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F8122" w14:textId="30847C05" w:rsidR="00A34F84" w:rsidRPr="007B4834" w:rsidRDefault="007B4834" w:rsidP="007B4834">
      <w:pPr>
        <w:pStyle w:val="3"/>
        <w:widowControl/>
        <w:shd w:val="clear" w:color="auto" w:fill="FFFFFF"/>
        <w:spacing w:beforeAutospacing="0" w:afterAutospacing="0" w:line="54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color w:val="000000"/>
          <w:sz w:val="44"/>
          <w:szCs w:val="44"/>
          <w:shd w:val="clear" w:color="auto" w:fill="FFFFFF"/>
        </w:rPr>
        <w:t>《</w:t>
      </w:r>
      <w:r w:rsidR="003343A7" w:rsidRPr="007B4834">
        <w:rPr>
          <w:rFonts w:ascii="方正小标宋简体" w:eastAsia="方正小标宋简体" w:hAnsi="方正小标宋简体" w:cs="方正小标宋简体"/>
          <w:color w:val="000000"/>
          <w:sz w:val="44"/>
          <w:szCs w:val="44"/>
          <w:shd w:val="clear" w:color="auto" w:fill="FFFFFF"/>
        </w:rPr>
        <w:t>株洲市智能网联汽车道路高精导航电子地图管理办法</w:t>
      </w:r>
      <w:r>
        <w:rPr>
          <w:rFonts w:ascii="方正小标宋简体" w:eastAsia="方正小标宋简体" w:hAnsi="方正小标宋简体" w:cs="方正小标宋简体"/>
          <w:color w:val="000000"/>
          <w:sz w:val="44"/>
          <w:szCs w:val="44"/>
          <w:shd w:val="clear" w:color="auto" w:fill="FFFFFF"/>
        </w:rPr>
        <w:t>》</w:t>
      </w:r>
      <w:r w:rsidR="003343A7" w:rsidRPr="007B4834">
        <w:rPr>
          <w:rFonts w:ascii="方正小标宋简体" w:eastAsia="方正小标宋简体" w:hAnsi="方正小标宋简体" w:cs="方正小标宋简体"/>
          <w:color w:val="000000"/>
          <w:sz w:val="44"/>
          <w:szCs w:val="44"/>
          <w:shd w:val="clear" w:color="auto" w:fill="FFFFFF"/>
        </w:rPr>
        <w:t>征求意见稿</w:t>
      </w:r>
    </w:p>
    <w:p w14:paraId="67C7CF2E" w14:textId="77777777" w:rsidR="007B4834" w:rsidRDefault="007B4834" w:rsidP="007B4834">
      <w:pPr>
        <w:pStyle w:val="4"/>
        <w:widowControl/>
        <w:shd w:val="clear" w:color="auto" w:fill="FFFFFF"/>
        <w:spacing w:beforeAutospacing="0" w:afterAutospacing="0" w:line="540" w:lineRule="exact"/>
        <w:jc w:val="center"/>
        <w:rPr>
          <w:rFonts w:ascii="仿宋_GB2312" w:eastAsia="仿宋_GB2312" w:hAnsi="仿宋_GB2312" w:cs="仿宋_GB2312" w:hint="default"/>
          <w:color w:val="000000"/>
          <w:sz w:val="28"/>
          <w:szCs w:val="28"/>
          <w:shd w:val="clear" w:color="auto" w:fill="FFFFFF"/>
        </w:rPr>
      </w:pPr>
    </w:p>
    <w:p w14:paraId="6B4A7778" w14:textId="0607795E" w:rsidR="00A34F84" w:rsidRPr="001E1CA4" w:rsidRDefault="003343A7" w:rsidP="007B4834">
      <w:pPr>
        <w:pStyle w:val="4"/>
        <w:widowControl/>
        <w:shd w:val="clear" w:color="auto" w:fill="FFFFFF"/>
        <w:spacing w:beforeAutospacing="0" w:afterAutospacing="0" w:line="540" w:lineRule="exact"/>
        <w:jc w:val="center"/>
        <w:rPr>
          <w:rFonts w:ascii="仿宋_GB2312" w:eastAsia="仿宋_GB2312" w:hAnsi="仿宋_GB2312" w:cs="仿宋_GB2312"/>
          <w:color w:val="000000"/>
          <w:sz w:val="32"/>
          <w:szCs w:val="32"/>
        </w:rPr>
      </w:pPr>
      <w:r w:rsidRPr="001E1CA4">
        <w:rPr>
          <w:rFonts w:ascii="仿宋_GB2312" w:eastAsia="仿宋_GB2312" w:hAnsi="仿宋_GB2312" w:cs="仿宋_GB2312"/>
          <w:color w:val="000000"/>
          <w:sz w:val="32"/>
          <w:szCs w:val="32"/>
          <w:shd w:val="clear" w:color="auto" w:fill="FFFFFF"/>
        </w:rPr>
        <w:t>第一章</w:t>
      </w:r>
      <w:r w:rsidRPr="001E1CA4">
        <w:rPr>
          <w:rFonts w:ascii="仿宋_GB2312" w:eastAsia="仿宋_GB2312" w:hAnsi="仿宋_GB2312" w:cs="仿宋_GB2312"/>
          <w:color w:val="000000"/>
          <w:sz w:val="32"/>
          <w:szCs w:val="32"/>
          <w:shd w:val="clear" w:color="auto" w:fill="FFFFFF"/>
        </w:rPr>
        <w:t xml:space="preserve"> </w:t>
      </w:r>
      <w:r w:rsidRPr="001E1CA4">
        <w:rPr>
          <w:rFonts w:ascii="仿宋_GB2312" w:eastAsia="仿宋_GB2312" w:hAnsi="仿宋_GB2312" w:cs="仿宋_GB2312"/>
          <w:color w:val="000000"/>
          <w:sz w:val="32"/>
          <w:szCs w:val="32"/>
          <w:shd w:val="clear" w:color="auto" w:fill="FFFFFF"/>
        </w:rPr>
        <w:t>总则</w:t>
      </w:r>
    </w:p>
    <w:p w14:paraId="19301540"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第一条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目的和依据</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为规范智能网联汽车道路高精导航电子地图的管理，确保地理信息数据安全，促进智能网联汽车产业发展，根据《中华人民共和国测绘法》《地图管理条例》《湖南省测绘地理信息条例》</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自然资源部关于促进智能网联汽车发展</w:t>
      </w:r>
      <w:r w:rsidRPr="001E1CA4">
        <w:rPr>
          <w:rFonts w:ascii="仿宋_GB2312" w:eastAsia="仿宋_GB2312" w:hAnsi="仿宋_GB2312" w:cs="仿宋_GB2312" w:hint="eastAsia"/>
          <w:color w:val="000000"/>
          <w:sz w:val="32"/>
          <w:szCs w:val="32"/>
          <w:shd w:val="clear" w:color="auto" w:fill="FFFFFF"/>
        </w:rPr>
        <w:t>维护测绘地理信息安全的通知</w:t>
      </w:r>
      <w:r w:rsidRPr="001E1CA4">
        <w:rPr>
          <w:rFonts w:ascii="仿宋_GB2312" w:eastAsia="仿宋_GB2312" w:hAnsi="仿宋_GB2312" w:cs="仿宋_GB2312" w:hint="eastAsia"/>
          <w:color w:val="000000"/>
          <w:sz w:val="32"/>
          <w:szCs w:val="32"/>
          <w:shd w:val="clear" w:color="auto" w:fill="FFFFFF"/>
        </w:rPr>
        <w:t>》（自然资规〔</w:t>
      </w:r>
      <w:r w:rsidRPr="001E1CA4">
        <w:rPr>
          <w:rFonts w:ascii="仿宋_GB2312" w:eastAsia="仿宋_GB2312" w:hAnsi="仿宋_GB2312" w:cs="仿宋_GB2312" w:hint="eastAsia"/>
          <w:color w:val="000000"/>
          <w:sz w:val="32"/>
          <w:szCs w:val="32"/>
          <w:shd w:val="clear" w:color="auto" w:fill="FFFFFF"/>
        </w:rPr>
        <w:t>2022</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1</w:t>
      </w:r>
      <w:r w:rsidRPr="001E1CA4">
        <w:rPr>
          <w:rFonts w:ascii="仿宋_GB2312" w:eastAsia="仿宋_GB2312" w:hAnsi="仿宋_GB2312" w:cs="仿宋_GB2312" w:hint="eastAsia"/>
          <w:color w:val="000000"/>
          <w:sz w:val="32"/>
          <w:szCs w:val="32"/>
          <w:shd w:val="clear" w:color="auto" w:fill="FFFFFF"/>
        </w:rPr>
        <w:t>号）、《</w:t>
      </w:r>
      <w:r w:rsidRPr="001E1CA4">
        <w:rPr>
          <w:rFonts w:ascii="仿宋_GB2312" w:eastAsia="仿宋_GB2312" w:hAnsi="仿宋_GB2312" w:cs="仿宋_GB2312" w:hint="eastAsia"/>
          <w:color w:val="000000"/>
          <w:sz w:val="32"/>
          <w:szCs w:val="32"/>
          <w:shd w:val="clear" w:color="auto" w:fill="FFFFFF"/>
        </w:rPr>
        <w:t>自然资源部关于加强智能网联汽车有关测绘地理信息安全管理的通知</w:t>
      </w:r>
      <w:r w:rsidRPr="001E1CA4">
        <w:rPr>
          <w:rFonts w:ascii="仿宋_GB2312" w:eastAsia="仿宋_GB2312" w:hAnsi="仿宋_GB2312" w:cs="仿宋_GB2312" w:hint="eastAsia"/>
          <w:color w:val="000000"/>
          <w:sz w:val="32"/>
          <w:szCs w:val="32"/>
          <w:shd w:val="clear" w:color="auto" w:fill="FFFFFF"/>
        </w:rPr>
        <w:t>》（自然资发〔</w:t>
      </w:r>
      <w:r w:rsidRPr="001E1CA4">
        <w:rPr>
          <w:rFonts w:ascii="仿宋_GB2312" w:eastAsia="仿宋_GB2312" w:hAnsi="仿宋_GB2312" w:cs="仿宋_GB2312" w:hint="eastAsia"/>
          <w:color w:val="000000"/>
          <w:sz w:val="32"/>
          <w:szCs w:val="32"/>
          <w:shd w:val="clear" w:color="auto" w:fill="FFFFFF"/>
        </w:rPr>
        <w:t>2024</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139</w:t>
      </w:r>
      <w:r w:rsidRPr="001E1CA4">
        <w:rPr>
          <w:rFonts w:ascii="仿宋_GB2312" w:eastAsia="仿宋_GB2312" w:hAnsi="仿宋_GB2312" w:cs="仿宋_GB2312" w:hint="eastAsia"/>
          <w:color w:val="000000"/>
          <w:sz w:val="32"/>
          <w:szCs w:val="32"/>
          <w:shd w:val="clear" w:color="auto" w:fill="FFFFFF"/>
        </w:rPr>
        <w:t>号）</w:t>
      </w:r>
      <w:r w:rsidRPr="001E1CA4">
        <w:rPr>
          <w:rFonts w:ascii="仿宋_GB2312" w:eastAsia="仿宋_GB2312" w:hAnsi="仿宋_GB2312" w:cs="仿宋_GB2312" w:hint="eastAsia"/>
          <w:color w:val="000000"/>
          <w:sz w:val="32"/>
          <w:szCs w:val="32"/>
          <w:shd w:val="clear" w:color="auto" w:fill="FFFFFF"/>
        </w:rPr>
        <w:t>等相关法律法规，结合本市实际，制定本办法。</w:t>
      </w:r>
    </w:p>
    <w:p w14:paraId="69957DBD"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第二条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适用范围</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在本市行政区域内开展智能网联汽车道路高精导航电子地图（以下简称“高精地图”）的数据采集、存储、传输、处理、制作</w:t>
      </w:r>
      <w:r w:rsidRPr="001E1CA4">
        <w:rPr>
          <w:rFonts w:ascii="仿宋_GB2312" w:eastAsia="仿宋_GB2312" w:hAnsi="仿宋_GB2312" w:cs="仿宋_GB2312" w:hint="eastAsia"/>
          <w:color w:val="000000"/>
          <w:sz w:val="32"/>
          <w:szCs w:val="32"/>
          <w:shd w:val="clear" w:color="auto" w:fill="FFFFFF"/>
        </w:rPr>
        <w:t>和成果</w:t>
      </w:r>
      <w:r w:rsidRPr="001E1CA4">
        <w:rPr>
          <w:rFonts w:ascii="仿宋_GB2312" w:eastAsia="仿宋_GB2312" w:hAnsi="仿宋_GB2312" w:cs="仿宋_GB2312" w:hint="eastAsia"/>
          <w:color w:val="000000"/>
          <w:sz w:val="32"/>
          <w:szCs w:val="32"/>
          <w:shd w:val="clear" w:color="auto" w:fill="FFFFFF"/>
        </w:rPr>
        <w:t>使用等活动，以及相关监督管理工作，适用本办法。</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《自然资源部关于</w:t>
      </w:r>
      <w:r w:rsidRPr="001E1CA4">
        <w:rPr>
          <w:rFonts w:ascii="仿宋_GB2312" w:eastAsia="仿宋_GB2312" w:hAnsi="仿宋_GB2312" w:cs="仿宋_GB2312" w:hint="eastAsia"/>
          <w:b/>
          <w:bCs/>
          <w:color w:val="000000"/>
          <w:sz w:val="32"/>
          <w:szCs w:val="32"/>
          <w:shd w:val="clear" w:color="auto" w:fill="FFFFFF"/>
        </w:rPr>
        <w:t>加强智能网联汽车有关测绘地理信息安全管理</w:t>
      </w:r>
      <w:r w:rsidRPr="001E1CA4">
        <w:rPr>
          <w:rFonts w:ascii="仿宋_GB2312" w:eastAsia="仿宋_GB2312" w:hAnsi="仿宋_GB2312" w:cs="仿宋_GB2312" w:hint="eastAsia"/>
          <w:b/>
          <w:bCs/>
          <w:color w:val="000000"/>
          <w:sz w:val="32"/>
          <w:szCs w:val="32"/>
          <w:shd w:val="clear" w:color="auto" w:fill="FFFFFF"/>
        </w:rPr>
        <w:t>的通知》</w:t>
      </w:r>
      <w:r w:rsidRPr="001E1CA4">
        <w:rPr>
          <w:rFonts w:ascii="仿宋_GB2312" w:eastAsia="仿宋_GB2312" w:hAnsi="仿宋_GB2312" w:cs="仿宋_GB2312" w:hint="eastAsia"/>
          <w:b/>
          <w:bCs/>
          <w:color w:val="000000"/>
          <w:sz w:val="32"/>
          <w:szCs w:val="32"/>
          <w:shd w:val="clear" w:color="auto" w:fill="FFFFFF"/>
        </w:rPr>
        <w:t>第一条</w:t>
      </w:r>
      <w:r w:rsidRPr="001E1CA4">
        <w:rPr>
          <w:rFonts w:ascii="仿宋_GB2312" w:eastAsia="仿宋_GB2312" w:hAnsi="仿宋_GB2312" w:cs="仿宋_GB2312" w:hint="eastAsia"/>
          <w:b/>
          <w:bCs/>
          <w:color w:val="000000"/>
          <w:sz w:val="32"/>
          <w:szCs w:val="32"/>
          <w:shd w:val="clear" w:color="auto" w:fill="FFFFFF"/>
        </w:rPr>
        <w:t>）</w:t>
      </w:r>
    </w:p>
    <w:p w14:paraId="38CB725C"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第三条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概念解释</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E54C5E" w:themeColor="accent6"/>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本办法所称高精地图，</w:t>
      </w:r>
      <w:r w:rsidRPr="001E1CA4">
        <w:rPr>
          <w:rFonts w:ascii="仿宋_GB2312" w:eastAsia="仿宋_GB2312" w:hAnsi="仿宋_GB2312" w:cs="仿宋_GB2312" w:hint="eastAsia"/>
          <w:color w:val="000000"/>
          <w:sz w:val="32"/>
          <w:szCs w:val="32"/>
          <w:shd w:val="clear" w:color="auto" w:fill="FFFFFF"/>
        </w:rPr>
        <w:t>是指</w:t>
      </w:r>
      <w:r w:rsidRPr="001E1CA4">
        <w:rPr>
          <w:rFonts w:ascii="仿宋_GB2312" w:eastAsia="仿宋_GB2312" w:hAnsi="仿宋_GB2312" w:cs="仿宋_GB2312" w:hint="eastAsia"/>
          <w:color w:val="000000"/>
          <w:sz w:val="32"/>
          <w:szCs w:val="32"/>
          <w:shd w:val="clear" w:color="auto" w:fill="FFFFFF"/>
        </w:rPr>
        <w:t>含有道路网、车道网、道路标线以及道路设施的几何、属性与关系，支持道路动态数据与自定义数据的接入，辅助道路交通工具自主智能运动与道路交通精细化管理，能够与通用导航电子地图协同应用的电子地图或数据集。</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《道路高精导航电子地图生产技术规范》</w:t>
      </w:r>
      <w:r w:rsidRPr="001E1CA4">
        <w:rPr>
          <w:rFonts w:ascii="仿宋_GB2312" w:eastAsia="仿宋_GB2312" w:hAnsi="仿宋_GB2312" w:cs="仿宋_GB2312" w:hint="eastAsia"/>
          <w:b/>
          <w:bCs/>
          <w:color w:val="000000"/>
          <w:sz w:val="32"/>
          <w:szCs w:val="32"/>
          <w:shd w:val="clear" w:color="auto" w:fill="FFFFFF"/>
        </w:rPr>
        <w:t>《道路高精导航电子地图数据规范》</w:t>
      </w:r>
      <w:r w:rsidRPr="001E1CA4">
        <w:rPr>
          <w:rFonts w:ascii="仿宋_GB2312" w:eastAsia="仿宋_GB2312" w:hAnsi="仿宋_GB2312" w:cs="仿宋_GB2312" w:hint="eastAsia"/>
          <w:b/>
          <w:bCs/>
          <w:color w:val="000000"/>
          <w:sz w:val="32"/>
          <w:szCs w:val="32"/>
          <w:shd w:val="clear" w:color="auto" w:fill="FFFFFF"/>
        </w:rPr>
        <w:t>3.2</w:t>
      </w:r>
      <w:r w:rsidRPr="001E1CA4">
        <w:rPr>
          <w:rFonts w:ascii="仿宋_GB2312" w:eastAsia="仿宋_GB2312" w:hAnsi="仿宋_GB2312" w:cs="仿宋_GB2312" w:hint="eastAsia"/>
          <w:b/>
          <w:bCs/>
          <w:color w:val="000000"/>
          <w:sz w:val="32"/>
          <w:szCs w:val="32"/>
          <w:shd w:val="clear" w:color="auto" w:fill="FFFFFF"/>
        </w:rPr>
        <w:t>）</w:t>
      </w:r>
    </w:p>
    <w:p w14:paraId="31B0FEF4"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t>第四条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依法原则</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智能网联汽</w:t>
      </w:r>
      <w:r w:rsidRPr="001E1CA4">
        <w:rPr>
          <w:rFonts w:ascii="仿宋_GB2312" w:eastAsia="仿宋_GB2312" w:hAnsi="仿宋_GB2312" w:cs="仿宋_GB2312" w:hint="eastAsia"/>
          <w:color w:val="000000"/>
          <w:sz w:val="32"/>
          <w:szCs w:val="32"/>
          <w:shd w:val="clear" w:color="auto" w:fill="FFFFFF"/>
        </w:rPr>
        <w:t>车</w:t>
      </w:r>
      <w:r w:rsidRPr="001E1CA4">
        <w:rPr>
          <w:rFonts w:ascii="仿宋_GB2312" w:eastAsia="仿宋_GB2312" w:hAnsi="仿宋_GB2312" w:cs="仿宋_GB2312" w:hint="eastAsia"/>
          <w:sz w:val="32"/>
          <w:szCs w:val="32"/>
          <w:shd w:val="clear" w:color="auto" w:fill="FFFFFF"/>
        </w:rPr>
        <w:t>安装或集成了卫星导航定位接收模块、惯性测量单元、摄像头、激光雷达及毫米</w:t>
      </w:r>
      <w:r w:rsidRPr="001E1CA4">
        <w:rPr>
          <w:rFonts w:ascii="仿宋_GB2312" w:eastAsia="仿宋_GB2312" w:hAnsi="仿宋_GB2312" w:cs="仿宋_GB2312" w:hint="eastAsia"/>
          <w:sz w:val="32"/>
          <w:szCs w:val="32"/>
          <w:shd w:val="clear" w:color="auto" w:fill="FFFFFF"/>
        </w:rPr>
        <w:lastRenderedPageBreak/>
        <w:t>波雷达等传感器设备</w:t>
      </w:r>
      <w:r w:rsidRPr="001E1CA4">
        <w:rPr>
          <w:rFonts w:ascii="仿宋_GB2312" w:eastAsia="仿宋_GB2312" w:hAnsi="仿宋_GB2312" w:cs="仿宋_GB2312" w:hint="eastAsia"/>
          <w:sz w:val="32"/>
          <w:szCs w:val="32"/>
          <w:shd w:val="clear" w:color="auto" w:fill="FFFFFF"/>
        </w:rPr>
        <w:t>后</w:t>
      </w:r>
      <w:r w:rsidRPr="001E1CA4">
        <w:rPr>
          <w:rFonts w:ascii="仿宋_GB2312" w:eastAsia="仿宋_GB2312" w:hAnsi="仿宋_GB2312" w:cs="仿宋_GB2312" w:hint="eastAsia"/>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在运行、</w:t>
      </w:r>
      <w:r w:rsidRPr="001E1CA4">
        <w:rPr>
          <w:rFonts w:ascii="仿宋_GB2312" w:eastAsia="仿宋_GB2312" w:hAnsi="仿宋_GB2312" w:cs="仿宋_GB2312" w:hint="eastAsia"/>
          <w:color w:val="000000"/>
          <w:sz w:val="32"/>
          <w:szCs w:val="32"/>
          <w:shd w:val="clear" w:color="auto" w:fill="FFFFFF"/>
        </w:rPr>
        <w:t>服务和</w:t>
      </w:r>
      <w:r w:rsidRPr="001E1CA4">
        <w:rPr>
          <w:rFonts w:ascii="仿宋_GB2312" w:eastAsia="仿宋_GB2312" w:hAnsi="仿宋_GB2312" w:cs="仿宋_GB2312" w:hint="eastAsia"/>
          <w:color w:val="000000"/>
          <w:sz w:val="32"/>
          <w:szCs w:val="32"/>
          <w:shd w:val="clear" w:color="auto" w:fill="FFFFFF"/>
        </w:rPr>
        <w:t>测试过程中</w:t>
      </w:r>
      <w:r w:rsidRPr="001E1CA4">
        <w:rPr>
          <w:rFonts w:ascii="仿宋_GB2312" w:eastAsia="仿宋_GB2312" w:hAnsi="仿宋_GB2312" w:cs="仿宋_GB2312" w:hint="eastAsia"/>
          <w:color w:val="000000"/>
          <w:sz w:val="32"/>
          <w:szCs w:val="32"/>
          <w:shd w:val="clear" w:color="auto" w:fill="FFFFFF"/>
        </w:rPr>
        <w:t>对车辆及周边道路设施的空间坐标、实景影像（视频和影像等环境感知数据）、点云及其属性信息等地理信息数据（含道路拓扑数据）进行采集、存储、传输和处理的行为属于测绘活动，</w:t>
      </w:r>
      <w:r w:rsidRPr="001E1CA4">
        <w:rPr>
          <w:rFonts w:ascii="仿宋_GB2312" w:eastAsia="仿宋_GB2312" w:hAnsi="仿宋_GB2312" w:cs="仿宋_GB2312" w:hint="eastAsia"/>
          <w:color w:val="000000"/>
          <w:sz w:val="32"/>
          <w:szCs w:val="32"/>
          <w:shd w:val="clear" w:color="auto" w:fill="FFFFFF"/>
        </w:rPr>
        <w:t>应当</w:t>
      </w:r>
      <w:r w:rsidRPr="001E1CA4">
        <w:rPr>
          <w:rFonts w:ascii="仿宋_GB2312" w:eastAsia="仿宋_GB2312" w:hAnsi="仿宋_GB2312" w:cs="仿宋_GB2312" w:hint="eastAsia"/>
          <w:color w:val="000000"/>
          <w:sz w:val="32"/>
          <w:szCs w:val="32"/>
          <w:shd w:val="clear" w:color="auto" w:fill="FFFFFF"/>
        </w:rPr>
        <w:t>依照测绘法律法规进行规范和管理。</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《自然资源部关于</w:t>
      </w:r>
      <w:r w:rsidRPr="001E1CA4">
        <w:rPr>
          <w:rFonts w:ascii="仿宋_GB2312" w:eastAsia="仿宋_GB2312" w:hAnsi="仿宋_GB2312" w:cs="仿宋_GB2312" w:hint="eastAsia"/>
          <w:b/>
          <w:bCs/>
          <w:color w:val="000000"/>
          <w:sz w:val="32"/>
          <w:szCs w:val="32"/>
          <w:shd w:val="clear" w:color="auto" w:fill="FFFFFF"/>
        </w:rPr>
        <w:t>加强智能网联汽车有关测绘地理信息安全管理</w:t>
      </w:r>
      <w:r w:rsidRPr="001E1CA4">
        <w:rPr>
          <w:rFonts w:ascii="仿宋_GB2312" w:eastAsia="仿宋_GB2312" w:hAnsi="仿宋_GB2312" w:cs="仿宋_GB2312" w:hint="eastAsia"/>
          <w:b/>
          <w:bCs/>
          <w:color w:val="000000"/>
          <w:sz w:val="32"/>
          <w:szCs w:val="32"/>
          <w:shd w:val="clear" w:color="auto" w:fill="FFFFFF"/>
        </w:rPr>
        <w:t>的通知》</w:t>
      </w:r>
      <w:r w:rsidRPr="001E1CA4">
        <w:rPr>
          <w:rFonts w:ascii="仿宋_GB2312" w:eastAsia="仿宋_GB2312" w:hAnsi="仿宋_GB2312" w:cs="仿宋_GB2312" w:hint="eastAsia"/>
          <w:b/>
          <w:bCs/>
          <w:color w:val="000000"/>
          <w:sz w:val="32"/>
          <w:szCs w:val="32"/>
          <w:shd w:val="clear" w:color="auto" w:fill="FFFFFF"/>
        </w:rPr>
        <w:t>第一条）（《自然资源部关于促进智能网联汽车发展维护测绘地理信息安全的通知》第一条</w:t>
      </w:r>
      <w:r w:rsidRPr="001E1CA4">
        <w:rPr>
          <w:rFonts w:ascii="仿宋_GB2312" w:eastAsia="仿宋_GB2312" w:hAnsi="仿宋_GB2312" w:cs="仿宋_GB2312" w:hint="eastAsia"/>
          <w:b/>
          <w:bCs/>
          <w:color w:val="000000"/>
          <w:sz w:val="32"/>
          <w:szCs w:val="32"/>
          <w:shd w:val="clear" w:color="auto" w:fill="FFFFFF"/>
        </w:rPr>
        <w:t>）</w:t>
      </w:r>
    </w:p>
    <w:p w14:paraId="32A30462"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w:t>
      </w:r>
      <w:r w:rsidRPr="001E1CA4">
        <w:rPr>
          <w:rFonts w:ascii="仿宋_GB2312" w:eastAsia="仿宋_GB2312" w:hAnsi="仿宋_GB2312" w:cs="仿宋_GB2312" w:hint="eastAsia"/>
          <w:color w:val="000000"/>
          <w:sz w:val="32"/>
          <w:szCs w:val="32"/>
          <w:shd w:val="clear" w:color="auto" w:fill="FFFFFF"/>
        </w:rPr>
        <w:t>五</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保密原则</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从事高精地图</w:t>
      </w:r>
      <w:r w:rsidRPr="001E1CA4">
        <w:rPr>
          <w:rFonts w:ascii="仿宋_GB2312" w:eastAsia="仿宋_GB2312" w:hAnsi="仿宋_GB2312" w:cs="仿宋_GB2312" w:hint="eastAsia"/>
          <w:color w:val="000000"/>
          <w:sz w:val="32"/>
          <w:szCs w:val="32"/>
          <w:shd w:val="clear" w:color="auto" w:fill="FFFFFF"/>
        </w:rPr>
        <w:t>生产、保管、利用等</w:t>
      </w:r>
      <w:r w:rsidRPr="001E1CA4">
        <w:rPr>
          <w:rFonts w:ascii="仿宋_GB2312" w:eastAsia="仿宋_GB2312" w:hAnsi="仿宋_GB2312" w:cs="仿宋_GB2312" w:hint="eastAsia"/>
          <w:color w:val="000000"/>
          <w:sz w:val="32"/>
          <w:szCs w:val="32"/>
          <w:shd w:val="clear" w:color="auto" w:fill="FFFFFF"/>
        </w:rPr>
        <w:t>相关活动的单位和个人</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对涉及获取、持有、提供、利用属于国家秘密的地理信息，应当遵守保密法律、行政法规和国家有关规定。</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测绘法</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第四十七条</w:t>
      </w:r>
      <w:r w:rsidRPr="001E1CA4">
        <w:rPr>
          <w:rFonts w:ascii="仿宋_GB2312" w:eastAsia="仿宋_GB2312" w:hAnsi="仿宋_GB2312" w:cs="仿宋_GB2312" w:hint="eastAsia"/>
          <w:b/>
          <w:bCs/>
          <w:color w:val="000000"/>
          <w:sz w:val="32"/>
          <w:szCs w:val="32"/>
          <w:shd w:val="clear" w:color="auto" w:fill="FFFFFF"/>
        </w:rPr>
        <w:t>）</w:t>
      </w:r>
    </w:p>
    <w:p w14:paraId="3941CD42" w14:textId="77777777" w:rsidR="00A34F84" w:rsidRPr="001E1CA4" w:rsidRDefault="003343A7" w:rsidP="007B4834">
      <w:pPr>
        <w:pStyle w:val="4"/>
        <w:widowControl/>
        <w:shd w:val="clear" w:color="auto" w:fill="FFFFFF"/>
        <w:spacing w:beforeAutospacing="0" w:afterAutospacing="0" w:line="540" w:lineRule="exact"/>
        <w:jc w:val="center"/>
        <w:rPr>
          <w:rFonts w:ascii="仿宋_GB2312" w:eastAsia="仿宋_GB2312" w:hAnsi="仿宋_GB2312" w:cs="仿宋_GB2312"/>
          <w:color w:val="000000"/>
          <w:sz w:val="32"/>
          <w:szCs w:val="32"/>
        </w:rPr>
      </w:pPr>
      <w:r w:rsidRPr="001E1CA4">
        <w:rPr>
          <w:rFonts w:ascii="仿宋_GB2312" w:eastAsia="仿宋_GB2312" w:hAnsi="仿宋_GB2312" w:cs="仿宋_GB2312"/>
          <w:color w:val="000000"/>
          <w:sz w:val="32"/>
          <w:szCs w:val="32"/>
          <w:shd w:val="clear" w:color="auto" w:fill="FFFFFF"/>
        </w:rPr>
        <w:t>第二章</w:t>
      </w:r>
      <w:r w:rsidRPr="001E1CA4">
        <w:rPr>
          <w:rFonts w:ascii="仿宋_GB2312" w:eastAsia="仿宋_GB2312" w:hAnsi="仿宋_GB2312" w:cs="仿宋_GB2312"/>
          <w:color w:val="000000"/>
          <w:sz w:val="32"/>
          <w:szCs w:val="32"/>
          <w:shd w:val="clear" w:color="auto" w:fill="FFFFFF"/>
        </w:rPr>
        <w:t xml:space="preserve"> </w:t>
      </w:r>
      <w:r w:rsidRPr="001E1CA4">
        <w:rPr>
          <w:rFonts w:ascii="仿宋_GB2312" w:eastAsia="仿宋_GB2312" w:hAnsi="仿宋_GB2312" w:cs="仿宋_GB2312"/>
          <w:color w:val="000000"/>
          <w:sz w:val="32"/>
          <w:szCs w:val="32"/>
          <w:shd w:val="clear" w:color="auto" w:fill="FFFFFF"/>
        </w:rPr>
        <w:t>管理职责</w:t>
      </w:r>
    </w:p>
    <w:p w14:paraId="462717B0"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w:t>
      </w:r>
      <w:r w:rsidRPr="001E1CA4">
        <w:rPr>
          <w:rFonts w:ascii="仿宋_GB2312" w:eastAsia="仿宋_GB2312" w:hAnsi="仿宋_GB2312" w:cs="仿宋_GB2312" w:hint="eastAsia"/>
          <w:color w:val="000000"/>
          <w:sz w:val="32"/>
          <w:szCs w:val="32"/>
          <w:shd w:val="clear" w:color="auto" w:fill="FFFFFF"/>
        </w:rPr>
        <w:t>六</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职责分工</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株洲市自然资源主管部门</w:t>
      </w:r>
      <w:r w:rsidRPr="001E1CA4">
        <w:rPr>
          <w:rFonts w:ascii="仿宋_GB2312" w:eastAsia="仿宋_GB2312" w:hAnsi="仿宋_GB2312" w:cs="仿宋_GB2312" w:hint="eastAsia"/>
          <w:color w:val="000000"/>
          <w:sz w:val="32"/>
          <w:szCs w:val="32"/>
          <w:shd w:val="clear" w:color="auto" w:fill="FFFFFF"/>
        </w:rPr>
        <w:t>是本市高精地图管理的主管机关，负责本行政区域内高精地图的监督管理工作，具体职责包括：（一）制定高精地图管理政策；（</w:t>
      </w:r>
      <w:r w:rsidRPr="001E1CA4">
        <w:rPr>
          <w:rFonts w:ascii="仿宋_GB2312" w:eastAsia="仿宋_GB2312" w:hAnsi="仿宋_GB2312" w:cs="仿宋_GB2312" w:hint="eastAsia"/>
          <w:color w:val="000000"/>
          <w:sz w:val="32"/>
          <w:szCs w:val="32"/>
          <w:shd w:val="clear" w:color="auto" w:fill="FFFFFF"/>
        </w:rPr>
        <w:t>二</w:t>
      </w:r>
      <w:r w:rsidRPr="001E1CA4">
        <w:rPr>
          <w:rFonts w:ascii="仿宋_GB2312" w:eastAsia="仿宋_GB2312" w:hAnsi="仿宋_GB2312" w:cs="仿宋_GB2312" w:hint="eastAsia"/>
          <w:color w:val="000000"/>
          <w:sz w:val="32"/>
          <w:szCs w:val="32"/>
          <w:shd w:val="clear" w:color="auto" w:fill="FFFFFF"/>
        </w:rPr>
        <w:t>）监督高精地图的生产、使用和更新；（</w:t>
      </w:r>
      <w:r w:rsidRPr="001E1CA4">
        <w:rPr>
          <w:rFonts w:ascii="仿宋_GB2312" w:eastAsia="仿宋_GB2312" w:hAnsi="仿宋_GB2312" w:cs="仿宋_GB2312" w:hint="eastAsia"/>
          <w:color w:val="000000"/>
          <w:sz w:val="32"/>
          <w:szCs w:val="32"/>
          <w:shd w:val="clear" w:color="auto" w:fill="FFFFFF"/>
        </w:rPr>
        <w:t>三</w:t>
      </w:r>
      <w:r w:rsidRPr="001E1CA4">
        <w:rPr>
          <w:rFonts w:ascii="仿宋_GB2312" w:eastAsia="仿宋_GB2312" w:hAnsi="仿宋_GB2312" w:cs="仿宋_GB2312" w:hint="eastAsia"/>
          <w:color w:val="000000"/>
          <w:sz w:val="32"/>
          <w:szCs w:val="32"/>
          <w:shd w:val="clear" w:color="auto" w:fill="FFFFFF"/>
        </w:rPr>
        <w:t>）指导各县市区自然资源主管部门开展相关工作；（</w:t>
      </w:r>
      <w:r w:rsidRPr="001E1CA4">
        <w:rPr>
          <w:rFonts w:ascii="仿宋_GB2312" w:eastAsia="仿宋_GB2312" w:hAnsi="仿宋_GB2312" w:cs="仿宋_GB2312" w:hint="eastAsia"/>
          <w:color w:val="000000"/>
          <w:sz w:val="32"/>
          <w:szCs w:val="32"/>
          <w:shd w:val="clear" w:color="auto" w:fill="FFFFFF"/>
        </w:rPr>
        <w:t>四</w:t>
      </w:r>
      <w:r w:rsidRPr="001E1CA4">
        <w:rPr>
          <w:rFonts w:ascii="仿宋_GB2312" w:eastAsia="仿宋_GB2312" w:hAnsi="仿宋_GB2312" w:cs="仿宋_GB2312" w:hint="eastAsia"/>
          <w:color w:val="000000"/>
          <w:sz w:val="32"/>
          <w:szCs w:val="32"/>
          <w:shd w:val="clear" w:color="auto" w:fill="FFFFFF"/>
        </w:rPr>
        <w:t>）协调相关部门，推动高精地图的共享和应用。</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地图管理条例</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第四条</w:t>
      </w:r>
      <w:r w:rsidRPr="001E1CA4">
        <w:rPr>
          <w:rFonts w:ascii="仿宋_GB2312" w:eastAsia="仿宋_GB2312" w:hAnsi="仿宋_GB2312" w:cs="仿宋_GB2312" w:hint="eastAsia"/>
          <w:b/>
          <w:bCs/>
          <w:color w:val="000000"/>
          <w:sz w:val="32"/>
          <w:szCs w:val="32"/>
          <w:shd w:val="clear" w:color="auto" w:fill="FFFFFF"/>
        </w:rPr>
        <w:t>）</w:t>
      </w:r>
    </w:p>
    <w:p w14:paraId="735A4C82"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w:t>
      </w:r>
      <w:r w:rsidRPr="001E1CA4">
        <w:rPr>
          <w:rFonts w:ascii="仿宋_GB2312" w:eastAsia="仿宋_GB2312" w:hAnsi="仿宋_GB2312" w:cs="仿宋_GB2312" w:hint="eastAsia"/>
          <w:color w:val="000000"/>
          <w:sz w:val="32"/>
          <w:szCs w:val="32"/>
          <w:shd w:val="clear" w:color="auto" w:fill="FFFFFF"/>
        </w:rPr>
        <w:t>七</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职责分工</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县市区自然资源主管部门负责本行政区域内高精地图的监督管理工作，具体职责包括：（一）落实上级政策，制定本地管理细则；（二）协助上级主管部门开展高精地图审核和备案工作；（三）监督本地高精地图的生产、使用和更新。</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地图管理条例</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第四条</w:t>
      </w:r>
      <w:r w:rsidRPr="001E1CA4">
        <w:rPr>
          <w:rFonts w:ascii="仿宋_GB2312" w:eastAsia="仿宋_GB2312" w:hAnsi="仿宋_GB2312" w:cs="仿宋_GB2312" w:hint="eastAsia"/>
          <w:b/>
          <w:bCs/>
          <w:color w:val="000000"/>
          <w:sz w:val="32"/>
          <w:szCs w:val="32"/>
          <w:shd w:val="clear" w:color="auto" w:fill="FFFFFF"/>
        </w:rPr>
        <w:t>）</w:t>
      </w:r>
    </w:p>
    <w:p w14:paraId="1B48392F" w14:textId="77777777" w:rsidR="00A34F84" w:rsidRPr="001E1CA4" w:rsidRDefault="003343A7" w:rsidP="007B4834">
      <w:pPr>
        <w:widowControl/>
        <w:spacing w:line="540" w:lineRule="exact"/>
        <w:ind w:firstLineChars="200" w:firstLine="640"/>
        <w:jc w:val="left"/>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kern w:val="0"/>
          <w:sz w:val="32"/>
          <w:szCs w:val="32"/>
          <w:shd w:val="clear" w:color="auto" w:fill="FFFFFF"/>
          <w:lang w:bidi="ar"/>
        </w:rPr>
        <w:lastRenderedPageBreak/>
        <w:t>第八条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kern w:val="0"/>
          <w:sz w:val="32"/>
          <w:szCs w:val="32"/>
          <w:shd w:val="clear" w:color="auto" w:fill="FFFFFF"/>
          <w:lang w:bidi="ar"/>
        </w:rPr>
        <w:t>协同监管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kern w:val="0"/>
          <w:sz w:val="32"/>
          <w:szCs w:val="32"/>
          <w:shd w:val="clear" w:color="auto" w:fill="FFFFFF"/>
          <w:lang w:bidi="ar"/>
        </w:rPr>
        <w:t xml:space="preserve"> </w:t>
      </w:r>
      <w:r w:rsidRPr="001E1CA4">
        <w:rPr>
          <w:rFonts w:ascii="仿宋_GB2312" w:eastAsia="仿宋_GB2312" w:hAnsi="仿宋_GB2312" w:cs="仿宋_GB2312" w:hint="eastAsia"/>
          <w:color w:val="000000"/>
          <w:sz w:val="32"/>
          <w:szCs w:val="32"/>
          <w:shd w:val="clear" w:color="auto" w:fill="FFFFFF"/>
        </w:rPr>
        <w:t>自然资源主管部门</w:t>
      </w:r>
      <w:r w:rsidRPr="001E1CA4">
        <w:rPr>
          <w:rFonts w:ascii="仿宋_GB2312" w:eastAsia="仿宋_GB2312" w:hAnsi="仿宋_GB2312" w:cs="仿宋_GB2312" w:hint="eastAsia"/>
          <w:color w:val="000000"/>
          <w:kern w:val="0"/>
          <w:sz w:val="32"/>
          <w:szCs w:val="32"/>
          <w:shd w:val="clear" w:color="auto" w:fill="FFFFFF"/>
          <w:lang w:bidi="ar"/>
        </w:rPr>
        <w:t>应当</w:t>
      </w:r>
      <w:r w:rsidRPr="001E1CA4">
        <w:rPr>
          <w:rFonts w:ascii="仿宋_GB2312" w:eastAsia="仿宋_GB2312" w:hAnsi="仿宋_GB2312" w:cs="仿宋_GB2312" w:hint="eastAsia"/>
          <w:color w:val="000000"/>
          <w:sz w:val="32"/>
          <w:szCs w:val="32"/>
          <w:shd w:val="clear" w:color="auto" w:fill="FFFFFF"/>
          <w:lang w:bidi="ar"/>
        </w:rPr>
        <w:t>会同</w:t>
      </w:r>
      <w:r w:rsidRPr="001E1CA4">
        <w:rPr>
          <w:rFonts w:ascii="仿宋_GB2312" w:eastAsia="仿宋_GB2312" w:hAnsi="仿宋_GB2312" w:cs="仿宋_GB2312" w:hint="eastAsia"/>
          <w:color w:val="000000"/>
          <w:sz w:val="32"/>
          <w:szCs w:val="32"/>
          <w:shd w:val="clear" w:color="auto" w:fill="FFFFFF"/>
        </w:rPr>
        <w:t>保密、网信等有关部门</w:t>
      </w:r>
      <w:r w:rsidRPr="001E1CA4">
        <w:rPr>
          <w:rFonts w:ascii="仿宋_GB2312" w:eastAsia="仿宋_GB2312" w:hAnsi="仿宋_GB2312" w:cs="仿宋_GB2312" w:hint="eastAsia"/>
          <w:color w:val="000000"/>
          <w:sz w:val="32"/>
          <w:szCs w:val="32"/>
          <w:shd w:val="clear" w:color="auto" w:fill="FFFFFF"/>
          <w:lang w:bidi="ar"/>
        </w:rPr>
        <w:t>，</w:t>
      </w:r>
      <w:r w:rsidRPr="001E1CA4">
        <w:rPr>
          <w:rFonts w:ascii="仿宋_GB2312" w:eastAsia="仿宋_GB2312" w:hAnsi="仿宋_GB2312" w:cs="仿宋_GB2312" w:hint="eastAsia"/>
          <w:color w:val="000000"/>
          <w:sz w:val="32"/>
          <w:szCs w:val="32"/>
          <w:shd w:val="clear" w:color="auto" w:fill="FFFFFF"/>
        </w:rPr>
        <w:t>对</w:t>
      </w:r>
      <w:r w:rsidRPr="001E1CA4">
        <w:rPr>
          <w:rFonts w:ascii="仿宋_GB2312" w:eastAsia="仿宋_GB2312" w:hAnsi="仿宋_GB2312" w:cs="仿宋_GB2312" w:hint="eastAsia"/>
          <w:color w:val="000000"/>
          <w:sz w:val="32"/>
          <w:szCs w:val="32"/>
          <w:shd w:val="clear" w:color="auto" w:fill="FFFFFF"/>
          <w:lang w:bidi="ar"/>
        </w:rPr>
        <w:t>高精地图</w:t>
      </w:r>
      <w:r w:rsidRPr="001E1CA4">
        <w:rPr>
          <w:rFonts w:ascii="仿宋_GB2312" w:eastAsia="仿宋_GB2312" w:hAnsi="仿宋_GB2312" w:cs="仿宋_GB2312" w:hint="eastAsia"/>
          <w:color w:val="000000"/>
          <w:sz w:val="32"/>
          <w:szCs w:val="32"/>
          <w:shd w:val="clear" w:color="auto" w:fill="FFFFFF"/>
        </w:rPr>
        <w:t>涉及的数据安全定期开展联合检查与信息通报</w:t>
      </w:r>
      <w:r w:rsidRPr="001E1CA4">
        <w:rPr>
          <w:rFonts w:ascii="仿宋_GB2312" w:eastAsia="仿宋_GB2312" w:hAnsi="仿宋_GB2312" w:cs="仿宋_GB2312" w:hint="eastAsia"/>
          <w:color w:val="000000"/>
          <w:sz w:val="32"/>
          <w:szCs w:val="32"/>
          <w:shd w:val="clear" w:color="auto" w:fill="FFFFFF"/>
        </w:rPr>
        <w:t>，维护</w:t>
      </w:r>
      <w:r w:rsidRPr="001E1CA4">
        <w:rPr>
          <w:rFonts w:ascii="仿宋_GB2312" w:eastAsia="仿宋_GB2312" w:hAnsi="仿宋_GB2312" w:cs="仿宋_GB2312" w:hint="eastAsia"/>
          <w:color w:val="000000"/>
          <w:sz w:val="32"/>
          <w:szCs w:val="32"/>
          <w:shd w:val="clear" w:color="auto" w:fill="FFFFFF"/>
        </w:rPr>
        <w:t>测绘</w:t>
      </w:r>
      <w:r w:rsidRPr="001E1CA4">
        <w:rPr>
          <w:rFonts w:ascii="仿宋_GB2312" w:eastAsia="仿宋_GB2312" w:hAnsi="仿宋_GB2312" w:cs="仿宋_GB2312" w:hint="eastAsia"/>
          <w:color w:val="000000"/>
          <w:sz w:val="32"/>
          <w:szCs w:val="32"/>
          <w:shd w:val="clear" w:color="auto" w:fill="FFFFFF"/>
        </w:rPr>
        <w:t>地理信息安全。</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湖南省测绘地理信息条例</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第二十九条</w:t>
      </w:r>
      <w:r w:rsidRPr="001E1CA4">
        <w:rPr>
          <w:rFonts w:ascii="仿宋_GB2312" w:eastAsia="仿宋_GB2312" w:hAnsi="仿宋_GB2312" w:cs="仿宋_GB2312" w:hint="eastAsia"/>
          <w:b/>
          <w:bCs/>
          <w:color w:val="000000"/>
          <w:sz w:val="32"/>
          <w:szCs w:val="32"/>
          <w:shd w:val="clear" w:color="auto" w:fill="FFFFFF"/>
        </w:rPr>
        <w:t>）</w:t>
      </w:r>
    </w:p>
    <w:p w14:paraId="3127D45A" w14:textId="77777777" w:rsidR="00A34F84" w:rsidRPr="001E1CA4" w:rsidRDefault="003343A7" w:rsidP="007B4834">
      <w:pPr>
        <w:pStyle w:val="4"/>
        <w:widowControl/>
        <w:shd w:val="clear" w:color="auto" w:fill="FFFFFF"/>
        <w:spacing w:beforeAutospacing="0" w:afterAutospacing="0" w:line="540" w:lineRule="exact"/>
        <w:jc w:val="center"/>
        <w:rPr>
          <w:rFonts w:ascii="仿宋_GB2312" w:eastAsia="仿宋_GB2312" w:hAnsi="仿宋_GB2312" w:cs="仿宋_GB2312"/>
          <w:color w:val="000000"/>
          <w:sz w:val="32"/>
          <w:szCs w:val="32"/>
          <w:shd w:val="clear" w:color="auto" w:fill="FFFFFF"/>
        </w:rPr>
      </w:pPr>
      <w:r w:rsidRPr="001E1CA4">
        <w:rPr>
          <w:rFonts w:ascii="仿宋_GB2312" w:eastAsia="仿宋_GB2312" w:hAnsi="仿宋_GB2312" w:cs="仿宋_GB2312"/>
          <w:color w:val="000000"/>
          <w:sz w:val="32"/>
          <w:szCs w:val="32"/>
          <w:shd w:val="clear" w:color="auto" w:fill="FFFFFF"/>
        </w:rPr>
        <w:t>第三章</w:t>
      </w:r>
      <w:r w:rsidRPr="001E1CA4">
        <w:rPr>
          <w:rFonts w:ascii="仿宋_GB2312" w:eastAsia="仿宋_GB2312" w:hAnsi="仿宋_GB2312" w:cs="仿宋_GB2312"/>
          <w:color w:val="000000"/>
          <w:sz w:val="32"/>
          <w:szCs w:val="32"/>
          <w:shd w:val="clear" w:color="auto" w:fill="FFFFFF"/>
        </w:rPr>
        <w:t xml:space="preserve"> </w:t>
      </w:r>
      <w:r w:rsidRPr="001E1CA4">
        <w:rPr>
          <w:rFonts w:ascii="仿宋_GB2312" w:eastAsia="仿宋_GB2312" w:hAnsi="仿宋_GB2312" w:cs="仿宋_GB2312"/>
          <w:color w:val="000000"/>
          <w:sz w:val="32"/>
          <w:szCs w:val="32"/>
          <w:shd w:val="clear" w:color="auto" w:fill="FFFFFF"/>
        </w:rPr>
        <w:t>数据采集与处理</w:t>
      </w:r>
    </w:p>
    <w:p w14:paraId="09AEEBB5"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t>第九条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主体资质</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从事高精地图数据采集、</w:t>
      </w:r>
      <w:r w:rsidRPr="001E1CA4">
        <w:rPr>
          <w:rFonts w:ascii="仿宋_GB2312" w:eastAsia="仿宋_GB2312" w:hAnsi="仿宋_GB2312" w:cs="仿宋_GB2312" w:hint="eastAsia"/>
          <w:color w:val="000000"/>
          <w:sz w:val="32"/>
          <w:szCs w:val="32"/>
          <w:shd w:val="clear" w:color="auto" w:fill="FFFFFF"/>
        </w:rPr>
        <w:t>存储、传输、</w:t>
      </w:r>
      <w:r w:rsidRPr="001E1CA4">
        <w:rPr>
          <w:rFonts w:ascii="仿宋_GB2312" w:eastAsia="仿宋_GB2312" w:hAnsi="仿宋_GB2312" w:cs="仿宋_GB2312" w:hint="eastAsia"/>
          <w:color w:val="000000"/>
          <w:sz w:val="32"/>
          <w:szCs w:val="32"/>
          <w:shd w:val="clear" w:color="auto" w:fill="FFFFFF"/>
        </w:rPr>
        <w:t>处理</w:t>
      </w:r>
      <w:r w:rsidRPr="001E1CA4">
        <w:rPr>
          <w:rFonts w:ascii="仿宋_GB2312" w:eastAsia="仿宋_GB2312" w:hAnsi="仿宋_GB2312" w:cs="仿宋_GB2312" w:hint="eastAsia"/>
          <w:color w:val="000000"/>
          <w:sz w:val="32"/>
          <w:szCs w:val="32"/>
          <w:shd w:val="clear" w:color="auto" w:fill="FFFFFF"/>
        </w:rPr>
        <w:t>以及地图制作</w:t>
      </w:r>
      <w:r w:rsidRPr="001E1CA4">
        <w:rPr>
          <w:rFonts w:ascii="仿宋_GB2312" w:eastAsia="仿宋_GB2312" w:hAnsi="仿宋_GB2312" w:cs="仿宋_GB2312" w:hint="eastAsia"/>
          <w:color w:val="000000"/>
          <w:sz w:val="32"/>
          <w:szCs w:val="32"/>
          <w:shd w:val="clear" w:color="auto" w:fill="FFFFFF"/>
        </w:rPr>
        <w:t>的车企、服务商及智能驾驶软件提供商等，应依法取得相应测绘资质，或委托具有相应测绘资质的单位开展相应测绘活动</w:t>
      </w:r>
      <w:r w:rsidRPr="001E1CA4">
        <w:rPr>
          <w:rFonts w:ascii="仿宋_GB2312" w:eastAsia="仿宋_GB2312" w:hAnsi="仿宋_GB2312" w:cs="仿宋_GB2312" w:hint="eastAsia"/>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《自然资源部关于促进智能网联汽车发展维护测绘地理信息安全的通知》</w:t>
      </w:r>
      <w:r w:rsidRPr="001E1CA4">
        <w:rPr>
          <w:rFonts w:ascii="仿宋_GB2312" w:eastAsia="仿宋_GB2312" w:hAnsi="仿宋_GB2312" w:cs="仿宋_GB2312" w:hint="eastAsia"/>
          <w:b/>
          <w:bCs/>
          <w:color w:val="000000"/>
          <w:sz w:val="32"/>
          <w:szCs w:val="32"/>
          <w:shd w:val="clear" w:color="auto" w:fill="FFFFFF"/>
        </w:rPr>
        <w:t>第三条</w:t>
      </w:r>
      <w:r w:rsidRPr="001E1CA4">
        <w:rPr>
          <w:rFonts w:ascii="仿宋_GB2312" w:eastAsia="仿宋_GB2312" w:hAnsi="仿宋_GB2312" w:cs="仿宋_GB2312" w:hint="eastAsia"/>
          <w:b/>
          <w:bCs/>
          <w:color w:val="000000"/>
          <w:sz w:val="32"/>
          <w:szCs w:val="32"/>
          <w:shd w:val="clear" w:color="auto" w:fill="FFFFFF"/>
        </w:rPr>
        <w:t>）</w:t>
      </w:r>
    </w:p>
    <w:p w14:paraId="0E0092C5"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sz w:val="32"/>
          <w:szCs w:val="32"/>
        </w:rPr>
      </w:pPr>
      <w:r w:rsidRPr="001E1CA4">
        <w:rPr>
          <w:rFonts w:ascii="仿宋_GB2312" w:eastAsia="仿宋_GB2312" w:hAnsi="仿宋_GB2312" w:cs="仿宋_GB2312" w:hint="eastAsia"/>
          <w:sz w:val="32"/>
          <w:szCs w:val="32"/>
          <w:shd w:val="clear" w:color="auto" w:fill="FFFFFF"/>
        </w:rPr>
        <w:t>第十条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sz w:val="32"/>
          <w:szCs w:val="32"/>
          <w:shd w:val="clear" w:color="auto" w:fill="FFFFFF"/>
        </w:rPr>
        <w:t>导航基准</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sz w:val="32"/>
          <w:szCs w:val="32"/>
          <w:shd w:val="clear" w:color="auto" w:fill="FFFFFF"/>
        </w:rPr>
        <w:t xml:space="preserve"> </w:t>
      </w:r>
      <w:r w:rsidRPr="001E1CA4">
        <w:rPr>
          <w:rFonts w:ascii="仿宋_GB2312" w:eastAsia="仿宋_GB2312" w:hAnsi="仿宋_GB2312" w:cs="仿宋_GB2312" w:hint="eastAsia"/>
          <w:sz w:val="32"/>
          <w:szCs w:val="32"/>
          <w:shd w:val="clear" w:color="auto" w:fill="FFFFFF"/>
        </w:rPr>
        <w:t>智能网联汽车在</w:t>
      </w:r>
      <w:r w:rsidRPr="001E1CA4">
        <w:rPr>
          <w:rFonts w:ascii="仿宋_GB2312" w:eastAsia="仿宋_GB2312" w:hAnsi="仿宋_GB2312" w:cs="仿宋_GB2312" w:hint="eastAsia"/>
          <w:sz w:val="32"/>
          <w:szCs w:val="32"/>
          <w:shd w:val="clear" w:color="auto" w:fill="FFFFFF"/>
        </w:rPr>
        <w:t>开展测绘活动时，</w:t>
      </w:r>
      <w:r w:rsidRPr="001E1CA4">
        <w:rPr>
          <w:rFonts w:ascii="仿宋_GB2312" w:eastAsia="仿宋_GB2312" w:hAnsi="仿宋_GB2312" w:cs="仿宋_GB2312" w:hint="eastAsia"/>
          <w:sz w:val="32"/>
          <w:szCs w:val="32"/>
          <w:shd w:val="clear" w:color="auto" w:fill="FFFFFF"/>
        </w:rPr>
        <w:t>应当使用湖南省自然资源主管部门建立和维护统一的北斗卫星导航定位基准服务系统提供的导航定位基准信息公共服务。其他单位不得利用卫星导航定位基准站提供测绘基准服务。</w:t>
      </w:r>
      <w:r w:rsidRPr="001E1CA4">
        <w:rPr>
          <w:rFonts w:ascii="仿宋_GB2312" w:eastAsia="仿宋_GB2312" w:hAnsi="仿宋_GB2312" w:cs="仿宋_GB2312" w:hint="eastAsia"/>
          <w:b/>
          <w:bCs/>
          <w:sz w:val="32"/>
          <w:szCs w:val="32"/>
          <w:shd w:val="clear" w:color="auto" w:fill="FFFFFF"/>
        </w:rPr>
        <w:t>（《测绘法》第五条）（《湖南省测绘地理信息条例》第二条、第七条</w:t>
      </w:r>
      <w:r w:rsidRPr="001E1CA4">
        <w:rPr>
          <w:rFonts w:ascii="仿宋_GB2312" w:eastAsia="仿宋_GB2312" w:hAnsi="仿宋_GB2312" w:cs="仿宋_GB2312" w:hint="eastAsia"/>
          <w:b/>
          <w:bCs/>
          <w:sz w:val="32"/>
          <w:szCs w:val="32"/>
          <w:shd w:val="clear" w:color="auto" w:fill="FFFFFF"/>
        </w:rPr>
        <w:t>）</w:t>
      </w:r>
    </w:p>
    <w:p w14:paraId="2BF6948D"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b/>
          <w:bCs/>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t>第十</w:t>
      </w:r>
      <w:r w:rsidRPr="001E1CA4">
        <w:rPr>
          <w:rFonts w:ascii="仿宋_GB2312" w:eastAsia="仿宋_GB2312" w:hAnsi="仿宋_GB2312" w:cs="仿宋_GB2312" w:hint="eastAsia"/>
          <w:color w:val="000000"/>
          <w:sz w:val="32"/>
          <w:szCs w:val="32"/>
          <w:shd w:val="clear" w:color="auto" w:fill="FFFFFF"/>
        </w:rPr>
        <w:t>一</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内容生产</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高精地图的生产单位应当</w:t>
      </w:r>
      <w:r w:rsidRPr="001E1CA4">
        <w:rPr>
          <w:rFonts w:ascii="仿宋_GB2312" w:eastAsia="仿宋_GB2312" w:hAnsi="仿宋_GB2312" w:cs="仿宋_GB2312" w:hint="eastAsia"/>
          <w:color w:val="000000"/>
          <w:sz w:val="32"/>
          <w:szCs w:val="32"/>
          <w:shd w:val="clear" w:color="auto" w:fill="FFFFFF"/>
        </w:rPr>
        <w:t>按照</w:t>
      </w:r>
      <w:r w:rsidRPr="001E1CA4">
        <w:rPr>
          <w:rFonts w:ascii="仿宋_GB2312" w:eastAsia="仿宋_GB2312" w:hAnsi="仿宋_GB2312" w:cs="仿宋_GB2312" w:hint="eastAsia"/>
          <w:color w:val="000000"/>
          <w:sz w:val="32"/>
          <w:szCs w:val="32"/>
          <w:shd w:val="clear" w:color="auto" w:fill="FFFFFF"/>
        </w:rPr>
        <w:t>《道路高精导航电子地图生产技术规范》《道路高精导航电子地图数据规范》</w:t>
      </w:r>
      <w:r w:rsidRPr="001E1CA4">
        <w:rPr>
          <w:rFonts w:ascii="仿宋_GB2312" w:eastAsia="仿宋_GB2312" w:hAnsi="仿宋_GB2312" w:cs="仿宋_GB2312" w:hint="eastAsia"/>
          <w:color w:val="000000"/>
          <w:sz w:val="32"/>
          <w:szCs w:val="32"/>
          <w:shd w:val="clear" w:color="auto" w:fill="FFFFFF"/>
        </w:rPr>
        <w:t>等国家行业规范标准，严格按照</w:t>
      </w:r>
      <w:r w:rsidRPr="001E1CA4">
        <w:rPr>
          <w:rFonts w:ascii="仿宋_GB2312" w:eastAsia="仿宋_GB2312" w:hAnsi="仿宋_GB2312" w:cs="仿宋_GB2312" w:hint="eastAsia"/>
          <w:sz w:val="32"/>
          <w:szCs w:val="32"/>
          <w:shd w:val="clear" w:color="auto" w:fill="FFFFFF"/>
        </w:rPr>
        <w:t>《中华人民共和国测绘法》有关规定</w:t>
      </w:r>
      <w:r w:rsidRPr="001E1CA4">
        <w:rPr>
          <w:rFonts w:ascii="仿宋_GB2312" w:eastAsia="仿宋_GB2312" w:hAnsi="仿宋_GB2312" w:cs="仿宋_GB2312" w:hint="eastAsia"/>
          <w:color w:val="000000"/>
          <w:sz w:val="32"/>
          <w:szCs w:val="32"/>
          <w:shd w:val="clear" w:color="auto" w:fill="FFFFFF"/>
        </w:rPr>
        <w:t>进行采集、生产，并</w:t>
      </w:r>
      <w:r w:rsidRPr="001E1CA4">
        <w:rPr>
          <w:rFonts w:ascii="仿宋_GB2312" w:eastAsia="仿宋_GB2312" w:hAnsi="仿宋_GB2312" w:cs="仿宋_GB2312" w:hint="eastAsia"/>
          <w:color w:val="000000"/>
          <w:sz w:val="32"/>
          <w:szCs w:val="32"/>
          <w:shd w:val="clear" w:color="auto" w:fill="FFFFFF"/>
        </w:rPr>
        <w:t>建立地图内容安全审校制度，对可能涉密或者敏感的地理信息数据进行审查和过滤处理。</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地图管理条例</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第三十六条</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《自然资源部关于</w:t>
      </w:r>
      <w:r w:rsidRPr="001E1CA4">
        <w:rPr>
          <w:rFonts w:ascii="仿宋_GB2312" w:eastAsia="仿宋_GB2312" w:hAnsi="仿宋_GB2312" w:cs="仿宋_GB2312" w:hint="eastAsia"/>
          <w:b/>
          <w:bCs/>
          <w:color w:val="000000"/>
          <w:sz w:val="32"/>
          <w:szCs w:val="32"/>
          <w:shd w:val="clear" w:color="auto" w:fill="FFFFFF"/>
        </w:rPr>
        <w:t>加强智能网联汽车有关测绘地理信息安全管理</w:t>
      </w:r>
      <w:r w:rsidRPr="001E1CA4">
        <w:rPr>
          <w:rFonts w:ascii="仿宋_GB2312" w:eastAsia="仿宋_GB2312" w:hAnsi="仿宋_GB2312" w:cs="仿宋_GB2312" w:hint="eastAsia"/>
          <w:b/>
          <w:bCs/>
          <w:color w:val="000000"/>
          <w:sz w:val="32"/>
          <w:szCs w:val="32"/>
          <w:shd w:val="clear" w:color="auto" w:fill="FFFFFF"/>
        </w:rPr>
        <w:t>的通知》</w:t>
      </w:r>
      <w:r w:rsidRPr="001E1CA4">
        <w:rPr>
          <w:rFonts w:ascii="仿宋_GB2312" w:eastAsia="仿宋_GB2312" w:hAnsi="仿宋_GB2312" w:cs="仿宋_GB2312" w:hint="eastAsia"/>
          <w:b/>
          <w:bCs/>
          <w:color w:val="000000"/>
          <w:sz w:val="32"/>
          <w:szCs w:val="32"/>
          <w:shd w:val="clear" w:color="auto" w:fill="FFFFFF"/>
        </w:rPr>
        <w:t>第三条</w:t>
      </w:r>
      <w:r w:rsidRPr="001E1CA4">
        <w:rPr>
          <w:rFonts w:ascii="仿宋_GB2312" w:eastAsia="仿宋_GB2312" w:hAnsi="仿宋_GB2312" w:cs="仿宋_GB2312" w:hint="eastAsia"/>
          <w:b/>
          <w:bCs/>
          <w:color w:val="000000"/>
          <w:sz w:val="32"/>
          <w:szCs w:val="32"/>
          <w:shd w:val="clear" w:color="auto" w:fill="FFFFFF"/>
        </w:rPr>
        <w:t>）</w:t>
      </w:r>
    </w:p>
    <w:p w14:paraId="645F58A1" w14:textId="77777777" w:rsidR="00A34F84" w:rsidRPr="001E1CA4" w:rsidRDefault="003343A7" w:rsidP="007B4834">
      <w:pPr>
        <w:pStyle w:val="a3"/>
        <w:widowControl/>
        <w:shd w:val="clear" w:color="auto" w:fill="FFFFFF"/>
        <w:spacing w:line="540" w:lineRule="exact"/>
        <w:ind w:right="7" w:firstLineChars="200" w:firstLine="640"/>
        <w:rPr>
          <w:rFonts w:ascii="仿宋_GB2312" w:eastAsia="仿宋_GB2312" w:hAnsi="仿宋_GB2312" w:cs="仿宋_GB2312" w:hint="eastAsia"/>
          <w:b/>
          <w:bCs/>
          <w:color w:val="000000"/>
          <w:sz w:val="32"/>
          <w:szCs w:val="32"/>
          <w:shd w:val="clear" w:color="auto" w:fill="FFFFFF"/>
          <w:lang w:eastAsia="zh-CN"/>
        </w:rPr>
      </w:pPr>
      <w:r w:rsidRPr="001E1CA4">
        <w:rPr>
          <w:rFonts w:ascii="仿宋_GB2312" w:eastAsia="仿宋_GB2312" w:hAnsi="仿宋_GB2312" w:cs="仿宋_GB2312" w:hint="eastAsia"/>
          <w:color w:val="000000"/>
          <w:sz w:val="32"/>
          <w:szCs w:val="32"/>
          <w:shd w:val="clear" w:color="auto" w:fill="FFFFFF"/>
          <w:lang w:eastAsia="zh-CN"/>
        </w:rPr>
        <w:lastRenderedPageBreak/>
        <w:t>第十</w:t>
      </w:r>
      <w:r w:rsidRPr="001E1CA4">
        <w:rPr>
          <w:rFonts w:ascii="仿宋_GB2312" w:eastAsia="仿宋_GB2312" w:hAnsi="仿宋_GB2312" w:cs="仿宋_GB2312" w:hint="eastAsia"/>
          <w:color w:val="000000"/>
          <w:sz w:val="32"/>
          <w:szCs w:val="32"/>
          <w:shd w:val="clear" w:color="auto" w:fill="FFFFFF"/>
          <w:lang w:eastAsia="zh-CN"/>
        </w:rPr>
        <w:t>二</w:t>
      </w:r>
      <w:r w:rsidRPr="001E1CA4">
        <w:rPr>
          <w:rFonts w:ascii="仿宋_GB2312" w:eastAsia="仿宋_GB2312" w:hAnsi="仿宋_GB2312" w:cs="仿宋_GB2312" w:hint="eastAsia"/>
          <w:color w:val="000000"/>
          <w:sz w:val="32"/>
          <w:szCs w:val="32"/>
          <w:shd w:val="clear" w:color="auto" w:fill="FFFFFF"/>
          <w:lang w:eastAsia="zh-CN"/>
        </w:rPr>
        <w:t>条</w:t>
      </w:r>
      <w:r w:rsidRPr="001E1CA4">
        <w:rPr>
          <w:rFonts w:ascii="仿宋_GB2312" w:eastAsia="仿宋_GB2312" w:hAnsi="仿宋_GB2312" w:cs="仿宋_GB2312" w:hint="eastAsia"/>
          <w:sz w:val="32"/>
          <w:szCs w:val="32"/>
          <w:lang w:eastAsia="zh-CN"/>
        </w:rPr>
        <w:t>【</w:t>
      </w:r>
      <w:r w:rsidRPr="001E1CA4">
        <w:rPr>
          <w:rFonts w:ascii="仿宋_GB2312" w:eastAsia="仿宋_GB2312" w:hAnsi="仿宋_GB2312" w:cs="仿宋_GB2312" w:hint="eastAsia"/>
          <w:color w:val="000000"/>
          <w:sz w:val="32"/>
          <w:szCs w:val="32"/>
          <w:shd w:val="clear" w:color="auto" w:fill="FFFFFF"/>
          <w:lang w:eastAsia="zh-CN"/>
        </w:rPr>
        <w:t>数据安全</w:t>
      </w:r>
      <w:r w:rsidRPr="001E1CA4">
        <w:rPr>
          <w:rFonts w:ascii="仿宋_GB2312" w:eastAsia="仿宋_GB2312" w:hAnsi="仿宋_GB2312" w:cs="仿宋_GB2312" w:hint="eastAsia"/>
          <w:sz w:val="32"/>
          <w:szCs w:val="32"/>
          <w:lang w:eastAsia="zh-CN"/>
        </w:rPr>
        <w:t>】</w:t>
      </w:r>
      <w:r w:rsidRPr="001E1CA4">
        <w:rPr>
          <w:rFonts w:ascii="仿宋_GB2312" w:eastAsia="仿宋_GB2312" w:hAnsi="仿宋_GB2312" w:cs="仿宋_GB2312" w:hint="eastAsia"/>
          <w:color w:val="000000"/>
          <w:sz w:val="32"/>
          <w:szCs w:val="32"/>
          <w:shd w:val="clear" w:color="auto" w:fill="FFFFFF"/>
          <w:lang w:eastAsia="zh-CN"/>
        </w:rPr>
        <w:t xml:space="preserve"> </w:t>
      </w:r>
      <w:r w:rsidRPr="001E1CA4">
        <w:rPr>
          <w:rFonts w:ascii="仿宋_GB2312" w:eastAsia="仿宋_GB2312" w:hAnsi="仿宋_GB2312" w:cs="仿宋_GB2312" w:hint="eastAsia"/>
          <w:color w:val="000000"/>
          <w:sz w:val="32"/>
          <w:szCs w:val="32"/>
          <w:shd w:val="clear" w:color="auto" w:fill="FFFFFF"/>
          <w:lang w:eastAsia="zh-CN"/>
        </w:rPr>
        <w:t>高精地图数据的采集、处理应当符合国家相关技术标准，确保数据的准确性和可靠性。数据处理者应当在</w:t>
      </w:r>
      <w:r w:rsidRPr="001E1CA4">
        <w:rPr>
          <w:rFonts w:ascii="仿宋_GB2312" w:eastAsia="仿宋_GB2312" w:hAnsi="仿宋_GB2312" w:cs="仿宋_GB2312" w:hint="eastAsia"/>
          <w:color w:val="000000"/>
          <w:sz w:val="32"/>
          <w:szCs w:val="32"/>
          <w:shd w:val="clear" w:color="auto" w:fill="FFFFFF"/>
          <w:lang w:eastAsia="zh-CN"/>
        </w:rPr>
        <w:t>高精地图</w:t>
      </w:r>
      <w:r w:rsidRPr="001E1CA4">
        <w:rPr>
          <w:rFonts w:ascii="仿宋_GB2312" w:eastAsia="仿宋_GB2312" w:hAnsi="仿宋_GB2312" w:cs="仿宋_GB2312" w:hint="eastAsia"/>
          <w:color w:val="000000"/>
          <w:sz w:val="32"/>
          <w:szCs w:val="32"/>
          <w:shd w:val="clear" w:color="auto" w:fill="FFFFFF"/>
          <w:lang w:eastAsia="zh-CN"/>
        </w:rPr>
        <w:t>数据全生命周期处理过程中，记录数据处理、权限管理、人员操作等日志，并采用商用密码技术保护日志的完整性。</w:t>
      </w:r>
      <w:r w:rsidRPr="001E1CA4">
        <w:rPr>
          <w:rFonts w:ascii="仿宋_GB2312" w:eastAsia="仿宋_GB2312" w:hAnsi="仿宋_GB2312" w:cs="仿宋_GB2312" w:hint="eastAsia"/>
          <w:color w:val="000000"/>
          <w:sz w:val="32"/>
          <w:szCs w:val="32"/>
          <w:shd w:val="clear" w:color="auto" w:fill="FFFFFF"/>
          <w:lang w:eastAsia="zh-CN"/>
        </w:rPr>
        <w:t>涉及</w:t>
      </w:r>
      <w:r w:rsidRPr="001E1CA4">
        <w:rPr>
          <w:rFonts w:ascii="仿宋_GB2312" w:eastAsia="仿宋_GB2312" w:hAnsi="仿宋_GB2312" w:cs="仿宋_GB2312" w:hint="eastAsia"/>
          <w:color w:val="000000"/>
          <w:sz w:val="32"/>
          <w:szCs w:val="32"/>
          <w:shd w:val="clear" w:color="auto" w:fill="FFFFFF"/>
          <w:lang w:eastAsia="zh-CN"/>
        </w:rPr>
        <w:t>收集、使用用户个人信息的，应当明示收集、使用信息的目的、方式和范围，并经用户同意。需要收集、使用用户个人信息的，</w:t>
      </w:r>
      <w:r w:rsidRPr="001E1CA4">
        <w:rPr>
          <w:rFonts w:ascii="仿宋_GB2312" w:eastAsia="仿宋_GB2312" w:hAnsi="仿宋_GB2312" w:cs="仿宋_GB2312" w:hint="eastAsia"/>
          <w:color w:val="000000"/>
          <w:sz w:val="32"/>
          <w:szCs w:val="32"/>
          <w:shd w:val="clear" w:color="auto" w:fill="FFFFFF"/>
          <w:lang w:eastAsia="zh-CN"/>
        </w:rPr>
        <w:t>应当</w:t>
      </w:r>
      <w:r w:rsidRPr="001E1CA4">
        <w:rPr>
          <w:rFonts w:ascii="仿宋_GB2312" w:eastAsia="仿宋_GB2312" w:hAnsi="仿宋_GB2312" w:cs="仿宋_GB2312" w:hint="eastAsia"/>
          <w:color w:val="000000"/>
          <w:sz w:val="32"/>
          <w:szCs w:val="32"/>
          <w:shd w:val="clear" w:color="auto" w:fill="FFFFFF"/>
          <w:lang w:eastAsia="zh-CN"/>
        </w:rPr>
        <w:t>公开收集、使用规则，不得泄露、篡改、出售或者非法向他人提供用户的个人信息</w:t>
      </w:r>
      <w:r w:rsidRPr="001E1CA4">
        <w:rPr>
          <w:rFonts w:ascii="仿宋_GB2312" w:eastAsia="仿宋_GB2312" w:hAnsi="仿宋_GB2312" w:cs="仿宋_GB2312" w:hint="eastAsia"/>
          <w:color w:val="000000"/>
          <w:sz w:val="32"/>
          <w:szCs w:val="32"/>
          <w:shd w:val="clear" w:color="auto" w:fill="FFFFFF"/>
          <w:lang w:eastAsia="zh-CN"/>
        </w:rPr>
        <w:t>，</w:t>
      </w:r>
      <w:r w:rsidRPr="001E1CA4">
        <w:rPr>
          <w:rFonts w:ascii="仿宋_GB2312" w:eastAsia="仿宋_GB2312" w:hAnsi="仿宋_GB2312" w:cs="仿宋_GB2312" w:hint="eastAsia"/>
          <w:color w:val="000000"/>
          <w:sz w:val="32"/>
          <w:szCs w:val="32"/>
          <w:shd w:val="clear" w:color="auto" w:fill="FFFFFF"/>
          <w:lang w:eastAsia="zh-CN"/>
        </w:rPr>
        <w:t>并采取技术措施和其他必要措施，防止用户的个人信息泄露、丢失</w:t>
      </w:r>
      <w:r w:rsidRPr="001E1CA4">
        <w:rPr>
          <w:rFonts w:ascii="仿宋_GB2312" w:eastAsia="仿宋_GB2312" w:hAnsi="仿宋_GB2312" w:cs="仿宋_GB2312" w:hint="eastAsia"/>
          <w:color w:val="000000"/>
          <w:sz w:val="32"/>
          <w:szCs w:val="32"/>
          <w:shd w:val="clear" w:color="auto" w:fill="FFFFFF"/>
          <w:lang w:eastAsia="zh-CN"/>
        </w:rPr>
        <w:t>。</w:t>
      </w:r>
      <w:r w:rsidRPr="001E1CA4">
        <w:rPr>
          <w:rFonts w:ascii="仿宋_GB2312" w:eastAsia="仿宋_GB2312" w:hAnsi="仿宋_GB2312" w:cs="仿宋_GB2312" w:hint="eastAsia"/>
          <w:b/>
          <w:bCs/>
          <w:color w:val="000000"/>
          <w:sz w:val="32"/>
          <w:szCs w:val="32"/>
          <w:shd w:val="clear" w:color="auto" w:fill="FFFFFF"/>
          <w:lang w:eastAsia="zh-CN"/>
        </w:rPr>
        <w:t>（《</w:t>
      </w:r>
      <w:r w:rsidRPr="001E1CA4">
        <w:rPr>
          <w:rFonts w:ascii="仿宋_GB2312" w:eastAsia="仿宋_GB2312" w:hAnsi="仿宋_GB2312" w:cs="仿宋_GB2312" w:hint="eastAsia"/>
          <w:b/>
          <w:bCs/>
          <w:color w:val="000000"/>
          <w:sz w:val="32"/>
          <w:szCs w:val="32"/>
          <w:shd w:val="clear" w:color="auto" w:fill="FFFFFF"/>
          <w:lang w:eastAsia="zh-CN"/>
        </w:rPr>
        <w:t>自然资源部自然资源领域数据安全管理办法</w:t>
      </w:r>
      <w:r w:rsidRPr="001E1CA4">
        <w:rPr>
          <w:rFonts w:ascii="仿宋_GB2312" w:eastAsia="仿宋_GB2312" w:hAnsi="仿宋_GB2312" w:cs="仿宋_GB2312" w:hint="eastAsia"/>
          <w:b/>
          <w:bCs/>
          <w:color w:val="000000"/>
          <w:sz w:val="32"/>
          <w:szCs w:val="32"/>
          <w:shd w:val="clear" w:color="auto" w:fill="FFFFFF"/>
          <w:lang w:eastAsia="zh-CN"/>
        </w:rPr>
        <w:t>》</w:t>
      </w:r>
      <w:r w:rsidRPr="001E1CA4">
        <w:rPr>
          <w:rFonts w:ascii="仿宋_GB2312" w:eastAsia="仿宋_GB2312" w:hAnsi="仿宋_GB2312" w:cs="仿宋_GB2312" w:hint="eastAsia"/>
          <w:b/>
          <w:bCs/>
          <w:color w:val="000000"/>
          <w:sz w:val="32"/>
          <w:szCs w:val="32"/>
          <w:shd w:val="clear" w:color="auto" w:fill="FFFFFF"/>
          <w:lang w:eastAsia="zh-CN"/>
        </w:rPr>
        <w:t>第二十三条</w:t>
      </w:r>
      <w:r w:rsidRPr="001E1CA4">
        <w:rPr>
          <w:rFonts w:ascii="仿宋_GB2312" w:eastAsia="仿宋_GB2312" w:hAnsi="仿宋_GB2312" w:cs="仿宋_GB2312" w:hint="eastAsia"/>
          <w:b/>
          <w:bCs/>
          <w:color w:val="000000"/>
          <w:sz w:val="32"/>
          <w:szCs w:val="32"/>
          <w:shd w:val="clear" w:color="auto" w:fill="FFFFFF"/>
          <w:lang w:eastAsia="zh-CN"/>
        </w:rPr>
        <w:t>）（</w:t>
      </w:r>
      <w:r w:rsidRPr="001E1CA4">
        <w:rPr>
          <w:rFonts w:ascii="仿宋_GB2312" w:eastAsia="仿宋_GB2312" w:hAnsi="仿宋_GB2312" w:cs="仿宋_GB2312" w:hint="eastAsia"/>
          <w:b/>
          <w:bCs/>
          <w:color w:val="000000"/>
          <w:sz w:val="32"/>
          <w:szCs w:val="32"/>
          <w:shd w:val="clear" w:color="auto" w:fill="FFFFFF"/>
          <w:lang w:eastAsia="zh-CN"/>
        </w:rPr>
        <w:t>《</w:t>
      </w:r>
      <w:r w:rsidRPr="001E1CA4">
        <w:rPr>
          <w:rFonts w:ascii="仿宋_GB2312" w:eastAsia="仿宋_GB2312" w:hAnsi="仿宋_GB2312" w:cs="仿宋_GB2312" w:hint="eastAsia"/>
          <w:b/>
          <w:bCs/>
          <w:color w:val="000000"/>
          <w:sz w:val="32"/>
          <w:szCs w:val="32"/>
          <w:shd w:val="clear" w:color="auto" w:fill="FFFFFF"/>
          <w:lang w:eastAsia="zh-CN"/>
        </w:rPr>
        <w:t>地图管理条例</w:t>
      </w:r>
      <w:r w:rsidRPr="001E1CA4">
        <w:rPr>
          <w:rFonts w:ascii="仿宋_GB2312" w:eastAsia="仿宋_GB2312" w:hAnsi="仿宋_GB2312" w:cs="仿宋_GB2312" w:hint="eastAsia"/>
          <w:b/>
          <w:bCs/>
          <w:color w:val="000000"/>
          <w:sz w:val="32"/>
          <w:szCs w:val="32"/>
          <w:shd w:val="clear" w:color="auto" w:fill="FFFFFF"/>
          <w:lang w:eastAsia="zh-CN"/>
        </w:rPr>
        <w:t>》</w:t>
      </w:r>
      <w:r w:rsidRPr="001E1CA4">
        <w:rPr>
          <w:rFonts w:ascii="仿宋_GB2312" w:eastAsia="仿宋_GB2312" w:hAnsi="仿宋_GB2312" w:cs="仿宋_GB2312" w:hint="eastAsia"/>
          <w:b/>
          <w:bCs/>
          <w:color w:val="000000"/>
          <w:sz w:val="32"/>
          <w:szCs w:val="32"/>
          <w:shd w:val="clear" w:color="auto" w:fill="FFFFFF"/>
          <w:lang w:eastAsia="zh-CN"/>
        </w:rPr>
        <w:t>第三十五条</w:t>
      </w:r>
      <w:r w:rsidRPr="001E1CA4">
        <w:rPr>
          <w:rFonts w:ascii="仿宋_GB2312" w:eastAsia="仿宋_GB2312" w:hAnsi="仿宋_GB2312" w:cs="仿宋_GB2312" w:hint="eastAsia"/>
          <w:b/>
          <w:bCs/>
          <w:color w:val="000000"/>
          <w:sz w:val="32"/>
          <w:szCs w:val="32"/>
          <w:shd w:val="clear" w:color="auto" w:fill="FFFFFF"/>
          <w:lang w:eastAsia="zh-CN"/>
        </w:rPr>
        <w:t>）</w:t>
      </w:r>
    </w:p>
    <w:p w14:paraId="3B7FB8C1" w14:textId="77777777" w:rsidR="00A34F84" w:rsidRPr="001E1CA4" w:rsidRDefault="003343A7" w:rsidP="007B4834">
      <w:pPr>
        <w:pStyle w:val="4"/>
        <w:widowControl/>
        <w:shd w:val="clear" w:color="auto" w:fill="FFFFFF"/>
        <w:spacing w:beforeAutospacing="0" w:afterAutospacing="0" w:line="540" w:lineRule="exact"/>
        <w:jc w:val="center"/>
        <w:rPr>
          <w:rFonts w:ascii="仿宋_GB2312" w:eastAsia="仿宋_GB2312" w:hAnsi="仿宋_GB2312" w:cs="仿宋_GB2312"/>
          <w:color w:val="000000"/>
          <w:sz w:val="32"/>
          <w:szCs w:val="32"/>
        </w:rPr>
      </w:pPr>
      <w:r w:rsidRPr="001E1CA4">
        <w:rPr>
          <w:rFonts w:ascii="仿宋_GB2312" w:eastAsia="仿宋_GB2312" w:hAnsi="仿宋_GB2312" w:cs="仿宋_GB2312"/>
          <w:color w:val="000000"/>
          <w:sz w:val="32"/>
          <w:szCs w:val="32"/>
          <w:shd w:val="clear" w:color="auto" w:fill="FFFFFF"/>
        </w:rPr>
        <w:t>第四章</w:t>
      </w:r>
      <w:r w:rsidRPr="001E1CA4">
        <w:rPr>
          <w:rFonts w:ascii="仿宋_GB2312" w:eastAsia="仿宋_GB2312" w:hAnsi="仿宋_GB2312" w:cs="仿宋_GB2312"/>
          <w:color w:val="000000"/>
          <w:sz w:val="32"/>
          <w:szCs w:val="32"/>
          <w:shd w:val="clear" w:color="auto" w:fill="FFFFFF"/>
        </w:rPr>
        <w:t xml:space="preserve"> </w:t>
      </w:r>
      <w:r w:rsidRPr="001E1CA4">
        <w:rPr>
          <w:rFonts w:ascii="仿宋_GB2312" w:eastAsia="仿宋_GB2312" w:hAnsi="仿宋_GB2312" w:cs="仿宋_GB2312"/>
          <w:color w:val="000000"/>
          <w:sz w:val="32"/>
          <w:szCs w:val="32"/>
          <w:shd w:val="clear" w:color="auto" w:fill="FFFFFF"/>
        </w:rPr>
        <w:t>数据存储与传输</w:t>
      </w:r>
    </w:p>
    <w:p w14:paraId="54C34C19"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b/>
          <w:bCs/>
          <w:color w:val="000000"/>
          <w:sz w:val="32"/>
          <w:szCs w:val="32"/>
        </w:rPr>
      </w:pPr>
      <w:r w:rsidRPr="001E1CA4">
        <w:rPr>
          <w:rFonts w:ascii="仿宋_GB2312" w:eastAsia="仿宋_GB2312" w:hAnsi="仿宋_GB2312" w:cs="仿宋_GB2312" w:hint="eastAsia"/>
          <w:color w:val="000000"/>
          <w:sz w:val="32"/>
          <w:szCs w:val="32"/>
          <w:shd w:val="clear" w:color="auto" w:fill="FFFFFF"/>
        </w:rPr>
        <w:t>第十</w:t>
      </w:r>
      <w:r w:rsidRPr="001E1CA4">
        <w:rPr>
          <w:rFonts w:ascii="仿宋_GB2312" w:eastAsia="仿宋_GB2312" w:hAnsi="仿宋_GB2312" w:cs="仿宋_GB2312" w:hint="eastAsia"/>
          <w:color w:val="000000"/>
          <w:sz w:val="32"/>
          <w:szCs w:val="32"/>
          <w:shd w:val="clear" w:color="auto" w:fill="FFFFFF"/>
        </w:rPr>
        <w:t>三</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存储安全</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从事高精地图数据采集、</w:t>
      </w:r>
      <w:r w:rsidRPr="001E1CA4">
        <w:rPr>
          <w:rFonts w:ascii="仿宋_GB2312" w:eastAsia="仿宋_GB2312" w:hAnsi="仿宋_GB2312" w:cs="仿宋_GB2312" w:hint="eastAsia"/>
          <w:color w:val="000000"/>
          <w:sz w:val="32"/>
          <w:szCs w:val="32"/>
          <w:shd w:val="clear" w:color="auto" w:fill="FFFFFF"/>
        </w:rPr>
        <w:t>存储、传输、</w:t>
      </w:r>
      <w:r w:rsidRPr="001E1CA4">
        <w:rPr>
          <w:rFonts w:ascii="仿宋_GB2312" w:eastAsia="仿宋_GB2312" w:hAnsi="仿宋_GB2312" w:cs="仿宋_GB2312" w:hint="eastAsia"/>
          <w:color w:val="000000"/>
          <w:sz w:val="32"/>
          <w:szCs w:val="32"/>
          <w:shd w:val="clear" w:color="auto" w:fill="FFFFFF"/>
        </w:rPr>
        <w:t>处理</w:t>
      </w:r>
      <w:r w:rsidRPr="001E1CA4">
        <w:rPr>
          <w:rFonts w:ascii="仿宋_GB2312" w:eastAsia="仿宋_GB2312" w:hAnsi="仿宋_GB2312" w:cs="仿宋_GB2312" w:hint="eastAsia"/>
          <w:color w:val="000000"/>
          <w:sz w:val="32"/>
          <w:szCs w:val="32"/>
          <w:shd w:val="clear" w:color="auto" w:fill="FFFFFF"/>
        </w:rPr>
        <w:t>以及地图制作</w:t>
      </w:r>
      <w:r w:rsidRPr="001E1CA4">
        <w:rPr>
          <w:rFonts w:ascii="仿宋_GB2312" w:eastAsia="仿宋_GB2312" w:hAnsi="仿宋_GB2312" w:cs="仿宋_GB2312" w:hint="eastAsia"/>
          <w:color w:val="000000"/>
          <w:sz w:val="32"/>
          <w:szCs w:val="32"/>
          <w:shd w:val="clear" w:color="auto" w:fill="FFFFFF"/>
        </w:rPr>
        <w:t>的车企、服务商及智能驾驶软件提供商等</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应当将存放</w:t>
      </w:r>
      <w:r w:rsidRPr="001E1CA4">
        <w:rPr>
          <w:rFonts w:ascii="仿宋_GB2312" w:eastAsia="仿宋_GB2312" w:hAnsi="仿宋_GB2312" w:cs="仿宋_GB2312" w:hint="eastAsia"/>
          <w:color w:val="000000"/>
          <w:sz w:val="32"/>
          <w:szCs w:val="32"/>
          <w:shd w:val="clear" w:color="auto" w:fill="FFFFFF"/>
        </w:rPr>
        <w:t>高精地图数据的服务器设在中华人民共和国境内，</w:t>
      </w:r>
      <w:r w:rsidRPr="001E1CA4">
        <w:rPr>
          <w:rFonts w:ascii="仿宋_GB2312" w:eastAsia="仿宋_GB2312" w:hAnsi="仿宋_GB2312" w:cs="仿宋_GB2312" w:hint="eastAsia"/>
          <w:color w:val="000000"/>
          <w:sz w:val="32"/>
          <w:szCs w:val="32"/>
          <w:shd w:val="clear" w:color="auto" w:fill="FFFFFF"/>
        </w:rPr>
        <w:t>并制定高精地图数据安全管理制度和保障措施，</w:t>
      </w:r>
      <w:r w:rsidRPr="001E1CA4">
        <w:rPr>
          <w:rFonts w:ascii="仿宋_GB2312" w:eastAsia="仿宋_GB2312" w:hAnsi="仿宋_GB2312" w:cs="仿宋_GB2312" w:hint="eastAsia"/>
          <w:color w:val="000000"/>
          <w:sz w:val="32"/>
          <w:szCs w:val="32"/>
          <w:shd w:val="clear" w:color="auto" w:fill="FFFFFF"/>
        </w:rPr>
        <w:t>所使用的存储设备、网络和云服务等必须符合国家有关安全和保密要求。</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《地图管理条例》</w:t>
      </w:r>
      <w:r w:rsidRPr="001E1CA4">
        <w:rPr>
          <w:rFonts w:ascii="仿宋_GB2312" w:eastAsia="仿宋_GB2312" w:hAnsi="仿宋_GB2312" w:cs="仿宋_GB2312" w:hint="eastAsia"/>
          <w:b/>
          <w:bCs/>
          <w:color w:val="000000"/>
          <w:sz w:val="32"/>
          <w:szCs w:val="32"/>
          <w:shd w:val="clear" w:color="auto" w:fill="FFFFFF"/>
        </w:rPr>
        <w:t>第三十四条</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自然资源部自然资源领域数据安全管理办法</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第二十条</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《自然资源部关于</w:t>
      </w:r>
      <w:r w:rsidRPr="001E1CA4">
        <w:rPr>
          <w:rFonts w:ascii="仿宋_GB2312" w:eastAsia="仿宋_GB2312" w:hAnsi="仿宋_GB2312" w:cs="仿宋_GB2312" w:hint="eastAsia"/>
          <w:b/>
          <w:bCs/>
          <w:color w:val="000000"/>
          <w:sz w:val="32"/>
          <w:szCs w:val="32"/>
          <w:shd w:val="clear" w:color="auto" w:fill="FFFFFF"/>
        </w:rPr>
        <w:t>加强智能网联汽车有关测绘地理信息安全管理</w:t>
      </w:r>
      <w:r w:rsidRPr="001E1CA4">
        <w:rPr>
          <w:rFonts w:ascii="仿宋_GB2312" w:eastAsia="仿宋_GB2312" w:hAnsi="仿宋_GB2312" w:cs="仿宋_GB2312" w:hint="eastAsia"/>
          <w:b/>
          <w:bCs/>
          <w:color w:val="000000"/>
          <w:sz w:val="32"/>
          <w:szCs w:val="32"/>
          <w:shd w:val="clear" w:color="auto" w:fill="FFFFFF"/>
        </w:rPr>
        <w:t>的通知》</w:t>
      </w:r>
      <w:r w:rsidRPr="001E1CA4">
        <w:rPr>
          <w:rFonts w:ascii="仿宋_GB2312" w:eastAsia="仿宋_GB2312" w:hAnsi="仿宋_GB2312" w:cs="仿宋_GB2312" w:hint="eastAsia"/>
          <w:b/>
          <w:bCs/>
          <w:color w:val="000000"/>
          <w:sz w:val="32"/>
          <w:szCs w:val="32"/>
          <w:shd w:val="clear" w:color="auto" w:fill="FFFFFF"/>
        </w:rPr>
        <w:t>第五条</w:t>
      </w:r>
      <w:r w:rsidRPr="001E1CA4">
        <w:rPr>
          <w:rFonts w:ascii="仿宋_GB2312" w:eastAsia="仿宋_GB2312" w:hAnsi="仿宋_GB2312" w:cs="仿宋_GB2312" w:hint="eastAsia"/>
          <w:b/>
          <w:bCs/>
          <w:color w:val="000000"/>
          <w:sz w:val="32"/>
          <w:szCs w:val="32"/>
          <w:shd w:val="clear" w:color="auto" w:fill="FFFFFF"/>
        </w:rPr>
        <w:t>）</w:t>
      </w:r>
    </w:p>
    <w:p w14:paraId="6C3F9833"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b/>
          <w:bCs/>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t>第十</w:t>
      </w:r>
      <w:r w:rsidRPr="001E1CA4">
        <w:rPr>
          <w:rFonts w:ascii="仿宋_GB2312" w:eastAsia="仿宋_GB2312" w:hAnsi="仿宋_GB2312" w:cs="仿宋_GB2312" w:hint="eastAsia"/>
          <w:color w:val="000000"/>
          <w:sz w:val="32"/>
          <w:szCs w:val="32"/>
          <w:shd w:val="clear" w:color="auto" w:fill="FFFFFF"/>
        </w:rPr>
        <w:t>四</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网络安全</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从事高精地图数据采集、</w:t>
      </w:r>
      <w:r w:rsidRPr="001E1CA4">
        <w:rPr>
          <w:rFonts w:ascii="仿宋_GB2312" w:eastAsia="仿宋_GB2312" w:hAnsi="仿宋_GB2312" w:cs="仿宋_GB2312" w:hint="eastAsia"/>
          <w:color w:val="000000"/>
          <w:sz w:val="32"/>
          <w:szCs w:val="32"/>
          <w:shd w:val="clear" w:color="auto" w:fill="FFFFFF"/>
        </w:rPr>
        <w:t>存储、传输、</w:t>
      </w:r>
      <w:r w:rsidRPr="001E1CA4">
        <w:rPr>
          <w:rFonts w:ascii="仿宋_GB2312" w:eastAsia="仿宋_GB2312" w:hAnsi="仿宋_GB2312" w:cs="仿宋_GB2312" w:hint="eastAsia"/>
          <w:color w:val="000000"/>
          <w:sz w:val="32"/>
          <w:szCs w:val="32"/>
          <w:shd w:val="clear" w:color="auto" w:fill="FFFFFF"/>
        </w:rPr>
        <w:t>处理</w:t>
      </w:r>
      <w:r w:rsidRPr="001E1CA4">
        <w:rPr>
          <w:rFonts w:ascii="仿宋_GB2312" w:eastAsia="仿宋_GB2312" w:hAnsi="仿宋_GB2312" w:cs="仿宋_GB2312" w:hint="eastAsia"/>
          <w:color w:val="000000"/>
          <w:sz w:val="32"/>
          <w:szCs w:val="32"/>
          <w:shd w:val="clear" w:color="auto" w:fill="FFFFFF"/>
        </w:rPr>
        <w:t>以及地图制作</w:t>
      </w:r>
      <w:r w:rsidRPr="001E1CA4">
        <w:rPr>
          <w:rFonts w:ascii="仿宋_GB2312" w:eastAsia="仿宋_GB2312" w:hAnsi="仿宋_GB2312" w:cs="仿宋_GB2312" w:hint="eastAsia"/>
          <w:color w:val="000000"/>
          <w:sz w:val="32"/>
          <w:szCs w:val="32"/>
          <w:shd w:val="clear" w:color="auto" w:fill="FFFFFF"/>
        </w:rPr>
        <w:t>的车企、服务商及智能驾驶软件提供商等</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应当</w:t>
      </w:r>
      <w:r w:rsidRPr="001E1CA4">
        <w:rPr>
          <w:rFonts w:ascii="仿宋_GB2312" w:eastAsia="仿宋_GB2312" w:hAnsi="仿宋_GB2312" w:cs="仿宋_GB2312" w:hint="eastAsia"/>
          <w:color w:val="000000"/>
          <w:sz w:val="32"/>
          <w:szCs w:val="32"/>
          <w:shd w:val="clear" w:color="auto" w:fill="FFFFFF"/>
        </w:rPr>
        <w:t>加强地理信息数据全流程监管</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确保智能网联汽车采集、收集的用于导航相关活动以及地图制作、更新的</w:t>
      </w:r>
      <w:r w:rsidRPr="001E1CA4">
        <w:rPr>
          <w:rFonts w:ascii="仿宋_GB2312" w:eastAsia="仿宋_GB2312" w:hAnsi="仿宋_GB2312" w:cs="仿宋_GB2312" w:hint="eastAsia"/>
          <w:color w:val="000000"/>
          <w:sz w:val="32"/>
          <w:szCs w:val="32"/>
          <w:shd w:val="clear" w:color="auto" w:fill="FFFFFF"/>
        </w:rPr>
        <w:lastRenderedPageBreak/>
        <w:t>地理信息数据直</w:t>
      </w:r>
      <w:r w:rsidRPr="001E1CA4">
        <w:rPr>
          <w:rFonts w:ascii="仿宋_GB2312" w:eastAsia="仿宋_GB2312" w:hAnsi="仿宋_GB2312" w:cs="仿宋_GB2312" w:hint="eastAsia"/>
          <w:color w:val="000000"/>
          <w:sz w:val="32"/>
          <w:szCs w:val="32"/>
          <w:shd w:val="clear" w:color="auto" w:fill="FFFFFF"/>
        </w:rPr>
        <w:t>接传输至具备导航电子地图制作测绘资质的单位管理，其他单位或个人不得接触。</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《自然资源部关于</w:t>
      </w:r>
      <w:r w:rsidRPr="001E1CA4">
        <w:rPr>
          <w:rFonts w:ascii="仿宋_GB2312" w:eastAsia="仿宋_GB2312" w:hAnsi="仿宋_GB2312" w:cs="仿宋_GB2312" w:hint="eastAsia"/>
          <w:b/>
          <w:bCs/>
          <w:color w:val="000000"/>
          <w:sz w:val="32"/>
          <w:szCs w:val="32"/>
          <w:shd w:val="clear" w:color="auto" w:fill="FFFFFF"/>
        </w:rPr>
        <w:t>加强智能网联汽车有关测绘地理信息安全管理</w:t>
      </w:r>
      <w:r w:rsidRPr="001E1CA4">
        <w:rPr>
          <w:rFonts w:ascii="仿宋_GB2312" w:eastAsia="仿宋_GB2312" w:hAnsi="仿宋_GB2312" w:cs="仿宋_GB2312" w:hint="eastAsia"/>
          <w:b/>
          <w:bCs/>
          <w:color w:val="000000"/>
          <w:sz w:val="32"/>
          <w:szCs w:val="32"/>
          <w:shd w:val="clear" w:color="auto" w:fill="FFFFFF"/>
        </w:rPr>
        <w:t>的通知》</w:t>
      </w:r>
      <w:r w:rsidRPr="001E1CA4">
        <w:rPr>
          <w:rFonts w:ascii="仿宋_GB2312" w:eastAsia="仿宋_GB2312" w:hAnsi="仿宋_GB2312" w:cs="仿宋_GB2312" w:hint="eastAsia"/>
          <w:b/>
          <w:bCs/>
          <w:color w:val="000000"/>
          <w:sz w:val="32"/>
          <w:szCs w:val="32"/>
          <w:shd w:val="clear" w:color="auto" w:fill="FFFFFF"/>
        </w:rPr>
        <w:t>第五条</w:t>
      </w:r>
      <w:r w:rsidRPr="001E1CA4">
        <w:rPr>
          <w:rFonts w:ascii="仿宋_GB2312" w:eastAsia="仿宋_GB2312" w:hAnsi="仿宋_GB2312" w:cs="仿宋_GB2312" w:hint="eastAsia"/>
          <w:b/>
          <w:bCs/>
          <w:color w:val="000000"/>
          <w:sz w:val="32"/>
          <w:szCs w:val="32"/>
          <w:shd w:val="clear" w:color="auto" w:fill="FFFFFF"/>
        </w:rPr>
        <w:t>）</w:t>
      </w:r>
    </w:p>
    <w:p w14:paraId="6E696F54" w14:textId="77777777" w:rsidR="00A34F84" w:rsidRPr="001E1CA4" w:rsidRDefault="003343A7" w:rsidP="007B4834">
      <w:pPr>
        <w:pStyle w:val="4"/>
        <w:widowControl/>
        <w:shd w:val="clear" w:color="auto" w:fill="FFFFFF"/>
        <w:spacing w:beforeAutospacing="0" w:afterAutospacing="0" w:line="540" w:lineRule="exact"/>
        <w:jc w:val="center"/>
        <w:rPr>
          <w:rFonts w:ascii="仿宋_GB2312" w:eastAsia="仿宋_GB2312" w:hAnsi="仿宋_GB2312" w:cs="仿宋_GB2312"/>
          <w:color w:val="000000"/>
          <w:sz w:val="32"/>
          <w:szCs w:val="32"/>
        </w:rPr>
      </w:pPr>
      <w:r w:rsidRPr="001E1CA4">
        <w:rPr>
          <w:rFonts w:ascii="仿宋_GB2312" w:eastAsia="仿宋_GB2312" w:hAnsi="仿宋_GB2312" w:cs="仿宋_GB2312"/>
          <w:color w:val="000000"/>
          <w:sz w:val="32"/>
          <w:szCs w:val="32"/>
          <w:shd w:val="clear" w:color="auto" w:fill="FFFFFF"/>
        </w:rPr>
        <w:t>第五章</w:t>
      </w:r>
      <w:r w:rsidRPr="001E1CA4">
        <w:rPr>
          <w:rFonts w:ascii="仿宋_GB2312" w:eastAsia="仿宋_GB2312" w:hAnsi="仿宋_GB2312" w:cs="仿宋_GB2312"/>
          <w:color w:val="000000"/>
          <w:sz w:val="32"/>
          <w:szCs w:val="32"/>
          <w:shd w:val="clear" w:color="auto" w:fill="FFFFFF"/>
        </w:rPr>
        <w:t xml:space="preserve"> </w:t>
      </w:r>
      <w:r w:rsidRPr="001E1CA4">
        <w:rPr>
          <w:rFonts w:ascii="仿宋_GB2312" w:eastAsia="仿宋_GB2312" w:hAnsi="仿宋_GB2312" w:cs="仿宋_GB2312"/>
          <w:color w:val="000000"/>
          <w:sz w:val="32"/>
          <w:szCs w:val="32"/>
          <w:shd w:val="clear" w:color="auto" w:fill="FFFFFF"/>
        </w:rPr>
        <w:t>地图审核与使用</w:t>
      </w:r>
    </w:p>
    <w:p w14:paraId="062A94BC"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第十</w:t>
      </w:r>
      <w:r w:rsidRPr="001E1CA4">
        <w:rPr>
          <w:rFonts w:ascii="仿宋_GB2312" w:eastAsia="仿宋_GB2312" w:hAnsi="仿宋_GB2312" w:cs="仿宋_GB2312" w:hint="eastAsia"/>
          <w:color w:val="000000"/>
          <w:sz w:val="32"/>
          <w:szCs w:val="32"/>
          <w:shd w:val="clear" w:color="auto" w:fill="FFFFFF"/>
        </w:rPr>
        <w:t>五</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地图审核</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高精地图实行地图审核制度。高精地图在交付应用或者公开使用前，应当采用国家认定的保密处理技术进行</w:t>
      </w:r>
      <w:r w:rsidRPr="001E1CA4">
        <w:rPr>
          <w:rFonts w:ascii="仿宋_GB2312" w:eastAsia="仿宋_GB2312" w:hAnsi="仿宋_GB2312" w:cs="仿宋_GB2312" w:hint="eastAsia"/>
          <w:color w:val="000000"/>
          <w:sz w:val="32"/>
          <w:szCs w:val="32"/>
          <w:shd w:val="clear" w:color="auto" w:fill="FFFFFF"/>
        </w:rPr>
        <w:t>加密</w:t>
      </w:r>
      <w:r w:rsidRPr="001E1CA4">
        <w:rPr>
          <w:rFonts w:ascii="仿宋_GB2312" w:eastAsia="仿宋_GB2312" w:hAnsi="仿宋_GB2312" w:cs="仿宋_GB2312" w:hint="eastAsia"/>
          <w:color w:val="000000"/>
          <w:sz w:val="32"/>
          <w:szCs w:val="32"/>
          <w:shd w:val="clear" w:color="auto" w:fill="FFFFFF"/>
        </w:rPr>
        <w:t>处理，</w:t>
      </w:r>
      <w:r w:rsidRPr="001E1CA4">
        <w:rPr>
          <w:rFonts w:ascii="仿宋_GB2312" w:eastAsia="仿宋_GB2312" w:hAnsi="仿宋_GB2312" w:cs="仿宋_GB2312" w:hint="eastAsia"/>
          <w:color w:val="000000"/>
          <w:sz w:val="32"/>
          <w:szCs w:val="32"/>
          <w:shd w:val="clear" w:color="auto" w:fill="FFFFFF"/>
        </w:rPr>
        <w:t>向湖南省自然资源主管部门</w:t>
      </w:r>
      <w:r w:rsidRPr="001E1CA4">
        <w:rPr>
          <w:rFonts w:ascii="仿宋_GB2312" w:eastAsia="仿宋_GB2312" w:hAnsi="仿宋_GB2312" w:cs="仿宋_GB2312" w:hint="eastAsia"/>
          <w:color w:val="000000"/>
          <w:sz w:val="32"/>
          <w:szCs w:val="32"/>
          <w:shd w:val="clear" w:color="auto" w:fill="FFFFFF"/>
        </w:rPr>
        <w:t>申请地图审核</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并向株洲市自然资源主管部门报备</w:t>
      </w:r>
      <w:r w:rsidRPr="001E1CA4">
        <w:rPr>
          <w:rFonts w:ascii="仿宋_GB2312" w:eastAsia="仿宋_GB2312" w:hAnsi="仿宋_GB2312" w:cs="仿宋_GB2312" w:hint="eastAsia"/>
          <w:color w:val="000000"/>
          <w:sz w:val="32"/>
          <w:szCs w:val="32"/>
          <w:shd w:val="clear" w:color="auto" w:fill="FFFFFF"/>
        </w:rPr>
        <w:t>。未依法取得审图号的，不得交付应用或者公开使用。</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《地图管理条例》</w:t>
      </w:r>
      <w:r w:rsidRPr="001E1CA4">
        <w:rPr>
          <w:rFonts w:ascii="仿宋_GB2312" w:eastAsia="仿宋_GB2312" w:hAnsi="仿宋_GB2312" w:cs="仿宋_GB2312" w:hint="eastAsia"/>
          <w:b/>
          <w:bCs/>
          <w:color w:val="000000"/>
          <w:sz w:val="32"/>
          <w:szCs w:val="32"/>
          <w:shd w:val="clear" w:color="auto" w:fill="FFFFFF"/>
        </w:rPr>
        <w:t>第三十八条</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《自然资源部关于</w:t>
      </w:r>
      <w:r w:rsidRPr="001E1CA4">
        <w:rPr>
          <w:rFonts w:ascii="仿宋_GB2312" w:eastAsia="仿宋_GB2312" w:hAnsi="仿宋_GB2312" w:cs="仿宋_GB2312" w:hint="eastAsia"/>
          <w:b/>
          <w:bCs/>
          <w:color w:val="000000"/>
          <w:sz w:val="32"/>
          <w:szCs w:val="32"/>
          <w:shd w:val="clear" w:color="auto" w:fill="FFFFFF"/>
        </w:rPr>
        <w:t>加强智能网联汽车有关测绘地理信息安全管理</w:t>
      </w:r>
      <w:r w:rsidRPr="001E1CA4">
        <w:rPr>
          <w:rFonts w:ascii="仿宋_GB2312" w:eastAsia="仿宋_GB2312" w:hAnsi="仿宋_GB2312" w:cs="仿宋_GB2312" w:hint="eastAsia"/>
          <w:b/>
          <w:bCs/>
          <w:color w:val="000000"/>
          <w:sz w:val="32"/>
          <w:szCs w:val="32"/>
          <w:shd w:val="clear" w:color="auto" w:fill="FFFFFF"/>
        </w:rPr>
        <w:t>的通知》</w:t>
      </w:r>
      <w:r w:rsidRPr="001E1CA4">
        <w:rPr>
          <w:rFonts w:ascii="仿宋_GB2312" w:eastAsia="仿宋_GB2312" w:hAnsi="仿宋_GB2312" w:cs="仿宋_GB2312" w:hint="eastAsia"/>
          <w:b/>
          <w:bCs/>
          <w:color w:val="000000"/>
          <w:sz w:val="32"/>
          <w:szCs w:val="32"/>
          <w:shd w:val="clear" w:color="auto" w:fill="FFFFFF"/>
        </w:rPr>
        <w:t>第四条</w:t>
      </w:r>
      <w:r w:rsidRPr="001E1CA4">
        <w:rPr>
          <w:rFonts w:ascii="仿宋_GB2312" w:eastAsia="仿宋_GB2312" w:hAnsi="仿宋_GB2312" w:cs="仿宋_GB2312" w:hint="eastAsia"/>
          <w:b/>
          <w:bCs/>
          <w:color w:val="000000"/>
          <w:sz w:val="32"/>
          <w:szCs w:val="32"/>
          <w:shd w:val="clear" w:color="auto" w:fill="FFFFFF"/>
        </w:rPr>
        <w:t>）</w:t>
      </w:r>
    </w:p>
    <w:p w14:paraId="3DDA2C9C"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sz w:val="32"/>
          <w:szCs w:val="32"/>
          <w:shd w:val="clear" w:color="auto" w:fill="FFFFFF"/>
        </w:rPr>
      </w:pPr>
      <w:r w:rsidRPr="001E1CA4">
        <w:rPr>
          <w:rFonts w:ascii="仿宋_GB2312" w:eastAsia="仿宋_GB2312" w:hAnsi="仿宋_GB2312" w:cs="仿宋_GB2312" w:hint="eastAsia"/>
          <w:sz w:val="32"/>
          <w:szCs w:val="32"/>
          <w:shd w:val="clear" w:color="auto" w:fill="FFFFFF"/>
        </w:rPr>
        <w:t>第十六条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sz w:val="32"/>
          <w:szCs w:val="32"/>
          <w:shd w:val="clear" w:color="auto" w:fill="FFFFFF"/>
        </w:rPr>
        <w:t>成果使用</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sz w:val="32"/>
          <w:szCs w:val="32"/>
        </w:rPr>
        <w:t xml:space="preserve"> </w:t>
      </w:r>
      <w:r w:rsidRPr="001E1CA4">
        <w:rPr>
          <w:rFonts w:ascii="仿宋_GB2312" w:eastAsia="仿宋_GB2312" w:hAnsi="仿宋_GB2312" w:cs="仿宋_GB2312" w:hint="eastAsia"/>
          <w:sz w:val="32"/>
          <w:szCs w:val="32"/>
          <w:shd w:val="clear" w:color="auto" w:fill="FFFFFF"/>
        </w:rPr>
        <w:t>使用高精地图的车企、服务商及智能驾驶软件提供商等应当</w:t>
      </w:r>
      <w:r w:rsidRPr="001E1CA4">
        <w:rPr>
          <w:rFonts w:ascii="仿宋_GB2312" w:eastAsia="仿宋_GB2312" w:hAnsi="仿宋_GB2312" w:cs="仿宋_GB2312" w:hint="eastAsia"/>
          <w:sz w:val="32"/>
          <w:szCs w:val="32"/>
          <w:shd w:val="clear" w:color="auto" w:fill="FFFFFF"/>
        </w:rPr>
        <w:t>严格</w:t>
      </w:r>
      <w:r w:rsidRPr="001E1CA4">
        <w:rPr>
          <w:rFonts w:ascii="仿宋_GB2312" w:eastAsia="仿宋_GB2312" w:hAnsi="仿宋_GB2312" w:cs="仿宋_GB2312" w:hint="eastAsia"/>
          <w:sz w:val="32"/>
          <w:szCs w:val="32"/>
          <w:shd w:val="clear" w:color="auto" w:fill="FFFFFF"/>
        </w:rPr>
        <w:t>遵守审核批准</w:t>
      </w:r>
      <w:r w:rsidRPr="001E1CA4">
        <w:rPr>
          <w:rFonts w:ascii="仿宋_GB2312" w:eastAsia="仿宋_GB2312" w:hAnsi="仿宋_GB2312" w:cs="仿宋_GB2312" w:hint="eastAsia"/>
          <w:sz w:val="32"/>
          <w:szCs w:val="32"/>
          <w:shd w:val="clear" w:color="auto" w:fill="FFFFFF"/>
        </w:rPr>
        <w:t>的</w:t>
      </w:r>
      <w:r w:rsidRPr="001E1CA4">
        <w:rPr>
          <w:rFonts w:ascii="仿宋_GB2312" w:eastAsia="仿宋_GB2312" w:hAnsi="仿宋_GB2312" w:cs="仿宋_GB2312" w:hint="eastAsia"/>
          <w:sz w:val="32"/>
          <w:szCs w:val="32"/>
          <w:shd w:val="clear" w:color="auto" w:fill="FFFFFF"/>
        </w:rPr>
        <w:t>地图</w:t>
      </w:r>
      <w:r w:rsidRPr="001E1CA4">
        <w:rPr>
          <w:rFonts w:ascii="仿宋_GB2312" w:eastAsia="仿宋_GB2312" w:hAnsi="仿宋_GB2312" w:cs="仿宋_GB2312" w:hint="eastAsia"/>
          <w:sz w:val="32"/>
          <w:szCs w:val="32"/>
          <w:shd w:val="clear" w:color="auto" w:fill="FFFFFF"/>
        </w:rPr>
        <w:t>使用范围和用途</w:t>
      </w:r>
      <w:r w:rsidRPr="001E1CA4">
        <w:rPr>
          <w:rFonts w:ascii="仿宋_GB2312" w:eastAsia="仿宋_GB2312" w:hAnsi="仿宋_GB2312" w:cs="仿宋_GB2312" w:hint="eastAsia"/>
          <w:sz w:val="32"/>
          <w:szCs w:val="32"/>
          <w:shd w:val="clear" w:color="auto" w:fill="FFFFFF"/>
        </w:rPr>
        <w:t>，</w:t>
      </w:r>
      <w:r w:rsidRPr="001E1CA4">
        <w:rPr>
          <w:rFonts w:ascii="仿宋_GB2312" w:eastAsia="仿宋_GB2312" w:hAnsi="仿宋_GB2312" w:cs="仿宋_GB2312" w:hint="eastAsia"/>
          <w:sz w:val="32"/>
          <w:szCs w:val="32"/>
          <w:shd w:val="clear" w:color="auto" w:fill="FFFFFF"/>
        </w:rPr>
        <w:t>建立健全全流程数据安全管理制度，组织开展数据安全教育培训，</w:t>
      </w:r>
      <w:r w:rsidRPr="001E1CA4">
        <w:rPr>
          <w:rFonts w:ascii="仿宋_GB2312" w:eastAsia="仿宋_GB2312" w:hAnsi="仿宋_GB2312" w:cs="仿宋_GB2312" w:hint="eastAsia"/>
          <w:sz w:val="32"/>
          <w:szCs w:val="32"/>
          <w:shd w:val="clear" w:color="auto" w:fill="FFFFFF"/>
        </w:rPr>
        <w:t>采取相应的技术措施和其他必要措施</w:t>
      </w:r>
      <w:r w:rsidRPr="001E1CA4">
        <w:rPr>
          <w:rFonts w:ascii="仿宋_GB2312" w:eastAsia="仿宋_GB2312" w:hAnsi="仿宋_GB2312" w:cs="仿宋_GB2312" w:hint="eastAsia"/>
          <w:sz w:val="32"/>
          <w:szCs w:val="32"/>
          <w:shd w:val="clear" w:color="auto" w:fill="FFFFFF"/>
        </w:rPr>
        <w:t>，保障数据安全。</w:t>
      </w:r>
      <w:r w:rsidRPr="001E1CA4">
        <w:rPr>
          <w:rFonts w:ascii="仿宋_GB2312" w:eastAsia="仿宋_GB2312" w:hAnsi="仿宋_GB2312" w:cs="仿宋_GB2312" w:hint="eastAsia"/>
          <w:b/>
          <w:bCs/>
          <w:sz w:val="32"/>
          <w:szCs w:val="32"/>
          <w:shd w:val="clear" w:color="auto" w:fill="FFFFFF"/>
        </w:rPr>
        <w:t>（《数据安全法》第三条、第二十七条）</w:t>
      </w:r>
    </w:p>
    <w:p w14:paraId="703DAC72"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b/>
          <w:bCs/>
          <w:color w:val="FF0000"/>
          <w:sz w:val="32"/>
          <w:szCs w:val="32"/>
          <w:shd w:val="clear" w:color="auto" w:fill="FFFFFF"/>
        </w:rPr>
      </w:pPr>
      <w:r w:rsidRPr="001E1CA4">
        <w:rPr>
          <w:rFonts w:ascii="仿宋_GB2312" w:eastAsia="仿宋_GB2312" w:hAnsi="仿宋_GB2312" w:cs="仿宋_GB2312" w:hint="eastAsia"/>
          <w:sz w:val="32"/>
          <w:szCs w:val="32"/>
          <w:shd w:val="clear" w:color="auto" w:fill="FFFFFF"/>
        </w:rPr>
        <w:t>第十</w:t>
      </w:r>
      <w:r w:rsidRPr="001E1CA4">
        <w:rPr>
          <w:rFonts w:ascii="仿宋_GB2312" w:eastAsia="仿宋_GB2312" w:hAnsi="仿宋_GB2312" w:cs="仿宋_GB2312" w:hint="eastAsia"/>
          <w:sz w:val="32"/>
          <w:szCs w:val="32"/>
          <w:shd w:val="clear" w:color="auto" w:fill="FFFFFF"/>
        </w:rPr>
        <w:t>七</w:t>
      </w:r>
      <w:r w:rsidRPr="001E1CA4">
        <w:rPr>
          <w:rFonts w:ascii="仿宋_GB2312" w:eastAsia="仿宋_GB2312" w:hAnsi="仿宋_GB2312" w:cs="仿宋_GB2312" w:hint="eastAsia"/>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sz w:val="32"/>
          <w:szCs w:val="32"/>
          <w:shd w:val="clear" w:color="auto" w:fill="FFFFFF"/>
        </w:rPr>
        <w:t>地图更新</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sz w:val="32"/>
          <w:szCs w:val="32"/>
          <w:shd w:val="clear" w:color="auto" w:fill="FFFFFF"/>
        </w:rPr>
        <w:t xml:space="preserve"> </w:t>
      </w:r>
      <w:r w:rsidRPr="001E1CA4">
        <w:rPr>
          <w:rFonts w:ascii="仿宋_GB2312" w:eastAsia="仿宋_GB2312" w:hAnsi="仿宋_GB2312" w:cs="仿宋_GB2312" w:hint="eastAsia"/>
          <w:sz w:val="32"/>
          <w:szCs w:val="32"/>
          <w:shd w:val="clear" w:color="auto" w:fill="FFFFFF"/>
          <w:lang w:bidi="ar"/>
        </w:rPr>
        <w:t>已经取得审图号的智能网联汽车基础地图，</w:t>
      </w:r>
      <w:r w:rsidRPr="001E1CA4">
        <w:rPr>
          <w:rFonts w:ascii="仿宋_GB2312" w:eastAsia="仿宋_GB2312" w:hAnsi="仿宋_GB2312" w:cs="仿宋_GB2312" w:hint="eastAsia"/>
          <w:sz w:val="32"/>
          <w:szCs w:val="32"/>
          <w:shd w:val="clear" w:color="auto" w:fill="FFFFFF"/>
        </w:rPr>
        <w:t>当</w:t>
      </w:r>
      <w:r w:rsidRPr="001E1CA4">
        <w:rPr>
          <w:rFonts w:ascii="仿宋_GB2312" w:eastAsia="仿宋_GB2312" w:hAnsi="仿宋_GB2312" w:cs="仿宋_GB2312" w:hint="eastAsia"/>
          <w:sz w:val="32"/>
          <w:szCs w:val="32"/>
          <w:shd w:val="clear" w:color="auto" w:fill="FFFFFF"/>
        </w:rPr>
        <w:t>道路范围变化超出有关地图审查要求、采集要素类别有新增或者数据结构、格式发生转换</w:t>
      </w:r>
      <w:r w:rsidRPr="001E1CA4">
        <w:rPr>
          <w:rFonts w:ascii="仿宋_GB2312" w:eastAsia="仿宋_GB2312" w:hAnsi="仿宋_GB2312" w:cs="仿宋_GB2312" w:hint="eastAsia"/>
          <w:sz w:val="32"/>
          <w:szCs w:val="32"/>
          <w:shd w:val="clear" w:color="auto" w:fill="FFFFFF"/>
        </w:rPr>
        <w:t>时</w:t>
      </w:r>
      <w:r w:rsidRPr="001E1CA4">
        <w:rPr>
          <w:rFonts w:ascii="仿宋_GB2312" w:eastAsia="仿宋_GB2312" w:hAnsi="仿宋_GB2312" w:cs="仿宋_GB2312" w:hint="eastAsia"/>
          <w:sz w:val="32"/>
          <w:szCs w:val="32"/>
          <w:shd w:val="clear" w:color="auto" w:fill="FFFFFF"/>
        </w:rPr>
        <w:t>，应当按照地图审核的有关规定重新报送审核；无以上情况的，应当每六个月将新增标注内容及核查校对情况向</w:t>
      </w:r>
      <w:r w:rsidRPr="001E1CA4">
        <w:rPr>
          <w:rFonts w:ascii="仿宋_GB2312" w:eastAsia="仿宋_GB2312" w:hAnsi="仿宋_GB2312" w:cs="仿宋_GB2312" w:hint="eastAsia"/>
          <w:sz w:val="32"/>
          <w:szCs w:val="32"/>
          <w:shd w:val="clear" w:color="auto" w:fill="FFFFFF"/>
        </w:rPr>
        <w:t>省自然资源主管部门</w:t>
      </w:r>
      <w:r w:rsidRPr="001E1CA4">
        <w:rPr>
          <w:rFonts w:ascii="仿宋_GB2312" w:eastAsia="仿宋_GB2312" w:hAnsi="仿宋_GB2312" w:cs="仿宋_GB2312" w:hint="eastAsia"/>
          <w:sz w:val="32"/>
          <w:szCs w:val="32"/>
          <w:shd w:val="clear" w:color="auto" w:fill="FFFFFF"/>
        </w:rPr>
        <w:t>备案</w:t>
      </w:r>
      <w:r w:rsidRPr="001E1CA4">
        <w:rPr>
          <w:rFonts w:ascii="仿宋_GB2312" w:eastAsia="仿宋_GB2312" w:hAnsi="仿宋_GB2312" w:cs="仿宋_GB2312" w:hint="eastAsia"/>
          <w:sz w:val="32"/>
          <w:szCs w:val="32"/>
          <w:shd w:val="clear" w:color="auto" w:fill="FFFFFF"/>
        </w:rPr>
        <w:t>，</w:t>
      </w:r>
      <w:r w:rsidRPr="001E1CA4">
        <w:rPr>
          <w:rFonts w:ascii="仿宋_GB2312" w:eastAsia="仿宋_GB2312" w:hAnsi="仿宋_GB2312" w:cs="仿宋_GB2312" w:hint="eastAsia"/>
          <w:sz w:val="32"/>
          <w:szCs w:val="32"/>
          <w:shd w:val="clear" w:color="auto" w:fill="FFFFFF"/>
          <w:lang w:bidi="ar"/>
        </w:rPr>
        <w:t>自然资源主管部门对备案材料进行抽查。（《广州市智能网联汽车基础地图应用试点管理规定（试行）》第十三条）</w:t>
      </w:r>
      <w:r w:rsidRPr="001E1CA4">
        <w:rPr>
          <w:rFonts w:ascii="仿宋_GB2312" w:eastAsia="仿宋_GB2312" w:hAnsi="仿宋_GB2312" w:cs="仿宋_GB2312" w:hint="eastAsia"/>
          <w:b/>
          <w:bCs/>
          <w:sz w:val="32"/>
          <w:szCs w:val="32"/>
          <w:shd w:val="clear" w:color="auto" w:fill="FFFFFF"/>
        </w:rPr>
        <w:t>（《</w:t>
      </w:r>
      <w:r w:rsidRPr="001E1CA4">
        <w:rPr>
          <w:rFonts w:ascii="仿宋_GB2312" w:eastAsia="仿宋_GB2312" w:hAnsi="仿宋_GB2312" w:cs="仿宋_GB2312" w:hint="eastAsia"/>
          <w:b/>
          <w:bCs/>
          <w:sz w:val="32"/>
          <w:szCs w:val="32"/>
          <w:shd w:val="clear" w:color="auto" w:fill="FFFFFF"/>
        </w:rPr>
        <w:t>湖南省测绘地理信息条例</w:t>
      </w:r>
      <w:r w:rsidRPr="001E1CA4">
        <w:rPr>
          <w:rFonts w:ascii="仿宋_GB2312" w:eastAsia="仿宋_GB2312" w:hAnsi="仿宋_GB2312" w:cs="仿宋_GB2312" w:hint="eastAsia"/>
          <w:b/>
          <w:bCs/>
          <w:sz w:val="32"/>
          <w:szCs w:val="32"/>
          <w:shd w:val="clear" w:color="auto" w:fill="FFFFFF"/>
        </w:rPr>
        <w:t>》</w:t>
      </w:r>
      <w:r w:rsidRPr="001E1CA4">
        <w:rPr>
          <w:rFonts w:ascii="仿宋_GB2312" w:eastAsia="仿宋_GB2312" w:hAnsi="仿宋_GB2312" w:cs="仿宋_GB2312" w:hint="eastAsia"/>
          <w:b/>
          <w:bCs/>
          <w:sz w:val="32"/>
          <w:szCs w:val="32"/>
          <w:shd w:val="clear" w:color="auto" w:fill="FFFFFF"/>
        </w:rPr>
        <w:t>第二十七条</w:t>
      </w:r>
      <w:r w:rsidRPr="001E1CA4">
        <w:rPr>
          <w:rFonts w:ascii="仿宋_GB2312" w:eastAsia="仿宋_GB2312" w:hAnsi="仿宋_GB2312" w:cs="仿宋_GB2312" w:hint="eastAsia"/>
          <w:b/>
          <w:bCs/>
          <w:sz w:val="32"/>
          <w:szCs w:val="32"/>
          <w:shd w:val="clear" w:color="auto" w:fill="FFFFFF"/>
        </w:rPr>
        <w:t>）</w:t>
      </w:r>
    </w:p>
    <w:p w14:paraId="3AF9BFFF"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b/>
          <w:bCs/>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lastRenderedPageBreak/>
        <w:t>第十</w:t>
      </w:r>
      <w:r w:rsidRPr="001E1CA4">
        <w:rPr>
          <w:rFonts w:ascii="仿宋_GB2312" w:eastAsia="仿宋_GB2312" w:hAnsi="仿宋_GB2312" w:cs="仿宋_GB2312" w:hint="eastAsia"/>
          <w:color w:val="000000"/>
          <w:sz w:val="32"/>
          <w:szCs w:val="32"/>
          <w:shd w:val="clear" w:color="auto" w:fill="FFFFFF"/>
        </w:rPr>
        <w:t>八</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有效期限</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高精地图</w:t>
      </w:r>
      <w:r w:rsidRPr="001E1CA4">
        <w:rPr>
          <w:rFonts w:ascii="仿宋_GB2312" w:eastAsia="仿宋_GB2312" w:hAnsi="仿宋_GB2312" w:cs="仿宋_GB2312" w:hint="eastAsia"/>
          <w:color w:val="000000"/>
          <w:sz w:val="32"/>
          <w:szCs w:val="32"/>
          <w:shd w:val="clear" w:color="auto" w:fill="FFFFFF"/>
        </w:rPr>
        <w:t>的</w:t>
      </w:r>
      <w:r w:rsidRPr="001E1CA4">
        <w:rPr>
          <w:rFonts w:ascii="仿宋_GB2312" w:eastAsia="仿宋_GB2312" w:hAnsi="仿宋_GB2312" w:cs="仿宋_GB2312" w:hint="eastAsia"/>
          <w:color w:val="000000"/>
          <w:sz w:val="32"/>
          <w:szCs w:val="32"/>
          <w:shd w:val="clear" w:color="auto" w:fill="FFFFFF"/>
        </w:rPr>
        <w:t>审图号有效期为两年</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color w:val="000000"/>
          <w:sz w:val="32"/>
          <w:szCs w:val="32"/>
          <w:shd w:val="clear" w:color="auto" w:fill="FFFFFF"/>
        </w:rPr>
        <w:t>审图号到期后应当重新送审。审核通过的高精地图应当按照测绘地理信息数据成果相关规定存储和使用。</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sz w:val="32"/>
          <w:szCs w:val="32"/>
          <w:shd w:val="clear" w:color="auto" w:fill="FFFFFF"/>
        </w:rPr>
        <w:t>地图审核管理规定</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第二十八条</w:t>
      </w:r>
      <w:r w:rsidRPr="001E1CA4">
        <w:rPr>
          <w:rFonts w:ascii="仿宋_GB2312" w:eastAsia="仿宋_GB2312" w:hAnsi="仿宋_GB2312" w:cs="仿宋_GB2312" w:hint="eastAsia"/>
          <w:b/>
          <w:bCs/>
          <w:color w:val="000000"/>
          <w:sz w:val="32"/>
          <w:szCs w:val="32"/>
          <w:shd w:val="clear" w:color="auto" w:fill="FFFFFF"/>
        </w:rPr>
        <w:t>）</w:t>
      </w:r>
    </w:p>
    <w:p w14:paraId="71C2A709" w14:textId="77777777" w:rsidR="00A34F84" w:rsidRPr="001E1CA4" w:rsidRDefault="003343A7" w:rsidP="007B4834">
      <w:pPr>
        <w:pStyle w:val="4"/>
        <w:widowControl/>
        <w:shd w:val="clear" w:color="auto" w:fill="FFFFFF"/>
        <w:spacing w:beforeAutospacing="0" w:afterAutospacing="0" w:line="540" w:lineRule="exact"/>
        <w:jc w:val="center"/>
        <w:rPr>
          <w:rFonts w:ascii="仿宋_GB2312" w:eastAsia="仿宋_GB2312" w:hAnsi="仿宋_GB2312" w:cs="仿宋_GB2312"/>
          <w:color w:val="000000"/>
          <w:sz w:val="32"/>
          <w:szCs w:val="32"/>
        </w:rPr>
      </w:pPr>
      <w:r w:rsidRPr="001E1CA4">
        <w:rPr>
          <w:rFonts w:ascii="仿宋_GB2312" w:eastAsia="仿宋_GB2312" w:hAnsi="仿宋_GB2312" w:cs="仿宋_GB2312"/>
          <w:color w:val="000000"/>
          <w:sz w:val="32"/>
          <w:szCs w:val="32"/>
          <w:shd w:val="clear" w:color="auto" w:fill="FFFFFF"/>
        </w:rPr>
        <w:t>第六章</w:t>
      </w:r>
      <w:r w:rsidRPr="001E1CA4">
        <w:rPr>
          <w:rFonts w:ascii="仿宋_GB2312" w:eastAsia="仿宋_GB2312" w:hAnsi="仿宋_GB2312" w:cs="仿宋_GB2312"/>
          <w:color w:val="000000"/>
          <w:sz w:val="32"/>
          <w:szCs w:val="32"/>
          <w:shd w:val="clear" w:color="auto" w:fill="FFFFFF"/>
        </w:rPr>
        <w:t xml:space="preserve"> </w:t>
      </w:r>
      <w:r w:rsidRPr="001E1CA4">
        <w:rPr>
          <w:rFonts w:ascii="仿宋_GB2312" w:eastAsia="仿宋_GB2312" w:hAnsi="仿宋_GB2312" w:cs="仿宋_GB2312"/>
          <w:color w:val="000000"/>
          <w:sz w:val="32"/>
          <w:szCs w:val="32"/>
          <w:shd w:val="clear" w:color="auto" w:fill="FFFFFF"/>
        </w:rPr>
        <w:t>监督管理</w:t>
      </w:r>
    </w:p>
    <w:p w14:paraId="4C2AC056"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b/>
          <w:bCs/>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t>第</w:t>
      </w:r>
      <w:r w:rsidRPr="001E1CA4">
        <w:rPr>
          <w:rFonts w:ascii="仿宋_GB2312" w:eastAsia="仿宋_GB2312" w:hAnsi="仿宋_GB2312" w:cs="仿宋_GB2312" w:hint="eastAsia"/>
          <w:color w:val="000000"/>
          <w:sz w:val="32"/>
          <w:szCs w:val="32"/>
          <w:shd w:val="clear" w:color="auto" w:fill="FFFFFF"/>
        </w:rPr>
        <w:t>十九</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监督检查</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sz w:val="32"/>
          <w:szCs w:val="32"/>
          <w:shd w:val="clear" w:color="auto" w:fill="FFFFFF"/>
        </w:rPr>
        <w:t>株洲市自然资源</w:t>
      </w:r>
      <w:r w:rsidRPr="001E1CA4">
        <w:rPr>
          <w:rFonts w:ascii="仿宋_GB2312" w:eastAsia="仿宋_GB2312" w:hAnsi="仿宋_GB2312" w:cs="仿宋_GB2312" w:hint="eastAsia"/>
          <w:sz w:val="32"/>
          <w:szCs w:val="32"/>
          <w:shd w:val="clear" w:color="auto" w:fill="FFFFFF"/>
        </w:rPr>
        <w:t>主管部门</w:t>
      </w:r>
      <w:r w:rsidRPr="001E1CA4">
        <w:rPr>
          <w:rFonts w:ascii="仿宋_GB2312" w:eastAsia="仿宋_GB2312" w:hAnsi="仿宋_GB2312" w:cs="仿宋_GB2312" w:hint="eastAsia"/>
          <w:color w:val="000000"/>
          <w:sz w:val="32"/>
          <w:szCs w:val="32"/>
          <w:shd w:val="clear" w:color="auto" w:fill="FFFFFF"/>
        </w:rPr>
        <w:t>联合有关部门依法组织开展高精地图监督检查工作，加强过程监督和现场检查，对发现的问题及时处置并监督整改。</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测绘法</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第四十六条</w:t>
      </w:r>
      <w:r w:rsidRPr="001E1CA4">
        <w:rPr>
          <w:rFonts w:ascii="仿宋_GB2312" w:eastAsia="仿宋_GB2312" w:hAnsi="仿宋_GB2312" w:cs="仿宋_GB2312" w:hint="eastAsia"/>
          <w:b/>
          <w:bCs/>
          <w:color w:val="000000"/>
          <w:sz w:val="32"/>
          <w:szCs w:val="32"/>
          <w:shd w:val="clear" w:color="auto" w:fill="FFFFFF"/>
        </w:rPr>
        <w:t>）</w:t>
      </w:r>
    </w:p>
    <w:p w14:paraId="13A718B5"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t>第</w:t>
      </w:r>
      <w:r w:rsidRPr="001E1CA4">
        <w:rPr>
          <w:rFonts w:ascii="仿宋_GB2312" w:eastAsia="仿宋_GB2312" w:hAnsi="仿宋_GB2312" w:cs="仿宋_GB2312" w:hint="eastAsia"/>
          <w:color w:val="000000"/>
          <w:sz w:val="32"/>
          <w:szCs w:val="32"/>
          <w:shd w:val="clear" w:color="auto" w:fill="FFFFFF"/>
        </w:rPr>
        <w:t>二</w:t>
      </w:r>
      <w:r w:rsidRPr="001E1CA4">
        <w:rPr>
          <w:rFonts w:ascii="仿宋_GB2312" w:eastAsia="仿宋_GB2312" w:hAnsi="仿宋_GB2312" w:cs="仿宋_GB2312" w:hint="eastAsia"/>
          <w:color w:val="000000"/>
          <w:sz w:val="32"/>
          <w:szCs w:val="32"/>
          <w:shd w:val="clear" w:color="auto" w:fill="FFFFFF"/>
        </w:rPr>
        <w:t>十条</w:t>
      </w:r>
      <w:r w:rsidRPr="001E1CA4">
        <w:rPr>
          <w:rFonts w:ascii="仿宋_GB2312" w:eastAsia="仿宋_GB2312" w:hAnsi="仿宋_GB2312" w:cs="仿宋_GB2312" w:hint="eastAsia"/>
          <w:sz w:val="32"/>
          <w:szCs w:val="32"/>
        </w:rPr>
        <w:t>【</w:t>
      </w:r>
      <w:r w:rsidRPr="001E1CA4">
        <w:rPr>
          <w:rFonts w:ascii="仿宋_GB2312" w:eastAsia="仿宋_GB2312" w:hAnsi="仿宋_GB2312" w:cs="仿宋_GB2312" w:hint="eastAsia"/>
          <w:color w:val="000000"/>
          <w:sz w:val="32"/>
          <w:szCs w:val="32"/>
          <w:shd w:val="clear" w:color="auto" w:fill="FFFFFF"/>
        </w:rPr>
        <w:t>违法举报</w:t>
      </w:r>
      <w:r w:rsidRPr="001E1CA4">
        <w:rPr>
          <w:rFonts w:ascii="仿宋_GB2312" w:eastAsia="仿宋_GB2312" w:hAnsi="仿宋_GB2312" w:cs="仿宋_GB2312" w:hint="eastAsia"/>
          <w:sz w:val="32"/>
          <w:szCs w:val="32"/>
        </w:rPr>
        <w:t>】</w:t>
      </w:r>
      <w:r w:rsidRPr="001E1CA4">
        <w:rPr>
          <w:rFonts w:ascii="Calibri" w:eastAsia="仿宋_GB2312" w:hAnsi="Calibri" w:cs="Calibri"/>
          <w:color w:val="000000"/>
          <w:sz w:val="32"/>
          <w:szCs w:val="32"/>
          <w:shd w:val="clear" w:color="auto" w:fill="FFFFFF"/>
        </w:rPr>
        <w:t> </w:t>
      </w:r>
      <w:r w:rsidRPr="001E1CA4">
        <w:rPr>
          <w:rFonts w:ascii="仿宋_GB2312" w:eastAsia="仿宋_GB2312" w:hAnsi="仿宋_GB2312" w:cs="仿宋_GB2312" w:hint="eastAsia"/>
          <w:color w:val="000000"/>
          <w:sz w:val="32"/>
          <w:szCs w:val="32"/>
          <w:shd w:val="clear" w:color="auto" w:fill="FFFFFF"/>
        </w:rPr>
        <w:t>任何单位或个人对违反本办法规定的行为，有权向县级以上人民政府</w:t>
      </w:r>
      <w:r w:rsidRPr="001E1CA4">
        <w:rPr>
          <w:rFonts w:ascii="仿宋_GB2312" w:eastAsia="仿宋_GB2312" w:hAnsi="仿宋_GB2312" w:cs="仿宋_GB2312" w:hint="eastAsia"/>
          <w:sz w:val="32"/>
          <w:szCs w:val="32"/>
          <w:shd w:val="clear" w:color="auto" w:fill="FFFFFF"/>
        </w:rPr>
        <w:t>自然资源</w:t>
      </w:r>
      <w:r w:rsidRPr="001E1CA4">
        <w:rPr>
          <w:rFonts w:ascii="仿宋_GB2312" w:eastAsia="仿宋_GB2312" w:hAnsi="仿宋_GB2312" w:cs="仿宋_GB2312" w:hint="eastAsia"/>
          <w:color w:val="000000"/>
          <w:sz w:val="32"/>
          <w:szCs w:val="32"/>
          <w:shd w:val="clear" w:color="auto" w:fill="FFFFFF"/>
        </w:rPr>
        <w:t>主管部门举报。接到举报的</w:t>
      </w:r>
      <w:r w:rsidRPr="001E1CA4">
        <w:rPr>
          <w:rFonts w:ascii="仿宋_GB2312" w:eastAsia="仿宋_GB2312" w:hAnsi="仿宋_GB2312" w:cs="仿宋_GB2312" w:hint="eastAsia"/>
          <w:sz w:val="32"/>
          <w:szCs w:val="32"/>
          <w:shd w:val="clear" w:color="auto" w:fill="FFFFFF"/>
        </w:rPr>
        <w:t>自然资源</w:t>
      </w:r>
      <w:r w:rsidRPr="001E1CA4">
        <w:rPr>
          <w:rFonts w:ascii="仿宋_GB2312" w:eastAsia="仿宋_GB2312" w:hAnsi="仿宋_GB2312" w:cs="仿宋_GB2312" w:hint="eastAsia"/>
          <w:color w:val="000000"/>
          <w:sz w:val="32"/>
          <w:szCs w:val="32"/>
          <w:shd w:val="clear" w:color="auto" w:fill="FFFFFF"/>
        </w:rPr>
        <w:t>主管部门应当及时依法处理</w:t>
      </w:r>
      <w:r w:rsidRPr="001E1CA4">
        <w:rPr>
          <w:rFonts w:ascii="仿宋_GB2312" w:eastAsia="仿宋_GB2312" w:hAnsi="仿宋_GB2312" w:cs="仿宋_GB2312" w:hint="eastAsia"/>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测绘法</w:t>
      </w:r>
      <w:r w:rsidRPr="001E1CA4">
        <w:rPr>
          <w:rFonts w:ascii="仿宋_GB2312" w:eastAsia="仿宋_GB2312" w:hAnsi="仿宋_GB2312" w:cs="仿宋_GB2312" w:hint="eastAsia"/>
          <w:b/>
          <w:bCs/>
          <w:color w:val="000000"/>
          <w:sz w:val="32"/>
          <w:szCs w:val="32"/>
          <w:shd w:val="clear" w:color="auto" w:fill="FFFFFF"/>
        </w:rPr>
        <w:t>》</w:t>
      </w:r>
      <w:r w:rsidRPr="001E1CA4">
        <w:rPr>
          <w:rFonts w:ascii="仿宋_GB2312" w:eastAsia="仿宋_GB2312" w:hAnsi="仿宋_GB2312" w:cs="仿宋_GB2312" w:hint="eastAsia"/>
          <w:b/>
          <w:bCs/>
          <w:color w:val="000000"/>
          <w:sz w:val="32"/>
          <w:szCs w:val="32"/>
          <w:shd w:val="clear" w:color="auto" w:fill="FFFFFF"/>
        </w:rPr>
        <w:t>第四十九条</w:t>
      </w:r>
      <w:r w:rsidRPr="001E1CA4">
        <w:rPr>
          <w:rFonts w:ascii="仿宋_GB2312" w:eastAsia="仿宋_GB2312" w:hAnsi="仿宋_GB2312" w:cs="仿宋_GB2312" w:hint="eastAsia"/>
          <w:b/>
          <w:bCs/>
          <w:color w:val="000000"/>
          <w:sz w:val="32"/>
          <w:szCs w:val="32"/>
          <w:shd w:val="clear" w:color="auto" w:fill="FFFFFF"/>
        </w:rPr>
        <w:t>）</w:t>
      </w:r>
    </w:p>
    <w:p w14:paraId="6D21070A" w14:textId="77777777" w:rsidR="00A34F84" w:rsidRPr="001E1CA4" w:rsidRDefault="003343A7" w:rsidP="007B4834">
      <w:pPr>
        <w:pStyle w:val="4"/>
        <w:widowControl/>
        <w:shd w:val="clear" w:color="auto" w:fill="FFFFFF"/>
        <w:spacing w:beforeAutospacing="0" w:afterAutospacing="0" w:line="540" w:lineRule="exact"/>
        <w:jc w:val="center"/>
        <w:rPr>
          <w:rFonts w:ascii="仿宋_GB2312" w:eastAsia="仿宋_GB2312" w:hAnsi="仿宋_GB2312" w:cs="仿宋_GB2312"/>
          <w:color w:val="000000"/>
          <w:sz w:val="32"/>
          <w:szCs w:val="32"/>
        </w:rPr>
      </w:pPr>
      <w:r w:rsidRPr="001E1CA4">
        <w:rPr>
          <w:rFonts w:ascii="仿宋_GB2312" w:eastAsia="仿宋_GB2312" w:hAnsi="仿宋_GB2312" w:cs="仿宋_GB2312"/>
          <w:color w:val="000000"/>
          <w:sz w:val="32"/>
          <w:szCs w:val="32"/>
          <w:shd w:val="clear" w:color="auto" w:fill="FFFFFF"/>
        </w:rPr>
        <w:t>第七章</w:t>
      </w:r>
      <w:r w:rsidRPr="001E1CA4">
        <w:rPr>
          <w:rFonts w:ascii="仿宋_GB2312" w:eastAsia="仿宋_GB2312" w:hAnsi="仿宋_GB2312" w:cs="仿宋_GB2312"/>
          <w:color w:val="000000"/>
          <w:sz w:val="32"/>
          <w:szCs w:val="32"/>
          <w:shd w:val="clear" w:color="auto" w:fill="FFFFFF"/>
        </w:rPr>
        <w:t xml:space="preserve"> </w:t>
      </w:r>
      <w:r w:rsidRPr="001E1CA4">
        <w:rPr>
          <w:rFonts w:ascii="仿宋_GB2312" w:eastAsia="仿宋_GB2312" w:hAnsi="仿宋_GB2312" w:cs="仿宋_GB2312"/>
          <w:color w:val="000000"/>
          <w:sz w:val="32"/>
          <w:szCs w:val="32"/>
          <w:shd w:val="clear" w:color="auto" w:fill="FFFFFF"/>
        </w:rPr>
        <w:t>附则</w:t>
      </w:r>
    </w:p>
    <w:p w14:paraId="12809F1E"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shd w:val="clear" w:color="auto" w:fill="FFFFFF"/>
        </w:rPr>
      </w:pPr>
      <w:r w:rsidRPr="001E1CA4">
        <w:rPr>
          <w:rFonts w:ascii="仿宋_GB2312" w:eastAsia="仿宋_GB2312" w:hAnsi="仿宋_GB2312" w:cs="仿宋_GB2312" w:hint="eastAsia"/>
          <w:color w:val="000000"/>
          <w:sz w:val="32"/>
          <w:szCs w:val="32"/>
          <w:shd w:val="clear" w:color="auto" w:fill="FFFFFF"/>
        </w:rPr>
        <w:t>第</w:t>
      </w:r>
      <w:r w:rsidRPr="001E1CA4">
        <w:rPr>
          <w:rFonts w:ascii="仿宋_GB2312" w:eastAsia="仿宋_GB2312" w:hAnsi="仿宋_GB2312" w:cs="仿宋_GB2312" w:hint="eastAsia"/>
          <w:color w:val="000000"/>
          <w:sz w:val="32"/>
          <w:szCs w:val="32"/>
          <w:shd w:val="clear" w:color="auto" w:fill="FFFFFF"/>
        </w:rPr>
        <w:t>二</w:t>
      </w:r>
      <w:r w:rsidRPr="001E1CA4">
        <w:rPr>
          <w:rFonts w:ascii="仿宋_GB2312" w:eastAsia="仿宋_GB2312" w:hAnsi="仿宋_GB2312" w:cs="仿宋_GB2312" w:hint="eastAsia"/>
          <w:color w:val="000000"/>
          <w:sz w:val="32"/>
          <w:szCs w:val="32"/>
          <w:shd w:val="clear" w:color="auto" w:fill="FFFFFF"/>
        </w:rPr>
        <w:t>十</w:t>
      </w:r>
      <w:r w:rsidRPr="001E1CA4">
        <w:rPr>
          <w:rFonts w:ascii="仿宋_GB2312" w:eastAsia="仿宋_GB2312" w:hAnsi="仿宋_GB2312" w:cs="仿宋_GB2312" w:hint="eastAsia"/>
          <w:color w:val="000000"/>
          <w:sz w:val="32"/>
          <w:szCs w:val="32"/>
          <w:shd w:val="clear" w:color="auto" w:fill="FFFFFF"/>
        </w:rPr>
        <w:t>一</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本办法由</w:t>
      </w:r>
      <w:r w:rsidRPr="001E1CA4">
        <w:rPr>
          <w:rFonts w:ascii="仿宋_GB2312" w:eastAsia="仿宋_GB2312" w:hAnsi="仿宋_GB2312" w:cs="仿宋_GB2312" w:hint="eastAsia"/>
          <w:sz w:val="32"/>
          <w:szCs w:val="32"/>
          <w:shd w:val="clear" w:color="auto" w:fill="FFFFFF"/>
        </w:rPr>
        <w:t>株洲市自然资源和规划局</w:t>
      </w:r>
      <w:r w:rsidRPr="001E1CA4">
        <w:rPr>
          <w:rFonts w:ascii="仿宋_GB2312" w:eastAsia="仿宋_GB2312" w:hAnsi="仿宋_GB2312" w:cs="仿宋_GB2312" w:hint="eastAsia"/>
          <w:color w:val="000000"/>
          <w:sz w:val="32"/>
          <w:szCs w:val="32"/>
          <w:shd w:val="clear" w:color="auto" w:fill="FFFFFF"/>
        </w:rPr>
        <w:t>负责解释。</w:t>
      </w:r>
    </w:p>
    <w:p w14:paraId="07B717A7" w14:textId="77777777" w:rsidR="00A34F84" w:rsidRPr="001E1CA4" w:rsidRDefault="003343A7" w:rsidP="007B4834">
      <w:pPr>
        <w:pStyle w:val="a4"/>
        <w:widowControl/>
        <w:shd w:val="clear" w:color="auto" w:fill="FFFFFF"/>
        <w:spacing w:beforeAutospacing="0" w:afterAutospacing="0" w:line="540" w:lineRule="exact"/>
        <w:ind w:firstLineChars="200" w:firstLine="640"/>
        <w:rPr>
          <w:rFonts w:ascii="仿宋_GB2312" w:eastAsia="仿宋_GB2312" w:hAnsi="仿宋_GB2312" w:cs="仿宋_GB2312" w:hint="eastAsia"/>
          <w:color w:val="000000"/>
          <w:sz w:val="32"/>
          <w:szCs w:val="32"/>
        </w:rPr>
      </w:pPr>
      <w:r w:rsidRPr="001E1CA4">
        <w:rPr>
          <w:rFonts w:ascii="仿宋_GB2312" w:eastAsia="仿宋_GB2312" w:hAnsi="仿宋_GB2312" w:cs="仿宋_GB2312" w:hint="eastAsia"/>
          <w:color w:val="000000"/>
          <w:sz w:val="32"/>
          <w:szCs w:val="32"/>
          <w:shd w:val="clear" w:color="auto" w:fill="FFFFFF"/>
        </w:rPr>
        <w:t>第</w:t>
      </w:r>
      <w:r w:rsidRPr="001E1CA4">
        <w:rPr>
          <w:rFonts w:ascii="仿宋_GB2312" w:eastAsia="仿宋_GB2312" w:hAnsi="仿宋_GB2312" w:cs="仿宋_GB2312" w:hint="eastAsia"/>
          <w:color w:val="000000"/>
          <w:sz w:val="32"/>
          <w:szCs w:val="32"/>
          <w:shd w:val="clear" w:color="auto" w:fill="FFFFFF"/>
        </w:rPr>
        <w:t>二</w:t>
      </w:r>
      <w:r w:rsidRPr="001E1CA4">
        <w:rPr>
          <w:rFonts w:ascii="仿宋_GB2312" w:eastAsia="仿宋_GB2312" w:hAnsi="仿宋_GB2312" w:cs="仿宋_GB2312" w:hint="eastAsia"/>
          <w:color w:val="000000"/>
          <w:sz w:val="32"/>
          <w:szCs w:val="32"/>
          <w:shd w:val="clear" w:color="auto" w:fill="FFFFFF"/>
        </w:rPr>
        <w:t>十</w:t>
      </w:r>
      <w:r w:rsidRPr="001E1CA4">
        <w:rPr>
          <w:rFonts w:ascii="仿宋_GB2312" w:eastAsia="仿宋_GB2312" w:hAnsi="仿宋_GB2312" w:cs="仿宋_GB2312" w:hint="eastAsia"/>
          <w:color w:val="000000"/>
          <w:sz w:val="32"/>
          <w:szCs w:val="32"/>
          <w:shd w:val="clear" w:color="auto" w:fill="FFFFFF"/>
        </w:rPr>
        <w:t>二</w:t>
      </w:r>
      <w:r w:rsidRPr="001E1CA4">
        <w:rPr>
          <w:rFonts w:ascii="仿宋_GB2312" w:eastAsia="仿宋_GB2312" w:hAnsi="仿宋_GB2312" w:cs="仿宋_GB2312" w:hint="eastAsia"/>
          <w:color w:val="000000"/>
          <w:sz w:val="32"/>
          <w:szCs w:val="32"/>
          <w:shd w:val="clear" w:color="auto" w:fill="FFFFFF"/>
        </w:rPr>
        <w:t>条</w:t>
      </w:r>
      <w:r w:rsidRPr="001E1CA4">
        <w:rPr>
          <w:rFonts w:ascii="仿宋_GB2312" w:eastAsia="仿宋_GB2312" w:hAnsi="仿宋_GB2312" w:cs="仿宋_GB2312" w:hint="eastAsia"/>
          <w:color w:val="000000"/>
          <w:sz w:val="32"/>
          <w:szCs w:val="32"/>
          <w:shd w:val="clear" w:color="auto" w:fill="FFFFFF"/>
        </w:rPr>
        <w:t xml:space="preserve"> </w:t>
      </w:r>
      <w:r w:rsidRPr="001E1CA4">
        <w:rPr>
          <w:rFonts w:ascii="仿宋_GB2312" w:eastAsia="仿宋_GB2312" w:hAnsi="仿宋_GB2312" w:cs="仿宋_GB2312" w:hint="eastAsia"/>
          <w:color w:val="000000"/>
          <w:sz w:val="32"/>
          <w:szCs w:val="32"/>
          <w:shd w:val="clear" w:color="auto" w:fill="FFFFFF"/>
        </w:rPr>
        <w:t>本办法自发布之日起施行。</w:t>
      </w:r>
    </w:p>
    <w:p w14:paraId="72EC7E25" w14:textId="4D60BFE8" w:rsidR="00A34F84" w:rsidRDefault="00A34F84" w:rsidP="007B4834">
      <w:pPr>
        <w:spacing w:line="540" w:lineRule="exact"/>
        <w:rPr>
          <w:rFonts w:ascii="仿宋_GB2312" w:eastAsia="仿宋_GB2312" w:hAnsi="仿宋_GB2312" w:cs="仿宋_GB2312"/>
          <w:color w:val="000000"/>
          <w:kern w:val="0"/>
          <w:sz w:val="32"/>
          <w:szCs w:val="32"/>
          <w:shd w:val="clear" w:color="auto" w:fill="FFFFFF"/>
          <w:lang w:bidi="ar"/>
        </w:rPr>
      </w:pPr>
    </w:p>
    <w:p w14:paraId="13AF0A1D" w14:textId="77777777" w:rsidR="004A75E6" w:rsidRPr="001E1CA4" w:rsidRDefault="004A75E6" w:rsidP="007B4834">
      <w:pPr>
        <w:spacing w:line="540" w:lineRule="exact"/>
        <w:rPr>
          <w:rFonts w:ascii="仿宋_GB2312" w:eastAsia="仿宋_GB2312" w:hAnsi="仿宋_GB2312" w:cs="仿宋_GB2312" w:hint="eastAsia"/>
          <w:color w:val="000000"/>
          <w:kern w:val="0"/>
          <w:sz w:val="32"/>
          <w:szCs w:val="32"/>
          <w:shd w:val="clear" w:color="auto" w:fill="FFFFFF"/>
          <w:lang w:bidi="ar"/>
        </w:rPr>
      </w:pPr>
      <w:bookmarkStart w:id="0" w:name="_GoBack"/>
      <w:bookmarkEnd w:id="0"/>
    </w:p>
    <w:p w14:paraId="4B0B1052" w14:textId="77777777" w:rsidR="00A34F84" w:rsidRPr="001E1CA4" w:rsidRDefault="003343A7" w:rsidP="007B4834">
      <w:pPr>
        <w:spacing w:line="540" w:lineRule="exact"/>
        <w:jc w:val="right"/>
        <w:rPr>
          <w:rFonts w:ascii="仿宋_GB2312" w:eastAsia="仿宋_GB2312" w:hAnsi="仿宋_GB2312" w:cs="仿宋_GB2312" w:hint="eastAsia"/>
          <w:color w:val="000000"/>
          <w:kern w:val="0"/>
          <w:sz w:val="32"/>
          <w:szCs w:val="32"/>
          <w:shd w:val="clear" w:color="auto" w:fill="FFFFFF"/>
          <w:lang w:bidi="ar"/>
        </w:rPr>
      </w:pPr>
      <w:r w:rsidRPr="001E1CA4">
        <w:rPr>
          <w:rFonts w:ascii="仿宋_GB2312" w:eastAsia="仿宋_GB2312" w:hAnsi="仿宋_GB2312" w:cs="仿宋_GB2312" w:hint="eastAsia"/>
          <w:color w:val="000000"/>
          <w:kern w:val="0"/>
          <w:sz w:val="32"/>
          <w:szCs w:val="32"/>
          <w:shd w:val="clear" w:color="auto" w:fill="FFFFFF"/>
          <w:lang w:bidi="ar"/>
        </w:rPr>
        <w:t>株洲市自然资源和规划局</w:t>
      </w:r>
    </w:p>
    <w:p w14:paraId="7182E1FD" w14:textId="77777777" w:rsidR="00A34F84" w:rsidRPr="001E1CA4" w:rsidRDefault="003343A7" w:rsidP="007B4834">
      <w:pPr>
        <w:spacing w:line="540" w:lineRule="exact"/>
        <w:jc w:val="right"/>
        <w:rPr>
          <w:rFonts w:ascii="仿宋_GB2312" w:eastAsia="仿宋_GB2312" w:hAnsi="仿宋_GB2312" w:cs="仿宋_GB2312" w:hint="eastAsia"/>
          <w:color w:val="000000"/>
          <w:kern w:val="0"/>
          <w:sz w:val="32"/>
          <w:szCs w:val="32"/>
          <w:shd w:val="clear" w:color="auto" w:fill="FFFFFF"/>
          <w:lang w:bidi="ar"/>
        </w:rPr>
      </w:pPr>
      <w:r w:rsidRPr="001E1CA4">
        <w:rPr>
          <w:rFonts w:ascii="仿宋_GB2312" w:eastAsia="仿宋_GB2312" w:hAnsi="仿宋_GB2312" w:cs="仿宋_GB2312" w:hint="eastAsia"/>
          <w:color w:val="000000"/>
          <w:kern w:val="0"/>
          <w:sz w:val="32"/>
          <w:szCs w:val="32"/>
          <w:shd w:val="clear" w:color="auto" w:fill="FFFFFF"/>
          <w:lang w:bidi="ar"/>
        </w:rPr>
        <w:t>2025</w:t>
      </w:r>
      <w:r w:rsidRPr="001E1CA4">
        <w:rPr>
          <w:rFonts w:ascii="仿宋_GB2312" w:eastAsia="仿宋_GB2312" w:hAnsi="仿宋_GB2312" w:cs="仿宋_GB2312" w:hint="eastAsia"/>
          <w:color w:val="000000"/>
          <w:kern w:val="0"/>
          <w:sz w:val="32"/>
          <w:szCs w:val="32"/>
          <w:shd w:val="clear" w:color="auto" w:fill="FFFFFF"/>
          <w:lang w:bidi="ar"/>
        </w:rPr>
        <w:t>年</w:t>
      </w:r>
      <w:r w:rsidRPr="001E1CA4">
        <w:rPr>
          <w:rFonts w:ascii="仿宋_GB2312" w:eastAsia="仿宋_GB2312" w:hAnsi="仿宋_GB2312" w:cs="仿宋_GB2312" w:hint="eastAsia"/>
          <w:color w:val="000000"/>
          <w:kern w:val="0"/>
          <w:sz w:val="32"/>
          <w:szCs w:val="32"/>
          <w:shd w:val="clear" w:color="auto" w:fill="FFFFFF"/>
          <w:lang w:bidi="ar"/>
        </w:rPr>
        <w:t>4</w:t>
      </w:r>
      <w:r w:rsidRPr="001E1CA4">
        <w:rPr>
          <w:rFonts w:ascii="仿宋_GB2312" w:eastAsia="仿宋_GB2312" w:hAnsi="仿宋_GB2312" w:cs="仿宋_GB2312" w:hint="eastAsia"/>
          <w:color w:val="000000"/>
          <w:kern w:val="0"/>
          <w:sz w:val="32"/>
          <w:szCs w:val="32"/>
          <w:shd w:val="clear" w:color="auto" w:fill="FFFFFF"/>
          <w:lang w:bidi="ar"/>
        </w:rPr>
        <w:t>月</w:t>
      </w:r>
      <w:r w:rsidRPr="001E1CA4">
        <w:rPr>
          <w:rFonts w:ascii="仿宋_GB2312" w:eastAsia="仿宋_GB2312" w:hAnsi="仿宋_GB2312" w:cs="仿宋_GB2312" w:hint="eastAsia"/>
          <w:color w:val="000000"/>
          <w:kern w:val="0"/>
          <w:sz w:val="32"/>
          <w:szCs w:val="32"/>
          <w:shd w:val="clear" w:color="auto" w:fill="FFFFFF"/>
          <w:lang w:bidi="ar"/>
        </w:rPr>
        <w:t>28</w:t>
      </w:r>
      <w:r w:rsidRPr="001E1CA4">
        <w:rPr>
          <w:rFonts w:ascii="仿宋_GB2312" w:eastAsia="仿宋_GB2312" w:hAnsi="仿宋_GB2312" w:cs="仿宋_GB2312" w:hint="eastAsia"/>
          <w:color w:val="000000"/>
          <w:kern w:val="0"/>
          <w:sz w:val="32"/>
          <w:szCs w:val="32"/>
          <w:shd w:val="clear" w:color="auto" w:fill="FFFFFF"/>
          <w:lang w:bidi="ar"/>
        </w:rPr>
        <w:t>日</w:t>
      </w:r>
    </w:p>
    <w:sectPr w:rsidR="00A34F84" w:rsidRPr="001E1C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77E8" w14:textId="77777777" w:rsidR="003343A7" w:rsidRDefault="003343A7" w:rsidP="007B4834">
      <w:r>
        <w:separator/>
      </w:r>
    </w:p>
  </w:endnote>
  <w:endnote w:type="continuationSeparator" w:id="0">
    <w:p w14:paraId="76D0FD13" w14:textId="77777777" w:rsidR="003343A7" w:rsidRDefault="003343A7" w:rsidP="007B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CE4B9" w14:textId="77777777" w:rsidR="003343A7" w:rsidRDefault="003343A7" w:rsidP="007B4834">
      <w:r>
        <w:separator/>
      </w:r>
    </w:p>
  </w:footnote>
  <w:footnote w:type="continuationSeparator" w:id="0">
    <w:p w14:paraId="4CD921DC" w14:textId="77777777" w:rsidR="003343A7" w:rsidRDefault="003343A7" w:rsidP="007B4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84"/>
    <w:rsid w:val="001E1CA4"/>
    <w:rsid w:val="003343A7"/>
    <w:rsid w:val="004A75E6"/>
    <w:rsid w:val="007B4834"/>
    <w:rsid w:val="00A34F84"/>
    <w:rsid w:val="01F45834"/>
    <w:rsid w:val="04476AFD"/>
    <w:rsid w:val="06875C58"/>
    <w:rsid w:val="07BC2AC8"/>
    <w:rsid w:val="15E32A83"/>
    <w:rsid w:val="1C2C732E"/>
    <w:rsid w:val="1D4E79D0"/>
    <w:rsid w:val="2188080D"/>
    <w:rsid w:val="28171E9F"/>
    <w:rsid w:val="282563D7"/>
    <w:rsid w:val="2B7060AD"/>
    <w:rsid w:val="36111D1E"/>
    <w:rsid w:val="36112197"/>
    <w:rsid w:val="37A138A4"/>
    <w:rsid w:val="389B749B"/>
    <w:rsid w:val="3A5A5133"/>
    <w:rsid w:val="4046111B"/>
    <w:rsid w:val="443F4B94"/>
    <w:rsid w:val="44626AD5"/>
    <w:rsid w:val="44E30357"/>
    <w:rsid w:val="4BEB6533"/>
    <w:rsid w:val="4D63088C"/>
    <w:rsid w:val="4DCF1E76"/>
    <w:rsid w:val="4F280911"/>
    <w:rsid w:val="513029C4"/>
    <w:rsid w:val="54052ACA"/>
    <w:rsid w:val="5601219B"/>
    <w:rsid w:val="59B2573B"/>
    <w:rsid w:val="5A3C629B"/>
    <w:rsid w:val="5EC155FD"/>
    <w:rsid w:val="5EF1163D"/>
    <w:rsid w:val="600D00F5"/>
    <w:rsid w:val="61444A48"/>
    <w:rsid w:val="658F2D52"/>
    <w:rsid w:val="6AE84153"/>
    <w:rsid w:val="6E867CCA"/>
    <w:rsid w:val="74890514"/>
    <w:rsid w:val="77474331"/>
    <w:rsid w:val="775018BA"/>
    <w:rsid w:val="78DE26F4"/>
    <w:rsid w:val="79581B73"/>
    <w:rsid w:val="7B6E7296"/>
    <w:rsid w:val="7C4A0C71"/>
    <w:rsid w:val="7F052E8D"/>
    <w:rsid w:val="7FFA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4D0F8"/>
  <w15:docId w15:val="{74B4FBB5-B3CF-4576-85C5-209C4BA9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0"/>
      <w:szCs w:val="30"/>
      <w:lang w:eastAsia="en-US"/>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paragraph" w:styleId="a6">
    <w:name w:val="header"/>
    <w:basedOn w:val="a"/>
    <w:link w:val="a7"/>
    <w:rsid w:val="007B483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B4834"/>
    <w:rPr>
      <w:rFonts w:asciiTheme="minorHAnsi" w:eastAsiaTheme="minorEastAsia" w:hAnsiTheme="minorHAnsi" w:cstheme="minorBidi"/>
      <w:kern w:val="2"/>
      <w:sz w:val="18"/>
      <w:szCs w:val="18"/>
    </w:rPr>
  </w:style>
  <w:style w:type="paragraph" w:styleId="a8">
    <w:name w:val="footer"/>
    <w:basedOn w:val="a"/>
    <w:link w:val="a9"/>
    <w:rsid w:val="007B4834"/>
    <w:pPr>
      <w:tabs>
        <w:tab w:val="center" w:pos="4153"/>
        <w:tab w:val="right" w:pos="8306"/>
      </w:tabs>
      <w:snapToGrid w:val="0"/>
      <w:jc w:val="left"/>
    </w:pPr>
    <w:rPr>
      <w:sz w:val="18"/>
      <w:szCs w:val="18"/>
    </w:rPr>
  </w:style>
  <w:style w:type="character" w:customStyle="1" w:styleId="a9">
    <w:name w:val="页脚 字符"/>
    <w:basedOn w:val="a0"/>
    <w:link w:val="a8"/>
    <w:rsid w:val="007B4834"/>
    <w:rPr>
      <w:rFonts w:asciiTheme="minorHAnsi" w:eastAsiaTheme="minorEastAsia" w:hAnsiTheme="minorHAnsi" w:cstheme="minorBidi"/>
      <w:kern w:val="2"/>
      <w:sz w:val="18"/>
      <w:szCs w:val="18"/>
    </w:rPr>
  </w:style>
  <w:style w:type="paragraph" w:styleId="aa">
    <w:name w:val="Balloon Text"/>
    <w:basedOn w:val="a"/>
    <w:link w:val="ab"/>
    <w:rsid w:val="007B4834"/>
    <w:rPr>
      <w:sz w:val="18"/>
      <w:szCs w:val="18"/>
    </w:rPr>
  </w:style>
  <w:style w:type="character" w:customStyle="1" w:styleId="ab">
    <w:name w:val="批注框文本 字符"/>
    <w:basedOn w:val="a0"/>
    <w:link w:val="aa"/>
    <w:rsid w:val="007B48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2025-05-29T02:05:00Z</cp:lastPrinted>
  <dcterms:created xsi:type="dcterms:W3CDTF">2025-03-21T07:44:00Z</dcterms:created>
  <dcterms:modified xsi:type="dcterms:W3CDTF">2025-05-29T03:04:00Z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eyJoZGlkIjoiYmJhMWMyYTI4ZWZkNDFmODA3OWFhYjg5NDk2MGE5NzgifQ==</vt:lpwstr>
  </property>
  <property fmtid="{D5CDD505-2E9C-101B-9397-08002B2CF9AE}" pid="4" name="ICV">
    <vt:lpwstr>357CBC5D08EF41ED8DEF9F65F924CB53_12</vt:lpwstr>
  </property>
</Properties>
</file>