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8ECB0">
      <w:pPr>
        <w:rPr>
          <w:rFonts w:hint="default" w:ascii="Times New Roman" w:hAnsi="Times New Roman" w:eastAsia="仿宋_GB2312" w:cs="Times New Roman"/>
          <w:sz w:val="36"/>
          <w:szCs w:val="36"/>
        </w:rPr>
      </w:pPr>
    </w:p>
    <w:p w14:paraId="01F51C6E">
      <w:pPr>
        <w:rPr>
          <w:rFonts w:hint="default" w:ascii="Times New Roman" w:hAnsi="Times New Roman" w:eastAsia="仿宋_GB2312" w:cs="Times New Roman"/>
          <w:sz w:val="36"/>
          <w:szCs w:val="36"/>
        </w:rPr>
      </w:pPr>
    </w:p>
    <w:p w14:paraId="55956133">
      <w:pPr>
        <w:rPr>
          <w:rFonts w:hint="default" w:ascii="Times New Roman" w:hAnsi="Times New Roman" w:eastAsia="仿宋_GB2312" w:cs="Times New Roman"/>
          <w:sz w:val="36"/>
          <w:szCs w:val="36"/>
        </w:rPr>
      </w:pPr>
    </w:p>
    <w:p w14:paraId="504D3BA4">
      <w:pPr>
        <w:rPr>
          <w:rFonts w:hint="default" w:ascii="Times New Roman" w:hAnsi="Times New Roman" w:eastAsia="仿宋_GB2312" w:cs="Times New Roman"/>
          <w:sz w:val="36"/>
          <w:szCs w:val="36"/>
        </w:rPr>
      </w:pPr>
    </w:p>
    <w:p w14:paraId="408D2F92">
      <w:pPr>
        <w:adjustRightInd w:val="0"/>
        <w:snapToGrid w:val="0"/>
        <w:jc w:val="center"/>
        <w:rPr>
          <w:rFonts w:hint="default" w:ascii="Times New Roman" w:hAnsi="Times New Roman" w:eastAsia="方正小标宋_GBK" w:cs="Times New Roman"/>
          <w:bCs/>
          <w:sz w:val="72"/>
          <w:szCs w:val="72"/>
        </w:rPr>
      </w:pPr>
      <w:r>
        <w:rPr>
          <w:rFonts w:hint="default" w:ascii="Times New Roman" w:hAnsi="Times New Roman" w:eastAsia="方正小标宋_GBK" w:cs="Times New Roman"/>
          <w:bCs/>
          <w:sz w:val="72"/>
          <w:szCs w:val="72"/>
        </w:rPr>
        <w:t>建设项目环境影响报告表</w:t>
      </w:r>
    </w:p>
    <w:p w14:paraId="134CA4CC">
      <w:pPr>
        <w:adjustRightInd w:val="0"/>
        <w:snapToGrid w:val="0"/>
        <w:spacing w:before="192" w:beforeLines="80"/>
        <w:jc w:val="center"/>
        <w:rPr>
          <w:rFonts w:hint="default" w:ascii="Times New Roman" w:hAnsi="Times New Roman" w:eastAsia="楷体_GB2312" w:cs="Times New Roman"/>
          <w:bCs/>
          <w:sz w:val="48"/>
          <w:szCs w:val="48"/>
        </w:rPr>
      </w:pPr>
      <w:r>
        <w:rPr>
          <w:rFonts w:hint="default" w:ascii="Times New Roman" w:hAnsi="Times New Roman" w:eastAsia="楷体_GB2312" w:cs="Times New Roman"/>
          <w:bCs/>
          <w:sz w:val="48"/>
          <w:szCs w:val="48"/>
        </w:rPr>
        <w:t>（污染影响类）</w:t>
      </w:r>
    </w:p>
    <w:p w14:paraId="53DEF5D8">
      <w:pPr>
        <w:jc w:val="center"/>
        <w:rPr>
          <w:rFonts w:hint="default" w:ascii="Times New Roman" w:hAnsi="Times New Roman" w:eastAsia="仿宋" w:cs="Times New Roman"/>
          <w:sz w:val="52"/>
          <w:szCs w:val="52"/>
        </w:rPr>
      </w:pPr>
    </w:p>
    <w:p w14:paraId="645433A5">
      <w:pPr>
        <w:ind w:firstLine="1040"/>
        <w:rPr>
          <w:rFonts w:hint="default" w:ascii="Times New Roman" w:hAnsi="Times New Roman" w:eastAsia="仿宋" w:cs="Times New Roman"/>
          <w:sz w:val="44"/>
          <w:szCs w:val="44"/>
        </w:rPr>
      </w:pPr>
    </w:p>
    <w:p w14:paraId="6BD1DAA0">
      <w:pPr>
        <w:ind w:firstLine="1040"/>
        <w:rPr>
          <w:rFonts w:hint="default" w:ascii="Times New Roman" w:hAnsi="Times New Roman" w:eastAsia="仿宋" w:cs="Times New Roman"/>
          <w:sz w:val="44"/>
          <w:szCs w:val="44"/>
        </w:rPr>
      </w:pPr>
    </w:p>
    <w:p w14:paraId="27E43361">
      <w:pPr>
        <w:ind w:firstLine="1040"/>
        <w:rPr>
          <w:rFonts w:hint="default" w:ascii="Times New Roman" w:hAnsi="Times New Roman" w:eastAsia="仿宋" w:cs="Times New Roman"/>
          <w:sz w:val="44"/>
          <w:szCs w:val="44"/>
        </w:rPr>
      </w:pPr>
    </w:p>
    <w:p w14:paraId="39B648E6">
      <w:pPr>
        <w:adjustRightInd w:val="0"/>
        <w:snapToGrid w:val="0"/>
        <w:spacing w:line="288" w:lineRule="auto"/>
        <w:ind w:firstLine="1280" w:firstLineChars="400"/>
        <w:jc w:val="both"/>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项目名称</w:t>
      </w:r>
      <w:r>
        <w:rPr>
          <w:rFonts w:hint="default" w:ascii="Times New Roman" w:hAnsi="Times New Roman" w:eastAsia="仿宋_GB2312" w:cs="Times New Roman"/>
          <w:sz w:val="32"/>
          <w:szCs w:val="32"/>
          <w:u w:val="none"/>
        </w:rPr>
        <w:t>：</w:t>
      </w:r>
      <w:r>
        <w:rPr>
          <w:rFonts w:hint="eastAsia" w:ascii="Times New Roman" w:hAnsi="Times New Roman" w:eastAsia="仿宋" w:cs="Times New Roman"/>
          <w:b w:val="0"/>
          <w:bCs w:val="0"/>
          <w:kern w:val="2"/>
          <w:sz w:val="36"/>
          <w:szCs w:val="36"/>
          <w:u w:val="single"/>
          <w:lang w:val="en-US" w:eastAsia="zh-CN" w:bidi="ar-SA"/>
        </w:rPr>
        <w:t>醴陵市三星里自来水厂扩建项目</w:t>
      </w:r>
      <w:r>
        <w:rPr>
          <w:rFonts w:hint="default" w:ascii="Times New Roman" w:hAnsi="Times New Roman" w:eastAsia="仿宋" w:cs="Times New Roman"/>
          <w:b w:val="0"/>
          <w:bCs w:val="0"/>
          <w:kern w:val="2"/>
          <w:sz w:val="36"/>
          <w:szCs w:val="36"/>
          <w:u w:val="single"/>
          <w:lang w:val="en-US" w:eastAsia="zh-CN" w:bidi="ar-SA"/>
        </w:rPr>
        <w:t xml:space="preserve">     </w:t>
      </w:r>
      <w:r>
        <w:rPr>
          <w:rFonts w:hint="default" w:ascii="Times New Roman" w:hAnsi="Times New Roman" w:eastAsia="仿宋" w:cs="Times New Roman"/>
          <w:b w:val="0"/>
          <w:bCs w:val="0"/>
          <w:w w:val="90"/>
          <w:kern w:val="2"/>
          <w:sz w:val="36"/>
          <w:szCs w:val="36"/>
          <w:u w:val="single"/>
          <w:lang w:val="en-US" w:eastAsia="zh-CN" w:bidi="ar-SA"/>
        </w:rPr>
        <w:t xml:space="preserve">              </w:t>
      </w:r>
    </w:p>
    <w:p w14:paraId="239DE54F">
      <w:pPr>
        <w:adjustRightInd w:val="0"/>
        <w:snapToGrid w:val="0"/>
        <w:spacing w:line="288" w:lineRule="auto"/>
        <w:ind w:firstLine="1280" w:firstLineChars="400"/>
        <w:jc w:val="both"/>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建设单位（盖章）：</w:t>
      </w:r>
      <w:r>
        <w:rPr>
          <w:rFonts w:hint="eastAsia" w:ascii="Times New Roman" w:hAnsi="Times New Roman" w:eastAsia="仿宋" w:cs="Times New Roman"/>
          <w:b w:val="0"/>
          <w:bCs w:val="0"/>
          <w:kern w:val="2"/>
          <w:sz w:val="36"/>
          <w:szCs w:val="36"/>
          <w:u w:val="single"/>
          <w:lang w:val="en-US" w:eastAsia="zh-CN" w:bidi="ar-SA"/>
        </w:rPr>
        <w:t>醴陵市三星里自来水厂</w:t>
      </w:r>
      <w:r>
        <w:rPr>
          <w:rFonts w:hint="default" w:ascii="Times New Roman" w:hAnsi="Times New Roman" w:eastAsia="仿宋" w:cs="Times New Roman"/>
          <w:b w:val="0"/>
          <w:bCs w:val="0"/>
          <w:kern w:val="2"/>
          <w:sz w:val="36"/>
          <w:szCs w:val="36"/>
          <w:u w:val="single"/>
          <w:lang w:val="en-US" w:eastAsia="zh-CN" w:bidi="ar-SA"/>
        </w:rPr>
        <w:t xml:space="preserve">  </w:t>
      </w:r>
    </w:p>
    <w:p w14:paraId="5178D7DC">
      <w:pPr>
        <w:adjustRightInd w:val="0"/>
        <w:snapToGrid w:val="0"/>
        <w:spacing w:line="288" w:lineRule="auto"/>
        <w:ind w:firstLine="1280" w:firstLineChars="400"/>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编制日期：</w:t>
      </w:r>
      <w:r>
        <w:rPr>
          <w:rFonts w:hint="default" w:ascii="Times New Roman" w:hAnsi="Times New Roman" w:eastAsia="仿宋_GB2312" w:cs="Times New Roman"/>
          <w:sz w:val="32"/>
          <w:szCs w:val="32"/>
          <w:u w:val="single"/>
        </w:rPr>
        <w:t xml:space="preserve">      202</w:t>
      </w:r>
      <w:r>
        <w:rPr>
          <w:rFonts w:hint="eastAsia" w:ascii="Times New Roman" w:hAnsi="Times New Roman" w:eastAsia="仿宋_GB2312" w:cs="Times New Roman"/>
          <w:sz w:val="32"/>
          <w:szCs w:val="32"/>
          <w:u w:val="single"/>
          <w:lang w:val="en-US" w:eastAsia="zh-CN"/>
        </w:rPr>
        <w:t>5</w:t>
      </w:r>
      <w:r>
        <w:rPr>
          <w:rFonts w:hint="default" w:ascii="Times New Roman" w:hAnsi="Times New Roman" w:eastAsia="仿宋_GB2312" w:cs="Times New Roman"/>
          <w:sz w:val="32"/>
          <w:szCs w:val="32"/>
          <w:u w:val="single"/>
        </w:rPr>
        <w:t>年</w:t>
      </w:r>
      <w:r>
        <w:rPr>
          <w:rFonts w:hint="eastAsia" w:ascii="Times New Roman" w:hAnsi="Times New Roman" w:eastAsia="仿宋_GB2312" w:cs="Times New Roman"/>
          <w:sz w:val="32"/>
          <w:szCs w:val="32"/>
          <w:u w:val="single"/>
          <w:lang w:val="en-US" w:eastAsia="zh-CN"/>
        </w:rPr>
        <w:t>5</w:t>
      </w:r>
      <w:r>
        <w:rPr>
          <w:rFonts w:hint="default" w:ascii="Times New Roman" w:hAnsi="Times New Roman" w:eastAsia="仿宋_GB2312" w:cs="Times New Roman"/>
          <w:sz w:val="32"/>
          <w:szCs w:val="32"/>
          <w:u w:val="single"/>
        </w:rPr>
        <w:t xml:space="preserve">月           </w:t>
      </w:r>
      <w:r>
        <w:rPr>
          <w:rFonts w:hint="default" w:ascii="Times New Roman" w:hAnsi="Times New Roman" w:eastAsia="仿宋_GB2312" w:cs="Times New Roman"/>
          <w:sz w:val="32"/>
          <w:szCs w:val="32"/>
          <w:u w:val="single"/>
          <w:lang w:val="en-US" w:eastAsia="zh-CN"/>
        </w:rPr>
        <w:t xml:space="preserve">          </w:t>
      </w:r>
    </w:p>
    <w:p w14:paraId="25F4EA6C">
      <w:pPr>
        <w:adjustRightInd w:val="0"/>
        <w:snapToGrid w:val="0"/>
        <w:spacing w:line="288" w:lineRule="auto"/>
        <w:ind w:firstLine="1040"/>
        <w:rPr>
          <w:rFonts w:hint="default" w:ascii="Times New Roman" w:hAnsi="Times New Roman" w:eastAsia="仿宋_GB2312" w:cs="Times New Roman"/>
          <w:sz w:val="36"/>
          <w:szCs w:val="36"/>
          <w:u w:val="single"/>
        </w:rPr>
      </w:pPr>
      <w:bookmarkStart w:id="0" w:name="_Hlk57884087"/>
    </w:p>
    <w:p w14:paraId="3A02DAED">
      <w:pPr>
        <w:adjustRightInd w:val="0"/>
        <w:snapToGrid w:val="0"/>
        <w:spacing w:line="288" w:lineRule="auto"/>
        <w:ind w:firstLine="1040"/>
        <w:rPr>
          <w:rFonts w:hint="default" w:ascii="Times New Roman" w:hAnsi="Times New Roman" w:eastAsia="仿宋_GB2312" w:cs="Times New Roman"/>
          <w:sz w:val="36"/>
          <w:szCs w:val="36"/>
        </w:rPr>
      </w:pPr>
    </w:p>
    <w:p w14:paraId="102CA991">
      <w:pPr>
        <w:adjustRightInd w:val="0"/>
        <w:snapToGrid w:val="0"/>
        <w:spacing w:line="288" w:lineRule="auto"/>
        <w:ind w:firstLine="1040"/>
        <w:rPr>
          <w:rFonts w:hint="default" w:ascii="Times New Roman" w:hAnsi="Times New Roman" w:eastAsia="仿宋_GB2312" w:cs="Times New Roman"/>
          <w:sz w:val="36"/>
          <w:szCs w:val="36"/>
        </w:rPr>
      </w:pPr>
    </w:p>
    <w:bookmarkEnd w:id="0"/>
    <w:p w14:paraId="6BBFBE4C">
      <w:pPr>
        <w:adjustRightInd w:val="0"/>
        <w:snapToGrid w:val="0"/>
        <w:spacing w:line="288" w:lineRule="auto"/>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中华人民共和国生态环境部制</w:t>
      </w:r>
    </w:p>
    <w:p w14:paraId="178BF92E">
      <w:pPr>
        <w:adjustRightInd w:val="0"/>
        <w:snapToGrid w:val="0"/>
        <w:spacing w:line="288" w:lineRule="auto"/>
        <w:ind w:firstLine="1040"/>
        <w:rPr>
          <w:rFonts w:hint="default" w:ascii="Times New Roman" w:hAnsi="Times New Roman" w:eastAsia="仿宋_GB2312" w:cs="Times New Roman"/>
          <w:sz w:val="36"/>
          <w:szCs w:val="36"/>
        </w:rPr>
      </w:pPr>
    </w:p>
    <w:p w14:paraId="16F0700B">
      <w:pPr>
        <w:adjustRightInd w:val="0"/>
        <w:snapToGrid w:val="0"/>
        <w:spacing w:line="288" w:lineRule="auto"/>
        <w:ind w:firstLine="1040"/>
        <w:rPr>
          <w:rFonts w:hint="default" w:ascii="Times New Roman" w:hAnsi="Times New Roman" w:eastAsia="仿宋_GB2312" w:cs="Times New Roman"/>
          <w:sz w:val="36"/>
          <w:szCs w:val="36"/>
        </w:rPr>
        <w:sectPr>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197391C">
      <w:pPr>
        <w:spacing w:before="0" w:after="0"/>
        <w:jc w:val="center"/>
        <w:rPr>
          <w:rFonts w:hint="default" w:ascii="Times New Roman" w:hAnsi="Times New Roman" w:cs="Times New Roman"/>
          <w:b/>
          <w:bCs/>
          <w:sz w:val="44"/>
          <w:szCs w:val="44"/>
        </w:rPr>
      </w:pPr>
      <w:r>
        <w:rPr>
          <w:rFonts w:hint="default" w:ascii="Times New Roman" w:hAnsi="Times New Roman" w:cs="Times New Roman"/>
          <w:b/>
          <w:bCs/>
          <w:sz w:val="36"/>
          <w:szCs w:val="44"/>
        </w:rPr>
        <w:t>目录</w:t>
      </w:r>
    </w:p>
    <w:p w14:paraId="5F5113E5">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 w:val="36"/>
          <w:szCs w:val="36"/>
        </w:rPr>
        <w:fldChar w:fldCharType="begin"/>
      </w:r>
      <w:r>
        <w:rPr>
          <w:rFonts w:hint="default" w:ascii="Times New Roman" w:hAnsi="Times New Roman" w:eastAsia="仿宋_GB2312" w:cs="Times New Roman"/>
          <w:sz w:val="36"/>
          <w:szCs w:val="36"/>
        </w:rPr>
        <w:instrText xml:space="preserve">TOC \o "1-1" \h \u </w:instrText>
      </w:r>
      <w:r>
        <w:rPr>
          <w:rFonts w:hint="default" w:ascii="Times New Roman" w:hAnsi="Times New Roman" w:eastAsia="仿宋_GB2312" w:cs="Times New Roman"/>
          <w:sz w:val="36"/>
          <w:szCs w:val="36"/>
        </w:rPr>
        <w:fldChar w:fldCharType="separate"/>
      </w: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_Toc8201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0"/>
        </w:rPr>
        <w:t>一、建设项目基本情况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_Toc8201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73F0877F">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_Toc30685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0"/>
        </w:rPr>
        <w:t>二、建设项目工程分析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_Toc30685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31605C66">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_Toc23957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0"/>
        </w:rPr>
        <w:t>三、区域环境质量现状、环境保护目标及评价标准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_Toc23957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49BCEC22">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_Toc22210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0"/>
        </w:rPr>
        <w:t>四、主要环境影响和保护措施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_Toc22210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6382157E">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_Toc22126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0"/>
        </w:rPr>
        <w:t>五、环境保护措施监督检查清单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_Toc22126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4343DF77">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_Toc5957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0"/>
        </w:rPr>
        <w:t>六、结论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_Toc5957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161A5C65">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_Toc20702 </w:instrText>
      </w:r>
      <w:r>
        <w:rPr>
          <w:rFonts w:hint="default" w:ascii="Times New Roman" w:hAnsi="Times New Roman" w:eastAsia="仿宋_GB2312" w:cs="Times New Roman"/>
          <w:szCs w:val="36"/>
        </w:rPr>
        <w:fldChar w:fldCharType="separate"/>
      </w:r>
      <w:r>
        <w:rPr>
          <w:rFonts w:hint="default" w:ascii="Times New Roman" w:hAnsi="Times New Roman" w:eastAsia="黑体" w:cs="Times New Roman"/>
          <w:snapToGrid w:val="0"/>
          <w:szCs w:val="32"/>
        </w:rPr>
        <w:t>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_Toc20702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4C769E60">
      <w:pPr>
        <w:pStyle w:val="21"/>
        <w:tabs>
          <w:tab w:val="right" w:leader="dot" w:pos="8844"/>
        </w:tabs>
        <w:rPr>
          <w:rFonts w:hint="default" w:ascii="Times New Roman" w:hAnsi="Times New Roman" w:cs="Times New Roman"/>
        </w:rPr>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_Toc15527 </w:instrText>
      </w:r>
      <w:r>
        <w:rPr>
          <w:rFonts w:hint="default" w:ascii="Times New Roman" w:hAnsi="Times New Roman" w:eastAsia="仿宋_GB2312" w:cs="Times New Roman"/>
          <w:szCs w:val="36"/>
        </w:rPr>
        <w:fldChar w:fldCharType="separate"/>
      </w:r>
      <w:r>
        <w:rPr>
          <w:rFonts w:hint="default" w:ascii="Times New Roman" w:hAnsi="Times New Roman" w:eastAsia="方正小标宋_GBK" w:cs="Times New Roman"/>
          <w:snapToGrid w:val="0"/>
          <w:szCs w:val="38"/>
        </w:rPr>
        <w:t>建设项目污染物排放量汇总表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_Toc15527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仿宋_GB2312" w:cs="Times New Roman"/>
          <w:szCs w:val="36"/>
        </w:rPr>
        <w:fldChar w:fldCharType="end"/>
      </w:r>
    </w:p>
    <w:p w14:paraId="08DA397A">
      <w:pPr>
        <w:rPr>
          <w:rFonts w:hint="default" w:ascii="Times New Roman" w:hAnsi="Times New Roman" w:eastAsia="仿宋_GB2312" w:cs="Times New Roman"/>
          <w:szCs w:val="36"/>
        </w:rPr>
      </w:pPr>
      <w:r>
        <w:rPr>
          <w:rFonts w:hint="default" w:ascii="Times New Roman" w:hAnsi="Times New Roman" w:eastAsia="仿宋_GB2312" w:cs="Times New Roman"/>
          <w:szCs w:val="36"/>
        </w:rPr>
        <w:fldChar w:fldCharType="end"/>
      </w:r>
      <w:bookmarkStart w:id="1" w:name="_Toc7942_WPSOffice_Level1"/>
      <w:bookmarkStart w:id="2" w:name="_Toc16520_WPSOffice_Level1"/>
      <w:bookmarkStart w:id="3" w:name="_Toc2718_WPSOffice_Level1"/>
      <w:bookmarkStart w:id="4" w:name="_Toc12779_WPSOffice_Level1"/>
      <w:bookmarkStart w:id="5" w:name="_Toc5199_WPSOffice_Level1"/>
      <w:bookmarkStart w:id="6" w:name="_Toc28772_WPSOffice_Level1"/>
      <w:bookmarkStart w:id="7" w:name="_Toc6108_WPSOffice_Level1"/>
      <w:bookmarkStart w:id="8" w:name="_Toc13337_WPSOffice_Level1"/>
      <w:bookmarkStart w:id="9" w:name="_Toc448_WPSOffice_Level1"/>
      <w:bookmarkStart w:id="10" w:name="_Toc10640_WPSOffice_Level1"/>
    </w:p>
    <w:bookmarkEnd w:id="1"/>
    <w:bookmarkEnd w:id="2"/>
    <w:bookmarkEnd w:id="3"/>
    <w:bookmarkEnd w:id="4"/>
    <w:bookmarkEnd w:id="5"/>
    <w:bookmarkEnd w:id="6"/>
    <w:bookmarkEnd w:id="7"/>
    <w:bookmarkEnd w:id="8"/>
    <w:bookmarkEnd w:id="9"/>
    <w:bookmarkEnd w:id="10"/>
    <w:p w14:paraId="20F7264C">
      <w:pPr>
        <w:rPr>
          <w:rFonts w:hint="default" w:ascii="Times New Roman" w:hAnsi="Times New Roman" w:cs="Times New Roman"/>
        </w:rPr>
      </w:pPr>
      <w:bookmarkStart w:id="11" w:name="_Toc4934_WPSOffice_Level1"/>
      <w:bookmarkStart w:id="12" w:name="_Toc30523_WPSOffice_Level1"/>
      <w:bookmarkStart w:id="13" w:name="_Toc11086_WPSOffice_Level1"/>
      <w:bookmarkStart w:id="14" w:name="_Toc4038_WPSOffice_Level1"/>
      <w:bookmarkStart w:id="15" w:name="_Toc29213_WPSOffice_Level1"/>
      <w:bookmarkStart w:id="16" w:name="_Toc9983_WPSOffice_Level1"/>
      <w:bookmarkStart w:id="17" w:name="_Toc2927_WPSOffice_Level1"/>
      <w:bookmarkStart w:id="18" w:name="_Toc24698_WPSOffice_Level1"/>
      <w:bookmarkStart w:id="19" w:name="_Toc8823_WPSOffice_Level1"/>
      <w:bookmarkStart w:id="20" w:name="_Toc1223_WPSOffice_Level1"/>
    </w:p>
    <w:p w14:paraId="729DD5D9">
      <w:pPr>
        <w:rPr>
          <w:rFonts w:hint="default" w:ascii="Times New Roman" w:hAnsi="Times New Roman" w:cs="Times New Roman"/>
        </w:rPr>
      </w:pPr>
      <w:r>
        <w:rPr>
          <w:rFonts w:hint="default" w:ascii="Times New Roman" w:hAnsi="Times New Roman" w:cs="Times New Roman"/>
        </w:rPr>
        <w:t>附件：</w:t>
      </w:r>
      <w:bookmarkEnd w:id="11"/>
      <w:bookmarkEnd w:id="12"/>
      <w:bookmarkEnd w:id="13"/>
      <w:bookmarkEnd w:id="14"/>
      <w:bookmarkEnd w:id="15"/>
      <w:bookmarkEnd w:id="16"/>
      <w:bookmarkEnd w:id="17"/>
      <w:bookmarkEnd w:id="18"/>
      <w:bookmarkEnd w:id="19"/>
      <w:bookmarkEnd w:id="20"/>
      <w:bookmarkStart w:id="21" w:name="_Toc23609_WPSOffice_Level1"/>
      <w:bookmarkStart w:id="22" w:name="_Toc26185_WPSOffice_Level1"/>
      <w:bookmarkStart w:id="23" w:name="_Toc27725_WPSOffice_Level1"/>
      <w:bookmarkStart w:id="24" w:name="_Toc20178_WPSOffice_Level1"/>
      <w:bookmarkStart w:id="25" w:name="_Toc6668_WPSOffice_Level1"/>
      <w:bookmarkStart w:id="26" w:name="_Toc3896_WPSOffice_Level1"/>
      <w:bookmarkStart w:id="27" w:name="_Toc2023_WPSOffice_Level1"/>
      <w:bookmarkStart w:id="28" w:name="_Toc17078_WPSOffice_Level1"/>
      <w:bookmarkStart w:id="29" w:name="_Toc14344_WPSOffice_Level1"/>
      <w:bookmarkStart w:id="30" w:name="_Toc11575_WPSOffice_Level1"/>
      <w:bookmarkStart w:id="31" w:name="_Toc6747_WPSOffice_Level1"/>
      <w:bookmarkStart w:id="32" w:name="_Toc20830_WPSOffice_Level1"/>
      <w:bookmarkStart w:id="33" w:name="_Toc17929_WPSOffice_Level1"/>
      <w:bookmarkStart w:id="34" w:name="_Toc15497_WPSOffice_Level1"/>
      <w:bookmarkStart w:id="35" w:name="_Toc20312_WPSOffice_Level1"/>
      <w:bookmarkStart w:id="36" w:name="_Toc2144_WPSOffice_Level1"/>
      <w:bookmarkStart w:id="37" w:name="_Toc21631_WPSOffice_Level1"/>
      <w:r>
        <w:rPr>
          <w:rFonts w:hint="default" w:ascii="Times New Roman" w:hAnsi="Times New Roman" w:cs="Times New Roman"/>
        </w:rPr>
        <w:t xml:space="preserve">附件1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default" w:ascii="Times New Roman" w:hAnsi="Times New Roman" w:cs="Times New Roman"/>
        </w:rPr>
        <w:t>营业执照</w:t>
      </w:r>
    </w:p>
    <w:p w14:paraId="1A95CDB0">
      <w:pPr>
        <w:ind w:firstLine="720" w:firstLineChars="300"/>
        <w:rPr>
          <w:rFonts w:hint="default" w:ascii="Times New Roman" w:hAnsi="Times New Roman" w:eastAsia="宋体" w:cs="Times New Roman"/>
        </w:rPr>
      </w:pPr>
      <w:r>
        <w:rPr>
          <w:rFonts w:hint="default" w:ascii="Times New Roman" w:hAnsi="Times New Roman" w:cs="Times New Roman"/>
        </w:rPr>
        <w:t>附件2</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委托书</w:t>
      </w:r>
    </w:p>
    <w:p w14:paraId="7C2E4681">
      <w:pPr>
        <w:ind w:firstLine="720" w:firstLineChars="300"/>
        <w:rPr>
          <w:rFonts w:hint="default" w:ascii="Times New Roman" w:hAnsi="Times New Roman" w:eastAsia="宋体" w:cs="Times New Roman"/>
          <w:lang w:val="en-US" w:eastAsia="zh-CN"/>
        </w:rPr>
      </w:pPr>
      <w:r>
        <w:rPr>
          <w:rFonts w:hint="default" w:ascii="Times New Roman" w:hAnsi="Times New Roman" w:eastAsia="宋体" w:cs="Times New Roman"/>
        </w:rPr>
        <w:t xml:space="preserve">附件3  </w:t>
      </w:r>
      <w:r>
        <w:rPr>
          <w:rFonts w:hint="eastAsia" w:ascii="Times New Roman" w:hAnsi="Times New Roman" w:eastAsia="宋体" w:cs="Times New Roman"/>
          <w:lang w:val="en-US" w:eastAsia="zh-CN"/>
        </w:rPr>
        <w:t>环评审批征求意见书</w:t>
      </w:r>
    </w:p>
    <w:p w14:paraId="6F9D03E4">
      <w:pPr>
        <w:ind w:firstLine="720" w:firstLineChars="300"/>
        <w:rPr>
          <w:rFonts w:hint="eastAsia" w:ascii="Times New Roman" w:hAnsi="Times New Roman" w:cs="Times New Roman"/>
          <w:u w:val="none"/>
          <w:lang w:val="en-US" w:eastAsia="zh-CN"/>
        </w:rPr>
      </w:pPr>
      <w:bookmarkStart w:id="38" w:name="_Toc1320_WPSOffice_Level1"/>
      <w:bookmarkStart w:id="39" w:name="_Toc31002_WPSOffice_Level1"/>
      <w:bookmarkStart w:id="40" w:name="_Toc15700_WPSOffice_Level1"/>
      <w:bookmarkStart w:id="41" w:name="_Toc2520_WPSOffice_Level1"/>
      <w:bookmarkStart w:id="42" w:name="_Toc27615_WPSOffice_Level1"/>
      <w:bookmarkStart w:id="43" w:name="_Toc926_WPSOffice_Level1"/>
      <w:bookmarkStart w:id="44" w:name="_Toc27015_WPSOffice_Level1"/>
      <w:bookmarkStart w:id="45" w:name="_Toc17085_WPSOffice_Level1"/>
      <w:bookmarkStart w:id="46" w:name="_Toc5275_WPSOffice_Level1"/>
      <w:bookmarkStart w:id="47" w:name="_Toc14631_WPSOffice_Level1"/>
      <w:bookmarkStart w:id="48" w:name="_Toc17053_WPSOffice_Level1"/>
      <w:bookmarkStart w:id="49" w:name="_Toc24031_WPSOffice_Level1"/>
      <w:bookmarkStart w:id="50" w:name="_Toc11131_WPSOffice_Level1"/>
      <w:bookmarkStart w:id="51" w:name="_Toc19545_WPSOffice_Level1"/>
      <w:bookmarkStart w:id="52" w:name="_Toc24028_WPSOffice_Level1"/>
      <w:bookmarkStart w:id="53" w:name="_Toc23616_WPSOffice_Level1"/>
      <w:bookmarkStart w:id="54" w:name="_Toc11189_WPSOffice_Level1"/>
      <w:r>
        <w:rPr>
          <w:rFonts w:hint="default" w:ascii="Times New Roman" w:hAnsi="Times New Roman" w:cs="Times New Roman"/>
          <w:u w:val="none"/>
          <w:lang w:eastAsia="zh-CN"/>
        </w:rPr>
        <w:t>附件</w:t>
      </w:r>
      <w:r>
        <w:rPr>
          <w:rFonts w:hint="default" w:ascii="Times New Roman" w:hAnsi="Times New Roman" w:cs="Times New Roman"/>
          <w:u w:val="none"/>
          <w:lang w:val="en-US" w:eastAsia="zh-CN"/>
        </w:rPr>
        <w:t xml:space="preserve">4  </w:t>
      </w:r>
      <w:r>
        <w:rPr>
          <w:rFonts w:hint="eastAsia" w:ascii="Times New Roman" w:hAnsi="Times New Roman" w:cs="Times New Roman"/>
          <w:u w:val="none"/>
          <w:lang w:val="en-US" w:eastAsia="zh-CN"/>
        </w:rPr>
        <w:t>不动产权证书</w:t>
      </w:r>
    </w:p>
    <w:p w14:paraId="6A089ADC">
      <w:pPr>
        <w:ind w:firstLine="720" w:firstLineChars="300"/>
        <w:rPr>
          <w:rFonts w:hint="default" w:ascii="Times New Roman" w:hAnsi="Times New Roman" w:cs="Times New Roman"/>
          <w:u w:val="none"/>
          <w:lang w:val="en-US" w:eastAsia="zh-CN"/>
        </w:rPr>
      </w:pPr>
      <w:r>
        <w:rPr>
          <w:rFonts w:hint="eastAsia" w:ascii="Times New Roman" w:hAnsi="Times New Roman" w:cs="Times New Roman"/>
          <w:u w:val="none"/>
          <w:lang w:val="en-US" w:eastAsia="zh-CN"/>
        </w:rPr>
        <w:t>附件5  检测报告</w:t>
      </w:r>
    </w:p>
    <w:p w14:paraId="4002E61B">
      <w:pPr>
        <w:ind w:firstLine="720" w:firstLineChars="300"/>
        <w:rPr>
          <w:rFonts w:hint="eastAsia" w:ascii="Times New Roman" w:hAnsi="Times New Roman" w:cs="Times New Roman"/>
          <w:u w:val="none"/>
          <w:lang w:val="en-US" w:eastAsia="zh-CN"/>
        </w:rPr>
      </w:pPr>
      <w:r>
        <w:rPr>
          <w:rFonts w:hint="eastAsia" w:ascii="Times New Roman" w:hAnsi="Times New Roman" w:cs="Times New Roman"/>
          <w:u w:val="none"/>
          <w:lang w:val="en-US" w:eastAsia="zh-CN"/>
        </w:rPr>
        <w:t>附件6  原环评批复</w:t>
      </w:r>
    </w:p>
    <w:p w14:paraId="759B7BDA">
      <w:pPr>
        <w:ind w:firstLine="720" w:firstLineChars="300"/>
        <w:rPr>
          <w:rFonts w:hint="eastAsia" w:ascii="Times New Roman" w:hAnsi="Times New Roman" w:cs="Times New Roman"/>
          <w:u w:val="none"/>
          <w:lang w:val="en-US" w:eastAsia="zh-CN"/>
        </w:rPr>
      </w:pPr>
      <w:r>
        <w:rPr>
          <w:rFonts w:hint="eastAsia" w:ascii="Times New Roman" w:hAnsi="Times New Roman" w:cs="Times New Roman"/>
          <w:u w:val="none"/>
          <w:lang w:val="en-US" w:eastAsia="zh-CN"/>
        </w:rPr>
        <w:t>附件7  原验收意见</w:t>
      </w:r>
    </w:p>
    <w:p w14:paraId="590DD726">
      <w:pPr>
        <w:ind w:firstLine="720" w:firstLineChars="300"/>
        <w:rPr>
          <w:rFonts w:hint="eastAsia" w:ascii="Times New Roman" w:hAnsi="Times New Roman" w:cs="Times New Roman"/>
          <w:u w:val="none"/>
          <w:lang w:val="en-US" w:eastAsia="zh-CN"/>
        </w:rPr>
      </w:pPr>
      <w:r>
        <w:rPr>
          <w:rFonts w:hint="eastAsia" w:ascii="Times New Roman" w:hAnsi="Times New Roman" w:cs="Times New Roman"/>
          <w:u w:val="none"/>
          <w:lang w:val="en-US" w:eastAsia="zh-CN"/>
        </w:rPr>
        <w:t>附件8  发改备案</w:t>
      </w:r>
    </w:p>
    <w:p w14:paraId="041AF2E2">
      <w:pPr>
        <w:ind w:firstLine="720" w:firstLineChars="300"/>
        <w:rPr>
          <w:rFonts w:hint="default" w:ascii="Times New Roman" w:hAnsi="Times New Roman" w:cs="Times New Roman"/>
          <w:u w:val="none"/>
          <w:lang w:val="en-US" w:eastAsia="zh-CN"/>
        </w:rPr>
      </w:pPr>
      <w:r>
        <w:rPr>
          <w:rFonts w:hint="eastAsia" w:ascii="Times New Roman" w:hAnsi="Times New Roman" w:cs="Times New Roman"/>
          <w:u w:val="none"/>
          <w:lang w:val="en-US" w:eastAsia="zh-CN"/>
        </w:rPr>
        <w:t>附件9  申请免于处罚的报告</w:t>
      </w:r>
    </w:p>
    <w:p w14:paraId="0C9D366B">
      <w:pPr>
        <w:rPr>
          <w:rFonts w:hint="default" w:ascii="Times New Roman" w:hAnsi="Times New Roman" w:cs="Times New Roman"/>
        </w:rPr>
      </w:pPr>
    </w:p>
    <w:p w14:paraId="3CE042C8">
      <w:pPr>
        <w:rPr>
          <w:rFonts w:hint="default" w:ascii="Times New Roman" w:hAnsi="Times New Roman" w:cs="Times New Roman"/>
        </w:rPr>
      </w:pPr>
      <w:r>
        <w:rPr>
          <w:rFonts w:hint="default" w:ascii="Times New Roman" w:hAnsi="Times New Roman" w:cs="Times New Roman"/>
        </w:rPr>
        <w:t>附图：</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5" w:name="_Toc20803_WPSOffice_Level1"/>
      <w:bookmarkStart w:id="56" w:name="_Toc29139_WPSOffice_Level1"/>
      <w:bookmarkStart w:id="57" w:name="_Toc18643"/>
      <w:bookmarkStart w:id="58" w:name="_Toc9520_WPSOffice_Level1"/>
      <w:bookmarkStart w:id="59" w:name="_Toc18972_WPSOffice_Level1"/>
      <w:bookmarkStart w:id="60" w:name="_Toc2488_WPSOffice_Level1"/>
      <w:bookmarkStart w:id="61" w:name="_Toc23733_WPSOffice_Level1"/>
      <w:bookmarkStart w:id="62" w:name="_Toc9852_WPSOffice_Level1"/>
      <w:bookmarkStart w:id="63" w:name="_Toc10503_WPSOffice_Level1"/>
      <w:bookmarkStart w:id="64" w:name="_Toc13507_WPSOffice_Level1"/>
      <w:bookmarkStart w:id="65" w:name="_Toc27672_WPSOffice_Level1"/>
      <w:bookmarkStart w:id="66" w:name="_Toc18679_WPSOffice_Level1"/>
      <w:bookmarkStart w:id="67" w:name="_Toc9646_WPSOffice_Level1"/>
      <w:bookmarkStart w:id="68" w:name="_Toc30766_WPSOffice_Level1"/>
      <w:bookmarkStart w:id="69" w:name="_Toc29070_WPSOffice_Level1"/>
      <w:bookmarkStart w:id="70" w:name="_Toc22507_WPSOffice_Level1"/>
      <w:bookmarkStart w:id="71" w:name="_Toc3405"/>
      <w:bookmarkStart w:id="72" w:name="_Toc20480_WPSOffice_Level1"/>
      <w:bookmarkStart w:id="73" w:name="_Toc4452_WPSOffice_Level1"/>
      <w:r>
        <w:rPr>
          <w:rFonts w:hint="default" w:ascii="Times New Roman" w:hAnsi="Times New Roman" w:cs="Times New Roman"/>
        </w:rPr>
        <w:t xml:space="preserve">附图1  </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default" w:ascii="Times New Roman" w:hAnsi="Times New Roman" w:cs="Times New Roman"/>
        </w:rPr>
        <w:t>项目地理位置图</w:t>
      </w:r>
    </w:p>
    <w:p w14:paraId="1DBE54FB">
      <w:pPr>
        <w:ind w:firstLine="720" w:firstLineChars="300"/>
        <w:rPr>
          <w:rFonts w:hint="default" w:ascii="Times New Roman" w:hAnsi="Times New Roman" w:eastAsia="宋体" w:cs="Times New Roman"/>
          <w:u w:val="none"/>
          <w:lang w:val="en-US" w:eastAsia="zh-CN"/>
        </w:rPr>
      </w:pPr>
      <w:bookmarkStart w:id="74" w:name="_Toc15528_WPSOffice_Level1"/>
      <w:bookmarkStart w:id="75" w:name="_Toc19482_WPSOffice_Level1"/>
      <w:bookmarkStart w:id="76" w:name="_Toc19399_WPSOffice_Level1"/>
      <w:bookmarkStart w:id="77" w:name="_Toc16097_WPSOffice_Level1"/>
      <w:bookmarkStart w:id="78" w:name="_Toc2908_WPSOffice_Level1"/>
      <w:bookmarkStart w:id="79" w:name="_Toc6924_WPSOffice_Level1"/>
      <w:bookmarkStart w:id="80" w:name="_Toc388"/>
      <w:bookmarkStart w:id="81" w:name="_Toc13004_WPSOffice_Level1"/>
      <w:bookmarkStart w:id="82" w:name="_Toc23502_WPSOffice_Level1"/>
      <w:bookmarkStart w:id="83" w:name="_Toc25647_WPSOffice_Level1"/>
      <w:bookmarkStart w:id="84" w:name="_Toc23245_WPSOffice_Level1"/>
      <w:bookmarkStart w:id="85" w:name="_Toc2653_WPSOffice_Level1"/>
      <w:bookmarkStart w:id="86" w:name="_Toc17027_WPSOffice_Level1"/>
      <w:bookmarkStart w:id="87" w:name="_Toc27196_WPSOffice_Level1"/>
      <w:bookmarkStart w:id="88" w:name="_Toc3216_WPSOffice_Level1"/>
      <w:bookmarkStart w:id="89" w:name="_Toc15470_WPSOffice_Level1"/>
      <w:bookmarkStart w:id="90" w:name="_Toc10501_WPSOffice_Level1"/>
      <w:bookmarkStart w:id="91" w:name="_Toc17808"/>
      <w:bookmarkStart w:id="92" w:name="_Toc2974_WPSOffice_Level1"/>
      <w:r>
        <w:rPr>
          <w:rFonts w:hint="default" w:ascii="Times New Roman" w:hAnsi="Times New Roman" w:cs="Times New Roman"/>
          <w:u w:val="none"/>
        </w:rPr>
        <w:t>附图</w:t>
      </w:r>
      <w:r>
        <w:rPr>
          <w:rFonts w:hint="eastAsia" w:ascii="Times New Roman" w:hAnsi="Times New Roman" w:cs="Times New Roman"/>
          <w:u w:val="none"/>
          <w:lang w:val="en-US" w:eastAsia="zh-CN"/>
        </w:rPr>
        <w:t>2</w:t>
      </w:r>
      <w:r>
        <w:rPr>
          <w:rFonts w:hint="default" w:ascii="Times New Roman" w:hAnsi="Times New Roman" w:cs="Times New Roman"/>
          <w:u w:val="none"/>
        </w:rPr>
        <w:t xml:space="preserve">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Times New Roman" w:hAnsi="Times New Roman" w:cs="Times New Roman"/>
          <w:u w:val="none"/>
          <w:lang w:val="en-US" w:eastAsia="zh-CN"/>
        </w:rPr>
        <w:t>环境保护目标分布图</w:t>
      </w:r>
    </w:p>
    <w:p w14:paraId="16107492">
      <w:pPr>
        <w:ind w:firstLine="720" w:firstLineChars="300"/>
        <w:rPr>
          <w:rFonts w:hint="default" w:ascii="Times New Roman" w:hAnsi="Times New Roman" w:eastAsia="宋体" w:cs="Times New Roman"/>
          <w:lang w:val="en-US" w:eastAsia="zh-CN"/>
        </w:rPr>
      </w:pPr>
      <w:bookmarkStart w:id="93" w:name="_Toc7566_WPSOffice_Level1"/>
      <w:bookmarkStart w:id="94" w:name="_Toc20631_WPSOffice_Level1"/>
      <w:bookmarkStart w:id="95" w:name="_Toc2632_WPSOffice_Level1"/>
      <w:bookmarkStart w:id="96" w:name="_Toc9837_WPSOffice_Level1"/>
      <w:bookmarkStart w:id="97" w:name="_Toc13174_WPSOffice_Level1"/>
      <w:bookmarkStart w:id="98" w:name="_Toc30251_WPSOffice_Level1"/>
      <w:bookmarkStart w:id="99" w:name="_Toc15868_WPSOffice_Level1"/>
      <w:bookmarkStart w:id="100" w:name="_Toc24606_WPSOffice_Level1"/>
      <w:bookmarkStart w:id="101" w:name="_Toc28682_WPSOffice_Level1"/>
      <w:bookmarkStart w:id="102" w:name="_Toc5254_WPSOffice_Level1"/>
      <w:bookmarkStart w:id="103" w:name="_Toc13310_WPSOffice_Level1"/>
      <w:bookmarkStart w:id="104" w:name="_Toc3237"/>
      <w:bookmarkStart w:id="105" w:name="_Toc22909_WPSOffice_Level1"/>
      <w:bookmarkStart w:id="106" w:name="_Toc18175_WPSOffice_Level1"/>
      <w:bookmarkStart w:id="107" w:name="_Toc30566_WPSOffice_Level1"/>
      <w:bookmarkStart w:id="108" w:name="_Toc8166_WPSOffice_Level1"/>
      <w:bookmarkStart w:id="109" w:name="_Toc2851"/>
      <w:bookmarkStart w:id="110" w:name="_Toc18967_WPSOffice_Level1"/>
      <w:bookmarkStart w:id="111" w:name="_Toc14016_WPSOffice_Level1"/>
      <w:r>
        <w:rPr>
          <w:rFonts w:hint="default" w:ascii="Times New Roman" w:hAnsi="Times New Roman" w:cs="Times New Roman"/>
        </w:rPr>
        <w:t xml:space="preserve">附图3  </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Start w:id="112" w:name="_Toc6733_WPSOffice_Level1"/>
      <w:bookmarkStart w:id="113" w:name="_Toc20174"/>
      <w:bookmarkStart w:id="114" w:name="_Toc10235_WPSOffice_Level1"/>
      <w:bookmarkStart w:id="115" w:name="_Toc2455"/>
      <w:bookmarkStart w:id="116" w:name="_Toc7705_WPSOffice_Level1"/>
      <w:bookmarkStart w:id="117" w:name="_Toc18328_WPSOffice_Level1"/>
      <w:bookmarkStart w:id="118" w:name="_Toc28862_WPSOffice_Level1"/>
      <w:bookmarkStart w:id="119" w:name="_Toc28584_WPSOffice_Level1"/>
      <w:bookmarkStart w:id="120" w:name="_Toc21497_WPSOffice_Level1"/>
      <w:bookmarkStart w:id="121" w:name="_Toc3580_WPSOffice_Level1"/>
      <w:bookmarkStart w:id="122" w:name="_Toc31999_WPSOffice_Level1"/>
      <w:bookmarkStart w:id="123" w:name="_Toc210_WPSOffice_Level1"/>
      <w:bookmarkStart w:id="124" w:name="_Toc22078_WPSOffice_Level1"/>
      <w:bookmarkStart w:id="125" w:name="_Toc16426_WPSOffice_Level1"/>
      <w:bookmarkStart w:id="126" w:name="_Toc21915_WPSOffice_Level1"/>
      <w:bookmarkStart w:id="127" w:name="_Toc20995_WPSOffice_Level1"/>
      <w:bookmarkStart w:id="128" w:name="_Toc22986_WPSOffice_Level1"/>
      <w:bookmarkStart w:id="129" w:name="_Toc3844_WPSOffice_Level1"/>
      <w:bookmarkStart w:id="130" w:name="_Toc31045_WPSOffice_Level1"/>
      <w:r>
        <w:rPr>
          <w:rFonts w:hint="eastAsia" w:ascii="Times New Roman" w:hAnsi="Times New Roman" w:cs="Times New Roman"/>
          <w:lang w:val="en-US" w:eastAsia="zh-CN"/>
        </w:rPr>
        <w:t>监测点位布置图</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3C7AA8DF">
      <w:pPr>
        <w:ind w:firstLine="720" w:firstLineChars="300"/>
        <w:rPr>
          <w:rFonts w:hint="default" w:ascii="Times New Roman" w:hAnsi="Times New Roman" w:eastAsia="宋体" w:cs="Times New Roman"/>
          <w:lang w:val="en-US" w:eastAsia="zh-CN"/>
        </w:rPr>
      </w:pPr>
    </w:p>
    <w:p w14:paraId="1991EC44">
      <w:pPr>
        <w:ind w:firstLine="720" w:firstLineChars="300"/>
        <w:rPr>
          <w:rFonts w:hint="default" w:ascii="Times New Roman" w:hAnsi="Times New Roman" w:cs="Times New Roman"/>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B8B7982">
      <w:pPr>
        <w:pStyle w:val="24"/>
        <w:jc w:val="center"/>
        <w:outlineLvl w:val="0"/>
        <w:rPr>
          <w:rFonts w:hint="default" w:ascii="Times New Roman" w:hAnsi="Times New Roman" w:eastAsia="黑体" w:cs="Times New Roman"/>
          <w:snapToGrid w:val="0"/>
          <w:sz w:val="30"/>
          <w:szCs w:val="30"/>
        </w:rPr>
      </w:pPr>
      <w:bookmarkStart w:id="131" w:name="_Toc8201"/>
      <w:bookmarkStart w:id="132" w:name="_Toc18117"/>
      <w:r>
        <w:rPr>
          <w:rFonts w:hint="default" w:ascii="Times New Roman" w:hAnsi="Times New Roman" w:eastAsia="黑体" w:cs="Times New Roman"/>
          <w:snapToGrid w:val="0"/>
          <w:sz w:val="30"/>
          <w:szCs w:val="30"/>
        </w:rPr>
        <w:t>一、建设项目基本情况</w:t>
      </w:r>
      <w:bookmarkEnd w:id="131"/>
      <w:bookmarkEnd w:id="132"/>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81"/>
        <w:gridCol w:w="2638"/>
        <w:gridCol w:w="2212"/>
        <w:gridCol w:w="2639"/>
      </w:tblGrid>
      <w:tr w14:paraId="2E60B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390626C5">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建设项目名称</w:t>
            </w:r>
          </w:p>
        </w:tc>
        <w:tc>
          <w:tcPr>
            <w:tcW w:w="7489" w:type="dxa"/>
            <w:gridSpan w:val="3"/>
            <w:noWrap w:val="0"/>
            <w:vAlign w:val="center"/>
          </w:tcPr>
          <w:p w14:paraId="3F6C4B84">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pacing w:val="-1"/>
                <w:sz w:val="21"/>
                <w:szCs w:val="21"/>
                <w:u w:val="none" w:color="auto"/>
                <w:lang w:val="en-US" w:eastAsia="zh-CN"/>
              </w:rPr>
              <w:t>醴陵市三星里自来水厂扩建项目</w:t>
            </w:r>
          </w:p>
        </w:tc>
      </w:tr>
      <w:tr w14:paraId="75975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7F0AF397">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项目代码</w:t>
            </w:r>
          </w:p>
        </w:tc>
        <w:tc>
          <w:tcPr>
            <w:tcW w:w="7489" w:type="dxa"/>
            <w:gridSpan w:val="3"/>
            <w:noWrap w:val="0"/>
            <w:vAlign w:val="center"/>
          </w:tcPr>
          <w:p w14:paraId="46EFF444">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2020-430281-46-02-036964</w:t>
            </w:r>
          </w:p>
        </w:tc>
      </w:tr>
      <w:tr w14:paraId="15DF0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5D5FAB7D">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建设单位联系人</w:t>
            </w:r>
          </w:p>
        </w:tc>
        <w:tc>
          <w:tcPr>
            <w:tcW w:w="2638" w:type="dxa"/>
            <w:noWrap w:val="0"/>
            <w:vAlign w:val="center"/>
          </w:tcPr>
          <w:p w14:paraId="5A73C262">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丁佳仁</w:t>
            </w:r>
          </w:p>
        </w:tc>
        <w:tc>
          <w:tcPr>
            <w:tcW w:w="2212" w:type="dxa"/>
            <w:noWrap w:val="0"/>
            <w:vAlign w:val="center"/>
          </w:tcPr>
          <w:p w14:paraId="20A7B8A7">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联系方式</w:t>
            </w:r>
          </w:p>
        </w:tc>
        <w:tc>
          <w:tcPr>
            <w:tcW w:w="2639" w:type="dxa"/>
            <w:noWrap w:val="0"/>
            <w:vAlign w:val="center"/>
          </w:tcPr>
          <w:p w14:paraId="2FC71671">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13907415125</w:t>
            </w:r>
          </w:p>
        </w:tc>
      </w:tr>
      <w:tr w14:paraId="43C3C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008FBE30">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建设地点</w:t>
            </w:r>
          </w:p>
        </w:tc>
        <w:tc>
          <w:tcPr>
            <w:tcW w:w="7489" w:type="dxa"/>
            <w:gridSpan w:val="3"/>
            <w:noWrap w:val="0"/>
            <w:vAlign w:val="center"/>
          </w:tcPr>
          <w:p w14:paraId="13784046">
            <w:pPr>
              <w:adjustRightInd w:val="0"/>
              <w:snapToGrid w:val="0"/>
              <w:spacing w:before="0" w:after="0"/>
              <w:jc w:val="center"/>
              <w:rPr>
                <w:rFonts w:hint="default" w:ascii="Times New Roman" w:hAnsi="Times New Roman"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湖南省</w:t>
            </w:r>
            <w:r>
              <w:rPr>
                <w:rFonts w:hint="default" w:ascii="Times New Roman" w:hAnsi="Times New Roman" w:eastAsia="宋体" w:cs="Times New Roman"/>
                <w:color w:val="auto"/>
                <w:sz w:val="21"/>
                <w:szCs w:val="21"/>
                <w:u w:val="none" w:color="auto"/>
                <w:lang w:val="en-US" w:eastAsia="zh-CN"/>
              </w:rPr>
              <w:t>醴陵市沈潭镇三星里村关山塘组</w:t>
            </w:r>
          </w:p>
        </w:tc>
      </w:tr>
      <w:tr w14:paraId="690B2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14764AAC">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地理坐标</w:t>
            </w:r>
          </w:p>
        </w:tc>
        <w:tc>
          <w:tcPr>
            <w:tcW w:w="7489" w:type="dxa"/>
            <w:gridSpan w:val="3"/>
            <w:noWrap w:val="0"/>
            <w:vAlign w:val="center"/>
          </w:tcPr>
          <w:p w14:paraId="519B00F9">
            <w:pPr>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w:t>
            </w:r>
            <w:r>
              <w:rPr>
                <w:rFonts w:hint="eastAsia" w:ascii="Times New Roman" w:hAnsi="Times New Roman" w:cs="Times New Roman"/>
                <w:color w:val="auto"/>
                <w:sz w:val="21"/>
                <w:szCs w:val="21"/>
                <w:u w:val="none" w:color="auto"/>
                <w:lang w:val="en-US" w:eastAsia="zh-CN"/>
              </w:rPr>
              <w:t>1</w:t>
            </w:r>
            <w:r>
              <w:rPr>
                <w:rFonts w:hint="default" w:ascii="Times New Roman" w:hAnsi="Times New Roman" w:cs="Times New Roman"/>
                <w:color w:val="auto"/>
                <w:sz w:val="21"/>
                <w:szCs w:val="21"/>
                <w:u w:val="none" w:color="auto"/>
              </w:rPr>
              <w:t>3°32′54.987″，27°32′32.466″</w:t>
            </w:r>
          </w:p>
        </w:tc>
      </w:tr>
      <w:tr w14:paraId="336A3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81" w:type="dxa"/>
            <w:noWrap w:val="0"/>
            <w:tcMar>
              <w:top w:w="16" w:type="dxa"/>
              <w:left w:w="16" w:type="dxa"/>
              <w:right w:w="16" w:type="dxa"/>
            </w:tcMar>
            <w:vAlign w:val="center"/>
          </w:tcPr>
          <w:p w14:paraId="4A3B8C87">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国民经济</w:t>
            </w:r>
          </w:p>
          <w:p w14:paraId="57D7DD4A">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行业类别</w:t>
            </w:r>
          </w:p>
        </w:tc>
        <w:tc>
          <w:tcPr>
            <w:tcW w:w="2638" w:type="dxa"/>
            <w:noWrap w:val="0"/>
            <w:vAlign w:val="center"/>
          </w:tcPr>
          <w:p w14:paraId="6273AA51">
            <w:pPr>
              <w:keepNext w:val="0"/>
              <w:keepLines w:val="0"/>
              <w:pageBreakBefore w:val="0"/>
              <w:widowControl/>
              <w:suppressLineNumbers w:val="0"/>
              <w:kinsoku/>
              <w:wordWrap/>
              <w:overflowPunct/>
              <w:topLinePunct w:val="0"/>
              <w:autoSpaceDE/>
              <w:autoSpaceDN/>
              <w:bidi w:val="0"/>
              <w:adjustRightInd/>
              <w:snapToGrid/>
              <w:spacing w:before="0" w:after="0"/>
              <w:jc w:val="left"/>
              <w:textAlignment w:val="auto"/>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pacing w:val="-4"/>
                <w:sz w:val="21"/>
                <w:szCs w:val="21"/>
                <w:u w:val="none" w:color="auto"/>
                <w:lang w:val="en-US" w:eastAsia="zh-CN"/>
              </w:rPr>
              <w:t>D4610自来水生产和供应</w:t>
            </w:r>
          </w:p>
        </w:tc>
        <w:tc>
          <w:tcPr>
            <w:tcW w:w="2212" w:type="dxa"/>
            <w:noWrap w:val="0"/>
            <w:vAlign w:val="center"/>
          </w:tcPr>
          <w:p w14:paraId="3259D59F">
            <w:pPr>
              <w:adjustRightInd w:val="0"/>
              <w:snapToGrid w:val="0"/>
              <w:spacing w:before="0" w:after="0"/>
              <w:jc w:val="center"/>
              <w:rPr>
                <w:rFonts w:hint="default" w:ascii="Times New Roman" w:hAnsi="Times New Roman" w:cs="Times New Roman"/>
                <w:color w:val="auto"/>
                <w:sz w:val="21"/>
                <w:szCs w:val="21"/>
                <w:u w:val="none" w:color="auto"/>
              </w:rPr>
            </w:pPr>
            <w:bookmarkStart w:id="133" w:name="_Hlk49843745"/>
            <w:r>
              <w:rPr>
                <w:rFonts w:hint="default" w:ascii="Times New Roman" w:hAnsi="Times New Roman" w:cs="Times New Roman"/>
                <w:color w:val="auto"/>
                <w:sz w:val="21"/>
                <w:szCs w:val="21"/>
                <w:u w:val="none" w:color="auto"/>
              </w:rPr>
              <w:t>建设项目</w:t>
            </w:r>
          </w:p>
          <w:p w14:paraId="34B36475">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行业类别</w:t>
            </w:r>
            <w:bookmarkEnd w:id="133"/>
          </w:p>
        </w:tc>
        <w:tc>
          <w:tcPr>
            <w:tcW w:w="2639" w:type="dxa"/>
            <w:noWrap w:val="0"/>
            <w:vAlign w:val="center"/>
          </w:tcPr>
          <w:p w14:paraId="66D588B2">
            <w:pPr>
              <w:keepNext w:val="0"/>
              <w:keepLines w:val="0"/>
              <w:pageBreakBefore w:val="0"/>
              <w:widowControl/>
              <w:suppressLineNumbers w:val="0"/>
              <w:kinsoku/>
              <w:wordWrap/>
              <w:overflowPunct/>
              <w:topLinePunct w:val="0"/>
              <w:autoSpaceDE/>
              <w:autoSpaceDN/>
              <w:bidi w:val="0"/>
              <w:adjustRightInd/>
              <w:snapToGrid/>
              <w:spacing w:before="0" w:after="0"/>
              <w:jc w:val="left"/>
              <w:textAlignment w:val="auto"/>
              <w:rPr>
                <w:rFonts w:hint="default" w:ascii="Times New Roman" w:hAnsi="Times New Roman" w:eastAsia="宋体" w:cs="Times New Roman"/>
                <w:color w:val="auto"/>
                <w:kern w:val="0"/>
                <w:sz w:val="21"/>
                <w:szCs w:val="21"/>
                <w:u w:val="none" w:color="auto"/>
                <w:lang w:val="en-US" w:eastAsia="zh-CN" w:bidi="ar"/>
              </w:rPr>
            </w:pPr>
            <w:r>
              <w:rPr>
                <w:rFonts w:hint="eastAsia" w:ascii="Times New Roman" w:hAnsi="Times New Roman" w:eastAsia="宋体" w:cs="Times New Roman"/>
                <w:color w:val="auto"/>
                <w:kern w:val="0"/>
                <w:sz w:val="21"/>
                <w:szCs w:val="21"/>
                <w:u w:val="none" w:color="auto"/>
                <w:lang w:val="en-US" w:eastAsia="zh-CN" w:bidi="ar"/>
              </w:rPr>
              <w:t>四十三、水的生产和供应业94，自来水生产和供应461（不含供应工程；不含村庄供应工程）</w:t>
            </w:r>
          </w:p>
        </w:tc>
      </w:tr>
      <w:tr w14:paraId="1895A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81" w:type="dxa"/>
            <w:noWrap w:val="0"/>
            <w:tcMar>
              <w:top w:w="16" w:type="dxa"/>
              <w:left w:w="16" w:type="dxa"/>
              <w:right w:w="16" w:type="dxa"/>
            </w:tcMar>
            <w:vAlign w:val="center"/>
          </w:tcPr>
          <w:p w14:paraId="22C7EE74">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建设性质</w:t>
            </w:r>
          </w:p>
        </w:tc>
        <w:tc>
          <w:tcPr>
            <w:tcW w:w="2638" w:type="dxa"/>
            <w:noWrap w:val="0"/>
            <w:vAlign w:val="center"/>
          </w:tcPr>
          <w:p w14:paraId="6919BF9B">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新建（迁建）</w:t>
            </w:r>
          </w:p>
          <w:p w14:paraId="23B9F55E">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改建</w:t>
            </w:r>
          </w:p>
          <w:p w14:paraId="0D085D70">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52"/>
            </w:r>
            <w:r>
              <w:rPr>
                <w:rFonts w:hint="default" w:ascii="Times New Roman" w:hAnsi="Times New Roman" w:cs="Times New Roman"/>
                <w:color w:val="auto"/>
                <w:sz w:val="21"/>
                <w:szCs w:val="21"/>
                <w:u w:val="none" w:color="auto"/>
              </w:rPr>
              <w:t>扩建</w:t>
            </w:r>
          </w:p>
          <w:p w14:paraId="031F1624">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技术改造</w:t>
            </w:r>
          </w:p>
        </w:tc>
        <w:tc>
          <w:tcPr>
            <w:tcW w:w="2212" w:type="dxa"/>
            <w:noWrap w:val="0"/>
            <w:vAlign w:val="center"/>
          </w:tcPr>
          <w:p w14:paraId="39575B91">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建设项目</w:t>
            </w:r>
          </w:p>
          <w:p w14:paraId="3E9856FA">
            <w:pPr>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申报情形</w:t>
            </w:r>
          </w:p>
        </w:tc>
        <w:tc>
          <w:tcPr>
            <w:tcW w:w="2639" w:type="dxa"/>
            <w:noWrap w:val="0"/>
            <w:vAlign w:val="center"/>
          </w:tcPr>
          <w:p w14:paraId="69E4EB38">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52"/>
            </w:r>
            <w:r>
              <w:rPr>
                <w:rFonts w:hint="default" w:ascii="Times New Roman" w:hAnsi="Times New Roman" w:cs="Times New Roman"/>
                <w:color w:val="auto"/>
                <w:sz w:val="21"/>
                <w:szCs w:val="21"/>
                <w:u w:val="none" w:color="auto"/>
              </w:rPr>
              <w:t xml:space="preserve">首次申报项目             </w:t>
            </w:r>
          </w:p>
          <w:p w14:paraId="3BD407D0">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不予批准后再次申报项目</w:t>
            </w:r>
          </w:p>
          <w:p w14:paraId="7DEA2CC9">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 xml:space="preserve">超五年重新审核项目     </w:t>
            </w:r>
          </w:p>
          <w:p w14:paraId="25D7A8FE">
            <w:pPr>
              <w:jc w:val="left"/>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重大变动重新报批项目</w:t>
            </w:r>
          </w:p>
        </w:tc>
      </w:tr>
      <w:tr w14:paraId="67327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381" w:type="dxa"/>
            <w:noWrap w:val="0"/>
            <w:tcMar>
              <w:top w:w="16" w:type="dxa"/>
              <w:left w:w="16" w:type="dxa"/>
              <w:right w:w="16" w:type="dxa"/>
            </w:tcMar>
            <w:vAlign w:val="center"/>
          </w:tcPr>
          <w:p w14:paraId="18273014">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项目审批（核准/备案）部门（选填）</w:t>
            </w:r>
          </w:p>
        </w:tc>
        <w:tc>
          <w:tcPr>
            <w:tcW w:w="2638" w:type="dxa"/>
            <w:noWrap w:val="0"/>
            <w:vAlign w:val="center"/>
          </w:tcPr>
          <w:p w14:paraId="700CEF8A">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醴陵市发展和改革局</w:t>
            </w:r>
          </w:p>
        </w:tc>
        <w:tc>
          <w:tcPr>
            <w:tcW w:w="2212" w:type="dxa"/>
            <w:noWrap w:val="0"/>
            <w:vAlign w:val="center"/>
          </w:tcPr>
          <w:p w14:paraId="3ABF2675">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项目审批（核准/</w:t>
            </w:r>
          </w:p>
          <w:p w14:paraId="653D6DDB">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备案）文号（选填）</w:t>
            </w:r>
          </w:p>
        </w:tc>
        <w:tc>
          <w:tcPr>
            <w:tcW w:w="2639" w:type="dxa"/>
            <w:noWrap w:val="0"/>
            <w:vAlign w:val="center"/>
          </w:tcPr>
          <w:p w14:paraId="029C5C97">
            <w:pPr>
              <w:adjustRightInd w:val="0"/>
              <w:snapToGrid w:val="0"/>
              <w:spacing w:before="0" w:after="0"/>
              <w:jc w:val="center"/>
              <w:rPr>
                <w:rFonts w:hint="default" w:ascii="Times New Roman" w:hAnsi="Times New Roman" w:cs="Times New Roman"/>
                <w:color w:val="auto"/>
                <w:sz w:val="21"/>
                <w:szCs w:val="21"/>
                <w:u w:val="none" w:color="auto"/>
              </w:rPr>
            </w:pPr>
            <w:r>
              <w:rPr>
                <w:rFonts w:hint="eastAsia" w:ascii="Times New Roman" w:hAnsi="Times New Roman" w:eastAsia="宋体" w:cs="Times New Roman"/>
                <w:color w:val="auto"/>
                <w:sz w:val="21"/>
                <w:szCs w:val="21"/>
                <w:u w:val="none" w:color="auto"/>
                <w:lang w:val="en-US" w:eastAsia="zh-CN"/>
              </w:rPr>
              <w:t>醴发改</w:t>
            </w:r>
            <w:r>
              <w:rPr>
                <w:rFonts w:hint="default" w:ascii="Times New Roman" w:hAnsi="Times New Roman" w:eastAsia="宋体" w:cs="Times New Roman"/>
                <w:color w:val="auto"/>
                <w:sz w:val="21"/>
                <w:szCs w:val="21"/>
                <w:u w:val="none" w:color="auto"/>
                <w:lang w:val="en-US" w:eastAsia="zh-CN"/>
              </w:rPr>
              <w:t>[2020]</w:t>
            </w:r>
            <w:r>
              <w:rPr>
                <w:rFonts w:hint="eastAsia" w:ascii="Times New Roman" w:hAnsi="Times New Roman" w:eastAsia="宋体" w:cs="Times New Roman"/>
                <w:color w:val="auto"/>
                <w:sz w:val="21"/>
                <w:szCs w:val="21"/>
                <w:u w:val="none" w:color="auto"/>
                <w:lang w:val="en-US" w:eastAsia="zh-CN"/>
              </w:rPr>
              <w:t>545</w:t>
            </w:r>
            <w:r>
              <w:rPr>
                <w:rFonts w:hint="default" w:ascii="Times New Roman" w:hAnsi="Times New Roman" w:eastAsia="宋体" w:cs="Times New Roman"/>
                <w:color w:val="auto"/>
                <w:sz w:val="21"/>
                <w:szCs w:val="21"/>
                <w:u w:val="none" w:color="auto"/>
                <w:lang w:val="en-US" w:eastAsia="zh-CN"/>
              </w:rPr>
              <w:t>号</w:t>
            </w:r>
          </w:p>
        </w:tc>
      </w:tr>
      <w:tr w14:paraId="5E30A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675CA013">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总投资（万元）</w:t>
            </w:r>
          </w:p>
        </w:tc>
        <w:tc>
          <w:tcPr>
            <w:tcW w:w="2638" w:type="dxa"/>
            <w:noWrap w:val="0"/>
            <w:vAlign w:val="center"/>
          </w:tcPr>
          <w:p w14:paraId="16365A26">
            <w:pPr>
              <w:adjustRightInd w:val="0"/>
              <w:snapToGrid w:val="0"/>
              <w:spacing w:before="0" w:after="0"/>
              <w:jc w:val="center"/>
              <w:rPr>
                <w:rFonts w:hint="default" w:ascii="Times New Roman" w:hAnsi="Times New Roman" w:cs="Times New Roman"/>
                <w:color w:val="auto"/>
                <w:sz w:val="21"/>
                <w:szCs w:val="21"/>
                <w:u w:val="none" w:color="auto"/>
                <w:lang w:val="en-US"/>
              </w:rPr>
            </w:pPr>
            <w:r>
              <w:rPr>
                <w:rFonts w:hint="eastAsia" w:ascii="Times New Roman" w:hAnsi="Times New Roman" w:cs="Times New Roman"/>
                <w:color w:val="auto"/>
                <w:sz w:val="21"/>
                <w:szCs w:val="21"/>
                <w:u w:val="none" w:color="auto"/>
                <w:lang w:val="en-US" w:eastAsia="zh-CN"/>
              </w:rPr>
              <w:t>600</w:t>
            </w:r>
          </w:p>
        </w:tc>
        <w:tc>
          <w:tcPr>
            <w:tcW w:w="2212" w:type="dxa"/>
            <w:noWrap w:val="0"/>
            <w:tcMar>
              <w:top w:w="16" w:type="dxa"/>
              <w:left w:w="16" w:type="dxa"/>
              <w:right w:w="16" w:type="dxa"/>
            </w:tcMar>
            <w:vAlign w:val="center"/>
          </w:tcPr>
          <w:p w14:paraId="18259DC4">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环保投资（万元）</w:t>
            </w:r>
          </w:p>
        </w:tc>
        <w:tc>
          <w:tcPr>
            <w:tcW w:w="2639" w:type="dxa"/>
            <w:noWrap w:val="0"/>
            <w:vAlign w:val="center"/>
          </w:tcPr>
          <w:p w14:paraId="140CF46F">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10</w:t>
            </w:r>
          </w:p>
        </w:tc>
      </w:tr>
      <w:tr w14:paraId="5014A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26C415AE">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环保投资占比（%）</w:t>
            </w:r>
          </w:p>
        </w:tc>
        <w:tc>
          <w:tcPr>
            <w:tcW w:w="2638" w:type="dxa"/>
            <w:noWrap w:val="0"/>
            <w:vAlign w:val="center"/>
          </w:tcPr>
          <w:p w14:paraId="3F4D7B8A">
            <w:pPr>
              <w:adjustRightInd w:val="0"/>
              <w:snapToGrid w:val="0"/>
              <w:spacing w:before="0" w:after="0"/>
              <w:jc w:val="center"/>
              <w:rPr>
                <w:rFonts w:hint="default" w:ascii="Times New Roman" w:hAnsi="Times New Roman" w:cs="Times New Roman"/>
                <w:color w:val="auto"/>
                <w:sz w:val="21"/>
                <w:szCs w:val="21"/>
                <w:u w:val="none" w:color="auto"/>
              </w:rPr>
            </w:pPr>
            <w:r>
              <w:rPr>
                <w:rFonts w:hint="eastAsia" w:ascii="Times New Roman" w:hAnsi="Times New Roman" w:cs="Times New Roman"/>
                <w:color w:val="auto"/>
                <w:sz w:val="21"/>
                <w:szCs w:val="21"/>
                <w:u w:val="none" w:color="auto"/>
                <w:lang w:val="en-US" w:eastAsia="zh-CN"/>
              </w:rPr>
              <w:t>1.67</w:t>
            </w:r>
            <w:r>
              <w:rPr>
                <w:rFonts w:hint="default" w:ascii="Times New Roman" w:hAnsi="Times New Roman" w:cs="Times New Roman"/>
                <w:color w:val="auto"/>
                <w:sz w:val="21"/>
                <w:szCs w:val="21"/>
                <w:u w:val="none" w:color="auto"/>
              </w:rPr>
              <w:t>%</w:t>
            </w:r>
          </w:p>
        </w:tc>
        <w:tc>
          <w:tcPr>
            <w:tcW w:w="2212" w:type="dxa"/>
            <w:noWrap w:val="0"/>
            <w:tcMar>
              <w:top w:w="16" w:type="dxa"/>
              <w:left w:w="16" w:type="dxa"/>
              <w:right w:w="16" w:type="dxa"/>
            </w:tcMar>
            <w:vAlign w:val="center"/>
          </w:tcPr>
          <w:p w14:paraId="3971346C">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施工工期</w:t>
            </w:r>
          </w:p>
        </w:tc>
        <w:tc>
          <w:tcPr>
            <w:tcW w:w="2639" w:type="dxa"/>
            <w:noWrap w:val="0"/>
            <w:vAlign w:val="center"/>
          </w:tcPr>
          <w:p w14:paraId="7037FC49">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w:t>
            </w:r>
          </w:p>
        </w:tc>
      </w:tr>
      <w:tr w14:paraId="52D86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81" w:type="dxa"/>
            <w:noWrap w:val="0"/>
            <w:tcMar>
              <w:top w:w="16" w:type="dxa"/>
              <w:left w:w="16" w:type="dxa"/>
              <w:right w:w="16" w:type="dxa"/>
            </w:tcMar>
            <w:vAlign w:val="center"/>
          </w:tcPr>
          <w:p w14:paraId="044AA2F0">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是否开工建设</w:t>
            </w:r>
          </w:p>
        </w:tc>
        <w:tc>
          <w:tcPr>
            <w:tcW w:w="2638" w:type="dxa"/>
            <w:noWrap w:val="0"/>
            <w:vAlign w:val="center"/>
          </w:tcPr>
          <w:p w14:paraId="0144736C">
            <w:pPr>
              <w:adjustRightInd w:val="0"/>
              <w:snapToGrid w:val="0"/>
              <w:spacing w:before="0" w:after="0"/>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A3"/>
            </w:r>
            <w:r>
              <w:rPr>
                <w:rFonts w:hint="default" w:ascii="Times New Roman" w:hAnsi="Times New Roman" w:cs="Times New Roman"/>
                <w:color w:val="auto"/>
                <w:sz w:val="21"/>
                <w:szCs w:val="21"/>
                <w:u w:val="none" w:color="auto"/>
              </w:rPr>
              <w:t>否</w:t>
            </w:r>
          </w:p>
          <w:p w14:paraId="22742F57">
            <w:pPr>
              <w:adjustRightInd w:val="0"/>
              <w:snapToGrid w:val="0"/>
              <w:spacing w:before="0" w:after="0"/>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sym w:font="Wingdings 2" w:char="0052"/>
            </w:r>
            <w:r>
              <w:rPr>
                <w:rFonts w:hint="default" w:ascii="Times New Roman" w:hAnsi="Times New Roman" w:cs="Times New Roman"/>
                <w:color w:val="auto"/>
                <w:sz w:val="21"/>
                <w:szCs w:val="21"/>
                <w:u w:val="none" w:color="auto"/>
              </w:rPr>
              <w:t>是：</w:t>
            </w:r>
            <w:r>
              <w:rPr>
                <w:rFonts w:hint="eastAsia" w:ascii="Times New Roman" w:hAnsi="Times New Roman" w:cs="Times New Roman"/>
                <w:color w:val="auto"/>
                <w:sz w:val="21"/>
                <w:szCs w:val="21"/>
                <w:u w:val="single" w:color="auto"/>
                <w:lang w:val="en-US" w:eastAsia="zh-CN"/>
              </w:rPr>
              <w:t>本次扩建项目于2022年10月建成投产，建设</w:t>
            </w:r>
            <w:r>
              <w:rPr>
                <w:rFonts w:hint="default" w:ascii="Times New Roman" w:hAnsi="Times New Roman" w:eastAsia="宋体" w:cs="Times New Roman"/>
                <w:color w:val="auto"/>
                <w:sz w:val="21"/>
                <w:szCs w:val="21"/>
                <w:u w:val="single" w:color="auto"/>
                <w:lang w:val="en-US" w:eastAsia="zh-CN"/>
              </w:rPr>
              <w:t>综合楼、加药间、絮凝沉淀池-叠合清水池、虹吸滤池、</w:t>
            </w:r>
            <w:r>
              <w:rPr>
                <w:rFonts w:hint="eastAsia" w:ascii="Times New Roman" w:hAnsi="Times New Roman" w:eastAsia="宋体" w:cs="Times New Roman"/>
                <w:color w:val="auto"/>
                <w:sz w:val="21"/>
                <w:szCs w:val="21"/>
                <w:u w:val="single" w:color="auto"/>
                <w:lang w:val="en-US" w:eastAsia="zh-CN"/>
              </w:rPr>
              <w:t>沉淀池等</w:t>
            </w:r>
            <w:r>
              <w:rPr>
                <w:rFonts w:hint="default" w:ascii="Times New Roman" w:hAnsi="Times New Roman" w:eastAsia="宋体" w:cs="Times New Roman"/>
                <w:color w:val="auto"/>
                <w:sz w:val="21"/>
                <w:szCs w:val="21"/>
                <w:u w:val="single" w:color="auto"/>
                <w:lang w:val="en-US" w:eastAsia="zh-CN"/>
              </w:rPr>
              <w:t>。</w:t>
            </w:r>
            <w:r>
              <w:rPr>
                <w:rFonts w:hint="eastAsia" w:ascii="Times New Roman" w:hAnsi="Times New Roman" w:eastAsia="宋体" w:cs="Times New Roman"/>
                <w:color w:val="auto"/>
                <w:sz w:val="21"/>
                <w:szCs w:val="21"/>
                <w:u w:val="single" w:color="auto"/>
                <w:lang w:val="en-US" w:eastAsia="zh-CN"/>
              </w:rPr>
              <w:t>扩建</w:t>
            </w:r>
            <w:r>
              <w:rPr>
                <w:rFonts w:hint="default" w:ascii="Times New Roman" w:hAnsi="Times New Roman" w:eastAsia="宋体" w:cs="Times New Roman"/>
                <w:color w:val="auto"/>
                <w:sz w:val="21"/>
                <w:szCs w:val="21"/>
                <w:u w:val="single" w:color="auto"/>
                <w:lang w:val="en-US" w:eastAsia="zh-CN"/>
              </w:rPr>
              <w:t>工程</w:t>
            </w:r>
            <w:r>
              <w:rPr>
                <w:rFonts w:hint="default" w:ascii="Times New Roman" w:hAnsi="Times New Roman" w:eastAsia="宋体" w:cs="Times New Roman"/>
                <w:color w:val="auto"/>
                <w:sz w:val="21"/>
                <w:szCs w:val="21"/>
                <w:u w:val="single" w:color="auto"/>
              </w:rPr>
              <w:t>日供水量为</w:t>
            </w:r>
            <w:r>
              <w:rPr>
                <w:rFonts w:hint="default" w:ascii="Times New Roman" w:hAnsi="Times New Roman" w:eastAsia="宋体" w:cs="Times New Roman"/>
                <w:color w:val="auto"/>
                <w:sz w:val="21"/>
                <w:szCs w:val="21"/>
                <w:u w:val="single" w:color="auto"/>
                <w:lang w:val="en-US" w:eastAsia="zh-CN"/>
              </w:rPr>
              <w:t>20</w:t>
            </w:r>
            <w:r>
              <w:rPr>
                <w:rFonts w:hint="default" w:ascii="Times New Roman" w:hAnsi="Times New Roman" w:eastAsia="宋体" w:cs="Times New Roman"/>
                <w:color w:val="auto"/>
                <w:sz w:val="21"/>
                <w:szCs w:val="21"/>
                <w:u w:val="single" w:color="auto"/>
              </w:rPr>
              <w:t>000t/d</w:t>
            </w:r>
            <w:r>
              <w:rPr>
                <w:rFonts w:hint="eastAsia" w:ascii="Times New Roman" w:hAnsi="Times New Roman" w:eastAsia="宋体" w:cs="Times New Roman"/>
                <w:color w:val="auto"/>
                <w:sz w:val="21"/>
                <w:szCs w:val="21"/>
                <w:u w:val="single" w:color="auto"/>
                <w:lang w:eastAsia="zh-CN"/>
              </w:rPr>
              <w:t>。</w:t>
            </w:r>
            <w:r>
              <w:rPr>
                <w:rFonts w:hint="default" w:ascii="Times New Roman" w:hAnsi="Times New Roman" w:cs="Times New Roman"/>
                <w:color w:val="auto"/>
                <w:sz w:val="21"/>
                <w:szCs w:val="21"/>
                <w:u w:val="single" w:color="auto"/>
              </w:rPr>
              <w:t xml:space="preserve">   </w:t>
            </w:r>
            <w:r>
              <w:rPr>
                <w:rFonts w:hint="default" w:ascii="Times New Roman" w:hAnsi="Times New Roman" w:cs="Times New Roman"/>
                <w:color w:val="auto"/>
                <w:sz w:val="21"/>
                <w:szCs w:val="21"/>
                <w:u w:val="none" w:color="auto"/>
              </w:rPr>
              <w:t xml:space="preserve">          </w:t>
            </w:r>
          </w:p>
        </w:tc>
        <w:tc>
          <w:tcPr>
            <w:tcW w:w="2212" w:type="dxa"/>
            <w:noWrap w:val="0"/>
            <w:tcMar>
              <w:top w:w="16" w:type="dxa"/>
              <w:left w:w="16" w:type="dxa"/>
              <w:right w:w="16" w:type="dxa"/>
            </w:tcMar>
            <w:vAlign w:val="center"/>
          </w:tcPr>
          <w:p w14:paraId="44F56811">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用地（用海）</w:t>
            </w:r>
          </w:p>
          <w:p w14:paraId="16DB59ED">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面积（m</w:t>
            </w:r>
            <w:r>
              <w:rPr>
                <w:rFonts w:hint="default" w:ascii="Times New Roman" w:hAnsi="Times New Roman" w:cs="Times New Roman"/>
                <w:color w:val="auto"/>
                <w:sz w:val="21"/>
                <w:szCs w:val="21"/>
                <w:u w:val="none" w:color="auto"/>
                <w:vertAlign w:val="superscript"/>
              </w:rPr>
              <w:t>2</w:t>
            </w:r>
            <w:r>
              <w:rPr>
                <w:rFonts w:hint="default" w:ascii="Times New Roman" w:hAnsi="Times New Roman" w:cs="Times New Roman"/>
                <w:color w:val="auto"/>
                <w:sz w:val="21"/>
                <w:szCs w:val="21"/>
                <w:u w:val="none" w:color="auto"/>
              </w:rPr>
              <w:t>）</w:t>
            </w:r>
          </w:p>
        </w:tc>
        <w:tc>
          <w:tcPr>
            <w:tcW w:w="2639" w:type="dxa"/>
            <w:noWrap w:val="0"/>
            <w:vAlign w:val="center"/>
          </w:tcPr>
          <w:p w14:paraId="11C65670">
            <w:pPr>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pacing w:val="-2"/>
                <w:sz w:val="21"/>
                <w:szCs w:val="21"/>
                <w:u w:val="none" w:color="auto"/>
                <w:lang w:val="en-US" w:eastAsia="zh-CN"/>
              </w:rPr>
              <w:t>10101.93</w:t>
            </w:r>
          </w:p>
        </w:tc>
      </w:tr>
      <w:tr w14:paraId="16B2E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81" w:type="dxa"/>
            <w:noWrap w:val="0"/>
            <w:vAlign w:val="center"/>
          </w:tcPr>
          <w:p w14:paraId="33AD144A">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专项评价设置情况</w:t>
            </w:r>
          </w:p>
        </w:tc>
        <w:tc>
          <w:tcPr>
            <w:tcW w:w="7489" w:type="dxa"/>
            <w:gridSpan w:val="3"/>
            <w:noWrap w:val="0"/>
            <w:vAlign w:val="center"/>
          </w:tcPr>
          <w:p w14:paraId="3BE8FA5E">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firstLine="480" w:firstLineChars="200"/>
              <w:jc w:val="left"/>
              <w:textAlignment w:val="auto"/>
              <w:rPr>
                <w:rFonts w:hint="default" w:ascii="Times New Roman" w:hAnsi="Times New Roman" w:cs="Times New Roman"/>
                <w:color w:val="000000"/>
                <w:kern w:val="0"/>
                <w:sz w:val="24"/>
                <w:u w:val="none" w:color="auto"/>
              </w:rPr>
            </w:pPr>
            <w:r>
              <w:rPr>
                <w:rFonts w:hint="default" w:ascii="Times New Roman" w:hAnsi="Times New Roman" w:cs="Times New Roman"/>
                <w:color w:val="000000"/>
                <w:kern w:val="0"/>
                <w:sz w:val="24"/>
                <w:u w:val="none" w:color="auto"/>
              </w:rPr>
              <w:t>项目专项情况说明如下表所示：</w:t>
            </w:r>
          </w:p>
          <w:p w14:paraId="5165B001">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firstLine="422" w:firstLineChars="200"/>
              <w:jc w:val="center"/>
              <w:textAlignment w:val="auto"/>
              <w:rPr>
                <w:rFonts w:hint="default" w:ascii="Times New Roman" w:hAnsi="Times New Roman" w:cs="Times New Roman"/>
                <w:b/>
                <w:bCs/>
                <w:color w:val="000000"/>
                <w:kern w:val="0"/>
                <w:sz w:val="21"/>
                <w:szCs w:val="21"/>
                <w:u w:val="none" w:color="auto"/>
              </w:rPr>
            </w:pPr>
            <w:r>
              <w:rPr>
                <w:rFonts w:hint="default" w:ascii="Times New Roman" w:hAnsi="Times New Roman" w:cs="Times New Roman"/>
                <w:b/>
                <w:bCs/>
                <w:color w:val="000000"/>
                <w:kern w:val="0"/>
                <w:sz w:val="21"/>
                <w:szCs w:val="21"/>
                <w:u w:val="none" w:color="auto"/>
              </w:rPr>
              <w:t>表1-1  专项评价设置原则表及本项目对比说明表</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953"/>
              <w:gridCol w:w="2100"/>
              <w:gridCol w:w="1310"/>
            </w:tblGrid>
            <w:tr w14:paraId="3FE7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17" w:type="pct"/>
                  <w:noWrap w:val="0"/>
                  <w:vAlign w:val="center"/>
                </w:tcPr>
                <w:p w14:paraId="1865E15B">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专项设置类别</w:t>
                  </w:r>
                </w:p>
              </w:tc>
              <w:tc>
                <w:tcPr>
                  <w:tcW w:w="2033" w:type="pct"/>
                  <w:noWrap w:val="0"/>
                  <w:vAlign w:val="center"/>
                </w:tcPr>
                <w:p w14:paraId="60CC2BAD">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设置原则</w:t>
                  </w:r>
                </w:p>
              </w:tc>
              <w:tc>
                <w:tcPr>
                  <w:tcW w:w="1446" w:type="pct"/>
                  <w:noWrap w:val="0"/>
                  <w:vAlign w:val="center"/>
                </w:tcPr>
                <w:p w14:paraId="225B56E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本项目情况</w:t>
                  </w:r>
                </w:p>
              </w:tc>
              <w:tc>
                <w:tcPr>
                  <w:tcW w:w="902" w:type="pct"/>
                  <w:noWrap w:val="0"/>
                  <w:vAlign w:val="center"/>
                </w:tcPr>
                <w:p w14:paraId="3DCDCC0F">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是否需要开展专项评价</w:t>
                  </w:r>
                </w:p>
              </w:tc>
            </w:tr>
            <w:tr w14:paraId="38BF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noWrap w:val="0"/>
                  <w:vAlign w:val="center"/>
                </w:tcPr>
                <w:p w14:paraId="077FEA6B">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大气</w:t>
                  </w:r>
                </w:p>
              </w:tc>
              <w:tc>
                <w:tcPr>
                  <w:tcW w:w="2033" w:type="pct"/>
                  <w:noWrap w:val="0"/>
                  <w:vAlign w:val="center"/>
                </w:tcPr>
                <w:p w14:paraId="6A90D14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排放废气含有毒有害污染物、二噁英、苯并[a]芘、氰化物、氯气且厂界外500米范围内有环境空气保护目标的建设项目</w:t>
                  </w:r>
                </w:p>
              </w:tc>
              <w:tc>
                <w:tcPr>
                  <w:tcW w:w="1446" w:type="pct"/>
                  <w:noWrap w:val="0"/>
                  <w:vAlign w:val="center"/>
                </w:tcPr>
                <w:p w14:paraId="7DB8A927">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themeColor="text1"/>
                      <w:kern w:val="0"/>
                      <w:sz w:val="21"/>
                      <w:szCs w:val="21"/>
                      <w:u w:val="none" w:color="auto"/>
                      <w:lang w:val="en-US"/>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本项目</w:t>
                  </w: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次氯酸钠发生器中间产物有氯气，产生量极少，且立马在水中与氢氧化钠反应生成次氯酸钠，整个过程在次氯酸钠发生器内进行，为封闭状态，氯气不会外排</w:t>
                  </w:r>
                </w:p>
              </w:tc>
              <w:tc>
                <w:tcPr>
                  <w:tcW w:w="902" w:type="pct"/>
                  <w:noWrap w:val="0"/>
                  <w:vAlign w:val="center"/>
                </w:tcPr>
                <w:p w14:paraId="6D03FF7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否</w:t>
                  </w:r>
                </w:p>
              </w:tc>
            </w:tr>
            <w:tr w14:paraId="2948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617" w:type="pct"/>
                  <w:noWrap w:val="0"/>
                  <w:vAlign w:val="center"/>
                </w:tcPr>
                <w:p w14:paraId="25B5C0DE">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地表水</w:t>
                  </w:r>
                </w:p>
              </w:tc>
              <w:tc>
                <w:tcPr>
                  <w:tcW w:w="2033" w:type="pct"/>
                  <w:noWrap w:val="0"/>
                  <w:vAlign w:val="center"/>
                </w:tcPr>
                <w:p w14:paraId="42F9F43B">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新增工业废水直排建设项目（槽罐车外送污水处理厂的除外）；新增废水直排的污水集中处理厂</w:t>
                  </w:r>
                </w:p>
              </w:tc>
              <w:tc>
                <w:tcPr>
                  <w:tcW w:w="1446" w:type="pct"/>
                  <w:noWrap w:val="0"/>
                  <w:vAlign w:val="center"/>
                </w:tcPr>
                <w:p w14:paraId="33185E47">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本项目</w:t>
                  </w:r>
                  <w:r>
                    <w:rPr>
                      <w:rFonts w:hint="eastAsia" w:ascii="Times New Roman" w:hAnsi="Times New Roman" w:cs="Times New Roman"/>
                      <w:color w:val="000000" w:themeColor="text1"/>
                      <w:kern w:val="0"/>
                      <w:sz w:val="21"/>
                      <w:szCs w:val="21"/>
                      <w:u w:val="none" w:color="auto"/>
                      <w:lang w:val="en-US" w:eastAsia="zh-CN"/>
                      <w14:textFill>
                        <w14:solidFill>
                          <w14:schemeClr w14:val="tx1"/>
                        </w14:solidFill>
                      </w14:textFill>
                    </w:rPr>
                    <w:t>反冲洗水和排泥水经沉淀池处理后外排至周边水渠</w:t>
                  </w:r>
                  <w:r>
                    <w:rPr>
                      <w:rFonts w:hint="eastAsia" w:cs="Times New Roman"/>
                      <w:color w:val="000000" w:themeColor="text1"/>
                      <w:kern w:val="0"/>
                      <w:sz w:val="21"/>
                      <w:szCs w:val="21"/>
                      <w:u w:val="none" w:color="auto"/>
                      <w:lang w:val="en-US" w:eastAsia="zh-CN"/>
                      <w14:textFill>
                        <w14:solidFill>
                          <w14:schemeClr w14:val="tx1"/>
                        </w14:solidFill>
                      </w14:textFill>
                    </w:rPr>
                    <w:t>。</w:t>
                  </w:r>
                </w:p>
              </w:tc>
              <w:tc>
                <w:tcPr>
                  <w:tcW w:w="902" w:type="pct"/>
                  <w:noWrap w:val="0"/>
                  <w:vAlign w:val="center"/>
                </w:tcPr>
                <w:p w14:paraId="75D22825">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kern w:val="0"/>
                      <w:sz w:val="21"/>
                      <w:szCs w:val="21"/>
                      <w:u w:val="none" w:color="auto"/>
                      <w:lang w:eastAsia="zh-CN"/>
                    </w:rPr>
                  </w:pPr>
                  <w:r>
                    <w:rPr>
                      <w:rFonts w:hint="eastAsia" w:cs="Times New Roman"/>
                      <w:color w:val="000000"/>
                      <w:kern w:val="0"/>
                      <w:sz w:val="21"/>
                      <w:szCs w:val="21"/>
                      <w:u w:val="none" w:color="auto"/>
                      <w:lang w:val="en-US" w:eastAsia="zh-CN"/>
                    </w:rPr>
                    <w:t>是</w:t>
                  </w:r>
                </w:p>
              </w:tc>
            </w:tr>
            <w:tr w14:paraId="368A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17" w:type="pct"/>
                  <w:noWrap w:val="0"/>
                  <w:vAlign w:val="center"/>
                </w:tcPr>
                <w:p w14:paraId="11A0DD5E">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环境风险</w:t>
                  </w:r>
                </w:p>
              </w:tc>
              <w:tc>
                <w:tcPr>
                  <w:tcW w:w="2033" w:type="pct"/>
                  <w:noWrap w:val="0"/>
                  <w:vAlign w:val="center"/>
                </w:tcPr>
                <w:p w14:paraId="5930B224">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有毒有害和易燃易爆危险物质储量超过临界量的建设项目</w:t>
                  </w:r>
                </w:p>
              </w:tc>
              <w:tc>
                <w:tcPr>
                  <w:tcW w:w="1446" w:type="pct"/>
                  <w:noWrap w:val="0"/>
                  <w:vAlign w:val="center"/>
                </w:tcPr>
                <w:p w14:paraId="1DCCB739">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14:textFill>
                        <w14:solidFill>
                          <w14:schemeClr w14:val="tx1"/>
                        </w14:solidFill>
                      </w14:textFill>
                    </w:rPr>
                    <w:t>项目</w:t>
                  </w: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危险物质储量未超过临界量</w:t>
                  </w:r>
                  <w:r>
                    <w:rPr>
                      <w:rFonts w:hint="eastAsia" w:ascii="Times New Roman" w:hAnsi="Times New Roman" w:eastAsia="宋体" w:cs="Times New Roman"/>
                      <w:color w:val="000000" w:themeColor="text1"/>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电解生成的次氯酸钠溶液在储罐中储存，通过计量泵加至投加点，储罐内储存量很小存放时间短，制备后送至投加点对水消毒。</w:t>
                  </w:r>
                </w:p>
              </w:tc>
              <w:tc>
                <w:tcPr>
                  <w:tcW w:w="902" w:type="pct"/>
                  <w:noWrap w:val="0"/>
                  <w:vAlign w:val="center"/>
                </w:tcPr>
                <w:p w14:paraId="6D57FDB3">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否</w:t>
                  </w:r>
                </w:p>
              </w:tc>
            </w:tr>
            <w:tr w14:paraId="66DB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noWrap w:val="0"/>
                  <w:vAlign w:val="center"/>
                </w:tcPr>
                <w:p w14:paraId="01A621EF">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生态</w:t>
                  </w:r>
                </w:p>
              </w:tc>
              <w:tc>
                <w:tcPr>
                  <w:tcW w:w="2033" w:type="pct"/>
                  <w:noWrap w:val="0"/>
                  <w:vAlign w:val="center"/>
                </w:tcPr>
                <w:p w14:paraId="2FA91508">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取水口下游500m范围内有重要水生生物的自然产卵场、索饵场、越冬场和洄游通道的新增河道取水的污染类建设项目</w:t>
                  </w:r>
                </w:p>
              </w:tc>
              <w:tc>
                <w:tcPr>
                  <w:tcW w:w="1446" w:type="pct"/>
                  <w:noWrap w:val="0"/>
                  <w:vAlign w:val="center"/>
                </w:tcPr>
                <w:p w14:paraId="04FFF1D7">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项目取水主要为井水，无设置取水口</w:t>
                  </w:r>
                </w:p>
              </w:tc>
              <w:tc>
                <w:tcPr>
                  <w:tcW w:w="902" w:type="pct"/>
                  <w:noWrap w:val="0"/>
                  <w:vAlign w:val="center"/>
                </w:tcPr>
                <w:p w14:paraId="16EF203E">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否</w:t>
                  </w:r>
                </w:p>
              </w:tc>
            </w:tr>
            <w:tr w14:paraId="347B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noWrap w:val="0"/>
                  <w:vAlign w:val="center"/>
                </w:tcPr>
                <w:p w14:paraId="7BA7E172">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海洋</w:t>
                  </w:r>
                </w:p>
              </w:tc>
              <w:tc>
                <w:tcPr>
                  <w:tcW w:w="2033" w:type="pct"/>
                  <w:noWrap w:val="0"/>
                  <w:vAlign w:val="center"/>
                </w:tcPr>
                <w:p w14:paraId="3AED14FA">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直接向海排放污染物额海洋工程建设项目</w:t>
                  </w:r>
                </w:p>
              </w:tc>
              <w:tc>
                <w:tcPr>
                  <w:tcW w:w="1446" w:type="pct"/>
                  <w:noWrap w:val="0"/>
                  <w:vAlign w:val="center"/>
                </w:tcPr>
                <w:p w14:paraId="6B1DBAF2">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项目不属于直接向海排放污染物的海洋工程建设项目</w:t>
                  </w:r>
                </w:p>
              </w:tc>
              <w:tc>
                <w:tcPr>
                  <w:tcW w:w="902" w:type="pct"/>
                  <w:noWrap w:val="0"/>
                  <w:vAlign w:val="center"/>
                </w:tcPr>
                <w:p w14:paraId="28B1382B">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rPr>
                  </w:pPr>
                  <w:r>
                    <w:rPr>
                      <w:rFonts w:hint="default" w:ascii="Times New Roman" w:hAnsi="Times New Roman" w:cs="Times New Roman"/>
                      <w:color w:val="000000"/>
                      <w:kern w:val="0"/>
                      <w:sz w:val="21"/>
                      <w:szCs w:val="21"/>
                      <w:u w:val="none" w:color="auto"/>
                    </w:rPr>
                    <w:t>否</w:t>
                  </w:r>
                </w:p>
              </w:tc>
            </w:tr>
          </w:tbl>
          <w:p w14:paraId="22877DBD">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auto"/>
                <w:u w:val="none" w:color="auto"/>
              </w:rPr>
            </w:pPr>
            <w:r>
              <w:rPr>
                <w:rFonts w:hint="default" w:ascii="Times New Roman" w:hAnsi="Times New Roman" w:cs="Times New Roman"/>
                <w:color w:val="000000"/>
                <w:kern w:val="0"/>
                <w:sz w:val="24"/>
                <w:u w:val="none" w:color="auto"/>
              </w:rPr>
              <w:t>综上所述，本项目需要设置地表水专项评价</w:t>
            </w:r>
            <w:r>
              <w:rPr>
                <w:rFonts w:hint="default" w:ascii="Times New Roman" w:hAnsi="Times New Roman" w:cs="Times New Roman"/>
                <w:color w:val="000000"/>
                <w:kern w:val="0"/>
                <w:sz w:val="24"/>
                <w:u w:val="none" w:color="auto"/>
                <w:lang w:eastAsia="zh-CN"/>
              </w:rPr>
              <w:t>。</w:t>
            </w:r>
          </w:p>
        </w:tc>
      </w:tr>
      <w:tr w14:paraId="3BD6C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81" w:type="dxa"/>
            <w:noWrap w:val="0"/>
            <w:vAlign w:val="center"/>
          </w:tcPr>
          <w:p w14:paraId="59F08518">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规划情况</w:t>
            </w:r>
          </w:p>
        </w:tc>
        <w:tc>
          <w:tcPr>
            <w:tcW w:w="7489" w:type="dxa"/>
            <w:gridSpan w:val="3"/>
            <w:noWrap w:val="0"/>
            <w:vAlign w:val="center"/>
          </w:tcPr>
          <w:p w14:paraId="3C8E0668">
            <w:pPr>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u w:val="none" w:color="auto"/>
                <w:lang w:eastAsia="zh-CN"/>
              </w:rPr>
            </w:pPr>
            <w:r>
              <w:rPr>
                <w:rFonts w:hint="default" w:ascii="Times New Roman" w:hAnsi="Times New Roman" w:eastAsia="宋体" w:cs="Times New Roman"/>
                <w:color w:val="auto"/>
                <w:u w:val="none" w:color="auto"/>
              </w:rPr>
              <w:t>无</w:t>
            </w:r>
          </w:p>
        </w:tc>
      </w:tr>
      <w:tr w14:paraId="53004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81" w:type="dxa"/>
            <w:noWrap w:val="0"/>
            <w:vAlign w:val="center"/>
          </w:tcPr>
          <w:p w14:paraId="4DF74172">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规划环境影响评价情况</w:t>
            </w:r>
          </w:p>
        </w:tc>
        <w:tc>
          <w:tcPr>
            <w:tcW w:w="7489" w:type="dxa"/>
            <w:gridSpan w:val="3"/>
            <w:noWrap w:val="0"/>
            <w:vAlign w:val="center"/>
          </w:tcPr>
          <w:p w14:paraId="6A691514">
            <w:pPr>
              <w:adjustRightInd w:val="0"/>
              <w:snapToGrid w:val="0"/>
              <w:spacing w:before="0" w:after="0"/>
              <w:jc w:val="center"/>
              <w:rPr>
                <w:rFonts w:hint="default" w:ascii="Times New Roman" w:hAnsi="Times New Roman" w:cs="Times New Roman"/>
                <w:color w:val="auto"/>
                <w:kern w:val="2"/>
                <w:sz w:val="24"/>
                <w:szCs w:val="24"/>
                <w:u w:val="none" w:color="auto"/>
                <w:lang w:val="en-US" w:eastAsia="zh-CN" w:bidi="ar-SA"/>
              </w:rPr>
            </w:pPr>
            <w:r>
              <w:rPr>
                <w:rFonts w:hint="default" w:ascii="Times New Roman" w:hAnsi="Times New Roman" w:cs="Times New Roman"/>
                <w:color w:val="auto"/>
                <w:u w:val="none" w:color="auto"/>
              </w:rPr>
              <w:t>无</w:t>
            </w:r>
          </w:p>
        </w:tc>
      </w:tr>
      <w:tr w14:paraId="058F1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noWrap w:val="0"/>
            <w:vAlign w:val="center"/>
          </w:tcPr>
          <w:p w14:paraId="0A2E6491">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规划及规划环境影响评价符合性分析</w:t>
            </w:r>
          </w:p>
        </w:tc>
        <w:tc>
          <w:tcPr>
            <w:tcW w:w="7489" w:type="dxa"/>
            <w:gridSpan w:val="3"/>
            <w:noWrap w:val="0"/>
            <w:vAlign w:val="center"/>
          </w:tcPr>
          <w:p w14:paraId="1E696622">
            <w:pPr>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u w:val="none" w:color="auto"/>
              </w:rPr>
              <w:t>无</w:t>
            </w:r>
          </w:p>
        </w:tc>
      </w:tr>
      <w:tr w14:paraId="27448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85" w:hRule="atLeast"/>
          <w:jc w:val="center"/>
        </w:trPr>
        <w:tc>
          <w:tcPr>
            <w:tcW w:w="1381" w:type="dxa"/>
            <w:noWrap w:val="0"/>
            <w:vAlign w:val="center"/>
          </w:tcPr>
          <w:p w14:paraId="16948591">
            <w:pPr>
              <w:adjustRightInd w:val="0"/>
              <w:snapToGrid w:val="0"/>
              <w:spacing w:before="0" w:after="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其他符合性分析</w:t>
            </w:r>
          </w:p>
        </w:tc>
        <w:tc>
          <w:tcPr>
            <w:tcW w:w="7489" w:type="dxa"/>
            <w:gridSpan w:val="3"/>
            <w:noWrap w:val="0"/>
            <w:vAlign w:val="top"/>
          </w:tcPr>
          <w:p w14:paraId="22F5C63F">
            <w:pPr>
              <w:adjustRightInd w:val="0"/>
              <w:snapToGrid w:val="0"/>
              <w:spacing w:before="0" w:after="0" w:line="360" w:lineRule="auto"/>
              <w:rPr>
                <w:rFonts w:hint="default" w:ascii="Times New Roman" w:hAnsi="Times New Roman" w:cs="Times New Roman"/>
                <w:b/>
                <w:bCs/>
                <w:color w:val="auto"/>
                <w:u w:val="none" w:color="auto"/>
              </w:rPr>
            </w:pPr>
            <w:r>
              <w:rPr>
                <w:rFonts w:hint="default" w:ascii="Times New Roman" w:hAnsi="Times New Roman" w:cs="Times New Roman"/>
                <w:b/>
                <w:bCs/>
                <w:color w:val="auto"/>
                <w:u w:val="none" w:color="auto"/>
              </w:rPr>
              <w:t>1、产业政策符合性分析</w:t>
            </w:r>
          </w:p>
          <w:p w14:paraId="51EA0D6A">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76" w:firstLineChars="200"/>
              <w:jc w:val="left"/>
              <w:textAlignment w:val="auto"/>
              <w:rPr>
                <w:rFonts w:hint="default" w:ascii="Times New Roman" w:hAnsi="Times New Roman" w:cs="Times New Roman"/>
                <w:color w:val="auto"/>
                <w:u w:val="none" w:color="auto"/>
                <w:lang w:val="en-US" w:eastAsia="zh-CN"/>
              </w:rPr>
            </w:pPr>
            <w:r>
              <w:rPr>
                <w:rFonts w:hint="eastAsia" w:ascii="Times New Roman" w:hAnsi="Times New Roman" w:cs="Times New Roman"/>
                <w:color w:val="auto"/>
                <w:spacing w:val="-1"/>
                <w:u w:val="none" w:color="auto"/>
                <w:lang w:val="en-US" w:eastAsia="zh-CN"/>
              </w:rPr>
              <w:t>根据</w:t>
            </w:r>
            <w:r>
              <w:rPr>
                <w:rFonts w:hint="default" w:ascii="Times New Roman" w:hAnsi="Times New Roman" w:cs="Times New Roman"/>
                <w:color w:val="auto"/>
                <w:u w:val="none" w:color="auto"/>
                <w:lang w:val="en-US" w:eastAsia="zh-CN"/>
              </w:rPr>
              <w:t>《产业结构调整指导目录（2024年本）》，</w:t>
            </w:r>
            <w:r>
              <w:rPr>
                <w:rFonts w:hint="eastAsia" w:ascii="Times New Roman" w:hAnsi="Times New Roman" w:cs="Times New Roman"/>
                <w:color w:val="auto"/>
                <w:spacing w:val="-3"/>
                <w:u w:val="none" w:color="auto"/>
                <w:lang w:val="en-US" w:eastAsia="zh-CN"/>
              </w:rPr>
              <w:t>本项目属于鼓励类“第二十二城镇基础建设，2.城镇供排水工程及相关设备生产。”</w:t>
            </w:r>
          </w:p>
          <w:p w14:paraId="119EEA93">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cs="Times New Roman"/>
                <w:color w:val="auto"/>
                <w:u w:val="none" w:color="auto"/>
              </w:rPr>
            </w:pPr>
            <w:r>
              <w:rPr>
                <w:rFonts w:hint="default" w:ascii="Times New Roman" w:hAnsi="Times New Roman" w:cs="Times New Roman"/>
                <w:color w:val="auto"/>
                <w:u w:val="none" w:color="auto"/>
                <w:lang w:val="en-US" w:eastAsia="zh-CN"/>
              </w:rPr>
              <w:t>综上所述，本项目建设内容符合国家产业政策要求。</w:t>
            </w:r>
          </w:p>
          <w:p w14:paraId="11AF91D1">
            <w:pPr>
              <w:adjustRightInd w:val="0"/>
              <w:snapToGrid w:val="0"/>
              <w:spacing w:before="0" w:after="0" w:line="360" w:lineRule="auto"/>
              <w:rPr>
                <w:rFonts w:hint="default" w:ascii="Times New Roman" w:hAnsi="Times New Roman" w:eastAsia="宋体" w:cs="Times New Roman"/>
                <w:b/>
                <w:bCs/>
                <w:color w:val="auto"/>
                <w:u w:val="none" w:color="auto"/>
                <w:lang w:val="en-US" w:eastAsia="zh-CN"/>
              </w:rPr>
            </w:pPr>
            <w:r>
              <w:rPr>
                <w:rFonts w:hint="eastAsia" w:ascii="Times New Roman" w:hAnsi="Times New Roman" w:eastAsia="宋体" w:cs="Times New Roman"/>
                <w:b/>
                <w:bCs/>
                <w:color w:val="auto"/>
                <w:u w:val="none" w:color="auto"/>
                <w:lang w:val="en-US" w:eastAsia="zh-CN"/>
              </w:rPr>
              <w:t>2、用地规划符合性分析</w:t>
            </w:r>
          </w:p>
          <w:p w14:paraId="679E3A60">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auto"/>
                <w:spacing w:val="-1"/>
                <w:u w:val="none" w:color="auto"/>
                <w:lang w:val="en-US" w:eastAsia="zh-CN"/>
              </w:rPr>
            </w:pPr>
            <w:r>
              <w:rPr>
                <w:rFonts w:hint="eastAsia" w:ascii="Times New Roman" w:hAnsi="Times New Roman"/>
                <w:sz w:val="24"/>
                <w:lang w:val="en-US" w:eastAsia="zh-CN"/>
              </w:rPr>
              <w:t>本项目</w:t>
            </w:r>
            <w:r>
              <w:rPr>
                <w:rFonts w:ascii="Times New Roman" w:hAnsi="Times New Roman"/>
                <w:sz w:val="24"/>
              </w:rPr>
              <w:t>在原有</w:t>
            </w:r>
            <w:r>
              <w:rPr>
                <w:rFonts w:hint="eastAsia" w:ascii="Times New Roman" w:hAnsi="Times New Roman"/>
                <w:sz w:val="24"/>
                <w:lang w:val="en-US" w:eastAsia="zh-CN"/>
              </w:rPr>
              <w:t>醴陵市三星里自来水厂</w:t>
            </w:r>
            <w:r>
              <w:rPr>
                <w:rFonts w:ascii="Times New Roman" w:hAnsi="Times New Roman"/>
                <w:sz w:val="24"/>
              </w:rPr>
              <w:t>用地范围内建设，无需重新征地，严格按照《中华人民共和国土地管理法》及有关法规实施，程序合法。</w:t>
            </w:r>
            <w:r>
              <w:rPr>
                <w:rFonts w:hint="eastAsia" w:ascii="Times New Roman" w:hAnsi="Times New Roman"/>
                <w:sz w:val="24"/>
                <w:lang w:val="en-US" w:eastAsia="zh-CN"/>
              </w:rPr>
              <w:t>项目用地性质为工业用地，符合用地规划</w:t>
            </w:r>
            <w:r>
              <w:rPr>
                <w:rFonts w:hint="eastAsia" w:ascii="Times New Roman" w:hAnsi="Times New Roman" w:eastAsia="宋体" w:cs="Times New Roman"/>
                <w:color w:val="auto"/>
                <w:spacing w:val="-1"/>
                <w:u w:val="none" w:color="auto"/>
                <w:lang w:val="en-US" w:eastAsia="zh-CN"/>
              </w:rPr>
              <w:t>。</w:t>
            </w:r>
          </w:p>
          <w:p w14:paraId="773F9511">
            <w:pPr>
              <w:adjustRightInd w:val="0"/>
              <w:snapToGrid w:val="0"/>
              <w:spacing w:before="0" w:after="0" w:line="360" w:lineRule="auto"/>
              <w:rPr>
                <w:rFonts w:hint="default" w:ascii="Times New Roman" w:hAnsi="Times New Roman" w:eastAsia="宋体" w:cs="Times New Roman"/>
                <w:b/>
                <w:bCs/>
                <w:color w:val="auto"/>
                <w:u w:val="none" w:color="auto"/>
                <w:lang w:val="en-US" w:eastAsia="zh-CN"/>
              </w:rPr>
            </w:pPr>
            <w:r>
              <w:rPr>
                <w:rFonts w:hint="eastAsia" w:ascii="Times New Roman" w:hAnsi="Times New Roman" w:eastAsia="宋体" w:cs="Times New Roman"/>
                <w:b/>
                <w:bCs/>
                <w:color w:val="auto"/>
                <w:u w:val="none" w:color="auto"/>
                <w:lang w:val="en-US" w:eastAsia="zh-CN"/>
              </w:rPr>
              <w:t>3</w:t>
            </w:r>
            <w:r>
              <w:rPr>
                <w:rFonts w:hint="default" w:ascii="Times New Roman" w:hAnsi="Times New Roman" w:eastAsia="宋体" w:cs="Times New Roman"/>
                <w:b/>
                <w:bCs/>
                <w:color w:val="auto"/>
                <w:u w:val="none" w:color="auto"/>
                <w:lang w:val="en-US" w:eastAsia="zh-CN"/>
              </w:rPr>
              <w:t>、生态环境分区管控要求相符性分析</w:t>
            </w:r>
          </w:p>
          <w:p w14:paraId="5D12634F">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76" w:firstLineChars="200"/>
              <w:jc w:val="left"/>
              <w:textAlignment w:val="auto"/>
              <w:rPr>
                <w:rFonts w:hint="default" w:ascii="Times New Roman" w:hAnsi="Times New Roman" w:eastAsia="宋体" w:cs="Times New Roman"/>
                <w:color w:val="auto"/>
                <w:spacing w:val="-1"/>
                <w:u w:val="none" w:color="auto"/>
              </w:rPr>
            </w:pPr>
            <w:r>
              <w:rPr>
                <w:rFonts w:hint="default" w:ascii="Times New Roman" w:hAnsi="Times New Roman" w:eastAsia="宋体" w:cs="Times New Roman"/>
                <w:color w:val="auto"/>
                <w:spacing w:val="-1"/>
                <w:u w:val="none" w:color="auto"/>
              </w:rPr>
              <w:t>生态保护红线：根据《湖南省生态保护红线》（湘政发[2018]20号）的相关要求，项目</w:t>
            </w:r>
            <w:r>
              <w:rPr>
                <w:rFonts w:hint="default" w:ascii="Times New Roman" w:hAnsi="Times New Roman" w:eastAsia="宋体" w:cs="Times New Roman"/>
                <w:color w:val="auto"/>
                <w:spacing w:val="-1"/>
                <w:u w:val="none" w:color="auto"/>
                <w:lang w:eastAsia="zh-CN"/>
              </w:rPr>
              <w:t>所在区域</w:t>
            </w:r>
            <w:r>
              <w:rPr>
                <w:rFonts w:hint="default" w:ascii="Times New Roman" w:hAnsi="Times New Roman" w:eastAsia="宋体" w:cs="Times New Roman"/>
                <w:color w:val="auto"/>
                <w:spacing w:val="-1"/>
                <w:u w:val="none" w:color="auto"/>
              </w:rPr>
              <w:t>不位于生态红线保护范围内。</w:t>
            </w:r>
          </w:p>
          <w:p w14:paraId="3687205A">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76" w:firstLineChars="200"/>
              <w:jc w:val="left"/>
              <w:textAlignment w:val="auto"/>
              <w:rPr>
                <w:rFonts w:hint="default" w:ascii="Times New Roman" w:hAnsi="Times New Roman" w:eastAsia="宋体" w:cs="Times New Roman"/>
                <w:color w:val="auto"/>
                <w:spacing w:val="-1"/>
                <w:u w:val="none" w:color="auto"/>
              </w:rPr>
            </w:pPr>
            <w:r>
              <w:rPr>
                <w:rFonts w:hint="default" w:ascii="Times New Roman" w:hAnsi="Times New Roman" w:eastAsia="宋体" w:cs="Times New Roman"/>
                <w:color w:val="auto"/>
                <w:spacing w:val="-1"/>
                <w:u w:val="none" w:color="auto"/>
              </w:rPr>
              <w:t>资源利用上线：本项目不属于高能耗项目，用水来源为</w:t>
            </w:r>
            <w:r>
              <w:rPr>
                <w:rFonts w:hint="eastAsia" w:ascii="Times New Roman" w:hAnsi="Times New Roman" w:eastAsia="宋体" w:cs="Times New Roman"/>
                <w:color w:val="auto"/>
                <w:spacing w:val="-1"/>
                <w:u w:val="none" w:color="auto"/>
                <w:lang w:val="en-US" w:eastAsia="zh-CN"/>
              </w:rPr>
              <w:t>铁水</w:t>
            </w:r>
            <w:r>
              <w:rPr>
                <w:rFonts w:hint="default" w:ascii="Times New Roman" w:hAnsi="Times New Roman" w:eastAsia="宋体" w:cs="Times New Roman"/>
                <w:color w:val="auto"/>
                <w:spacing w:val="-1"/>
                <w:u w:val="none" w:color="auto"/>
              </w:rPr>
              <w:t>，水源充足，使用的电能，由当地电网供电。项目物耗及能耗水平低，资源消耗量小，符合资源利用上限要求。</w:t>
            </w:r>
          </w:p>
          <w:p w14:paraId="23F07CAC">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76" w:firstLineChars="200"/>
              <w:jc w:val="left"/>
              <w:textAlignment w:val="auto"/>
              <w:rPr>
                <w:rFonts w:hint="default" w:ascii="Times New Roman" w:hAnsi="Times New Roman" w:eastAsia="宋体" w:cs="Times New Roman"/>
                <w:color w:val="auto"/>
                <w:spacing w:val="-1"/>
                <w:u w:val="none" w:color="auto"/>
                <w:lang w:eastAsia="zh-CN"/>
              </w:rPr>
            </w:pPr>
            <w:r>
              <w:rPr>
                <w:rFonts w:hint="default" w:ascii="Times New Roman" w:hAnsi="Times New Roman" w:eastAsia="宋体" w:cs="Times New Roman"/>
                <w:color w:val="auto"/>
                <w:spacing w:val="-1"/>
                <w:u w:val="none" w:color="auto"/>
              </w:rPr>
              <w:t>环境质量底线：</w:t>
            </w:r>
            <w:r>
              <w:rPr>
                <w:rFonts w:hint="default" w:ascii="Times New Roman" w:hAnsi="Times New Roman" w:eastAsia="宋体" w:cs="Times New Roman"/>
                <w:color w:val="000000"/>
                <w:sz w:val="24"/>
                <w:u w:val="none" w:color="auto"/>
              </w:rPr>
              <w:t>项目区域内202</w:t>
            </w:r>
            <w:r>
              <w:rPr>
                <w:rFonts w:hint="eastAsia" w:cs="Times New Roman"/>
                <w:color w:val="000000"/>
                <w:sz w:val="24"/>
                <w:u w:val="none" w:color="auto"/>
                <w:lang w:val="en-US" w:eastAsia="zh-CN"/>
              </w:rPr>
              <w:t>4</w:t>
            </w:r>
            <w:r>
              <w:rPr>
                <w:rFonts w:hint="default" w:ascii="Times New Roman" w:hAnsi="Times New Roman" w:eastAsia="宋体" w:cs="Times New Roman"/>
                <w:color w:val="000000"/>
                <w:sz w:val="24"/>
                <w:u w:val="none" w:color="auto"/>
              </w:rPr>
              <w:t>年环境空气除PM2.5超标外，其他监测因子均满足《环境空气质量标准》(GB3095-2012)二类标准要求，大气环境质量现状属于不达标区，但株洲市针对环境空气限期达标制定了相应的改善计划并实施，株洲市2025年环境空气质量可望能够显著改善；地表水水环境功能属于《地表水环境质量标准》（GB3838-2002）中Ⅲ类功能区；声环境属于《声环境质量标准》（GB3096-2008）中2类功能区。项目营运产生的污染物经采取本评价提出的污染防治措施处理措施后均能达标排放，对周边环境影响小，不会导致当地的区域环境质量下降</w:t>
            </w:r>
            <w:r>
              <w:rPr>
                <w:rFonts w:hint="default" w:ascii="Times New Roman" w:hAnsi="Times New Roman" w:eastAsia="宋体" w:cs="Times New Roman"/>
                <w:color w:val="auto"/>
                <w:spacing w:val="-1"/>
                <w:u w:val="none" w:color="auto"/>
                <w:lang w:eastAsia="zh-CN"/>
              </w:rPr>
              <w:t>。</w:t>
            </w:r>
          </w:p>
          <w:p w14:paraId="5EEBAEEC">
            <w:pPr>
              <w:adjustRightInd w:val="0"/>
              <w:snapToGrid w:val="0"/>
              <w:spacing w:before="0" w:after="0" w:line="360" w:lineRule="auto"/>
              <w:ind w:firstLine="492" w:firstLineChars="200"/>
              <w:rPr>
                <w:rFonts w:hint="default" w:ascii="Times New Roman" w:hAnsi="Times New Roman" w:cs="Times New Roman"/>
                <w:color w:val="auto"/>
                <w:u w:val="none" w:color="auto"/>
              </w:rPr>
            </w:pPr>
            <w:r>
              <w:rPr>
                <w:rFonts w:hint="default" w:ascii="Times New Roman" w:hAnsi="Times New Roman" w:cs="Times New Roman"/>
                <w:color w:val="auto"/>
                <w:spacing w:val="3"/>
                <w:sz w:val="24"/>
                <w:szCs w:val="24"/>
                <w:u w:val="none" w:color="auto"/>
              </w:rPr>
              <w:t>根据</w:t>
            </w:r>
            <w:r>
              <w:rPr>
                <w:rFonts w:hint="default" w:ascii="Times New Roman" w:hAnsi="Times New Roman" w:cs="Times New Roman"/>
                <w:color w:val="000000"/>
                <w:sz w:val="24"/>
                <w:u w:val="none"/>
              </w:rPr>
              <w:t>《株洲市生态环境局关于发布株洲市生态环境分区管控更新成果(2023版)的通知》（株</w:t>
            </w:r>
            <w:r>
              <w:rPr>
                <w:rFonts w:hint="eastAsia" w:ascii="Times New Roman" w:hAnsi="Times New Roman" w:cs="Times New Roman"/>
                <w:color w:val="000000"/>
                <w:sz w:val="24"/>
                <w:u w:val="none"/>
                <w:lang w:val="en-US" w:eastAsia="zh-CN"/>
              </w:rPr>
              <w:t>环</w:t>
            </w:r>
            <w:r>
              <w:rPr>
                <w:rFonts w:hint="default" w:ascii="Times New Roman" w:hAnsi="Times New Roman" w:cs="Times New Roman"/>
                <w:color w:val="000000"/>
                <w:sz w:val="24"/>
                <w:u w:val="none"/>
              </w:rPr>
              <w:t>发[202</w:t>
            </w:r>
            <w:r>
              <w:rPr>
                <w:rFonts w:hint="eastAsia" w:ascii="Times New Roman" w:hAnsi="Times New Roman" w:cs="Times New Roman"/>
                <w:color w:val="000000"/>
                <w:sz w:val="24"/>
                <w:u w:val="none"/>
                <w:lang w:val="en-US" w:eastAsia="zh-CN"/>
              </w:rPr>
              <w:t>4</w:t>
            </w:r>
            <w:r>
              <w:rPr>
                <w:rFonts w:hint="default" w:ascii="Times New Roman" w:hAnsi="Times New Roman" w:cs="Times New Roman"/>
                <w:color w:val="000000"/>
                <w:sz w:val="24"/>
                <w:u w:val="none"/>
              </w:rPr>
              <w:t>]</w:t>
            </w:r>
            <w:r>
              <w:rPr>
                <w:rFonts w:hint="eastAsia" w:ascii="Times New Roman" w:hAnsi="Times New Roman" w:cs="Times New Roman"/>
                <w:color w:val="000000"/>
                <w:sz w:val="24"/>
                <w:u w:val="none"/>
                <w:lang w:val="en-US" w:eastAsia="zh-CN"/>
              </w:rPr>
              <w:t>22</w:t>
            </w:r>
            <w:r>
              <w:rPr>
                <w:rFonts w:hint="default" w:ascii="Times New Roman" w:hAnsi="Times New Roman" w:cs="Times New Roman"/>
                <w:color w:val="000000"/>
                <w:sz w:val="24"/>
                <w:u w:val="none"/>
              </w:rPr>
              <w:t>号）</w:t>
            </w:r>
            <w:r>
              <w:rPr>
                <w:rFonts w:hint="default" w:ascii="Times New Roman" w:hAnsi="Times New Roman" w:cs="Times New Roman"/>
                <w:color w:val="auto"/>
                <w:spacing w:val="-19"/>
                <w:sz w:val="24"/>
                <w:szCs w:val="24"/>
                <w:u w:val="none" w:color="auto"/>
              </w:rPr>
              <w:t>，</w:t>
            </w:r>
            <w:r>
              <w:rPr>
                <w:rFonts w:hint="default" w:ascii="Times New Roman" w:hAnsi="Times New Roman" w:cs="Times New Roman"/>
                <w:color w:val="auto"/>
                <w:spacing w:val="-3"/>
                <w:sz w:val="24"/>
                <w:szCs w:val="24"/>
                <w:u w:val="none" w:color="auto"/>
              </w:rPr>
              <w:t>本项目位于醴陵市沈潭镇三星里村关山塘组</w:t>
            </w:r>
            <w:r>
              <w:rPr>
                <w:rFonts w:hint="default" w:ascii="Times New Roman" w:hAnsi="Times New Roman" w:cs="Times New Roman"/>
                <w:color w:val="auto"/>
                <w:spacing w:val="1"/>
                <w:sz w:val="24"/>
                <w:szCs w:val="24"/>
                <w:u w:val="none" w:color="auto"/>
              </w:rPr>
              <w:t>，属于一般管控单元，编码：</w:t>
            </w:r>
            <w:r>
              <w:rPr>
                <w:rFonts w:hint="default" w:ascii="Times New Roman" w:hAnsi="Times New Roman" w:eastAsia="Times New Roman" w:cs="Times New Roman"/>
                <w:color w:val="auto"/>
                <w:sz w:val="24"/>
                <w:szCs w:val="24"/>
                <w:u w:val="none" w:color="auto"/>
              </w:rPr>
              <w:t>ZH43028130002</w:t>
            </w:r>
            <w:r>
              <w:rPr>
                <w:rFonts w:hint="default" w:ascii="Times New Roman" w:hAnsi="Times New Roman" w:cs="Times New Roman"/>
                <w:color w:val="auto"/>
                <w:spacing w:val="1"/>
                <w:sz w:val="24"/>
                <w:szCs w:val="24"/>
                <w:u w:val="none" w:color="auto"/>
              </w:rPr>
              <w:t>。项目与株洲醴陵市</w:t>
            </w:r>
            <w:r>
              <w:rPr>
                <w:rFonts w:hint="eastAsia" w:ascii="Times New Roman" w:hAnsi="Times New Roman" w:cs="Times New Roman"/>
                <w:color w:val="auto"/>
                <w:spacing w:val="1"/>
                <w:sz w:val="24"/>
                <w:szCs w:val="24"/>
                <w:u w:val="none" w:color="auto"/>
                <w:lang w:val="en-US" w:eastAsia="zh-CN"/>
              </w:rPr>
              <w:t>沈潭镇</w:t>
            </w:r>
            <w:r>
              <w:rPr>
                <w:rFonts w:hint="default" w:ascii="Times New Roman" w:hAnsi="Times New Roman" w:cs="Times New Roman"/>
                <w:color w:val="auto"/>
                <w:spacing w:val="1"/>
                <w:sz w:val="24"/>
                <w:szCs w:val="24"/>
                <w:u w:val="none" w:color="auto"/>
              </w:rPr>
              <w:t>一般管控单元管控要求符合性分</w:t>
            </w:r>
            <w:r>
              <w:rPr>
                <w:rFonts w:hint="default" w:ascii="Times New Roman" w:hAnsi="Times New Roman" w:cs="Times New Roman"/>
                <w:color w:val="auto"/>
                <w:sz w:val="24"/>
                <w:szCs w:val="24"/>
                <w:u w:val="none" w:color="auto"/>
              </w:rPr>
              <w:t>析见下表。</w:t>
            </w:r>
          </w:p>
          <w:p w14:paraId="04679230">
            <w:pPr>
              <w:pStyle w:val="9"/>
              <w:spacing w:before="0" w:after="0" w:line="240" w:lineRule="auto"/>
              <w:ind w:right="0"/>
              <w:jc w:val="center"/>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rPr>
              <w:t>表1-</w:t>
            </w:r>
            <w:r>
              <w:rPr>
                <w:rFonts w:hint="default" w:ascii="Times New Roman" w:hAnsi="Times New Roman" w:eastAsia="宋体" w:cs="Times New Roman"/>
                <w:b/>
                <w:bCs/>
                <w:color w:val="auto"/>
                <w:sz w:val="21"/>
                <w:szCs w:val="21"/>
                <w:u w:val="none" w:color="auto"/>
                <w:lang w:val="en-US" w:eastAsia="zh-CN"/>
              </w:rPr>
              <w:t>2</w:t>
            </w:r>
            <w:r>
              <w:rPr>
                <w:rFonts w:hint="default" w:ascii="Times New Roman" w:hAnsi="Times New Roman" w:eastAsia="宋体" w:cs="Times New Roman"/>
                <w:b/>
                <w:bCs/>
                <w:color w:val="auto"/>
                <w:sz w:val="21"/>
                <w:szCs w:val="21"/>
                <w:u w:val="none" w:color="auto"/>
              </w:rPr>
              <w:t xml:space="preserve">  </w:t>
            </w:r>
            <w:r>
              <w:rPr>
                <w:rFonts w:hint="default" w:ascii="Times New Roman" w:hAnsi="Times New Roman" w:eastAsia="宋体" w:cs="Times New Roman"/>
                <w:b/>
                <w:bCs/>
                <w:color w:val="auto"/>
                <w:sz w:val="21"/>
                <w:szCs w:val="21"/>
                <w:u w:val="none" w:color="auto"/>
                <w:lang w:eastAsia="zh-CN"/>
              </w:rPr>
              <w:t>与醴陵市</w:t>
            </w:r>
            <w:r>
              <w:rPr>
                <w:rFonts w:hint="eastAsia" w:ascii="Times New Roman" w:hAnsi="Times New Roman" w:eastAsia="宋体" w:cs="Times New Roman"/>
                <w:b/>
                <w:bCs/>
                <w:color w:val="auto"/>
                <w:sz w:val="21"/>
                <w:szCs w:val="21"/>
                <w:u w:val="none" w:color="auto"/>
                <w:lang w:val="en-US" w:eastAsia="zh-CN"/>
              </w:rPr>
              <w:t>沈潭镇</w:t>
            </w:r>
            <w:r>
              <w:rPr>
                <w:rFonts w:hint="default" w:ascii="Times New Roman" w:hAnsi="Times New Roman" w:eastAsia="宋体" w:cs="Times New Roman"/>
                <w:b/>
                <w:bCs/>
                <w:color w:val="auto"/>
                <w:sz w:val="21"/>
                <w:szCs w:val="21"/>
                <w:u w:val="none" w:color="auto"/>
                <w:lang w:eastAsia="zh-CN"/>
              </w:rPr>
              <w:t>生态环境分区管控符合性分析</w:t>
            </w:r>
          </w:p>
          <w:tbl>
            <w:tblPr>
              <w:tblStyle w:val="74"/>
              <w:tblW w:w="7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1"/>
              <w:gridCol w:w="2965"/>
              <w:gridCol w:w="3"/>
              <w:gridCol w:w="1805"/>
              <w:gridCol w:w="5"/>
              <w:gridCol w:w="1216"/>
              <w:gridCol w:w="7"/>
              <w:gridCol w:w="89"/>
            </w:tblGrid>
            <w:tr w14:paraId="316C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0" w:type="pct"/>
                <w:trHeight w:val="325" w:hRule="atLeast"/>
              </w:trPr>
              <w:tc>
                <w:tcPr>
                  <w:tcW w:w="882" w:type="pct"/>
                  <w:noWrap w:val="0"/>
                  <w:vAlign w:val="center"/>
                </w:tcPr>
                <w:p w14:paraId="753612DB">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管控维度</w:t>
                  </w:r>
                </w:p>
              </w:tc>
              <w:tc>
                <w:tcPr>
                  <w:tcW w:w="2006" w:type="pct"/>
                  <w:gridSpan w:val="2"/>
                  <w:noWrap w:val="0"/>
                  <w:vAlign w:val="center"/>
                </w:tcPr>
                <w:p w14:paraId="12641F2E">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管控要求</w:t>
                  </w:r>
                </w:p>
              </w:tc>
              <w:tc>
                <w:tcPr>
                  <w:tcW w:w="1223" w:type="pct"/>
                  <w:gridSpan w:val="2"/>
                  <w:noWrap w:val="0"/>
                  <w:vAlign w:val="center"/>
                </w:tcPr>
                <w:p w14:paraId="51CFA567">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相符性分析</w:t>
                  </w:r>
                </w:p>
              </w:tc>
              <w:tc>
                <w:tcPr>
                  <w:tcW w:w="826" w:type="pct"/>
                  <w:gridSpan w:val="2"/>
                  <w:noWrap w:val="0"/>
                  <w:vAlign w:val="center"/>
                </w:tcPr>
                <w:p w14:paraId="045CE77A">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是否符合</w:t>
                  </w:r>
                </w:p>
              </w:tc>
            </w:tr>
            <w:tr w14:paraId="5E856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0" w:type="pct"/>
                <w:trHeight w:val="1707" w:hRule="atLeast"/>
              </w:trPr>
              <w:tc>
                <w:tcPr>
                  <w:tcW w:w="882" w:type="pct"/>
                  <w:noWrap w:val="0"/>
                  <w:vAlign w:val="center"/>
                </w:tcPr>
                <w:p w14:paraId="03AB694B">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空间布局约束</w:t>
                  </w:r>
                </w:p>
              </w:tc>
              <w:tc>
                <w:tcPr>
                  <w:tcW w:w="2006" w:type="pct"/>
                  <w:gridSpan w:val="2"/>
                  <w:noWrap w:val="0"/>
                  <w:vAlign w:val="center"/>
                </w:tcPr>
                <w:p w14:paraId="0D6CDF7B">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1.1）明月镇藕塘水库饮用水水源保护区、嘉树镇铁河饮用水水源保护区、沈潭镇自来水厂饮用水水源保护区、泗汾镇泗新自来水公司饮用水水源保护区、泗汾镇（泗汾自来水厂）铁河饮用水水源保护区范围内土地的开发利用必须满足饮用水水源保护区相关要求。</w:t>
                  </w:r>
                </w:p>
                <w:p w14:paraId="4F6DB3B3">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1.2）上述饮用水水源保护区，嘉树镇、明月镇、沈潭镇、泗汾镇、孙家湾镇人民政府所在地的集镇建成区为畜禽养殖禁养区，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7B5DEADC">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（1.3）渌水、铁水龙龟山水库、寺冲水库、藕塘水库属于水产养殖限养区，应满足《株洲市养殖水域滩涂规划》（2018-2030年）限养区相关规定。</w:t>
                  </w:r>
                </w:p>
                <w:p w14:paraId="2D05B6FB">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（1.4）孙家湾镇：限制新建气型污染物排放量大的工业项目。</w:t>
                  </w:r>
                </w:p>
              </w:tc>
              <w:tc>
                <w:tcPr>
                  <w:tcW w:w="1223" w:type="pct"/>
                  <w:gridSpan w:val="2"/>
                  <w:noWrap w:val="0"/>
                  <w:vAlign w:val="center"/>
                </w:tcPr>
                <w:p w14:paraId="46C607A6">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color w:val="auto"/>
                      <w:kern w:val="0"/>
                      <w:sz w:val="21"/>
                      <w:szCs w:val="21"/>
                      <w:u w:val="none" w:color="auto"/>
                    </w:rPr>
                  </w:pP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1.1</w:t>
                  </w:r>
                  <w:r>
                    <w:rPr>
                      <w:rFonts w:hint="eastAsia" w:ascii="Times New Roman" w:hAnsi="Times New Roman" w:eastAsia="宋体" w:cs="Times New Roman"/>
                      <w:color w:val="auto"/>
                      <w:kern w:val="0"/>
                      <w:sz w:val="21"/>
                      <w:szCs w:val="21"/>
                      <w:u w:val="none" w:color="auto"/>
                      <w:lang w:eastAsia="zh-CN"/>
                    </w:rPr>
                    <w:t>）</w:t>
                  </w:r>
                  <w:r>
                    <w:rPr>
                      <w:rFonts w:hint="default" w:ascii="Times New Roman" w:hAnsi="Times New Roman" w:eastAsia="宋体" w:cs="Times New Roman"/>
                      <w:color w:val="auto"/>
                      <w:kern w:val="0"/>
                      <w:sz w:val="21"/>
                      <w:szCs w:val="21"/>
                      <w:u w:val="none" w:color="auto"/>
                    </w:rPr>
                    <w:t>本项目</w:t>
                  </w:r>
                  <w:r>
                    <w:rPr>
                      <w:rFonts w:hint="eastAsia" w:ascii="Times New Roman" w:hAnsi="Times New Roman" w:eastAsia="宋体" w:cs="Times New Roman"/>
                      <w:color w:val="auto"/>
                      <w:kern w:val="0"/>
                      <w:sz w:val="21"/>
                      <w:szCs w:val="21"/>
                      <w:u w:val="none" w:color="auto"/>
                      <w:lang w:val="en-US" w:eastAsia="zh-CN"/>
                    </w:rPr>
                    <w:t>建设</w:t>
                  </w:r>
                  <w:r>
                    <w:rPr>
                      <w:rFonts w:hint="default" w:ascii="Times New Roman" w:hAnsi="Times New Roman" w:eastAsia="宋体" w:cs="Times New Roman"/>
                      <w:color w:val="auto"/>
                      <w:kern w:val="0"/>
                      <w:sz w:val="21"/>
                      <w:szCs w:val="21"/>
                      <w:u w:val="none" w:color="auto"/>
                    </w:rPr>
                    <w:t>位于</w:t>
                  </w:r>
                  <w:r>
                    <w:rPr>
                      <w:rFonts w:hint="eastAsia" w:ascii="Times New Roman" w:hAnsi="Times New Roman" w:eastAsia="宋体" w:cs="Times New Roman"/>
                      <w:color w:val="auto"/>
                      <w:kern w:val="0"/>
                      <w:sz w:val="21"/>
                      <w:szCs w:val="21"/>
                      <w:u w:val="none" w:color="auto"/>
                      <w:lang w:val="en-US" w:eastAsia="zh-CN"/>
                    </w:rPr>
                    <w:t>沈潭镇三星里村关山塘组</w:t>
                  </w:r>
                  <w:r>
                    <w:rPr>
                      <w:rFonts w:hint="default" w:ascii="Times New Roman" w:hAnsi="Times New Roman" w:eastAsia="宋体" w:cs="Times New Roman"/>
                      <w:color w:val="auto"/>
                      <w:kern w:val="0"/>
                      <w:sz w:val="21"/>
                      <w:szCs w:val="21"/>
                      <w:u w:val="none" w:color="auto"/>
                    </w:rPr>
                    <w:t>，</w:t>
                  </w:r>
                  <w:r>
                    <w:rPr>
                      <w:rFonts w:hint="eastAsia" w:ascii="Times New Roman" w:hAnsi="Times New Roman" w:eastAsia="宋体" w:cs="Times New Roman"/>
                      <w:color w:val="auto"/>
                      <w:kern w:val="0"/>
                      <w:sz w:val="21"/>
                      <w:szCs w:val="21"/>
                      <w:u w:val="none" w:color="auto"/>
                      <w:lang w:val="en-US" w:eastAsia="zh-CN"/>
                    </w:rPr>
                    <w:t>不属于</w:t>
                  </w:r>
                  <w:r>
                    <w:rPr>
                      <w:rFonts w:hint="default" w:ascii="Times New Roman" w:hAnsi="Times New Roman" w:eastAsia="宋体" w:cs="Times New Roman"/>
                      <w:color w:val="auto"/>
                      <w:kern w:val="0"/>
                      <w:sz w:val="21"/>
                      <w:szCs w:val="21"/>
                      <w:u w:val="none" w:color="auto"/>
                    </w:rPr>
                    <w:t>饮用水水源保护区范围内</w:t>
                  </w:r>
                </w:p>
                <w:p w14:paraId="2D70034A">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color w:val="auto"/>
                      <w:kern w:val="0"/>
                      <w:sz w:val="21"/>
                      <w:szCs w:val="21"/>
                      <w:u w:val="none" w:color="auto"/>
                    </w:rPr>
                  </w:pP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1.2</w:t>
                  </w:r>
                  <w:r>
                    <w:rPr>
                      <w:rFonts w:hint="eastAsia" w:ascii="Times New Roman" w:hAnsi="Times New Roman" w:eastAsia="宋体" w:cs="Times New Roman"/>
                      <w:color w:val="auto"/>
                      <w:kern w:val="0"/>
                      <w:sz w:val="21"/>
                      <w:szCs w:val="21"/>
                      <w:u w:val="none" w:color="auto"/>
                      <w:lang w:eastAsia="zh-CN"/>
                    </w:rPr>
                    <w:t>）</w:t>
                  </w:r>
                  <w:r>
                    <w:rPr>
                      <w:rFonts w:hint="default" w:ascii="Times New Roman" w:hAnsi="Times New Roman" w:eastAsia="宋体" w:cs="Times New Roman"/>
                      <w:color w:val="auto"/>
                      <w:kern w:val="0"/>
                      <w:sz w:val="21"/>
                      <w:szCs w:val="21"/>
                      <w:u w:val="none" w:color="auto"/>
                    </w:rPr>
                    <w:t>不属于畜禽养殖类项目</w:t>
                  </w:r>
                </w:p>
                <w:p w14:paraId="25DF02FF">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1.3</w:t>
                  </w: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不涉及</w:t>
                  </w:r>
                </w:p>
                <w:p w14:paraId="12A7B346">
                  <w:pPr>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（1.4）不涉及</w:t>
                  </w:r>
                </w:p>
                <w:p w14:paraId="2AFD399A">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p>
              </w:tc>
              <w:tc>
                <w:tcPr>
                  <w:tcW w:w="826" w:type="pct"/>
                  <w:gridSpan w:val="2"/>
                  <w:noWrap w:val="0"/>
                  <w:vAlign w:val="center"/>
                </w:tcPr>
                <w:p w14:paraId="042DA230">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复合</w:t>
                  </w:r>
                </w:p>
              </w:tc>
            </w:tr>
            <w:tr w14:paraId="5E10F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60" w:type="pct"/>
                <w:trHeight w:val="5070" w:hRule="atLeast"/>
              </w:trPr>
              <w:tc>
                <w:tcPr>
                  <w:tcW w:w="882" w:type="pct"/>
                  <w:noWrap w:val="0"/>
                  <w:vAlign w:val="center"/>
                </w:tcPr>
                <w:p w14:paraId="5F7AAD96">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污染物排放管控</w:t>
                  </w:r>
                </w:p>
              </w:tc>
              <w:tc>
                <w:tcPr>
                  <w:tcW w:w="2006" w:type="pct"/>
                  <w:gridSpan w:val="2"/>
                  <w:noWrap w:val="0"/>
                  <w:vAlign w:val="center"/>
                </w:tcPr>
                <w:p w14:paraId="27573462">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（2.1）鼓励建筑垃圾综合利用。建筑垃圾可以再利用的，应当直接利用；不能直接利用的，应当按照《醴陵市城市建筑垃圾管理规定》进行管理。</w:t>
                  </w:r>
                </w:p>
                <w:p w14:paraId="267D344C">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（2.）畜禽养殖项目严格执行《株洲市畜禽养殖污染防治条例》，新、改、扩建畜禽养殖企业均需配建规范化的粪便、废水处理设施，畜禽粪便实现无害化处理和综合利用。</w:t>
                  </w:r>
                </w:p>
              </w:tc>
              <w:tc>
                <w:tcPr>
                  <w:tcW w:w="1223" w:type="pct"/>
                  <w:gridSpan w:val="2"/>
                  <w:noWrap w:val="0"/>
                  <w:vAlign w:val="center"/>
                </w:tcPr>
                <w:p w14:paraId="327A2683">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2.1</w:t>
                  </w: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不涉及</w:t>
                  </w:r>
                </w:p>
                <w:p w14:paraId="46A559C4">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2.2</w:t>
                  </w: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不涉及</w:t>
                  </w:r>
                </w:p>
              </w:tc>
              <w:tc>
                <w:tcPr>
                  <w:tcW w:w="826" w:type="pct"/>
                  <w:gridSpan w:val="2"/>
                  <w:noWrap w:val="0"/>
                  <w:vAlign w:val="center"/>
                </w:tcPr>
                <w:p w14:paraId="7F9F033C">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符合</w:t>
                  </w:r>
                </w:p>
              </w:tc>
            </w:tr>
            <w:tr w14:paraId="0A5E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882" w:type="pct"/>
                  <w:gridSpan w:val="2"/>
                  <w:noWrap w:val="0"/>
                  <w:vAlign w:val="center"/>
                </w:tcPr>
                <w:p w14:paraId="4B679BF5">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en-US"/>
                    </w:rPr>
                  </w:pPr>
                  <w:r>
                    <w:rPr>
                      <w:rFonts w:hint="default" w:ascii="Times New Roman" w:hAnsi="Times New Roman" w:eastAsia="宋体" w:cs="Times New Roman"/>
                      <w:color w:val="auto"/>
                      <w:kern w:val="0"/>
                      <w:sz w:val="21"/>
                      <w:szCs w:val="21"/>
                      <w:u w:val="none" w:color="auto"/>
                    </w:rPr>
                    <w:t>环境风险防控</w:t>
                  </w:r>
                </w:p>
              </w:tc>
              <w:tc>
                <w:tcPr>
                  <w:tcW w:w="2006" w:type="pct"/>
                  <w:gridSpan w:val="2"/>
                  <w:noWrap w:val="0"/>
                  <w:vAlign w:val="center"/>
                </w:tcPr>
                <w:p w14:paraId="58902827">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en-US"/>
                    </w:rPr>
                  </w:pPr>
                  <w:r>
                    <w:rPr>
                      <w:rFonts w:hint="default" w:ascii="Times New Roman" w:hAnsi="Times New Roman" w:eastAsia="宋体" w:cs="Times New Roman"/>
                      <w:color w:val="auto"/>
                      <w:kern w:val="0"/>
                      <w:sz w:val="21"/>
                      <w:szCs w:val="21"/>
                      <w:u w:val="none" w:color="auto"/>
                    </w:rPr>
                    <w:t>（3.1）按照《株洲市“十四五”生态环境保护规划》《醴陵市集中式饮用水水源地突发环境事件应急预案》《醴陵市突发环境事件应急预案》《醴陵市重污染天气应急预案》强化环境风险管控，完善环境风险防控体系。</w:t>
                  </w:r>
                </w:p>
              </w:tc>
              <w:tc>
                <w:tcPr>
                  <w:tcW w:w="1223" w:type="pct"/>
                  <w:gridSpan w:val="2"/>
                  <w:noWrap w:val="0"/>
                  <w:vAlign w:val="center"/>
                </w:tcPr>
                <w:p w14:paraId="21BE37FD">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en-US"/>
                    </w:rPr>
                  </w:pPr>
                  <w:r>
                    <w:rPr>
                      <w:rFonts w:hint="default" w:ascii="Times New Roman" w:hAnsi="Times New Roman" w:eastAsia="宋体" w:cs="Times New Roman"/>
                      <w:color w:val="auto"/>
                      <w:kern w:val="0"/>
                      <w:sz w:val="21"/>
                      <w:szCs w:val="21"/>
                      <w:u w:val="none" w:color="auto"/>
                    </w:rPr>
                    <w:t>项目按要求落实相关风险防控措施</w:t>
                  </w:r>
                </w:p>
              </w:tc>
              <w:tc>
                <w:tcPr>
                  <w:tcW w:w="826" w:type="pct"/>
                  <w:gridSpan w:val="2"/>
                  <w:noWrap w:val="0"/>
                  <w:vAlign w:val="center"/>
                </w:tcPr>
                <w:p w14:paraId="047C4919">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auto"/>
                      <w:kern w:val="0"/>
                      <w:sz w:val="21"/>
                      <w:szCs w:val="21"/>
                      <w:u w:val="none" w:color="auto"/>
                      <w:lang w:val="en-US" w:eastAsia="zh-CN"/>
                    </w:rPr>
                    <w:t>复合</w:t>
                  </w:r>
                </w:p>
              </w:tc>
              <w:tc>
                <w:tcPr>
                  <w:tcW w:w="60" w:type="pct"/>
                  <w:noWrap w:val="0"/>
                  <w:vAlign w:val="center"/>
                </w:tcPr>
                <w:p w14:paraId="22ADE773">
                  <w:pPr>
                    <w:pStyle w:val="76"/>
                    <w:keepNext w:val="0"/>
                    <w:keepLines w:val="0"/>
                    <w:pageBreakBefore w:val="0"/>
                    <w:kinsoku/>
                    <w:wordWrap/>
                    <w:overflowPunct/>
                    <w:topLinePunct w:val="0"/>
                    <w:autoSpaceDE/>
                    <w:autoSpaceDN/>
                    <w:bidi w:val="0"/>
                    <w:adjustRightInd/>
                    <w:snapToGrid/>
                    <w:spacing w:before="303" w:line="360" w:lineRule="auto"/>
                    <w:ind w:left="129" w:leftChars="0"/>
                    <w:textAlignment w:val="auto"/>
                    <w:rPr>
                      <w:rFonts w:hint="default" w:ascii="Times New Roman" w:hAnsi="Times New Roman" w:eastAsia="宋体" w:cs="Times New Roman"/>
                      <w:color w:val="auto"/>
                      <w:kern w:val="2"/>
                      <w:sz w:val="20"/>
                      <w:szCs w:val="20"/>
                      <w:u w:val="none" w:color="auto"/>
                      <w:lang w:val="en-US" w:eastAsia="en-US" w:bidi="ar-SA"/>
                    </w:rPr>
                  </w:pPr>
                  <w:r>
                    <w:rPr>
                      <w:rFonts w:hint="default" w:ascii="Times New Roman" w:hAnsi="Times New Roman" w:cs="Times New Roman"/>
                      <w:color w:val="auto"/>
                      <w:spacing w:val="3"/>
                      <w:sz w:val="20"/>
                      <w:szCs w:val="20"/>
                      <w:u w:val="none" w:color="auto"/>
                    </w:rPr>
                    <w:t>符合</w:t>
                  </w:r>
                </w:p>
              </w:tc>
            </w:tr>
            <w:tr w14:paraId="11CF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82" w:type="pct"/>
                  <w:gridSpan w:val="2"/>
                  <w:noWrap w:val="0"/>
                  <w:vAlign w:val="center"/>
                </w:tcPr>
                <w:p w14:paraId="4291E476">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en-US"/>
                    </w:rPr>
                  </w:pPr>
                  <w:r>
                    <w:rPr>
                      <w:rFonts w:hint="default" w:ascii="Times New Roman" w:hAnsi="Times New Roman" w:eastAsia="宋体" w:cs="Times New Roman"/>
                      <w:color w:val="auto"/>
                      <w:kern w:val="0"/>
                      <w:sz w:val="21"/>
                      <w:szCs w:val="21"/>
                      <w:u w:val="none" w:color="auto"/>
                    </w:rPr>
                    <w:t>资源开发效率要求</w:t>
                  </w:r>
                </w:p>
              </w:tc>
              <w:tc>
                <w:tcPr>
                  <w:tcW w:w="2006" w:type="pct"/>
                  <w:gridSpan w:val="2"/>
                  <w:noWrap w:val="0"/>
                  <w:vAlign w:val="center"/>
                </w:tcPr>
                <w:p w14:paraId="07907933">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4.1）能源：积极引导生活用燃煤的居民改用液化石油气等清洁燃料。控制化石能源消费总量，合理控制煤炭消费总量，提升煤炭清洁化利用率，形成以非化石能源为能源消费增量体的能源结构。积极利用太阳能、生物质能等新能源，进一步推进能源发展清洁转型。</w:t>
                  </w:r>
                </w:p>
                <w:p w14:paraId="24DFAE4C">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（4.2）水资源：醴陵市2020到 2025年用水总量为5.24（亿立方米），醴陵市到2025年万元国内生产总值用水量比2020年下降 22.1%，万元工业增长值用水量比 2020年下降12.8%，农田灌溉水有效利用系数为0.5830。</w:t>
                  </w:r>
                </w:p>
                <w:p w14:paraId="1DF3D8D4">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（4.3）土地资源</w:t>
                  </w:r>
                </w:p>
                <w:p w14:paraId="188CFFC3">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嘉树镇：到2035年耕地保护目标为18091.68亩，永久基本农田保护面积为17422.90亩，城镇开发边界规模为54.90公顷，村庄建设用地为630.91公顷。</w:t>
                  </w:r>
                </w:p>
                <w:p w14:paraId="5F243647">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明月镇：到2035年耕地保护目标为47228.98亩，永久基本农田保护面积为45370.03亩，城镇开发边界规模为103.90公顷，村庄建设用地为1644.53公顷。</w:t>
                  </w:r>
                </w:p>
                <w:p w14:paraId="323070D3">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沈潭镇：到2035年耕地保护目标为26989.70亩，永久基本农田保护面积为25853.54亩，城镇开发边界规模为23.83公顷，村庄建设用地为732.23公顷。</w:t>
                  </w:r>
                </w:p>
                <w:p w14:paraId="2F545E62">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泗汾镇：到2035年耕地保护目标为33854.28亩，永久基本农田保护面积为32239.88亩，城镇开发边界规模为186.3公顷，村庄建设用地为900.76公顷。</w:t>
                  </w:r>
                </w:p>
                <w:p w14:paraId="1DE91AA9">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en-US"/>
                    </w:rPr>
                  </w:pPr>
                  <w:r>
                    <w:rPr>
                      <w:rFonts w:hint="default" w:ascii="Times New Roman" w:hAnsi="Times New Roman" w:eastAsia="宋体" w:cs="Times New Roman"/>
                      <w:color w:val="auto"/>
                      <w:kern w:val="0"/>
                      <w:sz w:val="21"/>
                      <w:szCs w:val="21"/>
                      <w:u w:val="none" w:color="auto"/>
                    </w:rPr>
                    <w:t>孙家湾镇：到2035年耕地保护目标为22738.96亩，永久基本农田保护面积为21900.28亩，城镇开发边界规模为150.21公顷，村庄建设用地为727.27公顷。</w:t>
                  </w:r>
                </w:p>
              </w:tc>
              <w:tc>
                <w:tcPr>
                  <w:tcW w:w="1223" w:type="pct"/>
                  <w:gridSpan w:val="2"/>
                  <w:noWrap w:val="0"/>
                  <w:vAlign w:val="center"/>
                </w:tcPr>
                <w:p w14:paraId="16838789">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r>
                    <w:rPr>
                      <w:rFonts w:hint="eastAsia" w:ascii="Times New Roman" w:hAnsi="Times New Roman" w:eastAsia="宋体" w:cs="Times New Roman"/>
                      <w:color w:val="auto"/>
                      <w:kern w:val="0"/>
                      <w:sz w:val="21"/>
                      <w:szCs w:val="21"/>
                      <w:u w:val="none" w:color="auto"/>
                      <w:lang w:eastAsia="zh-CN"/>
                    </w:rPr>
                    <w:t>（</w:t>
                  </w:r>
                  <w:r>
                    <w:rPr>
                      <w:rFonts w:hint="eastAsia" w:ascii="Times New Roman" w:hAnsi="Times New Roman" w:eastAsia="宋体" w:cs="Times New Roman"/>
                      <w:color w:val="auto"/>
                      <w:kern w:val="0"/>
                      <w:sz w:val="21"/>
                      <w:szCs w:val="21"/>
                      <w:u w:val="none" w:color="auto"/>
                      <w:lang w:val="en-US" w:eastAsia="zh-CN"/>
                    </w:rPr>
                    <w:t>4.1</w:t>
                  </w:r>
                  <w:r>
                    <w:rPr>
                      <w:rFonts w:hint="eastAsia" w:ascii="Times New Roman" w:hAnsi="Times New Roman" w:eastAsia="宋体" w:cs="Times New Roman"/>
                      <w:color w:val="auto"/>
                      <w:kern w:val="0"/>
                      <w:sz w:val="21"/>
                      <w:szCs w:val="21"/>
                      <w:u w:val="none" w:color="auto"/>
                      <w:lang w:eastAsia="zh-CN"/>
                    </w:rPr>
                    <w:t>）</w:t>
                  </w:r>
                  <w:r>
                    <w:rPr>
                      <w:rFonts w:hint="default" w:ascii="Times New Roman" w:hAnsi="Times New Roman" w:eastAsia="宋体" w:cs="Times New Roman"/>
                      <w:color w:val="auto"/>
                      <w:kern w:val="0"/>
                      <w:sz w:val="21"/>
                      <w:szCs w:val="21"/>
                      <w:u w:val="none" w:color="auto"/>
                    </w:rPr>
                    <w:t>项目不使用高污染燃料，不占用耕地</w:t>
                  </w:r>
                </w:p>
                <w:p w14:paraId="234E5AD2">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lang w:val="en-US" w:eastAsia="zh-CN"/>
                    </w:rPr>
                  </w:pPr>
                  <w:r>
                    <w:rPr>
                      <w:rFonts w:hint="eastAsia" w:ascii="Times New Roman" w:hAnsi="Times New Roman" w:eastAsia="宋体" w:cs="Times New Roman"/>
                      <w:color w:val="000000" w:themeColor="text1"/>
                      <w:kern w:val="0"/>
                      <w:sz w:val="21"/>
                      <w:szCs w:val="21"/>
                      <w:u w:val="none" w:color="auto"/>
                      <w:lang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4.2</w:t>
                  </w:r>
                  <w:r>
                    <w:rPr>
                      <w:rFonts w:hint="eastAsia" w:ascii="Times New Roman" w:hAnsi="Times New Roman" w:eastAsia="宋体" w:cs="Times New Roman"/>
                      <w:color w:val="000000" w:themeColor="text1"/>
                      <w:kern w:val="0"/>
                      <w:sz w:val="21"/>
                      <w:szCs w:val="21"/>
                      <w:u w:val="none" w:color="auto"/>
                      <w:lang w:eastAsia="zh-CN"/>
                      <w14:textFill>
                        <w14:solidFill>
                          <w14:schemeClr w14:val="tx1"/>
                        </w14:solidFill>
                      </w14:textFill>
                    </w:rPr>
                    <w:t>）</w:t>
                  </w:r>
                  <w:r>
                    <w:rPr>
                      <w:rFonts w:hint="default"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根据</w:t>
                  </w:r>
                  <w:r>
                    <w:rPr>
                      <w:rFonts w:hint="eastAsia"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《醴</w:t>
                  </w:r>
                  <w:r>
                    <w:rPr>
                      <w:rFonts w:hint="default"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陵市沈潭镇铁河（三星里自来水厂）饮用水水源保护区划分技术报告</w:t>
                  </w:r>
                  <w:r>
                    <w:rPr>
                      <w:rFonts w:hint="eastAsia"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》，铁河近30年枯水期最低水位为40.3m，最小流量为0.83m</w:t>
                  </w:r>
                  <w:r>
                    <w:rPr>
                      <w:rFonts w:hint="eastAsia" w:ascii="Times New Roman" w:hAnsi="Times New Roman" w:eastAsia="宋体" w:cs="Times New Roman"/>
                      <w:strike w:val="0"/>
                      <w:dstrike w:val="0"/>
                      <w:color w:val="000000" w:themeColor="text1"/>
                      <w:sz w:val="21"/>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/s，醴陵市三星里自来水厂扩建后取水量25000m</w:t>
                  </w:r>
                  <w:r>
                    <w:rPr>
                      <w:rFonts w:hint="eastAsia" w:ascii="Times New Roman" w:hAnsi="Times New Roman" w:eastAsia="宋体" w:cs="Times New Roman"/>
                      <w:strike w:val="0"/>
                      <w:dstrike w:val="0"/>
                      <w:color w:val="000000" w:themeColor="text1"/>
                      <w:sz w:val="21"/>
                      <w:szCs w:val="21"/>
                      <w:u w:val="none" w:color="auto"/>
                      <w:vertAlign w:val="superscript"/>
                      <w:lang w:val="en-US" w:eastAsia="zh-CN"/>
                      <w14:textFill>
                        <w14:solidFill>
                          <w14:schemeClr w14:val="tx1"/>
                        </w14:solidFill>
                      </w14:textFill>
                    </w:rPr>
                    <w:t>3</w:t>
                  </w:r>
                  <w:r>
                    <w:rPr>
                      <w:rFonts w:hint="eastAsia"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/d，占最小流量的28.93%。饮用水取水量占其流量比例小，且当前铁河两侧开发利用程度不高，主要为农业用水和生态用水，取水量不大，因此本项目取水对铁河下游河道的水生态系统及减退水影响甚微</w:t>
                  </w:r>
                  <w:r>
                    <w:rPr>
                      <w:rFonts w:hint="default"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w:t>
                  </w:r>
                  <w:r>
                    <w:rPr>
                      <w:rFonts w:hint="eastAsia" w:ascii="Times New Roman" w:hAnsi="Times New Roman" w:eastAsia="宋体" w:cs="Times New Roman"/>
                      <w:strike w:val="0"/>
                      <w:dstrike w:val="0"/>
                      <w:color w:val="000000" w:themeColor="text1"/>
                      <w:sz w:val="21"/>
                      <w:szCs w:val="21"/>
                      <w:u w:val="none" w:color="auto"/>
                      <w:lang w:val="en-US" w:eastAsia="zh-CN"/>
                      <w14:textFill>
                        <w14:solidFill>
                          <w14:schemeClr w14:val="tx1"/>
                        </w14:solidFill>
                      </w14:textFill>
                    </w:rPr>
                    <w:t>（4.3）本项目用地为工业用地。</w:t>
                  </w:r>
                </w:p>
              </w:tc>
              <w:tc>
                <w:tcPr>
                  <w:tcW w:w="826" w:type="pct"/>
                  <w:gridSpan w:val="2"/>
                  <w:noWrap w:val="0"/>
                  <w:vAlign w:val="center"/>
                </w:tcPr>
                <w:p w14:paraId="3F002349">
                  <w:pPr>
                    <w:keepNext w:val="0"/>
                    <w:keepLines w:val="0"/>
                    <w:pageBreakBefore w:val="0"/>
                    <w:widowControl/>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color w:val="auto"/>
                      <w:kern w:val="0"/>
                      <w:sz w:val="21"/>
                      <w:szCs w:val="21"/>
                      <w:u w:val="none" w:color="auto"/>
                    </w:rPr>
                  </w:pPr>
                </w:p>
              </w:tc>
              <w:tc>
                <w:tcPr>
                  <w:tcW w:w="60" w:type="pct"/>
                  <w:noWrap w:val="0"/>
                  <w:vAlign w:val="center"/>
                </w:tcPr>
                <w:p w14:paraId="239CC95F">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26C5B21D">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13FA98C0">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09FA80B9">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63AC0B6E">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415E3C7C">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417856B5">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1"/>
                      <w:u w:val="none" w:color="auto"/>
                    </w:rPr>
                  </w:pPr>
                </w:p>
                <w:p w14:paraId="5C28ADC9">
                  <w:pPr>
                    <w:pStyle w:val="76"/>
                    <w:keepNext w:val="0"/>
                    <w:keepLines w:val="0"/>
                    <w:pageBreakBefore w:val="0"/>
                    <w:kinsoku/>
                    <w:wordWrap/>
                    <w:overflowPunct/>
                    <w:topLinePunct w:val="0"/>
                    <w:autoSpaceDE/>
                    <w:autoSpaceDN/>
                    <w:bidi w:val="0"/>
                    <w:adjustRightInd/>
                    <w:snapToGrid/>
                    <w:spacing w:before="65" w:line="360" w:lineRule="auto"/>
                    <w:ind w:left="129" w:leftChars="0"/>
                    <w:textAlignment w:val="auto"/>
                    <w:rPr>
                      <w:rFonts w:hint="default" w:ascii="Times New Roman" w:hAnsi="Times New Roman" w:eastAsia="宋体" w:cs="Times New Roman"/>
                      <w:color w:val="auto"/>
                      <w:kern w:val="2"/>
                      <w:sz w:val="20"/>
                      <w:szCs w:val="20"/>
                      <w:u w:val="none" w:color="auto"/>
                      <w:lang w:val="en-US" w:eastAsia="en-US" w:bidi="ar-SA"/>
                    </w:rPr>
                  </w:pPr>
                  <w:r>
                    <w:rPr>
                      <w:rFonts w:hint="default" w:ascii="Times New Roman" w:hAnsi="Times New Roman" w:cs="Times New Roman"/>
                      <w:color w:val="auto"/>
                      <w:spacing w:val="3"/>
                      <w:sz w:val="20"/>
                      <w:szCs w:val="20"/>
                      <w:u w:val="none" w:color="auto"/>
                    </w:rPr>
                    <w:t>符合</w:t>
                  </w:r>
                </w:p>
              </w:tc>
            </w:tr>
          </w:tbl>
          <w:p w14:paraId="03490455">
            <w:pPr>
              <w:pStyle w:val="76"/>
              <w:spacing w:before="40" w:line="347" w:lineRule="auto"/>
              <w:ind w:left="113" w:right="101" w:firstLine="480"/>
              <w:rPr>
                <w:rFonts w:hint="default" w:ascii="Times New Roman" w:hAnsi="Times New Roman" w:cs="Times New Roman"/>
                <w:color w:val="auto"/>
                <w:sz w:val="24"/>
                <w:szCs w:val="24"/>
                <w:u w:val="none" w:color="auto"/>
              </w:rPr>
            </w:pPr>
            <w:r>
              <w:rPr>
                <w:rFonts w:hint="default" w:ascii="Times New Roman" w:hAnsi="Times New Roman" w:cs="Times New Roman"/>
                <w:color w:val="auto"/>
                <w:spacing w:val="2"/>
                <w:sz w:val="24"/>
                <w:szCs w:val="24"/>
                <w:u w:val="none" w:color="auto"/>
              </w:rPr>
              <w:t>从上表可知，本项目符合</w:t>
            </w:r>
            <w:r>
              <w:rPr>
                <w:rFonts w:hint="default" w:ascii="Times New Roman" w:hAnsi="Times New Roman" w:cs="Times New Roman"/>
                <w:color w:val="auto"/>
                <w:spacing w:val="1"/>
                <w:sz w:val="24"/>
                <w:szCs w:val="24"/>
                <w:u w:val="none" w:color="auto"/>
              </w:rPr>
              <w:t>一般管控单</w:t>
            </w:r>
            <w:r>
              <w:rPr>
                <w:rFonts w:hint="default" w:ascii="Times New Roman" w:hAnsi="Times New Roman" w:cs="Times New Roman"/>
                <w:color w:val="auto"/>
                <w:spacing w:val="-2"/>
                <w:sz w:val="24"/>
                <w:szCs w:val="24"/>
                <w:u w:val="none" w:color="auto"/>
              </w:rPr>
              <w:t>元管控要求。</w:t>
            </w:r>
          </w:p>
          <w:p w14:paraId="14D3FC8A">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color w:val="auto"/>
                <w:kern w:val="2"/>
                <w:sz w:val="24"/>
                <w:szCs w:val="22"/>
                <w:u w:val="none" w:color="auto"/>
                <w:lang w:val="en-US" w:eastAsia="zh-CN" w:bidi="ar-SA"/>
              </w:rPr>
            </w:pPr>
            <w:r>
              <w:rPr>
                <w:rFonts w:hint="eastAsia" w:ascii="Times New Roman" w:hAnsi="Times New Roman" w:eastAsia="宋体" w:cs="Times New Roman"/>
                <w:b/>
                <w:bCs/>
                <w:color w:val="auto"/>
                <w:sz w:val="24"/>
                <w:szCs w:val="24"/>
                <w:highlight w:val="none"/>
                <w:u w:val="none" w:color="auto"/>
                <w:lang w:val="en-US" w:eastAsia="zh-CN"/>
              </w:rPr>
              <w:t>4</w:t>
            </w:r>
            <w:r>
              <w:rPr>
                <w:rFonts w:hint="default" w:ascii="Times New Roman" w:hAnsi="Times New Roman" w:eastAsia="宋体" w:cs="Times New Roman"/>
                <w:b/>
                <w:bCs/>
                <w:color w:val="auto"/>
                <w:sz w:val="24"/>
                <w:szCs w:val="24"/>
                <w:highlight w:val="none"/>
                <w:u w:val="none" w:color="auto"/>
                <w:lang w:val="en-US" w:eastAsia="zh-CN"/>
              </w:rPr>
              <w:t>、</w:t>
            </w:r>
            <w:r>
              <w:rPr>
                <w:rFonts w:hint="default" w:ascii="Times New Roman" w:hAnsi="Times New Roman" w:eastAsia="宋体" w:cs="Times New Roman"/>
                <w:b/>
                <w:bCs/>
                <w:color w:val="auto"/>
                <w:kern w:val="2"/>
                <w:sz w:val="24"/>
                <w:szCs w:val="22"/>
                <w:u w:val="none" w:color="auto"/>
                <w:lang w:val="en-US" w:eastAsia="zh-CN" w:bidi="ar-SA"/>
              </w:rPr>
              <w:t>与《湖南省“两高”项目管理名录》的符合性分析</w:t>
            </w:r>
          </w:p>
          <w:p w14:paraId="34A858DE">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4" w:firstLineChars="200"/>
              <w:jc w:val="left"/>
              <w:textAlignment w:val="auto"/>
              <w:rPr>
                <w:rFonts w:hint="default" w:ascii="Times New Roman" w:hAnsi="Times New Roman" w:eastAsia="宋体" w:cs="Times New Roman"/>
                <w:color w:val="auto"/>
                <w:spacing w:val="1"/>
                <w:sz w:val="24"/>
                <w:szCs w:val="24"/>
                <w:u w:val="none" w:color="auto"/>
                <w:lang w:val="en-US" w:eastAsia="zh-CN"/>
              </w:rPr>
            </w:pPr>
            <w:r>
              <w:rPr>
                <w:rFonts w:hint="default" w:ascii="Times New Roman" w:hAnsi="Times New Roman" w:eastAsia="宋体" w:cs="Times New Roman"/>
                <w:color w:val="auto"/>
                <w:spacing w:val="1"/>
                <w:sz w:val="24"/>
                <w:szCs w:val="24"/>
                <w:u w:val="none" w:color="auto"/>
                <w:lang w:val="en-US" w:eastAsia="zh-CN"/>
              </w:rPr>
              <w:t>湖南省发改委印发的《湖南省“两高”项目管理目录》中规定石化、化工、煤化工、焦化、钢铁、建材、有色、煤电以及涉煤及煤制品、石油焦、渣油、重油等高污染燃料使用工业炉窑、锅炉的项目共9个行业被列入“两高”项目名单。</w:t>
            </w:r>
          </w:p>
          <w:p w14:paraId="454AD8B6">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4" w:firstLineChars="200"/>
              <w:jc w:val="left"/>
              <w:textAlignment w:val="auto"/>
              <w:rPr>
                <w:rFonts w:hint="default" w:ascii="Times New Roman" w:hAnsi="Times New Roman" w:eastAsia="宋体" w:cs="Times New Roman"/>
                <w:color w:val="auto"/>
                <w:spacing w:val="1"/>
                <w:sz w:val="24"/>
                <w:szCs w:val="24"/>
                <w:u w:val="none" w:color="auto"/>
                <w:lang w:val="en-US" w:eastAsia="zh-CN"/>
              </w:rPr>
            </w:pPr>
            <w:r>
              <w:rPr>
                <w:rFonts w:hint="default" w:ascii="Times New Roman" w:hAnsi="Times New Roman" w:eastAsia="宋体" w:cs="Times New Roman"/>
                <w:color w:val="auto"/>
                <w:spacing w:val="1"/>
                <w:sz w:val="24"/>
                <w:szCs w:val="24"/>
                <w:u w:val="none" w:color="auto"/>
                <w:lang w:val="en-US" w:eastAsia="zh-CN"/>
              </w:rPr>
              <w:t>本项目不属于《名录》中所列的“两高”项目。</w:t>
            </w:r>
          </w:p>
          <w:p w14:paraId="03B29688">
            <w:pPr>
              <w:keepNext w:val="0"/>
              <w:keepLines w:val="0"/>
              <w:pageBreakBefore w:val="0"/>
              <w:widowControl w:val="0"/>
              <w:kinsoku/>
              <w:wordWrap/>
              <w:overflowPunct/>
              <w:topLinePunct w:val="0"/>
              <w:autoSpaceDE w:val="0"/>
              <w:autoSpaceDN w:val="0"/>
              <w:bidi w:val="0"/>
              <w:adjustRightInd w:val="0"/>
              <w:snapToGrid w:val="0"/>
              <w:spacing w:before="0" w:after="0" w:line="360" w:lineRule="auto"/>
              <w:textAlignment w:val="auto"/>
              <w:rPr>
                <w:rFonts w:hint="default" w:ascii="Times New Roman" w:hAnsi="Times New Roman" w:eastAsia="宋体" w:cs="Times New Roman"/>
                <w:b/>
                <w:bCs/>
                <w:color w:val="auto"/>
                <w:kern w:val="0"/>
                <w:sz w:val="24"/>
                <w:u w:val="none" w:color="auto"/>
                <w:lang w:val="en-US" w:eastAsia="zh-CN"/>
              </w:rPr>
            </w:pPr>
            <w:r>
              <w:rPr>
                <w:rFonts w:hint="eastAsia" w:ascii="Times New Roman" w:hAnsi="Times New Roman" w:eastAsia="宋体" w:cs="Times New Roman"/>
                <w:b/>
                <w:bCs/>
                <w:color w:val="auto"/>
                <w:kern w:val="0"/>
                <w:sz w:val="24"/>
                <w:u w:val="none" w:color="auto"/>
                <w:lang w:val="en-US" w:eastAsia="zh-CN"/>
              </w:rPr>
              <w:t>5</w:t>
            </w:r>
            <w:r>
              <w:rPr>
                <w:rFonts w:hint="default" w:ascii="Times New Roman" w:hAnsi="Times New Roman" w:eastAsia="宋体" w:cs="Times New Roman"/>
                <w:b/>
                <w:bCs/>
                <w:color w:val="auto"/>
                <w:kern w:val="0"/>
                <w:sz w:val="24"/>
                <w:u w:val="none" w:color="auto"/>
                <w:lang w:val="en-US" w:eastAsia="zh-CN"/>
              </w:rPr>
              <w:t>、与《湖南省湘江保护条例》相符性分析</w:t>
            </w:r>
          </w:p>
          <w:p w14:paraId="002FB761">
            <w:pPr>
              <w:pStyle w:val="86"/>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根据《湖南省湘江保护条例》（2023 年修正）三十二条“对湘江流域内化学需氧量、氨氮、石油类、汞、镉、铅、砷、铬、锑等重点水污染物排放实行总量控制</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 xml:space="preserve">”第四十八条“加强化工、有色金属、造纸、制革、采矿等 行业污染治理，确保湘江流域污染源得到全面治理和控制”。第四十九条“禁止在湘江干流岸线一公里范围内新建、扩建化工园区和化工项目。“禁止在湘江干流岸线一公里范围内新建、改建、扩建尾矿库；但是以提升安全、生态环境保护水平为目的的改建除外。 </w:t>
            </w:r>
          </w:p>
          <w:p w14:paraId="16AE984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jc w:val="both"/>
              <w:textAlignment w:val="auto"/>
              <w:rPr>
                <w:rFonts w:hint="eastAsia" w:ascii="Times New Roman" w:hAnsi="Times New Roman" w:eastAsia="宋体" w:cs="Times New Roman"/>
                <w:bCs/>
                <w:color w:val="auto"/>
                <w:kern w:val="2"/>
                <w:sz w:val="24"/>
                <w:szCs w:val="24"/>
                <w:u w:val="none" w:color="auto"/>
                <w:lang w:val="en-US" w:eastAsia="zh-CN" w:bidi="ar-SA"/>
              </w:rPr>
            </w:pPr>
            <w:r>
              <w:rPr>
                <w:rFonts w:hint="default" w:ascii="Times New Roman" w:hAnsi="Times New Roman" w:eastAsia="宋体" w:cs="Times New Roman"/>
                <w:bCs/>
                <w:color w:val="auto"/>
                <w:kern w:val="2"/>
                <w:sz w:val="24"/>
                <w:szCs w:val="24"/>
                <w:u w:val="none" w:color="auto"/>
                <w:lang w:val="en-US" w:eastAsia="zh-CN" w:bidi="ar-SA"/>
              </w:rPr>
              <w:t>本项目</w:t>
            </w:r>
            <w:r>
              <w:rPr>
                <w:rFonts w:hint="default" w:ascii="Times New Roman" w:hAnsi="Times New Roman" w:eastAsia="宋体" w:cs="Times New Roman"/>
                <w:sz w:val="24"/>
                <w:szCs w:val="24"/>
              </w:rPr>
              <w:t>本项目</w:t>
            </w:r>
            <w:r>
              <w:rPr>
                <w:rFonts w:hint="eastAsia" w:cs="Times New Roman"/>
                <w:sz w:val="24"/>
                <w:szCs w:val="24"/>
                <w:lang w:val="en-US" w:eastAsia="zh-CN"/>
              </w:rPr>
              <w:t>不属于</w:t>
            </w:r>
            <w:r>
              <w:rPr>
                <w:rFonts w:hint="default" w:ascii="Times New Roman" w:hAnsi="Times New Roman" w:eastAsia="宋体" w:cs="Times New Roman"/>
                <w:sz w:val="24"/>
                <w:szCs w:val="24"/>
              </w:rPr>
              <w:t>湘江干流岸线一公里范围内，且不属于化工项目和尾矿库</w:t>
            </w:r>
            <w:r>
              <w:rPr>
                <w:rFonts w:hint="eastAsia" w:cs="Times New Roman"/>
                <w:sz w:val="24"/>
                <w:szCs w:val="24"/>
                <w:lang w:val="en-US" w:eastAsia="zh-CN"/>
              </w:rPr>
              <w:t>项目，</w:t>
            </w:r>
            <w:r>
              <w:rPr>
                <w:rFonts w:hint="default" w:ascii="Times New Roman" w:hAnsi="Times New Roman" w:eastAsia="宋体" w:cs="Times New Roman"/>
                <w:bCs/>
                <w:color w:val="auto"/>
                <w:kern w:val="2"/>
                <w:sz w:val="24"/>
                <w:szCs w:val="24"/>
                <w:u w:val="none" w:color="auto"/>
                <w:lang w:val="en-US" w:eastAsia="zh-CN" w:bidi="ar-SA"/>
              </w:rPr>
              <w:t>符合《湖南省湘江保护条例》（2023 年修改）的相关规定</w:t>
            </w:r>
            <w:r>
              <w:rPr>
                <w:rFonts w:hint="eastAsia" w:ascii="Times New Roman" w:hAnsi="Times New Roman" w:eastAsia="宋体" w:cs="Times New Roman"/>
                <w:bCs/>
                <w:color w:val="auto"/>
                <w:kern w:val="2"/>
                <w:sz w:val="24"/>
                <w:szCs w:val="24"/>
                <w:u w:val="none" w:color="auto"/>
                <w:lang w:val="en-US" w:eastAsia="zh-CN" w:bidi="ar-SA"/>
              </w:rPr>
              <w:t>。</w:t>
            </w:r>
          </w:p>
          <w:p w14:paraId="26089D69">
            <w:pPr>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default" w:ascii="Times New Roman" w:hAnsi="Times New Roman" w:eastAsia="宋体" w:cs="Times New Roman"/>
                <w:bCs/>
                <w:color w:val="auto"/>
                <w:kern w:val="2"/>
                <w:sz w:val="24"/>
                <w:szCs w:val="24"/>
                <w:u w:val="none" w:color="auto"/>
                <w:lang w:val="en-US" w:eastAsia="zh-CN" w:bidi="ar-SA"/>
              </w:rPr>
            </w:pPr>
            <w:r>
              <w:rPr>
                <w:rFonts w:hint="eastAsia" w:ascii="Times New Roman" w:hAnsi="Times New Roman" w:eastAsia="宋体" w:cs="Times New Roman"/>
                <w:b/>
                <w:bCs/>
                <w:color w:val="000000"/>
                <w:kern w:val="0"/>
                <w:sz w:val="24"/>
                <w:szCs w:val="24"/>
                <w:u w:val="none" w:color="auto"/>
                <w:lang w:val="en-US" w:eastAsia="zh-CN"/>
              </w:rPr>
              <w:t>6、</w:t>
            </w:r>
            <w:r>
              <w:rPr>
                <w:rFonts w:hint="eastAsia" w:ascii="Times New Roman" w:hAnsi="Times New Roman" w:cs="Times New Roman"/>
                <w:b/>
                <w:bCs/>
                <w:color w:val="000000"/>
                <w:kern w:val="0"/>
                <w:sz w:val="24"/>
                <w:szCs w:val="24"/>
                <w:u w:val="none" w:color="auto"/>
                <w:lang w:val="en-US" w:eastAsia="zh-CN"/>
              </w:rPr>
              <w:t>与《湖南省长江经济带负面发展清单实施细则（试行）》符合性分析</w:t>
            </w:r>
          </w:p>
          <w:p w14:paraId="0D2C2909">
            <w:pPr>
              <w:pStyle w:val="53"/>
              <w:rPr>
                <w:rFonts w:hint="default" w:ascii="Times New Roman" w:hAnsi="Times New Roman" w:cs="Times New Roman"/>
                <w:b/>
                <w:bCs/>
                <w:color w:val="000000"/>
                <w:sz w:val="21"/>
                <w:szCs w:val="21"/>
                <w:u w:val="none"/>
              </w:rPr>
            </w:pPr>
            <w:r>
              <w:rPr>
                <w:rFonts w:hint="default" w:ascii="Times New Roman" w:hAnsi="Times New Roman" w:cs="Times New Roman"/>
                <w:b/>
                <w:bCs/>
                <w:color w:val="000000"/>
                <w:sz w:val="21"/>
                <w:szCs w:val="21"/>
                <w:u w:val="none"/>
              </w:rPr>
              <w:t>表</w:t>
            </w:r>
            <w:r>
              <w:rPr>
                <w:rFonts w:hint="default" w:ascii="Times New Roman" w:hAnsi="Times New Roman" w:cs="Times New Roman"/>
                <w:b/>
                <w:bCs/>
                <w:color w:val="000000"/>
                <w:sz w:val="21"/>
                <w:szCs w:val="21"/>
                <w:u w:val="none"/>
                <w:lang w:val="en-US" w:eastAsia="zh-CN"/>
              </w:rPr>
              <w:t>1-</w:t>
            </w:r>
            <w:r>
              <w:rPr>
                <w:rFonts w:hint="eastAsia" w:ascii="Times New Roman" w:hAnsi="Times New Roman" w:cs="Times New Roman"/>
                <w:b/>
                <w:bCs/>
                <w:color w:val="000000"/>
                <w:sz w:val="21"/>
                <w:szCs w:val="21"/>
                <w:u w:val="none"/>
                <w:lang w:val="en-US" w:eastAsia="zh-CN"/>
              </w:rPr>
              <w:t>3</w:t>
            </w:r>
            <w:r>
              <w:rPr>
                <w:rFonts w:hint="default" w:ascii="Times New Roman" w:hAnsi="Times New Roman" w:cs="Times New Roman"/>
                <w:b/>
                <w:bCs/>
                <w:color w:val="000000"/>
                <w:sz w:val="21"/>
                <w:szCs w:val="21"/>
                <w:u w:val="none"/>
              </w:rPr>
              <w:t xml:space="preserve"> </w:t>
            </w:r>
            <w:r>
              <w:rPr>
                <w:rFonts w:hint="default" w:ascii="Times New Roman" w:hAnsi="Times New Roman" w:cs="Times New Roman"/>
                <w:b/>
                <w:bCs/>
                <w:color w:val="000000"/>
                <w:kern w:val="0"/>
                <w:sz w:val="21"/>
                <w:szCs w:val="21"/>
                <w:u w:val="none"/>
                <w:lang w:val="en-US" w:eastAsia="zh-CN" w:bidi="ar"/>
              </w:rPr>
              <w:t>与《湖南省长江经济带负面发展清单实施细则》（试行，2022年版）符合性分析</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755"/>
              <w:gridCol w:w="2553"/>
              <w:gridCol w:w="945"/>
            </w:tblGrid>
            <w:tr w14:paraId="1EE2F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7097E9B1">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u w:val="none"/>
                      <w:lang w:eastAsia="zh-CN"/>
                    </w:rPr>
                    <w:t>文件要求</w:t>
                  </w:r>
                </w:p>
              </w:tc>
              <w:tc>
                <w:tcPr>
                  <w:tcW w:w="1760" w:type="pct"/>
                  <w:noWrap w:val="0"/>
                  <w:vAlign w:val="center"/>
                </w:tcPr>
                <w:p w14:paraId="32DEC78A">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u w:val="none"/>
                      <w:lang w:eastAsia="zh-CN"/>
                    </w:rPr>
                  </w:pPr>
                  <w:r>
                    <w:rPr>
                      <w:rFonts w:hint="default" w:ascii="Times New Roman" w:hAnsi="Times New Roman" w:cs="Times New Roman"/>
                      <w:color w:val="auto"/>
                      <w:u w:val="none"/>
                    </w:rPr>
                    <w:t>项目</w:t>
                  </w:r>
                  <w:r>
                    <w:rPr>
                      <w:rFonts w:hint="default" w:ascii="Times New Roman" w:hAnsi="Times New Roman" w:cs="Times New Roman"/>
                      <w:color w:val="auto"/>
                      <w:u w:val="none"/>
                      <w:lang w:eastAsia="zh-CN"/>
                    </w:rPr>
                    <w:t>情况</w:t>
                  </w:r>
                </w:p>
              </w:tc>
              <w:tc>
                <w:tcPr>
                  <w:tcW w:w="651" w:type="pct"/>
                  <w:noWrap w:val="0"/>
                  <w:vAlign w:val="center"/>
                </w:tcPr>
                <w:p w14:paraId="2188DA7A">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符合性</w:t>
                  </w:r>
                </w:p>
                <w:p w14:paraId="78568D05">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分析</w:t>
                  </w:r>
                </w:p>
              </w:tc>
            </w:tr>
            <w:tr w14:paraId="11464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16219C9B">
                  <w:pPr>
                    <w:pStyle w:val="80"/>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u w:val="none"/>
                      <w:lang w:eastAsia="zh-CN"/>
                    </w:rPr>
                  </w:pPr>
                  <w:r>
                    <w:rPr>
                      <w:rFonts w:hint="default" w:ascii="Times New Roman" w:hAnsi="Times New Roman" w:eastAsia="宋体" w:cs="Times New Roman"/>
                      <w:color w:val="auto"/>
                    </w:rPr>
                    <w:t>饮用水水源一级保护区内禁止新建、改建、扩建与供水设施和保护水源无关的建设项目</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禁止向水域排放污水，已设置的排污口必须拆除</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不得设置与供水需要无关的码头，禁止停靠船舶</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禁止堆置和存放工业废渣、城市垃圾、粪便和其它废弃物</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禁止设置油库</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禁止使用含磷洗涤剂、化肥、农药</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禁止建设养殖场、禁止网箱养殖、旅游等可能污染饮用水水体的投资建设项目。</w:t>
                  </w:r>
                </w:p>
              </w:tc>
              <w:tc>
                <w:tcPr>
                  <w:tcW w:w="1760" w:type="pct"/>
                  <w:noWrap w:val="0"/>
                  <w:vAlign w:val="center"/>
                </w:tcPr>
                <w:p w14:paraId="6BF1B729">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u w:val="none"/>
                      <w:lang w:val="en-US" w:eastAsia="zh-CN"/>
                    </w:rPr>
                  </w:pPr>
                  <w:r>
                    <w:rPr>
                      <w:rFonts w:hint="eastAsia" w:ascii="Times New Roman" w:hAnsi="Times New Roman" w:cs="Times New Roman"/>
                      <w:color w:val="auto"/>
                      <w:u w:val="none"/>
                      <w:lang w:val="en-US" w:eastAsia="zh-CN"/>
                    </w:rPr>
                    <w:t>本项目为供水设施</w:t>
                  </w:r>
                </w:p>
              </w:tc>
              <w:tc>
                <w:tcPr>
                  <w:tcW w:w="651" w:type="pct"/>
                  <w:noWrap w:val="0"/>
                  <w:vAlign w:val="center"/>
                </w:tcPr>
                <w:p w14:paraId="3D335F83">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lang w:eastAsia="zh-CN"/>
                    </w:rPr>
                    <w:t>符合</w:t>
                  </w:r>
                </w:p>
              </w:tc>
            </w:tr>
            <w:tr w14:paraId="4B21B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3B73BA9E">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禁止在长江干支流(长江干流湖南段、湘江沅江于流及洞庭湖)岸线</w:t>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lang w:eastAsia="zh-CN"/>
                    </w:rPr>
                    <w:t>公里范围(指长江干支流岸线边界向陆域纵深1公里，边界指水利部门河道管理范围边界)内新建、扩建化工园区和化工项目。禁止在《中国开发区审核公告目录》公布的园区或省人民政府批准设立的园区外新建、扩建钢铁、石化、化工、焦化、建材、有色等高污染项目。</w:t>
                  </w:r>
                </w:p>
              </w:tc>
              <w:tc>
                <w:tcPr>
                  <w:tcW w:w="1760" w:type="pct"/>
                  <w:noWrap w:val="0"/>
                  <w:vAlign w:val="center"/>
                </w:tcPr>
                <w:p w14:paraId="763EA2DD">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eastAsia" w:ascii="Times New Roman" w:hAnsi="Times New Roman" w:eastAsia="宋体" w:cs="Times New Roman"/>
                      <w:color w:val="auto"/>
                      <w:u w:val="none"/>
                      <w:lang w:val="en-US" w:eastAsia="zh-CN"/>
                    </w:rPr>
                    <w:t>不涉及</w:t>
                  </w:r>
                </w:p>
              </w:tc>
              <w:tc>
                <w:tcPr>
                  <w:tcW w:w="651" w:type="pct"/>
                  <w:noWrap w:val="0"/>
                  <w:vAlign w:val="center"/>
                </w:tcPr>
                <w:p w14:paraId="6619CE3E">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符合</w:t>
                  </w:r>
                </w:p>
              </w:tc>
            </w:tr>
            <w:tr w14:paraId="6037D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5216DA65">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禁止新建、扩建法律法规和相关政策明令禁止的落后产能项目；对不符合要求的落后产能项目，依法依规退出。</w:t>
                  </w:r>
                </w:p>
              </w:tc>
              <w:tc>
                <w:tcPr>
                  <w:tcW w:w="1760" w:type="pct"/>
                  <w:noWrap w:val="0"/>
                  <w:vAlign w:val="center"/>
                </w:tcPr>
                <w:p w14:paraId="50F8BB6C">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u w:val="none"/>
                      <w:lang w:eastAsia="zh-CN"/>
                    </w:rPr>
                  </w:pPr>
                  <w:r>
                    <w:rPr>
                      <w:rFonts w:hint="eastAsia" w:ascii="Times New Roman" w:hAnsi="Times New Roman" w:cs="Times New Roman"/>
                      <w:color w:val="auto"/>
                      <w:u w:val="none"/>
                      <w:lang w:val="en-US" w:eastAsia="zh-CN"/>
                    </w:rPr>
                    <w:t>不涉及</w:t>
                  </w:r>
                </w:p>
              </w:tc>
              <w:tc>
                <w:tcPr>
                  <w:tcW w:w="651" w:type="pct"/>
                  <w:noWrap w:val="0"/>
                  <w:vAlign w:val="center"/>
                </w:tcPr>
                <w:p w14:paraId="0FDC99D6">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符合</w:t>
                  </w:r>
                </w:p>
              </w:tc>
            </w:tr>
            <w:tr w14:paraId="6FE31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1607B744">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对最新版《产业结构调整指导目录》中限制类的新建项目，禁止投资；对淘汰类项目，禁止投资。国家级重点生态功能区，要严格执行国家重点生态功能区产业准入负面清单</w:t>
                  </w:r>
                </w:p>
              </w:tc>
              <w:tc>
                <w:tcPr>
                  <w:tcW w:w="1760" w:type="pct"/>
                  <w:noWrap w:val="0"/>
                  <w:vAlign w:val="center"/>
                </w:tcPr>
                <w:p w14:paraId="348345AD">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eastAsia" w:ascii="Times New Roman" w:hAnsi="Times New Roman" w:cs="Times New Roman"/>
                      <w:color w:val="auto"/>
                      <w:u w:val="none"/>
                      <w:lang w:val="en-US" w:eastAsia="zh-CN"/>
                    </w:rPr>
                    <w:t>不涉及</w:t>
                  </w:r>
                </w:p>
              </w:tc>
              <w:tc>
                <w:tcPr>
                  <w:tcW w:w="651" w:type="pct"/>
                  <w:noWrap w:val="0"/>
                  <w:vAlign w:val="center"/>
                </w:tcPr>
                <w:p w14:paraId="69769D4A">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符合</w:t>
                  </w:r>
                </w:p>
              </w:tc>
            </w:tr>
            <w:tr w14:paraId="3589F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588" w:type="pct"/>
                  <w:noWrap w:val="0"/>
                  <w:vAlign w:val="center"/>
                </w:tcPr>
                <w:p w14:paraId="0739B48D">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禁止新建、扩建不符合国家产能置换要求的严重过剩产能行业(钢铁、水泥、电解铝、平板玻璃、船舶等行业)的项目</w:t>
                  </w:r>
                </w:p>
              </w:tc>
              <w:tc>
                <w:tcPr>
                  <w:tcW w:w="1760" w:type="pct"/>
                  <w:noWrap w:val="0"/>
                  <w:vAlign w:val="center"/>
                </w:tcPr>
                <w:p w14:paraId="323419E7">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eastAsia" w:ascii="Times New Roman" w:hAnsi="Times New Roman" w:cs="Times New Roman"/>
                      <w:color w:val="auto"/>
                      <w:u w:val="none"/>
                      <w:lang w:val="en-US" w:eastAsia="zh-CN"/>
                    </w:rPr>
                    <w:t>不涉及</w:t>
                  </w:r>
                </w:p>
              </w:tc>
              <w:tc>
                <w:tcPr>
                  <w:tcW w:w="651" w:type="pct"/>
                  <w:noWrap w:val="0"/>
                  <w:vAlign w:val="center"/>
                </w:tcPr>
                <w:p w14:paraId="1525F87F">
                  <w:pPr>
                    <w:pStyle w:val="80"/>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符合</w:t>
                  </w:r>
                </w:p>
              </w:tc>
            </w:tr>
          </w:tbl>
          <w:p w14:paraId="431F0A2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u w:val="none" w:color="auto"/>
              </w:rPr>
            </w:pPr>
            <w:r>
              <w:rPr>
                <w:rFonts w:hint="default" w:ascii="Times New Roman" w:hAnsi="Times New Roman" w:eastAsia="宋体" w:cs="Times New Roman"/>
                <w:color w:val="000000"/>
                <w:kern w:val="0"/>
                <w:sz w:val="24"/>
                <w:szCs w:val="24"/>
                <w:u w:val="none"/>
                <w:lang w:val="en-US" w:eastAsia="zh-CN" w:bidi="ar"/>
              </w:rPr>
              <w:t>综上，项目不属于《湖南省长江经济带负面发展清单实施细则》中禁止建设的项目</w:t>
            </w:r>
            <w:r>
              <w:rPr>
                <w:rFonts w:hint="eastAsia" w:ascii="Times New Roman" w:hAnsi="Times New Roman" w:eastAsia="宋体" w:cs="Times New Roman"/>
                <w:color w:val="000000"/>
                <w:kern w:val="0"/>
                <w:sz w:val="24"/>
                <w:szCs w:val="24"/>
                <w:u w:val="none"/>
                <w:lang w:val="en-US" w:eastAsia="zh-CN" w:bidi="ar"/>
              </w:rPr>
              <w:t>。</w:t>
            </w:r>
          </w:p>
        </w:tc>
      </w:tr>
    </w:tbl>
    <w:p w14:paraId="466144DF">
      <w:pPr>
        <w:spacing w:line="360" w:lineRule="auto"/>
        <w:rPr>
          <w:rFonts w:hint="default" w:ascii="Times New Roman" w:hAnsi="Times New Roman" w:eastAsia="黑体" w:cs="Times New Roman"/>
          <w:sz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74759FC">
      <w:pPr>
        <w:pStyle w:val="24"/>
        <w:jc w:val="center"/>
        <w:outlineLvl w:val="0"/>
        <w:rPr>
          <w:rFonts w:hint="default" w:ascii="Times New Roman" w:hAnsi="Times New Roman" w:eastAsia="黑体" w:cs="Times New Roman"/>
          <w:snapToGrid w:val="0"/>
          <w:sz w:val="30"/>
          <w:szCs w:val="30"/>
        </w:rPr>
      </w:pPr>
      <w:bookmarkStart w:id="134" w:name="_Toc15311"/>
      <w:bookmarkStart w:id="135" w:name="_Toc30685"/>
      <w:r>
        <w:rPr>
          <w:rFonts w:hint="default" w:ascii="Times New Roman" w:hAnsi="Times New Roman" w:eastAsia="黑体" w:cs="Times New Roman"/>
          <w:snapToGrid w:val="0"/>
          <w:sz w:val="30"/>
          <w:szCs w:val="30"/>
        </w:rPr>
        <w:t>二、建设项目工程分析</w:t>
      </w:r>
      <w:bookmarkEnd w:id="134"/>
      <w:bookmarkEnd w:id="135"/>
    </w:p>
    <w:tbl>
      <w:tblPr>
        <w:tblStyle w:val="29"/>
        <w:tblW w:w="93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8586"/>
      </w:tblGrid>
      <w:tr w14:paraId="42C27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94" w:type="dxa"/>
            <w:noWrap w:val="0"/>
            <w:vAlign w:val="center"/>
          </w:tcPr>
          <w:p w14:paraId="77DD7C36">
            <w:pPr>
              <w:pStyle w:val="24"/>
              <w:adjustRightInd w:val="0"/>
              <w:snapToGrid w:val="0"/>
              <w:spacing w:before="0" w:beforeAutospacing="0" w:after="0" w:afterAutospacing="0"/>
              <w:jc w:val="center"/>
              <w:rPr>
                <w:rFonts w:hint="default" w:ascii="Times New Roman" w:hAnsi="Times New Roman" w:cs="Times New Roman"/>
                <w:color w:val="auto"/>
                <w:szCs w:val="24"/>
                <w:u w:val="none" w:color="auto"/>
              </w:rPr>
            </w:pPr>
            <w:r>
              <w:rPr>
                <w:rFonts w:hint="default" w:ascii="Times New Roman" w:hAnsi="Times New Roman" w:cs="Times New Roman"/>
                <w:color w:val="auto"/>
                <w:szCs w:val="24"/>
                <w:u w:val="none" w:color="auto"/>
              </w:rPr>
              <w:t>建设内容</w:t>
            </w:r>
          </w:p>
        </w:tc>
        <w:tc>
          <w:tcPr>
            <w:tcW w:w="8570" w:type="dxa"/>
            <w:noWrap w:val="0"/>
            <w:vAlign w:val="top"/>
          </w:tcPr>
          <w:p w14:paraId="74539739">
            <w:pPr>
              <w:pStyle w:val="9"/>
              <w:numPr>
                <w:ilvl w:val="0"/>
                <w:numId w:val="0"/>
              </w:numPr>
              <w:spacing w:before="0" w:after="0" w:line="360" w:lineRule="auto"/>
              <w:ind w:right="0" w:rightChars="0"/>
              <w:rPr>
                <w:rFonts w:hint="default" w:ascii="Times New Roman" w:hAnsi="Times New Roman" w:eastAsia="宋体" w:cs="Times New Roman"/>
                <w:b/>
                <w:bCs/>
                <w:color w:val="auto"/>
                <w:spacing w:val="0"/>
                <w:kern w:val="20"/>
                <w:sz w:val="24"/>
                <w:szCs w:val="24"/>
                <w:u w:val="none" w:color="auto"/>
                <w:lang w:val="en-US" w:eastAsia="zh-CN" w:bidi="ar"/>
              </w:rPr>
            </w:pPr>
            <w:r>
              <w:rPr>
                <w:rFonts w:hint="default" w:ascii="Times New Roman" w:hAnsi="Times New Roman" w:eastAsia="宋体" w:cs="Times New Roman"/>
                <w:b/>
                <w:bCs/>
                <w:color w:val="auto"/>
                <w:spacing w:val="0"/>
                <w:kern w:val="20"/>
                <w:sz w:val="24"/>
                <w:szCs w:val="24"/>
                <w:u w:val="none" w:color="auto"/>
                <w:lang w:val="en-US" w:eastAsia="zh-CN" w:bidi="ar"/>
              </w:rPr>
              <w:t>1、项目由来</w:t>
            </w:r>
          </w:p>
          <w:p w14:paraId="369E3A55">
            <w:pPr>
              <w:pStyle w:val="62"/>
              <w:keepNext w:val="0"/>
              <w:keepLines w:val="0"/>
              <w:pageBreakBefore w:val="0"/>
              <w:widowControl/>
              <w:kinsoku/>
              <w:wordWrap/>
              <w:overflowPunct/>
              <w:topLinePunct w:val="0"/>
              <w:autoSpaceDE/>
              <w:autoSpaceDN/>
              <w:bidi w:val="0"/>
              <w:adjustRightInd w:val="0"/>
              <w:snapToGrid/>
              <w:spacing w:line="360" w:lineRule="auto"/>
              <w:ind w:firstLine="464"/>
              <w:textAlignment w:val="auto"/>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val="en-US" w:eastAsia="zh-CN"/>
              </w:rPr>
              <w:t>醴陵市三星里自来水厂成立于2019年3月14日，</w:t>
            </w:r>
            <w:r>
              <w:rPr>
                <w:rFonts w:hint="default" w:ascii="Times New Roman" w:hAnsi="Times New Roman" w:cs="Times New Roman"/>
                <w:color w:val="000000"/>
                <w:sz w:val="24"/>
                <w:szCs w:val="24"/>
                <w:u w:val="none" w:color="auto"/>
                <w:lang w:eastAsia="zh-CN"/>
              </w:rPr>
              <w:t>2019年10月委托湖南志远环境咨询服务有限公司编制了《醴陵市三星里自来水厂（一期）建设项目环境影响评价报告表》，该次评价内容仅涉及醴陵市三星里自来水厂（一期）建设项目的水厂和取水工程，不涉及供水管网工程</w:t>
            </w:r>
            <w:r>
              <w:rPr>
                <w:rFonts w:hint="default" w:ascii="Times New Roman" w:hAnsi="Times New Roman" w:eastAsia="宋体" w:cs="Times New Roman"/>
                <w:color w:val="000000"/>
                <w:sz w:val="24"/>
                <w:szCs w:val="24"/>
                <w:u w:val="none" w:color="auto"/>
                <w:lang w:val="en-US" w:eastAsia="zh-CN"/>
              </w:rPr>
              <w:t>。</w:t>
            </w:r>
            <w:r>
              <w:rPr>
                <w:rFonts w:hint="default" w:ascii="Times New Roman" w:hAnsi="Times New Roman" w:eastAsia="宋体" w:cs="Times New Roman"/>
                <w:color w:val="000000"/>
                <w:sz w:val="24"/>
                <w:szCs w:val="24"/>
                <w:u w:val="none" w:color="auto"/>
                <w:lang w:eastAsia="zh-CN"/>
              </w:rPr>
              <w:t xml:space="preserve">一期工程日供水量为 5000t/d，自铁河沈潭镇沈潭居委会庞龙大桥下游100m处取水，经PE管道输送至水厂（取水点至水厂距离约 </w:t>
            </w:r>
            <w:r>
              <w:rPr>
                <w:rFonts w:hint="default" w:ascii="Times New Roman" w:hAnsi="Times New Roman" w:eastAsia="宋体" w:cs="Times New Roman"/>
                <w:color w:val="000000"/>
                <w:sz w:val="24"/>
                <w:szCs w:val="24"/>
                <w:u w:val="none" w:color="auto"/>
                <w:lang w:val="en-US" w:eastAsia="zh-CN"/>
              </w:rPr>
              <w:t>3k</w:t>
            </w:r>
            <w:r>
              <w:rPr>
                <w:rFonts w:hint="default" w:ascii="Times New Roman" w:hAnsi="Times New Roman" w:eastAsia="宋体" w:cs="Times New Roman"/>
                <w:color w:val="000000"/>
                <w:sz w:val="24"/>
                <w:szCs w:val="24"/>
                <w:u w:val="none" w:color="auto"/>
                <w:lang w:eastAsia="zh-CN"/>
              </w:rPr>
              <w:t>m），再经混合、絮凝、沉淀、过滤、消毒后出厂。</w:t>
            </w:r>
            <w:r>
              <w:rPr>
                <w:rFonts w:hint="default" w:ascii="Times New Roman" w:hAnsi="Times New Roman" w:eastAsia="宋体" w:cs="Times New Roman"/>
                <w:color w:val="000000"/>
                <w:sz w:val="24"/>
                <w:szCs w:val="24"/>
                <w:u w:val="none" w:color="auto"/>
                <w:lang w:val="en-US" w:eastAsia="zh-CN"/>
              </w:rPr>
              <w:t>建设项目于2020年3月6日取得了株洲市生态环境局醴陵分局关于该项目的环评批复（株醴环评表[2020]36号）</w:t>
            </w:r>
            <w:r>
              <w:rPr>
                <w:rFonts w:hint="default" w:ascii="Times New Roman" w:hAnsi="Times New Roman" w:eastAsia="宋体" w:cs="Times New Roman"/>
                <w:color w:val="000000"/>
                <w:sz w:val="24"/>
                <w:szCs w:val="24"/>
                <w:u w:val="none" w:color="auto"/>
              </w:rPr>
              <w:t>。</w:t>
            </w:r>
            <w:r>
              <w:rPr>
                <w:rFonts w:hint="default" w:ascii="Times New Roman" w:hAnsi="Times New Roman" w:cs="Times New Roman"/>
                <w:color w:val="000000"/>
                <w:sz w:val="24"/>
                <w:szCs w:val="24"/>
                <w:u w:val="none" w:color="auto"/>
                <w:lang w:val="en-US" w:eastAsia="zh-CN"/>
              </w:rPr>
              <w:t>2020年7月完成了竣工环境保护自主验收。</w:t>
            </w:r>
          </w:p>
          <w:p w14:paraId="1C89180F">
            <w:pPr>
              <w:pStyle w:val="62"/>
              <w:keepNext w:val="0"/>
              <w:keepLines w:val="0"/>
              <w:pageBreakBefore w:val="0"/>
              <w:widowControl/>
              <w:kinsoku/>
              <w:wordWrap/>
              <w:overflowPunct/>
              <w:topLinePunct w:val="0"/>
              <w:autoSpaceDE/>
              <w:autoSpaceDN/>
              <w:bidi w:val="0"/>
              <w:adjustRightInd w:val="0"/>
              <w:snapToGrid/>
              <w:spacing w:line="360" w:lineRule="auto"/>
              <w:ind w:firstLine="464"/>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醴陵市三星里自来水厂</w:t>
            </w:r>
            <w:r>
              <w:rPr>
                <w:rFonts w:hint="default" w:ascii="Times New Roman" w:hAnsi="Times New Roman" w:cs="Times New Roman"/>
                <w:color w:val="000000" w:themeColor="text1"/>
                <w:sz w:val="24"/>
                <w:u w:val="none" w:color="auto"/>
                <w:lang w:val="en-US" w:eastAsia="zh-CN"/>
                <w14:textFill>
                  <w14:solidFill>
                    <w14:schemeClr w14:val="tx1"/>
                  </w14:solidFill>
                </w14:textFill>
              </w:rPr>
              <w:t>现有供水量不足，沈潭镇部分片区缺水现象，为保证供水的可靠性、安全性，提高沈潭镇群众用水的方便性，</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醴陵市三星里自来水厂拟投资600万元在原厂址内扩建。主要扩建内容：</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综合楼、</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加药间、絮凝沉淀池-叠合清水池、虹吸滤池、泵房。根据构筑物设计规格，扩建工程主要构筑物处理规模为20</w:t>
            </w:r>
            <w:r>
              <w:rPr>
                <w:rFonts w:hint="default" w:ascii="Times New Roman" w:hAnsi="Times New Roman" w:eastAsia="宋体" w:cs="Times New Roman"/>
                <w:color w:val="000000" w:themeColor="text1"/>
                <w:sz w:val="24"/>
                <w:szCs w:val="24"/>
                <w:u w:val="none" w:color="auto"/>
                <w14:textFill>
                  <w14:solidFill>
                    <w14:schemeClr w14:val="tx1"/>
                  </w14:solidFill>
                </w14:textFill>
              </w:rPr>
              <w:t>000t/d</w:t>
            </w: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扩建完成后厂区总供水量为25000t/d，供水范围东富镇和沈潭镇。本次扩建项目于</w:t>
            </w: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2020年10开始建设，2022年10月投产。</w:t>
            </w:r>
          </w:p>
          <w:p w14:paraId="02683002">
            <w:pPr>
              <w:pStyle w:val="62"/>
              <w:keepNext w:val="0"/>
              <w:keepLines w:val="0"/>
              <w:pageBreakBefore w:val="0"/>
              <w:widowControl/>
              <w:kinsoku/>
              <w:wordWrap/>
              <w:overflowPunct/>
              <w:topLinePunct w:val="0"/>
              <w:autoSpaceDE/>
              <w:autoSpaceDN/>
              <w:bidi w:val="0"/>
              <w:adjustRightInd w:val="0"/>
              <w:snapToGrid/>
              <w:spacing w:line="360" w:lineRule="auto"/>
              <w:ind w:left="0" w:leftChars="0" w:firstLine="464"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本次扩建工程从铁水取水，取水口和原水管线依托现有，不新增。企业在建设初期考虑后期发展，预埋了两条原水管线，设计</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供水</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量30000t/d，本次扩建工程设计供水量为20000t/d，扩建完成后厂区总供水量为25000t/d，设计进水管线能够满足扩建工程供水量要求。故本次扩建工程不需要新建取水管线，依托现有。</w:t>
            </w:r>
          </w:p>
          <w:p w14:paraId="5A11D023">
            <w:pPr>
              <w:pStyle w:val="62"/>
              <w:keepNext w:val="0"/>
              <w:keepLines w:val="0"/>
              <w:pageBreakBefore w:val="0"/>
              <w:widowControl/>
              <w:kinsoku/>
              <w:wordWrap/>
              <w:overflowPunct/>
              <w:topLinePunct w:val="0"/>
              <w:autoSpaceDE/>
              <w:autoSpaceDN/>
              <w:bidi w:val="0"/>
              <w:adjustRightInd w:val="0"/>
              <w:snapToGrid/>
              <w:spacing w:line="360" w:lineRule="auto"/>
              <w:ind w:left="0" w:leftChars="0" w:firstLine="464"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000000"/>
                <w:sz w:val="24"/>
                <w:szCs w:val="24"/>
                <w:u w:val="none" w:color="auto"/>
                <w:lang w:val="en-US" w:eastAsia="zh-CN"/>
              </w:rPr>
              <w:t>根据《中华人民共和国环境影响评价法》和国务院第682号令《建设项目环境保护管理条例》的有关规定，</w:t>
            </w:r>
            <w:r>
              <w:rPr>
                <w:rFonts w:hint="default" w:ascii="Times New Roman" w:hAnsi="Times New Roman" w:eastAsia="宋体" w:cs="Times New Roman"/>
                <w:color w:val="000000"/>
                <w:sz w:val="24"/>
                <w:u w:val="none" w:color="auto"/>
                <w:lang w:val="en-US" w:eastAsia="zh-CN"/>
              </w:rPr>
              <w:t>《建设项目环境影响评价分类管理名录(2021版）》，该项目属于名录中“</w:t>
            </w:r>
            <w:r>
              <w:rPr>
                <w:rFonts w:hint="default" w:ascii="Times New Roman" w:hAnsi="Times New Roman" w:eastAsia="宋体" w:cs="Times New Roman"/>
                <w:color w:val="auto"/>
                <w:kern w:val="0"/>
                <w:sz w:val="24"/>
                <w:szCs w:val="24"/>
                <w:u w:val="none" w:color="auto"/>
                <w:lang w:val="en-US" w:eastAsia="zh-CN" w:bidi="ar"/>
              </w:rPr>
              <w:t>四十三、水的生产和供应业94，自来水生产和供应461（不含供应工程；不含村庄供应工程）</w:t>
            </w:r>
            <w:r>
              <w:rPr>
                <w:rFonts w:hint="default" w:ascii="Times New Roman" w:hAnsi="Times New Roman" w:eastAsia="宋体" w:cs="Times New Roman"/>
                <w:color w:val="000000"/>
                <w:sz w:val="24"/>
                <w:u w:val="none" w:color="auto"/>
                <w:lang w:val="en-US" w:eastAsia="zh-CN"/>
              </w:rPr>
              <w:t>”。因此，本项目需要编制环境影响评价报告表</w:t>
            </w:r>
            <w:r>
              <w:rPr>
                <w:rFonts w:hint="default" w:ascii="Times New Roman" w:hAnsi="Times New Roman" w:eastAsia="宋体" w:cs="Times New Roman"/>
                <w:color w:val="auto"/>
                <w:sz w:val="24"/>
                <w:szCs w:val="24"/>
                <w:u w:val="none" w:color="auto"/>
              </w:rPr>
              <w:t>。</w:t>
            </w:r>
          </w:p>
          <w:p w14:paraId="1F5C68F6">
            <w:pPr>
              <w:pStyle w:val="9"/>
              <w:numPr>
                <w:ilvl w:val="0"/>
                <w:numId w:val="0"/>
              </w:numPr>
              <w:spacing w:before="0" w:after="0" w:line="360" w:lineRule="auto"/>
              <w:ind w:right="0" w:rightChars="0"/>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2、工程概况</w:t>
            </w:r>
          </w:p>
          <w:p w14:paraId="752AFEEE">
            <w:pPr>
              <w:pStyle w:val="62"/>
              <w:widowControl/>
              <w:spacing w:line="360" w:lineRule="auto"/>
              <w:ind w:firstLine="482"/>
              <w:rPr>
                <w:rFonts w:hint="default" w:ascii="Times New Roman" w:hAnsi="Times New Roman" w:eastAsia="宋体" w:cs="Times New Roman"/>
                <w:color w:val="auto"/>
                <w:spacing w:val="0"/>
                <w:kern w:val="20"/>
                <w:sz w:val="24"/>
                <w:szCs w:val="24"/>
                <w:u w:val="none" w:color="auto"/>
                <w:lang w:val="en-US" w:eastAsia="zh-CN"/>
              </w:rPr>
            </w:pPr>
            <w:r>
              <w:rPr>
                <w:rFonts w:hint="default" w:ascii="Times New Roman" w:hAnsi="Times New Roman" w:cs="Times New Roman"/>
                <w:b/>
                <w:bCs/>
                <w:color w:val="auto"/>
                <w:spacing w:val="0"/>
                <w:kern w:val="20"/>
                <w:sz w:val="24"/>
                <w:szCs w:val="24"/>
                <w:u w:val="none" w:color="auto"/>
              </w:rPr>
              <w:t>项目名称：</w:t>
            </w:r>
            <w:r>
              <w:rPr>
                <w:rFonts w:hint="default" w:ascii="Times New Roman" w:hAnsi="Times New Roman" w:cs="Times New Roman"/>
                <w:color w:val="auto"/>
                <w:spacing w:val="-1"/>
                <w:sz w:val="24"/>
                <w:szCs w:val="24"/>
                <w:u w:val="none" w:color="auto"/>
                <w:lang w:val="en-US" w:eastAsia="zh-CN"/>
              </w:rPr>
              <w:t>醴陵市三星里自来水厂扩建项目</w:t>
            </w:r>
          </w:p>
          <w:p w14:paraId="01164975">
            <w:pPr>
              <w:pStyle w:val="62"/>
              <w:widowControl/>
              <w:spacing w:line="360" w:lineRule="auto"/>
              <w:ind w:firstLine="482"/>
              <w:rPr>
                <w:rFonts w:hint="default" w:ascii="Times New Roman" w:hAnsi="Times New Roman" w:eastAsia="宋体" w:cs="Times New Roman"/>
                <w:b/>
                <w:bCs/>
                <w:color w:val="auto"/>
                <w:spacing w:val="0"/>
                <w:kern w:val="20"/>
                <w:sz w:val="24"/>
                <w:szCs w:val="24"/>
                <w:u w:val="none" w:color="auto"/>
                <w:lang w:val="en-US" w:eastAsia="zh-CN"/>
              </w:rPr>
            </w:pPr>
            <w:r>
              <w:rPr>
                <w:rFonts w:hint="default" w:ascii="Times New Roman" w:hAnsi="Times New Roman" w:cs="Times New Roman"/>
                <w:b/>
                <w:bCs/>
                <w:color w:val="auto"/>
                <w:spacing w:val="0"/>
                <w:kern w:val="20"/>
                <w:sz w:val="24"/>
                <w:szCs w:val="24"/>
                <w:u w:val="none" w:color="auto"/>
                <w:lang w:val="en-US" w:eastAsia="zh-CN"/>
              </w:rPr>
              <w:t>建设单位：</w:t>
            </w:r>
            <w:r>
              <w:rPr>
                <w:rFonts w:hint="default" w:ascii="Times New Roman" w:hAnsi="Times New Roman" w:cs="Times New Roman"/>
                <w:color w:val="auto"/>
                <w:spacing w:val="-1"/>
                <w:sz w:val="24"/>
                <w:szCs w:val="24"/>
                <w:u w:val="none" w:color="auto"/>
                <w:lang w:val="en-US" w:eastAsia="zh-CN"/>
              </w:rPr>
              <w:t>醴陵市三星里自来水厂</w:t>
            </w:r>
          </w:p>
          <w:p w14:paraId="46EECBF5">
            <w:pPr>
              <w:pStyle w:val="62"/>
              <w:widowControl/>
              <w:spacing w:line="360" w:lineRule="auto"/>
              <w:ind w:firstLine="482"/>
              <w:rPr>
                <w:rFonts w:hint="default" w:ascii="Times New Roman" w:hAnsi="Times New Roman" w:eastAsia="宋体" w:cs="Times New Roman"/>
                <w:color w:val="auto"/>
                <w:spacing w:val="0"/>
                <w:kern w:val="20"/>
                <w:sz w:val="24"/>
                <w:szCs w:val="24"/>
                <w:u w:val="none" w:color="auto"/>
                <w:lang w:eastAsia="zh-CN"/>
              </w:rPr>
            </w:pPr>
            <w:r>
              <w:rPr>
                <w:rFonts w:hint="default" w:ascii="Times New Roman" w:hAnsi="Times New Roman" w:cs="Times New Roman"/>
                <w:b/>
                <w:bCs/>
                <w:color w:val="auto"/>
                <w:spacing w:val="0"/>
                <w:kern w:val="20"/>
                <w:sz w:val="24"/>
                <w:szCs w:val="24"/>
                <w:u w:val="none" w:color="auto"/>
              </w:rPr>
              <w:t>建设性质：</w:t>
            </w:r>
            <w:r>
              <w:rPr>
                <w:rFonts w:hint="default" w:ascii="Times New Roman" w:hAnsi="Times New Roman" w:cs="Times New Roman"/>
                <w:color w:val="auto"/>
                <w:spacing w:val="0"/>
                <w:kern w:val="20"/>
                <w:sz w:val="24"/>
                <w:szCs w:val="24"/>
                <w:u w:val="none" w:color="auto"/>
                <w:lang w:val="en-US" w:eastAsia="zh-CN"/>
              </w:rPr>
              <w:t>扩建</w:t>
            </w:r>
          </w:p>
          <w:p w14:paraId="505C4D65">
            <w:pPr>
              <w:pStyle w:val="62"/>
              <w:widowControl/>
              <w:spacing w:line="360" w:lineRule="auto"/>
              <w:ind w:firstLine="482"/>
              <w:rPr>
                <w:rFonts w:hint="default" w:ascii="Times New Roman" w:hAnsi="Times New Roman" w:cs="Times New Roman"/>
                <w:color w:val="auto"/>
                <w:spacing w:val="0"/>
                <w:kern w:val="20"/>
                <w:sz w:val="24"/>
                <w:szCs w:val="24"/>
                <w:u w:val="none" w:color="auto"/>
              </w:rPr>
            </w:pPr>
            <w:r>
              <w:rPr>
                <w:rFonts w:hint="default" w:ascii="Times New Roman" w:hAnsi="Times New Roman" w:cs="Times New Roman"/>
                <w:b/>
                <w:bCs/>
                <w:color w:val="auto"/>
                <w:spacing w:val="0"/>
                <w:kern w:val="20"/>
                <w:sz w:val="24"/>
                <w:szCs w:val="24"/>
                <w:u w:val="none" w:color="auto"/>
              </w:rPr>
              <w:t>投资总额：</w:t>
            </w:r>
            <w:r>
              <w:rPr>
                <w:rFonts w:hint="default" w:ascii="Times New Roman" w:hAnsi="Times New Roman" w:cs="Times New Roman"/>
                <w:color w:val="auto"/>
                <w:spacing w:val="0"/>
                <w:kern w:val="20"/>
                <w:sz w:val="24"/>
                <w:szCs w:val="24"/>
                <w:u w:val="none" w:color="auto"/>
                <w:lang w:val="en-US" w:eastAsia="zh-CN"/>
              </w:rPr>
              <w:t>600</w:t>
            </w:r>
            <w:r>
              <w:rPr>
                <w:rFonts w:hint="default" w:ascii="Times New Roman" w:hAnsi="Times New Roman" w:cs="Times New Roman"/>
                <w:color w:val="auto"/>
                <w:spacing w:val="0"/>
                <w:kern w:val="20"/>
                <w:sz w:val="24"/>
                <w:szCs w:val="24"/>
                <w:u w:val="none" w:color="auto"/>
              </w:rPr>
              <w:t>万元</w:t>
            </w:r>
          </w:p>
          <w:p w14:paraId="44EB036A">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b/>
                <w:bCs/>
                <w:color w:val="auto"/>
                <w:spacing w:val="0"/>
                <w:kern w:val="20"/>
                <w:sz w:val="24"/>
                <w:szCs w:val="24"/>
                <w:u w:val="none" w:color="auto"/>
              </w:rPr>
              <w:t>厂址位置：</w:t>
            </w:r>
            <w:r>
              <w:rPr>
                <w:rFonts w:hint="default" w:ascii="Times New Roman" w:hAnsi="Times New Roman" w:eastAsia="宋体" w:cs="Times New Roman"/>
                <w:color w:val="auto"/>
                <w:sz w:val="24"/>
                <w:szCs w:val="24"/>
                <w:u w:val="none" w:color="auto"/>
                <w:lang w:val="en-US" w:eastAsia="zh-CN"/>
              </w:rPr>
              <w:t>湖南省醴陵市沈潭镇三星里村关山塘组</w:t>
            </w:r>
          </w:p>
          <w:p w14:paraId="6286D76B">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b/>
                <w:bCs/>
                <w:color w:val="auto"/>
                <w:spacing w:val="0"/>
                <w:kern w:val="20"/>
                <w:sz w:val="24"/>
                <w:szCs w:val="24"/>
                <w:u w:val="none" w:color="auto"/>
                <w:lang w:val="en-US" w:eastAsia="zh-CN"/>
              </w:rPr>
              <w:t>建设规模：</w:t>
            </w:r>
            <w:r>
              <w:rPr>
                <w:rFonts w:hint="default" w:ascii="Times New Roman" w:hAnsi="Times New Roman" w:eastAsia="宋体" w:cs="Times New Roman"/>
                <w:color w:val="auto"/>
                <w:sz w:val="24"/>
                <w:szCs w:val="24"/>
                <w:u w:val="none" w:color="auto"/>
                <w:lang w:val="en-US" w:eastAsia="zh-CN"/>
              </w:rPr>
              <w:t>本次扩建规模为20000m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/d，扩建完成后厂区日供水量为25000m</w:t>
            </w:r>
            <w:r>
              <w:rPr>
                <w:rFonts w:hint="default"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w:t>
            </w:r>
          </w:p>
          <w:p w14:paraId="2E10C1EA">
            <w:pPr>
              <w:pStyle w:val="9"/>
              <w:spacing w:before="0" w:after="0" w:line="360" w:lineRule="auto"/>
              <w:ind w:right="0"/>
              <w:rPr>
                <w:rFonts w:hint="default" w:ascii="Times New Roman" w:hAnsi="Times New Roman" w:cs="Times New Roman"/>
                <w:b/>
                <w:bCs/>
                <w:color w:val="auto"/>
                <w:sz w:val="24"/>
                <w:szCs w:val="24"/>
                <w:u w:val="none" w:color="auto"/>
              </w:rPr>
            </w:pPr>
            <w:r>
              <w:rPr>
                <w:rFonts w:hint="default" w:ascii="Times New Roman" w:hAnsi="Times New Roman"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rPr>
              <w:t>、项目规模及建设内容</w:t>
            </w:r>
          </w:p>
          <w:p w14:paraId="2EA4224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本次扩建在厂区北侧，不新增用地。</w:t>
            </w:r>
            <w:r>
              <w:rPr>
                <w:rFonts w:hint="default" w:ascii="Times New Roman" w:hAnsi="Times New Roman" w:eastAsia="宋体" w:cs="Times New Roman"/>
                <w:color w:val="auto"/>
                <w:sz w:val="24"/>
                <w:szCs w:val="24"/>
                <w:u w:val="none" w:color="auto"/>
                <w:lang w:val="en-US" w:eastAsia="zh-CN"/>
              </w:rPr>
              <w:t>主要建设内容包括加药间、絮凝沉淀池-叠合清水池、虹吸滤池、泵房</w:t>
            </w:r>
            <w:r>
              <w:rPr>
                <w:rFonts w:hint="default" w:ascii="Times New Roman" w:hAnsi="Times New Roman" w:cs="Times New Roman"/>
                <w:color w:val="auto"/>
                <w:u w:val="none" w:color="auto"/>
                <w:lang w:val="en-US" w:eastAsia="zh-CN"/>
              </w:rPr>
              <w:t>，供水量20000m</w:t>
            </w:r>
            <w:r>
              <w:rPr>
                <w:rFonts w:hint="default" w:ascii="Times New Roman" w:hAnsi="Times New Roman" w:cs="Times New Roman"/>
                <w:color w:val="auto"/>
                <w:u w:val="none" w:color="auto"/>
                <w:vertAlign w:val="superscript"/>
                <w:lang w:val="en-US" w:eastAsia="zh-CN"/>
              </w:rPr>
              <w:t>3</w:t>
            </w:r>
            <w:r>
              <w:rPr>
                <w:rFonts w:hint="default" w:ascii="Times New Roman" w:hAnsi="Times New Roman" w:cs="Times New Roman"/>
                <w:color w:val="auto"/>
                <w:u w:val="none" w:color="auto"/>
                <w:lang w:val="en-US" w:eastAsia="zh-CN"/>
              </w:rPr>
              <w:t>/d。本项目主要工程内容一览表见下表。</w:t>
            </w:r>
          </w:p>
          <w:p w14:paraId="3F239BBA">
            <w:pPr>
              <w:pStyle w:val="9"/>
              <w:spacing w:before="0" w:after="0" w:line="240" w:lineRule="auto"/>
              <w:ind w:right="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表2-</w:t>
            </w:r>
            <w:r>
              <w:rPr>
                <w:rFonts w:hint="default" w:ascii="Times New Roman" w:hAnsi="Times New Roman" w:cs="Times New Roman"/>
                <w:b/>
                <w:bCs/>
                <w:color w:val="auto"/>
                <w:sz w:val="21"/>
                <w:szCs w:val="21"/>
                <w:u w:val="none" w:color="auto"/>
                <w:lang w:val="en-US" w:eastAsia="zh-CN"/>
              </w:rPr>
              <w:t>1</w:t>
            </w:r>
            <w:r>
              <w:rPr>
                <w:rFonts w:hint="default" w:ascii="Times New Roman" w:hAnsi="Times New Roman" w:cs="Times New Roman"/>
                <w:b/>
                <w:bCs/>
                <w:color w:val="auto"/>
                <w:sz w:val="21"/>
                <w:szCs w:val="21"/>
                <w:u w:val="none" w:color="auto"/>
              </w:rPr>
              <w:t xml:space="preserve">  主要建设内容</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667"/>
              <w:gridCol w:w="2658"/>
              <w:gridCol w:w="650"/>
              <w:gridCol w:w="2926"/>
              <w:gridCol w:w="683"/>
            </w:tblGrid>
            <w:tr w14:paraId="1EB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95" w:type="pct"/>
                  <w:noWrap w:val="0"/>
                  <w:vAlign w:val="center"/>
                </w:tcPr>
                <w:p w14:paraId="4BF147EF">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工程类别</w:t>
                  </w:r>
                </w:p>
              </w:tc>
              <w:tc>
                <w:tcPr>
                  <w:tcW w:w="2050" w:type="pct"/>
                  <w:gridSpan w:val="2"/>
                  <w:noWrap w:val="0"/>
                  <w:vAlign w:val="center"/>
                </w:tcPr>
                <w:p w14:paraId="79182A3A">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一期工程建设内容及规模</w:t>
                  </w:r>
                </w:p>
              </w:tc>
              <w:tc>
                <w:tcPr>
                  <w:tcW w:w="2013" w:type="pct"/>
                  <w:gridSpan w:val="2"/>
                  <w:noWrap w:val="0"/>
                  <w:vAlign w:val="center"/>
                </w:tcPr>
                <w:p w14:paraId="07E7C482">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扩建工程建设内容及规模</w:t>
                  </w:r>
                </w:p>
              </w:tc>
              <w:tc>
                <w:tcPr>
                  <w:tcW w:w="441" w:type="pct"/>
                  <w:noWrap w:val="0"/>
                  <w:vAlign w:val="center"/>
                </w:tcPr>
                <w:p w14:paraId="4163C31C">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备注</w:t>
                  </w:r>
                </w:p>
              </w:tc>
            </w:tr>
            <w:tr w14:paraId="3563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jc w:val="center"/>
              </w:trPr>
              <w:tc>
                <w:tcPr>
                  <w:tcW w:w="495" w:type="pct"/>
                  <w:vMerge w:val="restart"/>
                  <w:noWrap w:val="0"/>
                  <w:vAlign w:val="center"/>
                </w:tcPr>
                <w:p w14:paraId="29BFD997">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主体工程</w:t>
                  </w:r>
                </w:p>
              </w:tc>
              <w:tc>
                <w:tcPr>
                  <w:tcW w:w="431" w:type="pct"/>
                  <w:noWrap w:val="0"/>
                  <w:vAlign w:val="center"/>
                </w:tcPr>
                <w:p w14:paraId="6C9F6E11">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絮凝沉淀池</w:t>
                  </w:r>
                </w:p>
              </w:tc>
              <w:tc>
                <w:tcPr>
                  <w:tcW w:w="1618" w:type="pct"/>
                  <w:noWrap w:val="0"/>
                  <w:vAlign w:val="center"/>
                </w:tcPr>
                <w:p w14:paraId="3CE9FC29">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网格絮凝斜管沉淀两座，单座处理规模为0.25万</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/d</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，尺寸为 L×B×H=4.33×7.80m×5.30m</w:t>
                  </w:r>
                </w:p>
              </w:tc>
              <w:tc>
                <w:tcPr>
                  <w:tcW w:w="424" w:type="pct"/>
                  <w:vMerge w:val="restart"/>
                  <w:noWrap w:val="0"/>
                  <w:vAlign w:val="center"/>
                </w:tcPr>
                <w:p w14:paraId="6CB9E98D">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絮凝沉淀池-叠合清水池</w:t>
                  </w:r>
                </w:p>
              </w:tc>
              <w:tc>
                <w:tcPr>
                  <w:tcW w:w="1589" w:type="pct"/>
                  <w:vMerge w:val="restart"/>
                  <w:noWrap w:val="0"/>
                  <w:vAlign w:val="center"/>
                </w:tcPr>
                <w:p w14:paraId="7774EF0E">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混凝池前设置一套管式静态混合器井，规格DN600，絮凝沉淀池一座，设计规模为20000m</w:t>
                  </w:r>
                  <w:r>
                    <w:rPr>
                      <w:rFonts w:hint="default"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/d，尺寸为L×B×H=9.0m×12.4m×4.20m，絮凝时间16.61min，沉淀时间2.26h，清水池与絮凝池和建，尺寸为L×B×H=62.65m×12.4m×3m</w:t>
                  </w:r>
                </w:p>
              </w:tc>
              <w:tc>
                <w:tcPr>
                  <w:tcW w:w="441" w:type="pct"/>
                  <w:vMerge w:val="restart"/>
                  <w:noWrap w:val="0"/>
                  <w:vAlign w:val="center"/>
                </w:tcPr>
                <w:p w14:paraId="45BA0E0C">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已建</w:t>
                  </w:r>
                </w:p>
              </w:tc>
            </w:tr>
            <w:tr w14:paraId="35BC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exact"/>
                <w:jc w:val="center"/>
              </w:trPr>
              <w:tc>
                <w:tcPr>
                  <w:tcW w:w="495" w:type="pct"/>
                  <w:vMerge w:val="continue"/>
                  <w:noWrap w:val="0"/>
                  <w:vAlign w:val="center"/>
                </w:tcPr>
                <w:p w14:paraId="1C4AF6FE">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570CD0B6">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沉淀池</w:t>
                  </w:r>
                </w:p>
              </w:tc>
              <w:tc>
                <w:tcPr>
                  <w:tcW w:w="1618" w:type="pct"/>
                  <w:noWrap w:val="0"/>
                  <w:vAlign w:val="center"/>
                </w:tcPr>
                <w:p w14:paraId="2EAB50C5">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混凝土斜管沉淀池2座，单池处理能力Q=225m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/h，斜管内上升流速1.94mm/s。沉淀池尺寸9.6m×5.96m（不含排泥区），池深 5.30m，其中沉淀池超高0.3m；清水区1.6m；斜管高0.87m，布水区（含积泥区）高1.73m，积泥区1.00m。</w:t>
                  </w:r>
                </w:p>
              </w:tc>
              <w:tc>
                <w:tcPr>
                  <w:tcW w:w="424" w:type="pct"/>
                  <w:vMerge w:val="continue"/>
                  <w:noWrap w:val="0"/>
                  <w:vAlign w:val="center"/>
                </w:tcPr>
                <w:p w14:paraId="133CD9CC">
                  <w:pPr>
                    <w:pStyle w:val="80"/>
                    <w:bidi w:val="0"/>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p>
              </w:tc>
              <w:tc>
                <w:tcPr>
                  <w:tcW w:w="1589" w:type="pct"/>
                  <w:vMerge w:val="continue"/>
                  <w:noWrap w:val="0"/>
                  <w:vAlign w:val="center"/>
                </w:tcPr>
                <w:p w14:paraId="00005F8D">
                  <w:pPr>
                    <w:pStyle w:val="80"/>
                    <w:bidi w:val="0"/>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p>
              </w:tc>
              <w:tc>
                <w:tcPr>
                  <w:tcW w:w="441" w:type="pct"/>
                  <w:vMerge w:val="continue"/>
                  <w:noWrap w:val="0"/>
                  <w:vAlign w:val="center"/>
                </w:tcPr>
                <w:p w14:paraId="76C881D5">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r>
            <w:tr w14:paraId="7C1C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exact"/>
                <w:jc w:val="center"/>
              </w:trPr>
              <w:tc>
                <w:tcPr>
                  <w:tcW w:w="495" w:type="pct"/>
                  <w:vMerge w:val="continue"/>
                  <w:noWrap w:val="0"/>
                  <w:vAlign w:val="center"/>
                </w:tcPr>
                <w:p w14:paraId="4582C5B0">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3A30C1B7">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过滤池</w:t>
                  </w:r>
                </w:p>
              </w:tc>
              <w:tc>
                <w:tcPr>
                  <w:tcW w:w="1618" w:type="pct"/>
                  <w:noWrap w:val="0"/>
                  <w:vAlign w:val="center"/>
                </w:tcPr>
                <w:p w14:paraId="6400F09F">
                  <w:pPr>
                    <w:keepNext w:val="0"/>
                    <w:keepLines w:val="0"/>
                    <w:widowControl/>
                    <w:suppressLineNumbers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重力无阀滤池处理规模为5000</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13"/>
                      <w:szCs w:val="13"/>
                      <w:u w:val="none" w:color="auto"/>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/d，设计采用2座重力无阀滤池，单池处理能力为0.25万</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/d，滤池分2格，单格处理水量1250</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13"/>
                      <w:szCs w:val="13"/>
                      <w:u w:val="none" w:color="auto"/>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/d。单格滤池过滤面积51.94</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，滤速度6.8m/h，采用均质石英砂滤料，滤料层厚度70cm，冲洗强15l/s·</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，冲洗历时5min</w:t>
                  </w:r>
                </w:p>
              </w:tc>
              <w:tc>
                <w:tcPr>
                  <w:tcW w:w="424" w:type="pct"/>
                  <w:noWrap w:val="0"/>
                  <w:vAlign w:val="center"/>
                </w:tcPr>
                <w:p w14:paraId="70AAD8FD">
                  <w:pPr>
                    <w:pStyle w:val="80"/>
                    <w:bidi w:val="0"/>
                    <w:ind w:firstLine="0" w:firstLineChars="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虹吸滤池</w:t>
                  </w:r>
                </w:p>
              </w:tc>
              <w:tc>
                <w:tcPr>
                  <w:tcW w:w="1589" w:type="pct"/>
                  <w:noWrap w:val="0"/>
                  <w:vAlign w:val="center"/>
                </w:tcPr>
                <w:p w14:paraId="2FCC54C1">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设计规模</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为20000m</w:t>
                  </w:r>
                  <w:r>
                    <w:rPr>
                      <w:rFonts w:hint="default"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/d，滤池有10格组成，每格过滤面积为10.5m</w:t>
                  </w:r>
                  <w:r>
                    <w:rPr>
                      <w:rFonts w:hint="default"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，滤速8.74m/h</w:t>
                  </w:r>
                </w:p>
              </w:tc>
              <w:tc>
                <w:tcPr>
                  <w:tcW w:w="441" w:type="pct"/>
                  <w:noWrap w:val="0"/>
                  <w:vAlign w:val="center"/>
                </w:tcPr>
                <w:p w14:paraId="6B5FFBA9">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已建</w:t>
                  </w:r>
                </w:p>
              </w:tc>
            </w:tr>
            <w:tr w14:paraId="3C2A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495" w:type="pct"/>
                  <w:vMerge w:val="continue"/>
                  <w:noWrap w:val="0"/>
                  <w:vAlign w:val="center"/>
                </w:tcPr>
                <w:p w14:paraId="1F8EBDB5">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2450E6BB">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清水池</w:t>
                  </w:r>
                </w:p>
              </w:tc>
              <w:tc>
                <w:tcPr>
                  <w:tcW w:w="1618" w:type="pct"/>
                  <w:noWrap w:val="0"/>
                  <w:vAlign w:val="center"/>
                </w:tcPr>
                <w:p w14:paraId="12430D26">
                  <w:pPr>
                    <w:keepNext w:val="0"/>
                    <w:keepLines w:val="0"/>
                    <w:widowControl/>
                    <w:suppressLineNumbers w:val="0"/>
                    <w:jc w:val="center"/>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设 1 座清水池，每座有效容积分别为1337.6m</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，设计水深均为4.4米</w:t>
                  </w:r>
                </w:p>
                <w:p w14:paraId="72E84EDC">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24" w:type="pct"/>
                  <w:noWrap w:val="0"/>
                  <w:vAlign w:val="center"/>
                </w:tcPr>
                <w:p w14:paraId="61E2BC8A">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1589" w:type="pct"/>
                  <w:noWrap w:val="0"/>
                  <w:vAlign w:val="center"/>
                </w:tcPr>
                <w:p w14:paraId="650999CE">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41" w:type="pct"/>
                  <w:noWrap w:val="0"/>
                  <w:vAlign w:val="center"/>
                </w:tcPr>
                <w:p w14:paraId="692821C0">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r>
            <w:tr w14:paraId="3E8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495" w:type="pct"/>
                  <w:vMerge w:val="continue"/>
                  <w:noWrap w:val="0"/>
                  <w:vAlign w:val="center"/>
                </w:tcPr>
                <w:p w14:paraId="33909286">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674C80D9">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泵房</w:t>
                  </w:r>
                </w:p>
              </w:tc>
              <w:tc>
                <w:tcPr>
                  <w:tcW w:w="1618" w:type="pct"/>
                  <w:noWrap w:val="0"/>
                  <w:vAlign w:val="center"/>
                </w:tcPr>
                <w:p w14:paraId="1CC1C7F4">
                  <w:pPr>
                    <w:keepNext w:val="0"/>
                    <w:keepLines w:val="0"/>
                    <w:widowControl/>
                    <w:suppressLineNumbers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2 座，砖混结构，建筑面积68.25m</w:t>
                  </w:r>
                  <w:r>
                    <w:rPr>
                      <w:rFonts w:hint="default" w:ascii="Times New Roman" w:hAnsi="Times New Roman" w:eastAsia="宋体" w:cs="Times New Roman"/>
                      <w:color w:val="000000" w:themeColor="text1"/>
                      <w:kern w:val="0"/>
                      <w:sz w:val="21"/>
                      <w:szCs w:val="21"/>
                      <w:u w:val="none" w:color="auto"/>
                      <w:vertAlign w:val="superscript"/>
                      <w:lang w:val="en-US" w:eastAsia="zh-CN" w:bidi="ar"/>
                      <w14:textFill>
                        <w14:solidFill>
                          <w14:schemeClr w14:val="tx1"/>
                        </w14:solidFill>
                      </w14:textFill>
                    </w:rPr>
                    <w:t>2</w:t>
                  </w:r>
                </w:p>
              </w:tc>
              <w:tc>
                <w:tcPr>
                  <w:tcW w:w="424" w:type="pct"/>
                  <w:noWrap w:val="0"/>
                  <w:vAlign w:val="center"/>
                </w:tcPr>
                <w:p w14:paraId="46F0FB41">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泵房</w:t>
                  </w:r>
                </w:p>
              </w:tc>
              <w:tc>
                <w:tcPr>
                  <w:tcW w:w="1589" w:type="pct"/>
                  <w:noWrap w:val="0"/>
                  <w:vAlign w:val="center"/>
                </w:tcPr>
                <w:p w14:paraId="727E59F5">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1座，建筑面积30m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，两台送水泵</w:t>
                  </w:r>
                </w:p>
              </w:tc>
              <w:tc>
                <w:tcPr>
                  <w:tcW w:w="441" w:type="pct"/>
                  <w:noWrap w:val="0"/>
                  <w:vAlign w:val="center"/>
                </w:tcPr>
                <w:p w14:paraId="4E5E805F">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已建</w:t>
                  </w:r>
                </w:p>
              </w:tc>
            </w:tr>
            <w:tr w14:paraId="2F36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495" w:type="pct"/>
                  <w:vMerge w:val="continue"/>
                  <w:noWrap w:val="0"/>
                  <w:vAlign w:val="center"/>
                </w:tcPr>
                <w:p w14:paraId="0D62BEF5">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2FFD9714">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沉淀池</w:t>
                  </w:r>
                </w:p>
              </w:tc>
              <w:tc>
                <w:tcPr>
                  <w:tcW w:w="1618" w:type="pct"/>
                  <w:noWrap w:val="0"/>
                  <w:vAlign w:val="center"/>
                </w:tcPr>
                <w:p w14:paraId="0E382F23">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有效容积200m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2013" w:type="pct"/>
                  <w:gridSpan w:val="2"/>
                  <w:noWrap w:val="0"/>
                  <w:vAlign w:val="center"/>
                </w:tcPr>
                <w:p w14:paraId="2A9F563F">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依托一期</w:t>
                  </w:r>
                </w:p>
              </w:tc>
              <w:tc>
                <w:tcPr>
                  <w:tcW w:w="441" w:type="pct"/>
                  <w:noWrap w:val="0"/>
                  <w:vAlign w:val="center"/>
                </w:tcPr>
                <w:p w14:paraId="3CDC2BC2">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无变化</w:t>
                  </w:r>
                </w:p>
              </w:tc>
            </w:tr>
            <w:tr w14:paraId="0559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jc w:val="center"/>
              </w:trPr>
              <w:tc>
                <w:tcPr>
                  <w:tcW w:w="495" w:type="pct"/>
                  <w:vMerge w:val="continue"/>
                  <w:noWrap w:val="0"/>
                  <w:vAlign w:val="center"/>
                </w:tcPr>
                <w:p w14:paraId="0102ABD3">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63CB928C">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加氯间</w:t>
                  </w:r>
                </w:p>
              </w:tc>
              <w:tc>
                <w:tcPr>
                  <w:tcW w:w="1618" w:type="pct"/>
                  <w:noWrap w:val="0"/>
                  <w:vAlign w:val="center"/>
                </w:tcPr>
                <w:p w14:paraId="29EED18D">
                  <w:pPr>
                    <w:keepNext w:val="0"/>
                    <w:keepLines w:val="0"/>
                    <w:widowControl/>
                    <w:suppressLineNumbers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原采用二氧化氯消毒，现已淘汰，依托扩建工程建设加药间采用次氯酸钠发生器</w:t>
                  </w:r>
                </w:p>
              </w:tc>
              <w:tc>
                <w:tcPr>
                  <w:tcW w:w="424" w:type="pct"/>
                  <w:noWrap w:val="0"/>
                  <w:vAlign w:val="center"/>
                </w:tcPr>
                <w:p w14:paraId="0D697B2C">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加药间</w:t>
                  </w:r>
                </w:p>
              </w:tc>
              <w:tc>
                <w:tcPr>
                  <w:tcW w:w="1589" w:type="pct"/>
                  <w:noWrap w:val="0"/>
                  <w:vAlign w:val="center"/>
                </w:tcPr>
                <w:p w14:paraId="2AFE19D4">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建筑面积：206.08m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，设计规模</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25000m</w:t>
                  </w:r>
                  <w:r>
                    <w:rPr>
                      <w:rFonts w:hint="default" w:ascii="Times New Roman" w:hAnsi="Times New Roman" w:eastAsia="宋体" w:cs="Times New Roman"/>
                      <w:color w:val="000000" w:themeColor="text1"/>
                      <w:sz w:val="21"/>
                      <w:szCs w:val="21"/>
                      <w:u w:val="none" w:color="auto"/>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/d，</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采用次氯酸钠发生器，一用一备</w:t>
                  </w:r>
                </w:p>
              </w:tc>
              <w:tc>
                <w:tcPr>
                  <w:tcW w:w="441" w:type="pct"/>
                  <w:noWrap w:val="0"/>
                  <w:vAlign w:val="center"/>
                </w:tcPr>
                <w:p w14:paraId="158A1E11">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已建</w:t>
                  </w:r>
                </w:p>
              </w:tc>
            </w:tr>
            <w:tr w14:paraId="6F61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495" w:type="pct"/>
                  <w:vMerge w:val="continue"/>
                  <w:noWrap w:val="0"/>
                  <w:vAlign w:val="center"/>
                </w:tcPr>
                <w:p w14:paraId="1A07A2AE">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63BAD778">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取水泵站</w:t>
                  </w:r>
                </w:p>
              </w:tc>
              <w:tc>
                <w:tcPr>
                  <w:tcW w:w="1618" w:type="pct"/>
                  <w:noWrap w:val="0"/>
                  <w:vAlign w:val="center"/>
                </w:tcPr>
                <w:p w14:paraId="6C8ED4C9">
                  <w:pPr>
                    <w:keepNext w:val="0"/>
                    <w:keepLines w:val="0"/>
                    <w:widowControl/>
                    <w:suppressLineNumbers w:val="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t>1座，采用喇叭口形式，进水喇叭口DN1600+DN2800</w:t>
                  </w:r>
                </w:p>
              </w:tc>
              <w:tc>
                <w:tcPr>
                  <w:tcW w:w="2013" w:type="pct"/>
                  <w:gridSpan w:val="2"/>
                  <w:noWrap w:val="0"/>
                  <w:vAlign w:val="center"/>
                </w:tcPr>
                <w:p w14:paraId="6F084176">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依托一期</w:t>
                  </w:r>
                </w:p>
              </w:tc>
              <w:tc>
                <w:tcPr>
                  <w:tcW w:w="441" w:type="pct"/>
                  <w:noWrap w:val="0"/>
                  <w:vAlign w:val="center"/>
                </w:tcPr>
                <w:p w14:paraId="037E41FF">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无变化</w:t>
                  </w:r>
                </w:p>
              </w:tc>
            </w:tr>
            <w:tr w14:paraId="317F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495" w:type="pct"/>
                  <w:vMerge w:val="continue"/>
                  <w:noWrap w:val="0"/>
                  <w:vAlign w:val="center"/>
                </w:tcPr>
                <w:p w14:paraId="442C570F">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36DE9931">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原水管线</w:t>
                  </w:r>
                </w:p>
              </w:tc>
              <w:tc>
                <w:tcPr>
                  <w:tcW w:w="1618" w:type="pct"/>
                  <w:noWrap w:val="0"/>
                  <w:vAlign w:val="center"/>
                </w:tcPr>
                <w:p w14:paraId="2BC7BB1B">
                  <w:pPr>
                    <w:keepNext w:val="0"/>
                    <w:keepLines w:val="0"/>
                    <w:widowControl/>
                    <w:suppressLineNumbers w:val="0"/>
                    <w:jc w:val="center"/>
                    <w:rPr>
                      <w:rFonts w:hint="default" w:ascii="Times New Roman" w:hAnsi="Times New Roman" w:cs="Times New Roman"/>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采用PE管，取水管网长度约3.5km（取水口至水厂直线距离约2.9km），管径 400mm</w:t>
                  </w:r>
                </w:p>
                <w:p w14:paraId="3AEAE9C0">
                  <w:pPr>
                    <w:keepNext w:val="0"/>
                    <w:keepLines w:val="0"/>
                    <w:widowControl/>
                    <w:suppressLineNumbers w:val="0"/>
                    <w:jc w:val="center"/>
                    <w:rPr>
                      <w:rFonts w:hint="default" w:ascii="Times New Roman" w:hAnsi="Times New Roman" w:eastAsia="宋体" w:cs="Times New Roman"/>
                      <w:color w:val="000000" w:themeColor="text1"/>
                      <w:kern w:val="2"/>
                      <w:sz w:val="21"/>
                      <w:szCs w:val="21"/>
                      <w:u w:val="none" w:color="auto"/>
                      <w:lang w:val="en-US" w:eastAsia="zh-CN" w:bidi="ar-SA"/>
                      <w14:textFill>
                        <w14:solidFill>
                          <w14:schemeClr w14:val="tx1"/>
                        </w14:solidFill>
                      </w14:textFill>
                    </w:rPr>
                  </w:pPr>
                </w:p>
              </w:tc>
              <w:tc>
                <w:tcPr>
                  <w:tcW w:w="2013" w:type="pct"/>
                  <w:gridSpan w:val="2"/>
                  <w:noWrap w:val="0"/>
                  <w:vAlign w:val="center"/>
                </w:tcPr>
                <w:p w14:paraId="18161158">
                  <w:pPr>
                    <w:pStyle w:val="80"/>
                    <w:bidi w:val="0"/>
                    <w:ind w:firstLine="0" w:firstLineChars="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依托一期</w:t>
                  </w:r>
                </w:p>
              </w:tc>
              <w:tc>
                <w:tcPr>
                  <w:tcW w:w="441" w:type="pct"/>
                  <w:noWrap w:val="0"/>
                  <w:vAlign w:val="center"/>
                </w:tcPr>
                <w:p w14:paraId="42115ADF">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无变化</w:t>
                  </w:r>
                </w:p>
              </w:tc>
            </w:tr>
            <w:tr w14:paraId="064A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495" w:type="pct"/>
                  <w:vMerge w:val="restart"/>
                  <w:noWrap w:val="0"/>
                  <w:vAlign w:val="center"/>
                </w:tcPr>
                <w:p w14:paraId="429B0F81">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辅助工程</w:t>
                  </w:r>
                </w:p>
              </w:tc>
              <w:tc>
                <w:tcPr>
                  <w:tcW w:w="431" w:type="pct"/>
                  <w:noWrap w:val="0"/>
                  <w:vAlign w:val="center"/>
                </w:tcPr>
                <w:p w14:paraId="4EE1275A">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门卫室</w:t>
                  </w:r>
                </w:p>
              </w:tc>
              <w:tc>
                <w:tcPr>
                  <w:tcW w:w="1618" w:type="pct"/>
                  <w:noWrap w:val="0"/>
                  <w:vAlign w:val="center"/>
                </w:tcPr>
                <w:p w14:paraId="24185A5A">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建筑面积50m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2013" w:type="pct"/>
                  <w:gridSpan w:val="2"/>
                  <w:noWrap w:val="0"/>
                  <w:vAlign w:val="center"/>
                </w:tcPr>
                <w:p w14:paraId="68A0D24F">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依托现有</w:t>
                  </w:r>
                </w:p>
              </w:tc>
              <w:tc>
                <w:tcPr>
                  <w:tcW w:w="441" w:type="pct"/>
                  <w:noWrap w:val="0"/>
                  <w:vAlign w:val="center"/>
                </w:tcPr>
                <w:p w14:paraId="622BC49D">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64F7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495" w:type="pct"/>
                  <w:vMerge w:val="continue"/>
                  <w:noWrap w:val="0"/>
                  <w:vAlign w:val="center"/>
                </w:tcPr>
                <w:p w14:paraId="6D16252A">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549E3346">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变配电间</w:t>
                  </w:r>
                </w:p>
              </w:tc>
              <w:tc>
                <w:tcPr>
                  <w:tcW w:w="1618" w:type="pct"/>
                  <w:noWrap w:val="0"/>
                  <w:vAlign w:val="center"/>
                </w:tcPr>
                <w:p w14:paraId="4D29B73F">
                  <w:pPr>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建筑面积100m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2013" w:type="pct"/>
                  <w:gridSpan w:val="2"/>
                  <w:noWrap w:val="0"/>
                  <w:vAlign w:val="center"/>
                </w:tcPr>
                <w:p w14:paraId="2880AF82">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依托现有</w:t>
                  </w:r>
                </w:p>
              </w:tc>
              <w:tc>
                <w:tcPr>
                  <w:tcW w:w="441" w:type="pct"/>
                  <w:noWrap w:val="0"/>
                  <w:vAlign w:val="center"/>
                </w:tcPr>
                <w:p w14:paraId="73D5C6BF">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3C29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95" w:type="pct"/>
                  <w:vMerge w:val="continue"/>
                  <w:noWrap w:val="0"/>
                  <w:vAlign w:val="center"/>
                </w:tcPr>
                <w:p w14:paraId="75858B55">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181E7A84">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管理用房</w:t>
                  </w:r>
                </w:p>
              </w:tc>
              <w:tc>
                <w:tcPr>
                  <w:tcW w:w="1618" w:type="pct"/>
                  <w:noWrap w:val="0"/>
                  <w:vAlign w:val="center"/>
                </w:tcPr>
                <w:p w14:paraId="1D51D66C">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建筑面积</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108</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2013" w:type="pct"/>
                  <w:gridSpan w:val="2"/>
                  <w:noWrap w:val="0"/>
                  <w:vAlign w:val="center"/>
                </w:tcPr>
                <w:p w14:paraId="70C0CD28">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依托现有</w:t>
                  </w:r>
                </w:p>
              </w:tc>
              <w:tc>
                <w:tcPr>
                  <w:tcW w:w="441" w:type="pct"/>
                  <w:noWrap w:val="0"/>
                  <w:vAlign w:val="center"/>
                </w:tcPr>
                <w:p w14:paraId="47D08EF3">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6AD4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495" w:type="pct"/>
                  <w:vMerge w:val="continue"/>
                  <w:noWrap w:val="0"/>
                  <w:vAlign w:val="center"/>
                </w:tcPr>
                <w:p w14:paraId="7B9F27F1">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3362B000">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生产用房</w:t>
                  </w:r>
                </w:p>
              </w:tc>
              <w:tc>
                <w:tcPr>
                  <w:tcW w:w="1618" w:type="pct"/>
                  <w:noWrap w:val="0"/>
                  <w:vAlign w:val="center"/>
                </w:tcPr>
                <w:p w14:paraId="5109FC89">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建筑面积</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100</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2013" w:type="pct"/>
                  <w:gridSpan w:val="2"/>
                  <w:noWrap w:val="0"/>
                  <w:vAlign w:val="center"/>
                </w:tcPr>
                <w:p w14:paraId="68B37B32">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依托现有</w:t>
                  </w:r>
                </w:p>
              </w:tc>
              <w:tc>
                <w:tcPr>
                  <w:tcW w:w="441" w:type="pct"/>
                  <w:noWrap w:val="0"/>
                  <w:vAlign w:val="center"/>
                </w:tcPr>
                <w:p w14:paraId="158909C5">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4AAB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495" w:type="pct"/>
                  <w:vMerge w:val="continue"/>
                  <w:noWrap w:val="0"/>
                  <w:vAlign w:val="center"/>
                </w:tcPr>
                <w:p w14:paraId="1AE0AD16">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256871A4">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综合楼</w:t>
                  </w:r>
                </w:p>
              </w:tc>
              <w:tc>
                <w:tcPr>
                  <w:tcW w:w="1618" w:type="pct"/>
                  <w:noWrap w:val="0"/>
                  <w:vAlign w:val="center"/>
                </w:tcPr>
                <w:p w14:paraId="03B8E4B3">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2013" w:type="pct"/>
                  <w:gridSpan w:val="2"/>
                  <w:noWrap w:val="0"/>
                  <w:vAlign w:val="center"/>
                </w:tcPr>
                <w:p w14:paraId="04C43765">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建筑面积</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299.2</w:t>
                  </w: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441" w:type="pct"/>
                  <w:noWrap w:val="0"/>
                  <w:vAlign w:val="center"/>
                </w:tcPr>
                <w:p w14:paraId="5A30906A">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已建</w:t>
                  </w:r>
                </w:p>
              </w:tc>
            </w:tr>
            <w:tr w14:paraId="502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495" w:type="pct"/>
                  <w:vMerge w:val="restart"/>
                  <w:noWrap w:val="0"/>
                  <w:vAlign w:val="center"/>
                </w:tcPr>
                <w:p w14:paraId="3C87B7B7">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公用工程</w:t>
                  </w:r>
                </w:p>
              </w:tc>
              <w:tc>
                <w:tcPr>
                  <w:tcW w:w="431" w:type="pct"/>
                  <w:noWrap w:val="0"/>
                  <w:vAlign w:val="center"/>
                </w:tcPr>
                <w:p w14:paraId="50C8DB94">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供水</w:t>
                  </w:r>
                </w:p>
              </w:tc>
              <w:tc>
                <w:tcPr>
                  <w:tcW w:w="1618" w:type="pct"/>
                  <w:noWrap w:val="0"/>
                  <w:vAlign w:val="center"/>
                </w:tcPr>
                <w:p w14:paraId="55BF5593">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厂区内设置自用水系统</w:t>
                  </w:r>
                </w:p>
              </w:tc>
              <w:tc>
                <w:tcPr>
                  <w:tcW w:w="2013" w:type="pct"/>
                  <w:gridSpan w:val="2"/>
                  <w:noWrap w:val="0"/>
                  <w:vAlign w:val="center"/>
                </w:tcPr>
                <w:p w14:paraId="2849D5F4">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依托现有</w:t>
                  </w:r>
                </w:p>
              </w:tc>
              <w:tc>
                <w:tcPr>
                  <w:tcW w:w="441" w:type="pct"/>
                  <w:noWrap w:val="0"/>
                  <w:vAlign w:val="center"/>
                </w:tcPr>
                <w:p w14:paraId="3F2427CF">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0E8A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5" w:type="pct"/>
                  <w:vMerge w:val="continue"/>
                  <w:noWrap w:val="0"/>
                  <w:vAlign w:val="center"/>
                </w:tcPr>
                <w:p w14:paraId="12EBFD0C">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6373A384">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供气</w:t>
                  </w:r>
                </w:p>
              </w:tc>
              <w:tc>
                <w:tcPr>
                  <w:tcW w:w="1618" w:type="pct"/>
                  <w:noWrap w:val="0"/>
                  <w:vAlign w:val="center"/>
                </w:tcPr>
                <w:p w14:paraId="3DC3A748">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2013" w:type="pct"/>
                  <w:gridSpan w:val="2"/>
                  <w:noWrap w:val="0"/>
                  <w:vAlign w:val="center"/>
                </w:tcPr>
                <w:p w14:paraId="638C75EF">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441" w:type="pct"/>
                  <w:noWrap w:val="0"/>
                  <w:vAlign w:val="center"/>
                </w:tcPr>
                <w:p w14:paraId="6657F5FD">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r>
            <w:tr w14:paraId="1668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495" w:type="pct"/>
                  <w:vMerge w:val="continue"/>
                  <w:noWrap w:val="0"/>
                  <w:vAlign w:val="center"/>
                </w:tcPr>
                <w:p w14:paraId="1280F4D7">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7B135C9D">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供电</w:t>
                  </w:r>
                </w:p>
              </w:tc>
              <w:tc>
                <w:tcPr>
                  <w:tcW w:w="1618" w:type="pct"/>
                  <w:noWrap w:val="0"/>
                  <w:vAlign w:val="center"/>
                </w:tcPr>
                <w:p w14:paraId="5F37C5B6">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当地电网供电</w:t>
                  </w:r>
                </w:p>
              </w:tc>
              <w:tc>
                <w:tcPr>
                  <w:tcW w:w="2013" w:type="pct"/>
                  <w:gridSpan w:val="2"/>
                  <w:noWrap w:val="0"/>
                  <w:vAlign w:val="center"/>
                </w:tcPr>
                <w:p w14:paraId="298F36C8">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依托现有</w:t>
                  </w:r>
                </w:p>
              </w:tc>
              <w:tc>
                <w:tcPr>
                  <w:tcW w:w="441" w:type="pct"/>
                  <w:noWrap w:val="0"/>
                  <w:vAlign w:val="center"/>
                </w:tcPr>
                <w:p w14:paraId="603B6BC4">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77FC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exact"/>
                <w:jc w:val="center"/>
              </w:trPr>
              <w:tc>
                <w:tcPr>
                  <w:tcW w:w="495" w:type="pct"/>
                  <w:vMerge w:val="restart"/>
                  <w:noWrap w:val="0"/>
                  <w:vAlign w:val="center"/>
                </w:tcPr>
                <w:p w14:paraId="0316A9E0">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环保工程</w:t>
                  </w:r>
                </w:p>
              </w:tc>
              <w:tc>
                <w:tcPr>
                  <w:tcW w:w="431" w:type="pct"/>
                  <w:noWrap w:val="0"/>
                  <w:vAlign w:val="center"/>
                </w:tcPr>
                <w:p w14:paraId="07995393">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废水</w:t>
                  </w:r>
                </w:p>
              </w:tc>
              <w:tc>
                <w:tcPr>
                  <w:tcW w:w="1618" w:type="pct"/>
                  <w:noWrap w:val="0"/>
                  <w:vAlign w:val="center"/>
                </w:tcPr>
                <w:p w14:paraId="161F2F5B">
                  <w:pPr>
                    <w:keepNext w:val="0"/>
                    <w:keepLines w:val="0"/>
                    <w:widowControl/>
                    <w:suppressLineNumbers w:val="0"/>
                    <w:jc w:val="left"/>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生活污水经化粪池处理后定期清掏，用于农田施肥；反冲洗水和排泥废水经沉淀池处理后外排</w:t>
                  </w:r>
                </w:p>
              </w:tc>
              <w:tc>
                <w:tcPr>
                  <w:tcW w:w="2013" w:type="pct"/>
                  <w:gridSpan w:val="2"/>
                  <w:noWrap w:val="0"/>
                  <w:vAlign w:val="center"/>
                </w:tcPr>
                <w:p w14:paraId="17D8810E">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u w:val="none" w:color="auto"/>
                      <w:lang w:val="en-US" w:eastAsia="zh-CN" w:bidi="ar"/>
                      <w14:textFill>
                        <w14:solidFill>
                          <w14:schemeClr w14:val="tx1"/>
                        </w14:solidFill>
                      </w14:textFill>
                    </w:rPr>
                    <w:t>反冲洗水和排泥废水经沉淀池沉淀后沿沟渠排入周边无名小溪，汇入东龙江、铁河</w:t>
                  </w:r>
                </w:p>
              </w:tc>
              <w:tc>
                <w:tcPr>
                  <w:tcW w:w="441" w:type="pct"/>
                  <w:noWrap w:val="0"/>
                  <w:vAlign w:val="center"/>
                </w:tcPr>
                <w:p w14:paraId="0305680D">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cs="Times New Roman"/>
                      <w:color w:val="000000" w:themeColor="text1"/>
                      <w:sz w:val="21"/>
                      <w:szCs w:val="21"/>
                      <w:u w:val="none" w:color="auto"/>
                      <w:lang w:val="en-US" w:eastAsia="zh-CN"/>
                      <w14:textFill>
                        <w14:solidFill>
                          <w14:schemeClr w14:val="tx1"/>
                        </w14:solidFill>
                      </w14:textFill>
                    </w:rPr>
                    <w:t>废水外排</w:t>
                  </w:r>
                </w:p>
              </w:tc>
            </w:tr>
            <w:tr w14:paraId="0DE2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495" w:type="pct"/>
                  <w:vMerge w:val="continue"/>
                  <w:noWrap w:val="0"/>
                  <w:vAlign w:val="center"/>
                </w:tcPr>
                <w:p w14:paraId="1EF8F75E">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noWrap w:val="0"/>
                  <w:vAlign w:val="center"/>
                </w:tcPr>
                <w:p w14:paraId="7A5FCA95">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噪声</w:t>
                  </w:r>
                </w:p>
              </w:tc>
              <w:tc>
                <w:tcPr>
                  <w:tcW w:w="1618" w:type="pct"/>
                  <w:noWrap w:val="0"/>
                  <w:vAlign w:val="center"/>
                </w:tcPr>
                <w:p w14:paraId="1CD51706">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隔声、减振、消声、距离衰减等措施</w:t>
                  </w:r>
                </w:p>
              </w:tc>
              <w:tc>
                <w:tcPr>
                  <w:tcW w:w="2013" w:type="pct"/>
                  <w:gridSpan w:val="2"/>
                  <w:noWrap w:val="0"/>
                  <w:vAlign w:val="center"/>
                </w:tcPr>
                <w:p w14:paraId="6D491522">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隔声、减振、消声、距离衰减等措施</w:t>
                  </w:r>
                </w:p>
              </w:tc>
              <w:tc>
                <w:tcPr>
                  <w:tcW w:w="441" w:type="pct"/>
                  <w:noWrap w:val="0"/>
                  <w:vAlign w:val="center"/>
                </w:tcPr>
                <w:p w14:paraId="51EAD944">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w:t>
                  </w:r>
                </w:p>
              </w:tc>
            </w:tr>
            <w:tr w14:paraId="5885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95" w:type="pct"/>
                  <w:vMerge w:val="continue"/>
                  <w:noWrap w:val="0"/>
                  <w:vAlign w:val="center"/>
                </w:tcPr>
                <w:p w14:paraId="5DF19921">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vMerge w:val="restart"/>
                  <w:noWrap w:val="0"/>
                  <w:vAlign w:val="center"/>
                </w:tcPr>
                <w:p w14:paraId="2F4A15AF">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固废</w:t>
                  </w:r>
                </w:p>
              </w:tc>
              <w:tc>
                <w:tcPr>
                  <w:tcW w:w="1618" w:type="pct"/>
                  <w:noWrap w:val="0"/>
                  <w:vAlign w:val="center"/>
                </w:tcPr>
                <w:p w14:paraId="6C768187">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生活垃圾由环卫部门统一清运</w:t>
                  </w:r>
                </w:p>
              </w:tc>
              <w:tc>
                <w:tcPr>
                  <w:tcW w:w="2013" w:type="pct"/>
                  <w:gridSpan w:val="2"/>
                  <w:noWrap w:val="0"/>
                  <w:vAlign w:val="center"/>
                </w:tcPr>
                <w:p w14:paraId="6CFC0E89">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生活垃圾由环卫部门统一清运</w:t>
                  </w:r>
                </w:p>
              </w:tc>
              <w:tc>
                <w:tcPr>
                  <w:tcW w:w="441" w:type="pct"/>
                  <w:noWrap w:val="0"/>
                  <w:vAlign w:val="center"/>
                </w:tcPr>
                <w:p w14:paraId="32E84A7E">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1B62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95" w:type="pct"/>
                  <w:vMerge w:val="continue"/>
                  <w:noWrap w:val="0"/>
                  <w:vAlign w:val="center"/>
                </w:tcPr>
                <w:p w14:paraId="18CFA7FF">
                  <w:pPr>
                    <w:pStyle w:val="80"/>
                    <w:bidi w:val="0"/>
                    <w:jc w:val="center"/>
                    <w:rPr>
                      <w:rFonts w:hint="default" w:ascii="Times New Roman" w:hAnsi="Times New Roman" w:cs="Times New Roman"/>
                      <w:color w:val="000000" w:themeColor="text1"/>
                      <w:u w:val="none" w:color="auto"/>
                      <w14:textFill>
                        <w14:solidFill>
                          <w14:schemeClr w14:val="tx1"/>
                        </w14:solidFill>
                      </w14:textFill>
                    </w:rPr>
                  </w:pPr>
                </w:p>
              </w:tc>
              <w:tc>
                <w:tcPr>
                  <w:tcW w:w="431" w:type="pct"/>
                  <w:vMerge w:val="continue"/>
                  <w:noWrap w:val="0"/>
                  <w:vAlign w:val="center"/>
                </w:tcPr>
                <w:p w14:paraId="3CEE640A">
                  <w:pPr>
                    <w:pStyle w:val="80"/>
                    <w:bidi w:val="0"/>
                    <w:jc w:val="center"/>
                    <w:rPr>
                      <w:rFonts w:hint="default" w:ascii="Times New Roman" w:hAnsi="Times New Roman" w:cs="Times New Roman"/>
                      <w:color w:val="000000" w:themeColor="text1"/>
                      <w:u w:val="none" w:color="auto"/>
                      <w14:textFill>
                        <w14:solidFill>
                          <w14:schemeClr w14:val="tx1"/>
                        </w14:solidFill>
                      </w14:textFill>
                    </w:rPr>
                  </w:pPr>
                </w:p>
              </w:tc>
              <w:tc>
                <w:tcPr>
                  <w:tcW w:w="1618" w:type="pct"/>
                  <w:noWrap w:val="0"/>
                  <w:vAlign w:val="center"/>
                </w:tcPr>
                <w:p w14:paraId="73628177">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含水污泥产生量较少，定期清掏自然干化后运至垃圾填埋场填埋</w:t>
                  </w:r>
                </w:p>
              </w:tc>
              <w:tc>
                <w:tcPr>
                  <w:tcW w:w="2013" w:type="pct"/>
                  <w:gridSpan w:val="2"/>
                  <w:noWrap w:val="0"/>
                  <w:vAlign w:val="center"/>
                </w:tcPr>
                <w:p w14:paraId="7A8CF2F4">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污泥定期清掏自然干化后运至垃圾填埋场填埋</w:t>
                  </w:r>
                </w:p>
              </w:tc>
              <w:tc>
                <w:tcPr>
                  <w:tcW w:w="441" w:type="pct"/>
                  <w:noWrap w:val="0"/>
                  <w:vAlign w:val="center"/>
                </w:tcPr>
                <w:p w14:paraId="144D197A">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无变化</w:t>
                  </w:r>
                </w:p>
              </w:tc>
            </w:tr>
            <w:tr w14:paraId="74F1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95" w:type="pct"/>
                  <w:vMerge w:val="continue"/>
                  <w:noWrap w:val="0"/>
                  <w:vAlign w:val="center"/>
                </w:tcPr>
                <w:p w14:paraId="19BDF382">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431" w:type="pct"/>
                  <w:vMerge w:val="continue"/>
                  <w:noWrap w:val="0"/>
                  <w:vAlign w:val="center"/>
                </w:tcPr>
                <w:p w14:paraId="0A317032">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p>
              </w:tc>
              <w:tc>
                <w:tcPr>
                  <w:tcW w:w="1618" w:type="pct"/>
                  <w:noWrap w:val="0"/>
                  <w:vAlign w:val="center"/>
                </w:tcPr>
                <w:p w14:paraId="7B3A3C43">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w:t>
                  </w:r>
                </w:p>
              </w:tc>
              <w:tc>
                <w:tcPr>
                  <w:tcW w:w="2013" w:type="pct"/>
                  <w:gridSpan w:val="2"/>
                  <w:noWrap w:val="0"/>
                  <w:vAlign w:val="center"/>
                </w:tcPr>
                <w:p w14:paraId="6721F2CF">
                  <w:pPr>
                    <w:pStyle w:val="80"/>
                    <w:bidi w:val="0"/>
                    <w:jc w:val="cente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none" w:color="auto"/>
                      <w:lang w:val="en-US" w:eastAsia="zh-CN"/>
                      <w14:textFill>
                        <w14:solidFill>
                          <w14:schemeClr w14:val="tx1"/>
                        </w14:solidFill>
                      </w14:textFill>
                    </w:rPr>
                    <w:t>设置一间危废暂存间8m</w:t>
                  </w:r>
                  <w:r>
                    <w:rPr>
                      <w:rFonts w:hint="default" w:ascii="Times New Roman" w:hAnsi="Times New Roman" w:cs="Times New Roman"/>
                      <w:color w:val="000000" w:themeColor="text1"/>
                      <w:sz w:val="21"/>
                      <w:szCs w:val="21"/>
                      <w:u w:val="none" w:color="auto"/>
                      <w:vertAlign w:val="superscript"/>
                      <w:lang w:val="en-US" w:eastAsia="zh-CN"/>
                      <w14:textFill>
                        <w14:solidFill>
                          <w14:schemeClr w14:val="tx1"/>
                        </w14:solidFill>
                      </w14:textFill>
                    </w:rPr>
                    <w:t>2</w:t>
                  </w:r>
                </w:p>
              </w:tc>
              <w:tc>
                <w:tcPr>
                  <w:tcW w:w="441" w:type="pct"/>
                  <w:noWrap w:val="0"/>
                  <w:vAlign w:val="center"/>
                </w:tcPr>
                <w:p w14:paraId="603FCD92">
                  <w:pPr>
                    <w:pStyle w:val="80"/>
                    <w:bidi w:val="0"/>
                    <w:jc w:val="cente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位于生产用房</w:t>
                  </w:r>
                </w:p>
              </w:tc>
            </w:tr>
          </w:tbl>
          <w:p w14:paraId="2A526753">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4、依托工程</w:t>
            </w:r>
          </w:p>
          <w:p w14:paraId="06B371ED">
            <w:pPr>
              <w:pStyle w:val="9"/>
              <w:spacing w:before="0" w:after="0" w:line="240" w:lineRule="auto"/>
              <w:ind w:right="0"/>
              <w:jc w:val="center"/>
              <w:rPr>
                <w:rFonts w:hint="default" w:ascii="Times New Roman" w:hAnsi="Times New Roman" w:eastAsia="宋体" w:cs="Times New Roman"/>
                <w:b/>
                <w:bCs/>
                <w:color w:val="auto"/>
                <w:sz w:val="21"/>
                <w:szCs w:val="21"/>
                <w:u w:val="none" w:color="auto"/>
                <w:lang w:eastAsia="zh-CN"/>
              </w:rPr>
            </w:pPr>
            <w:r>
              <w:rPr>
                <w:rFonts w:hint="default" w:ascii="Times New Roman" w:hAnsi="Times New Roman" w:cs="Times New Roman"/>
                <w:b/>
                <w:bCs/>
                <w:color w:val="auto"/>
                <w:sz w:val="21"/>
                <w:szCs w:val="21"/>
                <w:u w:val="none" w:color="auto"/>
              </w:rPr>
              <w:t>表2-</w:t>
            </w:r>
            <w:r>
              <w:rPr>
                <w:rFonts w:hint="default" w:ascii="Times New Roman" w:hAnsi="Times New Roman" w:cs="Times New Roman"/>
                <w:b/>
                <w:bCs/>
                <w:color w:val="auto"/>
                <w:sz w:val="21"/>
                <w:szCs w:val="21"/>
                <w:u w:val="none" w:color="auto"/>
                <w:lang w:val="en-US" w:eastAsia="zh-CN"/>
              </w:rPr>
              <w:t>2</w:t>
            </w:r>
            <w:r>
              <w:rPr>
                <w:rFonts w:hint="default" w:ascii="Times New Roman" w:hAnsi="Times New Roman" w:cs="Times New Roman"/>
                <w:b/>
                <w:bCs/>
                <w:color w:val="auto"/>
                <w:sz w:val="21"/>
                <w:szCs w:val="21"/>
                <w:u w:val="none" w:color="auto"/>
              </w:rPr>
              <w:t xml:space="preserve"> </w:t>
            </w:r>
            <w:r>
              <w:rPr>
                <w:rFonts w:hint="default" w:ascii="Times New Roman" w:hAnsi="Times New Roman" w:cs="Times New Roman"/>
                <w:b/>
                <w:bCs/>
                <w:color w:val="auto"/>
                <w:sz w:val="21"/>
                <w:szCs w:val="21"/>
                <w:u w:val="none" w:color="auto"/>
                <w:lang w:val="en-US" w:eastAsia="zh-CN"/>
              </w:rPr>
              <w:t>依托工程</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785"/>
              <w:gridCol w:w="4675"/>
            </w:tblGrid>
            <w:tr w14:paraId="2E0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noWrap w:val="0"/>
                  <w:vAlign w:val="center"/>
                </w:tcPr>
                <w:p w14:paraId="056CA769">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项目</w:t>
                  </w:r>
                </w:p>
              </w:tc>
              <w:tc>
                <w:tcPr>
                  <w:tcW w:w="3864" w:type="pct"/>
                  <w:gridSpan w:val="2"/>
                  <w:noWrap w:val="0"/>
                  <w:vAlign w:val="center"/>
                </w:tcPr>
                <w:p w14:paraId="56A479A9">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依托内容</w:t>
                  </w:r>
                </w:p>
              </w:tc>
            </w:tr>
            <w:tr w14:paraId="4089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vMerge w:val="restart"/>
                  <w:noWrap w:val="0"/>
                  <w:vAlign w:val="center"/>
                </w:tcPr>
                <w:p w14:paraId="13A80ACF">
                  <w:pPr>
                    <w:widowControl/>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主体工程</w:t>
                  </w:r>
                </w:p>
              </w:tc>
              <w:tc>
                <w:tcPr>
                  <w:tcW w:w="1068" w:type="pct"/>
                  <w:noWrap w:val="0"/>
                  <w:vAlign w:val="center"/>
                </w:tcPr>
                <w:p w14:paraId="0870787C">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取水泵房</w:t>
                  </w:r>
                </w:p>
              </w:tc>
              <w:tc>
                <w:tcPr>
                  <w:tcW w:w="2796" w:type="pct"/>
                  <w:noWrap w:val="0"/>
                  <w:vAlign w:val="center"/>
                </w:tcPr>
                <w:p w14:paraId="4AEE2B10">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 座，采用喇叭口形式，进水喇叭口DN1600+DN2800</w:t>
                  </w:r>
                </w:p>
              </w:tc>
            </w:tr>
            <w:tr w14:paraId="715A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vMerge w:val="continue"/>
                  <w:noWrap w:val="0"/>
                  <w:vAlign w:val="center"/>
                </w:tcPr>
                <w:p w14:paraId="3BDB6CA6">
                  <w:pPr>
                    <w:widowControl/>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p>
              </w:tc>
              <w:tc>
                <w:tcPr>
                  <w:tcW w:w="1068" w:type="pct"/>
                  <w:noWrap w:val="0"/>
                  <w:vAlign w:val="center"/>
                </w:tcPr>
                <w:p w14:paraId="533ACA82">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原水管线</w:t>
                  </w:r>
                </w:p>
              </w:tc>
              <w:tc>
                <w:tcPr>
                  <w:tcW w:w="2796" w:type="pct"/>
                  <w:noWrap w:val="0"/>
                  <w:vAlign w:val="center"/>
                </w:tcPr>
                <w:p w14:paraId="6A61A6C0">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采用 PE 管，取水管网长度约3.5km（取水口至水厂直线距离约2.9km），管径 400mm</w:t>
                  </w:r>
                </w:p>
              </w:tc>
            </w:tr>
            <w:tr w14:paraId="4A29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pct"/>
                  <w:vMerge w:val="continue"/>
                  <w:noWrap w:val="0"/>
                  <w:vAlign w:val="center"/>
                </w:tcPr>
                <w:p w14:paraId="467D6BD6">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p>
              </w:tc>
              <w:tc>
                <w:tcPr>
                  <w:tcW w:w="1068" w:type="pct"/>
                  <w:noWrap w:val="0"/>
                  <w:vAlign w:val="center"/>
                </w:tcPr>
                <w:p w14:paraId="0B06038D">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沉淀池</w:t>
                  </w:r>
                </w:p>
              </w:tc>
              <w:tc>
                <w:tcPr>
                  <w:tcW w:w="2796" w:type="pct"/>
                  <w:noWrap w:val="0"/>
                  <w:vAlign w:val="center"/>
                </w:tcPr>
                <w:p w14:paraId="286A56C7">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1座，有效容积分别为 200m</w:t>
                  </w:r>
                  <w:r>
                    <w:rPr>
                      <w:rFonts w:hint="default" w:ascii="Times New Roman" w:hAnsi="Times New Roman" w:eastAsia="宋体" w:cs="Times New Roman"/>
                      <w:color w:val="auto"/>
                      <w:sz w:val="21"/>
                      <w:szCs w:val="21"/>
                      <w:u w:val="none" w:color="auto"/>
                      <w:vertAlign w:val="superscript"/>
                      <w:lang w:val="en-US" w:eastAsia="zh-CN"/>
                    </w:rPr>
                    <w:t>3</w:t>
                  </w:r>
                </w:p>
              </w:tc>
            </w:tr>
            <w:tr w14:paraId="3EE9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vMerge w:val="restart"/>
                  <w:noWrap w:val="0"/>
                  <w:vAlign w:val="center"/>
                </w:tcPr>
                <w:p w14:paraId="4785E8EA">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辅助工程</w:t>
                  </w:r>
                </w:p>
              </w:tc>
              <w:tc>
                <w:tcPr>
                  <w:tcW w:w="1068" w:type="pct"/>
                  <w:noWrap w:val="0"/>
                  <w:vAlign w:val="center"/>
                </w:tcPr>
                <w:p w14:paraId="005C8213">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管理用房</w:t>
                  </w:r>
                </w:p>
              </w:tc>
              <w:tc>
                <w:tcPr>
                  <w:tcW w:w="2796" w:type="pct"/>
                  <w:noWrap w:val="0"/>
                  <w:vAlign w:val="center"/>
                </w:tcPr>
                <w:p w14:paraId="0DC4E6B5">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倒班室</w:t>
                  </w:r>
                </w:p>
              </w:tc>
            </w:tr>
            <w:tr w14:paraId="2008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vMerge w:val="continue"/>
                  <w:noWrap w:val="0"/>
                  <w:vAlign w:val="center"/>
                </w:tcPr>
                <w:p w14:paraId="6F3D568C">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p>
              </w:tc>
              <w:tc>
                <w:tcPr>
                  <w:tcW w:w="1068" w:type="pct"/>
                  <w:noWrap w:val="0"/>
                  <w:vAlign w:val="center"/>
                </w:tcPr>
                <w:p w14:paraId="424FE3BF">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门卫</w:t>
                  </w:r>
                </w:p>
              </w:tc>
              <w:tc>
                <w:tcPr>
                  <w:tcW w:w="2796" w:type="pct"/>
                  <w:noWrap w:val="0"/>
                  <w:vAlign w:val="center"/>
                </w:tcPr>
                <w:p w14:paraId="05C0A77C">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r>
            <w:tr w14:paraId="2003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vMerge w:val="continue"/>
                  <w:noWrap w:val="0"/>
                  <w:vAlign w:val="center"/>
                </w:tcPr>
                <w:p w14:paraId="51734B47">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p>
              </w:tc>
              <w:tc>
                <w:tcPr>
                  <w:tcW w:w="1068" w:type="pct"/>
                  <w:noWrap w:val="0"/>
                  <w:vAlign w:val="center"/>
                </w:tcPr>
                <w:p w14:paraId="210440FB">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生产用房</w:t>
                  </w:r>
                </w:p>
              </w:tc>
              <w:tc>
                <w:tcPr>
                  <w:tcW w:w="2796" w:type="pct"/>
                  <w:noWrap w:val="0"/>
                  <w:vAlign w:val="center"/>
                </w:tcPr>
                <w:p w14:paraId="76D4F8A7">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化验室</w:t>
                  </w:r>
                </w:p>
              </w:tc>
            </w:tr>
            <w:tr w14:paraId="5147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35" w:type="pct"/>
                  <w:vMerge w:val="continue"/>
                  <w:noWrap w:val="0"/>
                  <w:vAlign w:val="center"/>
                </w:tcPr>
                <w:p w14:paraId="2D3BCA86">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p>
              </w:tc>
              <w:tc>
                <w:tcPr>
                  <w:tcW w:w="1068" w:type="pct"/>
                  <w:noWrap w:val="0"/>
                  <w:vAlign w:val="center"/>
                </w:tcPr>
                <w:p w14:paraId="469A47B7">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综合楼</w:t>
                  </w:r>
                </w:p>
              </w:tc>
              <w:tc>
                <w:tcPr>
                  <w:tcW w:w="2796" w:type="pct"/>
                  <w:noWrap w:val="0"/>
                  <w:vAlign w:val="center"/>
                </w:tcPr>
                <w:p w14:paraId="6F24E840">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r>
          </w:tbl>
          <w:p w14:paraId="06618874">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5、项目产品方案</w:t>
            </w:r>
          </w:p>
          <w:p w14:paraId="14A168E6">
            <w:pPr>
              <w:pStyle w:val="62"/>
              <w:widowControl/>
              <w:spacing w:line="360" w:lineRule="auto"/>
              <w:ind w:firstLine="464"/>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项目产品方案见表2-</w:t>
            </w: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w:t>
            </w:r>
          </w:p>
          <w:p w14:paraId="3548BC38">
            <w:pPr>
              <w:pStyle w:val="9"/>
              <w:spacing w:before="0" w:after="0" w:line="240" w:lineRule="auto"/>
              <w:ind w:right="0"/>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表2-</w:t>
            </w:r>
            <w:r>
              <w:rPr>
                <w:rFonts w:hint="default" w:ascii="Times New Roman" w:hAnsi="Times New Roman" w:cs="Times New Roman"/>
                <w:b/>
                <w:bCs/>
                <w:color w:val="auto"/>
                <w:sz w:val="21"/>
                <w:szCs w:val="21"/>
                <w:u w:val="none" w:color="auto"/>
                <w:lang w:val="en-US" w:eastAsia="zh-CN"/>
              </w:rPr>
              <w:t>3</w:t>
            </w:r>
            <w:r>
              <w:rPr>
                <w:rFonts w:hint="default" w:ascii="Times New Roman" w:hAnsi="Times New Roman" w:cs="Times New Roman"/>
                <w:b/>
                <w:bCs/>
                <w:color w:val="auto"/>
                <w:sz w:val="21"/>
                <w:szCs w:val="21"/>
                <w:u w:val="none" w:color="auto"/>
              </w:rPr>
              <w:t xml:space="preserve">  项目</w:t>
            </w:r>
            <w:r>
              <w:rPr>
                <w:rFonts w:hint="default" w:ascii="Times New Roman" w:hAnsi="Times New Roman" w:cs="Times New Roman"/>
                <w:b/>
                <w:bCs/>
                <w:color w:val="auto"/>
                <w:sz w:val="21"/>
                <w:szCs w:val="21"/>
                <w:u w:val="none" w:color="auto"/>
                <w:lang w:val="en-US" w:eastAsia="zh-CN"/>
              </w:rPr>
              <w:t>产品</w:t>
            </w:r>
            <w:r>
              <w:rPr>
                <w:rFonts w:hint="default" w:ascii="Times New Roman" w:hAnsi="Times New Roman" w:cs="Times New Roman"/>
                <w:b/>
                <w:bCs/>
                <w:color w:val="auto"/>
                <w:sz w:val="21"/>
                <w:szCs w:val="21"/>
                <w:u w:val="none" w:color="auto"/>
              </w:rPr>
              <w:t>方案</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2052"/>
              <w:gridCol w:w="1802"/>
              <w:gridCol w:w="2540"/>
            </w:tblGrid>
            <w:tr w14:paraId="43A3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4" w:type="pct"/>
                  <w:noWrap w:val="0"/>
                  <w:vAlign w:val="center"/>
                </w:tcPr>
                <w:p w14:paraId="6E93DB16">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项目</w:t>
                  </w:r>
                </w:p>
              </w:tc>
              <w:tc>
                <w:tcPr>
                  <w:tcW w:w="1227" w:type="pct"/>
                  <w:noWrap w:val="0"/>
                  <w:vAlign w:val="center"/>
                </w:tcPr>
                <w:p w14:paraId="5A0A9E3F">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扩建前供水能力</w:t>
                  </w:r>
                </w:p>
              </w:tc>
              <w:tc>
                <w:tcPr>
                  <w:tcW w:w="1078" w:type="pct"/>
                  <w:noWrap w:val="0"/>
                  <w:vAlign w:val="center"/>
                </w:tcPr>
                <w:p w14:paraId="60C68242">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扩建后供水能力</w:t>
                  </w:r>
                </w:p>
              </w:tc>
              <w:tc>
                <w:tcPr>
                  <w:tcW w:w="1519" w:type="pct"/>
                  <w:noWrap w:val="0"/>
                  <w:vAlign w:val="center"/>
                </w:tcPr>
                <w:p w14:paraId="104EA720">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变化量</w:t>
                  </w:r>
                </w:p>
              </w:tc>
            </w:tr>
            <w:tr w14:paraId="407C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4" w:type="pct"/>
                  <w:noWrap w:val="0"/>
                  <w:vAlign w:val="center"/>
                </w:tcPr>
                <w:p w14:paraId="04C52252">
                  <w:pPr>
                    <w:widowControl/>
                    <w:adjustRightInd w:val="0"/>
                    <w:snapToGrid w:val="0"/>
                    <w:spacing w:before="0" w:after="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自来水厂</w:t>
                  </w:r>
                </w:p>
              </w:tc>
              <w:tc>
                <w:tcPr>
                  <w:tcW w:w="1227" w:type="pct"/>
                  <w:noWrap w:val="0"/>
                  <w:vAlign w:val="center"/>
                </w:tcPr>
                <w:p w14:paraId="18E6C732">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5000m</w:t>
                  </w:r>
                  <w:r>
                    <w:rPr>
                      <w:rFonts w:hint="default" w:ascii="Times New Roman" w:hAnsi="Times New Roman" w:eastAsia="宋体" w:cs="Times New Roman"/>
                      <w:color w:val="auto"/>
                      <w:sz w:val="21"/>
                      <w:szCs w:val="21"/>
                      <w:u w:val="none" w:color="auto"/>
                      <w:vertAlign w:val="superscript"/>
                      <w:lang w:val="en-US" w:eastAsia="zh-CN"/>
                    </w:rPr>
                    <w:t>3</w:t>
                  </w:r>
                  <w:r>
                    <w:rPr>
                      <w:rFonts w:hint="default" w:ascii="Times New Roman" w:hAnsi="Times New Roman" w:eastAsia="宋体" w:cs="Times New Roman"/>
                      <w:color w:val="auto"/>
                      <w:sz w:val="21"/>
                      <w:szCs w:val="21"/>
                      <w:u w:val="none" w:color="auto"/>
                      <w:lang w:val="en-US" w:eastAsia="zh-CN"/>
                    </w:rPr>
                    <w:t>/d</w:t>
                  </w:r>
                </w:p>
              </w:tc>
              <w:tc>
                <w:tcPr>
                  <w:tcW w:w="1078" w:type="pct"/>
                  <w:noWrap w:val="0"/>
                  <w:vAlign w:val="center"/>
                </w:tcPr>
                <w:p w14:paraId="1E5B7BCB">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25000m</w:t>
                  </w:r>
                  <w:r>
                    <w:rPr>
                      <w:rFonts w:hint="default" w:ascii="Times New Roman" w:hAnsi="Times New Roman" w:eastAsia="宋体" w:cs="Times New Roman"/>
                      <w:color w:val="auto"/>
                      <w:sz w:val="21"/>
                      <w:szCs w:val="21"/>
                      <w:u w:val="none" w:color="auto"/>
                      <w:vertAlign w:val="superscript"/>
                      <w:lang w:val="en-US" w:eastAsia="zh-CN"/>
                    </w:rPr>
                    <w:t>3</w:t>
                  </w:r>
                  <w:r>
                    <w:rPr>
                      <w:rFonts w:hint="default" w:ascii="Times New Roman" w:hAnsi="Times New Roman" w:eastAsia="宋体" w:cs="Times New Roman"/>
                      <w:color w:val="auto"/>
                      <w:sz w:val="21"/>
                      <w:szCs w:val="21"/>
                      <w:u w:val="none" w:color="auto"/>
                      <w:lang w:val="en-US" w:eastAsia="zh-CN"/>
                    </w:rPr>
                    <w:t>/d</w:t>
                  </w:r>
                </w:p>
              </w:tc>
              <w:tc>
                <w:tcPr>
                  <w:tcW w:w="1519" w:type="pct"/>
                  <w:noWrap w:val="0"/>
                  <w:vAlign w:val="center"/>
                </w:tcPr>
                <w:p w14:paraId="7F47D193">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+20000m</w:t>
                  </w:r>
                  <w:r>
                    <w:rPr>
                      <w:rFonts w:hint="default" w:ascii="Times New Roman" w:hAnsi="Times New Roman" w:eastAsia="宋体" w:cs="Times New Roman"/>
                      <w:color w:val="auto"/>
                      <w:sz w:val="21"/>
                      <w:szCs w:val="21"/>
                      <w:u w:val="none" w:color="auto"/>
                      <w:vertAlign w:val="superscript"/>
                      <w:lang w:val="en-US" w:eastAsia="zh-CN"/>
                    </w:rPr>
                    <w:t>3</w:t>
                  </w:r>
                  <w:r>
                    <w:rPr>
                      <w:rFonts w:hint="default" w:ascii="Times New Roman" w:hAnsi="Times New Roman" w:eastAsia="宋体" w:cs="Times New Roman"/>
                      <w:color w:val="auto"/>
                      <w:sz w:val="21"/>
                      <w:szCs w:val="21"/>
                      <w:u w:val="none" w:color="auto"/>
                      <w:lang w:val="en-US" w:eastAsia="zh-CN"/>
                    </w:rPr>
                    <w:t>/d</w:t>
                  </w:r>
                </w:p>
              </w:tc>
            </w:tr>
          </w:tbl>
          <w:p w14:paraId="71FA2FC0">
            <w:pPr>
              <w:pStyle w:val="9"/>
              <w:spacing w:before="0" w:after="0" w:line="360" w:lineRule="auto"/>
              <w:ind w:right="0"/>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6</w:t>
            </w:r>
            <w:r>
              <w:rPr>
                <w:rFonts w:hint="default" w:ascii="Times New Roman" w:hAnsi="Times New Roman" w:cs="Times New Roman"/>
                <w:b/>
                <w:bCs/>
                <w:color w:val="auto"/>
                <w:sz w:val="24"/>
                <w:szCs w:val="24"/>
                <w:u w:val="none" w:color="auto"/>
              </w:rPr>
              <w:t>、</w:t>
            </w:r>
            <w:r>
              <w:rPr>
                <w:rFonts w:hint="default" w:ascii="Times New Roman" w:hAnsi="Times New Roman" w:cs="Times New Roman"/>
                <w:b/>
                <w:bCs/>
                <w:color w:val="auto"/>
                <w:sz w:val="24"/>
                <w:szCs w:val="24"/>
                <w:u w:val="none" w:color="auto"/>
                <w:lang w:val="en-US" w:eastAsia="zh-CN"/>
              </w:rPr>
              <w:t>主要原辅材料</w:t>
            </w:r>
          </w:p>
          <w:p w14:paraId="22A77340">
            <w:pPr>
              <w:pStyle w:val="17"/>
              <w:keepNext w:val="0"/>
              <w:keepLines w:val="0"/>
              <w:pageBreakBefore w:val="0"/>
              <w:widowControl/>
              <w:kinsoku/>
              <w:wordWrap/>
              <w:overflowPunct/>
              <w:topLinePunct w:val="0"/>
              <w:autoSpaceDE/>
              <w:autoSpaceDN/>
              <w:bidi w:val="0"/>
              <w:adjustRightInd/>
              <w:snapToGrid/>
              <w:spacing w:before="0" w:after="0" w:line="240" w:lineRule="auto"/>
              <w:ind w:firstLine="406" w:firstLineChars="200"/>
              <w:jc w:val="center"/>
              <w:textAlignment w:val="auto"/>
              <w:rPr>
                <w:rFonts w:hint="default" w:ascii="Times New Roman" w:hAnsi="Times New Roman" w:eastAsia="宋体" w:cs="Times New Roman"/>
                <w:b/>
                <w:bCs/>
                <w:color w:val="auto"/>
                <w:spacing w:val="-4"/>
                <w:kern w:val="24"/>
                <w:sz w:val="21"/>
                <w:szCs w:val="21"/>
                <w:u w:val="none" w:color="auto"/>
                <w:lang w:val="en-US" w:eastAsia="zh-CN" w:bidi="ar"/>
              </w:rPr>
            </w:pPr>
            <w:r>
              <w:rPr>
                <w:rFonts w:hint="default" w:ascii="Times New Roman" w:hAnsi="Times New Roman" w:eastAsia="宋体" w:cs="Times New Roman"/>
                <w:b/>
                <w:bCs/>
                <w:color w:val="auto"/>
                <w:spacing w:val="-4"/>
                <w:kern w:val="24"/>
                <w:sz w:val="21"/>
                <w:szCs w:val="21"/>
                <w:u w:val="none" w:color="auto"/>
                <w:lang w:val="en-US" w:eastAsia="zh-CN" w:bidi="ar"/>
              </w:rPr>
              <w:t>表2-4 主要原辅材料用量汇总</w:t>
            </w:r>
          </w:p>
          <w:tbl>
            <w:tblPr>
              <w:tblStyle w:val="29"/>
              <w:tblW w:w="4998"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06"/>
              <w:gridCol w:w="1811"/>
              <w:gridCol w:w="1382"/>
              <w:gridCol w:w="1322"/>
              <w:gridCol w:w="1324"/>
              <w:gridCol w:w="1802"/>
            </w:tblGrid>
            <w:tr w14:paraId="5B0F48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0976F1FF">
                  <w:pPr>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序号</w:t>
                  </w:r>
                </w:p>
              </w:tc>
              <w:tc>
                <w:tcPr>
                  <w:tcW w:w="1085" w:type="pct"/>
                  <w:tcBorders>
                    <w:tl2br w:val="nil"/>
                    <w:tr2bl w:val="nil"/>
                  </w:tcBorders>
                  <w:noWrap w:val="0"/>
                  <w:vAlign w:val="center"/>
                </w:tcPr>
                <w:p w14:paraId="1F80DF7A">
                  <w:pPr>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名称</w:t>
                  </w:r>
                </w:p>
              </w:tc>
              <w:tc>
                <w:tcPr>
                  <w:tcW w:w="828" w:type="pct"/>
                  <w:tcBorders>
                    <w:tl2br w:val="nil"/>
                    <w:tr2bl w:val="nil"/>
                  </w:tcBorders>
                  <w:noWrap w:val="0"/>
                  <w:vAlign w:val="center"/>
                </w:tcPr>
                <w:p w14:paraId="2571026E">
                  <w:pPr>
                    <w:adjustRightInd w:val="0"/>
                    <w:snapToGrid w:val="0"/>
                    <w:jc w:val="center"/>
                    <w:rPr>
                      <w:rFonts w:hint="default" w:ascii="Times New Roman" w:hAnsi="Times New Roman" w:eastAsia="宋体" w:cs="Times New Roman"/>
                      <w:b w:val="0"/>
                      <w:bCs/>
                      <w:color w:val="auto"/>
                      <w:sz w:val="21"/>
                      <w:szCs w:val="21"/>
                      <w:u w:val="none"/>
                      <w:lang w:eastAsia="zh-CN"/>
                    </w:rPr>
                  </w:pPr>
                  <w:r>
                    <w:rPr>
                      <w:rFonts w:hint="default" w:ascii="Times New Roman" w:hAnsi="Times New Roman" w:cs="Times New Roman"/>
                      <w:b w:val="0"/>
                      <w:bCs/>
                      <w:color w:val="auto"/>
                      <w:sz w:val="21"/>
                      <w:szCs w:val="21"/>
                      <w:u w:val="none"/>
                      <w:lang w:val="en-US" w:eastAsia="zh-CN"/>
                    </w:rPr>
                    <w:t>扩建前</w:t>
                  </w:r>
                </w:p>
              </w:tc>
              <w:tc>
                <w:tcPr>
                  <w:tcW w:w="792" w:type="pct"/>
                  <w:tcBorders>
                    <w:tl2br w:val="nil"/>
                    <w:tr2bl w:val="nil"/>
                  </w:tcBorders>
                  <w:noWrap w:val="0"/>
                  <w:vAlign w:val="center"/>
                </w:tcPr>
                <w:p w14:paraId="3462537E">
                  <w:pPr>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扩建后</w:t>
                  </w:r>
                </w:p>
              </w:tc>
              <w:tc>
                <w:tcPr>
                  <w:tcW w:w="793" w:type="pct"/>
                  <w:tcBorders>
                    <w:tl2br w:val="nil"/>
                    <w:tr2bl w:val="nil"/>
                  </w:tcBorders>
                  <w:noWrap w:val="0"/>
                  <w:vAlign w:val="center"/>
                </w:tcPr>
                <w:p w14:paraId="2C013AF4">
                  <w:pPr>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变化量</w:t>
                  </w:r>
                </w:p>
              </w:tc>
              <w:tc>
                <w:tcPr>
                  <w:tcW w:w="1077" w:type="pct"/>
                  <w:tcBorders>
                    <w:tl2br w:val="nil"/>
                    <w:tr2bl w:val="nil"/>
                  </w:tcBorders>
                  <w:noWrap w:val="0"/>
                  <w:vAlign w:val="center"/>
                </w:tcPr>
                <w:p w14:paraId="0B8DB354">
                  <w:pPr>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备注</w:t>
                  </w:r>
                </w:p>
              </w:tc>
            </w:tr>
            <w:tr w14:paraId="01F00C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5000" w:type="pct"/>
                  <w:gridSpan w:val="6"/>
                  <w:tcBorders>
                    <w:tl2br w:val="nil"/>
                    <w:tr2bl w:val="nil"/>
                  </w:tcBorders>
                  <w:noWrap w:val="0"/>
                  <w:vAlign w:val="center"/>
                </w:tcPr>
                <w:p w14:paraId="66E1D283">
                  <w:pPr>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原水处理</w:t>
                  </w:r>
                </w:p>
              </w:tc>
            </w:tr>
            <w:tr w14:paraId="14BE00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7" w:hRule="exact"/>
              </w:trPr>
              <w:tc>
                <w:tcPr>
                  <w:tcW w:w="423" w:type="pct"/>
                  <w:tcBorders>
                    <w:tl2br w:val="nil"/>
                    <w:tr2bl w:val="nil"/>
                  </w:tcBorders>
                  <w:noWrap w:val="0"/>
                  <w:vAlign w:val="center"/>
                </w:tcPr>
                <w:p w14:paraId="4CA4A67E">
                  <w:pPr>
                    <w:wordWrap w:val="0"/>
                    <w:topLinePunct/>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1</w:t>
                  </w:r>
                </w:p>
              </w:tc>
              <w:tc>
                <w:tcPr>
                  <w:tcW w:w="1085" w:type="pct"/>
                  <w:tcBorders>
                    <w:tl2br w:val="nil"/>
                    <w:tr2bl w:val="nil"/>
                  </w:tcBorders>
                  <w:noWrap w:val="0"/>
                  <w:vAlign w:val="center"/>
                </w:tcPr>
                <w:p w14:paraId="3614CB87">
                  <w:pPr>
                    <w:wordWrap w:val="0"/>
                    <w:topLinePunct/>
                    <w:adjustRightInd w:val="0"/>
                    <w:snapToGrid w:val="0"/>
                    <w:jc w:val="center"/>
                    <w:rPr>
                      <w:rFonts w:hint="default" w:ascii="Times New Roman" w:hAnsi="Times New Roman" w:eastAsia="宋体" w:cs="Times New Roman"/>
                      <w:b w:val="0"/>
                      <w:bCs/>
                      <w:color w:val="auto"/>
                      <w:sz w:val="21"/>
                      <w:szCs w:val="21"/>
                      <w:u w:val="none"/>
                      <w:lang w:eastAsia="zh-CN"/>
                    </w:rPr>
                  </w:pPr>
                  <w:r>
                    <w:rPr>
                      <w:rFonts w:hint="default" w:ascii="Times New Roman" w:hAnsi="Times New Roman" w:cs="Times New Roman"/>
                      <w:b w:val="0"/>
                      <w:bCs/>
                      <w:color w:val="auto"/>
                      <w:sz w:val="21"/>
                      <w:szCs w:val="21"/>
                      <w:u w:val="none"/>
                      <w:lang w:val="en-US" w:eastAsia="zh-CN"/>
                    </w:rPr>
                    <w:t>氯化钠</w:t>
                  </w:r>
                </w:p>
              </w:tc>
              <w:tc>
                <w:tcPr>
                  <w:tcW w:w="828" w:type="pct"/>
                  <w:tcBorders>
                    <w:tl2br w:val="nil"/>
                    <w:tr2bl w:val="nil"/>
                  </w:tcBorders>
                  <w:noWrap w:val="0"/>
                  <w:vAlign w:val="center"/>
                </w:tcPr>
                <w:p w14:paraId="1EB4109F">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0</w:t>
                  </w:r>
                </w:p>
              </w:tc>
              <w:tc>
                <w:tcPr>
                  <w:tcW w:w="792" w:type="pct"/>
                  <w:tcBorders>
                    <w:tl2br w:val="nil"/>
                    <w:tr2bl w:val="nil"/>
                  </w:tcBorders>
                  <w:noWrap w:val="0"/>
                  <w:vAlign w:val="center"/>
                </w:tcPr>
                <w:p w14:paraId="4924461A">
                  <w:pPr>
                    <w:wordWrap w:val="0"/>
                    <w:topLinePunct/>
                    <w:adjustRightInd w:val="0"/>
                    <w:snapToGrid w:val="0"/>
                    <w:jc w:val="center"/>
                    <w:rPr>
                      <w:rFonts w:hint="default" w:ascii="Times New Roman" w:hAnsi="Times New Roman" w:eastAsia="宋体" w:cs="Times New Roman"/>
                      <w:b w:val="0"/>
                      <w:bCs/>
                      <w:color w:val="auto"/>
                      <w:sz w:val="21"/>
                      <w:szCs w:val="21"/>
                      <w:u w:val="none"/>
                      <w:lang w:eastAsia="zh-CN"/>
                    </w:rPr>
                  </w:pPr>
                  <w:r>
                    <w:rPr>
                      <w:rFonts w:hint="default" w:ascii="Times New Roman" w:hAnsi="Times New Roman" w:cs="Times New Roman"/>
                      <w:b w:val="0"/>
                      <w:bCs/>
                      <w:color w:val="auto"/>
                      <w:sz w:val="21"/>
                      <w:szCs w:val="21"/>
                      <w:u w:val="none"/>
                      <w:lang w:val="en-US" w:eastAsia="zh-CN"/>
                    </w:rPr>
                    <w:t>20</w:t>
                  </w:r>
                  <w:r>
                    <w:rPr>
                      <w:rFonts w:hint="default" w:ascii="Times New Roman" w:hAnsi="Times New Roman" w:cs="Times New Roman"/>
                      <w:b w:val="0"/>
                      <w:bCs/>
                      <w:color w:val="auto"/>
                      <w:sz w:val="21"/>
                      <w:szCs w:val="21"/>
                      <w:u w:val="none"/>
                    </w:rPr>
                    <w:t>t/a</w:t>
                  </w:r>
                </w:p>
              </w:tc>
              <w:tc>
                <w:tcPr>
                  <w:tcW w:w="793" w:type="pct"/>
                  <w:tcBorders>
                    <w:tl2br w:val="nil"/>
                    <w:tr2bl w:val="nil"/>
                  </w:tcBorders>
                  <w:noWrap w:val="0"/>
                  <w:vAlign w:val="center"/>
                </w:tcPr>
                <w:p w14:paraId="57D8F888">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+20</w:t>
                  </w:r>
                  <w:r>
                    <w:rPr>
                      <w:rFonts w:hint="default" w:ascii="Times New Roman" w:hAnsi="Times New Roman" w:cs="Times New Roman"/>
                      <w:b w:val="0"/>
                      <w:bCs/>
                      <w:color w:val="auto"/>
                      <w:sz w:val="21"/>
                      <w:szCs w:val="21"/>
                      <w:u w:val="none"/>
                    </w:rPr>
                    <w:t>t/a</w:t>
                  </w:r>
                </w:p>
              </w:tc>
              <w:tc>
                <w:tcPr>
                  <w:tcW w:w="1077" w:type="pct"/>
                  <w:tcBorders>
                    <w:tl2br w:val="nil"/>
                    <w:tr2bl w:val="nil"/>
                  </w:tcBorders>
                  <w:noWrap w:val="0"/>
                  <w:vAlign w:val="center"/>
                </w:tcPr>
                <w:p w14:paraId="6EE6A249">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次氯酸钠发生器原料，存放于加药间</w:t>
                  </w:r>
                </w:p>
              </w:tc>
            </w:tr>
            <w:tr w14:paraId="7276C8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02310482">
                  <w:pPr>
                    <w:wordWrap w:val="0"/>
                    <w:topLinePunct/>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2</w:t>
                  </w:r>
                </w:p>
              </w:tc>
              <w:tc>
                <w:tcPr>
                  <w:tcW w:w="1085" w:type="pct"/>
                  <w:tcBorders>
                    <w:tl2br w:val="nil"/>
                    <w:tr2bl w:val="nil"/>
                  </w:tcBorders>
                  <w:noWrap w:val="0"/>
                  <w:vAlign w:val="center"/>
                </w:tcPr>
                <w:p w14:paraId="587039A6">
                  <w:pPr>
                    <w:wordWrap w:val="0"/>
                    <w:topLinePunct/>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聚合氯化铝 PAC</w:t>
                  </w:r>
                </w:p>
              </w:tc>
              <w:tc>
                <w:tcPr>
                  <w:tcW w:w="828" w:type="pct"/>
                  <w:tcBorders>
                    <w:tl2br w:val="nil"/>
                    <w:tr2bl w:val="nil"/>
                  </w:tcBorders>
                  <w:noWrap w:val="0"/>
                  <w:vAlign w:val="center"/>
                </w:tcPr>
                <w:p w14:paraId="2793CB04">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10</w:t>
                  </w:r>
                  <w:r>
                    <w:rPr>
                      <w:rFonts w:hint="default" w:ascii="Times New Roman" w:hAnsi="Times New Roman" w:cs="Times New Roman"/>
                      <w:b w:val="0"/>
                      <w:bCs/>
                      <w:color w:val="auto"/>
                      <w:sz w:val="21"/>
                      <w:szCs w:val="21"/>
                      <w:u w:val="none"/>
                    </w:rPr>
                    <w:t>t/a</w:t>
                  </w:r>
                </w:p>
              </w:tc>
              <w:tc>
                <w:tcPr>
                  <w:tcW w:w="792" w:type="pct"/>
                  <w:tcBorders>
                    <w:tl2br w:val="nil"/>
                    <w:tr2bl w:val="nil"/>
                  </w:tcBorders>
                  <w:noWrap w:val="0"/>
                  <w:vAlign w:val="center"/>
                </w:tcPr>
                <w:p w14:paraId="5FCB264B">
                  <w:pPr>
                    <w:wordWrap w:val="0"/>
                    <w:topLinePunct/>
                    <w:adjustRightInd w:val="0"/>
                    <w:snapToGrid w:val="0"/>
                    <w:jc w:val="center"/>
                    <w:rPr>
                      <w:rFonts w:hint="default" w:ascii="Times New Roman" w:hAnsi="Times New Roman" w:eastAsia="宋体" w:cs="Times New Roman"/>
                      <w:b w:val="0"/>
                      <w:bCs/>
                      <w:color w:val="auto"/>
                      <w:sz w:val="21"/>
                      <w:szCs w:val="21"/>
                      <w:u w:val="none"/>
                      <w:lang w:eastAsia="zh-CN"/>
                    </w:rPr>
                  </w:pPr>
                  <w:r>
                    <w:rPr>
                      <w:rFonts w:hint="default" w:ascii="Times New Roman" w:hAnsi="Times New Roman" w:cs="Times New Roman"/>
                      <w:b w:val="0"/>
                      <w:bCs/>
                      <w:color w:val="auto"/>
                      <w:sz w:val="21"/>
                      <w:szCs w:val="21"/>
                      <w:u w:val="none"/>
                      <w:lang w:val="en-US" w:eastAsia="zh-CN"/>
                    </w:rPr>
                    <w:t>50</w:t>
                  </w:r>
                  <w:r>
                    <w:rPr>
                      <w:rFonts w:hint="default" w:ascii="Times New Roman" w:hAnsi="Times New Roman" w:cs="Times New Roman"/>
                      <w:b w:val="0"/>
                      <w:bCs/>
                      <w:color w:val="auto"/>
                      <w:sz w:val="21"/>
                      <w:szCs w:val="21"/>
                      <w:u w:val="none"/>
                    </w:rPr>
                    <w:t>t/a</w:t>
                  </w:r>
                </w:p>
              </w:tc>
              <w:tc>
                <w:tcPr>
                  <w:tcW w:w="793" w:type="pct"/>
                  <w:tcBorders>
                    <w:tl2br w:val="nil"/>
                    <w:tr2bl w:val="nil"/>
                  </w:tcBorders>
                  <w:noWrap w:val="0"/>
                  <w:vAlign w:val="center"/>
                </w:tcPr>
                <w:p w14:paraId="1531EFF4">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+40</w:t>
                  </w:r>
                  <w:r>
                    <w:rPr>
                      <w:rFonts w:hint="default" w:ascii="Times New Roman" w:hAnsi="Times New Roman" w:cs="Times New Roman"/>
                      <w:b w:val="0"/>
                      <w:bCs/>
                      <w:color w:val="auto"/>
                      <w:sz w:val="21"/>
                      <w:szCs w:val="21"/>
                      <w:u w:val="none"/>
                    </w:rPr>
                    <w:t>t/a</w:t>
                  </w:r>
                </w:p>
              </w:tc>
              <w:tc>
                <w:tcPr>
                  <w:tcW w:w="1077" w:type="pct"/>
                  <w:tcBorders>
                    <w:tl2br w:val="nil"/>
                    <w:tr2bl w:val="nil"/>
                  </w:tcBorders>
                  <w:noWrap w:val="0"/>
                  <w:vAlign w:val="center"/>
                </w:tcPr>
                <w:p w14:paraId="1ADF528D">
                  <w:pPr>
                    <w:wordWrap w:val="0"/>
                    <w:topLinePunct/>
                    <w:adjustRightInd w:val="0"/>
                    <w:snapToGrid w:val="0"/>
                    <w:jc w:val="center"/>
                    <w:rPr>
                      <w:rFonts w:hint="default" w:ascii="Times New Roman" w:hAnsi="Times New Roman" w:eastAsia="宋体" w:cs="Times New Roman"/>
                      <w:b w:val="0"/>
                      <w:bCs/>
                      <w:color w:val="auto"/>
                      <w:sz w:val="21"/>
                      <w:szCs w:val="21"/>
                      <w:u w:val="none"/>
                      <w:lang w:eastAsia="zh-CN"/>
                    </w:rPr>
                  </w:pPr>
                  <w:r>
                    <w:rPr>
                      <w:rFonts w:hint="default" w:ascii="Times New Roman" w:hAnsi="Times New Roman" w:cs="Times New Roman"/>
                      <w:b w:val="0"/>
                      <w:bCs/>
                      <w:color w:val="auto"/>
                      <w:sz w:val="21"/>
                      <w:szCs w:val="21"/>
                      <w:u w:val="none"/>
                      <w:lang w:val="en-US" w:eastAsia="zh-CN"/>
                    </w:rPr>
                    <w:t>混凝剂</w:t>
                  </w:r>
                </w:p>
              </w:tc>
            </w:tr>
            <w:tr w14:paraId="1D91B6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7C81C942">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3</w:t>
                  </w:r>
                </w:p>
              </w:tc>
              <w:tc>
                <w:tcPr>
                  <w:tcW w:w="1085" w:type="pct"/>
                  <w:tcBorders>
                    <w:tl2br w:val="nil"/>
                    <w:tr2bl w:val="nil"/>
                  </w:tcBorders>
                  <w:noWrap w:val="0"/>
                  <w:vAlign w:val="center"/>
                </w:tcPr>
                <w:p w14:paraId="06DCC51B">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亚氯酸钠</w:t>
                  </w:r>
                </w:p>
              </w:tc>
              <w:tc>
                <w:tcPr>
                  <w:tcW w:w="828" w:type="pct"/>
                  <w:tcBorders>
                    <w:tl2br w:val="nil"/>
                    <w:tr2bl w:val="nil"/>
                  </w:tcBorders>
                  <w:noWrap w:val="0"/>
                  <w:vAlign w:val="center"/>
                </w:tcPr>
                <w:p w14:paraId="5C46AD38">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eastAsia="宋体" w:cs="Times New Roman"/>
                      <w:b w:val="0"/>
                      <w:bCs/>
                      <w:color w:val="auto"/>
                      <w:sz w:val="21"/>
                      <w:szCs w:val="21"/>
                      <w:u w:val="none"/>
                      <w:lang w:val="en-US" w:eastAsia="zh-CN"/>
                    </w:rPr>
                    <w:t>5</w:t>
                  </w:r>
                  <w:r>
                    <w:rPr>
                      <w:rFonts w:hint="default" w:ascii="Times New Roman" w:hAnsi="Times New Roman" w:cs="Times New Roman"/>
                      <w:b w:val="0"/>
                      <w:bCs/>
                      <w:color w:val="auto"/>
                      <w:sz w:val="21"/>
                      <w:szCs w:val="21"/>
                      <w:u w:val="none"/>
                    </w:rPr>
                    <w:t>t/a</w:t>
                  </w:r>
                </w:p>
              </w:tc>
              <w:tc>
                <w:tcPr>
                  <w:tcW w:w="792" w:type="pct"/>
                  <w:tcBorders>
                    <w:tl2br w:val="nil"/>
                    <w:tr2bl w:val="nil"/>
                  </w:tcBorders>
                  <w:noWrap w:val="0"/>
                  <w:vAlign w:val="center"/>
                </w:tcPr>
                <w:p w14:paraId="63EFC64D">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0</w:t>
                  </w:r>
                </w:p>
              </w:tc>
              <w:tc>
                <w:tcPr>
                  <w:tcW w:w="793" w:type="pct"/>
                  <w:tcBorders>
                    <w:tl2br w:val="nil"/>
                    <w:tr2bl w:val="nil"/>
                  </w:tcBorders>
                  <w:noWrap w:val="0"/>
                  <w:vAlign w:val="center"/>
                </w:tcPr>
                <w:p w14:paraId="74EA9F64">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-5</w:t>
                  </w:r>
                  <w:r>
                    <w:rPr>
                      <w:rFonts w:hint="default" w:ascii="Times New Roman" w:hAnsi="Times New Roman" w:cs="Times New Roman"/>
                      <w:b w:val="0"/>
                      <w:bCs/>
                      <w:color w:val="auto"/>
                      <w:sz w:val="21"/>
                      <w:szCs w:val="21"/>
                      <w:u w:val="none"/>
                    </w:rPr>
                    <w:t>t/a</w:t>
                  </w:r>
                </w:p>
              </w:tc>
              <w:tc>
                <w:tcPr>
                  <w:tcW w:w="1077" w:type="pct"/>
                  <w:vMerge w:val="restart"/>
                  <w:tcBorders>
                    <w:tl2br w:val="nil"/>
                    <w:tr2bl w:val="nil"/>
                  </w:tcBorders>
                  <w:noWrap w:val="0"/>
                  <w:vAlign w:val="center"/>
                </w:tcPr>
                <w:p w14:paraId="3D03D68B">
                  <w:pPr>
                    <w:jc w:val="center"/>
                    <w:rPr>
                      <w:rFonts w:hint="default" w:ascii="Times New Roman" w:hAnsi="Times New Roman" w:eastAsia="宋体" w:cs="Times New Roman"/>
                      <w:b w:val="0"/>
                      <w:bCs/>
                      <w:color w:val="auto"/>
                      <w:sz w:val="24"/>
                      <w:szCs w:val="24"/>
                      <w:u w:val="none"/>
                      <w:lang w:val="en-US" w:eastAsia="zh-CN"/>
                    </w:rPr>
                  </w:pPr>
                  <w:r>
                    <w:rPr>
                      <w:rFonts w:hint="default" w:ascii="Times New Roman" w:hAnsi="Times New Roman" w:cs="Times New Roman"/>
                      <w:b w:val="0"/>
                      <w:bCs/>
                      <w:color w:val="auto"/>
                      <w:sz w:val="21"/>
                      <w:szCs w:val="21"/>
                      <w:u w:val="none"/>
                      <w:lang w:val="en-US" w:eastAsia="zh-CN"/>
                    </w:rPr>
                    <w:t>二氧化氯消毒原料，现已淘汰</w:t>
                  </w:r>
                </w:p>
              </w:tc>
            </w:tr>
            <w:tr w14:paraId="3B4DE8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5871FF9D">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4</w:t>
                  </w:r>
                </w:p>
              </w:tc>
              <w:tc>
                <w:tcPr>
                  <w:tcW w:w="1085" w:type="pct"/>
                  <w:tcBorders>
                    <w:tl2br w:val="nil"/>
                    <w:tr2bl w:val="nil"/>
                  </w:tcBorders>
                  <w:noWrap w:val="0"/>
                  <w:vAlign w:val="center"/>
                </w:tcPr>
                <w:p w14:paraId="35CCC9F9">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盐酸</w:t>
                  </w:r>
                </w:p>
              </w:tc>
              <w:tc>
                <w:tcPr>
                  <w:tcW w:w="828" w:type="pct"/>
                  <w:tcBorders>
                    <w:tl2br w:val="nil"/>
                    <w:tr2bl w:val="nil"/>
                  </w:tcBorders>
                  <w:noWrap w:val="0"/>
                  <w:vAlign w:val="center"/>
                </w:tcPr>
                <w:p w14:paraId="4D40238D">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eastAsia="宋体" w:cs="Times New Roman"/>
                      <w:b w:val="0"/>
                      <w:bCs/>
                      <w:color w:val="auto"/>
                      <w:sz w:val="21"/>
                      <w:szCs w:val="21"/>
                      <w:u w:val="none"/>
                      <w:lang w:val="en-US" w:eastAsia="zh-CN"/>
                    </w:rPr>
                    <w:t>3</w:t>
                  </w:r>
                  <w:r>
                    <w:rPr>
                      <w:rFonts w:hint="default" w:ascii="Times New Roman" w:hAnsi="Times New Roman" w:cs="Times New Roman"/>
                      <w:b w:val="0"/>
                      <w:bCs/>
                      <w:color w:val="auto"/>
                      <w:sz w:val="21"/>
                      <w:szCs w:val="21"/>
                      <w:u w:val="none"/>
                    </w:rPr>
                    <w:t>t/a</w:t>
                  </w:r>
                </w:p>
              </w:tc>
              <w:tc>
                <w:tcPr>
                  <w:tcW w:w="792" w:type="pct"/>
                  <w:tcBorders>
                    <w:tl2br w:val="nil"/>
                    <w:tr2bl w:val="nil"/>
                  </w:tcBorders>
                  <w:noWrap w:val="0"/>
                  <w:vAlign w:val="center"/>
                </w:tcPr>
                <w:p w14:paraId="38E08779">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0</w:t>
                  </w:r>
                </w:p>
              </w:tc>
              <w:tc>
                <w:tcPr>
                  <w:tcW w:w="793" w:type="pct"/>
                  <w:tcBorders>
                    <w:tl2br w:val="nil"/>
                    <w:tr2bl w:val="nil"/>
                  </w:tcBorders>
                  <w:noWrap w:val="0"/>
                  <w:vAlign w:val="center"/>
                </w:tcPr>
                <w:p w14:paraId="422DBA50">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-3</w:t>
                  </w:r>
                  <w:r>
                    <w:rPr>
                      <w:rFonts w:hint="default" w:ascii="Times New Roman" w:hAnsi="Times New Roman" w:cs="Times New Roman"/>
                      <w:b w:val="0"/>
                      <w:bCs/>
                      <w:color w:val="auto"/>
                      <w:sz w:val="21"/>
                      <w:szCs w:val="21"/>
                      <w:u w:val="none"/>
                    </w:rPr>
                    <w:t>t/a</w:t>
                  </w:r>
                </w:p>
              </w:tc>
              <w:tc>
                <w:tcPr>
                  <w:tcW w:w="1077" w:type="pct"/>
                  <w:vMerge w:val="continue"/>
                  <w:tcBorders>
                    <w:tl2br w:val="nil"/>
                    <w:tr2bl w:val="nil"/>
                  </w:tcBorders>
                  <w:noWrap w:val="0"/>
                  <w:vAlign w:val="center"/>
                </w:tcPr>
                <w:p w14:paraId="21B7D0A4">
                  <w:pPr>
                    <w:jc w:val="center"/>
                    <w:rPr>
                      <w:rFonts w:hint="default" w:ascii="Times New Roman" w:hAnsi="Times New Roman" w:cs="Times New Roman"/>
                      <w:b w:val="0"/>
                      <w:bCs/>
                      <w:color w:val="auto"/>
                      <w:sz w:val="21"/>
                      <w:szCs w:val="21"/>
                      <w:u w:val="none"/>
                    </w:rPr>
                  </w:pPr>
                </w:p>
              </w:tc>
            </w:tr>
            <w:tr w14:paraId="3343DC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5000" w:type="pct"/>
                  <w:gridSpan w:val="6"/>
                  <w:tcBorders>
                    <w:tl2br w:val="nil"/>
                    <w:tr2bl w:val="nil"/>
                  </w:tcBorders>
                  <w:noWrap w:val="0"/>
                  <w:vAlign w:val="center"/>
                </w:tcPr>
                <w:p w14:paraId="703CC9A1">
                  <w:pPr>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化验室</w:t>
                  </w:r>
                </w:p>
              </w:tc>
            </w:tr>
            <w:tr w14:paraId="201480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188B5117">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5</w:t>
                  </w:r>
                </w:p>
              </w:tc>
              <w:tc>
                <w:tcPr>
                  <w:tcW w:w="1085" w:type="pct"/>
                  <w:tcBorders>
                    <w:tl2br w:val="nil"/>
                    <w:tr2bl w:val="nil"/>
                  </w:tcBorders>
                  <w:noWrap w:val="0"/>
                  <w:vAlign w:val="center"/>
                </w:tcPr>
                <w:p w14:paraId="4D374EAA">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草酸</w:t>
                  </w:r>
                </w:p>
              </w:tc>
              <w:tc>
                <w:tcPr>
                  <w:tcW w:w="828" w:type="pct"/>
                  <w:tcBorders>
                    <w:tl2br w:val="nil"/>
                    <w:tr2bl w:val="nil"/>
                  </w:tcBorders>
                  <w:noWrap w:val="0"/>
                  <w:vAlign w:val="center"/>
                </w:tcPr>
                <w:p w14:paraId="223CA956">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250ml</w:t>
                  </w:r>
                </w:p>
              </w:tc>
              <w:tc>
                <w:tcPr>
                  <w:tcW w:w="792" w:type="pct"/>
                  <w:tcBorders>
                    <w:tl2br w:val="nil"/>
                    <w:tr2bl w:val="nil"/>
                  </w:tcBorders>
                  <w:noWrap w:val="0"/>
                  <w:vAlign w:val="center"/>
                </w:tcPr>
                <w:p w14:paraId="5877A6EF">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750ml</w:t>
                  </w:r>
                </w:p>
              </w:tc>
              <w:tc>
                <w:tcPr>
                  <w:tcW w:w="1322" w:type="dxa"/>
                  <w:tcBorders>
                    <w:tl2br w:val="nil"/>
                    <w:tr2bl w:val="nil"/>
                  </w:tcBorders>
                  <w:noWrap w:val="0"/>
                  <w:vAlign w:val="center"/>
                </w:tcPr>
                <w:p w14:paraId="32D59F0F">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+500</w:t>
                  </w:r>
                  <w:r>
                    <w:rPr>
                      <w:rFonts w:hint="default" w:ascii="Times New Roman" w:hAnsi="Times New Roman" w:cs="Times New Roman"/>
                      <w:b w:val="0"/>
                      <w:bCs/>
                      <w:color w:val="auto"/>
                      <w:sz w:val="21"/>
                      <w:szCs w:val="21"/>
                      <w:u w:val="none"/>
                      <w:lang w:val="en-US" w:eastAsia="zh-CN"/>
                    </w:rPr>
                    <w:t>ml</w:t>
                  </w:r>
                </w:p>
              </w:tc>
              <w:tc>
                <w:tcPr>
                  <w:tcW w:w="1077" w:type="pct"/>
                  <w:tcBorders>
                    <w:tl2br w:val="nil"/>
                    <w:tr2bl w:val="nil"/>
                  </w:tcBorders>
                  <w:noWrap w:val="0"/>
                  <w:vAlign w:val="center"/>
                </w:tcPr>
                <w:p w14:paraId="580BED0A">
                  <w:pPr>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250ml/瓶</w:t>
                  </w:r>
                </w:p>
              </w:tc>
            </w:tr>
            <w:tr w14:paraId="2EC7AD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52B0AA3A">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6</w:t>
                  </w:r>
                </w:p>
              </w:tc>
              <w:tc>
                <w:tcPr>
                  <w:tcW w:w="1085" w:type="pct"/>
                  <w:tcBorders>
                    <w:tl2br w:val="nil"/>
                    <w:tr2bl w:val="nil"/>
                  </w:tcBorders>
                  <w:noWrap w:val="0"/>
                  <w:vAlign w:val="center"/>
                </w:tcPr>
                <w:p w14:paraId="7FE93681">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酒精</w:t>
                  </w:r>
                </w:p>
              </w:tc>
              <w:tc>
                <w:tcPr>
                  <w:tcW w:w="828" w:type="pct"/>
                  <w:tcBorders>
                    <w:tl2br w:val="nil"/>
                    <w:tr2bl w:val="nil"/>
                  </w:tcBorders>
                  <w:noWrap w:val="0"/>
                  <w:vAlign w:val="center"/>
                </w:tcPr>
                <w:p w14:paraId="1C4CDF8D">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500ml</w:t>
                  </w:r>
                </w:p>
              </w:tc>
              <w:tc>
                <w:tcPr>
                  <w:tcW w:w="792" w:type="pct"/>
                  <w:tcBorders>
                    <w:tl2br w:val="nil"/>
                    <w:tr2bl w:val="nil"/>
                  </w:tcBorders>
                  <w:noWrap w:val="0"/>
                  <w:vAlign w:val="center"/>
                </w:tcPr>
                <w:p w14:paraId="3E5C7CE0">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2000ml</w:t>
                  </w:r>
                </w:p>
              </w:tc>
              <w:tc>
                <w:tcPr>
                  <w:tcW w:w="1322" w:type="dxa"/>
                  <w:tcBorders>
                    <w:tl2br w:val="nil"/>
                    <w:tr2bl w:val="nil"/>
                  </w:tcBorders>
                  <w:noWrap w:val="0"/>
                  <w:vAlign w:val="center"/>
                </w:tcPr>
                <w:p w14:paraId="24691444">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+1500</w:t>
                  </w:r>
                  <w:r>
                    <w:rPr>
                      <w:rFonts w:hint="default" w:ascii="Times New Roman" w:hAnsi="Times New Roman" w:cs="Times New Roman"/>
                      <w:b w:val="0"/>
                      <w:bCs/>
                      <w:color w:val="auto"/>
                      <w:sz w:val="21"/>
                      <w:szCs w:val="21"/>
                      <w:u w:val="none"/>
                      <w:lang w:val="en-US" w:eastAsia="zh-CN"/>
                    </w:rPr>
                    <w:t>ml</w:t>
                  </w:r>
                </w:p>
              </w:tc>
              <w:tc>
                <w:tcPr>
                  <w:tcW w:w="1077" w:type="pct"/>
                  <w:tcBorders>
                    <w:tl2br w:val="nil"/>
                    <w:tr2bl w:val="nil"/>
                  </w:tcBorders>
                  <w:noWrap w:val="0"/>
                  <w:vAlign w:val="center"/>
                </w:tcPr>
                <w:p w14:paraId="6021652F">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lang w:val="en-US" w:eastAsia="zh-CN"/>
                    </w:rPr>
                    <w:t>250ml/瓶</w:t>
                  </w:r>
                </w:p>
              </w:tc>
            </w:tr>
            <w:tr w14:paraId="336D06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6677CFC7">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7</w:t>
                  </w:r>
                </w:p>
              </w:tc>
              <w:tc>
                <w:tcPr>
                  <w:tcW w:w="1085" w:type="pct"/>
                  <w:tcBorders>
                    <w:tl2br w:val="nil"/>
                    <w:tr2bl w:val="nil"/>
                  </w:tcBorders>
                  <w:noWrap w:val="0"/>
                  <w:vAlign w:val="center"/>
                </w:tcPr>
                <w:p w14:paraId="620C1CB3">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余氯试剂</w:t>
                  </w:r>
                </w:p>
              </w:tc>
              <w:tc>
                <w:tcPr>
                  <w:tcW w:w="828" w:type="pct"/>
                  <w:tcBorders>
                    <w:tl2br w:val="nil"/>
                    <w:tr2bl w:val="nil"/>
                  </w:tcBorders>
                  <w:noWrap w:val="0"/>
                  <w:vAlign w:val="center"/>
                </w:tcPr>
                <w:p w14:paraId="463BEFD5">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0.5kg</w:t>
                  </w:r>
                </w:p>
              </w:tc>
              <w:tc>
                <w:tcPr>
                  <w:tcW w:w="792" w:type="pct"/>
                  <w:tcBorders>
                    <w:tl2br w:val="nil"/>
                    <w:tr2bl w:val="nil"/>
                  </w:tcBorders>
                  <w:noWrap w:val="0"/>
                  <w:vAlign w:val="center"/>
                </w:tcPr>
                <w:p w14:paraId="099B779B">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2kg</w:t>
                  </w:r>
                </w:p>
              </w:tc>
              <w:tc>
                <w:tcPr>
                  <w:tcW w:w="1322" w:type="dxa"/>
                  <w:tcBorders>
                    <w:tl2br w:val="nil"/>
                    <w:tr2bl w:val="nil"/>
                  </w:tcBorders>
                  <w:noWrap w:val="0"/>
                  <w:vAlign w:val="center"/>
                </w:tcPr>
                <w:p w14:paraId="32B806FA">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+1.5</w:t>
                  </w:r>
                  <w:r>
                    <w:rPr>
                      <w:rFonts w:hint="default" w:ascii="Times New Roman" w:hAnsi="Times New Roman" w:cs="Times New Roman"/>
                      <w:b w:val="0"/>
                      <w:bCs/>
                      <w:color w:val="auto"/>
                      <w:sz w:val="21"/>
                      <w:szCs w:val="21"/>
                      <w:u w:val="none"/>
                      <w:lang w:val="en-US" w:eastAsia="zh-CN"/>
                    </w:rPr>
                    <w:t>kg</w:t>
                  </w:r>
                </w:p>
              </w:tc>
              <w:tc>
                <w:tcPr>
                  <w:tcW w:w="1077" w:type="pct"/>
                  <w:tcBorders>
                    <w:tl2br w:val="nil"/>
                    <w:tr2bl w:val="nil"/>
                  </w:tcBorders>
                  <w:noWrap w:val="0"/>
                  <w:vAlign w:val="center"/>
                </w:tcPr>
                <w:p w14:paraId="220E8D5D">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lang w:val="en-US" w:eastAsia="zh-CN"/>
                    </w:rPr>
                    <w:t>/</w:t>
                  </w:r>
                </w:p>
              </w:tc>
            </w:tr>
            <w:tr w14:paraId="73E0C9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02B625FF">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8</w:t>
                  </w:r>
                </w:p>
              </w:tc>
              <w:tc>
                <w:tcPr>
                  <w:tcW w:w="1085" w:type="pct"/>
                  <w:tcBorders>
                    <w:tl2br w:val="nil"/>
                    <w:tr2bl w:val="nil"/>
                  </w:tcBorders>
                  <w:noWrap w:val="0"/>
                  <w:vAlign w:val="center"/>
                </w:tcPr>
                <w:p w14:paraId="663E8830">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高锰酸钾</w:t>
                  </w:r>
                </w:p>
              </w:tc>
              <w:tc>
                <w:tcPr>
                  <w:tcW w:w="828" w:type="pct"/>
                  <w:tcBorders>
                    <w:tl2br w:val="nil"/>
                    <w:tr2bl w:val="nil"/>
                  </w:tcBorders>
                  <w:noWrap w:val="0"/>
                  <w:vAlign w:val="center"/>
                </w:tcPr>
                <w:p w14:paraId="0FD30F6F">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250ml</w:t>
                  </w:r>
                </w:p>
              </w:tc>
              <w:tc>
                <w:tcPr>
                  <w:tcW w:w="792" w:type="pct"/>
                  <w:tcBorders>
                    <w:tl2br w:val="nil"/>
                    <w:tr2bl w:val="nil"/>
                  </w:tcBorders>
                  <w:noWrap w:val="0"/>
                  <w:vAlign w:val="center"/>
                </w:tcPr>
                <w:p w14:paraId="5AA3C8B8">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500ml</w:t>
                  </w:r>
                </w:p>
              </w:tc>
              <w:tc>
                <w:tcPr>
                  <w:tcW w:w="1322" w:type="dxa"/>
                  <w:tcBorders>
                    <w:tl2br w:val="nil"/>
                    <w:tr2bl w:val="nil"/>
                  </w:tcBorders>
                  <w:noWrap w:val="0"/>
                  <w:vAlign w:val="center"/>
                </w:tcPr>
                <w:p w14:paraId="4ECCCDD7">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+250</w:t>
                  </w:r>
                  <w:r>
                    <w:rPr>
                      <w:rFonts w:hint="default" w:ascii="Times New Roman" w:hAnsi="Times New Roman" w:cs="Times New Roman"/>
                      <w:b w:val="0"/>
                      <w:bCs/>
                      <w:color w:val="auto"/>
                      <w:sz w:val="21"/>
                      <w:szCs w:val="21"/>
                      <w:u w:val="none"/>
                      <w:lang w:val="en-US" w:eastAsia="zh-CN"/>
                    </w:rPr>
                    <w:t>ml</w:t>
                  </w:r>
                </w:p>
              </w:tc>
              <w:tc>
                <w:tcPr>
                  <w:tcW w:w="1077" w:type="pct"/>
                  <w:tcBorders>
                    <w:tl2br w:val="nil"/>
                    <w:tr2bl w:val="nil"/>
                  </w:tcBorders>
                  <w:noWrap w:val="0"/>
                  <w:vAlign w:val="center"/>
                </w:tcPr>
                <w:p w14:paraId="1B135B70">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lang w:val="en-US" w:eastAsia="zh-CN"/>
                    </w:rPr>
                    <w:t>250ml/瓶</w:t>
                  </w:r>
                </w:p>
              </w:tc>
            </w:tr>
            <w:tr w14:paraId="381270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5AD749E0">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9</w:t>
                  </w:r>
                </w:p>
              </w:tc>
              <w:tc>
                <w:tcPr>
                  <w:tcW w:w="1085" w:type="pct"/>
                  <w:tcBorders>
                    <w:tl2br w:val="nil"/>
                    <w:tr2bl w:val="nil"/>
                  </w:tcBorders>
                  <w:noWrap w:val="0"/>
                  <w:vAlign w:val="center"/>
                </w:tcPr>
                <w:p w14:paraId="1C72F1B7">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柠檬酸</w:t>
                  </w:r>
                </w:p>
              </w:tc>
              <w:tc>
                <w:tcPr>
                  <w:tcW w:w="828" w:type="pct"/>
                  <w:tcBorders>
                    <w:tl2br w:val="nil"/>
                    <w:tr2bl w:val="nil"/>
                  </w:tcBorders>
                  <w:noWrap w:val="0"/>
                  <w:vAlign w:val="center"/>
                </w:tcPr>
                <w:p w14:paraId="31C0B184">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10kg</w:t>
                  </w:r>
                </w:p>
              </w:tc>
              <w:tc>
                <w:tcPr>
                  <w:tcW w:w="792" w:type="pct"/>
                  <w:tcBorders>
                    <w:tl2br w:val="nil"/>
                    <w:tr2bl w:val="nil"/>
                  </w:tcBorders>
                  <w:noWrap w:val="0"/>
                  <w:vAlign w:val="center"/>
                </w:tcPr>
                <w:p w14:paraId="51AC7CED">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25kg</w:t>
                  </w:r>
                </w:p>
              </w:tc>
              <w:tc>
                <w:tcPr>
                  <w:tcW w:w="1322" w:type="dxa"/>
                  <w:tcBorders>
                    <w:tl2br w:val="nil"/>
                    <w:tr2bl w:val="nil"/>
                  </w:tcBorders>
                  <w:noWrap w:val="0"/>
                  <w:vAlign w:val="center"/>
                </w:tcPr>
                <w:p w14:paraId="4F28FF2B">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+15</w:t>
                  </w:r>
                  <w:r>
                    <w:rPr>
                      <w:rFonts w:hint="default" w:ascii="Times New Roman" w:hAnsi="Times New Roman" w:cs="Times New Roman"/>
                      <w:b w:val="0"/>
                      <w:bCs/>
                      <w:color w:val="auto"/>
                      <w:sz w:val="21"/>
                      <w:szCs w:val="21"/>
                      <w:u w:val="none"/>
                      <w:lang w:val="en-US" w:eastAsia="zh-CN"/>
                    </w:rPr>
                    <w:t>kg</w:t>
                  </w:r>
                </w:p>
              </w:tc>
              <w:tc>
                <w:tcPr>
                  <w:tcW w:w="1077" w:type="pct"/>
                  <w:tcBorders>
                    <w:tl2br w:val="nil"/>
                    <w:tr2bl w:val="nil"/>
                  </w:tcBorders>
                  <w:noWrap w:val="0"/>
                  <w:vAlign w:val="center"/>
                </w:tcPr>
                <w:p w14:paraId="727FBC33">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lang w:val="en-US" w:eastAsia="zh-CN"/>
                    </w:rPr>
                    <w:t>/</w:t>
                  </w:r>
                </w:p>
              </w:tc>
            </w:tr>
            <w:tr w14:paraId="1FC158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06634B57">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10</w:t>
                  </w:r>
                </w:p>
              </w:tc>
              <w:tc>
                <w:tcPr>
                  <w:tcW w:w="1085" w:type="pct"/>
                  <w:tcBorders>
                    <w:tl2br w:val="nil"/>
                    <w:tr2bl w:val="nil"/>
                  </w:tcBorders>
                  <w:noWrap w:val="0"/>
                  <w:vAlign w:val="center"/>
                </w:tcPr>
                <w:p w14:paraId="3DD142C0">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pH试剂</w:t>
                  </w:r>
                </w:p>
              </w:tc>
              <w:tc>
                <w:tcPr>
                  <w:tcW w:w="828" w:type="pct"/>
                  <w:tcBorders>
                    <w:tl2br w:val="nil"/>
                    <w:tr2bl w:val="nil"/>
                  </w:tcBorders>
                  <w:noWrap w:val="0"/>
                  <w:vAlign w:val="center"/>
                </w:tcPr>
                <w:p w14:paraId="424A0161">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50ml</w:t>
                  </w:r>
                </w:p>
              </w:tc>
              <w:tc>
                <w:tcPr>
                  <w:tcW w:w="792" w:type="pct"/>
                  <w:tcBorders>
                    <w:tl2br w:val="nil"/>
                    <w:tr2bl w:val="nil"/>
                  </w:tcBorders>
                  <w:noWrap w:val="0"/>
                  <w:vAlign w:val="center"/>
                </w:tcPr>
                <w:p w14:paraId="31FD7E7E">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200ml</w:t>
                  </w:r>
                </w:p>
              </w:tc>
              <w:tc>
                <w:tcPr>
                  <w:tcW w:w="1322" w:type="dxa"/>
                  <w:tcBorders>
                    <w:tl2br w:val="nil"/>
                    <w:tr2bl w:val="nil"/>
                  </w:tcBorders>
                  <w:noWrap w:val="0"/>
                  <w:vAlign w:val="center"/>
                </w:tcPr>
                <w:p w14:paraId="3606F849">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+150ml</w:t>
                  </w:r>
                </w:p>
              </w:tc>
              <w:tc>
                <w:tcPr>
                  <w:tcW w:w="1077" w:type="pct"/>
                  <w:tcBorders>
                    <w:tl2br w:val="nil"/>
                    <w:tr2bl w:val="nil"/>
                  </w:tcBorders>
                  <w:noWrap w:val="0"/>
                  <w:vAlign w:val="center"/>
                </w:tcPr>
                <w:p w14:paraId="25BCD71F">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lang w:val="en-US" w:eastAsia="zh-CN"/>
                    </w:rPr>
                    <w:t>50ml/瓶</w:t>
                  </w:r>
                </w:p>
              </w:tc>
            </w:tr>
            <w:tr w14:paraId="6B592A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5753CC1E">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11</w:t>
                  </w:r>
                </w:p>
              </w:tc>
              <w:tc>
                <w:tcPr>
                  <w:tcW w:w="1085" w:type="pct"/>
                  <w:tcBorders>
                    <w:tl2br w:val="nil"/>
                    <w:tr2bl w:val="nil"/>
                  </w:tcBorders>
                  <w:noWrap w:val="0"/>
                  <w:vAlign w:val="center"/>
                </w:tcPr>
                <w:p w14:paraId="4140B64C">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硫酸</w:t>
                  </w:r>
                </w:p>
              </w:tc>
              <w:tc>
                <w:tcPr>
                  <w:tcW w:w="828" w:type="pct"/>
                  <w:tcBorders>
                    <w:tl2br w:val="nil"/>
                    <w:tr2bl w:val="nil"/>
                  </w:tcBorders>
                  <w:noWrap w:val="0"/>
                  <w:vAlign w:val="center"/>
                </w:tcPr>
                <w:p w14:paraId="2732ECD1">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250ml</w:t>
                  </w:r>
                </w:p>
              </w:tc>
              <w:tc>
                <w:tcPr>
                  <w:tcW w:w="792" w:type="pct"/>
                  <w:tcBorders>
                    <w:tl2br w:val="nil"/>
                    <w:tr2bl w:val="nil"/>
                  </w:tcBorders>
                  <w:noWrap w:val="0"/>
                  <w:vAlign w:val="center"/>
                </w:tcPr>
                <w:p w14:paraId="4DE6775F">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250ml</w:t>
                  </w:r>
                </w:p>
              </w:tc>
              <w:tc>
                <w:tcPr>
                  <w:tcW w:w="1322" w:type="dxa"/>
                  <w:tcBorders>
                    <w:tl2br w:val="nil"/>
                    <w:tr2bl w:val="nil"/>
                  </w:tcBorders>
                  <w:noWrap w:val="0"/>
                  <w:vAlign w:val="center"/>
                </w:tcPr>
                <w:p w14:paraId="6C7CF22F">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0</w:t>
                  </w:r>
                </w:p>
              </w:tc>
              <w:tc>
                <w:tcPr>
                  <w:tcW w:w="1077" w:type="pct"/>
                  <w:tcBorders>
                    <w:tl2br w:val="nil"/>
                    <w:tr2bl w:val="nil"/>
                  </w:tcBorders>
                  <w:noWrap w:val="0"/>
                  <w:vAlign w:val="center"/>
                </w:tcPr>
                <w:p w14:paraId="657E3761">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lang w:val="en-US" w:eastAsia="zh-CN"/>
                    </w:rPr>
                    <w:t>250ml/瓶</w:t>
                  </w:r>
                </w:p>
              </w:tc>
            </w:tr>
            <w:tr w14:paraId="459F5E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5000" w:type="pct"/>
                  <w:gridSpan w:val="6"/>
                  <w:tcBorders>
                    <w:tl2br w:val="nil"/>
                    <w:tr2bl w:val="nil"/>
                  </w:tcBorders>
                  <w:noWrap w:val="0"/>
                  <w:vAlign w:val="center"/>
                </w:tcPr>
                <w:p w14:paraId="2A6804BA">
                  <w:pPr>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能源</w:t>
                  </w:r>
                </w:p>
              </w:tc>
            </w:tr>
            <w:tr w14:paraId="3E3038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423" w:type="pct"/>
                  <w:tcBorders>
                    <w:tl2br w:val="nil"/>
                    <w:tr2bl w:val="nil"/>
                  </w:tcBorders>
                  <w:noWrap w:val="0"/>
                  <w:vAlign w:val="center"/>
                </w:tcPr>
                <w:p w14:paraId="2DABB04D">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12</w:t>
                  </w:r>
                </w:p>
              </w:tc>
              <w:tc>
                <w:tcPr>
                  <w:tcW w:w="1085" w:type="pct"/>
                  <w:tcBorders>
                    <w:tl2br w:val="nil"/>
                    <w:tr2bl w:val="nil"/>
                  </w:tcBorders>
                  <w:noWrap w:val="0"/>
                  <w:vAlign w:val="center"/>
                </w:tcPr>
                <w:p w14:paraId="3C203197">
                  <w:pPr>
                    <w:wordWrap w:val="0"/>
                    <w:topLinePunct/>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电</w:t>
                  </w:r>
                </w:p>
              </w:tc>
              <w:tc>
                <w:tcPr>
                  <w:tcW w:w="828" w:type="pct"/>
                  <w:tcBorders>
                    <w:tl2br w:val="nil"/>
                    <w:tr2bl w:val="nil"/>
                  </w:tcBorders>
                  <w:noWrap w:val="0"/>
                  <w:vAlign w:val="center"/>
                </w:tcPr>
                <w:p w14:paraId="31E4D839">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cs="Times New Roman"/>
                      <w:b w:val="0"/>
                      <w:bCs/>
                      <w:color w:val="auto"/>
                      <w:sz w:val="21"/>
                      <w:szCs w:val="21"/>
                      <w:u w:val="none"/>
                      <w:lang w:val="en-US" w:eastAsia="zh-CN"/>
                    </w:rPr>
                    <w:t>40</w:t>
                  </w:r>
                  <w:r>
                    <w:rPr>
                      <w:rFonts w:hint="default" w:ascii="Times New Roman" w:hAnsi="Times New Roman" w:cs="Times New Roman"/>
                      <w:b w:val="0"/>
                      <w:bCs/>
                      <w:color w:val="auto"/>
                      <w:sz w:val="21"/>
                      <w:szCs w:val="21"/>
                      <w:u w:val="none"/>
                    </w:rPr>
                    <w:t>万度/</w:t>
                  </w:r>
                  <w:r>
                    <w:rPr>
                      <w:rFonts w:hint="default" w:ascii="Times New Roman" w:hAnsi="Times New Roman" w:cs="Times New Roman"/>
                      <w:b w:val="0"/>
                      <w:bCs/>
                      <w:color w:val="auto"/>
                      <w:sz w:val="21"/>
                      <w:szCs w:val="21"/>
                      <w:u w:val="none"/>
                      <w:lang w:val="en-US" w:eastAsia="zh-CN"/>
                    </w:rPr>
                    <w:t>a</w:t>
                  </w:r>
                </w:p>
              </w:tc>
              <w:tc>
                <w:tcPr>
                  <w:tcW w:w="792" w:type="pct"/>
                  <w:tcBorders>
                    <w:tl2br w:val="nil"/>
                    <w:tr2bl w:val="nil"/>
                  </w:tcBorders>
                  <w:noWrap w:val="0"/>
                  <w:vAlign w:val="center"/>
                </w:tcPr>
                <w:p w14:paraId="66C94ED6">
                  <w:pPr>
                    <w:wordWrap w:val="0"/>
                    <w:topLinePunct/>
                    <w:adjustRightInd w:val="0"/>
                    <w:snapToGrid w:val="0"/>
                    <w:jc w:val="center"/>
                    <w:rPr>
                      <w:rFonts w:hint="default" w:ascii="Times New Roman" w:hAnsi="Times New Roman" w:eastAsia="宋体" w:cs="Times New Roman"/>
                      <w:b w:val="0"/>
                      <w:bCs/>
                      <w:color w:val="auto"/>
                      <w:sz w:val="21"/>
                      <w:szCs w:val="21"/>
                      <w:u w:val="none"/>
                      <w:lang w:eastAsia="zh-CN"/>
                    </w:rPr>
                  </w:pPr>
                  <w:r>
                    <w:rPr>
                      <w:rFonts w:hint="default" w:ascii="Times New Roman" w:hAnsi="Times New Roman" w:cs="Times New Roman"/>
                      <w:b w:val="0"/>
                      <w:bCs/>
                      <w:color w:val="auto"/>
                      <w:sz w:val="21"/>
                      <w:szCs w:val="21"/>
                      <w:u w:val="none"/>
                      <w:lang w:val="en-US" w:eastAsia="zh-CN"/>
                    </w:rPr>
                    <w:t>10</w:t>
                  </w:r>
                  <w:r>
                    <w:rPr>
                      <w:rFonts w:hint="eastAsia" w:ascii="Times New Roman" w:hAnsi="Times New Roman" w:cs="Times New Roman"/>
                      <w:b w:val="0"/>
                      <w:bCs/>
                      <w:color w:val="auto"/>
                      <w:sz w:val="21"/>
                      <w:szCs w:val="21"/>
                      <w:u w:val="none"/>
                      <w:lang w:val="en-US" w:eastAsia="zh-CN"/>
                    </w:rPr>
                    <w:t>0</w:t>
                  </w:r>
                  <w:r>
                    <w:rPr>
                      <w:rFonts w:hint="default" w:ascii="Times New Roman" w:hAnsi="Times New Roman" w:cs="Times New Roman"/>
                      <w:b w:val="0"/>
                      <w:bCs/>
                      <w:color w:val="auto"/>
                      <w:sz w:val="21"/>
                      <w:szCs w:val="21"/>
                      <w:u w:val="none"/>
                    </w:rPr>
                    <w:t>万度/</w:t>
                  </w:r>
                  <w:r>
                    <w:rPr>
                      <w:rFonts w:hint="default" w:ascii="Times New Roman" w:hAnsi="Times New Roman" w:cs="Times New Roman"/>
                      <w:b w:val="0"/>
                      <w:bCs/>
                      <w:color w:val="auto"/>
                      <w:sz w:val="21"/>
                      <w:szCs w:val="21"/>
                      <w:u w:val="none"/>
                      <w:lang w:val="en-US" w:eastAsia="zh-CN"/>
                    </w:rPr>
                    <w:t>a</w:t>
                  </w:r>
                </w:p>
              </w:tc>
              <w:tc>
                <w:tcPr>
                  <w:tcW w:w="793" w:type="pct"/>
                  <w:tcBorders>
                    <w:tl2br w:val="nil"/>
                    <w:tr2bl w:val="nil"/>
                  </w:tcBorders>
                  <w:noWrap w:val="0"/>
                  <w:vAlign w:val="center"/>
                </w:tcPr>
                <w:p w14:paraId="46AA9A3A">
                  <w:pPr>
                    <w:wordWrap w:val="0"/>
                    <w:topLinePunct/>
                    <w:adjustRightInd w:val="0"/>
                    <w:snapToGrid w:val="0"/>
                    <w:jc w:val="center"/>
                    <w:rPr>
                      <w:rFonts w:hint="default" w:ascii="Times New Roman" w:hAnsi="Times New Roman"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w:t>
                  </w:r>
                  <w:r>
                    <w:rPr>
                      <w:rFonts w:hint="eastAsia" w:ascii="Times New Roman" w:hAnsi="Times New Roman" w:cs="Times New Roman"/>
                      <w:b w:val="0"/>
                      <w:bCs/>
                      <w:color w:val="auto"/>
                      <w:sz w:val="21"/>
                      <w:szCs w:val="21"/>
                      <w:u w:val="none"/>
                      <w:lang w:val="en-US" w:eastAsia="zh-CN"/>
                    </w:rPr>
                    <w:t>60</w:t>
                  </w:r>
                  <w:r>
                    <w:rPr>
                      <w:rFonts w:hint="default" w:ascii="Times New Roman" w:hAnsi="Times New Roman" w:cs="Times New Roman"/>
                      <w:b w:val="0"/>
                      <w:bCs/>
                      <w:color w:val="auto"/>
                      <w:sz w:val="21"/>
                      <w:szCs w:val="21"/>
                      <w:u w:val="none"/>
                    </w:rPr>
                    <w:t>万度/</w:t>
                  </w:r>
                  <w:r>
                    <w:rPr>
                      <w:rFonts w:hint="default" w:ascii="Times New Roman" w:hAnsi="Times New Roman" w:cs="Times New Roman"/>
                      <w:b w:val="0"/>
                      <w:bCs/>
                      <w:color w:val="auto"/>
                      <w:sz w:val="21"/>
                      <w:szCs w:val="21"/>
                      <w:u w:val="none"/>
                      <w:lang w:val="en-US" w:eastAsia="zh-CN"/>
                    </w:rPr>
                    <w:t>a</w:t>
                  </w:r>
                </w:p>
              </w:tc>
              <w:tc>
                <w:tcPr>
                  <w:tcW w:w="1077" w:type="pct"/>
                  <w:tcBorders>
                    <w:tl2br w:val="nil"/>
                    <w:tr2bl w:val="nil"/>
                  </w:tcBorders>
                  <w:noWrap w:val="0"/>
                  <w:vAlign w:val="center"/>
                </w:tcPr>
                <w:p w14:paraId="2D14B750">
                  <w:pPr>
                    <w:tabs>
                      <w:tab w:val="left" w:pos="237"/>
                    </w:tabs>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w:t>
                  </w:r>
                </w:p>
              </w:tc>
            </w:tr>
            <w:tr w14:paraId="3B35F0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0" w:hRule="exact"/>
              </w:trPr>
              <w:tc>
                <w:tcPr>
                  <w:tcW w:w="423" w:type="pct"/>
                  <w:tcBorders>
                    <w:tl2br w:val="nil"/>
                    <w:tr2bl w:val="nil"/>
                  </w:tcBorders>
                  <w:noWrap w:val="0"/>
                  <w:vAlign w:val="center"/>
                </w:tcPr>
                <w:p w14:paraId="4C6A0CD6">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cs="Times New Roman"/>
                      <w:b w:val="0"/>
                      <w:bCs/>
                      <w:color w:val="auto"/>
                      <w:sz w:val="21"/>
                      <w:szCs w:val="21"/>
                      <w:u w:val="none"/>
                      <w:lang w:val="en-US" w:eastAsia="zh-CN"/>
                    </w:rPr>
                    <w:t>13</w:t>
                  </w:r>
                </w:p>
              </w:tc>
              <w:tc>
                <w:tcPr>
                  <w:tcW w:w="1085" w:type="pct"/>
                  <w:tcBorders>
                    <w:tl2br w:val="nil"/>
                    <w:tr2bl w:val="nil"/>
                  </w:tcBorders>
                  <w:noWrap w:val="0"/>
                  <w:vAlign w:val="center"/>
                </w:tcPr>
                <w:p w14:paraId="2AA66878">
                  <w:pPr>
                    <w:wordWrap w:val="0"/>
                    <w:topLinePunct/>
                    <w:adjustRightInd w:val="0"/>
                    <w:snapToGrid w:val="0"/>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水</w:t>
                  </w:r>
                </w:p>
              </w:tc>
              <w:tc>
                <w:tcPr>
                  <w:tcW w:w="828" w:type="pct"/>
                  <w:tcBorders>
                    <w:tl2br w:val="nil"/>
                    <w:tr2bl w:val="nil"/>
                  </w:tcBorders>
                  <w:noWrap w:val="0"/>
                  <w:vAlign w:val="center"/>
                </w:tcPr>
                <w:p w14:paraId="5F55F464">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eastAsia="宋体" w:cs="Times New Roman"/>
                      <w:b w:val="0"/>
                      <w:bCs/>
                      <w:color w:val="auto"/>
                      <w:sz w:val="21"/>
                      <w:szCs w:val="21"/>
                      <w:u w:val="none"/>
                      <w:lang w:val="en-US" w:eastAsia="zh-CN"/>
                    </w:rPr>
                    <w:t>182.5万吨/a</w:t>
                  </w:r>
                </w:p>
              </w:tc>
              <w:tc>
                <w:tcPr>
                  <w:tcW w:w="792" w:type="pct"/>
                  <w:tcBorders>
                    <w:tl2br w:val="nil"/>
                    <w:tr2bl w:val="nil"/>
                  </w:tcBorders>
                  <w:noWrap w:val="0"/>
                  <w:vAlign w:val="center"/>
                </w:tcPr>
                <w:p w14:paraId="0C74D7B5">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cs="Times New Roman"/>
                      <w:b w:val="0"/>
                      <w:bCs/>
                      <w:color w:val="auto"/>
                      <w:sz w:val="21"/>
                      <w:szCs w:val="21"/>
                      <w:u w:val="none"/>
                      <w:lang w:val="en-US" w:eastAsia="zh-CN"/>
                    </w:rPr>
                    <w:t>932.5</w:t>
                  </w:r>
                  <w:r>
                    <w:rPr>
                      <w:rFonts w:hint="default" w:ascii="Times New Roman" w:hAnsi="Times New Roman" w:eastAsia="宋体" w:cs="Times New Roman"/>
                      <w:b w:val="0"/>
                      <w:bCs/>
                      <w:color w:val="auto"/>
                      <w:sz w:val="21"/>
                      <w:szCs w:val="21"/>
                      <w:u w:val="none"/>
                      <w:lang w:val="en-US" w:eastAsia="zh-CN"/>
                    </w:rPr>
                    <w:t>万吨/a</w:t>
                  </w:r>
                </w:p>
              </w:tc>
              <w:tc>
                <w:tcPr>
                  <w:tcW w:w="793" w:type="pct"/>
                  <w:tcBorders>
                    <w:tl2br w:val="nil"/>
                    <w:tr2bl w:val="nil"/>
                  </w:tcBorders>
                  <w:noWrap w:val="0"/>
                  <w:vAlign w:val="center"/>
                </w:tcPr>
                <w:p w14:paraId="5828D6CC">
                  <w:pPr>
                    <w:wordWrap w:val="0"/>
                    <w:topLinePunct/>
                    <w:adjustRightInd w:val="0"/>
                    <w:snapToGrid w:val="0"/>
                    <w:jc w:val="center"/>
                    <w:rPr>
                      <w:rFonts w:hint="default" w:ascii="Times New Roman" w:hAnsi="Times New Roman" w:eastAsia="宋体" w:cs="Times New Roman"/>
                      <w:b w:val="0"/>
                      <w:bCs/>
                      <w:color w:val="auto"/>
                      <w:sz w:val="21"/>
                      <w:szCs w:val="21"/>
                      <w:u w:val="none"/>
                      <w:lang w:val="en-US" w:eastAsia="zh-CN"/>
                    </w:rPr>
                  </w:pPr>
                  <w:r>
                    <w:rPr>
                      <w:rFonts w:hint="eastAsia" w:cs="Times New Roman"/>
                      <w:b w:val="0"/>
                      <w:bCs/>
                      <w:color w:val="auto"/>
                      <w:sz w:val="21"/>
                      <w:szCs w:val="21"/>
                      <w:u w:val="none"/>
                      <w:lang w:val="en-US" w:eastAsia="zh-CN"/>
                    </w:rPr>
                    <w:t>750</w:t>
                  </w:r>
                  <w:r>
                    <w:rPr>
                      <w:rFonts w:hint="default" w:ascii="Times New Roman" w:hAnsi="Times New Roman" w:cs="Times New Roman"/>
                      <w:b w:val="0"/>
                      <w:bCs/>
                      <w:color w:val="auto"/>
                      <w:sz w:val="21"/>
                      <w:szCs w:val="21"/>
                      <w:u w:val="none"/>
                    </w:rPr>
                    <w:t>万</w:t>
                  </w:r>
                  <w:r>
                    <w:rPr>
                      <w:rFonts w:hint="default" w:ascii="Times New Roman" w:hAnsi="Times New Roman" w:cs="Times New Roman"/>
                      <w:b w:val="0"/>
                      <w:bCs/>
                      <w:color w:val="auto"/>
                      <w:sz w:val="21"/>
                      <w:szCs w:val="21"/>
                      <w:u w:val="none"/>
                      <w:lang w:val="en-US" w:eastAsia="zh-CN"/>
                    </w:rPr>
                    <w:t>t</w:t>
                  </w:r>
                  <w:r>
                    <w:rPr>
                      <w:rFonts w:hint="default" w:ascii="Times New Roman" w:hAnsi="Times New Roman" w:cs="Times New Roman"/>
                      <w:b w:val="0"/>
                      <w:bCs/>
                      <w:color w:val="auto"/>
                      <w:sz w:val="21"/>
                      <w:szCs w:val="21"/>
                      <w:u w:val="none"/>
                    </w:rPr>
                    <w:t>/</w:t>
                  </w:r>
                  <w:r>
                    <w:rPr>
                      <w:rFonts w:hint="default" w:ascii="Times New Roman" w:hAnsi="Times New Roman" w:cs="Times New Roman"/>
                      <w:b w:val="0"/>
                      <w:bCs/>
                      <w:color w:val="auto"/>
                      <w:sz w:val="21"/>
                      <w:szCs w:val="21"/>
                      <w:u w:val="none"/>
                      <w:lang w:val="en-US" w:eastAsia="zh-CN"/>
                    </w:rPr>
                    <w:t>a</w:t>
                  </w:r>
                </w:p>
              </w:tc>
              <w:tc>
                <w:tcPr>
                  <w:tcW w:w="1077" w:type="pct"/>
                  <w:tcBorders>
                    <w:tl2br w:val="nil"/>
                    <w:tr2bl w:val="nil"/>
                  </w:tcBorders>
                  <w:noWrap w:val="0"/>
                  <w:vAlign w:val="center"/>
                </w:tcPr>
                <w:p w14:paraId="7F6D8871">
                  <w:pPr>
                    <w:jc w:val="center"/>
                    <w:rPr>
                      <w:rFonts w:hint="default" w:ascii="Times New Roman" w:hAnsi="Times New Roman" w:cs="Times New Roman"/>
                      <w:b w:val="0"/>
                      <w:bCs/>
                      <w:color w:val="auto"/>
                      <w:sz w:val="21"/>
                      <w:szCs w:val="21"/>
                      <w:u w:val="none"/>
                    </w:rPr>
                  </w:pPr>
                  <w:r>
                    <w:rPr>
                      <w:rFonts w:hint="default" w:ascii="Times New Roman" w:hAnsi="Times New Roman" w:cs="Times New Roman"/>
                      <w:b w:val="0"/>
                      <w:bCs/>
                      <w:color w:val="auto"/>
                      <w:sz w:val="21"/>
                      <w:szCs w:val="21"/>
                      <w:u w:val="none"/>
                    </w:rPr>
                    <w:t>/</w:t>
                  </w:r>
                </w:p>
              </w:tc>
            </w:tr>
          </w:tbl>
          <w:p w14:paraId="48869862">
            <w:pPr>
              <w:keepNext w:val="0"/>
              <w:keepLines w:val="0"/>
              <w:pageBreakBefore w:val="0"/>
              <w:widowControl w:val="0"/>
              <w:kinsoku/>
              <w:wordWrap/>
              <w:overflowPunct/>
              <w:topLinePunct w:val="0"/>
              <w:autoSpaceDE/>
              <w:autoSpaceDN/>
              <w:bidi w:val="0"/>
              <w:adjustRightInd/>
              <w:snapToGrid w:val="0"/>
              <w:spacing w:before="0" w:after="0" w:line="360" w:lineRule="auto"/>
              <w:ind w:firstLine="241" w:firstLineChars="100"/>
              <w:textAlignment w:val="auto"/>
              <w:rPr>
                <w:rFonts w:hint="default" w:ascii="Times New Roman" w:hAnsi="Times New Roman" w:cs="Times New Roman"/>
                <w:color w:val="auto"/>
                <w:sz w:val="24"/>
                <w:u w:val="none" w:color="auto"/>
              </w:rPr>
            </w:pPr>
            <w:r>
              <w:rPr>
                <w:rFonts w:hint="default" w:ascii="Times New Roman" w:hAnsi="Times New Roman" w:cs="Times New Roman"/>
                <w:b/>
                <w:bCs/>
                <w:color w:val="auto"/>
                <w:sz w:val="24"/>
                <w:u w:val="none" w:color="auto"/>
              </w:rPr>
              <w:t>主要原料理化性质如下：</w:t>
            </w:r>
          </w:p>
          <w:p w14:paraId="6D4566DB">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聚合</w:t>
            </w:r>
            <w:r>
              <w:rPr>
                <w:rFonts w:hint="default" w:ascii="Times New Roman" w:hAnsi="Times New Roman" w:eastAsia="宋体" w:cs="Times New Roman"/>
                <w:color w:val="auto"/>
                <w:u w:val="none" w:color="auto"/>
                <w:lang w:val="en-US" w:eastAsia="zh-CN"/>
              </w:rPr>
              <w:t>氯化铝PAC：聚合氯化铝是一种水溶性无机高分子聚合物，具有吸附、凝聚、沉淀等性能，其稳定性差，有腐蚀性，具有喷雾干燥稳定性好，适应水域宽，水解速度快，吸附能力强，形成矾花大，质密沉淀快，出水浊度低，脱水性能好等优点。</w:t>
            </w:r>
          </w:p>
          <w:p w14:paraId="6FC6E5EA">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b/>
                <w:bCs/>
                <w:color w:val="auto"/>
                <w:kern w:val="44"/>
                <w:sz w:val="24"/>
                <w:u w:val="none" w:color="auto"/>
                <w:lang w:eastAsia="zh-CN"/>
              </w:rPr>
            </w:pPr>
            <w:r>
              <w:rPr>
                <w:rFonts w:hint="default" w:ascii="Times New Roman" w:hAnsi="Times New Roman" w:cs="Times New Roman"/>
                <w:b/>
                <w:bCs/>
                <w:color w:val="auto"/>
                <w:kern w:val="44"/>
                <w:sz w:val="24"/>
                <w:u w:val="none" w:color="auto"/>
                <w:lang w:val="en-US" w:eastAsia="zh-CN"/>
              </w:rPr>
              <w:t>7</w:t>
            </w:r>
            <w:r>
              <w:rPr>
                <w:rFonts w:hint="default" w:ascii="Times New Roman" w:hAnsi="Times New Roman" w:cs="Times New Roman"/>
                <w:b/>
                <w:bCs/>
                <w:color w:val="auto"/>
                <w:kern w:val="44"/>
                <w:sz w:val="24"/>
                <w:u w:val="none" w:color="auto"/>
              </w:rPr>
              <w:t>、项目主要</w:t>
            </w:r>
            <w:r>
              <w:rPr>
                <w:rFonts w:hint="default" w:ascii="Times New Roman" w:hAnsi="Times New Roman" w:cs="Times New Roman"/>
                <w:b/>
                <w:bCs/>
                <w:color w:val="auto"/>
                <w:kern w:val="44"/>
                <w:sz w:val="24"/>
                <w:u w:val="none" w:color="auto"/>
                <w:lang w:val="en-US" w:eastAsia="zh-CN"/>
              </w:rPr>
              <w:t>构筑物及</w:t>
            </w:r>
            <w:r>
              <w:rPr>
                <w:rFonts w:hint="default" w:ascii="Times New Roman" w:hAnsi="Times New Roman" w:cs="Times New Roman"/>
                <w:b/>
                <w:bCs/>
                <w:color w:val="auto"/>
                <w:kern w:val="44"/>
                <w:sz w:val="24"/>
                <w:u w:val="none" w:color="auto"/>
              </w:rPr>
              <w:t>设备</w:t>
            </w:r>
          </w:p>
          <w:p w14:paraId="190D5E03">
            <w:pPr>
              <w:pStyle w:val="9"/>
              <w:spacing w:before="0" w:after="0" w:line="240" w:lineRule="auto"/>
              <w:ind w:right="0"/>
              <w:jc w:val="center"/>
              <w:rPr>
                <w:rFonts w:hint="default" w:ascii="Times New Roman" w:hAnsi="Times New Roman" w:eastAsia="宋体" w:cs="Times New Roman"/>
                <w:b/>
                <w:bCs/>
                <w:color w:val="auto"/>
                <w:spacing w:val="-4"/>
                <w:kern w:val="24"/>
                <w:sz w:val="21"/>
                <w:szCs w:val="21"/>
                <w:u w:val="none" w:color="auto"/>
                <w:lang w:val="en-US" w:eastAsia="zh-CN" w:bidi="ar"/>
              </w:rPr>
            </w:pPr>
            <w:r>
              <w:rPr>
                <w:rFonts w:hint="default" w:ascii="Times New Roman" w:hAnsi="Times New Roman" w:eastAsia="宋体" w:cs="Times New Roman"/>
                <w:b/>
                <w:bCs/>
                <w:color w:val="auto"/>
                <w:spacing w:val="-4"/>
                <w:kern w:val="24"/>
                <w:sz w:val="21"/>
                <w:szCs w:val="21"/>
                <w:u w:val="none" w:color="auto"/>
                <w:lang w:val="en-US" w:eastAsia="zh-CN" w:bidi="ar"/>
              </w:rPr>
              <w:t xml:space="preserve">表2-5  主要构筑物一览表 </w:t>
            </w:r>
          </w:p>
          <w:tbl>
            <w:tblPr>
              <w:tblStyle w:val="29"/>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1053"/>
              <w:gridCol w:w="2968"/>
              <w:gridCol w:w="2841"/>
              <w:gridCol w:w="1485"/>
            </w:tblGrid>
            <w:tr w14:paraId="18051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4D17598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序号</w:t>
                  </w:r>
                </w:p>
              </w:tc>
              <w:tc>
                <w:tcPr>
                  <w:tcW w:w="1778" w:type="pct"/>
                  <w:tcBorders>
                    <w:tl2br w:val="nil"/>
                    <w:tr2bl w:val="nil"/>
                  </w:tcBorders>
                  <w:noWrap/>
                  <w:vAlign w:val="center"/>
                </w:tcPr>
                <w:p w14:paraId="353B7FA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名称</w:t>
                  </w:r>
                </w:p>
              </w:tc>
              <w:tc>
                <w:tcPr>
                  <w:tcW w:w="1702" w:type="pct"/>
                  <w:tcBorders>
                    <w:tl2br w:val="nil"/>
                    <w:tr2bl w:val="nil"/>
                  </w:tcBorders>
                  <w:noWrap/>
                  <w:vAlign w:val="center"/>
                </w:tcPr>
                <w:p w14:paraId="1D00B0D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结构形式</w:t>
                  </w:r>
                </w:p>
              </w:tc>
              <w:tc>
                <w:tcPr>
                  <w:tcW w:w="888" w:type="pct"/>
                  <w:tcBorders>
                    <w:tl2br w:val="nil"/>
                    <w:tr2bl w:val="nil"/>
                  </w:tcBorders>
                  <w:noWrap/>
                  <w:vAlign w:val="center"/>
                </w:tcPr>
                <w:p w14:paraId="6396B40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数量</w:t>
                  </w:r>
                </w:p>
              </w:tc>
            </w:tr>
            <w:tr w14:paraId="3382A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5000" w:type="pct"/>
                  <w:gridSpan w:val="4"/>
                  <w:tcBorders>
                    <w:tl2br w:val="nil"/>
                    <w:tr2bl w:val="nil"/>
                  </w:tcBorders>
                  <w:noWrap/>
                  <w:vAlign w:val="center"/>
                </w:tcPr>
                <w:p w14:paraId="2AE8BFC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一期工程</w:t>
                  </w:r>
                </w:p>
              </w:tc>
            </w:tr>
            <w:tr w14:paraId="6F322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00D3BAE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c>
                <w:tcPr>
                  <w:tcW w:w="1778" w:type="pct"/>
                  <w:tcBorders>
                    <w:tl2br w:val="nil"/>
                    <w:tr2bl w:val="nil"/>
                  </w:tcBorders>
                  <w:noWrap/>
                  <w:vAlign w:val="center"/>
                </w:tcPr>
                <w:p w14:paraId="22CC1D2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lang w:val="en-US"/>
                    </w:rPr>
                  </w:pPr>
                  <w:r>
                    <w:rPr>
                      <w:rFonts w:hint="default" w:ascii="Times New Roman" w:hAnsi="Times New Roman" w:eastAsia="宋体" w:cs="Times New Roman"/>
                      <w:color w:val="000000"/>
                      <w:kern w:val="0"/>
                      <w:sz w:val="22"/>
                      <w:szCs w:val="22"/>
                      <w:lang w:val="en-US" w:eastAsia="zh-CN" w:bidi="ar"/>
                    </w:rPr>
                    <w:t>加压泵房</w:t>
                  </w:r>
                </w:p>
              </w:tc>
              <w:tc>
                <w:tcPr>
                  <w:tcW w:w="1702" w:type="pct"/>
                  <w:tcBorders>
                    <w:tl2br w:val="nil"/>
                    <w:tr2bl w:val="nil"/>
                  </w:tcBorders>
                  <w:noWrap/>
                  <w:vAlign w:val="center"/>
                </w:tcPr>
                <w:p w14:paraId="170086F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7BD5A7F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3946C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2480389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2</w:t>
                  </w:r>
                </w:p>
              </w:tc>
              <w:tc>
                <w:tcPr>
                  <w:tcW w:w="1778" w:type="pct"/>
                  <w:tcBorders>
                    <w:tl2br w:val="nil"/>
                    <w:tr2bl w:val="nil"/>
                  </w:tcBorders>
                  <w:noWrap/>
                  <w:vAlign w:val="center"/>
                </w:tcPr>
                <w:p w14:paraId="798E96B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穿孔絮凝斜管沉淀池</w:t>
                  </w:r>
                </w:p>
              </w:tc>
              <w:tc>
                <w:tcPr>
                  <w:tcW w:w="1702" w:type="pct"/>
                  <w:tcBorders>
                    <w:tl2br w:val="nil"/>
                    <w:tr2bl w:val="nil"/>
                  </w:tcBorders>
                  <w:noWrap/>
                  <w:vAlign w:val="center"/>
                </w:tcPr>
                <w:p w14:paraId="26A1D5A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487A988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4EF2C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674580B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3</w:t>
                  </w:r>
                </w:p>
              </w:tc>
              <w:tc>
                <w:tcPr>
                  <w:tcW w:w="1778" w:type="pct"/>
                  <w:tcBorders>
                    <w:tl2br w:val="nil"/>
                    <w:tr2bl w:val="nil"/>
                  </w:tcBorders>
                  <w:noWrap/>
                  <w:vAlign w:val="center"/>
                </w:tcPr>
                <w:p w14:paraId="5F01FF7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lang w:val="en-US"/>
                    </w:rPr>
                  </w:pPr>
                  <w:r>
                    <w:rPr>
                      <w:rFonts w:hint="default" w:ascii="Times New Roman" w:hAnsi="Times New Roman" w:eastAsia="宋体" w:cs="Times New Roman"/>
                      <w:color w:val="000000"/>
                      <w:kern w:val="0"/>
                      <w:sz w:val="22"/>
                      <w:szCs w:val="22"/>
                      <w:lang w:val="en-US" w:eastAsia="zh-CN" w:bidi="ar"/>
                    </w:rPr>
                    <w:t>重力无阀滤池</w:t>
                  </w:r>
                </w:p>
              </w:tc>
              <w:tc>
                <w:tcPr>
                  <w:tcW w:w="1702" w:type="pct"/>
                  <w:tcBorders>
                    <w:tl2br w:val="nil"/>
                    <w:tr2bl w:val="nil"/>
                  </w:tcBorders>
                  <w:noWrap/>
                  <w:vAlign w:val="center"/>
                </w:tcPr>
                <w:p w14:paraId="19D4811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007E939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50902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75C0D02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4</w:t>
                  </w:r>
                </w:p>
              </w:tc>
              <w:tc>
                <w:tcPr>
                  <w:tcW w:w="1778" w:type="pct"/>
                  <w:tcBorders>
                    <w:tl2br w:val="nil"/>
                    <w:tr2bl w:val="nil"/>
                  </w:tcBorders>
                  <w:noWrap/>
                  <w:vAlign w:val="center"/>
                </w:tcPr>
                <w:p w14:paraId="403B84B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清水池</w:t>
                  </w:r>
                </w:p>
              </w:tc>
              <w:tc>
                <w:tcPr>
                  <w:tcW w:w="1702" w:type="pct"/>
                  <w:tcBorders>
                    <w:tl2br w:val="nil"/>
                    <w:tr2bl w:val="nil"/>
                  </w:tcBorders>
                  <w:noWrap/>
                  <w:vAlign w:val="center"/>
                </w:tcPr>
                <w:p w14:paraId="4FFBB12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3A706F0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38E77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306E2D1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5</w:t>
                  </w:r>
                </w:p>
              </w:tc>
              <w:tc>
                <w:tcPr>
                  <w:tcW w:w="1778" w:type="pct"/>
                  <w:tcBorders>
                    <w:tl2br w:val="nil"/>
                    <w:tr2bl w:val="nil"/>
                  </w:tcBorders>
                  <w:noWrap/>
                  <w:vAlign w:val="center"/>
                </w:tcPr>
                <w:p w14:paraId="02B556A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生产用房</w:t>
                  </w:r>
                </w:p>
              </w:tc>
              <w:tc>
                <w:tcPr>
                  <w:tcW w:w="1702" w:type="pct"/>
                  <w:tcBorders>
                    <w:tl2br w:val="nil"/>
                    <w:tr2bl w:val="nil"/>
                  </w:tcBorders>
                  <w:noWrap/>
                  <w:vAlign w:val="center"/>
                </w:tcPr>
                <w:p w14:paraId="46CBE68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砖混</w:t>
                  </w:r>
                </w:p>
              </w:tc>
              <w:tc>
                <w:tcPr>
                  <w:tcW w:w="888" w:type="pct"/>
                  <w:tcBorders>
                    <w:tl2br w:val="nil"/>
                    <w:tr2bl w:val="nil"/>
                  </w:tcBorders>
                  <w:noWrap/>
                  <w:vAlign w:val="center"/>
                </w:tcPr>
                <w:p w14:paraId="0BB7F9A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26D72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6AE4371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6</w:t>
                  </w:r>
                </w:p>
              </w:tc>
              <w:tc>
                <w:tcPr>
                  <w:tcW w:w="1778" w:type="pct"/>
                  <w:tcBorders>
                    <w:tl2br w:val="nil"/>
                    <w:tr2bl w:val="nil"/>
                  </w:tcBorders>
                  <w:noWrap/>
                  <w:vAlign w:val="center"/>
                </w:tcPr>
                <w:p w14:paraId="2FC7C7A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sz w:val="20"/>
                      <w:szCs w:val="20"/>
                      <w:lang w:val="en-US" w:eastAsia="zh-CN"/>
                    </w:rPr>
                    <w:t>管理用房</w:t>
                  </w:r>
                </w:p>
              </w:tc>
              <w:tc>
                <w:tcPr>
                  <w:tcW w:w="1702" w:type="pct"/>
                  <w:tcBorders>
                    <w:tl2br w:val="nil"/>
                    <w:tr2bl w:val="nil"/>
                  </w:tcBorders>
                  <w:noWrap/>
                  <w:vAlign w:val="center"/>
                </w:tcPr>
                <w:p w14:paraId="419BD9A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砖混</w:t>
                  </w:r>
                </w:p>
              </w:tc>
              <w:tc>
                <w:tcPr>
                  <w:tcW w:w="888" w:type="pct"/>
                  <w:tcBorders>
                    <w:tl2br w:val="nil"/>
                    <w:tr2bl w:val="nil"/>
                  </w:tcBorders>
                  <w:noWrap/>
                  <w:vAlign w:val="center"/>
                </w:tcPr>
                <w:p w14:paraId="7DF531D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41F92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7700321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7</w:t>
                  </w:r>
                </w:p>
              </w:tc>
              <w:tc>
                <w:tcPr>
                  <w:tcW w:w="1778" w:type="pct"/>
                  <w:tcBorders>
                    <w:tl2br w:val="nil"/>
                    <w:tr2bl w:val="nil"/>
                  </w:tcBorders>
                  <w:noWrap/>
                  <w:vAlign w:val="center"/>
                </w:tcPr>
                <w:p w14:paraId="2DF60A6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门卫</w:t>
                  </w:r>
                </w:p>
              </w:tc>
              <w:tc>
                <w:tcPr>
                  <w:tcW w:w="1702" w:type="pct"/>
                  <w:tcBorders>
                    <w:tl2br w:val="nil"/>
                    <w:tr2bl w:val="nil"/>
                  </w:tcBorders>
                  <w:noWrap/>
                  <w:vAlign w:val="center"/>
                </w:tcPr>
                <w:p w14:paraId="629B3C4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砖混</w:t>
                  </w:r>
                </w:p>
              </w:tc>
              <w:tc>
                <w:tcPr>
                  <w:tcW w:w="888" w:type="pct"/>
                  <w:tcBorders>
                    <w:tl2br w:val="nil"/>
                    <w:tr2bl w:val="nil"/>
                  </w:tcBorders>
                  <w:noWrap/>
                  <w:vAlign w:val="center"/>
                </w:tcPr>
                <w:p w14:paraId="2E41519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0"/>
                      <w:szCs w:val="20"/>
                    </w:rPr>
                  </w:pPr>
                  <w:r>
                    <w:rPr>
                      <w:rFonts w:hint="default" w:ascii="Times New Roman" w:hAnsi="Times New Roman" w:eastAsia="宋体" w:cs="Times New Roman"/>
                      <w:color w:val="000000"/>
                      <w:kern w:val="0"/>
                      <w:sz w:val="22"/>
                      <w:szCs w:val="22"/>
                      <w:lang w:val="en-US" w:eastAsia="zh-CN" w:bidi="ar"/>
                    </w:rPr>
                    <w:t>1</w:t>
                  </w:r>
                </w:p>
              </w:tc>
            </w:tr>
            <w:tr w14:paraId="2509B6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5DA3DAE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8</w:t>
                  </w:r>
                </w:p>
              </w:tc>
              <w:tc>
                <w:tcPr>
                  <w:tcW w:w="1778" w:type="pct"/>
                  <w:tcBorders>
                    <w:tl2br w:val="nil"/>
                    <w:tr2bl w:val="nil"/>
                  </w:tcBorders>
                  <w:noWrap/>
                  <w:vAlign w:val="center"/>
                </w:tcPr>
                <w:p w14:paraId="76E1622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综合楼</w:t>
                  </w:r>
                </w:p>
              </w:tc>
              <w:tc>
                <w:tcPr>
                  <w:tcW w:w="1702" w:type="pct"/>
                  <w:tcBorders>
                    <w:tl2br w:val="nil"/>
                    <w:tr2bl w:val="nil"/>
                  </w:tcBorders>
                  <w:noWrap/>
                  <w:vAlign w:val="center"/>
                </w:tcPr>
                <w:p w14:paraId="2F26B3E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砖混</w:t>
                  </w:r>
                </w:p>
              </w:tc>
              <w:tc>
                <w:tcPr>
                  <w:tcW w:w="888" w:type="pct"/>
                  <w:tcBorders>
                    <w:tl2br w:val="nil"/>
                    <w:tr2bl w:val="nil"/>
                  </w:tcBorders>
                  <w:noWrap/>
                  <w:vAlign w:val="center"/>
                </w:tcPr>
                <w:p w14:paraId="5A5AC00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45B98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2A009D5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9</w:t>
                  </w:r>
                </w:p>
              </w:tc>
              <w:tc>
                <w:tcPr>
                  <w:tcW w:w="1778" w:type="pct"/>
                  <w:tcBorders>
                    <w:tl2br w:val="nil"/>
                    <w:tr2bl w:val="nil"/>
                  </w:tcBorders>
                  <w:noWrap/>
                  <w:vAlign w:val="center"/>
                </w:tcPr>
                <w:p w14:paraId="3A78594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沉淀池</w:t>
                  </w:r>
                </w:p>
              </w:tc>
              <w:tc>
                <w:tcPr>
                  <w:tcW w:w="1702" w:type="pct"/>
                  <w:tcBorders>
                    <w:tl2br w:val="nil"/>
                    <w:tr2bl w:val="nil"/>
                  </w:tcBorders>
                  <w:noWrap/>
                  <w:vAlign w:val="center"/>
                </w:tcPr>
                <w:p w14:paraId="68F1D91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w:t>
                  </w:r>
                </w:p>
              </w:tc>
              <w:tc>
                <w:tcPr>
                  <w:tcW w:w="888" w:type="pct"/>
                  <w:tcBorders>
                    <w:tl2br w:val="nil"/>
                    <w:tr2bl w:val="nil"/>
                  </w:tcBorders>
                  <w:noWrap/>
                  <w:vAlign w:val="center"/>
                </w:tcPr>
                <w:p w14:paraId="12DCAA2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6CFFF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5000" w:type="pct"/>
                  <w:gridSpan w:val="4"/>
                  <w:tcBorders>
                    <w:tl2br w:val="nil"/>
                    <w:tr2bl w:val="nil"/>
                  </w:tcBorders>
                  <w:noWrap/>
                  <w:vAlign w:val="center"/>
                </w:tcPr>
                <w:p w14:paraId="1A650D1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扩建工程</w:t>
                  </w:r>
                </w:p>
              </w:tc>
            </w:tr>
            <w:tr w14:paraId="0396B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631" w:type="pct"/>
                  <w:tcBorders>
                    <w:tl2br w:val="nil"/>
                    <w:tr2bl w:val="nil"/>
                  </w:tcBorders>
                  <w:noWrap/>
                  <w:vAlign w:val="center"/>
                </w:tcPr>
                <w:p w14:paraId="56B7210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8</w:t>
                  </w:r>
                </w:p>
              </w:tc>
              <w:tc>
                <w:tcPr>
                  <w:tcW w:w="1778" w:type="pct"/>
                  <w:tcBorders>
                    <w:tl2br w:val="nil"/>
                    <w:tr2bl w:val="nil"/>
                  </w:tcBorders>
                  <w:noWrap/>
                  <w:vAlign w:val="center"/>
                </w:tcPr>
                <w:p w14:paraId="5F10D875">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lang w:val="en-US" w:eastAsia="zh-CN"/>
                    </w:rPr>
                    <w:t>管式静态混合器井DN600</w:t>
                  </w:r>
                </w:p>
              </w:tc>
              <w:tc>
                <w:tcPr>
                  <w:tcW w:w="1702" w:type="pct"/>
                  <w:tcBorders>
                    <w:tl2br w:val="nil"/>
                    <w:tr2bl w:val="nil"/>
                  </w:tcBorders>
                  <w:noWrap/>
                  <w:vAlign w:val="center"/>
                </w:tcPr>
                <w:p w14:paraId="51594CEE">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lang w:val="en-US" w:eastAsia="zh-CN"/>
                    </w:rPr>
                    <w:t>/</w:t>
                  </w:r>
                </w:p>
              </w:tc>
              <w:tc>
                <w:tcPr>
                  <w:tcW w:w="888" w:type="pct"/>
                  <w:tcBorders>
                    <w:tl2br w:val="nil"/>
                    <w:tr2bl w:val="nil"/>
                  </w:tcBorders>
                  <w:noWrap/>
                  <w:vAlign w:val="center"/>
                </w:tcPr>
                <w:p w14:paraId="6F208B8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58F97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1051" w:type="dxa"/>
                  <w:tcBorders>
                    <w:tl2br w:val="nil"/>
                    <w:tr2bl w:val="nil"/>
                  </w:tcBorders>
                  <w:noWrap/>
                  <w:vAlign w:val="center"/>
                </w:tcPr>
                <w:p w14:paraId="526F121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9</w:t>
                  </w:r>
                </w:p>
              </w:tc>
              <w:tc>
                <w:tcPr>
                  <w:tcW w:w="1778" w:type="pct"/>
                  <w:tcBorders>
                    <w:tl2br w:val="nil"/>
                    <w:tr2bl w:val="nil"/>
                  </w:tcBorders>
                  <w:noWrap/>
                  <w:vAlign w:val="center"/>
                </w:tcPr>
                <w:p w14:paraId="4991778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cs="Times New Roman"/>
                      <w:color w:val="auto"/>
                      <w:sz w:val="21"/>
                      <w:szCs w:val="21"/>
                      <w:u w:val="none"/>
                      <w:lang w:val="en-US" w:eastAsia="zh-CN"/>
                    </w:rPr>
                    <w:t>絮凝沉淀池-叠合清水池</w:t>
                  </w:r>
                </w:p>
              </w:tc>
              <w:tc>
                <w:tcPr>
                  <w:tcW w:w="1702" w:type="pct"/>
                  <w:tcBorders>
                    <w:tl2br w:val="nil"/>
                    <w:tr2bl w:val="nil"/>
                  </w:tcBorders>
                  <w:noWrap/>
                  <w:vAlign w:val="center"/>
                </w:tcPr>
                <w:p w14:paraId="016A7E9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4E95665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6A77E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1051" w:type="dxa"/>
                  <w:tcBorders>
                    <w:tl2br w:val="nil"/>
                    <w:tr2bl w:val="nil"/>
                  </w:tcBorders>
                  <w:noWrap/>
                  <w:vAlign w:val="center"/>
                </w:tcPr>
                <w:p w14:paraId="2F99F58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10</w:t>
                  </w:r>
                </w:p>
              </w:tc>
              <w:tc>
                <w:tcPr>
                  <w:tcW w:w="1778" w:type="pct"/>
                  <w:tcBorders>
                    <w:tl2br w:val="nil"/>
                    <w:tr2bl w:val="nil"/>
                  </w:tcBorders>
                  <w:noWrap/>
                  <w:vAlign w:val="center"/>
                </w:tcPr>
                <w:p w14:paraId="7CD9B3C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cs="Times New Roman"/>
                      <w:color w:val="auto"/>
                      <w:sz w:val="21"/>
                      <w:szCs w:val="21"/>
                      <w:u w:val="none"/>
                      <w:lang w:val="en-US" w:eastAsia="zh-CN"/>
                    </w:rPr>
                    <w:t>虹吸滤池</w:t>
                  </w:r>
                </w:p>
              </w:tc>
              <w:tc>
                <w:tcPr>
                  <w:tcW w:w="1702" w:type="pct"/>
                  <w:tcBorders>
                    <w:tl2br w:val="nil"/>
                    <w:tr2bl w:val="nil"/>
                  </w:tcBorders>
                  <w:noWrap/>
                  <w:vAlign w:val="center"/>
                </w:tcPr>
                <w:p w14:paraId="0D1BCCE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4DB0DC6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72857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1051" w:type="dxa"/>
                  <w:tcBorders>
                    <w:tl2br w:val="nil"/>
                    <w:tr2bl w:val="nil"/>
                  </w:tcBorders>
                  <w:noWrap/>
                  <w:vAlign w:val="center"/>
                </w:tcPr>
                <w:p w14:paraId="1F150D9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11</w:t>
                  </w:r>
                </w:p>
              </w:tc>
              <w:tc>
                <w:tcPr>
                  <w:tcW w:w="1778" w:type="pct"/>
                  <w:tcBorders>
                    <w:tl2br w:val="nil"/>
                    <w:tr2bl w:val="nil"/>
                  </w:tcBorders>
                  <w:noWrap/>
                  <w:vAlign w:val="center"/>
                </w:tcPr>
                <w:p w14:paraId="570BCA6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排泥池</w:t>
                  </w:r>
                </w:p>
              </w:tc>
              <w:tc>
                <w:tcPr>
                  <w:tcW w:w="1702" w:type="pct"/>
                  <w:tcBorders>
                    <w:tl2br w:val="nil"/>
                    <w:tr2bl w:val="nil"/>
                  </w:tcBorders>
                  <w:noWrap/>
                  <w:vAlign w:val="center"/>
                </w:tcPr>
                <w:p w14:paraId="279AB31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钢筋砼</w:t>
                  </w:r>
                </w:p>
              </w:tc>
              <w:tc>
                <w:tcPr>
                  <w:tcW w:w="888" w:type="pct"/>
                  <w:tcBorders>
                    <w:tl2br w:val="nil"/>
                    <w:tr2bl w:val="nil"/>
                  </w:tcBorders>
                  <w:noWrap/>
                  <w:vAlign w:val="center"/>
                </w:tcPr>
                <w:p w14:paraId="44D1A66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6DCC0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1051" w:type="dxa"/>
                  <w:tcBorders>
                    <w:tl2br w:val="nil"/>
                    <w:tr2bl w:val="nil"/>
                  </w:tcBorders>
                  <w:noWrap/>
                  <w:vAlign w:val="center"/>
                </w:tcPr>
                <w:p w14:paraId="17177BE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12</w:t>
                  </w:r>
                </w:p>
              </w:tc>
              <w:tc>
                <w:tcPr>
                  <w:tcW w:w="1778" w:type="pct"/>
                  <w:tcBorders>
                    <w:tl2br w:val="nil"/>
                    <w:tr2bl w:val="nil"/>
                  </w:tcBorders>
                  <w:noWrap/>
                  <w:vAlign w:val="center"/>
                </w:tcPr>
                <w:p w14:paraId="44F26C2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加药间</w:t>
                  </w:r>
                </w:p>
              </w:tc>
              <w:tc>
                <w:tcPr>
                  <w:tcW w:w="1702" w:type="pct"/>
                  <w:tcBorders>
                    <w:tl2br w:val="nil"/>
                    <w:tr2bl w:val="nil"/>
                  </w:tcBorders>
                  <w:noWrap/>
                  <w:vAlign w:val="center"/>
                </w:tcPr>
                <w:p w14:paraId="2EE5180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砖混</w:t>
                  </w:r>
                </w:p>
              </w:tc>
              <w:tc>
                <w:tcPr>
                  <w:tcW w:w="888" w:type="pct"/>
                  <w:tcBorders>
                    <w:tl2br w:val="nil"/>
                    <w:tr2bl w:val="nil"/>
                  </w:tcBorders>
                  <w:noWrap/>
                  <w:vAlign w:val="center"/>
                </w:tcPr>
                <w:p w14:paraId="466867B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r w14:paraId="65753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jc w:val="center"/>
              </w:trPr>
              <w:tc>
                <w:tcPr>
                  <w:tcW w:w="1051" w:type="dxa"/>
                  <w:tcBorders>
                    <w:tl2br w:val="nil"/>
                    <w:tr2bl w:val="nil"/>
                  </w:tcBorders>
                  <w:noWrap/>
                  <w:vAlign w:val="center"/>
                </w:tcPr>
                <w:p w14:paraId="10A7D01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13</w:t>
                  </w:r>
                </w:p>
              </w:tc>
              <w:tc>
                <w:tcPr>
                  <w:tcW w:w="1778" w:type="pct"/>
                  <w:tcBorders>
                    <w:tl2br w:val="nil"/>
                    <w:tr2bl w:val="nil"/>
                  </w:tcBorders>
                  <w:noWrap/>
                  <w:vAlign w:val="center"/>
                </w:tcPr>
                <w:p w14:paraId="742097A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泵房</w:t>
                  </w:r>
                </w:p>
              </w:tc>
              <w:tc>
                <w:tcPr>
                  <w:tcW w:w="1702" w:type="pct"/>
                  <w:tcBorders>
                    <w:tl2br w:val="nil"/>
                    <w:tr2bl w:val="nil"/>
                  </w:tcBorders>
                  <w:noWrap/>
                  <w:vAlign w:val="center"/>
                </w:tcPr>
                <w:p w14:paraId="473D475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砖混</w:t>
                  </w:r>
                </w:p>
              </w:tc>
              <w:tc>
                <w:tcPr>
                  <w:tcW w:w="888" w:type="pct"/>
                  <w:tcBorders>
                    <w:tl2br w:val="nil"/>
                    <w:tr2bl w:val="nil"/>
                  </w:tcBorders>
                  <w:noWrap/>
                  <w:vAlign w:val="center"/>
                </w:tcPr>
                <w:p w14:paraId="0E410F5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1</w:t>
                  </w:r>
                </w:p>
              </w:tc>
            </w:tr>
          </w:tbl>
          <w:p w14:paraId="449D5303">
            <w:pPr>
              <w:pStyle w:val="9"/>
              <w:keepNext w:val="0"/>
              <w:keepLines w:val="0"/>
              <w:pageBreakBefore w:val="0"/>
              <w:widowControl/>
              <w:kinsoku/>
              <w:wordWrap/>
              <w:overflowPunct/>
              <w:topLinePunct w:val="0"/>
              <w:autoSpaceDE/>
              <w:autoSpaceDN/>
              <w:bidi w:val="0"/>
              <w:adjustRightInd/>
              <w:snapToGrid w:val="0"/>
              <w:spacing w:before="0" w:after="0" w:line="360" w:lineRule="auto"/>
              <w:ind w:right="0"/>
              <w:jc w:val="center"/>
              <w:textAlignment w:val="auto"/>
              <w:rPr>
                <w:rFonts w:hint="default" w:ascii="Times New Roman" w:hAnsi="Times New Roman" w:eastAsia="宋体" w:cs="Times New Roman"/>
                <w:b/>
                <w:bCs/>
                <w:color w:val="auto"/>
                <w:spacing w:val="-4"/>
                <w:kern w:val="24"/>
                <w:sz w:val="21"/>
                <w:szCs w:val="21"/>
                <w:u w:val="none" w:color="auto"/>
                <w:lang w:val="en-US" w:eastAsia="zh-CN" w:bidi="ar"/>
              </w:rPr>
            </w:pPr>
            <w:r>
              <w:rPr>
                <w:rFonts w:hint="default" w:ascii="Times New Roman" w:hAnsi="Times New Roman" w:eastAsia="宋体" w:cs="Times New Roman"/>
                <w:b/>
                <w:bCs/>
                <w:color w:val="auto"/>
                <w:spacing w:val="-4"/>
                <w:kern w:val="24"/>
                <w:sz w:val="21"/>
                <w:szCs w:val="21"/>
                <w:u w:val="none" w:color="auto"/>
                <w:lang w:val="en-US" w:eastAsia="zh-CN" w:bidi="ar"/>
              </w:rPr>
              <w:t xml:space="preserve">表2-6  主要设备及材料一览表  </w:t>
            </w:r>
          </w:p>
          <w:tbl>
            <w:tblPr>
              <w:tblStyle w:val="29"/>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6"/>
              <w:gridCol w:w="12"/>
              <w:gridCol w:w="2629"/>
              <w:gridCol w:w="3219"/>
              <w:gridCol w:w="13"/>
              <w:gridCol w:w="776"/>
              <w:gridCol w:w="13"/>
              <w:gridCol w:w="819"/>
            </w:tblGrid>
            <w:tr w14:paraId="13ADF0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633BE900">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序号</w:t>
                  </w:r>
                </w:p>
              </w:tc>
              <w:tc>
                <w:tcPr>
                  <w:tcW w:w="1582" w:type="pct"/>
                  <w:gridSpan w:val="2"/>
                  <w:tcBorders>
                    <w:tl2br w:val="nil"/>
                    <w:tr2bl w:val="nil"/>
                  </w:tcBorders>
                  <w:noWrap w:val="0"/>
                  <w:vAlign w:val="center"/>
                </w:tcPr>
                <w:p w14:paraId="5E5810A0">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名称</w:t>
                  </w:r>
                </w:p>
              </w:tc>
              <w:tc>
                <w:tcPr>
                  <w:tcW w:w="1928" w:type="pct"/>
                  <w:tcBorders>
                    <w:tl2br w:val="nil"/>
                    <w:tr2bl w:val="nil"/>
                  </w:tcBorders>
                  <w:noWrap w:val="0"/>
                  <w:vAlign w:val="center"/>
                </w:tcPr>
                <w:p w14:paraId="1D50D644">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规格及型号</w:t>
                  </w:r>
                </w:p>
              </w:tc>
              <w:tc>
                <w:tcPr>
                  <w:tcW w:w="473" w:type="pct"/>
                  <w:gridSpan w:val="2"/>
                  <w:tcBorders>
                    <w:tl2br w:val="nil"/>
                    <w:tr2bl w:val="nil"/>
                  </w:tcBorders>
                  <w:noWrap w:val="0"/>
                  <w:vAlign w:val="center"/>
                </w:tcPr>
                <w:p w14:paraId="6F8202C7">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单位</w:t>
                  </w:r>
                </w:p>
              </w:tc>
              <w:tc>
                <w:tcPr>
                  <w:tcW w:w="496" w:type="pct"/>
                  <w:gridSpan w:val="2"/>
                  <w:tcBorders>
                    <w:tl2br w:val="nil"/>
                    <w:tr2bl w:val="nil"/>
                  </w:tcBorders>
                  <w:noWrap w:val="0"/>
                  <w:vAlign w:val="center"/>
                </w:tcPr>
                <w:p w14:paraId="17FAD0E8">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数量</w:t>
                  </w:r>
                </w:p>
              </w:tc>
            </w:tr>
            <w:tr w14:paraId="15F0D9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000" w:type="pct"/>
                  <w:gridSpan w:val="8"/>
                  <w:tcBorders>
                    <w:tl2br w:val="nil"/>
                    <w:tr2bl w:val="nil"/>
                  </w:tcBorders>
                  <w:noWrap w:val="0"/>
                  <w:vAlign w:val="center"/>
                </w:tcPr>
                <w:p w14:paraId="7DC6A1E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一期工程</w:t>
                  </w:r>
                </w:p>
              </w:tc>
            </w:tr>
            <w:tr w14:paraId="66D53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118EBD6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c>
                <w:tcPr>
                  <w:tcW w:w="1582" w:type="pct"/>
                  <w:gridSpan w:val="2"/>
                  <w:tcBorders>
                    <w:tl2br w:val="nil"/>
                    <w:tr2bl w:val="nil"/>
                  </w:tcBorders>
                  <w:noWrap w:val="0"/>
                  <w:vAlign w:val="center"/>
                </w:tcPr>
                <w:p w14:paraId="7CCD619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潜水泵</w:t>
                  </w:r>
                </w:p>
              </w:tc>
              <w:tc>
                <w:tcPr>
                  <w:tcW w:w="1928" w:type="pct"/>
                  <w:tcBorders>
                    <w:tl2br w:val="nil"/>
                    <w:tr2bl w:val="nil"/>
                  </w:tcBorders>
                  <w:noWrap w:val="0"/>
                  <w:vAlign w:val="center"/>
                </w:tcPr>
                <w:p w14:paraId="188E790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75KW</w:t>
                  </w:r>
                </w:p>
              </w:tc>
              <w:tc>
                <w:tcPr>
                  <w:tcW w:w="473" w:type="pct"/>
                  <w:gridSpan w:val="2"/>
                  <w:tcBorders>
                    <w:tl2br w:val="nil"/>
                    <w:tr2bl w:val="nil"/>
                  </w:tcBorders>
                  <w:noWrap w:val="0"/>
                  <w:vAlign w:val="center"/>
                </w:tcPr>
                <w:p w14:paraId="7A3348F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7026DD0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4F436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1A27B0E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c>
                <w:tcPr>
                  <w:tcW w:w="1582" w:type="pct"/>
                  <w:gridSpan w:val="2"/>
                  <w:tcBorders>
                    <w:tl2br w:val="nil"/>
                    <w:tr2bl w:val="nil"/>
                  </w:tcBorders>
                  <w:noWrap w:val="0"/>
                  <w:vAlign w:val="center"/>
                </w:tcPr>
                <w:p w14:paraId="7AC45F3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反冲洗泵</w:t>
                  </w:r>
                </w:p>
              </w:tc>
              <w:tc>
                <w:tcPr>
                  <w:tcW w:w="1928" w:type="pct"/>
                  <w:tcBorders>
                    <w:tl2br w:val="nil"/>
                    <w:tr2bl w:val="nil"/>
                  </w:tcBorders>
                  <w:noWrap w:val="0"/>
                  <w:vAlign w:val="center"/>
                </w:tcPr>
                <w:p w14:paraId="296F04A9">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90KW</w:t>
                  </w:r>
                </w:p>
              </w:tc>
              <w:tc>
                <w:tcPr>
                  <w:tcW w:w="473" w:type="pct"/>
                  <w:gridSpan w:val="2"/>
                  <w:tcBorders>
                    <w:tl2br w:val="nil"/>
                    <w:tr2bl w:val="nil"/>
                  </w:tcBorders>
                  <w:noWrap w:val="0"/>
                  <w:vAlign w:val="center"/>
                </w:tcPr>
                <w:p w14:paraId="0166CDC8">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44EDFA1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r>
            <w:tr w14:paraId="436C5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19C34C0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w:t>
                  </w:r>
                </w:p>
              </w:tc>
              <w:tc>
                <w:tcPr>
                  <w:tcW w:w="1582" w:type="pct"/>
                  <w:gridSpan w:val="2"/>
                  <w:tcBorders>
                    <w:tl2br w:val="nil"/>
                    <w:tr2bl w:val="nil"/>
                  </w:tcBorders>
                  <w:noWrap w:val="0"/>
                  <w:vAlign w:val="center"/>
                </w:tcPr>
                <w:p w14:paraId="1A04A2F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送水水泵</w:t>
                  </w:r>
                </w:p>
              </w:tc>
              <w:tc>
                <w:tcPr>
                  <w:tcW w:w="1928" w:type="pct"/>
                  <w:tcBorders>
                    <w:tl2br w:val="nil"/>
                    <w:tr2bl w:val="nil"/>
                  </w:tcBorders>
                  <w:noWrap w:val="0"/>
                  <w:vAlign w:val="center"/>
                </w:tcPr>
                <w:p w14:paraId="588C835E">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75KW</w:t>
                  </w:r>
                </w:p>
              </w:tc>
              <w:tc>
                <w:tcPr>
                  <w:tcW w:w="473" w:type="pct"/>
                  <w:gridSpan w:val="2"/>
                  <w:tcBorders>
                    <w:tl2br w:val="nil"/>
                    <w:tr2bl w:val="nil"/>
                  </w:tcBorders>
                  <w:noWrap w:val="0"/>
                  <w:vAlign w:val="center"/>
                </w:tcPr>
                <w:p w14:paraId="383FFF79">
                  <w:pPr>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06DE318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r>
            <w:tr w14:paraId="2A88E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2F85C60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c>
                <w:tcPr>
                  <w:tcW w:w="1582" w:type="pct"/>
                  <w:gridSpan w:val="2"/>
                  <w:tcBorders>
                    <w:tl2br w:val="nil"/>
                    <w:tr2bl w:val="nil"/>
                  </w:tcBorders>
                  <w:noWrap w:val="0"/>
                  <w:vAlign w:val="center"/>
                </w:tcPr>
                <w:p w14:paraId="00E1BB80">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滴定仪</w:t>
                  </w:r>
                </w:p>
              </w:tc>
              <w:tc>
                <w:tcPr>
                  <w:tcW w:w="1928" w:type="pct"/>
                  <w:tcBorders>
                    <w:tl2br w:val="nil"/>
                    <w:tr2bl w:val="nil"/>
                  </w:tcBorders>
                  <w:noWrap w:val="0"/>
                  <w:vAlign w:val="center"/>
                </w:tcPr>
                <w:p w14:paraId="3172426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6782E91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507A7C3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6A44B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exact"/>
              </w:trPr>
              <w:tc>
                <w:tcPr>
                  <w:tcW w:w="519" w:type="pct"/>
                  <w:tcBorders>
                    <w:tl2br w:val="nil"/>
                    <w:tr2bl w:val="nil"/>
                  </w:tcBorders>
                  <w:noWrap w:val="0"/>
                  <w:vAlign w:val="center"/>
                </w:tcPr>
                <w:p w14:paraId="39A434B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w:t>
                  </w:r>
                </w:p>
              </w:tc>
              <w:tc>
                <w:tcPr>
                  <w:tcW w:w="1582" w:type="pct"/>
                  <w:gridSpan w:val="2"/>
                  <w:tcBorders>
                    <w:tl2br w:val="nil"/>
                    <w:tr2bl w:val="nil"/>
                  </w:tcBorders>
                  <w:noWrap w:val="0"/>
                  <w:vAlign w:val="center"/>
                </w:tcPr>
                <w:p w14:paraId="0A89187C">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清时捷多功能综合检测仪</w:t>
                  </w:r>
                </w:p>
              </w:tc>
              <w:tc>
                <w:tcPr>
                  <w:tcW w:w="1928" w:type="pct"/>
                  <w:tcBorders>
                    <w:tl2br w:val="nil"/>
                    <w:tr2bl w:val="nil"/>
                  </w:tcBorders>
                  <w:noWrap w:val="0"/>
                  <w:vAlign w:val="center"/>
                </w:tcPr>
                <w:p w14:paraId="7897717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46063CB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3DAE8C8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3B6EC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330FD67B">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w:t>
                  </w:r>
                </w:p>
              </w:tc>
              <w:tc>
                <w:tcPr>
                  <w:tcW w:w="1582" w:type="pct"/>
                  <w:gridSpan w:val="2"/>
                  <w:tcBorders>
                    <w:tl2br w:val="nil"/>
                    <w:tr2bl w:val="nil"/>
                  </w:tcBorders>
                  <w:noWrap w:val="0"/>
                  <w:vAlign w:val="center"/>
                </w:tcPr>
                <w:p w14:paraId="747FA48D">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无菌操作台</w:t>
                  </w:r>
                </w:p>
              </w:tc>
              <w:tc>
                <w:tcPr>
                  <w:tcW w:w="1928" w:type="pct"/>
                  <w:tcBorders>
                    <w:tl2br w:val="nil"/>
                    <w:tr2bl w:val="nil"/>
                  </w:tcBorders>
                  <w:noWrap w:val="0"/>
                  <w:vAlign w:val="center"/>
                </w:tcPr>
                <w:p w14:paraId="7B9E826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1B61DF0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2103CD9B">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596DA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49397D9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w:t>
                  </w:r>
                </w:p>
              </w:tc>
              <w:tc>
                <w:tcPr>
                  <w:tcW w:w="1582" w:type="pct"/>
                  <w:gridSpan w:val="2"/>
                  <w:tcBorders>
                    <w:tl2br w:val="nil"/>
                    <w:tr2bl w:val="nil"/>
                  </w:tcBorders>
                  <w:noWrap w:val="0"/>
                  <w:vAlign w:val="center"/>
                </w:tcPr>
                <w:p w14:paraId="2740DF9B">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恒温箱</w:t>
                  </w:r>
                </w:p>
              </w:tc>
              <w:tc>
                <w:tcPr>
                  <w:tcW w:w="1928" w:type="pct"/>
                  <w:tcBorders>
                    <w:tl2br w:val="nil"/>
                    <w:tr2bl w:val="nil"/>
                  </w:tcBorders>
                  <w:noWrap w:val="0"/>
                  <w:vAlign w:val="center"/>
                </w:tcPr>
                <w:p w14:paraId="74E2B43B">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181F9D2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618740D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727A2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3FC1470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w:t>
                  </w:r>
                </w:p>
              </w:tc>
              <w:tc>
                <w:tcPr>
                  <w:tcW w:w="1582" w:type="pct"/>
                  <w:gridSpan w:val="2"/>
                  <w:tcBorders>
                    <w:tl2br w:val="nil"/>
                    <w:tr2bl w:val="nil"/>
                  </w:tcBorders>
                  <w:noWrap w:val="0"/>
                  <w:vAlign w:val="center"/>
                </w:tcPr>
                <w:p w14:paraId="3B32B90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电热干燥箱</w:t>
                  </w:r>
                </w:p>
              </w:tc>
              <w:tc>
                <w:tcPr>
                  <w:tcW w:w="1928" w:type="pct"/>
                  <w:tcBorders>
                    <w:tl2br w:val="nil"/>
                    <w:tr2bl w:val="nil"/>
                  </w:tcBorders>
                  <w:noWrap w:val="0"/>
                  <w:vAlign w:val="center"/>
                </w:tcPr>
                <w:p w14:paraId="6308DB5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62F6ADD7">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660BB59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2FB883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66C6977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w:t>
                  </w:r>
                </w:p>
              </w:tc>
              <w:tc>
                <w:tcPr>
                  <w:tcW w:w="1582" w:type="pct"/>
                  <w:gridSpan w:val="2"/>
                  <w:tcBorders>
                    <w:tl2br w:val="nil"/>
                    <w:tr2bl w:val="nil"/>
                  </w:tcBorders>
                  <w:noWrap w:val="0"/>
                  <w:vAlign w:val="center"/>
                </w:tcPr>
                <w:p w14:paraId="144957B5">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消毒灭菌灯</w:t>
                  </w:r>
                </w:p>
              </w:tc>
              <w:tc>
                <w:tcPr>
                  <w:tcW w:w="1928" w:type="pct"/>
                  <w:tcBorders>
                    <w:tl2br w:val="nil"/>
                    <w:tr2bl w:val="nil"/>
                  </w:tcBorders>
                  <w:noWrap w:val="0"/>
                  <w:vAlign w:val="center"/>
                </w:tcPr>
                <w:p w14:paraId="5DE7FA1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40312EF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96" w:type="pct"/>
                  <w:gridSpan w:val="2"/>
                  <w:tcBorders>
                    <w:tl2br w:val="nil"/>
                    <w:tr2bl w:val="nil"/>
                  </w:tcBorders>
                  <w:noWrap w:val="0"/>
                  <w:vAlign w:val="center"/>
                </w:tcPr>
                <w:p w14:paraId="3F8D875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512DD2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000" w:type="pct"/>
                  <w:gridSpan w:val="8"/>
                  <w:tcBorders>
                    <w:tl2br w:val="nil"/>
                    <w:tr2bl w:val="nil"/>
                  </w:tcBorders>
                  <w:noWrap w:val="0"/>
                  <w:vAlign w:val="center"/>
                </w:tcPr>
                <w:p w14:paraId="0802665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扩建工程</w:t>
                  </w:r>
                </w:p>
              </w:tc>
            </w:tr>
            <w:tr w14:paraId="47B5E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54EEADCE">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w:t>
                  </w:r>
                </w:p>
              </w:tc>
              <w:tc>
                <w:tcPr>
                  <w:tcW w:w="1582" w:type="pct"/>
                  <w:gridSpan w:val="2"/>
                  <w:tcBorders>
                    <w:tl2br w:val="nil"/>
                    <w:tr2bl w:val="nil"/>
                  </w:tcBorders>
                  <w:noWrap w:val="0"/>
                  <w:vAlign w:val="center"/>
                </w:tcPr>
                <w:p w14:paraId="3793897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管式静态混合器井</w:t>
                  </w:r>
                </w:p>
              </w:tc>
              <w:tc>
                <w:tcPr>
                  <w:tcW w:w="1928" w:type="pct"/>
                  <w:tcBorders>
                    <w:tl2br w:val="nil"/>
                    <w:tr2bl w:val="nil"/>
                  </w:tcBorders>
                  <w:noWrap w:val="0"/>
                  <w:vAlign w:val="center"/>
                </w:tcPr>
                <w:p w14:paraId="76736D2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DN</w:t>
                  </w:r>
                  <w:r>
                    <w:rPr>
                      <w:rFonts w:hint="default" w:ascii="Times New Roman" w:hAnsi="Times New Roman" w:cs="Times New Roman"/>
                      <w:color w:val="auto"/>
                      <w:sz w:val="21"/>
                      <w:szCs w:val="21"/>
                      <w:u w:val="none"/>
                      <w:lang w:val="en-US" w:eastAsia="zh-CN"/>
                    </w:rPr>
                    <w:t>600</w:t>
                  </w:r>
                </w:p>
              </w:tc>
              <w:tc>
                <w:tcPr>
                  <w:tcW w:w="473" w:type="pct"/>
                  <w:gridSpan w:val="2"/>
                  <w:tcBorders>
                    <w:tl2br w:val="nil"/>
                    <w:tr2bl w:val="nil"/>
                  </w:tcBorders>
                  <w:noWrap w:val="0"/>
                  <w:vAlign w:val="center"/>
                </w:tcPr>
                <w:p w14:paraId="5FC70042">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套</w:t>
                  </w:r>
                </w:p>
              </w:tc>
              <w:tc>
                <w:tcPr>
                  <w:tcW w:w="496" w:type="pct"/>
                  <w:gridSpan w:val="2"/>
                  <w:tcBorders>
                    <w:tl2br w:val="nil"/>
                    <w:tr2bl w:val="nil"/>
                  </w:tcBorders>
                  <w:noWrap w:val="0"/>
                  <w:vAlign w:val="center"/>
                </w:tcPr>
                <w:p w14:paraId="32D85D12">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1</w:t>
                  </w:r>
                </w:p>
              </w:tc>
            </w:tr>
            <w:tr w14:paraId="022A2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1926462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c>
                <w:tcPr>
                  <w:tcW w:w="1582" w:type="pct"/>
                  <w:gridSpan w:val="2"/>
                  <w:tcBorders>
                    <w:tl2br w:val="nil"/>
                    <w:tr2bl w:val="nil"/>
                  </w:tcBorders>
                  <w:noWrap w:val="0"/>
                  <w:vAlign w:val="center"/>
                </w:tcPr>
                <w:p w14:paraId="4321F7B1">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水质多参数自动检测仪</w:t>
                  </w:r>
                </w:p>
              </w:tc>
              <w:tc>
                <w:tcPr>
                  <w:tcW w:w="1928" w:type="pct"/>
                  <w:tcBorders>
                    <w:tl2br w:val="nil"/>
                    <w:tr2bl w:val="nil"/>
                  </w:tcBorders>
                  <w:noWrap w:val="0"/>
                  <w:vAlign w:val="center"/>
                </w:tcPr>
                <w:p w14:paraId="2FE53D2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5CB4C276">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套</w:t>
                  </w:r>
                </w:p>
              </w:tc>
              <w:tc>
                <w:tcPr>
                  <w:tcW w:w="496" w:type="pct"/>
                  <w:gridSpan w:val="2"/>
                  <w:tcBorders>
                    <w:tl2br w:val="nil"/>
                    <w:tr2bl w:val="nil"/>
                  </w:tcBorders>
                  <w:noWrap w:val="0"/>
                  <w:vAlign w:val="center"/>
                </w:tcPr>
                <w:p w14:paraId="6F1FB253">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w:t>
                  </w:r>
                </w:p>
              </w:tc>
            </w:tr>
            <w:tr w14:paraId="03B90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455EECE3">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3</w:t>
                  </w:r>
                </w:p>
              </w:tc>
              <w:tc>
                <w:tcPr>
                  <w:tcW w:w="1582" w:type="pct"/>
                  <w:gridSpan w:val="2"/>
                  <w:tcBorders>
                    <w:tl2br w:val="nil"/>
                    <w:tr2bl w:val="nil"/>
                  </w:tcBorders>
                  <w:noWrap w:val="0"/>
                  <w:vAlign w:val="center"/>
                </w:tcPr>
                <w:p w14:paraId="567D3527">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送水泵</w:t>
                  </w:r>
                </w:p>
              </w:tc>
              <w:tc>
                <w:tcPr>
                  <w:tcW w:w="1928" w:type="pct"/>
                  <w:tcBorders>
                    <w:tl2br w:val="nil"/>
                    <w:tr2bl w:val="nil"/>
                  </w:tcBorders>
                  <w:noWrap w:val="0"/>
                  <w:vAlign w:val="center"/>
                </w:tcPr>
                <w:p w14:paraId="5E76F9F7">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w:t>
                  </w:r>
                </w:p>
              </w:tc>
              <w:tc>
                <w:tcPr>
                  <w:tcW w:w="473" w:type="pct"/>
                  <w:gridSpan w:val="2"/>
                  <w:tcBorders>
                    <w:tl2br w:val="nil"/>
                    <w:tr2bl w:val="nil"/>
                  </w:tcBorders>
                  <w:noWrap w:val="0"/>
                  <w:vAlign w:val="center"/>
                </w:tcPr>
                <w:p w14:paraId="3D7E7FDF">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3135CB6B">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r>
            <w:tr w14:paraId="53CC1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000" w:type="pct"/>
                  <w:gridSpan w:val="8"/>
                  <w:tcBorders>
                    <w:tl2br w:val="nil"/>
                    <w:tr2bl w:val="nil"/>
                  </w:tcBorders>
                  <w:noWrap w:val="0"/>
                  <w:vAlign w:val="center"/>
                </w:tcPr>
                <w:p w14:paraId="56E113D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絮凝沉淀池-叠合清水池</w:t>
                  </w:r>
                </w:p>
              </w:tc>
            </w:tr>
            <w:tr w14:paraId="27EA0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3CA34560">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1</w:t>
                  </w:r>
                </w:p>
              </w:tc>
              <w:tc>
                <w:tcPr>
                  <w:tcW w:w="1582" w:type="pct"/>
                  <w:gridSpan w:val="2"/>
                  <w:tcBorders>
                    <w:tl2br w:val="nil"/>
                    <w:tr2bl w:val="nil"/>
                  </w:tcBorders>
                  <w:noWrap w:val="0"/>
                  <w:vAlign w:val="center"/>
                </w:tcPr>
                <w:p w14:paraId="390ACF59">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伸缩蝶阀</w:t>
                  </w:r>
                </w:p>
              </w:tc>
              <w:tc>
                <w:tcPr>
                  <w:tcW w:w="1928" w:type="pct"/>
                  <w:tcBorders>
                    <w:tl2br w:val="nil"/>
                    <w:tr2bl w:val="nil"/>
                  </w:tcBorders>
                  <w:noWrap w:val="0"/>
                  <w:vAlign w:val="center"/>
                </w:tcPr>
                <w:p w14:paraId="20DF4A5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SD343X-1.0 D630×10</w:t>
                  </w:r>
                </w:p>
              </w:tc>
              <w:tc>
                <w:tcPr>
                  <w:tcW w:w="473" w:type="pct"/>
                  <w:gridSpan w:val="2"/>
                  <w:tcBorders>
                    <w:tl2br w:val="nil"/>
                    <w:tr2bl w:val="nil"/>
                  </w:tcBorders>
                  <w:noWrap w:val="0"/>
                  <w:vAlign w:val="center"/>
                </w:tcPr>
                <w:p w14:paraId="076BDD35">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1057D49E">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w:t>
                  </w:r>
                </w:p>
              </w:tc>
            </w:tr>
            <w:tr w14:paraId="1C9FC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0AAB782B">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2</w:t>
                  </w:r>
                </w:p>
              </w:tc>
              <w:tc>
                <w:tcPr>
                  <w:tcW w:w="1582" w:type="pct"/>
                  <w:gridSpan w:val="2"/>
                  <w:tcBorders>
                    <w:tl2br w:val="nil"/>
                    <w:tr2bl w:val="nil"/>
                  </w:tcBorders>
                  <w:noWrap w:val="0"/>
                  <w:vAlign w:val="center"/>
                </w:tcPr>
                <w:p w14:paraId="57CEE281">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伸缩蝶阀</w:t>
                  </w:r>
                </w:p>
              </w:tc>
              <w:tc>
                <w:tcPr>
                  <w:tcW w:w="1928" w:type="pct"/>
                  <w:tcBorders>
                    <w:tl2br w:val="nil"/>
                    <w:tr2bl w:val="nil"/>
                  </w:tcBorders>
                  <w:noWrap w:val="0"/>
                  <w:vAlign w:val="center"/>
                </w:tcPr>
                <w:p w14:paraId="451CE97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SD343X-1.0 DN200</w:t>
                  </w:r>
                </w:p>
              </w:tc>
              <w:tc>
                <w:tcPr>
                  <w:tcW w:w="473" w:type="pct"/>
                  <w:gridSpan w:val="2"/>
                  <w:tcBorders>
                    <w:tl2br w:val="nil"/>
                    <w:tr2bl w:val="nil"/>
                  </w:tcBorders>
                  <w:noWrap w:val="0"/>
                  <w:vAlign w:val="center"/>
                </w:tcPr>
                <w:p w14:paraId="4D997BB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2E4F9FB4">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7</w:t>
                  </w:r>
                </w:p>
              </w:tc>
            </w:tr>
            <w:tr w14:paraId="18C5E3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2A31196E">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3</w:t>
                  </w:r>
                </w:p>
              </w:tc>
              <w:tc>
                <w:tcPr>
                  <w:tcW w:w="1582" w:type="pct"/>
                  <w:gridSpan w:val="2"/>
                  <w:tcBorders>
                    <w:tl2br w:val="nil"/>
                    <w:tr2bl w:val="nil"/>
                  </w:tcBorders>
                  <w:noWrap w:val="0"/>
                  <w:vAlign w:val="center"/>
                </w:tcPr>
                <w:p w14:paraId="6E6543B5">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快开排泥阀</w:t>
                  </w:r>
                </w:p>
              </w:tc>
              <w:tc>
                <w:tcPr>
                  <w:tcW w:w="1928" w:type="pct"/>
                  <w:tcBorders>
                    <w:tl2br w:val="nil"/>
                    <w:tr2bl w:val="nil"/>
                  </w:tcBorders>
                  <w:noWrap w:val="0"/>
                  <w:vAlign w:val="center"/>
                </w:tcPr>
                <w:p w14:paraId="5352011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JM744X-0.6 DN200</w:t>
                  </w:r>
                </w:p>
              </w:tc>
              <w:tc>
                <w:tcPr>
                  <w:tcW w:w="473" w:type="pct"/>
                  <w:gridSpan w:val="2"/>
                  <w:tcBorders>
                    <w:tl2br w:val="nil"/>
                    <w:tr2bl w:val="nil"/>
                  </w:tcBorders>
                  <w:noWrap w:val="0"/>
                  <w:vAlign w:val="center"/>
                </w:tcPr>
                <w:p w14:paraId="0EF4AD7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5F1B691E">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7</w:t>
                  </w:r>
                </w:p>
              </w:tc>
            </w:tr>
            <w:tr w14:paraId="1DA46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3FAEBFC6">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4</w:t>
                  </w:r>
                </w:p>
              </w:tc>
              <w:tc>
                <w:tcPr>
                  <w:tcW w:w="1582" w:type="pct"/>
                  <w:gridSpan w:val="2"/>
                  <w:tcBorders>
                    <w:tl2br w:val="nil"/>
                    <w:tr2bl w:val="nil"/>
                  </w:tcBorders>
                  <w:noWrap w:val="0"/>
                  <w:vAlign w:val="center"/>
                </w:tcPr>
                <w:p w14:paraId="7F76F50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电磁四通阀</w:t>
                  </w:r>
                </w:p>
              </w:tc>
              <w:tc>
                <w:tcPr>
                  <w:tcW w:w="1928" w:type="pct"/>
                  <w:tcBorders>
                    <w:tl2br w:val="nil"/>
                    <w:tr2bl w:val="nil"/>
                  </w:tcBorders>
                  <w:noWrap w:val="0"/>
                  <w:vAlign w:val="center"/>
                </w:tcPr>
                <w:p w14:paraId="2826F4F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DN20</w:t>
                  </w:r>
                </w:p>
              </w:tc>
              <w:tc>
                <w:tcPr>
                  <w:tcW w:w="473" w:type="pct"/>
                  <w:gridSpan w:val="2"/>
                  <w:tcBorders>
                    <w:tl2br w:val="nil"/>
                    <w:tr2bl w:val="nil"/>
                  </w:tcBorders>
                  <w:noWrap w:val="0"/>
                  <w:vAlign w:val="center"/>
                </w:tcPr>
                <w:p w14:paraId="5B26A708">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个</w:t>
                  </w:r>
                </w:p>
              </w:tc>
              <w:tc>
                <w:tcPr>
                  <w:tcW w:w="496" w:type="pct"/>
                  <w:gridSpan w:val="2"/>
                  <w:tcBorders>
                    <w:tl2br w:val="nil"/>
                    <w:tr2bl w:val="nil"/>
                  </w:tcBorders>
                  <w:noWrap w:val="0"/>
                  <w:vAlign w:val="center"/>
                </w:tcPr>
                <w:p w14:paraId="6DF75A38">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7</w:t>
                  </w:r>
                </w:p>
              </w:tc>
            </w:tr>
            <w:tr w14:paraId="5D261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73E77172">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w:t>
                  </w:r>
                </w:p>
              </w:tc>
              <w:tc>
                <w:tcPr>
                  <w:tcW w:w="1582" w:type="pct"/>
                  <w:gridSpan w:val="2"/>
                  <w:tcBorders>
                    <w:tl2br w:val="nil"/>
                    <w:tr2bl w:val="nil"/>
                  </w:tcBorders>
                  <w:noWrap w:val="0"/>
                  <w:vAlign w:val="center"/>
                </w:tcPr>
                <w:p w14:paraId="05FFE45A">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吸泥机</w:t>
                  </w:r>
                </w:p>
              </w:tc>
              <w:tc>
                <w:tcPr>
                  <w:tcW w:w="1928" w:type="pct"/>
                  <w:tcBorders>
                    <w:tl2br w:val="nil"/>
                    <w:tr2bl w:val="nil"/>
                  </w:tcBorders>
                  <w:noWrap w:val="0"/>
                  <w:vAlign w:val="center"/>
                </w:tcPr>
                <w:p w14:paraId="6750DCA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PHXN-12.4式吸泥机</w:t>
                  </w:r>
                </w:p>
              </w:tc>
              <w:tc>
                <w:tcPr>
                  <w:tcW w:w="473" w:type="pct"/>
                  <w:gridSpan w:val="2"/>
                  <w:tcBorders>
                    <w:tl2br w:val="nil"/>
                    <w:tr2bl w:val="nil"/>
                  </w:tcBorders>
                  <w:noWrap w:val="0"/>
                  <w:vAlign w:val="center"/>
                </w:tcPr>
                <w:p w14:paraId="22C2F67D">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30B2B2D2">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1</w:t>
                  </w:r>
                </w:p>
              </w:tc>
            </w:tr>
            <w:tr w14:paraId="2566E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3979D1A2">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7</w:t>
                  </w:r>
                </w:p>
              </w:tc>
              <w:tc>
                <w:tcPr>
                  <w:tcW w:w="1582" w:type="pct"/>
                  <w:gridSpan w:val="2"/>
                  <w:tcBorders>
                    <w:tl2br w:val="nil"/>
                    <w:tr2bl w:val="nil"/>
                  </w:tcBorders>
                  <w:noWrap w:val="0"/>
                  <w:vAlign w:val="center"/>
                </w:tcPr>
                <w:p w14:paraId="7669A3BC">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伸缩蝶阀</w:t>
                  </w:r>
                </w:p>
              </w:tc>
              <w:tc>
                <w:tcPr>
                  <w:tcW w:w="1928" w:type="pct"/>
                  <w:tcBorders>
                    <w:tl2br w:val="nil"/>
                    <w:tr2bl w:val="nil"/>
                  </w:tcBorders>
                  <w:noWrap w:val="0"/>
                  <w:vAlign w:val="center"/>
                </w:tcPr>
                <w:p w14:paraId="385619A4">
                  <w:pPr>
                    <w:jc w:val="center"/>
                    <w:rPr>
                      <w:rFonts w:hint="default" w:ascii="Times New Roman" w:hAnsi="Times New Roman" w:cs="Times New Roman"/>
                      <w:color w:val="auto"/>
                      <w:sz w:val="21"/>
                      <w:szCs w:val="21"/>
                      <w:u w:val="none"/>
                      <w:lang w:val="en-US"/>
                    </w:rPr>
                  </w:pPr>
                  <w:r>
                    <w:rPr>
                      <w:rFonts w:hint="default" w:ascii="Times New Roman" w:hAnsi="Times New Roman" w:cs="Times New Roman"/>
                      <w:color w:val="auto"/>
                      <w:sz w:val="21"/>
                      <w:szCs w:val="21"/>
                      <w:u w:val="none"/>
                      <w:lang w:val="en-US" w:eastAsia="zh-CN"/>
                    </w:rPr>
                    <w:t>SD343X-1.0 D32</w:t>
                  </w:r>
                  <w:r>
                    <w:rPr>
                      <w:rFonts w:hint="default" w:ascii="Times New Roman" w:hAnsi="Times New Roman" w:eastAsia="宋体" w:cs="Times New Roman"/>
                      <w:color w:val="auto"/>
                      <w:sz w:val="21"/>
                      <w:szCs w:val="21"/>
                      <w:u w:val="none"/>
                      <w:lang w:val="en-US" w:eastAsia="zh-CN"/>
                    </w:rPr>
                    <w:t>5×8</w:t>
                  </w:r>
                </w:p>
              </w:tc>
              <w:tc>
                <w:tcPr>
                  <w:tcW w:w="473" w:type="pct"/>
                  <w:gridSpan w:val="2"/>
                  <w:tcBorders>
                    <w:tl2br w:val="nil"/>
                    <w:tr2bl w:val="nil"/>
                  </w:tcBorders>
                  <w:noWrap w:val="0"/>
                  <w:vAlign w:val="center"/>
                </w:tcPr>
                <w:p w14:paraId="4BFE1DDC">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个</w:t>
                  </w:r>
                </w:p>
              </w:tc>
              <w:tc>
                <w:tcPr>
                  <w:tcW w:w="496" w:type="pct"/>
                  <w:gridSpan w:val="2"/>
                  <w:tcBorders>
                    <w:tl2br w:val="nil"/>
                    <w:tr2bl w:val="nil"/>
                  </w:tcBorders>
                  <w:noWrap w:val="0"/>
                  <w:vAlign w:val="center"/>
                </w:tcPr>
                <w:p w14:paraId="07C85CE2">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12</w:t>
                  </w:r>
                </w:p>
              </w:tc>
            </w:tr>
            <w:tr w14:paraId="7447B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4D948D91">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8</w:t>
                  </w:r>
                </w:p>
              </w:tc>
              <w:tc>
                <w:tcPr>
                  <w:tcW w:w="1582" w:type="pct"/>
                  <w:gridSpan w:val="2"/>
                  <w:tcBorders>
                    <w:tl2br w:val="nil"/>
                    <w:tr2bl w:val="nil"/>
                  </w:tcBorders>
                  <w:noWrap w:val="0"/>
                  <w:vAlign w:val="center"/>
                </w:tcPr>
                <w:p w14:paraId="37D42342">
                  <w:pPr>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val="en-US" w:eastAsia="zh-CN"/>
                    </w:rPr>
                    <w:t>伸缩蝶阀</w:t>
                  </w:r>
                </w:p>
              </w:tc>
              <w:tc>
                <w:tcPr>
                  <w:tcW w:w="1928" w:type="pct"/>
                  <w:tcBorders>
                    <w:tl2br w:val="nil"/>
                    <w:tr2bl w:val="nil"/>
                  </w:tcBorders>
                  <w:noWrap w:val="0"/>
                  <w:vAlign w:val="center"/>
                </w:tcPr>
                <w:p w14:paraId="34042901">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SD343X-1.0 D426</w:t>
                  </w:r>
                  <w:r>
                    <w:rPr>
                      <w:rFonts w:hint="default" w:ascii="Times New Roman" w:hAnsi="Times New Roman" w:eastAsia="宋体" w:cs="Times New Roman"/>
                      <w:color w:val="auto"/>
                      <w:sz w:val="21"/>
                      <w:szCs w:val="21"/>
                      <w:u w:val="none"/>
                      <w:lang w:val="en-US" w:eastAsia="zh-CN"/>
                    </w:rPr>
                    <w:t>×8</w:t>
                  </w:r>
                </w:p>
              </w:tc>
              <w:tc>
                <w:tcPr>
                  <w:tcW w:w="473" w:type="pct"/>
                  <w:gridSpan w:val="2"/>
                  <w:tcBorders>
                    <w:tl2br w:val="nil"/>
                    <w:tr2bl w:val="nil"/>
                  </w:tcBorders>
                  <w:noWrap w:val="0"/>
                  <w:vAlign w:val="center"/>
                </w:tcPr>
                <w:p w14:paraId="0561DBAC">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套</w:t>
                  </w:r>
                </w:p>
              </w:tc>
              <w:tc>
                <w:tcPr>
                  <w:tcW w:w="496" w:type="pct"/>
                  <w:gridSpan w:val="2"/>
                  <w:tcBorders>
                    <w:tl2br w:val="nil"/>
                    <w:tr2bl w:val="nil"/>
                  </w:tcBorders>
                  <w:noWrap w:val="0"/>
                  <w:vAlign w:val="center"/>
                </w:tcPr>
                <w:p w14:paraId="0800218E">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w:t>
                  </w:r>
                </w:p>
              </w:tc>
            </w:tr>
            <w:tr w14:paraId="26EEF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1222ACC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9</w:t>
                  </w:r>
                </w:p>
              </w:tc>
              <w:tc>
                <w:tcPr>
                  <w:tcW w:w="1582" w:type="pct"/>
                  <w:gridSpan w:val="2"/>
                  <w:tcBorders>
                    <w:tl2br w:val="nil"/>
                    <w:tr2bl w:val="nil"/>
                  </w:tcBorders>
                  <w:noWrap w:val="0"/>
                  <w:vAlign w:val="center"/>
                </w:tcPr>
                <w:p w14:paraId="04FDD4B1">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鸭嘴式橡胶止回阀</w:t>
                  </w:r>
                </w:p>
              </w:tc>
              <w:tc>
                <w:tcPr>
                  <w:tcW w:w="1928" w:type="pct"/>
                  <w:tcBorders>
                    <w:tl2br w:val="nil"/>
                    <w:tr2bl w:val="nil"/>
                  </w:tcBorders>
                  <w:noWrap w:val="0"/>
                  <w:vAlign w:val="center"/>
                </w:tcPr>
                <w:p w14:paraId="2216E96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DF02-法兰式 D630</w:t>
                  </w:r>
                  <w:r>
                    <w:rPr>
                      <w:rFonts w:hint="default" w:ascii="Times New Roman" w:hAnsi="Times New Roman" w:eastAsia="宋体" w:cs="Times New Roman"/>
                      <w:color w:val="auto"/>
                      <w:sz w:val="21"/>
                      <w:szCs w:val="21"/>
                      <w:u w:val="none"/>
                      <w:lang w:val="en-US" w:eastAsia="zh-CN"/>
                    </w:rPr>
                    <w:t>×10</w:t>
                  </w:r>
                </w:p>
              </w:tc>
              <w:tc>
                <w:tcPr>
                  <w:tcW w:w="473" w:type="pct"/>
                  <w:gridSpan w:val="2"/>
                  <w:tcBorders>
                    <w:tl2br w:val="nil"/>
                    <w:tr2bl w:val="nil"/>
                  </w:tcBorders>
                  <w:noWrap w:val="0"/>
                  <w:vAlign w:val="center"/>
                </w:tcPr>
                <w:p w14:paraId="2CB5BE7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131AE52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w:t>
                  </w:r>
                </w:p>
              </w:tc>
            </w:tr>
            <w:tr w14:paraId="02A75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19" w:type="pct"/>
                  <w:tcBorders>
                    <w:tl2br w:val="nil"/>
                    <w:tr2bl w:val="nil"/>
                  </w:tcBorders>
                  <w:noWrap w:val="0"/>
                  <w:vAlign w:val="center"/>
                </w:tcPr>
                <w:p w14:paraId="1C90640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10</w:t>
                  </w:r>
                </w:p>
              </w:tc>
              <w:tc>
                <w:tcPr>
                  <w:tcW w:w="1582" w:type="pct"/>
                  <w:gridSpan w:val="2"/>
                  <w:tcBorders>
                    <w:tl2br w:val="nil"/>
                    <w:tr2bl w:val="nil"/>
                  </w:tcBorders>
                  <w:noWrap w:val="0"/>
                  <w:vAlign w:val="center"/>
                </w:tcPr>
                <w:p w14:paraId="448CC1F2">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伸缩蝶阀</w:t>
                  </w:r>
                </w:p>
              </w:tc>
              <w:tc>
                <w:tcPr>
                  <w:tcW w:w="1928" w:type="pct"/>
                  <w:tcBorders>
                    <w:tl2br w:val="nil"/>
                    <w:tr2bl w:val="nil"/>
                  </w:tcBorders>
                  <w:noWrap w:val="0"/>
                  <w:vAlign w:val="center"/>
                </w:tcPr>
                <w:p w14:paraId="0FFF0393">
                  <w:pPr>
                    <w:jc w:val="center"/>
                    <w:rPr>
                      <w:rFonts w:hint="default" w:ascii="Times New Roman" w:hAnsi="Times New Roman" w:cs="Times New Roman"/>
                      <w:color w:val="auto"/>
                      <w:sz w:val="21"/>
                      <w:szCs w:val="21"/>
                      <w:u w:val="none"/>
                      <w:lang w:val="en-US"/>
                    </w:rPr>
                  </w:pPr>
                  <w:r>
                    <w:rPr>
                      <w:rFonts w:hint="default" w:ascii="Times New Roman" w:hAnsi="Times New Roman" w:cs="Times New Roman"/>
                      <w:color w:val="auto"/>
                      <w:sz w:val="21"/>
                      <w:szCs w:val="21"/>
                      <w:u w:val="none"/>
                      <w:lang w:val="en-US" w:eastAsia="zh-CN"/>
                    </w:rPr>
                    <w:t>SD343X-1.0 DN100</w:t>
                  </w:r>
                </w:p>
              </w:tc>
              <w:tc>
                <w:tcPr>
                  <w:tcW w:w="473" w:type="pct"/>
                  <w:gridSpan w:val="2"/>
                  <w:tcBorders>
                    <w:tl2br w:val="nil"/>
                    <w:tr2bl w:val="nil"/>
                  </w:tcBorders>
                  <w:noWrap w:val="0"/>
                  <w:vAlign w:val="center"/>
                </w:tcPr>
                <w:p w14:paraId="4429196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96" w:type="pct"/>
                  <w:gridSpan w:val="2"/>
                  <w:tcBorders>
                    <w:tl2br w:val="nil"/>
                    <w:tr2bl w:val="nil"/>
                  </w:tcBorders>
                  <w:noWrap w:val="0"/>
                  <w:vAlign w:val="center"/>
                </w:tcPr>
                <w:p w14:paraId="09D0F75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w:t>
                  </w:r>
                </w:p>
              </w:tc>
            </w:tr>
            <w:tr w14:paraId="294C6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000" w:type="pct"/>
                  <w:gridSpan w:val="8"/>
                  <w:tcBorders>
                    <w:tl2br w:val="nil"/>
                    <w:tr2bl w:val="nil"/>
                  </w:tcBorders>
                  <w:noWrap w:val="0"/>
                  <w:vAlign w:val="center"/>
                </w:tcPr>
                <w:p w14:paraId="76BBF1B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虹吸滤池</w:t>
                  </w:r>
                </w:p>
              </w:tc>
            </w:tr>
            <w:tr w14:paraId="30792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A33340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0CCD8F2">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直管</w:t>
                  </w:r>
                </w:p>
              </w:tc>
              <w:tc>
                <w:tcPr>
                  <w:tcW w:w="1936" w:type="pct"/>
                  <w:gridSpan w:val="2"/>
                  <w:tcBorders>
                    <w:tl2br w:val="nil"/>
                    <w:tr2bl w:val="nil"/>
                  </w:tcBorders>
                  <w:noWrap w:val="0"/>
                  <w:vAlign w:val="center"/>
                </w:tcPr>
                <w:p w14:paraId="14233C1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D530x10</w:t>
                  </w:r>
                </w:p>
              </w:tc>
              <w:tc>
                <w:tcPr>
                  <w:tcW w:w="473" w:type="pct"/>
                  <w:gridSpan w:val="2"/>
                  <w:tcBorders>
                    <w:tl2br w:val="nil"/>
                    <w:tr2bl w:val="nil"/>
                  </w:tcBorders>
                  <w:noWrap w:val="0"/>
                  <w:vAlign w:val="center"/>
                </w:tcPr>
                <w:p w14:paraId="0CF506E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根</w:t>
                  </w:r>
                </w:p>
              </w:tc>
              <w:tc>
                <w:tcPr>
                  <w:tcW w:w="488" w:type="pct"/>
                  <w:tcBorders>
                    <w:tl2br w:val="nil"/>
                    <w:tr2bl w:val="nil"/>
                  </w:tcBorders>
                  <w:noWrap w:val="0"/>
                  <w:vAlign w:val="center"/>
                </w:tcPr>
                <w:p w14:paraId="0E0762D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23EBF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DB12372">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851C1CB">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直管</w:t>
                  </w:r>
                </w:p>
              </w:tc>
              <w:tc>
                <w:tcPr>
                  <w:tcW w:w="1936" w:type="pct"/>
                  <w:gridSpan w:val="2"/>
                  <w:tcBorders>
                    <w:tl2br w:val="nil"/>
                    <w:tr2bl w:val="nil"/>
                  </w:tcBorders>
                  <w:noWrap w:val="0"/>
                  <w:vAlign w:val="center"/>
                </w:tcPr>
                <w:p w14:paraId="6AA5D81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D530x10L=2122</w:t>
                  </w:r>
                </w:p>
              </w:tc>
              <w:tc>
                <w:tcPr>
                  <w:tcW w:w="473" w:type="pct"/>
                  <w:gridSpan w:val="2"/>
                  <w:tcBorders>
                    <w:tl2br w:val="nil"/>
                    <w:tr2bl w:val="nil"/>
                  </w:tcBorders>
                  <w:noWrap w:val="0"/>
                  <w:vAlign w:val="center"/>
                </w:tcPr>
                <w:p w14:paraId="19EEDE7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根</w:t>
                  </w:r>
                </w:p>
              </w:tc>
              <w:tc>
                <w:tcPr>
                  <w:tcW w:w="488" w:type="pct"/>
                  <w:tcBorders>
                    <w:tl2br w:val="nil"/>
                    <w:tr2bl w:val="nil"/>
                  </w:tcBorders>
                  <w:noWrap w:val="0"/>
                  <w:vAlign w:val="center"/>
                </w:tcPr>
                <w:p w14:paraId="121E69A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54B78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CF40956">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BD71233">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钢制弯头</w:t>
                  </w:r>
                </w:p>
              </w:tc>
              <w:tc>
                <w:tcPr>
                  <w:tcW w:w="1936" w:type="pct"/>
                  <w:gridSpan w:val="2"/>
                  <w:tcBorders>
                    <w:tl2br w:val="nil"/>
                    <w:tr2bl w:val="nil"/>
                  </w:tcBorders>
                  <w:noWrap w:val="0"/>
                  <w:vAlign w:val="center"/>
                </w:tcPr>
                <w:p w14:paraId="5A570DD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DN500x90°</w:t>
                  </w:r>
                </w:p>
              </w:tc>
              <w:tc>
                <w:tcPr>
                  <w:tcW w:w="473" w:type="pct"/>
                  <w:gridSpan w:val="2"/>
                  <w:tcBorders>
                    <w:tl2br w:val="nil"/>
                    <w:tr2bl w:val="nil"/>
                  </w:tcBorders>
                  <w:noWrap w:val="0"/>
                  <w:vAlign w:val="center"/>
                </w:tcPr>
                <w:p w14:paraId="5EC55F3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4ECBCD6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63C02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1389E09">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ED9D07C">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钢制弯头</w:t>
                  </w:r>
                </w:p>
              </w:tc>
              <w:tc>
                <w:tcPr>
                  <w:tcW w:w="1936" w:type="pct"/>
                  <w:gridSpan w:val="2"/>
                  <w:tcBorders>
                    <w:tl2br w:val="nil"/>
                    <w:tr2bl w:val="nil"/>
                  </w:tcBorders>
                  <w:noWrap w:val="0"/>
                  <w:vAlign w:val="center"/>
                </w:tcPr>
                <w:p w14:paraId="40E1A60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DN500x90°</w:t>
                  </w:r>
                </w:p>
              </w:tc>
              <w:tc>
                <w:tcPr>
                  <w:tcW w:w="473" w:type="pct"/>
                  <w:gridSpan w:val="2"/>
                  <w:tcBorders>
                    <w:tl2br w:val="nil"/>
                    <w:tr2bl w:val="nil"/>
                  </w:tcBorders>
                  <w:noWrap w:val="0"/>
                  <w:vAlign w:val="center"/>
                </w:tcPr>
                <w:p w14:paraId="02CF4E6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56DDD19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4B6B4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C5DC59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41E394B">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钢制直管</w:t>
                  </w:r>
                </w:p>
              </w:tc>
              <w:tc>
                <w:tcPr>
                  <w:tcW w:w="1936" w:type="pct"/>
                  <w:gridSpan w:val="2"/>
                  <w:tcBorders>
                    <w:tl2br w:val="nil"/>
                    <w:tr2bl w:val="nil"/>
                  </w:tcBorders>
                  <w:noWrap w:val="0"/>
                  <w:vAlign w:val="center"/>
                </w:tcPr>
                <w:p w14:paraId="6BFA4A4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D325x8</w:t>
                  </w:r>
                </w:p>
              </w:tc>
              <w:tc>
                <w:tcPr>
                  <w:tcW w:w="473" w:type="pct"/>
                  <w:gridSpan w:val="2"/>
                  <w:tcBorders>
                    <w:tl2br w:val="nil"/>
                    <w:tr2bl w:val="nil"/>
                  </w:tcBorders>
                  <w:noWrap w:val="0"/>
                  <w:vAlign w:val="center"/>
                </w:tcPr>
                <w:p w14:paraId="074E3FF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0624ADE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r>
            <w:tr w14:paraId="2732C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52DDEC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CCC7149">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进水虹吸管</w:t>
                  </w:r>
                </w:p>
              </w:tc>
              <w:tc>
                <w:tcPr>
                  <w:tcW w:w="1936" w:type="pct"/>
                  <w:gridSpan w:val="2"/>
                  <w:tcBorders>
                    <w:tl2br w:val="nil"/>
                    <w:tr2bl w:val="nil"/>
                  </w:tcBorders>
                  <w:noWrap w:val="0"/>
                  <w:vAlign w:val="center"/>
                </w:tcPr>
                <w:p w14:paraId="5BCBC88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350x200</w:t>
                  </w:r>
                </w:p>
              </w:tc>
              <w:tc>
                <w:tcPr>
                  <w:tcW w:w="473" w:type="pct"/>
                  <w:gridSpan w:val="2"/>
                  <w:tcBorders>
                    <w:tl2br w:val="nil"/>
                    <w:tr2bl w:val="nil"/>
                  </w:tcBorders>
                  <w:noWrap w:val="0"/>
                  <w:vAlign w:val="center"/>
                </w:tcPr>
                <w:p w14:paraId="3196A26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3EF96AF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5DCBC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06A3126">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709B442">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进水虹吸辅助管</w:t>
                  </w:r>
                </w:p>
              </w:tc>
              <w:tc>
                <w:tcPr>
                  <w:tcW w:w="1936" w:type="pct"/>
                  <w:gridSpan w:val="2"/>
                  <w:tcBorders>
                    <w:tl2br w:val="nil"/>
                    <w:tr2bl w:val="nil"/>
                  </w:tcBorders>
                  <w:noWrap w:val="0"/>
                  <w:vAlign w:val="center"/>
                </w:tcPr>
                <w:p w14:paraId="563DFDA2">
                  <w:pPr>
                    <w:jc w:val="center"/>
                    <w:rPr>
                      <w:rFonts w:hint="default" w:ascii="Times New Roman" w:hAnsi="Times New Roman" w:eastAsia="宋体" w:cs="Times New Roman"/>
                      <w:color w:val="auto"/>
                      <w:sz w:val="21"/>
                      <w:szCs w:val="21"/>
                      <w:u w:val="none"/>
                      <w:lang w:val="en-US" w:eastAsia="zh-CN"/>
                    </w:rPr>
                  </w:pPr>
                </w:p>
              </w:tc>
              <w:tc>
                <w:tcPr>
                  <w:tcW w:w="473" w:type="pct"/>
                  <w:gridSpan w:val="2"/>
                  <w:tcBorders>
                    <w:tl2br w:val="nil"/>
                    <w:tr2bl w:val="nil"/>
                  </w:tcBorders>
                  <w:noWrap w:val="0"/>
                  <w:vAlign w:val="center"/>
                </w:tcPr>
                <w:p w14:paraId="1D5A0A7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0C9074A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310E8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C89B0D3">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36D8F00">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配水调节堰板</w:t>
                  </w:r>
                </w:p>
              </w:tc>
              <w:tc>
                <w:tcPr>
                  <w:tcW w:w="1936" w:type="pct"/>
                  <w:gridSpan w:val="2"/>
                  <w:tcBorders>
                    <w:tl2br w:val="nil"/>
                    <w:tr2bl w:val="nil"/>
                  </w:tcBorders>
                  <w:noWrap w:val="0"/>
                  <w:vAlign w:val="center"/>
                </w:tcPr>
                <w:p w14:paraId="3B432B0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800x150 厚度 4</w:t>
                  </w:r>
                </w:p>
              </w:tc>
              <w:tc>
                <w:tcPr>
                  <w:tcW w:w="473" w:type="pct"/>
                  <w:gridSpan w:val="2"/>
                  <w:tcBorders>
                    <w:tl2br w:val="nil"/>
                    <w:tr2bl w:val="nil"/>
                  </w:tcBorders>
                  <w:noWrap w:val="0"/>
                  <w:vAlign w:val="center"/>
                </w:tcPr>
                <w:p w14:paraId="720DDC4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34D7AFB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182DC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4A6A1FA">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FDF6707">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水平孔盖</w:t>
                  </w:r>
                </w:p>
              </w:tc>
              <w:tc>
                <w:tcPr>
                  <w:tcW w:w="1936" w:type="pct"/>
                  <w:gridSpan w:val="2"/>
                  <w:tcBorders>
                    <w:tl2br w:val="nil"/>
                    <w:tr2bl w:val="nil"/>
                  </w:tcBorders>
                  <w:noWrap w:val="0"/>
                  <w:vAlign w:val="center"/>
                </w:tcPr>
                <w:p w14:paraId="25614C3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DN500</w:t>
                  </w:r>
                </w:p>
              </w:tc>
              <w:tc>
                <w:tcPr>
                  <w:tcW w:w="473" w:type="pct"/>
                  <w:gridSpan w:val="2"/>
                  <w:tcBorders>
                    <w:tl2br w:val="nil"/>
                    <w:tr2bl w:val="nil"/>
                  </w:tcBorders>
                  <w:noWrap w:val="0"/>
                  <w:vAlign w:val="center"/>
                </w:tcPr>
                <w:p w14:paraId="7413AAB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6EC48E9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1F2226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2378BBA">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532BCCB">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清水调节堰板</w:t>
                  </w:r>
                </w:p>
              </w:tc>
              <w:tc>
                <w:tcPr>
                  <w:tcW w:w="1936" w:type="pct"/>
                  <w:gridSpan w:val="2"/>
                  <w:tcBorders>
                    <w:tl2br w:val="nil"/>
                    <w:tr2bl w:val="nil"/>
                  </w:tcBorders>
                  <w:noWrap w:val="0"/>
                  <w:vAlign w:val="center"/>
                </w:tcPr>
                <w:p w14:paraId="4E97404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870x100x50</w:t>
                  </w:r>
                </w:p>
              </w:tc>
              <w:tc>
                <w:tcPr>
                  <w:tcW w:w="473" w:type="pct"/>
                  <w:gridSpan w:val="2"/>
                  <w:tcBorders>
                    <w:tl2br w:val="nil"/>
                    <w:tr2bl w:val="nil"/>
                  </w:tcBorders>
                  <w:noWrap w:val="0"/>
                  <w:vAlign w:val="center"/>
                </w:tcPr>
                <w:p w14:paraId="5CE09BC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块</w:t>
                  </w:r>
                </w:p>
              </w:tc>
              <w:tc>
                <w:tcPr>
                  <w:tcW w:w="488" w:type="pct"/>
                  <w:tcBorders>
                    <w:tl2br w:val="nil"/>
                    <w:tr2bl w:val="nil"/>
                  </w:tcBorders>
                  <w:noWrap w:val="0"/>
                  <w:vAlign w:val="center"/>
                </w:tcPr>
                <w:p w14:paraId="7A928E2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24</w:t>
                  </w:r>
                </w:p>
              </w:tc>
            </w:tr>
            <w:tr w14:paraId="05042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350A56A">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C4BE387">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清水调节堰板</w:t>
                  </w:r>
                </w:p>
              </w:tc>
              <w:tc>
                <w:tcPr>
                  <w:tcW w:w="1936" w:type="pct"/>
                  <w:gridSpan w:val="2"/>
                  <w:tcBorders>
                    <w:tl2br w:val="nil"/>
                    <w:tr2bl w:val="nil"/>
                  </w:tcBorders>
                  <w:noWrap w:val="0"/>
                  <w:vAlign w:val="center"/>
                </w:tcPr>
                <w:p w14:paraId="32BA0B8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870x50x50</w:t>
                  </w:r>
                </w:p>
              </w:tc>
              <w:tc>
                <w:tcPr>
                  <w:tcW w:w="473" w:type="pct"/>
                  <w:gridSpan w:val="2"/>
                  <w:tcBorders>
                    <w:tl2br w:val="nil"/>
                    <w:tr2bl w:val="nil"/>
                  </w:tcBorders>
                  <w:noWrap w:val="0"/>
                  <w:vAlign w:val="center"/>
                </w:tcPr>
                <w:p w14:paraId="4495055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块</w:t>
                  </w:r>
                </w:p>
              </w:tc>
              <w:tc>
                <w:tcPr>
                  <w:tcW w:w="488" w:type="pct"/>
                  <w:tcBorders>
                    <w:tl2br w:val="nil"/>
                    <w:tr2bl w:val="nil"/>
                  </w:tcBorders>
                  <w:noWrap w:val="0"/>
                  <w:vAlign w:val="center"/>
                </w:tcPr>
                <w:p w14:paraId="3827DCF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r>
            <w:tr w14:paraId="29615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C0B2593">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A076B04">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排水虹吸管</w:t>
                  </w:r>
                </w:p>
              </w:tc>
              <w:tc>
                <w:tcPr>
                  <w:tcW w:w="1936" w:type="pct"/>
                  <w:gridSpan w:val="2"/>
                  <w:tcBorders>
                    <w:tl2br w:val="nil"/>
                    <w:tr2bl w:val="nil"/>
                  </w:tcBorders>
                  <w:noWrap w:val="0"/>
                  <w:vAlign w:val="center"/>
                </w:tcPr>
                <w:p w14:paraId="12080D0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DN400</w:t>
                  </w:r>
                </w:p>
              </w:tc>
              <w:tc>
                <w:tcPr>
                  <w:tcW w:w="473" w:type="pct"/>
                  <w:gridSpan w:val="2"/>
                  <w:tcBorders>
                    <w:tl2br w:val="nil"/>
                    <w:tr2bl w:val="nil"/>
                  </w:tcBorders>
                  <w:noWrap w:val="0"/>
                  <w:vAlign w:val="center"/>
                </w:tcPr>
                <w:p w14:paraId="2985AC7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55C933B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41084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54482F0">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177CA9B">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排水虹吸辅助管</w:t>
                  </w:r>
                </w:p>
              </w:tc>
              <w:tc>
                <w:tcPr>
                  <w:tcW w:w="1936" w:type="pct"/>
                  <w:gridSpan w:val="2"/>
                  <w:tcBorders>
                    <w:tl2br w:val="nil"/>
                    <w:tr2bl w:val="nil"/>
                  </w:tcBorders>
                  <w:noWrap w:val="0"/>
                  <w:vAlign w:val="center"/>
                </w:tcPr>
                <w:p w14:paraId="7D36FE22">
                  <w:pPr>
                    <w:jc w:val="center"/>
                    <w:rPr>
                      <w:rFonts w:hint="default" w:ascii="Times New Roman" w:hAnsi="Times New Roman" w:eastAsia="宋体" w:cs="Times New Roman"/>
                      <w:color w:val="auto"/>
                      <w:sz w:val="21"/>
                      <w:szCs w:val="21"/>
                      <w:u w:val="none"/>
                      <w:lang w:val="en-US" w:eastAsia="zh-CN"/>
                    </w:rPr>
                  </w:pPr>
                </w:p>
              </w:tc>
              <w:tc>
                <w:tcPr>
                  <w:tcW w:w="473" w:type="pct"/>
                  <w:gridSpan w:val="2"/>
                  <w:tcBorders>
                    <w:tl2br w:val="nil"/>
                    <w:tr2bl w:val="nil"/>
                  </w:tcBorders>
                  <w:noWrap w:val="0"/>
                  <w:vAlign w:val="center"/>
                </w:tcPr>
                <w:p w14:paraId="1DCB793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55B65E1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22C30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8102EC6">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B39C08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排水虹吸管支架</w:t>
                  </w:r>
                </w:p>
              </w:tc>
              <w:tc>
                <w:tcPr>
                  <w:tcW w:w="1936" w:type="pct"/>
                  <w:gridSpan w:val="2"/>
                  <w:tcBorders>
                    <w:tl2br w:val="nil"/>
                    <w:tr2bl w:val="nil"/>
                  </w:tcBorders>
                  <w:noWrap w:val="0"/>
                  <w:vAlign w:val="center"/>
                </w:tcPr>
                <w:p w14:paraId="48AF28D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DN400</w:t>
                  </w:r>
                </w:p>
              </w:tc>
              <w:tc>
                <w:tcPr>
                  <w:tcW w:w="473" w:type="pct"/>
                  <w:gridSpan w:val="2"/>
                  <w:tcBorders>
                    <w:tl2br w:val="nil"/>
                    <w:tr2bl w:val="nil"/>
                  </w:tcBorders>
                  <w:noWrap w:val="0"/>
                  <w:vAlign w:val="center"/>
                </w:tcPr>
                <w:p w14:paraId="639111E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3F2B93E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37191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365158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645D24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防涡栅</w:t>
                  </w:r>
                </w:p>
              </w:tc>
              <w:tc>
                <w:tcPr>
                  <w:tcW w:w="1936" w:type="pct"/>
                  <w:gridSpan w:val="2"/>
                  <w:tcBorders>
                    <w:tl2br w:val="nil"/>
                    <w:tr2bl w:val="nil"/>
                  </w:tcBorders>
                  <w:noWrap w:val="0"/>
                  <w:vAlign w:val="center"/>
                </w:tcPr>
                <w:p w14:paraId="03EE1B7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1200x750</w:t>
                  </w:r>
                </w:p>
              </w:tc>
              <w:tc>
                <w:tcPr>
                  <w:tcW w:w="473" w:type="pct"/>
                  <w:gridSpan w:val="2"/>
                  <w:tcBorders>
                    <w:tl2br w:val="nil"/>
                    <w:tr2bl w:val="nil"/>
                  </w:tcBorders>
                  <w:noWrap w:val="0"/>
                  <w:vAlign w:val="center"/>
                </w:tcPr>
                <w:p w14:paraId="57CFF2F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31C3183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5D4AB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FC64479">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0A72E2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强制辅助虹吸管</w:t>
                  </w:r>
                </w:p>
              </w:tc>
              <w:tc>
                <w:tcPr>
                  <w:tcW w:w="1936" w:type="pct"/>
                  <w:gridSpan w:val="2"/>
                  <w:tcBorders>
                    <w:tl2br w:val="nil"/>
                    <w:tr2bl w:val="nil"/>
                  </w:tcBorders>
                  <w:noWrap w:val="0"/>
                  <w:vAlign w:val="center"/>
                </w:tcPr>
                <w:p w14:paraId="62969688">
                  <w:pPr>
                    <w:jc w:val="center"/>
                    <w:rPr>
                      <w:rFonts w:hint="default" w:ascii="Times New Roman" w:hAnsi="Times New Roman" w:eastAsia="宋体" w:cs="Times New Roman"/>
                      <w:color w:val="auto"/>
                      <w:sz w:val="21"/>
                      <w:szCs w:val="21"/>
                      <w:u w:val="none"/>
                      <w:lang w:val="en-US" w:eastAsia="zh-CN"/>
                    </w:rPr>
                  </w:pPr>
                </w:p>
              </w:tc>
              <w:tc>
                <w:tcPr>
                  <w:tcW w:w="473" w:type="pct"/>
                  <w:gridSpan w:val="2"/>
                  <w:tcBorders>
                    <w:tl2br w:val="nil"/>
                    <w:tr2bl w:val="nil"/>
                  </w:tcBorders>
                  <w:noWrap w:val="0"/>
                  <w:vAlign w:val="center"/>
                </w:tcPr>
                <w:p w14:paraId="0D24571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6EE3249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51997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2418442">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33A396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排水调节堰板</w:t>
                  </w:r>
                </w:p>
              </w:tc>
              <w:tc>
                <w:tcPr>
                  <w:tcW w:w="1936" w:type="pct"/>
                  <w:gridSpan w:val="2"/>
                  <w:tcBorders>
                    <w:tl2br w:val="nil"/>
                    <w:tr2bl w:val="nil"/>
                  </w:tcBorders>
                  <w:noWrap w:val="0"/>
                  <w:vAlign w:val="center"/>
                </w:tcPr>
                <w:p w14:paraId="6D7B6A6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920x100x50</w:t>
                  </w:r>
                </w:p>
              </w:tc>
              <w:tc>
                <w:tcPr>
                  <w:tcW w:w="473" w:type="pct"/>
                  <w:gridSpan w:val="2"/>
                  <w:tcBorders>
                    <w:tl2br w:val="nil"/>
                    <w:tr2bl w:val="nil"/>
                  </w:tcBorders>
                  <w:noWrap w:val="0"/>
                  <w:vAlign w:val="center"/>
                </w:tcPr>
                <w:p w14:paraId="7B86498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块</w:t>
                  </w:r>
                </w:p>
              </w:tc>
              <w:tc>
                <w:tcPr>
                  <w:tcW w:w="488" w:type="pct"/>
                  <w:tcBorders>
                    <w:tl2br w:val="nil"/>
                    <w:tr2bl w:val="nil"/>
                  </w:tcBorders>
                  <w:noWrap w:val="0"/>
                  <w:vAlign w:val="center"/>
                </w:tcPr>
                <w:p w14:paraId="02A8663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24</w:t>
                  </w:r>
                </w:p>
              </w:tc>
            </w:tr>
            <w:tr w14:paraId="658E1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2A9090E">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B80737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排水调节堰板</w:t>
                  </w:r>
                </w:p>
              </w:tc>
              <w:tc>
                <w:tcPr>
                  <w:tcW w:w="1936" w:type="pct"/>
                  <w:gridSpan w:val="2"/>
                  <w:tcBorders>
                    <w:tl2br w:val="nil"/>
                    <w:tr2bl w:val="nil"/>
                  </w:tcBorders>
                  <w:noWrap w:val="0"/>
                  <w:vAlign w:val="center"/>
                </w:tcPr>
                <w:p w14:paraId="146C63E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920x50x50</w:t>
                  </w:r>
                </w:p>
              </w:tc>
              <w:tc>
                <w:tcPr>
                  <w:tcW w:w="473" w:type="pct"/>
                  <w:gridSpan w:val="2"/>
                  <w:tcBorders>
                    <w:tl2br w:val="nil"/>
                    <w:tr2bl w:val="nil"/>
                  </w:tcBorders>
                  <w:noWrap w:val="0"/>
                  <w:vAlign w:val="center"/>
                </w:tcPr>
                <w:p w14:paraId="71E1076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块</w:t>
                  </w:r>
                </w:p>
              </w:tc>
              <w:tc>
                <w:tcPr>
                  <w:tcW w:w="488" w:type="pct"/>
                  <w:tcBorders>
                    <w:tl2br w:val="nil"/>
                    <w:tr2bl w:val="nil"/>
                  </w:tcBorders>
                  <w:noWrap w:val="0"/>
                  <w:vAlign w:val="center"/>
                </w:tcPr>
                <w:p w14:paraId="27D2705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r>
            <w:tr w14:paraId="32C1D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475F819">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A495D5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钢性防水套管</w:t>
                  </w:r>
                </w:p>
              </w:tc>
              <w:tc>
                <w:tcPr>
                  <w:tcW w:w="1936" w:type="pct"/>
                  <w:gridSpan w:val="2"/>
                  <w:tcBorders>
                    <w:tl2br w:val="nil"/>
                    <w:tr2bl w:val="nil"/>
                  </w:tcBorders>
                  <w:noWrap w:val="0"/>
                  <w:vAlign w:val="center"/>
                </w:tcPr>
                <w:p w14:paraId="60B4B91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规格及型号</w:t>
                  </w:r>
                </w:p>
              </w:tc>
              <w:tc>
                <w:tcPr>
                  <w:tcW w:w="473" w:type="pct"/>
                  <w:gridSpan w:val="2"/>
                  <w:tcBorders>
                    <w:tl2br w:val="nil"/>
                    <w:tr2bl w:val="nil"/>
                  </w:tcBorders>
                  <w:noWrap w:val="0"/>
                  <w:vAlign w:val="center"/>
                </w:tcPr>
                <w:p w14:paraId="44AC20D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4DED7DA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375F1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AB6E22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F4C8A1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钢性防水套管</w:t>
                  </w:r>
                </w:p>
              </w:tc>
              <w:tc>
                <w:tcPr>
                  <w:tcW w:w="1936" w:type="pct"/>
                  <w:gridSpan w:val="2"/>
                  <w:tcBorders>
                    <w:tl2br w:val="nil"/>
                    <w:tr2bl w:val="nil"/>
                  </w:tcBorders>
                  <w:noWrap w:val="0"/>
                  <w:vAlign w:val="center"/>
                </w:tcPr>
                <w:p w14:paraId="19FAA38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DN400</w:t>
                  </w:r>
                </w:p>
              </w:tc>
              <w:tc>
                <w:tcPr>
                  <w:tcW w:w="473" w:type="pct"/>
                  <w:gridSpan w:val="2"/>
                  <w:tcBorders>
                    <w:tl2br w:val="nil"/>
                    <w:tr2bl w:val="nil"/>
                  </w:tcBorders>
                  <w:noWrap w:val="0"/>
                  <w:vAlign w:val="center"/>
                </w:tcPr>
                <w:p w14:paraId="5347801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682DE51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11</w:t>
                  </w:r>
                </w:p>
              </w:tc>
            </w:tr>
            <w:tr w14:paraId="71B7E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D106F2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5BE82D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排水虹吸管卡子</w:t>
                  </w:r>
                </w:p>
              </w:tc>
              <w:tc>
                <w:tcPr>
                  <w:tcW w:w="1936" w:type="pct"/>
                  <w:gridSpan w:val="2"/>
                  <w:tcBorders>
                    <w:tl2br w:val="nil"/>
                    <w:tr2bl w:val="nil"/>
                  </w:tcBorders>
                  <w:noWrap w:val="0"/>
                  <w:vAlign w:val="center"/>
                </w:tcPr>
                <w:p w14:paraId="79672B6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DN100</w:t>
                  </w:r>
                </w:p>
              </w:tc>
              <w:tc>
                <w:tcPr>
                  <w:tcW w:w="473" w:type="pct"/>
                  <w:gridSpan w:val="2"/>
                  <w:tcBorders>
                    <w:tl2br w:val="nil"/>
                    <w:tr2bl w:val="nil"/>
                  </w:tcBorders>
                  <w:noWrap w:val="0"/>
                  <w:vAlign w:val="center"/>
                </w:tcPr>
                <w:p w14:paraId="5B0A12F7">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6207199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30</w:t>
                  </w:r>
                </w:p>
              </w:tc>
            </w:tr>
            <w:tr w14:paraId="1C7B4B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2CD04FE">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0E4512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排空管</w:t>
                  </w:r>
                </w:p>
              </w:tc>
              <w:tc>
                <w:tcPr>
                  <w:tcW w:w="1936" w:type="pct"/>
                  <w:gridSpan w:val="2"/>
                  <w:tcBorders>
                    <w:tl2br w:val="nil"/>
                    <w:tr2bl w:val="nil"/>
                  </w:tcBorders>
                  <w:noWrap w:val="0"/>
                  <w:vAlign w:val="center"/>
                </w:tcPr>
                <w:p w14:paraId="50B2866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DN400</w:t>
                  </w:r>
                </w:p>
              </w:tc>
              <w:tc>
                <w:tcPr>
                  <w:tcW w:w="473" w:type="pct"/>
                  <w:gridSpan w:val="2"/>
                  <w:tcBorders>
                    <w:tl2br w:val="nil"/>
                    <w:tr2bl w:val="nil"/>
                  </w:tcBorders>
                  <w:noWrap w:val="0"/>
                  <w:vAlign w:val="center"/>
                </w:tcPr>
                <w:p w14:paraId="7E4CFFEB">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m</w:t>
                  </w:r>
                </w:p>
              </w:tc>
              <w:tc>
                <w:tcPr>
                  <w:tcW w:w="488" w:type="pct"/>
                  <w:tcBorders>
                    <w:tl2br w:val="nil"/>
                    <w:tr2bl w:val="nil"/>
                  </w:tcBorders>
                  <w:noWrap w:val="0"/>
                  <w:vAlign w:val="center"/>
                </w:tcPr>
                <w:p w14:paraId="4A56FF2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85</w:t>
                  </w:r>
                </w:p>
              </w:tc>
            </w:tr>
            <w:tr w14:paraId="0D403F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A7A0F6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7B5B73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排空阀门</w:t>
                  </w:r>
                </w:p>
              </w:tc>
              <w:tc>
                <w:tcPr>
                  <w:tcW w:w="1936" w:type="pct"/>
                  <w:gridSpan w:val="2"/>
                  <w:tcBorders>
                    <w:tl2br w:val="nil"/>
                    <w:tr2bl w:val="nil"/>
                  </w:tcBorders>
                  <w:noWrap w:val="0"/>
                  <w:vAlign w:val="center"/>
                </w:tcPr>
                <w:p w14:paraId="1D7040A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DN80</w:t>
                  </w:r>
                </w:p>
              </w:tc>
              <w:tc>
                <w:tcPr>
                  <w:tcW w:w="473" w:type="pct"/>
                  <w:gridSpan w:val="2"/>
                  <w:tcBorders>
                    <w:tl2br w:val="nil"/>
                    <w:tr2bl w:val="nil"/>
                  </w:tcBorders>
                  <w:noWrap w:val="0"/>
                  <w:vAlign w:val="center"/>
                </w:tcPr>
                <w:p w14:paraId="78B28AB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4D186AE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348FF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BEA1AF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53B28A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排水管</w:t>
                  </w:r>
                </w:p>
              </w:tc>
              <w:tc>
                <w:tcPr>
                  <w:tcW w:w="1936" w:type="pct"/>
                  <w:gridSpan w:val="2"/>
                  <w:tcBorders>
                    <w:tl2br w:val="nil"/>
                    <w:tr2bl w:val="nil"/>
                  </w:tcBorders>
                  <w:noWrap w:val="0"/>
                  <w:vAlign w:val="center"/>
                </w:tcPr>
                <w:p w14:paraId="18B401A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DN80 Z45T-10</w:t>
                  </w:r>
                </w:p>
              </w:tc>
              <w:tc>
                <w:tcPr>
                  <w:tcW w:w="473" w:type="pct"/>
                  <w:gridSpan w:val="2"/>
                  <w:tcBorders>
                    <w:tl2br w:val="nil"/>
                    <w:tr2bl w:val="nil"/>
                  </w:tcBorders>
                  <w:noWrap w:val="0"/>
                  <w:vAlign w:val="center"/>
                </w:tcPr>
                <w:p w14:paraId="65BCA7C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根</w:t>
                  </w:r>
                </w:p>
              </w:tc>
              <w:tc>
                <w:tcPr>
                  <w:tcW w:w="488" w:type="pct"/>
                  <w:tcBorders>
                    <w:tl2br w:val="nil"/>
                    <w:tr2bl w:val="nil"/>
                  </w:tcBorders>
                  <w:noWrap w:val="0"/>
                  <w:vAlign w:val="center"/>
                </w:tcPr>
                <w:p w14:paraId="4710A62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78B4A1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E857F2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E8FF09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井盖</w:t>
                  </w:r>
                </w:p>
              </w:tc>
              <w:tc>
                <w:tcPr>
                  <w:tcW w:w="1936" w:type="pct"/>
                  <w:gridSpan w:val="2"/>
                  <w:tcBorders>
                    <w:tl2br w:val="nil"/>
                    <w:tr2bl w:val="nil"/>
                  </w:tcBorders>
                  <w:noWrap w:val="0"/>
                  <w:vAlign w:val="center"/>
                </w:tcPr>
                <w:p w14:paraId="3FECCD87">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D630x10 L=3000</w:t>
                  </w:r>
                </w:p>
              </w:tc>
              <w:tc>
                <w:tcPr>
                  <w:tcW w:w="473" w:type="pct"/>
                  <w:gridSpan w:val="2"/>
                  <w:tcBorders>
                    <w:tl2br w:val="nil"/>
                    <w:tr2bl w:val="nil"/>
                  </w:tcBorders>
                  <w:noWrap w:val="0"/>
                  <w:vAlign w:val="center"/>
                </w:tcPr>
                <w:p w14:paraId="09ABAB9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11C84B4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w:t>
                  </w:r>
                </w:p>
              </w:tc>
            </w:tr>
            <w:tr w14:paraId="4AF8E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4AF7008">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BEE044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钢走道板</w:t>
                  </w:r>
                </w:p>
              </w:tc>
              <w:tc>
                <w:tcPr>
                  <w:tcW w:w="1936" w:type="pct"/>
                  <w:gridSpan w:val="2"/>
                  <w:tcBorders>
                    <w:tl2br w:val="nil"/>
                    <w:tr2bl w:val="nil"/>
                  </w:tcBorders>
                  <w:noWrap w:val="0"/>
                  <w:vAlign w:val="center"/>
                </w:tcPr>
                <w:p w14:paraId="7832A88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D700轻型</w:t>
                  </w:r>
                </w:p>
              </w:tc>
              <w:tc>
                <w:tcPr>
                  <w:tcW w:w="473" w:type="pct"/>
                  <w:gridSpan w:val="2"/>
                  <w:tcBorders>
                    <w:tl2br w:val="nil"/>
                    <w:tr2bl w:val="nil"/>
                  </w:tcBorders>
                  <w:noWrap w:val="0"/>
                  <w:vAlign w:val="center"/>
                </w:tcPr>
                <w:p w14:paraId="3E664B20">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块</w:t>
                  </w:r>
                </w:p>
              </w:tc>
              <w:tc>
                <w:tcPr>
                  <w:tcW w:w="488" w:type="pct"/>
                  <w:tcBorders>
                    <w:tl2br w:val="nil"/>
                    <w:tr2bl w:val="nil"/>
                  </w:tcBorders>
                  <w:noWrap w:val="0"/>
                  <w:vAlign w:val="center"/>
                </w:tcPr>
                <w:p w14:paraId="08558E5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6C5BDD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DC3795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8875C1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水位接点</w:t>
                  </w:r>
                </w:p>
              </w:tc>
              <w:tc>
                <w:tcPr>
                  <w:tcW w:w="1936" w:type="pct"/>
                  <w:gridSpan w:val="2"/>
                  <w:tcBorders>
                    <w:tl2br w:val="nil"/>
                    <w:tr2bl w:val="nil"/>
                  </w:tcBorders>
                  <w:noWrap w:val="0"/>
                  <w:vAlign w:val="center"/>
                </w:tcPr>
                <w:p w14:paraId="4335D881">
                  <w:pPr>
                    <w:jc w:val="center"/>
                    <w:rPr>
                      <w:rFonts w:hint="default" w:ascii="Times New Roman" w:hAnsi="Times New Roman" w:eastAsia="宋体" w:cs="Times New Roman"/>
                      <w:color w:val="auto"/>
                      <w:sz w:val="21"/>
                      <w:szCs w:val="21"/>
                      <w:u w:val="none"/>
                      <w:lang w:val="en-US" w:eastAsia="zh-CN"/>
                    </w:rPr>
                  </w:pPr>
                </w:p>
              </w:tc>
              <w:tc>
                <w:tcPr>
                  <w:tcW w:w="473" w:type="pct"/>
                  <w:gridSpan w:val="2"/>
                  <w:tcBorders>
                    <w:tl2br w:val="nil"/>
                    <w:tr2bl w:val="nil"/>
                  </w:tcBorders>
                  <w:noWrap w:val="0"/>
                  <w:vAlign w:val="center"/>
                </w:tcPr>
                <w:p w14:paraId="220FFAF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套</w:t>
                  </w:r>
                </w:p>
              </w:tc>
              <w:tc>
                <w:tcPr>
                  <w:tcW w:w="488" w:type="pct"/>
                  <w:tcBorders>
                    <w:tl2br w:val="nil"/>
                    <w:tr2bl w:val="nil"/>
                  </w:tcBorders>
                  <w:noWrap w:val="0"/>
                  <w:vAlign w:val="center"/>
                </w:tcPr>
                <w:p w14:paraId="32A2E08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r>
            <w:tr w14:paraId="399DE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34C46E5">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3619E9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手动蝶阀</w:t>
                  </w:r>
                </w:p>
              </w:tc>
              <w:tc>
                <w:tcPr>
                  <w:tcW w:w="1936" w:type="pct"/>
                  <w:gridSpan w:val="2"/>
                  <w:tcBorders>
                    <w:tl2br w:val="nil"/>
                    <w:tr2bl w:val="nil"/>
                  </w:tcBorders>
                  <w:noWrap w:val="0"/>
                  <w:vAlign w:val="center"/>
                </w:tcPr>
                <w:p w14:paraId="5AD9CF33">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D341X-10 DN500</w:t>
                  </w:r>
                </w:p>
              </w:tc>
              <w:tc>
                <w:tcPr>
                  <w:tcW w:w="473" w:type="pct"/>
                  <w:gridSpan w:val="2"/>
                  <w:tcBorders>
                    <w:tl2br w:val="nil"/>
                    <w:tr2bl w:val="nil"/>
                  </w:tcBorders>
                  <w:noWrap w:val="0"/>
                  <w:vAlign w:val="center"/>
                </w:tcPr>
                <w:p w14:paraId="2539AB2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台</w:t>
                  </w:r>
                </w:p>
              </w:tc>
              <w:tc>
                <w:tcPr>
                  <w:tcW w:w="488" w:type="pct"/>
                  <w:tcBorders>
                    <w:tl2br w:val="nil"/>
                    <w:tr2bl w:val="nil"/>
                  </w:tcBorders>
                  <w:noWrap w:val="0"/>
                  <w:vAlign w:val="center"/>
                </w:tcPr>
                <w:p w14:paraId="596B09D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r>
            <w:tr w14:paraId="4A52F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8BE830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67F00C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带翼环钢制弯头</w:t>
                  </w:r>
                </w:p>
              </w:tc>
              <w:tc>
                <w:tcPr>
                  <w:tcW w:w="1936" w:type="pct"/>
                  <w:gridSpan w:val="2"/>
                  <w:tcBorders>
                    <w:tl2br w:val="nil"/>
                    <w:tr2bl w:val="nil"/>
                  </w:tcBorders>
                  <w:noWrap w:val="0"/>
                  <w:vAlign w:val="center"/>
                </w:tcPr>
                <w:p w14:paraId="781EE73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DN600x90°</w:t>
                  </w:r>
                </w:p>
              </w:tc>
              <w:tc>
                <w:tcPr>
                  <w:tcW w:w="473" w:type="pct"/>
                  <w:gridSpan w:val="2"/>
                  <w:tcBorders>
                    <w:tl2br w:val="nil"/>
                    <w:tr2bl w:val="nil"/>
                  </w:tcBorders>
                  <w:noWrap w:val="0"/>
                  <w:vAlign w:val="center"/>
                </w:tcPr>
                <w:p w14:paraId="5A46D0BB">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44AFF17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3EBDE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F66A61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2F3B32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单盘直管</w:t>
                  </w:r>
                </w:p>
              </w:tc>
              <w:tc>
                <w:tcPr>
                  <w:tcW w:w="1936" w:type="pct"/>
                  <w:gridSpan w:val="2"/>
                  <w:tcBorders>
                    <w:tl2br w:val="nil"/>
                    <w:tr2bl w:val="nil"/>
                  </w:tcBorders>
                  <w:noWrap w:val="0"/>
                  <w:vAlign w:val="center"/>
                </w:tcPr>
                <w:p w14:paraId="3B9B06F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D630x10 L-1220</w:t>
                  </w:r>
                </w:p>
              </w:tc>
              <w:tc>
                <w:tcPr>
                  <w:tcW w:w="473" w:type="pct"/>
                  <w:gridSpan w:val="2"/>
                  <w:tcBorders>
                    <w:tl2br w:val="nil"/>
                    <w:tr2bl w:val="nil"/>
                  </w:tcBorders>
                  <w:noWrap w:val="0"/>
                  <w:vAlign w:val="center"/>
                </w:tcPr>
                <w:p w14:paraId="4BB4EDE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根</w:t>
                  </w:r>
                </w:p>
              </w:tc>
              <w:tc>
                <w:tcPr>
                  <w:tcW w:w="488" w:type="pct"/>
                  <w:tcBorders>
                    <w:tl2br w:val="nil"/>
                    <w:tr2bl w:val="nil"/>
                  </w:tcBorders>
                  <w:noWrap w:val="0"/>
                  <w:vAlign w:val="center"/>
                </w:tcPr>
                <w:p w14:paraId="15D6D447">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36D63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7E2CF96">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443C3B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垂直孔盖</w:t>
                  </w:r>
                </w:p>
              </w:tc>
              <w:tc>
                <w:tcPr>
                  <w:tcW w:w="1936" w:type="pct"/>
                  <w:gridSpan w:val="2"/>
                  <w:tcBorders>
                    <w:tl2br w:val="nil"/>
                    <w:tr2bl w:val="nil"/>
                  </w:tcBorders>
                  <w:noWrap w:val="0"/>
                  <w:vAlign w:val="center"/>
                </w:tcPr>
                <w:p w14:paraId="59A8AEF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DN300</w:t>
                  </w:r>
                </w:p>
              </w:tc>
              <w:tc>
                <w:tcPr>
                  <w:tcW w:w="473" w:type="pct"/>
                  <w:gridSpan w:val="2"/>
                  <w:tcBorders>
                    <w:tl2br w:val="nil"/>
                    <w:tr2bl w:val="nil"/>
                  </w:tcBorders>
                  <w:noWrap w:val="0"/>
                  <w:vAlign w:val="center"/>
                </w:tcPr>
                <w:p w14:paraId="4E69C7FF">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个</w:t>
                  </w:r>
                </w:p>
              </w:tc>
              <w:tc>
                <w:tcPr>
                  <w:tcW w:w="488" w:type="pct"/>
                  <w:tcBorders>
                    <w:tl2br w:val="nil"/>
                    <w:tr2bl w:val="nil"/>
                  </w:tcBorders>
                  <w:noWrap w:val="0"/>
                  <w:vAlign w:val="center"/>
                </w:tcPr>
                <w:p w14:paraId="5CA8304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r>
            <w:tr w14:paraId="21575D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861C66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7C1C0F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进水虹吸管</w:t>
                  </w:r>
                </w:p>
              </w:tc>
              <w:tc>
                <w:tcPr>
                  <w:tcW w:w="1936" w:type="pct"/>
                  <w:gridSpan w:val="2"/>
                  <w:tcBorders>
                    <w:tl2br w:val="nil"/>
                    <w:tr2bl w:val="nil"/>
                  </w:tcBorders>
                  <w:noWrap w:val="0"/>
                  <w:vAlign w:val="center"/>
                </w:tcPr>
                <w:p w14:paraId="4B9644D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350x200厚度4</w:t>
                  </w:r>
                </w:p>
              </w:tc>
              <w:tc>
                <w:tcPr>
                  <w:tcW w:w="473" w:type="pct"/>
                  <w:gridSpan w:val="2"/>
                  <w:tcBorders>
                    <w:tl2br w:val="nil"/>
                    <w:tr2bl w:val="nil"/>
                  </w:tcBorders>
                  <w:noWrap w:val="0"/>
                  <w:vAlign w:val="center"/>
                </w:tcPr>
                <w:p w14:paraId="7F2E8B0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3682160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25836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3CBE363">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BA5D5D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钢制管接头</w:t>
                  </w:r>
                </w:p>
              </w:tc>
              <w:tc>
                <w:tcPr>
                  <w:tcW w:w="1936" w:type="pct"/>
                  <w:gridSpan w:val="2"/>
                  <w:tcBorders>
                    <w:tl2br w:val="nil"/>
                    <w:tr2bl w:val="nil"/>
                  </w:tcBorders>
                  <w:noWrap w:val="0"/>
                  <w:vAlign w:val="center"/>
                </w:tcPr>
                <w:p w14:paraId="6FD4DB7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w:t>
                  </w:r>
                </w:p>
              </w:tc>
              <w:tc>
                <w:tcPr>
                  <w:tcW w:w="473" w:type="pct"/>
                  <w:gridSpan w:val="2"/>
                  <w:tcBorders>
                    <w:tl2br w:val="nil"/>
                    <w:tr2bl w:val="nil"/>
                  </w:tcBorders>
                  <w:noWrap w:val="0"/>
                  <w:vAlign w:val="center"/>
                </w:tcPr>
                <w:p w14:paraId="22466BB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2A0EC4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w:t>
                  </w:r>
                </w:p>
              </w:tc>
            </w:tr>
            <w:tr w14:paraId="1F90D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90EC1F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5B3D91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钢管</w:t>
                  </w:r>
                </w:p>
              </w:tc>
              <w:tc>
                <w:tcPr>
                  <w:tcW w:w="1936" w:type="pct"/>
                  <w:gridSpan w:val="2"/>
                  <w:tcBorders>
                    <w:tl2br w:val="nil"/>
                    <w:tr2bl w:val="nil"/>
                  </w:tcBorders>
                  <w:noWrap w:val="0"/>
                  <w:vAlign w:val="center"/>
                </w:tcPr>
                <w:p w14:paraId="712823D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w:t>
                  </w:r>
                </w:p>
              </w:tc>
              <w:tc>
                <w:tcPr>
                  <w:tcW w:w="473" w:type="pct"/>
                  <w:gridSpan w:val="2"/>
                  <w:tcBorders>
                    <w:tl2br w:val="nil"/>
                    <w:tr2bl w:val="nil"/>
                  </w:tcBorders>
                  <w:noWrap w:val="0"/>
                  <w:vAlign w:val="center"/>
                </w:tcPr>
                <w:p w14:paraId="79313FB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2C0B50C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9</w:t>
                  </w:r>
                </w:p>
              </w:tc>
            </w:tr>
            <w:tr w14:paraId="259394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2A9D40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DA29E7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钢管</w:t>
                  </w:r>
                </w:p>
              </w:tc>
              <w:tc>
                <w:tcPr>
                  <w:tcW w:w="1936" w:type="pct"/>
                  <w:gridSpan w:val="2"/>
                  <w:tcBorders>
                    <w:tl2br w:val="nil"/>
                    <w:tr2bl w:val="nil"/>
                  </w:tcBorders>
                  <w:noWrap w:val="0"/>
                  <w:vAlign w:val="center"/>
                </w:tcPr>
                <w:p w14:paraId="01747B8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147E9E0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D8BDAE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447F7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72B84B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FE67F7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三通</w:t>
                  </w:r>
                </w:p>
              </w:tc>
              <w:tc>
                <w:tcPr>
                  <w:tcW w:w="1936" w:type="pct"/>
                  <w:gridSpan w:val="2"/>
                  <w:tcBorders>
                    <w:tl2br w:val="nil"/>
                    <w:tr2bl w:val="nil"/>
                  </w:tcBorders>
                  <w:noWrap w:val="0"/>
                  <w:vAlign w:val="center"/>
                </w:tcPr>
                <w:p w14:paraId="710C3D0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DN15x15</w:t>
                  </w:r>
                </w:p>
              </w:tc>
              <w:tc>
                <w:tcPr>
                  <w:tcW w:w="473" w:type="pct"/>
                  <w:gridSpan w:val="2"/>
                  <w:tcBorders>
                    <w:tl2br w:val="nil"/>
                    <w:tr2bl w:val="nil"/>
                  </w:tcBorders>
                  <w:noWrap w:val="0"/>
                  <w:vAlign w:val="center"/>
                </w:tcPr>
                <w:p w14:paraId="21B4DBB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59B5DE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5B17B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EE8617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5A04C5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管外接头</w:t>
                  </w:r>
                </w:p>
              </w:tc>
              <w:tc>
                <w:tcPr>
                  <w:tcW w:w="1936" w:type="pct"/>
                  <w:gridSpan w:val="2"/>
                  <w:tcBorders>
                    <w:tl2br w:val="nil"/>
                    <w:tr2bl w:val="nil"/>
                  </w:tcBorders>
                  <w:noWrap w:val="0"/>
                  <w:vAlign w:val="center"/>
                </w:tcPr>
                <w:p w14:paraId="0C7D814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w:t>
                  </w:r>
                </w:p>
              </w:tc>
              <w:tc>
                <w:tcPr>
                  <w:tcW w:w="473" w:type="pct"/>
                  <w:gridSpan w:val="2"/>
                  <w:tcBorders>
                    <w:tl2br w:val="nil"/>
                    <w:tr2bl w:val="nil"/>
                  </w:tcBorders>
                  <w:noWrap w:val="0"/>
                  <w:vAlign w:val="center"/>
                </w:tcPr>
                <w:p w14:paraId="4573281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4157BFB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w:t>
                  </w:r>
                </w:p>
              </w:tc>
            </w:tr>
            <w:tr w14:paraId="3F376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6E1C62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C91A3F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弯头</w:t>
                  </w:r>
                </w:p>
              </w:tc>
              <w:tc>
                <w:tcPr>
                  <w:tcW w:w="1936" w:type="pct"/>
                  <w:gridSpan w:val="2"/>
                  <w:tcBorders>
                    <w:tl2br w:val="nil"/>
                    <w:tr2bl w:val="nil"/>
                  </w:tcBorders>
                  <w:noWrap w:val="0"/>
                  <w:vAlign w:val="center"/>
                </w:tcPr>
                <w:p w14:paraId="2243A44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DN15x90°</w:t>
                  </w:r>
                </w:p>
              </w:tc>
              <w:tc>
                <w:tcPr>
                  <w:tcW w:w="473" w:type="pct"/>
                  <w:gridSpan w:val="2"/>
                  <w:tcBorders>
                    <w:tl2br w:val="nil"/>
                    <w:tr2bl w:val="nil"/>
                  </w:tcBorders>
                  <w:noWrap w:val="0"/>
                  <w:vAlign w:val="center"/>
                </w:tcPr>
                <w:p w14:paraId="440DEE6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C02D9A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w:t>
                  </w:r>
                </w:p>
              </w:tc>
            </w:tr>
            <w:tr w14:paraId="2F065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53BFC56">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C91675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活接头</w:t>
                  </w:r>
                </w:p>
              </w:tc>
              <w:tc>
                <w:tcPr>
                  <w:tcW w:w="1936" w:type="pct"/>
                  <w:gridSpan w:val="2"/>
                  <w:tcBorders>
                    <w:tl2br w:val="nil"/>
                    <w:tr2bl w:val="nil"/>
                  </w:tcBorders>
                  <w:noWrap w:val="0"/>
                  <w:vAlign w:val="center"/>
                </w:tcPr>
                <w:p w14:paraId="1D3F2BA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w:t>
                  </w:r>
                </w:p>
              </w:tc>
              <w:tc>
                <w:tcPr>
                  <w:tcW w:w="473" w:type="pct"/>
                  <w:gridSpan w:val="2"/>
                  <w:tcBorders>
                    <w:tl2br w:val="nil"/>
                    <w:tr2bl w:val="nil"/>
                  </w:tcBorders>
                  <w:noWrap w:val="0"/>
                  <w:vAlign w:val="center"/>
                </w:tcPr>
                <w:p w14:paraId="30DC3C4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328A18D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C6E6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19B1CB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C6DB18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闸阀</w:t>
                  </w:r>
                </w:p>
              </w:tc>
              <w:tc>
                <w:tcPr>
                  <w:tcW w:w="1936" w:type="pct"/>
                  <w:gridSpan w:val="2"/>
                  <w:tcBorders>
                    <w:tl2br w:val="nil"/>
                    <w:tr2bl w:val="nil"/>
                  </w:tcBorders>
                  <w:noWrap w:val="0"/>
                  <w:vAlign w:val="center"/>
                </w:tcPr>
                <w:p w14:paraId="4C7FE27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DN15,Z45-T1.0</w:t>
                  </w:r>
                </w:p>
              </w:tc>
              <w:tc>
                <w:tcPr>
                  <w:tcW w:w="473" w:type="pct"/>
                  <w:gridSpan w:val="2"/>
                  <w:tcBorders>
                    <w:tl2br w:val="nil"/>
                    <w:tr2bl w:val="nil"/>
                  </w:tcBorders>
                  <w:noWrap w:val="0"/>
                  <w:vAlign w:val="center"/>
                </w:tcPr>
                <w:p w14:paraId="56A5B1E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13E928B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3BD0F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C2695E5">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CD6FAD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孔板</w:t>
                  </w:r>
                </w:p>
              </w:tc>
              <w:tc>
                <w:tcPr>
                  <w:tcW w:w="1936" w:type="pct"/>
                  <w:gridSpan w:val="2"/>
                  <w:tcBorders>
                    <w:tl2br w:val="nil"/>
                    <w:tr2bl w:val="nil"/>
                  </w:tcBorders>
                  <w:noWrap w:val="0"/>
                  <w:vAlign w:val="center"/>
                </w:tcPr>
                <w:p w14:paraId="4414408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D=45 厚度3</w:t>
                  </w:r>
                </w:p>
              </w:tc>
              <w:tc>
                <w:tcPr>
                  <w:tcW w:w="473" w:type="pct"/>
                  <w:gridSpan w:val="2"/>
                  <w:tcBorders>
                    <w:tl2br w:val="nil"/>
                    <w:tr2bl w:val="nil"/>
                  </w:tcBorders>
                  <w:noWrap w:val="0"/>
                  <w:vAlign w:val="center"/>
                </w:tcPr>
                <w:p w14:paraId="4B2F4A3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块</w:t>
                  </w:r>
                </w:p>
              </w:tc>
              <w:tc>
                <w:tcPr>
                  <w:tcW w:w="488" w:type="pct"/>
                  <w:tcBorders>
                    <w:tl2br w:val="nil"/>
                    <w:tr2bl w:val="nil"/>
                  </w:tcBorders>
                  <w:noWrap w:val="0"/>
                  <w:vAlign w:val="center"/>
                </w:tcPr>
                <w:p w14:paraId="3D3B3D4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0E131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F3E07EC">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5F36D4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管卡子</w:t>
                  </w:r>
                </w:p>
              </w:tc>
              <w:tc>
                <w:tcPr>
                  <w:tcW w:w="1936" w:type="pct"/>
                  <w:gridSpan w:val="2"/>
                  <w:tcBorders>
                    <w:tl2br w:val="nil"/>
                    <w:tr2bl w:val="nil"/>
                  </w:tcBorders>
                  <w:noWrap w:val="0"/>
                  <w:vAlign w:val="center"/>
                </w:tcPr>
                <w:p w14:paraId="18CD2B7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D=15</w:t>
                  </w:r>
                </w:p>
              </w:tc>
              <w:tc>
                <w:tcPr>
                  <w:tcW w:w="473" w:type="pct"/>
                  <w:gridSpan w:val="2"/>
                  <w:tcBorders>
                    <w:tl2br w:val="nil"/>
                    <w:tr2bl w:val="nil"/>
                  </w:tcBorders>
                  <w:noWrap w:val="0"/>
                  <w:vAlign w:val="center"/>
                </w:tcPr>
                <w:p w14:paraId="476C161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B56CDF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3D02A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426813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B1DC61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配水调节堰板</w:t>
                  </w:r>
                </w:p>
              </w:tc>
              <w:tc>
                <w:tcPr>
                  <w:tcW w:w="1936" w:type="pct"/>
                  <w:gridSpan w:val="2"/>
                  <w:tcBorders>
                    <w:tl2br w:val="nil"/>
                    <w:tr2bl w:val="nil"/>
                  </w:tcBorders>
                  <w:noWrap w:val="0"/>
                  <w:vAlign w:val="center"/>
                </w:tcPr>
                <w:p w14:paraId="32BE0A2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800x150x4</w:t>
                  </w:r>
                </w:p>
              </w:tc>
              <w:tc>
                <w:tcPr>
                  <w:tcW w:w="473" w:type="pct"/>
                  <w:gridSpan w:val="2"/>
                  <w:tcBorders>
                    <w:tl2br w:val="nil"/>
                    <w:tr2bl w:val="nil"/>
                  </w:tcBorders>
                  <w:noWrap w:val="0"/>
                  <w:vAlign w:val="center"/>
                </w:tcPr>
                <w:p w14:paraId="5CDE028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块</w:t>
                  </w:r>
                </w:p>
              </w:tc>
              <w:tc>
                <w:tcPr>
                  <w:tcW w:w="488" w:type="pct"/>
                  <w:tcBorders>
                    <w:tl2br w:val="nil"/>
                    <w:tr2bl w:val="nil"/>
                  </w:tcBorders>
                  <w:noWrap w:val="0"/>
                  <w:vAlign w:val="center"/>
                </w:tcPr>
                <w:p w14:paraId="28523D0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963E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C403E6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1AB47A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螺栓</w:t>
                  </w:r>
                </w:p>
              </w:tc>
              <w:tc>
                <w:tcPr>
                  <w:tcW w:w="1936" w:type="pct"/>
                  <w:gridSpan w:val="2"/>
                  <w:tcBorders>
                    <w:tl2br w:val="nil"/>
                    <w:tr2bl w:val="nil"/>
                  </w:tcBorders>
                  <w:noWrap w:val="0"/>
                  <w:vAlign w:val="center"/>
                </w:tcPr>
                <w:p w14:paraId="5868DEB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M12x90</w:t>
                  </w:r>
                </w:p>
              </w:tc>
              <w:tc>
                <w:tcPr>
                  <w:tcW w:w="473" w:type="pct"/>
                  <w:gridSpan w:val="2"/>
                  <w:tcBorders>
                    <w:tl2br w:val="nil"/>
                    <w:tr2bl w:val="nil"/>
                  </w:tcBorders>
                  <w:noWrap w:val="0"/>
                  <w:vAlign w:val="center"/>
                </w:tcPr>
                <w:p w14:paraId="3F3F17E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56F49FE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10AC7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AEDEA3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F07A23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螺母</w:t>
                  </w:r>
                </w:p>
              </w:tc>
              <w:tc>
                <w:tcPr>
                  <w:tcW w:w="1936" w:type="pct"/>
                  <w:gridSpan w:val="2"/>
                  <w:tcBorders>
                    <w:tl2br w:val="nil"/>
                    <w:tr2bl w:val="nil"/>
                  </w:tcBorders>
                  <w:noWrap w:val="0"/>
                  <w:vAlign w:val="center"/>
                </w:tcPr>
                <w:p w14:paraId="16527B4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M12</w:t>
                  </w:r>
                </w:p>
              </w:tc>
              <w:tc>
                <w:tcPr>
                  <w:tcW w:w="473" w:type="pct"/>
                  <w:gridSpan w:val="2"/>
                  <w:tcBorders>
                    <w:tl2br w:val="nil"/>
                    <w:tr2bl w:val="nil"/>
                  </w:tcBorders>
                  <w:noWrap w:val="0"/>
                  <w:vAlign w:val="center"/>
                </w:tcPr>
                <w:p w14:paraId="128B21F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34556C7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0D1DD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D7C762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52E6D0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垫圈</w:t>
                  </w:r>
                </w:p>
              </w:tc>
              <w:tc>
                <w:tcPr>
                  <w:tcW w:w="1936" w:type="pct"/>
                  <w:gridSpan w:val="2"/>
                  <w:tcBorders>
                    <w:tl2br w:val="nil"/>
                    <w:tr2bl w:val="nil"/>
                  </w:tcBorders>
                  <w:noWrap w:val="0"/>
                  <w:vAlign w:val="center"/>
                </w:tcPr>
                <w:p w14:paraId="3E6A5F5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M12</w:t>
                  </w:r>
                </w:p>
              </w:tc>
              <w:tc>
                <w:tcPr>
                  <w:tcW w:w="473" w:type="pct"/>
                  <w:gridSpan w:val="2"/>
                  <w:tcBorders>
                    <w:tl2br w:val="nil"/>
                    <w:tr2bl w:val="nil"/>
                  </w:tcBorders>
                  <w:noWrap w:val="0"/>
                  <w:vAlign w:val="center"/>
                </w:tcPr>
                <w:p w14:paraId="0B40474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E5AB2E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w:t>
                  </w:r>
                </w:p>
              </w:tc>
            </w:tr>
            <w:tr w14:paraId="3EA00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972875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357737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橡胶垫</w:t>
                  </w:r>
                </w:p>
              </w:tc>
              <w:tc>
                <w:tcPr>
                  <w:tcW w:w="1936" w:type="pct"/>
                  <w:gridSpan w:val="2"/>
                  <w:tcBorders>
                    <w:tl2br w:val="nil"/>
                    <w:tr2bl w:val="nil"/>
                  </w:tcBorders>
                  <w:noWrap w:val="0"/>
                  <w:vAlign w:val="center"/>
                </w:tcPr>
                <w:p w14:paraId="0EA36FC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厚度5</w:t>
                  </w:r>
                </w:p>
              </w:tc>
              <w:tc>
                <w:tcPr>
                  <w:tcW w:w="473" w:type="pct"/>
                  <w:gridSpan w:val="2"/>
                  <w:tcBorders>
                    <w:tl2br w:val="nil"/>
                    <w:tr2bl w:val="nil"/>
                  </w:tcBorders>
                  <w:noWrap w:val="0"/>
                  <w:vAlign w:val="center"/>
                </w:tcPr>
                <w:p w14:paraId="6307B41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9D90B0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7A6E6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9070452">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6AE15F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直管</w:t>
                  </w:r>
                </w:p>
              </w:tc>
              <w:tc>
                <w:tcPr>
                  <w:tcW w:w="1936" w:type="pct"/>
                  <w:gridSpan w:val="2"/>
                  <w:tcBorders>
                    <w:tl2br w:val="nil"/>
                    <w:tr2bl w:val="nil"/>
                  </w:tcBorders>
                  <w:noWrap w:val="0"/>
                  <w:vAlign w:val="center"/>
                </w:tcPr>
                <w:p w14:paraId="3C4629E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DN20xDN20</w:t>
                  </w:r>
                </w:p>
              </w:tc>
              <w:tc>
                <w:tcPr>
                  <w:tcW w:w="473" w:type="pct"/>
                  <w:gridSpan w:val="2"/>
                  <w:tcBorders>
                    <w:tl2br w:val="nil"/>
                    <w:tr2bl w:val="nil"/>
                  </w:tcBorders>
                  <w:noWrap w:val="0"/>
                  <w:vAlign w:val="center"/>
                </w:tcPr>
                <w:p w14:paraId="663E559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7B0F402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9.5</w:t>
                  </w:r>
                </w:p>
              </w:tc>
            </w:tr>
            <w:tr w14:paraId="3814B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C08DAF5">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B97CEA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钢制弯头</w:t>
                  </w:r>
                </w:p>
              </w:tc>
              <w:tc>
                <w:tcPr>
                  <w:tcW w:w="1936" w:type="pct"/>
                  <w:gridSpan w:val="2"/>
                  <w:tcBorders>
                    <w:tl2br w:val="nil"/>
                    <w:tr2bl w:val="nil"/>
                  </w:tcBorders>
                  <w:noWrap w:val="0"/>
                  <w:vAlign w:val="center"/>
                </w:tcPr>
                <w:p w14:paraId="14BFA51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4FD1BD2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件</w:t>
                  </w:r>
                </w:p>
              </w:tc>
              <w:tc>
                <w:tcPr>
                  <w:tcW w:w="488" w:type="pct"/>
                  <w:tcBorders>
                    <w:tl2br w:val="nil"/>
                    <w:tr2bl w:val="nil"/>
                  </w:tcBorders>
                  <w:noWrap w:val="0"/>
                  <w:vAlign w:val="center"/>
                </w:tcPr>
                <w:p w14:paraId="6A40E14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6965EC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7D308F2">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1CD6B1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钢制管接头</w:t>
                  </w:r>
                </w:p>
              </w:tc>
              <w:tc>
                <w:tcPr>
                  <w:tcW w:w="1936" w:type="pct"/>
                  <w:gridSpan w:val="2"/>
                  <w:tcBorders>
                    <w:tl2br w:val="nil"/>
                    <w:tr2bl w:val="nil"/>
                  </w:tcBorders>
                  <w:noWrap w:val="0"/>
                  <w:vAlign w:val="center"/>
                </w:tcPr>
                <w:p w14:paraId="0FB90DB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7A9026F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03FCACB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D8188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589697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BDF24D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外接头</w:t>
                  </w:r>
                </w:p>
              </w:tc>
              <w:tc>
                <w:tcPr>
                  <w:tcW w:w="1936" w:type="pct"/>
                  <w:gridSpan w:val="2"/>
                  <w:tcBorders>
                    <w:tl2br w:val="nil"/>
                    <w:tr2bl w:val="nil"/>
                  </w:tcBorders>
                  <w:noWrap w:val="0"/>
                  <w:vAlign w:val="center"/>
                </w:tcPr>
                <w:p w14:paraId="70FA75A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DN=20*90</w:t>
                  </w:r>
                </w:p>
              </w:tc>
              <w:tc>
                <w:tcPr>
                  <w:tcW w:w="473" w:type="pct"/>
                  <w:gridSpan w:val="2"/>
                  <w:tcBorders>
                    <w:tl2br w:val="nil"/>
                    <w:tr2bl w:val="nil"/>
                  </w:tcBorders>
                  <w:noWrap w:val="0"/>
                  <w:vAlign w:val="center"/>
                </w:tcPr>
                <w:p w14:paraId="275B106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4A283AF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6</w:t>
                  </w:r>
                </w:p>
              </w:tc>
            </w:tr>
            <w:tr w14:paraId="6F53A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03046F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A94AFC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三通</w:t>
                  </w:r>
                </w:p>
              </w:tc>
              <w:tc>
                <w:tcPr>
                  <w:tcW w:w="1936" w:type="pct"/>
                  <w:gridSpan w:val="2"/>
                  <w:tcBorders>
                    <w:tl2br w:val="nil"/>
                    <w:tr2bl w:val="nil"/>
                  </w:tcBorders>
                  <w:noWrap w:val="0"/>
                  <w:vAlign w:val="center"/>
                </w:tcPr>
                <w:p w14:paraId="594DA9C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 Z15T-10T</w:t>
                  </w:r>
                </w:p>
              </w:tc>
              <w:tc>
                <w:tcPr>
                  <w:tcW w:w="473" w:type="pct"/>
                  <w:gridSpan w:val="2"/>
                  <w:tcBorders>
                    <w:tl2br w:val="nil"/>
                    <w:tr2bl w:val="nil"/>
                  </w:tcBorders>
                  <w:noWrap w:val="0"/>
                  <w:vAlign w:val="center"/>
                </w:tcPr>
                <w:p w14:paraId="435CF33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1327D13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169A2C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4915B58">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3D631E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活接头</w:t>
                  </w:r>
                </w:p>
              </w:tc>
              <w:tc>
                <w:tcPr>
                  <w:tcW w:w="1936" w:type="pct"/>
                  <w:gridSpan w:val="2"/>
                  <w:tcBorders>
                    <w:tl2br w:val="nil"/>
                    <w:tr2bl w:val="nil"/>
                  </w:tcBorders>
                  <w:noWrap w:val="0"/>
                  <w:vAlign w:val="center"/>
                </w:tcPr>
                <w:p w14:paraId="5E14A02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030BE07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21C110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3C4DC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1044DF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F57418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钢管</w:t>
                  </w:r>
                </w:p>
              </w:tc>
              <w:tc>
                <w:tcPr>
                  <w:tcW w:w="1936" w:type="pct"/>
                  <w:gridSpan w:val="2"/>
                  <w:tcBorders>
                    <w:tl2br w:val="nil"/>
                    <w:tr2bl w:val="nil"/>
                  </w:tcBorders>
                  <w:noWrap w:val="0"/>
                  <w:vAlign w:val="center"/>
                </w:tcPr>
                <w:p w14:paraId="091C75C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08EB320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76EC3FE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7</w:t>
                  </w:r>
                </w:p>
              </w:tc>
            </w:tr>
            <w:tr w14:paraId="6B2C2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253FF79">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F9EE39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弯头</w:t>
                  </w:r>
                </w:p>
              </w:tc>
              <w:tc>
                <w:tcPr>
                  <w:tcW w:w="1936" w:type="pct"/>
                  <w:gridSpan w:val="2"/>
                  <w:tcBorders>
                    <w:tl2br w:val="nil"/>
                    <w:tr2bl w:val="nil"/>
                  </w:tcBorders>
                  <w:noWrap w:val="0"/>
                  <w:vAlign w:val="center"/>
                </w:tcPr>
                <w:p w14:paraId="6F5B7D1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DN50x90°</w:t>
                  </w:r>
                </w:p>
              </w:tc>
              <w:tc>
                <w:tcPr>
                  <w:tcW w:w="473" w:type="pct"/>
                  <w:gridSpan w:val="2"/>
                  <w:tcBorders>
                    <w:tl2br w:val="nil"/>
                    <w:tr2bl w:val="nil"/>
                  </w:tcBorders>
                  <w:noWrap w:val="0"/>
                  <w:vAlign w:val="center"/>
                </w:tcPr>
                <w:p w14:paraId="55CED47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3AA1A8D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w:t>
                  </w:r>
                </w:p>
              </w:tc>
            </w:tr>
            <w:tr w14:paraId="548DC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17B467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477929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闸阀</w:t>
                  </w:r>
                </w:p>
              </w:tc>
              <w:tc>
                <w:tcPr>
                  <w:tcW w:w="1936" w:type="pct"/>
                  <w:gridSpan w:val="2"/>
                  <w:tcBorders>
                    <w:tl2br w:val="nil"/>
                    <w:tr2bl w:val="nil"/>
                  </w:tcBorders>
                  <w:noWrap w:val="0"/>
                  <w:vAlign w:val="center"/>
                </w:tcPr>
                <w:p w14:paraId="64761A4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DN50xDN20</w:t>
                  </w:r>
                </w:p>
              </w:tc>
              <w:tc>
                <w:tcPr>
                  <w:tcW w:w="473" w:type="pct"/>
                  <w:gridSpan w:val="2"/>
                  <w:tcBorders>
                    <w:tl2br w:val="nil"/>
                    <w:tr2bl w:val="nil"/>
                  </w:tcBorders>
                  <w:noWrap w:val="0"/>
                  <w:vAlign w:val="center"/>
                </w:tcPr>
                <w:p w14:paraId="7538027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771F3B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04E8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783EED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FBDACF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钢制管接头</w:t>
                  </w:r>
                </w:p>
              </w:tc>
              <w:tc>
                <w:tcPr>
                  <w:tcW w:w="1936" w:type="pct"/>
                  <w:gridSpan w:val="2"/>
                  <w:tcBorders>
                    <w:tl2br w:val="nil"/>
                    <w:tr2bl w:val="nil"/>
                  </w:tcBorders>
                  <w:noWrap w:val="0"/>
                  <w:vAlign w:val="center"/>
                </w:tcPr>
                <w:p w14:paraId="0CE224F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603BFB8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48B54A2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2D68C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5491625">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1F52A4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外接头</w:t>
                  </w:r>
                </w:p>
              </w:tc>
              <w:tc>
                <w:tcPr>
                  <w:tcW w:w="1936" w:type="pct"/>
                  <w:gridSpan w:val="2"/>
                  <w:tcBorders>
                    <w:tl2br w:val="nil"/>
                    <w:tr2bl w:val="nil"/>
                  </w:tcBorders>
                  <w:noWrap w:val="0"/>
                  <w:vAlign w:val="center"/>
                </w:tcPr>
                <w:p w14:paraId="1953FF6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DN100</w:t>
                  </w:r>
                </w:p>
              </w:tc>
              <w:tc>
                <w:tcPr>
                  <w:tcW w:w="473" w:type="pct"/>
                  <w:gridSpan w:val="2"/>
                  <w:tcBorders>
                    <w:tl2br w:val="nil"/>
                    <w:tr2bl w:val="nil"/>
                  </w:tcBorders>
                  <w:noWrap w:val="0"/>
                  <w:vAlign w:val="center"/>
                </w:tcPr>
                <w:p w14:paraId="26F6588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04A22A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31FE1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A4AEF18">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2A682B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头</w:t>
                  </w:r>
                </w:p>
              </w:tc>
              <w:tc>
                <w:tcPr>
                  <w:tcW w:w="1936" w:type="pct"/>
                  <w:gridSpan w:val="2"/>
                  <w:tcBorders>
                    <w:tl2br w:val="nil"/>
                    <w:tr2bl w:val="nil"/>
                  </w:tcBorders>
                  <w:noWrap w:val="0"/>
                  <w:vAlign w:val="center"/>
                </w:tcPr>
                <w:p w14:paraId="6F6E566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2C035E2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E5C978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5DFC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A82B40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157C1E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三 通</w:t>
                  </w:r>
                </w:p>
              </w:tc>
              <w:tc>
                <w:tcPr>
                  <w:tcW w:w="1936" w:type="pct"/>
                  <w:gridSpan w:val="2"/>
                  <w:tcBorders>
                    <w:tl2br w:val="nil"/>
                    <w:tr2bl w:val="nil"/>
                  </w:tcBorders>
                  <w:noWrap w:val="0"/>
                  <w:vAlign w:val="center"/>
                </w:tcPr>
                <w:p w14:paraId="26F9949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DN400</w:t>
                  </w:r>
                </w:p>
              </w:tc>
              <w:tc>
                <w:tcPr>
                  <w:tcW w:w="473" w:type="pct"/>
                  <w:gridSpan w:val="2"/>
                  <w:tcBorders>
                    <w:tl2br w:val="nil"/>
                    <w:tr2bl w:val="nil"/>
                  </w:tcBorders>
                  <w:noWrap w:val="0"/>
                  <w:vAlign w:val="center"/>
                </w:tcPr>
                <w:p w14:paraId="60435D3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8AE02C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2D04C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F3AE55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A8025F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管</w:t>
                  </w:r>
                </w:p>
              </w:tc>
              <w:tc>
                <w:tcPr>
                  <w:tcW w:w="1936" w:type="pct"/>
                  <w:gridSpan w:val="2"/>
                  <w:tcBorders>
                    <w:tl2br w:val="nil"/>
                    <w:tr2bl w:val="nil"/>
                  </w:tcBorders>
                  <w:noWrap w:val="0"/>
                  <w:vAlign w:val="center"/>
                </w:tcPr>
                <w:p w14:paraId="297279E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1200x750</w:t>
                  </w:r>
                </w:p>
              </w:tc>
              <w:tc>
                <w:tcPr>
                  <w:tcW w:w="473" w:type="pct"/>
                  <w:gridSpan w:val="2"/>
                  <w:tcBorders>
                    <w:tl2br w:val="nil"/>
                    <w:tr2bl w:val="nil"/>
                  </w:tcBorders>
                  <w:noWrap w:val="0"/>
                  <w:vAlign w:val="center"/>
                </w:tcPr>
                <w:p w14:paraId="7B930851">
                  <w:pPr>
                    <w:jc w:val="center"/>
                    <w:rPr>
                      <w:rFonts w:hint="default" w:ascii="Times New Roman" w:hAnsi="Times New Roman" w:cs="Times New Roman"/>
                      <w:color w:val="auto"/>
                      <w:sz w:val="21"/>
                      <w:szCs w:val="21"/>
                      <w:u w:val="none"/>
                    </w:rPr>
                  </w:pPr>
                </w:p>
              </w:tc>
              <w:tc>
                <w:tcPr>
                  <w:tcW w:w="488" w:type="pct"/>
                  <w:tcBorders>
                    <w:tl2br w:val="nil"/>
                    <w:tr2bl w:val="nil"/>
                  </w:tcBorders>
                  <w:noWrap w:val="0"/>
                  <w:vAlign w:val="center"/>
                </w:tcPr>
                <w:p w14:paraId="5048FF5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6</w:t>
                  </w:r>
                </w:p>
              </w:tc>
            </w:tr>
            <w:tr w14:paraId="1F8BD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ED3DDF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80F571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钢管</w:t>
                  </w:r>
                </w:p>
              </w:tc>
              <w:tc>
                <w:tcPr>
                  <w:tcW w:w="1936" w:type="pct"/>
                  <w:gridSpan w:val="2"/>
                  <w:tcBorders>
                    <w:tl2br w:val="nil"/>
                    <w:tr2bl w:val="nil"/>
                  </w:tcBorders>
                  <w:noWrap w:val="0"/>
                  <w:vAlign w:val="center"/>
                </w:tcPr>
                <w:p w14:paraId="625E287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560x400</w:t>
                  </w:r>
                </w:p>
              </w:tc>
              <w:tc>
                <w:tcPr>
                  <w:tcW w:w="473" w:type="pct"/>
                  <w:gridSpan w:val="2"/>
                  <w:tcBorders>
                    <w:tl2br w:val="nil"/>
                    <w:tr2bl w:val="nil"/>
                  </w:tcBorders>
                  <w:noWrap w:val="0"/>
                  <w:vAlign w:val="center"/>
                </w:tcPr>
                <w:p w14:paraId="46FF311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4753115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4.5</w:t>
                  </w:r>
                </w:p>
              </w:tc>
            </w:tr>
            <w:tr w14:paraId="34DCE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5340ADA">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5BFBD2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管卡子</w:t>
                  </w:r>
                </w:p>
              </w:tc>
              <w:tc>
                <w:tcPr>
                  <w:tcW w:w="1936" w:type="pct"/>
                  <w:gridSpan w:val="2"/>
                  <w:tcBorders>
                    <w:tl2br w:val="nil"/>
                    <w:tr2bl w:val="nil"/>
                  </w:tcBorders>
                  <w:noWrap w:val="0"/>
                  <w:vAlign w:val="center"/>
                </w:tcPr>
                <w:p w14:paraId="1848422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DN400</w:t>
                  </w:r>
                </w:p>
              </w:tc>
              <w:tc>
                <w:tcPr>
                  <w:tcW w:w="473" w:type="pct"/>
                  <w:gridSpan w:val="2"/>
                  <w:tcBorders>
                    <w:tl2br w:val="nil"/>
                    <w:tr2bl w:val="nil"/>
                  </w:tcBorders>
                  <w:noWrap w:val="0"/>
                  <w:vAlign w:val="center"/>
                </w:tcPr>
                <w:p w14:paraId="0ABEAAD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3A4AED9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F4F6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9087D89">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0DFC79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排水虹吸管支架</w:t>
                  </w:r>
                </w:p>
              </w:tc>
              <w:tc>
                <w:tcPr>
                  <w:tcW w:w="1936" w:type="pct"/>
                  <w:gridSpan w:val="2"/>
                  <w:tcBorders>
                    <w:tl2br w:val="nil"/>
                    <w:tr2bl w:val="nil"/>
                  </w:tcBorders>
                  <w:noWrap w:val="0"/>
                  <w:vAlign w:val="center"/>
                </w:tcPr>
                <w:p w14:paraId="0F0A613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DN100</w:t>
                  </w:r>
                </w:p>
              </w:tc>
              <w:tc>
                <w:tcPr>
                  <w:tcW w:w="473" w:type="pct"/>
                  <w:gridSpan w:val="2"/>
                  <w:tcBorders>
                    <w:tl2br w:val="nil"/>
                    <w:tr2bl w:val="nil"/>
                  </w:tcBorders>
                  <w:noWrap w:val="0"/>
                  <w:vAlign w:val="center"/>
                </w:tcPr>
                <w:p w14:paraId="7360A47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件</w:t>
                  </w:r>
                </w:p>
              </w:tc>
              <w:tc>
                <w:tcPr>
                  <w:tcW w:w="488" w:type="pct"/>
                  <w:tcBorders>
                    <w:tl2br w:val="nil"/>
                    <w:tr2bl w:val="nil"/>
                  </w:tcBorders>
                  <w:noWrap w:val="0"/>
                  <w:vAlign w:val="center"/>
                </w:tcPr>
                <w:p w14:paraId="43267AC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2077A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88AE8E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716FB7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防涡栅</w:t>
                  </w:r>
                </w:p>
              </w:tc>
              <w:tc>
                <w:tcPr>
                  <w:tcW w:w="1936" w:type="pct"/>
                  <w:gridSpan w:val="2"/>
                  <w:tcBorders>
                    <w:tl2br w:val="nil"/>
                    <w:tr2bl w:val="nil"/>
                  </w:tcBorders>
                  <w:noWrap w:val="0"/>
                  <w:vAlign w:val="center"/>
                </w:tcPr>
                <w:p w14:paraId="34050CA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D=400</w:t>
                  </w:r>
                </w:p>
              </w:tc>
              <w:tc>
                <w:tcPr>
                  <w:tcW w:w="473" w:type="pct"/>
                  <w:gridSpan w:val="2"/>
                  <w:tcBorders>
                    <w:tl2br w:val="nil"/>
                    <w:tr2bl w:val="nil"/>
                  </w:tcBorders>
                  <w:noWrap w:val="0"/>
                  <w:vAlign w:val="center"/>
                </w:tcPr>
                <w:p w14:paraId="68FA0A7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件</w:t>
                  </w:r>
                </w:p>
              </w:tc>
              <w:tc>
                <w:tcPr>
                  <w:tcW w:w="488" w:type="pct"/>
                  <w:tcBorders>
                    <w:tl2br w:val="nil"/>
                    <w:tr2bl w:val="nil"/>
                  </w:tcBorders>
                  <w:noWrap w:val="0"/>
                  <w:vAlign w:val="center"/>
                </w:tcPr>
                <w:p w14:paraId="4AF21C4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3985C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742486E">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971C39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防涡栅</w:t>
                  </w:r>
                </w:p>
              </w:tc>
              <w:tc>
                <w:tcPr>
                  <w:tcW w:w="1936" w:type="pct"/>
                  <w:gridSpan w:val="2"/>
                  <w:tcBorders>
                    <w:tl2br w:val="nil"/>
                    <w:tr2bl w:val="nil"/>
                  </w:tcBorders>
                  <w:noWrap w:val="0"/>
                  <w:vAlign w:val="center"/>
                </w:tcPr>
                <w:p w14:paraId="4712F58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D=400</w:t>
                  </w:r>
                </w:p>
              </w:tc>
              <w:tc>
                <w:tcPr>
                  <w:tcW w:w="473" w:type="pct"/>
                  <w:gridSpan w:val="2"/>
                  <w:tcBorders>
                    <w:tl2br w:val="nil"/>
                    <w:tr2bl w:val="nil"/>
                  </w:tcBorders>
                  <w:noWrap w:val="0"/>
                  <w:vAlign w:val="center"/>
                </w:tcPr>
                <w:p w14:paraId="0F0210B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件</w:t>
                  </w:r>
                </w:p>
              </w:tc>
              <w:tc>
                <w:tcPr>
                  <w:tcW w:w="488" w:type="pct"/>
                  <w:tcBorders>
                    <w:tl2br w:val="nil"/>
                    <w:tr2bl w:val="nil"/>
                  </w:tcBorders>
                  <w:noWrap w:val="0"/>
                  <w:vAlign w:val="center"/>
                </w:tcPr>
                <w:p w14:paraId="6D59EFD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084F0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1784857">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FA320C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套管</w:t>
                  </w:r>
                </w:p>
              </w:tc>
              <w:tc>
                <w:tcPr>
                  <w:tcW w:w="1936" w:type="pct"/>
                  <w:gridSpan w:val="2"/>
                  <w:tcBorders>
                    <w:tl2br w:val="nil"/>
                    <w:tr2bl w:val="nil"/>
                  </w:tcBorders>
                  <w:noWrap w:val="0"/>
                  <w:vAlign w:val="center"/>
                </w:tcPr>
                <w:p w14:paraId="07D7E06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DN20xDN20</w:t>
                  </w:r>
                </w:p>
              </w:tc>
              <w:tc>
                <w:tcPr>
                  <w:tcW w:w="473" w:type="pct"/>
                  <w:gridSpan w:val="2"/>
                  <w:tcBorders>
                    <w:tl2br w:val="nil"/>
                    <w:tr2bl w:val="nil"/>
                  </w:tcBorders>
                  <w:noWrap w:val="0"/>
                  <w:vAlign w:val="center"/>
                </w:tcPr>
                <w:p w14:paraId="6E6C921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件</w:t>
                  </w:r>
                </w:p>
              </w:tc>
              <w:tc>
                <w:tcPr>
                  <w:tcW w:w="488" w:type="pct"/>
                  <w:tcBorders>
                    <w:tl2br w:val="nil"/>
                    <w:tr2bl w:val="nil"/>
                  </w:tcBorders>
                  <w:noWrap w:val="0"/>
                  <w:vAlign w:val="center"/>
                </w:tcPr>
                <w:p w14:paraId="7D021B4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6AC67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D365DE0">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32D6EE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套管</w:t>
                  </w:r>
                </w:p>
              </w:tc>
              <w:tc>
                <w:tcPr>
                  <w:tcW w:w="1936" w:type="pct"/>
                  <w:gridSpan w:val="2"/>
                  <w:tcBorders>
                    <w:tl2br w:val="nil"/>
                    <w:tr2bl w:val="nil"/>
                  </w:tcBorders>
                  <w:noWrap w:val="0"/>
                  <w:vAlign w:val="center"/>
                </w:tcPr>
                <w:p w14:paraId="1D73C3D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6DB4B8A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件</w:t>
                  </w:r>
                </w:p>
              </w:tc>
              <w:tc>
                <w:tcPr>
                  <w:tcW w:w="488" w:type="pct"/>
                  <w:tcBorders>
                    <w:tl2br w:val="nil"/>
                    <w:tr2bl w:val="nil"/>
                  </w:tcBorders>
                  <w:noWrap w:val="0"/>
                  <w:vAlign w:val="center"/>
                </w:tcPr>
                <w:p w14:paraId="30A464D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70B1B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47FA8E1">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193491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排水虹吸管卡子</w:t>
                  </w:r>
                </w:p>
              </w:tc>
              <w:tc>
                <w:tcPr>
                  <w:tcW w:w="1936" w:type="pct"/>
                  <w:gridSpan w:val="2"/>
                  <w:tcBorders>
                    <w:tl2br w:val="nil"/>
                    <w:tr2bl w:val="nil"/>
                  </w:tcBorders>
                  <w:noWrap w:val="0"/>
                  <w:vAlign w:val="center"/>
                </w:tcPr>
                <w:p w14:paraId="4BEA150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7387EBC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套</w:t>
                  </w:r>
                </w:p>
              </w:tc>
              <w:tc>
                <w:tcPr>
                  <w:tcW w:w="488" w:type="pct"/>
                  <w:tcBorders>
                    <w:tl2br w:val="nil"/>
                    <w:tr2bl w:val="nil"/>
                  </w:tcBorders>
                  <w:noWrap w:val="0"/>
                  <w:vAlign w:val="center"/>
                </w:tcPr>
                <w:p w14:paraId="4E7964D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0C6B5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3A04392">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760206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排水虹吸管卡子</w:t>
                  </w:r>
                </w:p>
              </w:tc>
              <w:tc>
                <w:tcPr>
                  <w:tcW w:w="1936" w:type="pct"/>
                  <w:gridSpan w:val="2"/>
                  <w:tcBorders>
                    <w:tl2br w:val="nil"/>
                    <w:tr2bl w:val="nil"/>
                  </w:tcBorders>
                  <w:noWrap w:val="0"/>
                  <w:vAlign w:val="center"/>
                </w:tcPr>
                <w:p w14:paraId="07506CE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DN=20*90</w:t>
                  </w:r>
                </w:p>
              </w:tc>
              <w:tc>
                <w:tcPr>
                  <w:tcW w:w="473" w:type="pct"/>
                  <w:gridSpan w:val="2"/>
                  <w:tcBorders>
                    <w:tl2br w:val="nil"/>
                    <w:tr2bl w:val="nil"/>
                  </w:tcBorders>
                  <w:noWrap w:val="0"/>
                  <w:vAlign w:val="center"/>
                </w:tcPr>
                <w:p w14:paraId="5E6E341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套</w:t>
                  </w:r>
                </w:p>
              </w:tc>
              <w:tc>
                <w:tcPr>
                  <w:tcW w:w="488" w:type="pct"/>
                  <w:tcBorders>
                    <w:tl2br w:val="nil"/>
                    <w:tr2bl w:val="nil"/>
                  </w:tcBorders>
                  <w:noWrap w:val="0"/>
                  <w:vAlign w:val="center"/>
                </w:tcPr>
                <w:p w14:paraId="565E6EB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472989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D4FC35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E77E8E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闸 阀</w:t>
                  </w:r>
                </w:p>
              </w:tc>
              <w:tc>
                <w:tcPr>
                  <w:tcW w:w="1936" w:type="pct"/>
                  <w:gridSpan w:val="2"/>
                  <w:tcBorders>
                    <w:tl2br w:val="nil"/>
                    <w:tr2bl w:val="nil"/>
                  </w:tcBorders>
                  <w:noWrap w:val="0"/>
                  <w:vAlign w:val="center"/>
                </w:tcPr>
                <w:p w14:paraId="6224480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 Z15T-10</w:t>
                  </w:r>
                </w:p>
              </w:tc>
              <w:tc>
                <w:tcPr>
                  <w:tcW w:w="473" w:type="pct"/>
                  <w:gridSpan w:val="2"/>
                  <w:tcBorders>
                    <w:tl2br w:val="nil"/>
                    <w:tr2bl w:val="nil"/>
                  </w:tcBorders>
                  <w:noWrap w:val="0"/>
                  <w:vAlign w:val="center"/>
                </w:tcPr>
                <w:p w14:paraId="4D715CE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3DFE40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51B8F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69D98B1">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5C8737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闸 阀</w:t>
                  </w:r>
                </w:p>
              </w:tc>
              <w:tc>
                <w:tcPr>
                  <w:tcW w:w="1936" w:type="pct"/>
                  <w:gridSpan w:val="2"/>
                  <w:tcBorders>
                    <w:tl2br w:val="nil"/>
                    <w:tr2bl w:val="nil"/>
                  </w:tcBorders>
                  <w:noWrap w:val="0"/>
                  <w:vAlign w:val="center"/>
                </w:tcPr>
                <w:p w14:paraId="699966F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 Z15T-10</w:t>
                  </w:r>
                </w:p>
              </w:tc>
              <w:tc>
                <w:tcPr>
                  <w:tcW w:w="473" w:type="pct"/>
                  <w:gridSpan w:val="2"/>
                  <w:tcBorders>
                    <w:tl2br w:val="nil"/>
                    <w:tr2bl w:val="nil"/>
                  </w:tcBorders>
                  <w:noWrap w:val="0"/>
                  <w:vAlign w:val="center"/>
                </w:tcPr>
                <w:p w14:paraId="60DE398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5700659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0ADA5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B0442C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2762D3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三 通</w:t>
                  </w:r>
                </w:p>
              </w:tc>
              <w:tc>
                <w:tcPr>
                  <w:tcW w:w="1936" w:type="pct"/>
                  <w:gridSpan w:val="2"/>
                  <w:tcBorders>
                    <w:tl2br w:val="nil"/>
                    <w:tr2bl w:val="nil"/>
                  </w:tcBorders>
                  <w:noWrap w:val="0"/>
                  <w:vAlign w:val="center"/>
                </w:tcPr>
                <w:p w14:paraId="5E3AB83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DN25x25</w:t>
                  </w:r>
                </w:p>
              </w:tc>
              <w:tc>
                <w:tcPr>
                  <w:tcW w:w="473" w:type="pct"/>
                  <w:gridSpan w:val="2"/>
                  <w:tcBorders>
                    <w:tl2br w:val="nil"/>
                    <w:tr2bl w:val="nil"/>
                  </w:tcBorders>
                  <w:noWrap w:val="0"/>
                  <w:vAlign w:val="center"/>
                </w:tcPr>
                <w:p w14:paraId="5FF503D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CCDB71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11</w:t>
                  </w:r>
                </w:p>
              </w:tc>
            </w:tr>
            <w:tr w14:paraId="63B05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F55C630">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F02CC0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外接头</w:t>
                  </w:r>
                </w:p>
              </w:tc>
              <w:tc>
                <w:tcPr>
                  <w:tcW w:w="1936" w:type="pct"/>
                  <w:gridSpan w:val="2"/>
                  <w:tcBorders>
                    <w:tl2br w:val="nil"/>
                    <w:tr2bl w:val="nil"/>
                  </w:tcBorders>
                  <w:noWrap w:val="0"/>
                  <w:vAlign w:val="center"/>
                </w:tcPr>
                <w:p w14:paraId="11CFAD5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4CD8D03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1A4DBDD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12</w:t>
                  </w:r>
                </w:p>
              </w:tc>
            </w:tr>
            <w:tr w14:paraId="3E023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C5E9163">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3BD400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头</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弯</w:t>
                  </w:r>
                </w:p>
              </w:tc>
              <w:tc>
                <w:tcPr>
                  <w:tcW w:w="1936" w:type="pct"/>
                  <w:gridSpan w:val="2"/>
                  <w:tcBorders>
                    <w:tl2br w:val="nil"/>
                    <w:tr2bl w:val="nil"/>
                  </w:tcBorders>
                  <w:noWrap w:val="0"/>
                  <w:vAlign w:val="center"/>
                </w:tcPr>
                <w:p w14:paraId="4E5EB32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DN25x90°</w:t>
                  </w:r>
                </w:p>
              </w:tc>
              <w:tc>
                <w:tcPr>
                  <w:tcW w:w="473" w:type="pct"/>
                  <w:gridSpan w:val="2"/>
                  <w:tcBorders>
                    <w:tl2br w:val="nil"/>
                    <w:tr2bl w:val="nil"/>
                  </w:tcBorders>
                  <w:noWrap w:val="0"/>
                  <w:vAlign w:val="center"/>
                </w:tcPr>
                <w:p w14:paraId="57ACB9B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E4BD60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9</w:t>
                  </w:r>
                </w:p>
              </w:tc>
            </w:tr>
            <w:tr w14:paraId="2E52E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556F5AE">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90D72D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 管</w:t>
                  </w:r>
                </w:p>
              </w:tc>
              <w:tc>
                <w:tcPr>
                  <w:tcW w:w="1936" w:type="pct"/>
                  <w:gridSpan w:val="2"/>
                  <w:tcBorders>
                    <w:tl2br w:val="nil"/>
                    <w:tr2bl w:val="nil"/>
                  </w:tcBorders>
                  <w:noWrap w:val="0"/>
                  <w:vAlign w:val="center"/>
                </w:tcPr>
                <w:p w14:paraId="085674C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w:t>
                  </w:r>
                </w:p>
              </w:tc>
              <w:tc>
                <w:tcPr>
                  <w:tcW w:w="473" w:type="pct"/>
                  <w:gridSpan w:val="2"/>
                  <w:tcBorders>
                    <w:tl2br w:val="nil"/>
                    <w:tr2bl w:val="nil"/>
                  </w:tcBorders>
                  <w:noWrap w:val="0"/>
                  <w:vAlign w:val="center"/>
                </w:tcPr>
                <w:p w14:paraId="12860F2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540CDFD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55</w:t>
                  </w:r>
                </w:p>
              </w:tc>
            </w:tr>
            <w:tr w14:paraId="617EB2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1472D6A">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2DE2B2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 管</w:t>
                  </w:r>
                </w:p>
              </w:tc>
              <w:tc>
                <w:tcPr>
                  <w:tcW w:w="1936" w:type="pct"/>
                  <w:gridSpan w:val="2"/>
                  <w:tcBorders>
                    <w:tl2br w:val="nil"/>
                    <w:tr2bl w:val="nil"/>
                  </w:tcBorders>
                  <w:noWrap w:val="0"/>
                  <w:vAlign w:val="center"/>
                </w:tcPr>
                <w:p w14:paraId="5B33739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DN100</w:t>
                  </w:r>
                </w:p>
              </w:tc>
              <w:tc>
                <w:tcPr>
                  <w:tcW w:w="473" w:type="pct"/>
                  <w:gridSpan w:val="2"/>
                  <w:tcBorders>
                    <w:tl2br w:val="nil"/>
                    <w:tr2bl w:val="nil"/>
                  </w:tcBorders>
                  <w:noWrap w:val="0"/>
                  <w:vAlign w:val="center"/>
                </w:tcPr>
                <w:p w14:paraId="4C8190D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02C075B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4.5</w:t>
                  </w:r>
                </w:p>
              </w:tc>
            </w:tr>
            <w:tr w14:paraId="2E7666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8904841">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09AF36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钢制管接头</w:t>
                  </w:r>
                </w:p>
              </w:tc>
              <w:tc>
                <w:tcPr>
                  <w:tcW w:w="1936" w:type="pct"/>
                  <w:gridSpan w:val="2"/>
                  <w:tcBorders>
                    <w:tl2br w:val="nil"/>
                    <w:tr2bl w:val="nil"/>
                  </w:tcBorders>
                  <w:noWrap w:val="0"/>
                  <w:vAlign w:val="center"/>
                </w:tcPr>
                <w:p w14:paraId="1E54CC9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637FBBF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128E4F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0EEC1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FDC975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7C4046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DN150水罐</w:t>
                  </w:r>
                </w:p>
              </w:tc>
              <w:tc>
                <w:tcPr>
                  <w:tcW w:w="1936" w:type="pct"/>
                  <w:gridSpan w:val="2"/>
                  <w:tcBorders>
                    <w:tl2br w:val="nil"/>
                    <w:tr2bl w:val="nil"/>
                  </w:tcBorders>
                  <w:noWrap w:val="0"/>
                  <w:vAlign w:val="center"/>
                </w:tcPr>
                <w:p w14:paraId="7645A24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DN150x50</w:t>
                  </w:r>
                </w:p>
              </w:tc>
              <w:tc>
                <w:tcPr>
                  <w:tcW w:w="473" w:type="pct"/>
                  <w:gridSpan w:val="2"/>
                  <w:tcBorders>
                    <w:tl2br w:val="nil"/>
                    <w:tr2bl w:val="nil"/>
                  </w:tcBorders>
                  <w:noWrap w:val="0"/>
                  <w:vAlign w:val="center"/>
                </w:tcPr>
                <w:p w14:paraId="37AA3D3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4F87ACC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45FF7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22150A4">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C4F0B8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外接头</w:t>
                  </w:r>
                </w:p>
              </w:tc>
              <w:tc>
                <w:tcPr>
                  <w:tcW w:w="1936" w:type="pct"/>
                  <w:gridSpan w:val="2"/>
                  <w:tcBorders>
                    <w:tl2br w:val="nil"/>
                    <w:tr2bl w:val="nil"/>
                  </w:tcBorders>
                  <w:noWrap w:val="0"/>
                  <w:vAlign w:val="center"/>
                </w:tcPr>
                <w:p w14:paraId="6649FD5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3DA8960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63B745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w:t>
                  </w:r>
                </w:p>
              </w:tc>
            </w:tr>
            <w:tr w14:paraId="4936A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496F25F">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62BB66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活接头</w:t>
                  </w:r>
                </w:p>
              </w:tc>
              <w:tc>
                <w:tcPr>
                  <w:tcW w:w="1936" w:type="pct"/>
                  <w:gridSpan w:val="2"/>
                  <w:tcBorders>
                    <w:tl2br w:val="nil"/>
                    <w:tr2bl w:val="nil"/>
                  </w:tcBorders>
                  <w:noWrap w:val="0"/>
                  <w:vAlign w:val="center"/>
                </w:tcPr>
                <w:p w14:paraId="4F2EB23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461FCAF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B9FCF5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4DA03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2BBC7DD">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2EAE4F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钢</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管</w:t>
                  </w:r>
                </w:p>
              </w:tc>
              <w:tc>
                <w:tcPr>
                  <w:tcW w:w="1936" w:type="pct"/>
                  <w:gridSpan w:val="2"/>
                  <w:tcBorders>
                    <w:tl2br w:val="nil"/>
                    <w:tr2bl w:val="nil"/>
                  </w:tcBorders>
                  <w:noWrap w:val="0"/>
                  <w:vAlign w:val="center"/>
                </w:tcPr>
                <w:p w14:paraId="676CBEE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1F37F74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w:t>
                  </w:r>
                </w:p>
              </w:tc>
              <w:tc>
                <w:tcPr>
                  <w:tcW w:w="488" w:type="pct"/>
                  <w:tcBorders>
                    <w:tl2br w:val="nil"/>
                    <w:tr2bl w:val="nil"/>
                  </w:tcBorders>
                  <w:noWrap w:val="0"/>
                  <w:vAlign w:val="center"/>
                </w:tcPr>
                <w:p w14:paraId="512B7E6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6.5</w:t>
                  </w:r>
                </w:p>
              </w:tc>
            </w:tr>
            <w:tr w14:paraId="39364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44CC08E">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6C0F6F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活接头</w:t>
                  </w:r>
                </w:p>
              </w:tc>
              <w:tc>
                <w:tcPr>
                  <w:tcW w:w="1936" w:type="pct"/>
                  <w:gridSpan w:val="2"/>
                  <w:tcBorders>
                    <w:tl2br w:val="nil"/>
                    <w:tr2bl w:val="nil"/>
                  </w:tcBorders>
                  <w:noWrap w:val="0"/>
                  <w:vAlign w:val="center"/>
                </w:tcPr>
                <w:p w14:paraId="740CCEF2">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120E447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321092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13</w:t>
                  </w:r>
                </w:p>
              </w:tc>
            </w:tr>
            <w:tr w14:paraId="235C2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9B0CE63">
                  <w:pPr>
                    <w:numPr>
                      <w:ilvl w:val="0"/>
                      <w:numId w:val="3"/>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F2B585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补 芯</w:t>
                  </w:r>
                </w:p>
              </w:tc>
              <w:tc>
                <w:tcPr>
                  <w:tcW w:w="1936" w:type="pct"/>
                  <w:gridSpan w:val="2"/>
                  <w:tcBorders>
                    <w:tl2br w:val="nil"/>
                    <w:tr2bl w:val="nil"/>
                  </w:tcBorders>
                  <w:noWrap w:val="0"/>
                  <w:vAlign w:val="center"/>
                </w:tcPr>
                <w:p w14:paraId="752BB158">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46A92CB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4737C59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12</w:t>
                  </w:r>
                </w:p>
              </w:tc>
            </w:tr>
            <w:tr w14:paraId="4DB6A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000" w:type="pct"/>
                  <w:gridSpan w:val="8"/>
                  <w:tcBorders>
                    <w:tl2br w:val="nil"/>
                    <w:tr2bl w:val="nil"/>
                  </w:tcBorders>
                  <w:noWrap w:val="0"/>
                  <w:vAlign w:val="center"/>
                </w:tcPr>
                <w:p w14:paraId="56EF32AD">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加药间</w:t>
                  </w:r>
                </w:p>
              </w:tc>
            </w:tr>
            <w:tr w14:paraId="2D26B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C3F05A1">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79BFD6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次氯酸钠发生器</w:t>
                  </w:r>
                </w:p>
              </w:tc>
              <w:tc>
                <w:tcPr>
                  <w:tcW w:w="1936" w:type="pct"/>
                  <w:gridSpan w:val="2"/>
                  <w:tcBorders>
                    <w:tl2br w:val="nil"/>
                    <w:tr2bl w:val="nil"/>
                  </w:tcBorders>
                  <w:noWrap w:val="0"/>
                  <w:vAlign w:val="center"/>
                </w:tcPr>
                <w:p w14:paraId="0D2AF58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JC-1500 1.5Kg/h</w:t>
                  </w:r>
                </w:p>
              </w:tc>
              <w:tc>
                <w:tcPr>
                  <w:tcW w:w="473" w:type="pct"/>
                  <w:gridSpan w:val="2"/>
                  <w:tcBorders>
                    <w:tl2br w:val="nil"/>
                    <w:tr2bl w:val="nil"/>
                  </w:tcBorders>
                  <w:noWrap w:val="0"/>
                  <w:vAlign w:val="center"/>
                </w:tcPr>
                <w:p w14:paraId="1841241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74BB56A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30D69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DD7D7E7">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FF3956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控制系统柜</w:t>
                  </w:r>
                </w:p>
              </w:tc>
              <w:tc>
                <w:tcPr>
                  <w:tcW w:w="1936" w:type="pct"/>
                  <w:gridSpan w:val="2"/>
                  <w:tcBorders>
                    <w:tl2br w:val="nil"/>
                    <w:tr2bl w:val="nil"/>
                  </w:tcBorders>
                  <w:noWrap w:val="0"/>
                  <w:vAlign w:val="center"/>
                </w:tcPr>
                <w:p w14:paraId="546C7FB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660*630</w:t>
                  </w:r>
                </w:p>
              </w:tc>
              <w:tc>
                <w:tcPr>
                  <w:tcW w:w="473" w:type="pct"/>
                  <w:gridSpan w:val="2"/>
                  <w:tcBorders>
                    <w:tl2br w:val="nil"/>
                    <w:tr2bl w:val="nil"/>
                  </w:tcBorders>
                  <w:noWrap w:val="0"/>
                  <w:vAlign w:val="center"/>
                </w:tcPr>
                <w:p w14:paraId="7A062219">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6055158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6CB1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3511B70">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8EBAAC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盐水配比柜</w:t>
                  </w:r>
                </w:p>
              </w:tc>
              <w:tc>
                <w:tcPr>
                  <w:tcW w:w="1936" w:type="pct"/>
                  <w:gridSpan w:val="2"/>
                  <w:tcBorders>
                    <w:tl2br w:val="nil"/>
                    <w:tr2bl w:val="nil"/>
                  </w:tcBorders>
                  <w:noWrap w:val="0"/>
                  <w:vAlign w:val="center"/>
                </w:tcPr>
                <w:p w14:paraId="1DE8F57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900*830</w:t>
                  </w:r>
                </w:p>
              </w:tc>
              <w:tc>
                <w:tcPr>
                  <w:tcW w:w="473" w:type="pct"/>
                  <w:gridSpan w:val="2"/>
                  <w:tcBorders>
                    <w:tl2br w:val="nil"/>
                    <w:tr2bl w:val="nil"/>
                  </w:tcBorders>
                  <w:noWrap w:val="0"/>
                  <w:vAlign w:val="center"/>
                </w:tcPr>
                <w:p w14:paraId="14A5A320">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69711CC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08DBB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BA927A0">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60ACD0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投加柜</w:t>
                  </w:r>
                </w:p>
              </w:tc>
              <w:tc>
                <w:tcPr>
                  <w:tcW w:w="1936" w:type="pct"/>
                  <w:gridSpan w:val="2"/>
                  <w:tcBorders>
                    <w:tl2br w:val="nil"/>
                    <w:tr2bl w:val="nil"/>
                  </w:tcBorders>
                  <w:noWrap w:val="0"/>
                  <w:vAlign w:val="center"/>
                </w:tcPr>
                <w:p w14:paraId="1DD6DB4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1200*830</w:t>
                  </w:r>
                </w:p>
              </w:tc>
              <w:tc>
                <w:tcPr>
                  <w:tcW w:w="473" w:type="pct"/>
                  <w:gridSpan w:val="2"/>
                  <w:tcBorders>
                    <w:tl2br w:val="nil"/>
                    <w:tr2bl w:val="nil"/>
                  </w:tcBorders>
                  <w:noWrap w:val="0"/>
                  <w:vAlign w:val="center"/>
                </w:tcPr>
                <w:p w14:paraId="423AF87D">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67CC8E1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23183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9419C53">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2A2682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软水机组</w:t>
                  </w:r>
                </w:p>
              </w:tc>
              <w:tc>
                <w:tcPr>
                  <w:tcW w:w="1936" w:type="pct"/>
                  <w:gridSpan w:val="2"/>
                  <w:tcBorders>
                    <w:tl2br w:val="nil"/>
                    <w:tr2bl w:val="nil"/>
                  </w:tcBorders>
                  <w:noWrap w:val="0"/>
                  <w:vAlign w:val="center"/>
                </w:tcPr>
                <w:p w14:paraId="4D2363E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/h</w:t>
                  </w:r>
                </w:p>
              </w:tc>
              <w:tc>
                <w:tcPr>
                  <w:tcW w:w="473" w:type="pct"/>
                  <w:gridSpan w:val="2"/>
                  <w:tcBorders>
                    <w:tl2br w:val="nil"/>
                    <w:tr2bl w:val="nil"/>
                  </w:tcBorders>
                  <w:noWrap w:val="0"/>
                  <w:vAlign w:val="center"/>
                </w:tcPr>
                <w:p w14:paraId="10DF8C5C">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33EC041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E74B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3A64DC4">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A22DEF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清水桶</w:t>
                  </w:r>
                </w:p>
              </w:tc>
              <w:tc>
                <w:tcPr>
                  <w:tcW w:w="1936" w:type="pct"/>
                  <w:gridSpan w:val="2"/>
                  <w:tcBorders>
                    <w:tl2br w:val="nil"/>
                    <w:tr2bl w:val="nil"/>
                  </w:tcBorders>
                  <w:noWrap w:val="0"/>
                  <w:vAlign w:val="center"/>
                </w:tcPr>
                <w:p w14:paraId="3E55F2D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500L</w:t>
                  </w:r>
                </w:p>
              </w:tc>
              <w:tc>
                <w:tcPr>
                  <w:tcW w:w="473" w:type="pct"/>
                  <w:gridSpan w:val="2"/>
                  <w:tcBorders>
                    <w:tl2br w:val="nil"/>
                    <w:tr2bl w:val="nil"/>
                  </w:tcBorders>
                  <w:noWrap w:val="0"/>
                  <w:vAlign w:val="center"/>
                </w:tcPr>
                <w:p w14:paraId="681F9D1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73DCC57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08D84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21A2CD3">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F57991C">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溶盐桶</w:t>
                  </w:r>
                </w:p>
              </w:tc>
              <w:tc>
                <w:tcPr>
                  <w:tcW w:w="1936" w:type="pct"/>
                  <w:gridSpan w:val="2"/>
                  <w:tcBorders>
                    <w:tl2br w:val="nil"/>
                    <w:tr2bl w:val="nil"/>
                  </w:tcBorders>
                  <w:noWrap w:val="0"/>
                  <w:vAlign w:val="center"/>
                </w:tcPr>
                <w:p w14:paraId="00C19F5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500L</w:t>
                  </w:r>
                </w:p>
              </w:tc>
              <w:tc>
                <w:tcPr>
                  <w:tcW w:w="473" w:type="pct"/>
                  <w:gridSpan w:val="2"/>
                  <w:tcBorders>
                    <w:tl2br w:val="nil"/>
                    <w:tr2bl w:val="nil"/>
                  </w:tcBorders>
                  <w:noWrap w:val="0"/>
                  <w:vAlign w:val="center"/>
                </w:tcPr>
                <w:p w14:paraId="1B17ACD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5A0E03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064ED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FA7CC61">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A47ACA0">
                  <w:pPr>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储液桶</w:t>
                  </w:r>
                </w:p>
              </w:tc>
              <w:tc>
                <w:tcPr>
                  <w:tcW w:w="1936" w:type="pct"/>
                  <w:gridSpan w:val="2"/>
                  <w:tcBorders>
                    <w:tl2br w:val="nil"/>
                    <w:tr2bl w:val="nil"/>
                  </w:tcBorders>
                  <w:noWrap w:val="0"/>
                  <w:vAlign w:val="center"/>
                </w:tcPr>
                <w:p w14:paraId="21D6AF5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1000L</w:t>
                  </w:r>
                </w:p>
              </w:tc>
              <w:tc>
                <w:tcPr>
                  <w:tcW w:w="473" w:type="pct"/>
                  <w:gridSpan w:val="2"/>
                  <w:tcBorders>
                    <w:tl2br w:val="nil"/>
                    <w:tr2bl w:val="nil"/>
                  </w:tcBorders>
                  <w:noWrap w:val="0"/>
                  <w:vAlign w:val="center"/>
                </w:tcPr>
                <w:p w14:paraId="10BAD85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CB29AB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7F436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B64B597">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B026DF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清水泵</w:t>
                  </w:r>
                </w:p>
              </w:tc>
              <w:tc>
                <w:tcPr>
                  <w:tcW w:w="1936" w:type="pct"/>
                  <w:gridSpan w:val="2"/>
                  <w:tcBorders>
                    <w:tl2br w:val="nil"/>
                    <w:tr2bl w:val="nil"/>
                  </w:tcBorders>
                  <w:noWrap w:val="0"/>
                  <w:vAlign w:val="center"/>
                </w:tcPr>
                <w:p w14:paraId="374BAFA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235L/h</w:t>
                  </w:r>
                </w:p>
              </w:tc>
              <w:tc>
                <w:tcPr>
                  <w:tcW w:w="473" w:type="pct"/>
                  <w:gridSpan w:val="2"/>
                  <w:tcBorders>
                    <w:tl2br w:val="nil"/>
                    <w:tr2bl w:val="nil"/>
                  </w:tcBorders>
                  <w:noWrap w:val="0"/>
                  <w:vAlign w:val="center"/>
                </w:tcPr>
                <w:p w14:paraId="55502C3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台</w:t>
                  </w:r>
                </w:p>
              </w:tc>
              <w:tc>
                <w:tcPr>
                  <w:tcW w:w="488" w:type="pct"/>
                  <w:tcBorders>
                    <w:tl2br w:val="nil"/>
                    <w:tr2bl w:val="nil"/>
                  </w:tcBorders>
                  <w:noWrap w:val="0"/>
                  <w:vAlign w:val="center"/>
                </w:tcPr>
                <w:p w14:paraId="707DEE6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5631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0C119F59">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CA5136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盐水泵</w:t>
                  </w:r>
                </w:p>
              </w:tc>
              <w:tc>
                <w:tcPr>
                  <w:tcW w:w="1936" w:type="pct"/>
                  <w:gridSpan w:val="2"/>
                  <w:tcBorders>
                    <w:tl2br w:val="nil"/>
                    <w:tr2bl w:val="nil"/>
                  </w:tcBorders>
                  <w:noWrap w:val="0"/>
                  <w:vAlign w:val="center"/>
                </w:tcPr>
                <w:p w14:paraId="6DAC7C5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40L/h</w:t>
                  </w:r>
                </w:p>
              </w:tc>
              <w:tc>
                <w:tcPr>
                  <w:tcW w:w="473" w:type="pct"/>
                  <w:gridSpan w:val="2"/>
                  <w:tcBorders>
                    <w:tl2br w:val="nil"/>
                    <w:tr2bl w:val="nil"/>
                  </w:tcBorders>
                  <w:noWrap w:val="0"/>
                  <w:vAlign w:val="center"/>
                </w:tcPr>
                <w:p w14:paraId="183B11C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台</w:t>
                  </w:r>
                </w:p>
              </w:tc>
              <w:tc>
                <w:tcPr>
                  <w:tcW w:w="488" w:type="pct"/>
                  <w:tcBorders>
                    <w:tl2br w:val="nil"/>
                    <w:tr2bl w:val="nil"/>
                  </w:tcBorders>
                  <w:noWrap w:val="0"/>
                  <w:vAlign w:val="center"/>
                </w:tcPr>
                <w:p w14:paraId="2AE65E9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2E33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55CB500">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E36101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投加泵</w:t>
                  </w:r>
                </w:p>
              </w:tc>
              <w:tc>
                <w:tcPr>
                  <w:tcW w:w="1936" w:type="pct"/>
                  <w:gridSpan w:val="2"/>
                  <w:tcBorders>
                    <w:tl2br w:val="nil"/>
                    <w:tr2bl w:val="nil"/>
                  </w:tcBorders>
                  <w:noWrap w:val="0"/>
                  <w:vAlign w:val="center"/>
                </w:tcPr>
                <w:p w14:paraId="768AD06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170L/h</w:t>
                  </w:r>
                </w:p>
              </w:tc>
              <w:tc>
                <w:tcPr>
                  <w:tcW w:w="473" w:type="pct"/>
                  <w:gridSpan w:val="2"/>
                  <w:tcBorders>
                    <w:tl2br w:val="nil"/>
                    <w:tr2bl w:val="nil"/>
                  </w:tcBorders>
                  <w:noWrap w:val="0"/>
                  <w:vAlign w:val="center"/>
                </w:tcPr>
                <w:p w14:paraId="3C4B5CBC">
                  <w:pPr>
                    <w:jc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台</w:t>
                  </w:r>
                </w:p>
              </w:tc>
              <w:tc>
                <w:tcPr>
                  <w:tcW w:w="488" w:type="pct"/>
                  <w:tcBorders>
                    <w:tl2br w:val="nil"/>
                    <w:tr2bl w:val="nil"/>
                  </w:tcBorders>
                  <w:noWrap w:val="0"/>
                  <w:vAlign w:val="center"/>
                </w:tcPr>
                <w:p w14:paraId="072CF45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w:t>
                  </w:r>
                </w:p>
              </w:tc>
            </w:tr>
            <w:tr w14:paraId="126C5A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252D9BC">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8ADC24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投加泵</w:t>
                  </w:r>
                </w:p>
              </w:tc>
              <w:tc>
                <w:tcPr>
                  <w:tcW w:w="1936" w:type="pct"/>
                  <w:gridSpan w:val="2"/>
                  <w:tcBorders>
                    <w:tl2br w:val="nil"/>
                    <w:tr2bl w:val="nil"/>
                  </w:tcBorders>
                  <w:noWrap w:val="0"/>
                  <w:vAlign w:val="center"/>
                </w:tcPr>
                <w:p w14:paraId="29B4291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400L/h</w:t>
                  </w:r>
                </w:p>
              </w:tc>
              <w:tc>
                <w:tcPr>
                  <w:tcW w:w="473" w:type="pct"/>
                  <w:gridSpan w:val="2"/>
                  <w:tcBorders>
                    <w:tl2br w:val="nil"/>
                    <w:tr2bl w:val="nil"/>
                  </w:tcBorders>
                  <w:noWrap w:val="0"/>
                  <w:vAlign w:val="center"/>
                </w:tcPr>
                <w:p w14:paraId="3AC7192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台</w:t>
                  </w:r>
                </w:p>
              </w:tc>
              <w:tc>
                <w:tcPr>
                  <w:tcW w:w="488" w:type="pct"/>
                  <w:tcBorders>
                    <w:tl2br w:val="nil"/>
                    <w:tr2bl w:val="nil"/>
                  </w:tcBorders>
                  <w:noWrap w:val="0"/>
                  <w:vAlign w:val="center"/>
                </w:tcPr>
                <w:p w14:paraId="461AE9F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3</w:t>
                  </w:r>
                </w:p>
              </w:tc>
            </w:tr>
            <w:tr w14:paraId="70F19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414BEBE">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1E7D4C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管道及阀门等附属设备</w:t>
                  </w:r>
                </w:p>
              </w:tc>
              <w:tc>
                <w:tcPr>
                  <w:tcW w:w="1936" w:type="pct"/>
                  <w:gridSpan w:val="2"/>
                  <w:tcBorders>
                    <w:tl2br w:val="nil"/>
                    <w:tr2bl w:val="nil"/>
                  </w:tcBorders>
                  <w:noWrap w:val="0"/>
                  <w:vAlign w:val="center"/>
                </w:tcPr>
                <w:p w14:paraId="2FFB3436">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514B09A1">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套</w:t>
                  </w:r>
                </w:p>
              </w:tc>
              <w:tc>
                <w:tcPr>
                  <w:tcW w:w="488" w:type="pct"/>
                  <w:tcBorders>
                    <w:tl2br w:val="nil"/>
                    <w:tr2bl w:val="nil"/>
                  </w:tcBorders>
                  <w:noWrap w:val="0"/>
                  <w:vAlign w:val="center"/>
                </w:tcPr>
                <w:p w14:paraId="05D43CC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w:t>
                  </w:r>
                </w:p>
              </w:tc>
            </w:tr>
            <w:tr w14:paraId="727D7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D8FE817">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51666C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搅拌器</w:t>
                  </w:r>
                </w:p>
              </w:tc>
              <w:tc>
                <w:tcPr>
                  <w:tcW w:w="1936" w:type="pct"/>
                  <w:gridSpan w:val="2"/>
                  <w:tcBorders>
                    <w:tl2br w:val="nil"/>
                    <w:tr2bl w:val="nil"/>
                  </w:tcBorders>
                  <w:noWrap w:val="0"/>
                  <w:vAlign w:val="center"/>
                </w:tcPr>
                <w:p w14:paraId="15A0501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N=1.1kW</w:t>
                  </w:r>
                </w:p>
              </w:tc>
              <w:tc>
                <w:tcPr>
                  <w:tcW w:w="473" w:type="pct"/>
                  <w:gridSpan w:val="2"/>
                  <w:tcBorders>
                    <w:tl2br w:val="nil"/>
                    <w:tr2bl w:val="nil"/>
                  </w:tcBorders>
                  <w:noWrap w:val="0"/>
                  <w:vAlign w:val="center"/>
                </w:tcPr>
                <w:p w14:paraId="07CDFD3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6A1B0E2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38F38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AF0650E">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B64DFF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搅拌器</w:t>
                  </w:r>
                </w:p>
              </w:tc>
              <w:tc>
                <w:tcPr>
                  <w:tcW w:w="1936" w:type="pct"/>
                  <w:gridSpan w:val="2"/>
                  <w:tcBorders>
                    <w:tl2br w:val="nil"/>
                    <w:tr2bl w:val="nil"/>
                  </w:tcBorders>
                  <w:noWrap w:val="0"/>
                  <w:vAlign w:val="center"/>
                </w:tcPr>
                <w:p w14:paraId="7E47367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N=0.75kW</w:t>
                  </w:r>
                </w:p>
              </w:tc>
              <w:tc>
                <w:tcPr>
                  <w:tcW w:w="473" w:type="pct"/>
                  <w:gridSpan w:val="2"/>
                  <w:tcBorders>
                    <w:tl2br w:val="nil"/>
                    <w:tr2bl w:val="nil"/>
                  </w:tcBorders>
                  <w:noWrap w:val="0"/>
                  <w:vAlign w:val="center"/>
                </w:tcPr>
                <w:p w14:paraId="3AC6CD9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435330B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365BF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94A057E">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EEDDCC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投加控制柜</w:t>
                  </w:r>
                </w:p>
              </w:tc>
              <w:tc>
                <w:tcPr>
                  <w:tcW w:w="1936" w:type="pct"/>
                  <w:gridSpan w:val="2"/>
                  <w:tcBorders>
                    <w:tl2br w:val="nil"/>
                    <w:tr2bl w:val="nil"/>
                  </w:tcBorders>
                  <w:noWrap w:val="0"/>
                  <w:vAlign w:val="center"/>
                </w:tcPr>
                <w:p w14:paraId="58F73DA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750*630</w:t>
                  </w:r>
                </w:p>
              </w:tc>
              <w:tc>
                <w:tcPr>
                  <w:tcW w:w="473" w:type="pct"/>
                  <w:gridSpan w:val="2"/>
                  <w:tcBorders>
                    <w:tl2br w:val="nil"/>
                    <w:tr2bl w:val="nil"/>
                  </w:tcBorders>
                  <w:noWrap w:val="0"/>
                  <w:vAlign w:val="center"/>
                </w:tcPr>
                <w:p w14:paraId="44224966">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18267B5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611AC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28D04FF">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745DB2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投加柜</w:t>
                  </w:r>
                </w:p>
              </w:tc>
              <w:tc>
                <w:tcPr>
                  <w:tcW w:w="1936" w:type="pct"/>
                  <w:gridSpan w:val="2"/>
                  <w:tcBorders>
                    <w:tl2br w:val="nil"/>
                    <w:tr2bl w:val="nil"/>
                  </w:tcBorders>
                  <w:noWrap w:val="0"/>
                  <w:vAlign w:val="center"/>
                </w:tcPr>
                <w:p w14:paraId="083C02D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900*830</w:t>
                  </w:r>
                </w:p>
              </w:tc>
              <w:tc>
                <w:tcPr>
                  <w:tcW w:w="473" w:type="pct"/>
                  <w:gridSpan w:val="2"/>
                  <w:tcBorders>
                    <w:tl2br w:val="nil"/>
                    <w:tr2bl w:val="nil"/>
                  </w:tcBorders>
                  <w:noWrap w:val="0"/>
                  <w:vAlign w:val="center"/>
                </w:tcPr>
                <w:p w14:paraId="61BA3213">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0433ECB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A64E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7248E00">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FD2A13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投加柜</w:t>
                  </w:r>
                </w:p>
              </w:tc>
              <w:tc>
                <w:tcPr>
                  <w:tcW w:w="1936" w:type="pct"/>
                  <w:gridSpan w:val="2"/>
                  <w:tcBorders>
                    <w:tl2br w:val="nil"/>
                    <w:tr2bl w:val="nil"/>
                  </w:tcBorders>
                  <w:noWrap w:val="0"/>
                  <w:vAlign w:val="center"/>
                </w:tcPr>
                <w:p w14:paraId="5C9D4EC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1200*830</w:t>
                  </w:r>
                </w:p>
              </w:tc>
              <w:tc>
                <w:tcPr>
                  <w:tcW w:w="473" w:type="pct"/>
                  <w:gridSpan w:val="2"/>
                  <w:tcBorders>
                    <w:tl2br w:val="nil"/>
                    <w:tr2bl w:val="nil"/>
                  </w:tcBorders>
                  <w:noWrap w:val="0"/>
                  <w:vAlign w:val="center"/>
                </w:tcPr>
                <w:p w14:paraId="7FAD11FF">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37B69FE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5CB63C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04A6EEF">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196819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超声波液位仪</w:t>
                  </w:r>
                </w:p>
              </w:tc>
              <w:tc>
                <w:tcPr>
                  <w:tcW w:w="1936" w:type="pct"/>
                  <w:gridSpan w:val="2"/>
                  <w:tcBorders>
                    <w:tl2br w:val="nil"/>
                    <w:tr2bl w:val="nil"/>
                  </w:tcBorders>
                  <w:noWrap w:val="0"/>
                  <w:vAlign w:val="center"/>
                </w:tcPr>
                <w:p w14:paraId="21EAFBA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量程:0-3M,4-20mA</w:t>
                  </w:r>
                </w:p>
              </w:tc>
              <w:tc>
                <w:tcPr>
                  <w:tcW w:w="473" w:type="pct"/>
                  <w:gridSpan w:val="2"/>
                  <w:tcBorders>
                    <w:tl2br w:val="nil"/>
                    <w:tr2bl w:val="nil"/>
                  </w:tcBorders>
                  <w:noWrap w:val="0"/>
                  <w:vAlign w:val="center"/>
                </w:tcPr>
                <w:p w14:paraId="69691574">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27FF208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w:t>
                  </w:r>
                </w:p>
              </w:tc>
            </w:tr>
            <w:tr w14:paraId="3A20B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62840F2">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89B405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电磁流量计</w:t>
                  </w:r>
                </w:p>
              </w:tc>
              <w:tc>
                <w:tcPr>
                  <w:tcW w:w="1936" w:type="pct"/>
                  <w:gridSpan w:val="2"/>
                  <w:tcBorders>
                    <w:tl2br w:val="nil"/>
                    <w:tr2bl w:val="nil"/>
                  </w:tcBorders>
                  <w:noWrap w:val="0"/>
                  <w:vAlign w:val="center"/>
                </w:tcPr>
                <w:p w14:paraId="3A7E521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w:t>
                  </w:r>
                </w:p>
              </w:tc>
              <w:tc>
                <w:tcPr>
                  <w:tcW w:w="473" w:type="pct"/>
                  <w:gridSpan w:val="2"/>
                  <w:tcBorders>
                    <w:tl2br w:val="nil"/>
                    <w:tr2bl w:val="nil"/>
                  </w:tcBorders>
                  <w:noWrap w:val="0"/>
                  <w:vAlign w:val="center"/>
                </w:tcPr>
                <w:p w14:paraId="786C467D">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76D939A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4289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11B3103">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BCC64D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电磁阀</w:t>
                  </w:r>
                </w:p>
              </w:tc>
              <w:tc>
                <w:tcPr>
                  <w:tcW w:w="1936" w:type="pct"/>
                  <w:gridSpan w:val="2"/>
                  <w:tcBorders>
                    <w:tl2br w:val="nil"/>
                    <w:tr2bl w:val="nil"/>
                  </w:tcBorders>
                  <w:noWrap w:val="0"/>
                  <w:vAlign w:val="center"/>
                </w:tcPr>
                <w:p w14:paraId="38EE74D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w:t>
                  </w:r>
                </w:p>
              </w:tc>
              <w:tc>
                <w:tcPr>
                  <w:tcW w:w="473" w:type="pct"/>
                  <w:gridSpan w:val="2"/>
                  <w:tcBorders>
                    <w:tl2br w:val="nil"/>
                    <w:tr2bl w:val="nil"/>
                  </w:tcBorders>
                  <w:noWrap w:val="0"/>
                  <w:vAlign w:val="center"/>
                </w:tcPr>
                <w:p w14:paraId="369CD74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5332A51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w:t>
                  </w:r>
                </w:p>
              </w:tc>
            </w:tr>
            <w:tr w14:paraId="263C0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11A579B">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CE0051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电动阀</w:t>
                  </w:r>
                </w:p>
              </w:tc>
              <w:tc>
                <w:tcPr>
                  <w:tcW w:w="1936" w:type="pct"/>
                  <w:gridSpan w:val="2"/>
                  <w:tcBorders>
                    <w:tl2br w:val="nil"/>
                    <w:tr2bl w:val="nil"/>
                  </w:tcBorders>
                  <w:noWrap w:val="0"/>
                  <w:vAlign w:val="center"/>
                </w:tcPr>
                <w:p w14:paraId="7E1ED81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DN40</w:t>
                  </w:r>
                </w:p>
              </w:tc>
              <w:tc>
                <w:tcPr>
                  <w:tcW w:w="473" w:type="pct"/>
                  <w:gridSpan w:val="2"/>
                  <w:tcBorders>
                    <w:tl2br w:val="nil"/>
                    <w:tr2bl w:val="nil"/>
                  </w:tcBorders>
                  <w:noWrap w:val="0"/>
                  <w:vAlign w:val="center"/>
                </w:tcPr>
                <w:p w14:paraId="729CA28C">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735227C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1A493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C40C63D">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D3C0A5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投加计量泵</w:t>
                  </w:r>
                </w:p>
              </w:tc>
              <w:tc>
                <w:tcPr>
                  <w:tcW w:w="1936" w:type="pct"/>
                  <w:gridSpan w:val="2"/>
                  <w:tcBorders>
                    <w:tl2br w:val="nil"/>
                    <w:tr2bl w:val="nil"/>
                  </w:tcBorders>
                  <w:noWrap w:val="0"/>
                  <w:vAlign w:val="center"/>
                </w:tcPr>
                <w:p w14:paraId="4628EDE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170L/h</w:t>
                  </w:r>
                </w:p>
              </w:tc>
              <w:tc>
                <w:tcPr>
                  <w:tcW w:w="473" w:type="pct"/>
                  <w:gridSpan w:val="2"/>
                  <w:tcBorders>
                    <w:tl2br w:val="nil"/>
                    <w:tr2bl w:val="nil"/>
                  </w:tcBorders>
                  <w:noWrap w:val="0"/>
                  <w:vAlign w:val="center"/>
                </w:tcPr>
                <w:p w14:paraId="01B41876">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367E0D7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5BCC8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3FFA25A">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EC3799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投加计量泵</w:t>
                  </w:r>
                </w:p>
              </w:tc>
              <w:tc>
                <w:tcPr>
                  <w:tcW w:w="1936" w:type="pct"/>
                  <w:gridSpan w:val="2"/>
                  <w:tcBorders>
                    <w:tl2br w:val="nil"/>
                    <w:tr2bl w:val="nil"/>
                  </w:tcBorders>
                  <w:noWrap w:val="0"/>
                  <w:vAlign w:val="center"/>
                </w:tcPr>
                <w:p w14:paraId="4A469F8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600L/h</w:t>
                  </w:r>
                </w:p>
              </w:tc>
              <w:tc>
                <w:tcPr>
                  <w:tcW w:w="473" w:type="pct"/>
                  <w:gridSpan w:val="2"/>
                  <w:tcBorders>
                    <w:tl2br w:val="nil"/>
                    <w:tr2bl w:val="nil"/>
                  </w:tcBorders>
                  <w:noWrap w:val="0"/>
                  <w:vAlign w:val="center"/>
                </w:tcPr>
                <w:p w14:paraId="759C2E1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361DD20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4A2BC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1D7F6CE">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1FDED6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闸阀</w:t>
                  </w:r>
                </w:p>
              </w:tc>
              <w:tc>
                <w:tcPr>
                  <w:tcW w:w="1936" w:type="pct"/>
                  <w:gridSpan w:val="2"/>
                  <w:tcBorders>
                    <w:tl2br w:val="nil"/>
                    <w:tr2bl w:val="nil"/>
                  </w:tcBorders>
                  <w:noWrap w:val="0"/>
                  <w:vAlign w:val="center"/>
                </w:tcPr>
                <w:p w14:paraId="05E77B7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79DA4EBA">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7156545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w:t>
                  </w:r>
                </w:p>
              </w:tc>
            </w:tr>
            <w:tr w14:paraId="24BF7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6AE8815">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741D498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管道及阀门等附属设备</w:t>
                  </w:r>
                </w:p>
              </w:tc>
              <w:tc>
                <w:tcPr>
                  <w:tcW w:w="1936" w:type="pct"/>
                  <w:gridSpan w:val="2"/>
                  <w:tcBorders>
                    <w:tl2br w:val="nil"/>
                    <w:tr2bl w:val="nil"/>
                  </w:tcBorders>
                  <w:noWrap w:val="0"/>
                  <w:vAlign w:val="center"/>
                </w:tcPr>
                <w:p w14:paraId="2BE28DAD">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7F6F5169">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套</w:t>
                  </w:r>
                </w:p>
              </w:tc>
              <w:tc>
                <w:tcPr>
                  <w:tcW w:w="488" w:type="pct"/>
                  <w:tcBorders>
                    <w:tl2br w:val="nil"/>
                    <w:tr2bl w:val="nil"/>
                  </w:tcBorders>
                  <w:noWrap w:val="0"/>
                  <w:vAlign w:val="center"/>
                </w:tcPr>
                <w:p w14:paraId="2703E76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5B338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D0F939E">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881B9C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球阀</w:t>
                  </w:r>
                </w:p>
              </w:tc>
              <w:tc>
                <w:tcPr>
                  <w:tcW w:w="1936" w:type="pct"/>
                  <w:gridSpan w:val="2"/>
                  <w:tcBorders>
                    <w:tl2br w:val="nil"/>
                    <w:tr2bl w:val="nil"/>
                  </w:tcBorders>
                  <w:noWrap w:val="0"/>
                  <w:vAlign w:val="center"/>
                </w:tcPr>
                <w:p w14:paraId="3E015885">
                  <w:pPr>
                    <w:jc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w:t>
                  </w:r>
                </w:p>
              </w:tc>
              <w:tc>
                <w:tcPr>
                  <w:tcW w:w="473" w:type="pct"/>
                  <w:gridSpan w:val="2"/>
                  <w:tcBorders>
                    <w:tl2br w:val="nil"/>
                    <w:tr2bl w:val="nil"/>
                  </w:tcBorders>
                  <w:noWrap w:val="0"/>
                  <w:vAlign w:val="center"/>
                </w:tcPr>
                <w:p w14:paraId="031CE65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个</w:t>
                  </w:r>
                </w:p>
              </w:tc>
              <w:tc>
                <w:tcPr>
                  <w:tcW w:w="488" w:type="pct"/>
                  <w:tcBorders>
                    <w:tl2br w:val="nil"/>
                    <w:tr2bl w:val="nil"/>
                  </w:tcBorders>
                  <w:noWrap w:val="0"/>
                  <w:vAlign w:val="center"/>
                </w:tcPr>
                <w:p w14:paraId="785A0F15">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6</w:t>
                  </w:r>
                </w:p>
              </w:tc>
            </w:tr>
            <w:tr w14:paraId="1F05F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34D1BAE">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4013BB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球阀</w:t>
                  </w:r>
                </w:p>
              </w:tc>
              <w:tc>
                <w:tcPr>
                  <w:tcW w:w="1936" w:type="pct"/>
                  <w:gridSpan w:val="2"/>
                  <w:tcBorders>
                    <w:tl2br w:val="nil"/>
                    <w:tr2bl w:val="nil"/>
                  </w:tcBorders>
                  <w:noWrap w:val="0"/>
                  <w:vAlign w:val="center"/>
                </w:tcPr>
                <w:p w14:paraId="725F9755">
                  <w:pPr>
                    <w:jc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color w:val="000000"/>
                      <w:kern w:val="0"/>
                      <w:sz w:val="21"/>
                      <w:szCs w:val="21"/>
                      <w:lang w:val="en-US" w:eastAsia="zh-CN" w:bidi="ar"/>
                    </w:rPr>
                    <w:t>DN32</w:t>
                  </w:r>
                </w:p>
              </w:tc>
              <w:tc>
                <w:tcPr>
                  <w:tcW w:w="473" w:type="pct"/>
                  <w:gridSpan w:val="2"/>
                  <w:tcBorders>
                    <w:tl2br w:val="nil"/>
                    <w:tr2bl w:val="nil"/>
                  </w:tcBorders>
                  <w:noWrap w:val="0"/>
                  <w:vAlign w:val="center"/>
                </w:tcPr>
                <w:p w14:paraId="41AAB992">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个</w:t>
                  </w:r>
                </w:p>
              </w:tc>
              <w:tc>
                <w:tcPr>
                  <w:tcW w:w="488" w:type="pct"/>
                  <w:tcBorders>
                    <w:tl2br w:val="nil"/>
                    <w:tr2bl w:val="nil"/>
                  </w:tcBorders>
                  <w:noWrap w:val="0"/>
                  <w:vAlign w:val="center"/>
                </w:tcPr>
                <w:p w14:paraId="580D62F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r>
            <w:tr w14:paraId="7CD1F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05C98C8">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1247B4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倒流防止器</w:t>
                  </w:r>
                </w:p>
              </w:tc>
              <w:tc>
                <w:tcPr>
                  <w:tcW w:w="1936" w:type="pct"/>
                  <w:gridSpan w:val="2"/>
                  <w:tcBorders>
                    <w:tl2br w:val="nil"/>
                    <w:tr2bl w:val="nil"/>
                  </w:tcBorders>
                  <w:noWrap w:val="0"/>
                  <w:vAlign w:val="center"/>
                </w:tcPr>
                <w:p w14:paraId="4C74C74E">
                  <w:pPr>
                    <w:jc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w:t>
                  </w:r>
                </w:p>
              </w:tc>
              <w:tc>
                <w:tcPr>
                  <w:tcW w:w="473" w:type="pct"/>
                  <w:gridSpan w:val="2"/>
                  <w:tcBorders>
                    <w:tl2br w:val="nil"/>
                    <w:tr2bl w:val="nil"/>
                  </w:tcBorders>
                  <w:noWrap w:val="0"/>
                  <w:vAlign w:val="center"/>
                </w:tcPr>
                <w:p w14:paraId="38F025B7">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个</w:t>
                  </w:r>
                </w:p>
              </w:tc>
              <w:tc>
                <w:tcPr>
                  <w:tcW w:w="488" w:type="pct"/>
                  <w:tcBorders>
                    <w:tl2br w:val="nil"/>
                    <w:tr2bl w:val="nil"/>
                  </w:tcBorders>
                  <w:noWrap w:val="0"/>
                  <w:vAlign w:val="center"/>
                </w:tcPr>
                <w:p w14:paraId="0CFB41F4">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r>
            <w:tr w14:paraId="486F3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6959CBC">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5792C3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倒流防止器</w:t>
                  </w:r>
                </w:p>
              </w:tc>
              <w:tc>
                <w:tcPr>
                  <w:tcW w:w="1936" w:type="pct"/>
                  <w:gridSpan w:val="2"/>
                  <w:tcBorders>
                    <w:tl2br w:val="nil"/>
                    <w:tr2bl w:val="nil"/>
                  </w:tcBorders>
                  <w:noWrap w:val="0"/>
                  <w:vAlign w:val="center"/>
                </w:tcPr>
                <w:p w14:paraId="2A049103">
                  <w:pPr>
                    <w:jc w:val="center"/>
                    <w:rPr>
                      <w:rFonts w:hint="default" w:ascii="Times New Roman" w:hAnsi="Times New Roman" w:cs="Times New Roman"/>
                      <w:color w:val="auto"/>
                      <w:sz w:val="21"/>
                      <w:szCs w:val="21"/>
                      <w:u w:val="none"/>
                      <w:lang w:val="en-US"/>
                    </w:rPr>
                  </w:pPr>
                  <w:r>
                    <w:rPr>
                      <w:rFonts w:hint="default" w:ascii="Times New Roman" w:hAnsi="Times New Roman" w:eastAsia="宋体" w:cs="Times New Roman"/>
                      <w:color w:val="000000"/>
                      <w:kern w:val="0"/>
                      <w:sz w:val="21"/>
                      <w:szCs w:val="21"/>
                      <w:lang w:val="en-US" w:eastAsia="zh-CN" w:bidi="ar"/>
                    </w:rPr>
                    <w:t>DN32</w:t>
                  </w:r>
                </w:p>
              </w:tc>
              <w:tc>
                <w:tcPr>
                  <w:tcW w:w="473" w:type="pct"/>
                  <w:gridSpan w:val="2"/>
                  <w:tcBorders>
                    <w:tl2br w:val="nil"/>
                    <w:tr2bl w:val="nil"/>
                  </w:tcBorders>
                  <w:noWrap w:val="0"/>
                  <w:vAlign w:val="center"/>
                </w:tcPr>
                <w:p w14:paraId="610774F9">
                  <w:pPr>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lang w:val="en-US" w:eastAsia="zh-CN"/>
                    </w:rPr>
                    <w:t>个</w:t>
                  </w:r>
                </w:p>
              </w:tc>
              <w:tc>
                <w:tcPr>
                  <w:tcW w:w="488" w:type="pct"/>
                  <w:tcBorders>
                    <w:tl2br w:val="nil"/>
                    <w:tr2bl w:val="nil"/>
                  </w:tcBorders>
                  <w:noWrap w:val="0"/>
                  <w:vAlign w:val="center"/>
                </w:tcPr>
                <w:p w14:paraId="53DD81F8">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r>
            <w:tr w14:paraId="035F1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3B5C7758">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8D71B6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快速冲洗设施</w:t>
                  </w:r>
                </w:p>
              </w:tc>
              <w:tc>
                <w:tcPr>
                  <w:tcW w:w="1936" w:type="pct"/>
                  <w:gridSpan w:val="2"/>
                  <w:tcBorders>
                    <w:tl2br w:val="nil"/>
                    <w:tr2bl w:val="nil"/>
                  </w:tcBorders>
                  <w:noWrap w:val="0"/>
                  <w:vAlign w:val="center"/>
                </w:tcPr>
                <w:p w14:paraId="3D6A984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w:t>
                  </w:r>
                </w:p>
              </w:tc>
              <w:tc>
                <w:tcPr>
                  <w:tcW w:w="473" w:type="pct"/>
                  <w:gridSpan w:val="2"/>
                  <w:tcBorders>
                    <w:tl2br w:val="nil"/>
                    <w:tr2bl w:val="nil"/>
                  </w:tcBorders>
                  <w:noWrap w:val="0"/>
                  <w:vAlign w:val="center"/>
                </w:tcPr>
                <w:p w14:paraId="047C70A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28C3E9F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69177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6E8C6605">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82BD77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冲洗水池</w:t>
                  </w:r>
                </w:p>
              </w:tc>
              <w:tc>
                <w:tcPr>
                  <w:tcW w:w="1936" w:type="pct"/>
                  <w:gridSpan w:val="2"/>
                  <w:tcBorders>
                    <w:tl2br w:val="nil"/>
                    <w:tr2bl w:val="nil"/>
                  </w:tcBorders>
                  <w:noWrap w:val="0"/>
                  <w:vAlign w:val="center"/>
                </w:tcPr>
                <w:p w14:paraId="0480DAEA">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4D72D44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5AF25D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w:t>
                  </w:r>
                </w:p>
              </w:tc>
            </w:tr>
            <w:tr w14:paraId="7904B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532D170">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1CDAFEE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给水管</w:t>
                  </w:r>
                </w:p>
              </w:tc>
              <w:tc>
                <w:tcPr>
                  <w:tcW w:w="1936" w:type="pct"/>
                  <w:gridSpan w:val="2"/>
                  <w:tcBorders>
                    <w:tl2br w:val="nil"/>
                    <w:tr2bl w:val="nil"/>
                  </w:tcBorders>
                  <w:noWrap w:val="0"/>
                  <w:vAlign w:val="center"/>
                </w:tcPr>
                <w:p w14:paraId="441CF0D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DN25PN=1.0MPa</w:t>
                  </w:r>
                </w:p>
              </w:tc>
              <w:tc>
                <w:tcPr>
                  <w:tcW w:w="473" w:type="pct"/>
                  <w:gridSpan w:val="2"/>
                  <w:tcBorders>
                    <w:tl2br w:val="nil"/>
                    <w:tr2bl w:val="nil"/>
                  </w:tcBorders>
                  <w:noWrap w:val="0"/>
                  <w:vAlign w:val="center"/>
                </w:tcPr>
                <w:p w14:paraId="33A2594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米</w:t>
                  </w:r>
                </w:p>
              </w:tc>
              <w:tc>
                <w:tcPr>
                  <w:tcW w:w="488" w:type="pct"/>
                  <w:tcBorders>
                    <w:tl2br w:val="nil"/>
                    <w:tr2bl w:val="nil"/>
                  </w:tcBorders>
                  <w:noWrap w:val="0"/>
                  <w:vAlign w:val="center"/>
                </w:tcPr>
                <w:p w14:paraId="0144DF8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10</w:t>
                  </w:r>
                </w:p>
              </w:tc>
            </w:tr>
            <w:tr w14:paraId="7A174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14C4CE7">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EC2A4E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给水管</w:t>
                  </w:r>
                </w:p>
              </w:tc>
              <w:tc>
                <w:tcPr>
                  <w:tcW w:w="1936" w:type="pct"/>
                  <w:gridSpan w:val="2"/>
                  <w:tcBorders>
                    <w:tl2br w:val="nil"/>
                    <w:tr2bl w:val="nil"/>
                  </w:tcBorders>
                  <w:noWrap w:val="0"/>
                  <w:vAlign w:val="center"/>
                </w:tcPr>
                <w:p w14:paraId="1E644849">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DN32 PN=1.0MPo</w:t>
                  </w:r>
                </w:p>
              </w:tc>
              <w:tc>
                <w:tcPr>
                  <w:tcW w:w="473" w:type="pct"/>
                  <w:gridSpan w:val="2"/>
                  <w:tcBorders>
                    <w:tl2br w:val="nil"/>
                    <w:tr2bl w:val="nil"/>
                  </w:tcBorders>
                  <w:noWrap w:val="0"/>
                  <w:vAlign w:val="center"/>
                </w:tcPr>
                <w:p w14:paraId="380F617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米</w:t>
                  </w:r>
                </w:p>
              </w:tc>
              <w:tc>
                <w:tcPr>
                  <w:tcW w:w="488" w:type="pct"/>
                  <w:tcBorders>
                    <w:tl2br w:val="nil"/>
                    <w:tr2bl w:val="nil"/>
                  </w:tcBorders>
                  <w:noWrap w:val="0"/>
                  <w:vAlign w:val="center"/>
                </w:tcPr>
                <w:p w14:paraId="24A38F3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15</w:t>
                  </w:r>
                </w:p>
              </w:tc>
            </w:tr>
            <w:tr w14:paraId="3699F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BD15BB9">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F9490F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给水管</w:t>
                  </w:r>
                </w:p>
              </w:tc>
              <w:tc>
                <w:tcPr>
                  <w:tcW w:w="1936" w:type="pct"/>
                  <w:gridSpan w:val="2"/>
                  <w:tcBorders>
                    <w:tl2br w:val="nil"/>
                    <w:tr2bl w:val="nil"/>
                  </w:tcBorders>
                  <w:noWrap w:val="0"/>
                  <w:vAlign w:val="center"/>
                </w:tcPr>
                <w:p w14:paraId="39385C7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DN50PN=1.0MPa</w:t>
                  </w:r>
                </w:p>
              </w:tc>
              <w:tc>
                <w:tcPr>
                  <w:tcW w:w="473" w:type="pct"/>
                  <w:gridSpan w:val="2"/>
                  <w:tcBorders>
                    <w:tl2br w:val="nil"/>
                    <w:tr2bl w:val="nil"/>
                  </w:tcBorders>
                  <w:noWrap w:val="0"/>
                  <w:vAlign w:val="center"/>
                </w:tcPr>
                <w:p w14:paraId="433F100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米</w:t>
                  </w:r>
                </w:p>
              </w:tc>
              <w:tc>
                <w:tcPr>
                  <w:tcW w:w="488" w:type="pct"/>
                  <w:tcBorders>
                    <w:tl2br w:val="nil"/>
                    <w:tr2bl w:val="nil"/>
                  </w:tcBorders>
                  <w:noWrap w:val="0"/>
                  <w:vAlign w:val="center"/>
                </w:tcPr>
                <w:p w14:paraId="4429456F">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15</w:t>
                  </w:r>
                </w:p>
              </w:tc>
            </w:tr>
            <w:tr w14:paraId="76525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5C4EB4B">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A34DE4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排水管</w:t>
                  </w:r>
                </w:p>
              </w:tc>
              <w:tc>
                <w:tcPr>
                  <w:tcW w:w="1936" w:type="pct"/>
                  <w:gridSpan w:val="2"/>
                  <w:tcBorders>
                    <w:tl2br w:val="nil"/>
                    <w:tr2bl w:val="nil"/>
                  </w:tcBorders>
                  <w:noWrap w:val="0"/>
                  <w:vAlign w:val="center"/>
                </w:tcPr>
                <w:p w14:paraId="7A64D51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6F3CC83B">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米</w:t>
                  </w:r>
                </w:p>
              </w:tc>
              <w:tc>
                <w:tcPr>
                  <w:tcW w:w="488" w:type="pct"/>
                  <w:tcBorders>
                    <w:tl2br w:val="nil"/>
                    <w:tr2bl w:val="nil"/>
                  </w:tcBorders>
                  <w:noWrap w:val="0"/>
                  <w:vAlign w:val="center"/>
                </w:tcPr>
                <w:p w14:paraId="25411B8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5</w:t>
                  </w:r>
                </w:p>
              </w:tc>
            </w:tr>
            <w:tr w14:paraId="48BDA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88D59F9">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233F1D64">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排水管</w:t>
                  </w:r>
                </w:p>
              </w:tc>
              <w:tc>
                <w:tcPr>
                  <w:tcW w:w="1936" w:type="pct"/>
                  <w:gridSpan w:val="2"/>
                  <w:tcBorders>
                    <w:tl2br w:val="nil"/>
                    <w:tr2bl w:val="nil"/>
                  </w:tcBorders>
                  <w:noWrap w:val="0"/>
                  <w:vAlign w:val="center"/>
                </w:tcPr>
                <w:p w14:paraId="1D41CB7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DN200</w:t>
                  </w:r>
                </w:p>
              </w:tc>
              <w:tc>
                <w:tcPr>
                  <w:tcW w:w="473" w:type="pct"/>
                  <w:gridSpan w:val="2"/>
                  <w:tcBorders>
                    <w:tl2br w:val="nil"/>
                    <w:tr2bl w:val="nil"/>
                  </w:tcBorders>
                  <w:noWrap w:val="0"/>
                  <w:vAlign w:val="center"/>
                </w:tcPr>
                <w:p w14:paraId="1A128A70">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米</w:t>
                  </w:r>
                </w:p>
              </w:tc>
              <w:tc>
                <w:tcPr>
                  <w:tcW w:w="488" w:type="pct"/>
                  <w:tcBorders>
                    <w:tl2br w:val="nil"/>
                    <w:tr2bl w:val="nil"/>
                  </w:tcBorders>
                  <w:noWrap w:val="0"/>
                  <w:vAlign w:val="center"/>
                </w:tcPr>
                <w:p w14:paraId="3AAC00E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26</w:t>
                  </w:r>
                </w:p>
              </w:tc>
            </w:tr>
            <w:tr w14:paraId="32745D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712301D4">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07482FE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排水管</w:t>
                  </w:r>
                </w:p>
              </w:tc>
              <w:tc>
                <w:tcPr>
                  <w:tcW w:w="1936" w:type="pct"/>
                  <w:gridSpan w:val="2"/>
                  <w:tcBorders>
                    <w:tl2br w:val="nil"/>
                    <w:tr2bl w:val="nil"/>
                  </w:tcBorders>
                  <w:noWrap w:val="0"/>
                  <w:vAlign w:val="center"/>
                </w:tcPr>
                <w:p w14:paraId="37747006">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DN300</w:t>
                  </w:r>
                </w:p>
              </w:tc>
              <w:tc>
                <w:tcPr>
                  <w:tcW w:w="473" w:type="pct"/>
                  <w:gridSpan w:val="2"/>
                  <w:tcBorders>
                    <w:tl2br w:val="nil"/>
                    <w:tr2bl w:val="nil"/>
                  </w:tcBorders>
                  <w:noWrap w:val="0"/>
                  <w:vAlign w:val="center"/>
                </w:tcPr>
                <w:p w14:paraId="6D46A05E">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米</w:t>
                  </w:r>
                </w:p>
              </w:tc>
              <w:tc>
                <w:tcPr>
                  <w:tcW w:w="488" w:type="pct"/>
                  <w:tcBorders>
                    <w:tl2br w:val="nil"/>
                    <w:tr2bl w:val="nil"/>
                  </w:tcBorders>
                  <w:noWrap w:val="0"/>
                  <w:vAlign w:val="center"/>
                </w:tcPr>
                <w:p w14:paraId="2F19EE3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5</w:t>
                  </w:r>
                </w:p>
              </w:tc>
            </w:tr>
            <w:tr w14:paraId="1B3C8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446B2BCB">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56A42581">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轴流风机</w:t>
                  </w:r>
                </w:p>
              </w:tc>
              <w:tc>
                <w:tcPr>
                  <w:tcW w:w="1936" w:type="pct"/>
                  <w:gridSpan w:val="2"/>
                  <w:tcBorders>
                    <w:tl2br w:val="nil"/>
                    <w:tr2bl w:val="nil"/>
                  </w:tcBorders>
                  <w:noWrap w:val="0"/>
                  <w:vAlign w:val="center"/>
                </w:tcPr>
                <w:p w14:paraId="6B1A3D7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Q=2406㎡/h，风压77P，N=0.09kW</w:t>
                  </w:r>
                </w:p>
              </w:tc>
              <w:tc>
                <w:tcPr>
                  <w:tcW w:w="473" w:type="pct"/>
                  <w:gridSpan w:val="2"/>
                  <w:tcBorders>
                    <w:tl2br w:val="nil"/>
                    <w:tr2bl w:val="nil"/>
                  </w:tcBorders>
                  <w:noWrap w:val="0"/>
                  <w:vAlign w:val="center"/>
                </w:tcPr>
                <w:p w14:paraId="10F0152B">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台</w:t>
                  </w:r>
                </w:p>
              </w:tc>
              <w:tc>
                <w:tcPr>
                  <w:tcW w:w="488" w:type="pct"/>
                  <w:tcBorders>
                    <w:tl2br w:val="nil"/>
                    <w:tr2bl w:val="nil"/>
                  </w:tcBorders>
                  <w:noWrap w:val="0"/>
                  <w:vAlign w:val="center"/>
                </w:tcPr>
                <w:p w14:paraId="3AEBD293">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7</w:t>
                  </w:r>
                </w:p>
              </w:tc>
            </w:tr>
            <w:tr w14:paraId="5D0A43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1B01E54F">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52B679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磷酸铵盈手提式灭火器</w:t>
                  </w:r>
                </w:p>
              </w:tc>
              <w:tc>
                <w:tcPr>
                  <w:tcW w:w="1936" w:type="pct"/>
                  <w:gridSpan w:val="2"/>
                  <w:tcBorders>
                    <w:tl2br w:val="nil"/>
                    <w:tr2bl w:val="nil"/>
                  </w:tcBorders>
                  <w:noWrap w:val="0"/>
                  <w:vAlign w:val="center"/>
                </w:tcPr>
                <w:p w14:paraId="183D097D">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MF/ABC4</w:t>
                  </w:r>
                </w:p>
              </w:tc>
              <w:tc>
                <w:tcPr>
                  <w:tcW w:w="473" w:type="pct"/>
                  <w:gridSpan w:val="2"/>
                  <w:tcBorders>
                    <w:tl2br w:val="nil"/>
                    <w:tr2bl w:val="nil"/>
                  </w:tcBorders>
                  <w:noWrap w:val="0"/>
                  <w:vAlign w:val="center"/>
                </w:tcPr>
                <w:p w14:paraId="4870249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具</w:t>
                  </w:r>
                </w:p>
              </w:tc>
              <w:tc>
                <w:tcPr>
                  <w:tcW w:w="488" w:type="pct"/>
                  <w:tcBorders>
                    <w:tl2br w:val="nil"/>
                    <w:tr2bl w:val="nil"/>
                  </w:tcBorders>
                  <w:noWrap w:val="0"/>
                  <w:vAlign w:val="center"/>
                </w:tcPr>
                <w:p w14:paraId="51C299C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4</w:t>
                  </w:r>
                </w:p>
              </w:tc>
            </w:tr>
            <w:tr w14:paraId="54490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7DCA469">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683B439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防毒面具及抢救材料</w:t>
                  </w:r>
                </w:p>
              </w:tc>
              <w:tc>
                <w:tcPr>
                  <w:tcW w:w="1936" w:type="pct"/>
                  <w:gridSpan w:val="2"/>
                  <w:tcBorders>
                    <w:tl2br w:val="nil"/>
                    <w:tr2bl w:val="nil"/>
                  </w:tcBorders>
                  <w:noWrap w:val="0"/>
                  <w:vAlign w:val="center"/>
                </w:tcPr>
                <w:p w14:paraId="34045469">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6B37AC12">
                  <w:pPr>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套</w:t>
                  </w:r>
                </w:p>
              </w:tc>
              <w:tc>
                <w:tcPr>
                  <w:tcW w:w="488" w:type="pct"/>
                  <w:tcBorders>
                    <w:tl2br w:val="nil"/>
                    <w:tr2bl w:val="nil"/>
                  </w:tcBorders>
                  <w:noWrap w:val="0"/>
                  <w:vAlign w:val="center"/>
                </w:tcPr>
                <w:p w14:paraId="7305CB4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w:t>
                  </w:r>
                </w:p>
              </w:tc>
            </w:tr>
            <w:tr w14:paraId="1C9024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252B7C43">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66D3DE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盖板</w:t>
                  </w:r>
                </w:p>
              </w:tc>
              <w:tc>
                <w:tcPr>
                  <w:tcW w:w="1936" w:type="pct"/>
                  <w:gridSpan w:val="2"/>
                  <w:tcBorders>
                    <w:tl2br w:val="nil"/>
                    <w:tr2bl w:val="nil"/>
                  </w:tcBorders>
                  <w:noWrap w:val="0"/>
                  <w:vAlign w:val="center"/>
                </w:tcPr>
                <w:p w14:paraId="0F679D96">
                  <w:pPr>
                    <w:jc w:val="center"/>
                    <w:rPr>
                      <w:rFonts w:hint="default" w:ascii="Times New Roman" w:hAnsi="Times New Roman" w:cs="Times New Roman"/>
                      <w:color w:val="auto"/>
                      <w:sz w:val="21"/>
                      <w:szCs w:val="21"/>
                      <w:u w:val="none"/>
                    </w:rPr>
                  </w:pPr>
                </w:p>
              </w:tc>
              <w:tc>
                <w:tcPr>
                  <w:tcW w:w="473" w:type="pct"/>
                  <w:gridSpan w:val="2"/>
                  <w:tcBorders>
                    <w:tl2br w:val="nil"/>
                    <w:tr2bl w:val="nil"/>
                  </w:tcBorders>
                  <w:noWrap w:val="0"/>
                  <w:vAlign w:val="center"/>
                </w:tcPr>
                <w:p w14:paraId="6B1A00B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m</w:t>
                  </w:r>
                  <w:r>
                    <w:rPr>
                      <w:rFonts w:hint="default" w:ascii="Times New Roman" w:hAnsi="Times New Roman" w:cs="Times New Roman"/>
                      <w:color w:val="auto"/>
                      <w:sz w:val="21"/>
                      <w:szCs w:val="21"/>
                      <w:u w:val="none"/>
                      <w:vertAlign w:val="superscript"/>
                      <w:lang w:val="en-US" w:eastAsia="zh-CN"/>
                    </w:rPr>
                    <w:t>2</w:t>
                  </w:r>
                </w:p>
              </w:tc>
              <w:tc>
                <w:tcPr>
                  <w:tcW w:w="488" w:type="pct"/>
                  <w:tcBorders>
                    <w:tl2br w:val="nil"/>
                    <w:tr2bl w:val="nil"/>
                  </w:tcBorders>
                  <w:noWrap w:val="0"/>
                  <w:vAlign w:val="center"/>
                </w:tcPr>
                <w:p w14:paraId="601A3472">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10</w:t>
                  </w:r>
                </w:p>
              </w:tc>
            </w:tr>
            <w:tr w14:paraId="59E26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24F1B17">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3ACF6298">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刚性防水翼环</w:t>
                  </w:r>
                </w:p>
              </w:tc>
              <w:tc>
                <w:tcPr>
                  <w:tcW w:w="1936" w:type="pct"/>
                  <w:gridSpan w:val="2"/>
                  <w:tcBorders>
                    <w:tl2br w:val="nil"/>
                    <w:tr2bl w:val="nil"/>
                  </w:tcBorders>
                  <w:noWrap w:val="0"/>
                  <w:vAlign w:val="center"/>
                </w:tcPr>
                <w:p w14:paraId="3BBE0A4C">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DN40</w:t>
                  </w:r>
                </w:p>
              </w:tc>
              <w:tc>
                <w:tcPr>
                  <w:tcW w:w="473" w:type="pct"/>
                  <w:gridSpan w:val="2"/>
                  <w:tcBorders>
                    <w:tl2br w:val="nil"/>
                    <w:tr2bl w:val="nil"/>
                  </w:tcBorders>
                  <w:noWrap w:val="0"/>
                  <w:vAlign w:val="center"/>
                </w:tcPr>
                <w:p w14:paraId="0F8E786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1136410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6</w:t>
                  </w:r>
                </w:p>
              </w:tc>
            </w:tr>
            <w:tr w14:paraId="5E2E3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526" w:type="pct"/>
                  <w:gridSpan w:val="2"/>
                  <w:tcBorders>
                    <w:tl2br w:val="nil"/>
                    <w:tr2bl w:val="nil"/>
                  </w:tcBorders>
                  <w:noWrap w:val="0"/>
                  <w:vAlign w:val="center"/>
                </w:tcPr>
                <w:p w14:paraId="5647DC10">
                  <w:pPr>
                    <w:numPr>
                      <w:ilvl w:val="0"/>
                      <w:numId w:val="4"/>
                    </w:numPr>
                    <w:ind w:left="665" w:leftChars="0" w:hanging="425" w:firstLineChars="0"/>
                    <w:jc w:val="center"/>
                    <w:rPr>
                      <w:rFonts w:hint="default" w:ascii="Times New Roman" w:hAnsi="Times New Roman" w:eastAsia="宋体" w:cs="Times New Roman"/>
                      <w:color w:val="auto"/>
                      <w:sz w:val="21"/>
                      <w:szCs w:val="21"/>
                      <w:u w:val="none"/>
                      <w:lang w:val="en-US" w:eastAsia="zh-CN"/>
                    </w:rPr>
                  </w:pPr>
                </w:p>
              </w:tc>
              <w:tc>
                <w:tcPr>
                  <w:tcW w:w="1574" w:type="pct"/>
                  <w:tcBorders>
                    <w:tl2br w:val="nil"/>
                    <w:tr2bl w:val="nil"/>
                  </w:tcBorders>
                  <w:noWrap w:val="0"/>
                  <w:vAlign w:val="center"/>
                </w:tcPr>
                <w:p w14:paraId="44B99A9E">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lang w:val="en-US" w:eastAsia="zh-CN"/>
                    </w:rPr>
                  </w:pPr>
                  <w:r>
                    <w:rPr>
                      <w:rFonts w:hint="default" w:ascii="Times New Roman" w:hAnsi="Times New Roman" w:eastAsia="宋体" w:cs="Times New Roman"/>
                      <w:color w:val="000000"/>
                      <w:kern w:val="0"/>
                      <w:sz w:val="21"/>
                      <w:szCs w:val="21"/>
                      <w:lang w:val="en-US" w:eastAsia="zh-CN" w:bidi="ar"/>
                    </w:rPr>
                    <w:t>刚性肪水翼环</w:t>
                  </w:r>
                </w:p>
              </w:tc>
              <w:tc>
                <w:tcPr>
                  <w:tcW w:w="1936" w:type="pct"/>
                  <w:gridSpan w:val="2"/>
                  <w:tcBorders>
                    <w:tl2br w:val="nil"/>
                    <w:tr2bl w:val="nil"/>
                  </w:tcBorders>
                  <w:noWrap w:val="0"/>
                  <w:vAlign w:val="center"/>
                </w:tcPr>
                <w:p w14:paraId="777632A5">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DN50</w:t>
                  </w:r>
                </w:p>
              </w:tc>
              <w:tc>
                <w:tcPr>
                  <w:tcW w:w="473" w:type="pct"/>
                  <w:gridSpan w:val="2"/>
                  <w:tcBorders>
                    <w:tl2br w:val="nil"/>
                    <w:tr2bl w:val="nil"/>
                  </w:tcBorders>
                  <w:noWrap w:val="0"/>
                  <w:vAlign w:val="center"/>
                </w:tcPr>
                <w:p w14:paraId="6757D12A">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个</w:t>
                  </w:r>
                </w:p>
              </w:tc>
              <w:tc>
                <w:tcPr>
                  <w:tcW w:w="488" w:type="pct"/>
                  <w:tcBorders>
                    <w:tl2br w:val="nil"/>
                    <w:tr2bl w:val="nil"/>
                  </w:tcBorders>
                  <w:noWrap w:val="0"/>
                  <w:vAlign w:val="center"/>
                </w:tcPr>
                <w:p w14:paraId="6DD1C287">
                  <w:pPr>
                    <w:keepNext w:val="0"/>
                    <w:keepLines w:val="0"/>
                    <w:widowControl/>
                    <w:suppressLineNumbers w:val="0"/>
                    <w:wordWrap/>
                    <w:spacing w:line="240" w:lineRule="auto"/>
                    <w:jc w:val="center"/>
                    <w:textAlignment w:val="center"/>
                    <w:rPr>
                      <w:rFonts w:hint="default" w:ascii="Times New Roman" w:hAnsi="Times New Roman" w:cs="Times New Roman"/>
                      <w:color w:val="auto"/>
                      <w:sz w:val="21"/>
                      <w:szCs w:val="21"/>
                      <w:u w:val="none"/>
                    </w:rPr>
                  </w:pPr>
                  <w:r>
                    <w:rPr>
                      <w:rFonts w:hint="default" w:ascii="Times New Roman" w:hAnsi="Times New Roman" w:eastAsia="宋体" w:cs="Times New Roman"/>
                      <w:color w:val="000000"/>
                      <w:kern w:val="0"/>
                      <w:sz w:val="21"/>
                      <w:szCs w:val="21"/>
                      <w:lang w:val="en-US" w:eastAsia="zh-CN" w:bidi="ar"/>
                    </w:rPr>
                    <w:t>8</w:t>
                  </w:r>
                </w:p>
              </w:tc>
            </w:tr>
          </w:tbl>
          <w:p w14:paraId="7B4D6ADC">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b/>
                <w:bCs/>
                <w:color w:val="auto"/>
                <w:kern w:val="44"/>
                <w:sz w:val="24"/>
                <w:u w:val="none" w:color="auto"/>
                <w:lang w:val="en-US" w:eastAsia="zh-CN"/>
              </w:rPr>
            </w:pPr>
            <w:r>
              <w:rPr>
                <w:rFonts w:hint="default" w:ascii="Times New Roman" w:hAnsi="Times New Roman" w:eastAsia="宋体" w:cs="Times New Roman"/>
                <w:b/>
                <w:bCs/>
                <w:color w:val="auto"/>
                <w:kern w:val="44"/>
                <w:sz w:val="24"/>
                <w:u w:val="none" w:color="auto"/>
                <w:lang w:val="en-US" w:eastAsia="zh-CN"/>
              </w:rPr>
              <w:t>8、平面布置</w:t>
            </w:r>
          </w:p>
          <w:p w14:paraId="6F217966">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u w:val="none" w:color="auto"/>
              </w:rPr>
              <w:t>本工程为扩建工程，在一期建设时已预留了本次扩建工程常规处理的净水构筑物用地，因此，本次</w:t>
            </w:r>
            <w:r>
              <w:rPr>
                <w:rFonts w:hint="default" w:ascii="Times New Roman" w:hAnsi="Times New Roman" w:cs="Times New Roman"/>
                <w:color w:val="auto"/>
                <w:sz w:val="24"/>
                <w:u w:val="none" w:color="auto"/>
                <w:lang w:val="en-US" w:eastAsia="zh-CN"/>
              </w:rPr>
              <w:t>二期工程</w:t>
            </w:r>
            <w:r>
              <w:rPr>
                <w:rFonts w:hint="default" w:ascii="Times New Roman" w:hAnsi="Times New Roman" w:cs="Times New Roman"/>
                <w:color w:val="auto"/>
                <w:sz w:val="24"/>
                <w:u w:val="none" w:color="auto"/>
              </w:rPr>
              <w:t>的</w:t>
            </w:r>
            <w:r>
              <w:rPr>
                <w:rFonts w:hint="default" w:ascii="Times New Roman" w:hAnsi="Times New Roman" w:cs="Times New Roman"/>
                <w:color w:val="auto"/>
                <w:sz w:val="24"/>
                <w:u w:val="none" w:color="auto"/>
                <w:lang w:val="en-US" w:eastAsia="zh-CN"/>
              </w:rPr>
              <w:t>20000</w:t>
            </w:r>
            <w:r>
              <w:rPr>
                <w:rFonts w:hint="default" w:ascii="Times New Roman" w:hAnsi="Times New Roman" w:cs="Times New Roman"/>
                <w:color w:val="auto"/>
                <w:sz w:val="24"/>
                <w:u w:val="none" w:color="auto"/>
              </w:rPr>
              <w:t>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/d净水构筑物布置于现有一期净水构筑物的</w:t>
            </w:r>
            <w:r>
              <w:rPr>
                <w:rFonts w:hint="default" w:ascii="Times New Roman" w:hAnsi="Times New Roman" w:cs="Times New Roman"/>
                <w:color w:val="auto"/>
                <w:sz w:val="24"/>
                <w:u w:val="none" w:color="auto"/>
                <w:lang w:val="en-US" w:eastAsia="zh-CN"/>
              </w:rPr>
              <w:t>北</w:t>
            </w:r>
            <w:r>
              <w:rPr>
                <w:rFonts w:hint="default" w:ascii="Times New Roman" w:hAnsi="Times New Roman" w:cs="Times New Roman"/>
                <w:color w:val="auto"/>
                <w:sz w:val="24"/>
                <w:u w:val="none" w:color="auto"/>
              </w:rPr>
              <w:t>侧，由</w:t>
            </w:r>
            <w:r>
              <w:rPr>
                <w:rFonts w:hint="default" w:ascii="Times New Roman" w:hAnsi="Times New Roman" w:cs="Times New Roman"/>
                <w:color w:val="auto"/>
                <w:sz w:val="24"/>
                <w:u w:val="none" w:color="auto"/>
                <w:lang w:val="en-US" w:eastAsia="zh-CN"/>
              </w:rPr>
              <w:t>西向东</w:t>
            </w:r>
            <w:r>
              <w:rPr>
                <w:rFonts w:hint="default" w:ascii="Times New Roman" w:hAnsi="Times New Roman" w:cs="Times New Roman"/>
                <w:color w:val="auto"/>
                <w:sz w:val="24"/>
                <w:u w:val="none" w:color="auto"/>
              </w:rPr>
              <w:t>依次布置</w:t>
            </w:r>
            <w:r>
              <w:rPr>
                <w:rFonts w:hint="default" w:ascii="Times New Roman" w:hAnsi="Times New Roman" w:cs="Times New Roman"/>
                <w:color w:val="auto"/>
                <w:sz w:val="24"/>
                <w:u w:val="none" w:color="auto"/>
                <w:lang w:val="en-US" w:eastAsia="zh-CN"/>
              </w:rPr>
              <w:t>泵房、</w:t>
            </w:r>
            <w:r>
              <w:rPr>
                <w:rFonts w:hint="default" w:ascii="Times New Roman" w:hAnsi="Times New Roman" w:eastAsia="宋体" w:cs="Times New Roman"/>
                <w:color w:val="auto"/>
                <w:sz w:val="24"/>
                <w:szCs w:val="24"/>
                <w:u w:val="none" w:color="auto"/>
                <w:lang w:val="en-US" w:eastAsia="zh-CN"/>
              </w:rPr>
              <w:t>絮凝沉淀池-叠合清水池、虹吸滤池、排泥池。加药间位于一期工程和二期工程中间，可供两条线消毒处理。</w:t>
            </w:r>
          </w:p>
          <w:p w14:paraId="4C3AFD69">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总平面设计主要依据工艺标准及工艺流程的要求，结合现有用地情况，综合考虑多种因素进行优化设计，使总图设计能够分期分批实施，新建、改建项目不影响供水的连续性，尽量保留原有道路及管线系统，避免不必要的开挖而影响生产，结合地形合理布置各种建（构）筑物，既保证工艺流畅、又尽量减少土石开挖量及缩短管线距离、降低投资成本，力求在有限的空间内做到总图设计分区明确、紧凑合理、协调环境。</w:t>
            </w:r>
          </w:p>
          <w:p w14:paraId="2F45F7E8">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b/>
                <w:bCs/>
                <w:color w:val="auto"/>
                <w:kern w:val="44"/>
                <w:sz w:val="24"/>
                <w:u w:val="none" w:color="auto"/>
                <w:lang w:val="en-US" w:eastAsia="zh-CN"/>
              </w:rPr>
            </w:pPr>
            <w:r>
              <w:rPr>
                <w:rFonts w:hint="default" w:ascii="Times New Roman" w:hAnsi="Times New Roman" w:eastAsia="宋体" w:cs="Times New Roman"/>
                <w:b/>
                <w:bCs/>
                <w:color w:val="auto"/>
                <w:kern w:val="44"/>
                <w:sz w:val="24"/>
                <w:u w:val="none" w:color="auto"/>
                <w:lang w:val="en-US" w:eastAsia="zh-CN"/>
              </w:rPr>
              <w:t>9、公用工程</w:t>
            </w:r>
          </w:p>
          <w:p w14:paraId="1FD3C457">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cs="Times New Roman"/>
                <w:bCs/>
                <w:color w:val="auto"/>
                <w:kern w:val="44"/>
                <w:sz w:val="24"/>
                <w:u w:val="none" w:color="auto"/>
              </w:rPr>
            </w:pPr>
            <w:r>
              <w:rPr>
                <w:rFonts w:hint="default" w:ascii="Times New Roman" w:hAnsi="Times New Roman" w:cs="Times New Roman"/>
                <w:bCs/>
                <w:color w:val="auto"/>
                <w:kern w:val="44"/>
                <w:sz w:val="24"/>
                <w:u w:val="none" w:color="auto"/>
              </w:rPr>
              <w:t>（1）给</w:t>
            </w:r>
            <w:r>
              <w:rPr>
                <w:rFonts w:hint="default" w:ascii="Times New Roman" w:hAnsi="Times New Roman" w:cs="Times New Roman"/>
                <w:bCs/>
                <w:color w:val="auto"/>
                <w:kern w:val="44"/>
                <w:sz w:val="24"/>
                <w:u w:val="none" w:color="auto"/>
                <w:lang w:val="en-US" w:eastAsia="zh-CN"/>
              </w:rPr>
              <w:t>排</w:t>
            </w:r>
            <w:r>
              <w:rPr>
                <w:rFonts w:hint="default" w:ascii="Times New Roman" w:hAnsi="Times New Roman" w:cs="Times New Roman"/>
                <w:bCs/>
                <w:color w:val="auto"/>
                <w:kern w:val="44"/>
                <w:sz w:val="24"/>
                <w:u w:val="none" w:color="auto"/>
              </w:rPr>
              <w:t>水</w:t>
            </w:r>
          </w:p>
          <w:p w14:paraId="2A4DD879">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kern w:val="2"/>
                <w:sz w:val="24"/>
                <w:szCs w:val="24"/>
                <w:lang w:val="en-US" w:eastAsia="zh-CN" w:bidi="ar-SA"/>
              </w:rPr>
              <w:t>项目改扩建完成后，不新增员工，故</w:t>
            </w:r>
            <w:r>
              <w:rPr>
                <w:rFonts w:hint="eastAsia" w:cs="Times New Roman"/>
                <w:color w:val="auto"/>
                <w:kern w:val="2"/>
                <w:sz w:val="24"/>
                <w:szCs w:val="24"/>
                <w:lang w:val="en-US" w:eastAsia="zh-CN" w:bidi="ar-SA"/>
              </w:rPr>
              <w:t>未新增生活用水</w:t>
            </w: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主要排放废水为过滤池反冲洗水和沉淀池排泥水，经沉淀池沉淀后沿沟渠排入周边无名小溪，汇入东龙江、铁河</w:t>
            </w:r>
            <w:r>
              <w:rPr>
                <w:rFonts w:hint="eastAsia" w:cs="Times New Roman"/>
                <w:color w:val="auto"/>
                <w:sz w:val="24"/>
                <w:lang w:eastAsia="zh-CN"/>
              </w:rPr>
              <w:t>。</w:t>
            </w:r>
          </w:p>
          <w:p w14:paraId="1F4C841A">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auto"/>
                <w:sz w:val="24"/>
                <w:lang w:eastAsia="zh-CN"/>
              </w:rPr>
            </w:pPr>
            <w:r>
              <w:rPr>
                <w:rFonts w:hint="eastAsia" w:cs="Times New Roman"/>
                <w:color w:val="auto"/>
                <w:sz w:val="24"/>
                <w:lang w:val="en-US" w:eastAsia="zh-CN"/>
              </w:rPr>
              <w:t>①</w:t>
            </w:r>
            <w:r>
              <w:rPr>
                <w:rFonts w:hint="default" w:ascii="Times New Roman" w:hAnsi="Times New Roman" w:cs="Times New Roman"/>
                <w:color w:val="auto"/>
                <w:sz w:val="24"/>
                <w:lang w:val="en-US" w:eastAsia="zh-CN"/>
              </w:rPr>
              <w:t>过滤池反冲水：在滤池的过滤过程中，滤料层截留的杂质数量不断增加，因而滤料层阻力不断增加，滤池水头损失增大，水位也会随之升高。因而在过滤过程中，须定时对滤池进行反冲洗。根据项目工程设计</w:t>
            </w:r>
            <w:r>
              <w:rPr>
                <w:rFonts w:hint="default" w:ascii="Times New Roman" w:hAnsi="Times New Roman" w:cs="Times New Roman"/>
                <w:color w:val="auto"/>
                <w:sz w:val="24"/>
              </w:rPr>
              <w:t>滤池过滤面积为</w:t>
            </w:r>
            <w:r>
              <w:rPr>
                <w:rFonts w:hint="default" w:ascii="Times New Roman" w:hAnsi="Times New Roman" w:cs="Times New Roman"/>
                <w:color w:val="auto"/>
                <w:sz w:val="24"/>
                <w:lang w:val="en-US" w:eastAsia="zh-CN"/>
              </w:rPr>
              <w:t>105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eastAsia" w:cs="Times New Roman"/>
                <w:color w:val="auto"/>
                <w:sz w:val="24"/>
                <w:vertAlign w:val="baseline"/>
                <w:lang w:eastAsia="zh-CN"/>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滤池有10格组成，每格过滤面积为10.5m</w:t>
            </w:r>
            <w:r>
              <w:rPr>
                <w:rFonts w:hint="default" w:ascii="Times New Roman" w:hAnsi="Times New Roman" w:eastAsia="宋体" w:cs="Times New Roman"/>
                <w:color w:val="000000" w:themeColor="text1"/>
                <w:sz w:val="24"/>
                <w:szCs w:val="24"/>
                <w:u w:val="none" w:color="auto"/>
                <w:vertAlign w:val="superscript"/>
                <w:lang w:val="en-US" w:eastAsia="zh-CN"/>
                <w14:textFill>
                  <w14:solidFill>
                    <w14:schemeClr w14:val="tx1"/>
                  </w14:solidFill>
                </w14:textFill>
              </w:rPr>
              <w:t>2</w:t>
            </w:r>
            <w:r>
              <w:rPr>
                <w:rFonts w:hint="eastAsia" w:cs="Times New Roman"/>
                <w:color w:val="auto"/>
                <w:sz w:val="24"/>
                <w:vertAlign w:val="baseline"/>
                <w:lang w:eastAsia="zh-CN"/>
              </w:rPr>
              <w:t>）</w:t>
            </w:r>
            <w:r>
              <w:rPr>
                <w:rFonts w:hint="default" w:ascii="Times New Roman" w:hAnsi="Times New Roman" w:cs="Times New Roman"/>
                <w:color w:val="auto"/>
                <w:sz w:val="24"/>
              </w:rPr>
              <w:t>，</w:t>
            </w:r>
            <w:r>
              <w:rPr>
                <w:rFonts w:hint="eastAsia" w:cs="Times New Roman"/>
                <w:color w:val="auto"/>
                <w:sz w:val="24"/>
                <w:lang w:val="en-US" w:eastAsia="zh-CN"/>
              </w:rPr>
              <w:t>根据企业实际3天反冲洗一次</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冲洗</w:t>
            </w:r>
            <w:r>
              <w:rPr>
                <w:rFonts w:hint="default" w:ascii="Times New Roman" w:hAnsi="Times New Roman" w:cs="Times New Roman"/>
                <w:color w:val="auto"/>
                <w:sz w:val="24"/>
              </w:rPr>
              <w:t>强度：</w:t>
            </w:r>
            <w:r>
              <w:rPr>
                <w:rFonts w:hint="default" w:ascii="Times New Roman" w:hAnsi="Times New Roman" w:cs="Times New Roman"/>
                <w:color w:val="auto"/>
                <w:sz w:val="24"/>
                <w:lang w:val="en-US" w:eastAsia="zh-CN"/>
              </w:rPr>
              <w:t>15</w:t>
            </w:r>
            <w:r>
              <w:rPr>
                <w:rFonts w:hint="default" w:ascii="Times New Roman" w:hAnsi="Times New Roman" w:cs="Times New Roman"/>
                <w:color w:val="auto"/>
                <w:sz w:val="24"/>
              </w:rPr>
              <w:t>L/s</w:t>
            </w:r>
            <w:r>
              <w:rPr>
                <w:rFonts w:hint="default" w:ascii="Times New Roman" w:hAnsi="Times New Roman" w:eastAsia="宋体" w:cs="Times New Roman"/>
                <w:color w:val="auto"/>
                <w:sz w:val="24"/>
              </w:rPr>
              <w:t>·</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u w:val="none"/>
              </w:rPr>
              <w:t>冲</w:t>
            </w:r>
            <w:r>
              <w:rPr>
                <w:rFonts w:hint="default" w:ascii="Times New Roman" w:hAnsi="Times New Roman" w:eastAsia="宋体" w:cs="Times New Roman"/>
                <w:color w:val="auto"/>
                <w:sz w:val="24"/>
              </w:rPr>
              <w:t>洗历时：</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min</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则反冲洗水量</w:t>
            </w:r>
            <w:r>
              <w:rPr>
                <w:rFonts w:hint="eastAsia" w:cs="Times New Roman"/>
                <w:color w:val="auto"/>
                <w:sz w:val="24"/>
                <w:lang w:val="en-US" w:eastAsia="zh-CN"/>
              </w:rPr>
              <w:t>252t/d</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91980</w:t>
            </w:r>
            <w:r>
              <w:rPr>
                <w:rFonts w:hint="default" w:ascii="Times New Roman" w:hAnsi="Times New Roman" w:eastAsia="宋体" w:cs="Times New Roman"/>
                <w:color w:val="auto"/>
                <w:sz w:val="24"/>
                <w:lang w:val="en-US" w:eastAsia="zh-CN"/>
              </w:rPr>
              <w:t>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反冲</w:t>
            </w:r>
            <w:r>
              <w:rPr>
                <w:rFonts w:hint="default" w:ascii="Times New Roman" w:hAnsi="Times New Roman" w:eastAsia="宋体" w:cs="Times New Roman"/>
                <w:color w:val="auto"/>
                <w:sz w:val="24"/>
                <w:lang w:eastAsia="zh-CN"/>
              </w:rPr>
              <w:t>洗</w:t>
            </w:r>
            <w:r>
              <w:rPr>
                <w:rFonts w:hint="default" w:ascii="Times New Roman" w:hAnsi="Times New Roman" w:eastAsia="宋体" w:cs="Times New Roman"/>
                <w:color w:val="auto"/>
                <w:sz w:val="24"/>
              </w:rPr>
              <w:t>水</w:t>
            </w:r>
            <w:r>
              <w:rPr>
                <w:rFonts w:hint="eastAsia" w:cs="Times New Roman"/>
                <w:color w:val="auto"/>
                <w:kern w:val="2"/>
                <w:sz w:val="24"/>
                <w:szCs w:val="24"/>
                <w:lang w:val="en-US" w:eastAsia="zh-CN" w:bidi="ar-SA"/>
              </w:rPr>
              <w:t>经沉淀池沉淀后沿沟渠排入周边无名小溪，汇入东龙江、铁河</w:t>
            </w:r>
            <w:r>
              <w:rPr>
                <w:rFonts w:hint="default" w:ascii="Times New Roman" w:hAnsi="Times New Roman" w:eastAsia="宋体" w:cs="Times New Roman"/>
                <w:color w:val="auto"/>
                <w:sz w:val="24"/>
                <w:lang w:eastAsia="zh-CN"/>
              </w:rPr>
              <w:t>。</w:t>
            </w:r>
          </w:p>
          <w:p w14:paraId="10338DFF">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cs="Times New Roman"/>
                <w:color w:val="auto"/>
                <w:sz w:val="24"/>
                <w:lang w:eastAsia="zh-CN"/>
              </w:rPr>
            </w:pPr>
            <w:r>
              <w:rPr>
                <w:rFonts w:hint="eastAsia" w:cs="Times New Roman"/>
                <w:color w:val="auto"/>
                <w:sz w:val="24"/>
                <w:lang w:val="en-US" w:eastAsia="zh-CN"/>
              </w:rPr>
              <w:t>②</w:t>
            </w:r>
            <w:r>
              <w:rPr>
                <w:rFonts w:hint="default" w:ascii="Times New Roman" w:hAnsi="Times New Roman" w:cs="Times New Roman"/>
                <w:color w:val="auto"/>
                <w:sz w:val="24"/>
              </w:rPr>
              <w:t>沉淀池排泥水：参考现有工程，平均每天生产</w:t>
            </w:r>
            <w:r>
              <w:rPr>
                <w:rFonts w:hint="default" w:ascii="Times New Roman" w:hAnsi="Times New Roman" w:cs="Times New Roman"/>
                <w:color w:val="auto"/>
                <w:sz w:val="24"/>
                <w:lang w:val="en-US" w:eastAsia="zh-CN"/>
              </w:rPr>
              <w:t>5000</w:t>
            </w:r>
            <w:r>
              <w:rPr>
                <w:rFonts w:hint="default" w:ascii="Times New Roman" w:hAnsi="Times New Roman" w:cs="Times New Roman"/>
                <w:color w:val="auto"/>
                <w:sz w:val="24"/>
              </w:rPr>
              <w:t>吨净水，沉淀池产生</w:t>
            </w:r>
            <w:r>
              <w:rPr>
                <w:rFonts w:hint="default" w:ascii="Times New Roman" w:hAnsi="Times New Roman" w:cs="Times New Roman"/>
                <w:color w:val="auto"/>
                <w:sz w:val="24"/>
                <w:lang w:val="en-US" w:eastAsia="zh-CN"/>
              </w:rPr>
              <w:t>80</w:t>
            </w:r>
            <w:r>
              <w:rPr>
                <w:rFonts w:hint="default" w:ascii="Times New Roman" w:hAnsi="Times New Roman" w:cs="Times New Roman"/>
                <w:color w:val="auto"/>
                <w:sz w:val="24"/>
              </w:rPr>
              <w:t>吨含泥污水。项目扩建生产规模为</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万/d，则沉淀池日均排泥水量为</w:t>
            </w:r>
            <w:r>
              <w:rPr>
                <w:rFonts w:hint="default" w:ascii="Times New Roman" w:hAnsi="Times New Roman" w:cs="Times New Roman"/>
                <w:color w:val="auto"/>
                <w:sz w:val="24"/>
                <w:lang w:val="en-US" w:eastAsia="zh-CN"/>
              </w:rPr>
              <w:t>320</w:t>
            </w:r>
            <w:r>
              <w:rPr>
                <w:rFonts w:hint="default" w:ascii="Times New Roman" w:hAnsi="Times New Roman" w:cs="Times New Roman"/>
                <w:color w:val="auto"/>
                <w:sz w:val="24"/>
              </w:rPr>
              <w:t>t/d（</w:t>
            </w:r>
            <w:r>
              <w:rPr>
                <w:rFonts w:hint="default" w:ascii="Times New Roman" w:hAnsi="Times New Roman" w:cs="Times New Roman"/>
                <w:color w:val="auto"/>
                <w:sz w:val="24"/>
                <w:lang w:val="en-US" w:eastAsia="zh-CN"/>
              </w:rPr>
              <w:t>116800</w:t>
            </w:r>
            <w:r>
              <w:rPr>
                <w:rFonts w:hint="default" w:ascii="Times New Roman" w:hAnsi="Times New Roman" w:cs="Times New Roman"/>
                <w:color w:val="auto"/>
                <w:sz w:val="24"/>
              </w:rPr>
              <w:t>t/a）。</w:t>
            </w:r>
            <w:r>
              <w:rPr>
                <w:rFonts w:hint="eastAsia" w:ascii="Times New Roman" w:hAnsi="Times New Roman" w:cs="Times New Roman"/>
                <w:color w:val="auto"/>
                <w:sz w:val="24"/>
                <w:lang w:val="en-US" w:eastAsia="zh-CN"/>
              </w:rPr>
              <w:t>沉淀池排泥水排入沉淀池</w:t>
            </w:r>
            <w:r>
              <w:rPr>
                <w:rFonts w:hint="default" w:ascii="Times New Roman" w:hAnsi="Times New Roman" w:eastAsia="宋体" w:cs="Times New Roman"/>
                <w:color w:val="auto"/>
                <w:sz w:val="24"/>
                <w:lang w:eastAsia="zh-CN"/>
              </w:rPr>
              <w:t>经</w:t>
            </w:r>
            <w:r>
              <w:rPr>
                <w:rFonts w:hint="default" w:ascii="Times New Roman" w:hAnsi="Times New Roman" w:eastAsia="宋体" w:cs="Times New Roman"/>
                <w:color w:val="auto"/>
                <w:sz w:val="24"/>
              </w:rPr>
              <w:t>沉淀处理后</w:t>
            </w:r>
            <w:r>
              <w:rPr>
                <w:rFonts w:hint="eastAsia" w:cs="Times New Roman"/>
                <w:color w:val="auto"/>
                <w:kern w:val="2"/>
                <w:sz w:val="24"/>
                <w:szCs w:val="24"/>
                <w:lang w:val="en-US" w:eastAsia="zh-CN" w:bidi="ar-SA"/>
              </w:rPr>
              <w:t>经沉淀池沉淀后沿沟渠排入周边无名小溪，汇入东龙江、铁河</w:t>
            </w:r>
            <w:r>
              <w:rPr>
                <w:rFonts w:hint="default" w:ascii="Times New Roman" w:hAnsi="Times New Roman" w:cs="Times New Roman"/>
                <w:color w:val="auto"/>
                <w:sz w:val="24"/>
                <w:lang w:eastAsia="zh-CN"/>
              </w:rPr>
              <w:t>。</w:t>
            </w:r>
          </w:p>
          <w:p w14:paraId="4A145F32">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③</w:t>
            </w:r>
            <w:r>
              <w:rPr>
                <w:rFonts w:hint="default" w:ascii="Times New Roman" w:hAnsi="Times New Roman" w:cs="Times New Roman"/>
                <w:color w:val="auto"/>
                <w:sz w:val="24"/>
                <w:lang w:val="en-US" w:eastAsia="zh-CN"/>
              </w:rPr>
              <w:t>实验室器皿清洗废水：根据业主提供资料，化验室用水量约0.01m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/d（3.65m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/a），排水量按用水量的80%计算，则器皿清洗废水产生量为0.008m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/d（2.92m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/a），主要成分为pH、SS以及器皿残存的各种药剂等，与检测废液混合作为危废处理。</w:t>
            </w:r>
          </w:p>
          <w:p w14:paraId="357FD5BC">
            <w:pPr>
              <w:keepNext w:val="0"/>
              <w:keepLines w:val="0"/>
              <w:pageBreakBefore w:val="0"/>
              <w:widowControl w:val="0"/>
              <w:kinsoku/>
              <w:wordWrap/>
              <w:overflowPunct/>
              <w:topLinePunct w:val="0"/>
              <w:bidi w:val="0"/>
              <w:snapToGrid/>
              <w:spacing w:before="0" w:after="0" w:line="360" w:lineRule="auto"/>
              <w:ind w:firstLine="482" w:firstLineChars="200"/>
              <w:jc w:val="center"/>
              <w:textAlignment w:val="auto"/>
              <w:rPr>
                <w:rFonts w:hint="default" w:ascii="Times New Roman" w:hAnsi="Times New Roman" w:eastAsia="宋体" w:cs="Times New Roman"/>
                <w:bCs/>
                <w:color w:val="auto"/>
                <w:kern w:val="44"/>
                <w:sz w:val="21"/>
                <w:szCs w:val="21"/>
                <w:u w:val="none" w:color="auto"/>
              </w:rPr>
            </w:pPr>
            <w:r>
              <w:rPr>
                <w:rFonts w:hint="default" w:ascii="Times New Roman" w:hAnsi="Times New Roman" w:cs="Times New Roman"/>
                <w:b/>
                <w:bCs/>
                <w:color w:val="auto"/>
                <w:kern w:val="0"/>
                <w:sz w:val="24"/>
                <w:u w:val="none" w:color="auto"/>
              </w:rPr>
              <w:drawing>
                <wp:anchor distT="0" distB="0" distL="114300" distR="114300" simplePos="0" relativeHeight="251662336" behindDoc="0" locked="0" layoutInCell="1" allowOverlap="1">
                  <wp:simplePos x="0" y="0"/>
                  <wp:positionH relativeFrom="column">
                    <wp:posOffset>231140</wp:posOffset>
                  </wp:positionH>
                  <wp:positionV relativeFrom="paragraph">
                    <wp:posOffset>58420</wp:posOffset>
                  </wp:positionV>
                  <wp:extent cx="4847590" cy="2332990"/>
                  <wp:effectExtent l="0" t="0" r="10160" b="10160"/>
                  <wp:wrapTopAndBottom/>
                  <wp:docPr id="28" name="F360BE8B-6686-4F3D-AEAF-501FE73E4058-1" descr="C:/Users/Acer/AppData/Local/Temp/绘图1(49).png绘图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360BE8B-6686-4F3D-AEAF-501FE73E4058-1" descr="C:/Users/Acer/AppData/Local/Temp/绘图1(49).png绘图1(49)"/>
                          <pic:cNvPicPr>
                            <a:picLocks noChangeAspect="1"/>
                          </pic:cNvPicPr>
                        </pic:nvPicPr>
                        <pic:blipFill>
                          <a:blip r:embed="rId13"/>
                          <a:stretch>
                            <a:fillRect/>
                          </a:stretch>
                        </pic:blipFill>
                        <pic:spPr>
                          <a:xfrm>
                            <a:off x="0" y="0"/>
                            <a:ext cx="4847590" cy="2332990"/>
                          </a:xfrm>
                          <a:prstGeom prst="rect">
                            <a:avLst/>
                          </a:prstGeom>
                          <a:noFill/>
                          <a:ln>
                            <a:noFill/>
                          </a:ln>
                        </pic:spPr>
                      </pic:pic>
                    </a:graphicData>
                  </a:graphic>
                </wp:anchor>
              </w:drawing>
            </w:r>
            <w:r>
              <w:rPr>
                <w:rFonts w:hint="default" w:ascii="Times New Roman" w:hAnsi="Times New Roman" w:cs="Times New Roman"/>
                <w:b/>
                <w:bCs/>
                <w:color w:val="auto"/>
                <w:kern w:val="0"/>
                <w:sz w:val="21"/>
                <w:szCs w:val="21"/>
                <w:u w:val="none" w:color="auto"/>
              </w:rPr>
              <w:t>图2-1  本项目水平衡图（单位t/</w:t>
            </w:r>
            <w:r>
              <w:rPr>
                <w:rFonts w:hint="eastAsia" w:cs="Times New Roman"/>
                <w:b/>
                <w:bCs/>
                <w:color w:val="auto"/>
                <w:kern w:val="0"/>
                <w:sz w:val="21"/>
                <w:szCs w:val="21"/>
                <w:u w:val="none" w:color="auto"/>
                <w:lang w:val="en-US" w:eastAsia="zh-CN"/>
              </w:rPr>
              <w:t>d</w:t>
            </w:r>
            <w:r>
              <w:rPr>
                <w:rFonts w:hint="default" w:ascii="Times New Roman" w:hAnsi="Times New Roman" w:cs="Times New Roman"/>
                <w:b/>
                <w:bCs/>
                <w:color w:val="auto"/>
                <w:kern w:val="0"/>
                <w:sz w:val="21"/>
                <w:szCs w:val="21"/>
                <w:u w:val="none" w:color="auto"/>
              </w:rPr>
              <w:t>）</w:t>
            </w:r>
          </w:p>
          <w:p w14:paraId="04223E98">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bCs/>
                <w:color w:val="auto"/>
                <w:kern w:val="44"/>
                <w:sz w:val="24"/>
                <w:u w:val="none" w:color="auto"/>
                <w:lang w:eastAsia="zh-CN"/>
              </w:rPr>
            </w:pPr>
            <w:r>
              <w:rPr>
                <w:rFonts w:hint="default" w:ascii="Times New Roman" w:hAnsi="Times New Roman" w:eastAsia="宋体" w:cs="Times New Roman"/>
                <w:bCs/>
                <w:color w:val="auto"/>
                <w:kern w:val="44"/>
                <w:sz w:val="24"/>
                <w:u w:val="none" w:color="auto"/>
              </w:rPr>
              <w:t>（</w:t>
            </w:r>
            <w:r>
              <w:rPr>
                <w:rFonts w:hint="default" w:ascii="Times New Roman" w:hAnsi="Times New Roman" w:eastAsia="宋体" w:cs="Times New Roman"/>
                <w:bCs/>
                <w:color w:val="auto"/>
                <w:kern w:val="44"/>
                <w:sz w:val="24"/>
                <w:u w:val="none" w:color="auto"/>
                <w:lang w:val="en-US" w:eastAsia="zh-CN"/>
              </w:rPr>
              <w:t>2</w:t>
            </w:r>
            <w:r>
              <w:rPr>
                <w:rFonts w:hint="default" w:ascii="Times New Roman" w:hAnsi="Times New Roman" w:eastAsia="宋体" w:cs="Times New Roman"/>
                <w:bCs/>
                <w:color w:val="auto"/>
                <w:kern w:val="44"/>
                <w:sz w:val="24"/>
                <w:u w:val="none" w:color="auto"/>
              </w:rPr>
              <w:t>）供电</w:t>
            </w:r>
          </w:p>
          <w:p w14:paraId="6982CECF">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bCs/>
                <w:color w:val="auto"/>
                <w:kern w:val="44"/>
                <w:sz w:val="24"/>
                <w:u w:val="none" w:color="auto"/>
              </w:rPr>
            </w:pPr>
            <w:r>
              <w:rPr>
                <w:rFonts w:hint="default" w:ascii="Times New Roman" w:hAnsi="Times New Roman" w:eastAsia="宋体" w:cs="Times New Roman"/>
                <w:bCs/>
                <w:color w:val="auto"/>
                <w:kern w:val="44"/>
                <w:sz w:val="24"/>
                <w:u w:val="none" w:color="auto"/>
              </w:rPr>
              <w:t>由</w:t>
            </w:r>
            <w:r>
              <w:rPr>
                <w:rFonts w:hint="default" w:ascii="Times New Roman" w:hAnsi="Times New Roman" w:eastAsia="宋体" w:cs="Times New Roman"/>
                <w:bCs/>
                <w:color w:val="auto"/>
                <w:kern w:val="44"/>
                <w:sz w:val="24"/>
                <w:u w:val="none" w:color="auto"/>
                <w:lang w:val="en-US" w:eastAsia="zh-CN"/>
              </w:rPr>
              <w:t>沈潭镇</w:t>
            </w:r>
            <w:r>
              <w:rPr>
                <w:rFonts w:hint="default" w:ascii="Times New Roman" w:hAnsi="Times New Roman" w:eastAsia="宋体" w:cs="Times New Roman"/>
                <w:bCs/>
                <w:color w:val="auto"/>
                <w:kern w:val="44"/>
                <w:sz w:val="24"/>
                <w:u w:val="none" w:color="auto"/>
              </w:rPr>
              <w:t>供电所供电能够满足项目用电要求。</w:t>
            </w:r>
          </w:p>
          <w:p w14:paraId="1851A7C1">
            <w:pPr>
              <w:keepNext w:val="0"/>
              <w:keepLines w:val="0"/>
              <w:pageBreakBefore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b/>
                <w:bCs/>
                <w:color w:val="auto"/>
                <w:kern w:val="44"/>
                <w:sz w:val="24"/>
                <w:u w:val="none" w:color="auto"/>
                <w:lang w:val="en-US" w:eastAsia="zh-CN"/>
              </w:rPr>
            </w:pPr>
            <w:r>
              <w:rPr>
                <w:rFonts w:hint="default" w:ascii="Times New Roman" w:hAnsi="Times New Roman" w:eastAsia="宋体" w:cs="Times New Roman"/>
                <w:b/>
                <w:bCs/>
                <w:color w:val="auto"/>
                <w:kern w:val="44"/>
                <w:sz w:val="24"/>
                <w:u w:val="none" w:color="auto"/>
                <w:lang w:val="en-US" w:eastAsia="zh-CN"/>
              </w:rPr>
              <w:t>10、劳动定员</w:t>
            </w:r>
          </w:p>
          <w:p w14:paraId="45C661D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color w:val="auto"/>
                <w:kern w:val="0"/>
                <w:sz w:val="24"/>
              </w:rPr>
              <w:t>现</w:t>
            </w:r>
            <w:r>
              <w:rPr>
                <w:rFonts w:hint="default" w:ascii="Times New Roman" w:hAnsi="Times New Roman" w:cs="Times New Roman"/>
                <w:color w:val="auto"/>
                <w:kern w:val="0"/>
                <w:sz w:val="24"/>
                <w:lang w:val="en-US" w:eastAsia="zh-CN"/>
              </w:rPr>
              <w:t>醴陵市三星里自来水厂</w:t>
            </w:r>
            <w:r>
              <w:rPr>
                <w:rFonts w:hint="default" w:ascii="Times New Roman" w:hAnsi="Times New Roman" w:cs="Times New Roman"/>
                <w:color w:val="auto"/>
                <w:kern w:val="0"/>
                <w:sz w:val="24"/>
              </w:rPr>
              <w:t>工作人员</w:t>
            </w:r>
            <w:r>
              <w:rPr>
                <w:rFonts w:hint="default" w:ascii="Times New Roman" w:hAnsi="Times New Roman" w:cs="Times New Roman"/>
                <w:color w:val="auto"/>
                <w:kern w:val="0"/>
                <w:sz w:val="24"/>
                <w:lang w:val="en-US" w:eastAsia="zh-CN"/>
              </w:rPr>
              <w:t>3人</w:t>
            </w:r>
            <w:r>
              <w:rPr>
                <w:rFonts w:hint="default" w:ascii="Times New Roman" w:hAnsi="Times New Roman" w:cs="Times New Roman"/>
                <w:color w:val="auto"/>
                <w:kern w:val="0"/>
                <w:sz w:val="24"/>
              </w:rPr>
              <w:t>，本项目扩建后不新增工作人员，在内部进行调节，年工作365天，实行24小时值班工作制，每班工作8小时</w:t>
            </w:r>
            <w:r>
              <w:rPr>
                <w:rFonts w:hint="default" w:ascii="Times New Roman" w:hAnsi="Times New Roman" w:eastAsia="宋体" w:cs="Times New Roman"/>
                <w:bCs/>
                <w:color w:val="auto"/>
                <w:kern w:val="44"/>
                <w:sz w:val="24"/>
                <w:u w:val="none" w:color="auto"/>
              </w:rPr>
              <w:t>。</w:t>
            </w:r>
          </w:p>
        </w:tc>
      </w:tr>
      <w:tr w14:paraId="7F870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noWrap w:val="0"/>
            <w:vAlign w:val="center"/>
          </w:tcPr>
          <w:p w14:paraId="69C886C1">
            <w:pPr>
              <w:pStyle w:val="24"/>
              <w:adjustRightInd w:val="0"/>
              <w:snapToGrid w:val="0"/>
              <w:spacing w:before="0" w:beforeAutospacing="0" w:after="0" w:afterAutospacing="0"/>
              <w:jc w:val="center"/>
              <w:rPr>
                <w:rFonts w:hint="default" w:ascii="Times New Roman" w:hAnsi="Times New Roman" w:cs="Times New Roman"/>
                <w:color w:val="auto"/>
                <w:sz w:val="28"/>
                <w:u w:val="none" w:color="auto"/>
              </w:rPr>
            </w:pPr>
            <w:r>
              <w:rPr>
                <w:rFonts w:hint="default" w:ascii="Times New Roman" w:hAnsi="Times New Roman" w:cs="Times New Roman"/>
                <w:color w:val="auto"/>
                <w:szCs w:val="24"/>
                <w:u w:val="none" w:color="auto"/>
              </w:rPr>
              <w:t>工艺流程和产排污环节</w:t>
            </w:r>
          </w:p>
        </w:tc>
        <w:tc>
          <w:tcPr>
            <w:tcW w:w="8570" w:type="dxa"/>
            <w:noWrap w:val="0"/>
            <w:vAlign w:val="top"/>
          </w:tcPr>
          <w:p w14:paraId="46689734">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auto"/>
                <w:sz w:val="24"/>
                <w:u w:val="none" w:color="auto"/>
              </w:rPr>
            </w:pPr>
            <w:r>
              <w:rPr>
                <w:rFonts w:hint="default" w:ascii="Times New Roman" w:hAnsi="Times New Roman" w:eastAsia="宋体" w:cs="Times New Roman"/>
                <w:b/>
                <w:color w:val="auto"/>
                <w:sz w:val="24"/>
                <w:u w:val="none" w:color="auto"/>
                <w:lang w:val="en-US" w:eastAsia="zh-CN"/>
              </w:rPr>
              <w:t>1</w:t>
            </w:r>
            <w:r>
              <w:rPr>
                <w:rFonts w:hint="default" w:ascii="Times New Roman" w:hAnsi="Times New Roman" w:eastAsia="宋体" w:cs="Times New Roman"/>
                <w:b/>
                <w:color w:val="auto"/>
                <w:sz w:val="24"/>
                <w:u w:val="none" w:color="auto"/>
              </w:rPr>
              <w:t>、营运期工艺流程及产污节点</w:t>
            </w:r>
          </w:p>
          <w:p w14:paraId="2FDDC27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lang w:eastAsia="zh-CN"/>
              </w:rPr>
              <w:t>）</w:t>
            </w:r>
            <w:r>
              <w:rPr>
                <w:rFonts w:hint="default" w:ascii="Times New Roman" w:hAnsi="Times New Roman" w:eastAsia="宋体" w:cs="Times New Roman"/>
                <w:color w:val="auto"/>
                <w:kern w:val="0"/>
                <w:sz w:val="24"/>
                <w:lang w:val="en-US" w:eastAsia="zh-CN"/>
              </w:rPr>
              <w:t>净水工艺流程</w:t>
            </w:r>
          </w:p>
          <w:p w14:paraId="0B6EE7B1">
            <w:pPr>
              <w:pStyle w:val="35"/>
              <w:ind w:left="0" w:leftChars="0" w:firstLine="0" w:firstLineChars="0"/>
              <w:jc w:val="center"/>
              <w:rPr>
                <w:rFonts w:hint="default" w:ascii="Times New Roman" w:hAnsi="Times New Roman" w:eastAsia="宋体" w:cs="Times New Roman"/>
                <w:b/>
                <w:color w:val="auto"/>
                <w:szCs w:val="24"/>
                <w:u w:val="none" w:color="auto"/>
                <w:lang w:eastAsia="zh-CN"/>
              </w:rPr>
            </w:pPr>
            <w:r>
              <w:rPr>
                <w:rFonts w:hint="default" w:ascii="Times New Roman" w:hAnsi="Times New Roman" w:eastAsia="宋体" w:cs="Times New Roman"/>
                <w:b/>
                <w:color w:val="auto"/>
                <w:szCs w:val="24"/>
                <w:u w:val="none" w:color="auto"/>
                <w:lang w:eastAsia="zh-CN"/>
              </w:rPr>
              <w:drawing>
                <wp:inline distT="0" distB="0" distL="114300" distR="114300">
                  <wp:extent cx="5302250" cy="2563495"/>
                  <wp:effectExtent l="0" t="0" r="12700" b="8255"/>
                  <wp:docPr id="31" name="F360BE8B-6686-4F3D-AEAF-501FE73E4058-2" descr="绘图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360BE8B-6686-4F3D-AEAF-501FE73E4058-2" descr="绘图1(46)"/>
                          <pic:cNvPicPr>
                            <a:picLocks noChangeAspect="1"/>
                          </pic:cNvPicPr>
                        </pic:nvPicPr>
                        <pic:blipFill>
                          <a:blip r:embed="rId14"/>
                          <a:stretch>
                            <a:fillRect/>
                          </a:stretch>
                        </pic:blipFill>
                        <pic:spPr>
                          <a:xfrm>
                            <a:off x="0" y="0"/>
                            <a:ext cx="5302250" cy="2563495"/>
                          </a:xfrm>
                          <a:prstGeom prst="rect">
                            <a:avLst/>
                          </a:prstGeom>
                        </pic:spPr>
                      </pic:pic>
                    </a:graphicData>
                  </a:graphic>
                </wp:inline>
              </w:drawing>
            </w:r>
          </w:p>
          <w:p w14:paraId="26F26B52">
            <w:pPr>
              <w:pStyle w:val="35"/>
              <w:keepNext w:val="0"/>
              <w:keepLines w:val="0"/>
              <w:pageBreakBefore w:val="0"/>
              <w:widowControl w:val="0"/>
              <w:kinsoku/>
              <w:wordWrap/>
              <w:overflowPunct/>
              <w:topLinePunct w:val="0"/>
              <w:autoSpaceDE w:val="0"/>
              <w:autoSpaceDN w:val="0"/>
              <w:bidi w:val="0"/>
              <w:adjustRightInd w:val="0"/>
              <w:snapToGrid/>
              <w:spacing w:before="0" w:after="0"/>
              <w:ind w:left="0" w:leftChars="0" w:firstLine="0" w:firstLineChars="0"/>
              <w:jc w:val="center"/>
              <w:textAlignment w:val="auto"/>
              <w:rPr>
                <w:rFonts w:hint="default" w:ascii="Times New Roman" w:hAnsi="Times New Roman" w:cs="Times New Roman"/>
                <w:b/>
                <w:color w:val="auto"/>
                <w:sz w:val="21"/>
                <w:szCs w:val="21"/>
                <w:u w:val="none" w:color="auto"/>
              </w:rPr>
            </w:pPr>
            <w:r>
              <w:rPr>
                <w:rFonts w:hint="default" w:ascii="Times New Roman" w:hAnsi="Times New Roman" w:cs="Times New Roman"/>
                <w:b/>
                <w:color w:val="auto"/>
                <w:sz w:val="21"/>
                <w:szCs w:val="21"/>
                <w:u w:val="none" w:color="auto"/>
              </w:rPr>
              <w:t>图2-</w:t>
            </w:r>
            <w:r>
              <w:rPr>
                <w:rFonts w:hint="default" w:ascii="Times New Roman" w:hAnsi="Times New Roman" w:cs="Times New Roman"/>
                <w:b/>
                <w:color w:val="auto"/>
                <w:sz w:val="21"/>
                <w:szCs w:val="21"/>
                <w:u w:val="none" w:color="auto"/>
                <w:lang w:val="en-US" w:eastAsia="zh-CN"/>
              </w:rPr>
              <w:t>2</w:t>
            </w:r>
            <w:r>
              <w:rPr>
                <w:rFonts w:hint="default" w:ascii="Times New Roman" w:hAnsi="Times New Roman" w:cs="Times New Roman"/>
                <w:b/>
                <w:color w:val="auto"/>
                <w:sz w:val="21"/>
                <w:szCs w:val="21"/>
                <w:u w:val="none" w:color="auto"/>
              </w:rPr>
              <w:t xml:space="preserve">  </w:t>
            </w:r>
            <w:r>
              <w:rPr>
                <w:rFonts w:hint="default" w:ascii="Times New Roman" w:hAnsi="Times New Roman" w:cs="Times New Roman"/>
                <w:b/>
                <w:bCs/>
                <w:color w:val="auto"/>
                <w:sz w:val="21"/>
                <w:szCs w:val="21"/>
                <w:u w:val="none" w:color="auto"/>
              </w:rPr>
              <w:t>生产</w:t>
            </w:r>
            <w:r>
              <w:rPr>
                <w:rFonts w:hint="default" w:ascii="Times New Roman" w:hAnsi="Times New Roman" w:cs="Times New Roman"/>
                <w:b/>
                <w:color w:val="auto"/>
                <w:sz w:val="21"/>
                <w:szCs w:val="21"/>
                <w:u w:val="none" w:color="auto"/>
              </w:rPr>
              <w:t>工艺流程</w:t>
            </w:r>
            <w:r>
              <w:rPr>
                <w:rFonts w:hint="default" w:ascii="Times New Roman" w:hAnsi="Times New Roman" w:cs="Times New Roman"/>
                <w:b/>
                <w:color w:val="auto"/>
                <w:sz w:val="21"/>
                <w:szCs w:val="21"/>
                <w:u w:val="none" w:color="auto"/>
                <w:lang w:val="en-US" w:eastAsia="zh-CN"/>
              </w:rPr>
              <w:t>及产排污</w:t>
            </w:r>
            <w:r>
              <w:rPr>
                <w:rFonts w:hint="default" w:ascii="Times New Roman" w:hAnsi="Times New Roman" w:cs="Times New Roman"/>
                <w:b/>
                <w:color w:val="auto"/>
                <w:sz w:val="21"/>
                <w:szCs w:val="21"/>
                <w:u w:val="none" w:color="auto"/>
              </w:rPr>
              <w:t>图</w:t>
            </w:r>
          </w:p>
          <w:p w14:paraId="0F535857">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lang w:val="en-US" w:eastAsia="zh-CN"/>
              </w:rPr>
              <w:t>工艺</w:t>
            </w:r>
            <w:r>
              <w:rPr>
                <w:rFonts w:hint="default" w:ascii="Times New Roman" w:hAnsi="Times New Roman" w:cs="Times New Roman"/>
                <w:b/>
                <w:bCs/>
                <w:color w:val="auto"/>
                <w:sz w:val="24"/>
                <w:u w:val="none" w:color="auto"/>
              </w:rPr>
              <w:t>简述：</w:t>
            </w:r>
          </w:p>
          <w:p w14:paraId="4CB311B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项目原水提升到水厂后，加絮凝剂(聚合氯化铝)，进入混凝反应池在混凝反应池的这个过程是动态的反应过程，通过絮凝剂的作用把悬浮的颗粒像滚雪球一样，聚合成较大的颗粒(物理反应过程)，然后进入沉淀池沉淀池是静置沉淀过程，沉淀出絮凝后的较大颗粒物，再进入滤池，进一步把较小颗粒分离，完成净水过程。一体化净水设备由混凝反应池、沉淀池、滤池等构成，全程自动化操作，自动反冲洗。在清水池前加入次氯酸钠溶液进行消毒，再通过供水管网输送至用户家中。</w:t>
            </w:r>
          </w:p>
          <w:p w14:paraId="6070928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水源水由配水管进混凝反应池经过管道混合器加入絮凝剂进行絮凝反应,保证絮凝反应时间，改进絮体质量，形成良好的矾花水。经絮凝反应处理过的水自流进入沉淀池，水进入沉淀区后，沿水区整个截面进行分配，然后缓慢地流向出口区。水中的颗粒依靠重力作用沉于池底，污泥不断堆积并浓缩，定期排出池外。</w:t>
            </w:r>
          </w:p>
          <w:p w14:paraId="511F5D7B">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清水经过不锈钢水槽收集后，由进水管送入滤池内，经过滤层自上而下地过滤，清水即从连通管注入冲洗水箱内贮存，水箱充满后，通过出水管进入清水池。滤层不断截留悬浮物，造成滤层阻力的逐渐增加，因而促进虹吸管内的水位不断的升高，当水位达到虹吸辅助管管口时，便发生虹吸作用。这时，冲洗水箱中的水自下而上地通过滤层，对滤料进行反冲洗。当冲洗水箱水面降至虹吸破坏管时，空气进入虹吸管，破坏虹吸作用。滤池反冲洗结束，进入下一个周期。反冲洗水经调节池沉淀后，上清液回流到配水井继续进行净水过程。</w:t>
            </w:r>
          </w:p>
          <w:p w14:paraId="250B114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项目净水过程中沉淀池沉淀的污泥经移动式排泥泵排至厂区外沉淀池沉淀，定期清理在污泥浓缩池自然干化后交由环卫部门清运处理。</w:t>
            </w:r>
          </w:p>
          <w:p w14:paraId="784D4BE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（2）次氯发生器工艺流程</w:t>
            </w:r>
          </w:p>
          <w:p w14:paraId="58CB70E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自来水经软化器软化后与</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氯化钠</w:t>
            </w:r>
            <w:r>
              <w:rPr>
                <w:rFonts w:hint="default" w:ascii="Times New Roman" w:hAnsi="Times New Roman" w:eastAsia="宋体" w:cs="Times New Roman"/>
                <w:color w:val="000000" w:themeColor="text1"/>
                <w:sz w:val="24"/>
                <w:szCs w:val="24"/>
                <w:u w:val="none" w:color="auto"/>
                <w14:textFill>
                  <w14:solidFill>
                    <w14:schemeClr w14:val="tx1"/>
                  </w14:solidFill>
                </w14:textFill>
              </w:rPr>
              <w:t>制备饱和食盐水，饱和食盐水经计量泵稀释至盐水浓度为3%</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u w:val="none" w:color="auto"/>
                <w14:textFill>
                  <w14:solidFill>
                    <w14:schemeClr w14:val="tx1"/>
                  </w14:solidFill>
                </w14:textFill>
              </w:rPr>
              <w:t>，溶液在直流电作用下生成0.8%的次氯酸钠溶液，次氯酸钠溶液在储罐中储存，最后通过计量泵将次氯酸钠加至投加点对水消毒</w:t>
            </w:r>
            <w:r>
              <w:rPr>
                <w:rFonts w:hint="default" w:ascii="Times New Roman" w:hAnsi="Times New Roman" w:cs="Times New Roman"/>
                <w:color w:val="000000" w:themeColor="text1"/>
                <w:u w:val="none" w:color="auto"/>
                <w:lang w:val="en-US" w:eastAsia="zh-CN"/>
                <w14:textFill>
                  <w14:solidFill>
                    <w14:schemeClr w14:val="tx1"/>
                  </w14:solidFill>
                </w14:textFill>
              </w:rPr>
              <w:t>次氯酸钠溶液。</w:t>
            </w:r>
          </w:p>
          <w:p w14:paraId="4A3FE45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电解食盐水产次氯酸钠的化学方程式如下：</w:t>
            </w:r>
          </w:p>
          <w:p w14:paraId="61A30F7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center"/>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drawing>
                <wp:inline distT="0" distB="0" distL="114300" distR="114300">
                  <wp:extent cx="2114550" cy="390525"/>
                  <wp:effectExtent l="0" t="0" r="0" b="9525"/>
                  <wp:docPr id="20" name="图片 100" descr="微信截图_2024110716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0" descr="微信截图_20241107164652"/>
                          <pic:cNvPicPr>
                            <a:picLocks noChangeAspect="1"/>
                          </pic:cNvPicPr>
                        </pic:nvPicPr>
                        <pic:blipFill>
                          <a:blip r:embed="rId15"/>
                          <a:stretch>
                            <a:fillRect/>
                          </a:stretch>
                        </pic:blipFill>
                        <pic:spPr>
                          <a:xfrm>
                            <a:off x="0" y="0"/>
                            <a:ext cx="2114550" cy="390525"/>
                          </a:xfrm>
                          <a:prstGeom prst="rect">
                            <a:avLst/>
                          </a:prstGeom>
                          <a:noFill/>
                          <a:ln>
                            <a:noFill/>
                          </a:ln>
                        </pic:spPr>
                      </pic:pic>
                    </a:graphicData>
                  </a:graphic>
                </wp:inline>
              </w:drawing>
            </w:r>
          </w:p>
          <w:p w14:paraId="05FCA42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次氯酸钠发生器电解过程分为2个关键步骤：</w:t>
            </w:r>
          </w:p>
          <w:p w14:paraId="642F5D5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①电解盐水</w:t>
            </w:r>
          </w:p>
          <w:p w14:paraId="6827FD7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阳极：2Cl</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 xml:space="preserve"> − </w:t>
            </w:r>
            <w:r>
              <w:rPr>
                <w:rFonts w:hint="default" w:ascii="Times New Roman" w:hAnsi="Times New Roman" w:cs="Times New Roman"/>
                <w:color w:val="000000" w:themeColor="text1"/>
                <w:u w:val="none" w:color="auto"/>
                <w:lang w:val="en-US" w:eastAsia="zh-CN"/>
                <w14:textFill>
                  <w14:solidFill>
                    <w14:schemeClr w14:val="tx1"/>
                  </w14:solidFill>
                </w14:textFill>
              </w:rPr>
              <w:t>−2e</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 xml:space="preserve"> =Cl</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r>
              <w:rPr>
                <w:rFonts w:hint="default" w:ascii="Times New Roman" w:hAnsi="Times New Roman" w:cs="Times New Roman"/>
                <w:color w:val="000000" w:themeColor="text1"/>
                <w:u w:val="none" w:color="auto"/>
                <w:lang w:val="en-US" w:eastAsia="zh-CN"/>
                <w14:textFill>
                  <w14:solidFill>
                    <w14:schemeClr w14:val="tx1"/>
                  </w14:solidFill>
                </w14:textFill>
              </w:rPr>
              <w:t xml:space="preserve"> ↑（氯离子失去电子生成氯气）</w:t>
            </w:r>
          </w:p>
          <w:p w14:paraId="71C33D0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阴极：2H</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r>
              <w:rPr>
                <w:rFonts w:hint="default" w:ascii="Times New Roman" w:hAnsi="Times New Roman" w:cs="Times New Roman"/>
                <w:color w:val="000000" w:themeColor="text1"/>
                <w:u w:val="none" w:color="auto"/>
                <w:lang w:val="en-US" w:eastAsia="zh-CN"/>
                <w14:textFill>
                  <w14:solidFill>
                    <w14:schemeClr w14:val="tx1"/>
                  </w14:solidFill>
                </w14:textFill>
              </w:rPr>
              <w:t>O+2e</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=H</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r>
              <w:rPr>
                <w:rFonts w:hint="default" w:ascii="Times New Roman" w:hAnsi="Times New Roman" w:cs="Times New Roman"/>
                <w:color w:val="000000" w:themeColor="text1"/>
                <w:u w:val="none" w:color="auto"/>
                <w:lang w:val="en-US" w:eastAsia="zh-CN"/>
                <w14:textFill>
                  <w14:solidFill>
                    <w14:schemeClr w14:val="tx1"/>
                  </w14:solidFill>
                </w14:textFill>
              </w:rPr>
              <w:t>↑+2OH</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（水得到电子生成氢气和氢氧根离子）</w:t>
            </w:r>
          </w:p>
          <w:p w14:paraId="30C15C8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②生成次氯酸钠</w:t>
            </w:r>
          </w:p>
          <w:p w14:paraId="0829D92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 xml:space="preserve">电解产生的氯气（Cl </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r>
              <w:rPr>
                <w:rFonts w:hint="default" w:ascii="Times New Roman" w:hAnsi="Times New Roman" w:cs="Times New Roman"/>
                <w:color w:val="000000" w:themeColor="text1"/>
                <w:u w:val="none" w:color="auto"/>
                <w:lang w:val="en-US" w:eastAsia="zh-CN"/>
                <w14:textFill>
                  <w14:solidFill>
                    <w14:schemeClr w14:val="tx1"/>
                  </w14:solidFill>
                </w14:textFill>
              </w:rPr>
              <w:t>）与阴极生成的氢氧根离子（OH</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）反应，生成次氯酸钠（NaClO）和水：</w:t>
            </w:r>
          </w:p>
          <w:p w14:paraId="6797C40B">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color w:val="000000" w:themeColor="text1"/>
                <w:u w:val="none" w:color="auto"/>
                <w:lang w:val="en-US" w:eastAsia="zh-CN"/>
                <w14:textFill>
                  <w14:solidFill>
                    <w14:schemeClr w14:val="tx1"/>
                  </w14:solidFill>
                </w14:textFill>
              </w:rPr>
              <w:t>Cl</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r>
              <w:rPr>
                <w:rFonts w:hint="default" w:ascii="Times New Roman" w:hAnsi="Times New Roman" w:cs="Times New Roman"/>
                <w:color w:val="000000" w:themeColor="text1"/>
                <w:u w:val="none" w:color="auto"/>
                <w:lang w:val="en-US" w:eastAsia="zh-CN"/>
                <w14:textFill>
                  <w14:solidFill>
                    <w14:schemeClr w14:val="tx1"/>
                  </w14:solidFill>
                </w14:textFill>
              </w:rPr>
              <w:t>+2OH</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=ClO</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+Cl</w:t>
            </w:r>
            <w:r>
              <w:rPr>
                <w:rFonts w:hint="default" w:ascii="Times New Roman" w:hAnsi="Times New Roman" w:cs="Times New Roman"/>
                <w:color w:val="000000" w:themeColor="text1"/>
                <w:u w:val="none" w:color="auto"/>
                <w:vertAlign w:val="superscript"/>
                <w:lang w:val="en-US" w:eastAsia="zh-CN"/>
                <w14:textFill>
                  <w14:solidFill>
                    <w14:schemeClr w14:val="tx1"/>
                  </w14:solidFill>
                </w14:textFill>
              </w:rPr>
              <w:t>−</w:t>
            </w:r>
            <w:r>
              <w:rPr>
                <w:rFonts w:hint="default" w:ascii="Times New Roman" w:hAnsi="Times New Roman" w:cs="Times New Roman"/>
                <w:color w:val="000000" w:themeColor="text1"/>
                <w:u w:val="none" w:color="auto"/>
                <w:lang w:val="en-US" w:eastAsia="zh-CN"/>
                <w14:textFill>
                  <w14:solidFill>
                    <w14:schemeClr w14:val="tx1"/>
                  </w14:solidFill>
                </w14:textFill>
              </w:rPr>
              <w:t xml:space="preserve"> +H</w:t>
            </w:r>
            <w:r>
              <w:rPr>
                <w:rFonts w:hint="default" w:ascii="Times New Roman" w:hAnsi="Times New Roman" w:cs="Times New Roman"/>
                <w:color w:val="000000" w:themeColor="text1"/>
                <w:u w:val="none" w:color="auto"/>
                <w:vertAlign w:val="subscript"/>
                <w:lang w:val="en-US" w:eastAsia="zh-CN"/>
                <w14:textFill>
                  <w14:solidFill>
                    <w14:schemeClr w14:val="tx1"/>
                  </w14:solidFill>
                </w14:textFill>
              </w:rPr>
              <w:t>2</w:t>
            </w:r>
            <w:r>
              <w:rPr>
                <w:rFonts w:hint="default" w:ascii="Times New Roman" w:hAnsi="Times New Roman" w:cs="Times New Roman"/>
                <w:color w:val="000000" w:themeColor="text1"/>
                <w:u w:val="none" w:color="auto"/>
                <w:lang w:val="en-US" w:eastAsia="zh-CN"/>
                <w14:textFill>
                  <w14:solidFill>
                    <w14:schemeClr w14:val="tx1"/>
                  </w14:solidFill>
                </w14:textFill>
              </w:rPr>
              <w:t>O</w:t>
            </w:r>
          </w:p>
          <w:p w14:paraId="5AFBF7C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pPr>
            <w:r>
              <w:rPr>
                <w:rFonts w:hint="eastAsia" w:ascii="Times New Roman" w:hAnsi="Times New Roman" w:cs="Times New Roman"/>
                <w:color w:val="000000" w:themeColor="text1"/>
                <w:kern w:val="0"/>
                <w:sz w:val="24"/>
                <w:szCs w:val="24"/>
                <w:u w:val="none" w:color="auto"/>
                <w:lang w:val="en-US" w:eastAsia="zh-CN"/>
                <w14:textFill>
                  <w14:solidFill>
                    <w14:schemeClr w14:val="tx1"/>
                  </w14:solidFill>
                </w14:textFill>
              </w:rPr>
              <w:t>次氯酸钠发生器中间产物有氯气、氢气，产生量极少，氯气在水中与氢氧化钠反应生成次氯酸钠，整个过程在次氯酸钠发生器内进行，为封闭状态，氯气不会外排。</w:t>
            </w:r>
          </w:p>
          <w:p w14:paraId="743654F8">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jc w:val="center"/>
              <w:textAlignment w:val="auto"/>
              <w:rPr>
                <w:rFonts w:hint="default" w:ascii="Times New Roman" w:hAnsi="Times New Roman" w:cs="Times New Roman"/>
                <w:b/>
                <w:color w:val="000000" w:themeColor="text1"/>
                <w:sz w:val="21"/>
                <w:szCs w:val="21"/>
                <w:u w:val="none" w:color="auto"/>
                <w14:textFill>
                  <w14:solidFill>
                    <w14:schemeClr w14:val="tx1"/>
                  </w14:solidFill>
                </w14:textFill>
              </w:rPr>
            </w:pPr>
            <w:r>
              <w:rPr>
                <w:rFonts w:hint="default" w:ascii="Times New Roman" w:hAnsi="Times New Roman" w:cs="Times New Roman"/>
                <w:b/>
                <w:bCs/>
                <w:color w:val="000000" w:themeColor="text1"/>
                <w:sz w:val="24"/>
                <w:szCs w:val="24"/>
                <w:u w:val="none" w:color="auto"/>
                <w14:textFill>
                  <w14:solidFill>
                    <w14:schemeClr w14:val="tx1"/>
                  </w14:solidFill>
                </w14:textFill>
              </w:rPr>
              <mc:AlternateContent>
                <mc:Choice Requires="wpc">
                  <w:drawing>
                    <wp:anchor distT="0" distB="0" distL="114300" distR="114300" simplePos="0" relativeHeight="251661312" behindDoc="0" locked="0" layoutInCell="1" allowOverlap="1">
                      <wp:simplePos x="0" y="0"/>
                      <wp:positionH relativeFrom="column">
                        <wp:posOffset>16510</wp:posOffset>
                      </wp:positionH>
                      <wp:positionV relativeFrom="paragraph">
                        <wp:posOffset>146685</wp:posOffset>
                      </wp:positionV>
                      <wp:extent cx="5214620" cy="2675255"/>
                      <wp:effectExtent l="0" t="0" r="0" b="0"/>
                      <wp:wrapSquare wrapText="bothSides"/>
                      <wp:docPr id="18" name="画布 1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文本框 101"/>
                              <wps:cNvSpPr txBox="1"/>
                              <wps:spPr>
                                <a:xfrm>
                                  <a:off x="1920073" y="1198331"/>
                                  <a:ext cx="860635" cy="292586"/>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26CC2108">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eastAsia="宋体"/>
                                        <w:sz w:val="24"/>
                                        <w:lang w:val="en-US" w:eastAsia="zh-CN"/>
                                      </w:rPr>
                                      <w:t>电解槽</w:t>
                                    </w:r>
                                  </w:p>
                                </w:txbxContent>
                              </wps:txbx>
                              <wps:bodyPr vert="horz" wrap="square" anchor="t" anchorCtr="0" upright="1"/>
                            </wps:wsp>
                            <wps:wsp>
                              <wps:cNvPr id="4" name="直线 100"/>
                              <wps:cNvCnPr/>
                              <wps:spPr>
                                <a:xfrm flipV="1">
                                  <a:off x="2852480" y="1382151"/>
                                  <a:ext cx="317577" cy="0"/>
                                </a:xfrm>
                                <a:prstGeom prst="line">
                                  <a:avLst/>
                                </a:prstGeom>
                                <a:ln w="12700" cap="flat" cmpd="sng">
                                  <a:solidFill>
                                    <a:srgbClr val="000000"/>
                                  </a:solidFill>
                                  <a:prstDash val="dash"/>
                                  <a:headEnd type="none" w="med" len="med"/>
                                  <a:tailEnd type="triangle" w="lg" len="med"/>
                                </a:ln>
                              </wps:spPr>
                              <wps:bodyPr upright="1"/>
                            </wps:wsp>
                            <wps:wsp>
                              <wps:cNvPr id="5" name="文本框 101"/>
                              <wps:cNvSpPr txBox="1"/>
                              <wps:spPr>
                                <a:xfrm>
                                  <a:off x="3071608" y="1228862"/>
                                  <a:ext cx="1115332" cy="276685"/>
                                </a:xfrm>
                                <a:prstGeom prst="rect">
                                  <a:avLst/>
                                </a:prstGeom>
                                <a:noFill/>
                                <a:ln w="12700">
                                  <a:noFill/>
                                </a:ln>
                              </wps:spPr>
                              <wps:txbx>
                                <w:txbxContent>
                                  <w:p w14:paraId="0B1BD0EB">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电解槽废液</w:t>
                                    </w:r>
                                  </w:p>
                                </w:txbxContent>
                              </wps:txbx>
                              <wps:bodyPr vert="horz" wrap="square" anchor="t" anchorCtr="0" upright="1"/>
                            </wps:wsp>
                            <wps:wsp>
                              <wps:cNvPr id="6" name="文本框 101"/>
                              <wps:cNvSpPr txBox="1"/>
                              <wps:spPr>
                                <a:xfrm>
                                  <a:off x="1904194" y="38163"/>
                                  <a:ext cx="933677" cy="301491"/>
                                </a:xfrm>
                                <a:prstGeom prst="rect">
                                  <a:avLst/>
                                </a:prstGeom>
                                <a:noFill/>
                                <a:ln w="12700">
                                  <a:noFill/>
                                </a:ln>
                              </wps:spPr>
                              <wps:txbx>
                                <w:txbxContent>
                                  <w:p w14:paraId="082ECE8B">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自来水</w:t>
                                    </w:r>
                                  </w:p>
                                </w:txbxContent>
                              </wps:txbx>
                              <wps:bodyPr vert="horz" wrap="square" anchor="t" anchorCtr="0" upright="1"/>
                            </wps:wsp>
                            <wps:wsp>
                              <wps:cNvPr id="7" name="直线 100"/>
                              <wps:cNvCnPr/>
                              <wps:spPr>
                                <a:xfrm flipH="1">
                                  <a:off x="2351343" y="314848"/>
                                  <a:ext cx="635" cy="256967"/>
                                </a:xfrm>
                                <a:prstGeom prst="line">
                                  <a:avLst/>
                                </a:prstGeom>
                                <a:ln w="12700" cap="flat" cmpd="sng">
                                  <a:solidFill>
                                    <a:srgbClr val="000000"/>
                                  </a:solidFill>
                                  <a:prstDash val="solid"/>
                                  <a:headEnd type="none" w="med" len="med"/>
                                  <a:tailEnd type="triangle" w="lg" len="med"/>
                                </a:ln>
                              </wps:spPr>
                              <wps:bodyPr upright="1"/>
                            </wps:wsp>
                            <wps:wsp>
                              <wps:cNvPr id="8" name="文本框 101"/>
                              <wps:cNvSpPr txBox="1"/>
                              <wps:spPr>
                                <a:xfrm>
                                  <a:off x="1929600" y="616975"/>
                                  <a:ext cx="851107" cy="274777"/>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2112EE27">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eastAsia="宋体"/>
                                        <w:sz w:val="24"/>
                                        <w:lang w:val="en-US" w:eastAsia="zh-CN"/>
                                      </w:rPr>
                                      <w:t>软水机</w:t>
                                    </w:r>
                                  </w:p>
                                </w:txbxContent>
                              </wps:txbx>
                              <wps:bodyPr vert="horz" wrap="square" anchor="t" anchorCtr="0" upright="1"/>
                            </wps:wsp>
                            <wps:wsp>
                              <wps:cNvPr id="9" name="直线 100"/>
                              <wps:cNvCnPr/>
                              <wps:spPr>
                                <a:xfrm>
                                  <a:off x="2361505" y="911469"/>
                                  <a:ext cx="6352" cy="283045"/>
                                </a:xfrm>
                                <a:prstGeom prst="line">
                                  <a:avLst/>
                                </a:prstGeom>
                                <a:ln w="12700" cap="flat" cmpd="sng">
                                  <a:solidFill>
                                    <a:srgbClr val="000000"/>
                                  </a:solidFill>
                                  <a:prstDash val="solid"/>
                                  <a:headEnd type="none" w="med" len="med"/>
                                  <a:tailEnd type="triangle" w="lg" len="med"/>
                                </a:ln>
                              </wps:spPr>
                              <wps:bodyPr upright="1"/>
                            </wps:wsp>
                            <wps:wsp>
                              <wps:cNvPr id="10" name="直线 100"/>
                              <wps:cNvCnPr/>
                              <wps:spPr>
                                <a:xfrm flipH="1">
                                  <a:off x="2400250" y="2105984"/>
                                  <a:ext cx="0" cy="267144"/>
                                </a:xfrm>
                                <a:prstGeom prst="line">
                                  <a:avLst/>
                                </a:prstGeom>
                                <a:ln w="12700" cap="flat" cmpd="sng">
                                  <a:solidFill>
                                    <a:srgbClr val="000000"/>
                                  </a:solidFill>
                                  <a:prstDash val="solid"/>
                                  <a:headEnd type="none" w="med" len="med"/>
                                  <a:tailEnd type="triangle" w="lg" len="med"/>
                                </a:ln>
                              </wps:spPr>
                              <wps:bodyPr upright="1"/>
                            </wps:wsp>
                            <wps:wsp>
                              <wps:cNvPr id="11" name="直线 100"/>
                              <wps:cNvCnPr/>
                              <wps:spPr>
                                <a:xfrm flipH="1">
                                  <a:off x="2392628" y="1520812"/>
                                  <a:ext cx="0" cy="266508"/>
                                </a:xfrm>
                                <a:prstGeom prst="line">
                                  <a:avLst/>
                                </a:prstGeom>
                                <a:ln w="12700" cap="flat" cmpd="sng">
                                  <a:solidFill>
                                    <a:srgbClr val="000000"/>
                                  </a:solidFill>
                                  <a:prstDash val="solid"/>
                                  <a:headEnd type="none" w="med" len="med"/>
                                  <a:tailEnd type="triangle" w="lg" len="med"/>
                                </a:ln>
                              </wps:spPr>
                              <wps:bodyPr upright="1"/>
                            </wps:wsp>
                            <wps:wsp>
                              <wps:cNvPr id="12" name="文本框 101"/>
                              <wps:cNvSpPr txBox="1"/>
                              <wps:spPr>
                                <a:xfrm>
                                  <a:off x="1833056" y="1812126"/>
                                  <a:ext cx="1205524" cy="286226"/>
                                </a:xfrm>
                                <a:prstGeom prst="rect">
                                  <a:avLst/>
                                </a:prstGeom>
                                <a:gradFill rotWithShape="0">
                                  <a:gsLst>
                                    <a:gs pos="0">
                                      <a:srgbClr val="FFFFFF"/>
                                    </a:gs>
                                    <a:gs pos="100000">
                                      <a:srgbClr val="FFFFFF"/>
                                    </a:gs>
                                  </a:gsLst>
                                  <a:lin ang="5400000"/>
                                  <a:tileRect/>
                                </a:gradFill>
                                <a:ln w="12700" cap="flat" cmpd="sng">
                                  <a:solidFill>
                                    <a:srgbClr val="000000"/>
                                  </a:solidFill>
                                  <a:prstDash val="solid"/>
                                  <a:miter/>
                                  <a:headEnd type="none" w="med" len="med"/>
                                  <a:tailEnd type="none" w="med" len="med"/>
                                </a:ln>
                              </wps:spPr>
                              <wps:txbx>
                                <w:txbxContent>
                                  <w:p w14:paraId="2D148CC9">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eastAsia="宋体"/>
                                        <w:sz w:val="24"/>
                                        <w:lang w:val="en-US" w:eastAsia="zh-CN"/>
                                      </w:rPr>
                                      <w:t>次氯酸钠储罐</w:t>
                                    </w:r>
                                  </w:p>
                                </w:txbxContent>
                              </wps:txbx>
                              <wps:bodyPr vert="horz" wrap="square" anchor="t" anchorCtr="0" upright="1"/>
                            </wps:wsp>
                            <wps:wsp>
                              <wps:cNvPr id="13" name="文本框 14"/>
                              <wps:cNvSpPr txBox="1"/>
                              <wps:spPr>
                                <a:xfrm>
                                  <a:off x="1901018" y="2350230"/>
                                  <a:ext cx="1122318" cy="276685"/>
                                </a:xfrm>
                                <a:prstGeom prst="rect">
                                  <a:avLst/>
                                </a:prstGeom>
                                <a:noFill/>
                                <a:ln w="12700">
                                  <a:noFill/>
                                </a:ln>
                              </wps:spPr>
                              <wps:txbx>
                                <w:txbxContent>
                                  <w:p w14:paraId="1A59ADDD">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投加至加药点</w:t>
                                    </w:r>
                                  </w:p>
                                </w:txbxContent>
                              </wps:txbx>
                              <wps:bodyPr vert="horz" wrap="square" anchor="t" anchorCtr="0" upright="1"/>
                            </wps:wsp>
                            <wps:wsp>
                              <wps:cNvPr id="14" name="直线 100"/>
                              <wps:cNvCnPr/>
                              <wps:spPr>
                                <a:xfrm flipV="1">
                                  <a:off x="2809289" y="779806"/>
                                  <a:ext cx="279468" cy="0"/>
                                </a:xfrm>
                                <a:prstGeom prst="line">
                                  <a:avLst/>
                                </a:prstGeom>
                                <a:ln w="12700" cap="flat" cmpd="sng">
                                  <a:solidFill>
                                    <a:srgbClr val="000000"/>
                                  </a:solidFill>
                                  <a:prstDash val="dash"/>
                                  <a:headEnd type="none" w="med" len="med"/>
                                  <a:tailEnd type="triangle" w="lg" len="med"/>
                                </a:ln>
                              </wps:spPr>
                              <wps:bodyPr upright="1"/>
                            </wps:wsp>
                            <wps:wsp>
                              <wps:cNvPr id="15" name="文本框 101"/>
                              <wps:cNvSpPr txBox="1"/>
                              <wps:spPr>
                                <a:xfrm>
                                  <a:off x="2956645" y="520294"/>
                                  <a:ext cx="1449423" cy="463049"/>
                                </a:xfrm>
                                <a:prstGeom prst="rect">
                                  <a:avLst/>
                                </a:prstGeom>
                                <a:noFill/>
                                <a:ln w="12700">
                                  <a:noFill/>
                                </a:ln>
                              </wps:spPr>
                              <wps:txbx>
                                <w:txbxContent>
                                  <w:p w14:paraId="5DB67814">
                                    <w:pPr>
                                      <w:keepNext w:val="0"/>
                                      <w:keepLines w:val="0"/>
                                      <w:pageBreakBefore w:val="0"/>
                                      <w:widowControl w:val="0"/>
                                      <w:kinsoku/>
                                      <w:wordWrap/>
                                      <w:overflowPunct/>
                                      <w:topLinePunct w:val="0"/>
                                      <w:bidi w:val="0"/>
                                      <w:adjustRightInd w:val="0"/>
                                      <w:snapToGrid w:val="0"/>
                                      <w:spacing w:before="0" w:after="0"/>
                                      <w:jc w:val="center"/>
                                      <w:textAlignment w:val="auto"/>
                                      <w:rPr>
                                        <w:rFonts w:hint="eastAsia"/>
                                        <w:sz w:val="24"/>
                                        <w:lang w:val="en-US" w:eastAsia="zh-CN"/>
                                      </w:rPr>
                                    </w:pPr>
                                    <w:r>
                                      <w:rPr>
                                        <w:rFonts w:hint="eastAsia"/>
                                        <w:sz w:val="24"/>
                                        <w:lang w:val="en-US" w:eastAsia="zh-CN"/>
                                      </w:rPr>
                                      <w:t>反冲洗清净下水</w:t>
                                    </w:r>
                                  </w:p>
                                  <w:p w14:paraId="5DA4F1D1">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废离子交换树脂</w:t>
                                    </w:r>
                                  </w:p>
                                </w:txbxContent>
                              </wps:txbx>
                              <wps:bodyPr vert="horz" wrap="square" anchor="t" anchorCtr="0" upright="1"/>
                            </wps:wsp>
                            <wps:wsp>
                              <wps:cNvPr id="16" name="直线 100"/>
                              <wps:cNvCnPr/>
                              <wps:spPr>
                                <a:xfrm flipV="1">
                                  <a:off x="1540885" y="1331267"/>
                                  <a:ext cx="361403" cy="5725"/>
                                </a:xfrm>
                                <a:prstGeom prst="line">
                                  <a:avLst/>
                                </a:prstGeom>
                                <a:ln w="12700" cap="flat" cmpd="sng">
                                  <a:solidFill>
                                    <a:srgbClr val="000000"/>
                                  </a:solidFill>
                                  <a:prstDash val="solid"/>
                                  <a:headEnd type="none" w="med" len="med"/>
                                  <a:tailEnd type="triangle" w="lg" len="med"/>
                                </a:ln>
                              </wps:spPr>
                              <wps:bodyPr upright="1"/>
                            </wps:wsp>
                            <wps:wsp>
                              <wps:cNvPr id="17" name="文本框 101"/>
                              <wps:cNvSpPr txBox="1"/>
                              <wps:spPr>
                                <a:xfrm>
                                  <a:off x="956543" y="1200239"/>
                                  <a:ext cx="647858" cy="293858"/>
                                </a:xfrm>
                                <a:prstGeom prst="rect">
                                  <a:avLst/>
                                </a:prstGeom>
                                <a:noFill/>
                                <a:ln w="12700">
                                  <a:noFill/>
                                </a:ln>
                              </wps:spPr>
                              <wps:txbx>
                                <w:txbxContent>
                                  <w:p w14:paraId="0E4AE7EE">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氯化钠</w:t>
                                    </w:r>
                                  </w:p>
                                </w:txbxContent>
                              </wps:txbx>
                              <wps:bodyPr vert="horz" wrap="square" anchor="t" anchorCtr="0" upright="1"/>
                            </wps:wsp>
                          </wpc:wpc>
                        </a:graphicData>
                      </a:graphic>
                    </wp:anchor>
                  </w:drawing>
                </mc:Choice>
                <mc:Fallback>
                  <w:pict>
                    <v:group id="画布 147" o:spid="_x0000_s1026" o:spt="203" style="position:absolute;left:0pt;margin-left:1.3pt;margin-top:11.55pt;height:210.65pt;width:410.6pt;mso-wrap-distance-bottom:0pt;mso-wrap-distance-left:9pt;mso-wrap-distance-right:9pt;mso-wrap-distance-top:0pt;z-index:251661312;mso-width-relative:page;mso-height-relative:page;" coordsize="5214620,2675255" editas="canvas" o:gfxdata="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4/JlZdgAAAAIAQAADwAAAAAAAAABACAAAAAiAAAA&#10;ZHJzL2Rvd25yZXYueG1sUEsBAhQAFAAAAAgAh07iQCcJPu2XBQAAzSMAAA4AAAAAAAAAAQAgAAAA&#10;JwEAAGRycy9lMm9Eb2MueG1sUEsFBgAAAAAGAAYAWQEAADAJAAAAAA==&#10;">
                      <o:lock v:ext="edit" aspectratio="f"/>
                      <v:shape id="画布 147" o:spid="_x0000_s1026" style="position:absolute;left:0;top:0;height:2675255;width:5214620;" filled="f" stroked="f" coordsize="21600,21600" o:gfxdata="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OPyZWXYAAAACAEAAA8AAAAAAAAAAQAgAAAA&#10;IgAAAGRycy9kb3ducmV2LnhtbFBLAQIUABQAAAAIAIdO4kBMWmUxYgUAAEcjAAAOAAAAAAAAAAEA&#10;IAAAACcBAABkcnMvZTJvRG9jLnhtbFBLBQYAAAAABgAGAFkBAAD7CAAAAAA=&#10;">
                        <v:fill on="f" focussize="0,0"/>
                        <v:stroke on="f"/>
                        <v:imagedata o:title=""/>
                        <o:lock v:ext="edit" aspectratio="t"/>
                      </v:shape>
                      <v:shape id="文本框 101" o:spid="_x0000_s1026" o:spt="202" type="#_x0000_t202" style="position:absolute;left:1920073;top:1198331;height:292586;width:860635;" fillcolor="#FFFFFF" filled="t" stroked="t" coordsize="21600,21600" o:gfxdata="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528cTVAAAACAEAAA8AAAAAAAAAAQAgAAAAIgAAAGRycy9kb3du&#10;cmV2LnhtbFBLAQIUABQAAAAIAIdO4kA9sOA/dAIAAAQFAAAOAAAAAAAAAAEAIAAAACQBAABkcnMv&#10;ZTJvRG9jLnhtbFBLBQYAAAAABgAGAFkBAAAKBgAAAAA=&#10;">
                        <v:fill type="gradient" on="t" color2="#FFFFFF" focus="100%" focussize="0,0">
                          <o:fill type="gradientUnscaled" v:ext="backwardCompatible"/>
                        </v:fill>
                        <v:stroke weight="1pt" color="#000000" joinstyle="miter"/>
                        <v:imagedata o:title=""/>
                        <o:lock v:ext="edit" aspectratio="f"/>
                        <v:textbox>
                          <w:txbxContent>
                            <w:p w14:paraId="26CC2108">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eastAsia="宋体"/>
                                  <w:sz w:val="24"/>
                                  <w:lang w:val="en-US" w:eastAsia="zh-CN"/>
                                </w:rPr>
                                <w:t>电解槽</w:t>
                              </w:r>
                            </w:p>
                          </w:txbxContent>
                        </v:textbox>
                      </v:shape>
                      <v:line id="直线 100" o:spid="_x0000_s1026" o:spt="20" style="position:absolute;left:2852480;top:1382151;flip:y;height:0;width:317577;" filled="f" stroked="t" coordsize="21600,21600" o:gfxdata="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SP2tdkAAAAIAQAADwAAAAAAAAABACAAAAAiAAAA&#10;ZHJzL2Rvd25yZXYueG1sUEsBAhQAFAAAAAgAh07iQHAMyJ8GAgAA9QMAAA4AAAAAAAAAAQAgAAAA&#10;KAEAAGRycy9lMm9Eb2MueG1sUEsFBgAAAAAGAAYAWQEAAKAFAAAAAA==&#10;">
                        <v:fill on="f" focussize="0,0"/>
                        <v:stroke weight="1pt" color="#000000" joinstyle="round" dashstyle="dash" endarrow="block" endarrowwidth="wide"/>
                        <v:imagedata o:title=""/>
                        <o:lock v:ext="edit" aspectratio="f"/>
                      </v:line>
                      <v:shape id="文本框 101" o:spid="_x0000_s1026" o:spt="202" type="#_x0000_t202" style="position:absolute;left:3071608;top:1228862;height:276685;width:1115332;" filled="f" stroked="f" coordsize="21600,21600" o:gfxdata="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HC1IDUAAAACAEAAA8AAAAA&#10;AAAAAQAgAAAAIgAAAGRycy9kb3ducmV2LnhtbFBLAQIUABQAAAAIAIdO4kCLB4yE3wEAAJkDAAAO&#10;AAAAAAAAAAEAIAAAACMBAABkcnMvZTJvRG9jLnhtbFBLBQYAAAAABgAGAFkBAAB0BQAAAAA=&#10;">
                        <v:fill on="f" focussize="0,0"/>
                        <v:stroke on="f" weight="1pt"/>
                        <v:imagedata o:title=""/>
                        <o:lock v:ext="edit" aspectratio="f"/>
                        <v:textbox>
                          <w:txbxContent>
                            <w:p w14:paraId="0B1BD0EB">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电解槽废液</w:t>
                              </w:r>
                            </w:p>
                          </w:txbxContent>
                        </v:textbox>
                      </v:shape>
                      <v:shape id="文本框 101" o:spid="_x0000_s1026" o:spt="202" type="#_x0000_t202" style="position:absolute;left:1904194;top:38163;height:301491;width:933677;" filled="f" stroked="f" coordsize="21600,21600" o:gfxdata="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cLUgNQAAAAIAQAADwAAAAAA&#10;AAABACAAAAAiAAAAZHJzL2Rvd25yZXYueG1sUEsBAhQAFAAAAAgAh07iQLeCgGfeAQAAlgMAAA4A&#10;AAAAAAAAAQAgAAAAIwEAAGRycy9lMm9Eb2MueG1sUEsFBgAAAAAGAAYAWQEAAHMFAAAAAA==&#10;">
                        <v:fill on="f" focussize="0,0"/>
                        <v:stroke on="f" weight="1pt"/>
                        <v:imagedata o:title=""/>
                        <o:lock v:ext="edit" aspectratio="f"/>
                        <v:textbox>
                          <w:txbxContent>
                            <w:p w14:paraId="082ECE8B">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自来水</w:t>
                              </w:r>
                            </w:p>
                          </w:txbxContent>
                        </v:textbox>
                      </v:shape>
                      <v:line id="直线 100" o:spid="_x0000_s1026" o:spt="20" style="position:absolute;left:2351343;top:314848;flip:x;height:256967;width:635;" filled="f" stroked="t" coordsize="21600,21600" o:gfxdata="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9vXCrVAAAACAEAAA8AAAAAAAAAAQAgAAAAIgAAAGRy&#10;cy9kb3ducmV2LnhtbFBLAQIUABQAAAAIAIdO4kAUpjvYCAIAAPcDAAAOAAAAAAAAAAEAIAAAACQB&#10;AABkcnMvZTJvRG9jLnhtbFBLBQYAAAAABgAGAFkBAACeBQAAAAA=&#10;">
                        <v:fill on="f" focussize="0,0"/>
                        <v:stroke weight="1pt" color="#000000" joinstyle="round" endarrow="block" endarrowwidth="wide"/>
                        <v:imagedata o:title=""/>
                        <o:lock v:ext="edit" aspectratio="f"/>
                      </v:line>
                      <v:shape id="文本框 101" o:spid="_x0000_s1026" o:spt="202" type="#_x0000_t202" style="position:absolute;left:1929600;top:616975;height:274777;width:851107;" fillcolor="#FFFFFF" filled="t" stroked="t" coordsize="21600,21600" o:gfxdata="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dvHE1QAAAAgBAAAPAAAAAAAAAAEAIAAAACIAAABkcnMvZG93bnJl&#10;di54bWxQSwECFAAUAAAACACHTuJANDXrqHICAAADBQAADgAAAAAAAAABACAAAAAkAQAAZHJzL2Uy&#10;b0RvYy54bWxQSwUGAAAAAAYABgBZAQAACAYAAAAA&#10;">
                        <v:fill type="gradient" on="t" color2="#FFFFFF" focus="100%" focussize="0,0">
                          <o:fill type="gradientUnscaled" v:ext="backwardCompatible"/>
                        </v:fill>
                        <v:stroke weight="1pt" color="#000000" joinstyle="miter"/>
                        <v:imagedata o:title=""/>
                        <o:lock v:ext="edit" aspectratio="f"/>
                        <v:textbox>
                          <w:txbxContent>
                            <w:p w14:paraId="2112EE27">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eastAsia="宋体"/>
                                  <w:sz w:val="24"/>
                                  <w:lang w:val="en-US" w:eastAsia="zh-CN"/>
                                </w:rPr>
                                <w:t>软水机</w:t>
                              </w:r>
                            </w:p>
                          </w:txbxContent>
                        </v:textbox>
                      </v:shape>
                      <v:line id="直线 100" o:spid="_x0000_s1026" o:spt="20" style="position:absolute;left:2361505;top:911469;height:283045;width:6352;" filled="f" stroked="t" coordsize="21600,21600" o:gfxdata="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xETl9YAAAAIAQAADwAAAAAAAAABACAAAAAiAAAAZHJzL2Rvd25y&#10;ZXYueG1sUEsBAhQAFAAAAAgAh07iQG3FXncAAgAA7gMAAA4AAAAAAAAAAQAgAAAAJQEAAGRycy9l&#10;Mm9Eb2MueG1sUEsFBgAAAAAGAAYAWQEAAJcFAAAAAA==&#10;">
                        <v:fill on="f" focussize="0,0"/>
                        <v:stroke weight="1pt" color="#000000" joinstyle="round" endarrow="block" endarrowwidth="wide"/>
                        <v:imagedata o:title=""/>
                        <o:lock v:ext="edit" aspectratio="f"/>
                      </v:line>
                      <v:line id="直线 100" o:spid="_x0000_s1026" o:spt="20" style="position:absolute;left:2400250;top:2105984;flip:x;height:267144;width:0;" filled="f" stroked="t" coordsize="21600,21600" o:gfxdata="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9vXCrVAAAACAEAAA8AAAAAAAAAAQAgAAAAIgAAAGRycy9k&#10;b3ducmV2LnhtbFBLAQIUABQAAAAIAIdO4kCWiKk9BQIAAPcDAAAOAAAAAAAAAAEAIAAAACQBAABk&#10;cnMvZTJvRG9jLnhtbFBLBQYAAAAABgAGAFkBAACbBQAAAAA=&#10;">
                        <v:fill on="f" focussize="0,0"/>
                        <v:stroke weight="1pt" color="#000000" joinstyle="round" endarrow="block" endarrowwidth="wide"/>
                        <v:imagedata o:title=""/>
                        <o:lock v:ext="edit" aspectratio="f"/>
                      </v:line>
                      <v:line id="直线 100" o:spid="_x0000_s1026" o:spt="20" style="position:absolute;left:2392628;top:1520812;flip:x;height:266508;width:0;" filled="f" stroked="t" coordsize="21600,21600" o:gfxdata="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29cKtUAAAAIAQAADwAAAAAAAAABACAAAAAiAAAAZHJzL2Rv&#10;d25yZXYueG1sUEsBAhQAFAAAAAgAh07iQDrTeNcEAgAA9wMAAA4AAAAAAAAAAQAgAAAAJAEAAGRy&#10;cy9lMm9Eb2MueG1sUEsFBgAAAAAGAAYAWQEAAJoFAAAAAA==&#10;">
                        <v:fill on="f" focussize="0,0"/>
                        <v:stroke weight="1pt" color="#000000" joinstyle="round" endarrow="block" endarrowwidth="wide"/>
                        <v:imagedata o:title=""/>
                        <o:lock v:ext="edit" aspectratio="f"/>
                      </v:line>
                      <v:shape id="文本框 101" o:spid="_x0000_s1026" o:spt="202" type="#_x0000_t202" style="position:absolute;left:1833056;top:1812126;height:286226;width:1205524;" fillcolor="#FFFFFF" filled="t" stroked="t" coordsize="21600,21600" o:gfxdata="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528cTVAAAACAEAAA8AAAAAAAAAAQAgAAAAIgAAAGRycy9kb3ducmV2&#10;LnhtbFBLAQIUABQAAAAIAIdO4kAHlAa/cQIAAAYFAAAOAAAAAAAAAAEAIAAAACQBAABkcnMvZTJv&#10;RG9jLnhtbFBLBQYAAAAABgAGAFkBAAAHBgAAAAA=&#10;">
                        <v:fill type="gradient" on="t" color2="#FFFFFF" focus="100%" focussize="0,0">
                          <o:fill type="gradientUnscaled" v:ext="backwardCompatible"/>
                        </v:fill>
                        <v:stroke weight="1pt" color="#000000" joinstyle="miter"/>
                        <v:imagedata o:title=""/>
                        <o:lock v:ext="edit" aspectratio="f"/>
                        <v:textbox>
                          <w:txbxContent>
                            <w:p w14:paraId="2D148CC9">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eastAsia="宋体"/>
                                  <w:sz w:val="24"/>
                                  <w:lang w:val="en-US" w:eastAsia="zh-CN"/>
                                </w:rPr>
                                <w:t>次氯酸钠储罐</w:t>
                              </w:r>
                            </w:p>
                          </w:txbxContent>
                        </v:textbox>
                      </v:shape>
                      <v:shape id="文本框 14" o:spid="_x0000_s1026" o:spt="202" type="#_x0000_t202" style="position:absolute;left:1901018;top:2350230;height:276685;width:1122318;" filled="f" stroked="f" coordsize="21600,21600" o:gfxdata="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wtSA1AAAAAgBAAAPAAAAAAAA&#10;AAEAIAAAACIAAABkcnMvZG93bnJldi54bWxQSwECFAAUAAAACACHTuJAQmUIH90BAACZAwAADgAA&#10;AAAAAAABACAAAAAjAQAAZHJzL2Uyb0RvYy54bWxQSwUGAAAAAAYABgBZAQAAcgUAAAAA&#10;">
                        <v:fill on="f" focussize="0,0"/>
                        <v:stroke on="f" weight="1pt"/>
                        <v:imagedata o:title=""/>
                        <o:lock v:ext="edit" aspectratio="f"/>
                        <v:textbox>
                          <w:txbxContent>
                            <w:p w14:paraId="1A59ADDD">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投加至加药点</w:t>
                              </w:r>
                            </w:p>
                          </w:txbxContent>
                        </v:textbox>
                      </v:shape>
                      <v:line id="直线 100" o:spid="_x0000_s1026" o:spt="20" style="position:absolute;left:2809289;top:779806;flip:y;height:0;width:279468;" filled="f" stroked="t" coordsize="21600,21600" o:gfxdata="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SP2tdkAAAAIAQAADwAAAAAAAAABACAAAAAiAAAA&#10;ZHJzL2Rvd25yZXYueG1sUEsBAhQAFAAAAAgAh07iQOGB5jAGAgAA9QMAAA4AAAAAAAAAAQAgAAAA&#10;KAEAAGRycy9lMm9Eb2MueG1sUEsFBgAAAAAGAAYAWQEAAKAFAAAAAA==&#10;">
                        <v:fill on="f" focussize="0,0"/>
                        <v:stroke weight="1pt" color="#000000" joinstyle="round" dashstyle="dash" endarrow="block" endarrowwidth="wide"/>
                        <v:imagedata o:title=""/>
                        <o:lock v:ext="edit" aspectratio="f"/>
                      </v:line>
                      <v:shape id="文本框 101" o:spid="_x0000_s1026" o:spt="202" type="#_x0000_t202" style="position:absolute;left:2956645;top:520294;height:463049;width:1449423;" filled="f" stroked="f" coordsize="21600,21600" o:gfxdata="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cLUgNQAAAAIAQAADwAA&#10;AAAAAAABACAAAAAiAAAAZHJzL2Rvd25yZXYueG1sUEsBAhQAFAAAAAgAh07iQIKYOfPhAQAAmQMA&#10;AA4AAAAAAAAAAQAgAAAAIwEAAGRycy9lMm9Eb2MueG1sUEsFBgAAAAAGAAYAWQEAAHYFAAAAAA==&#10;">
                        <v:fill on="f" focussize="0,0"/>
                        <v:stroke on="f" weight="1pt"/>
                        <v:imagedata o:title=""/>
                        <o:lock v:ext="edit" aspectratio="f"/>
                        <v:textbox>
                          <w:txbxContent>
                            <w:p w14:paraId="5DB67814">
                              <w:pPr>
                                <w:keepNext w:val="0"/>
                                <w:keepLines w:val="0"/>
                                <w:pageBreakBefore w:val="0"/>
                                <w:widowControl w:val="0"/>
                                <w:kinsoku/>
                                <w:wordWrap/>
                                <w:overflowPunct/>
                                <w:topLinePunct w:val="0"/>
                                <w:bidi w:val="0"/>
                                <w:adjustRightInd w:val="0"/>
                                <w:snapToGrid w:val="0"/>
                                <w:spacing w:before="0" w:after="0"/>
                                <w:jc w:val="center"/>
                                <w:textAlignment w:val="auto"/>
                                <w:rPr>
                                  <w:rFonts w:hint="eastAsia"/>
                                  <w:sz w:val="24"/>
                                  <w:lang w:val="en-US" w:eastAsia="zh-CN"/>
                                </w:rPr>
                              </w:pPr>
                              <w:r>
                                <w:rPr>
                                  <w:rFonts w:hint="eastAsia"/>
                                  <w:sz w:val="24"/>
                                  <w:lang w:val="en-US" w:eastAsia="zh-CN"/>
                                </w:rPr>
                                <w:t>反冲洗清净下水</w:t>
                              </w:r>
                            </w:p>
                            <w:p w14:paraId="5DA4F1D1">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废离子交换树脂</w:t>
                              </w:r>
                            </w:p>
                          </w:txbxContent>
                        </v:textbox>
                      </v:shape>
                      <v:line id="直线 100" o:spid="_x0000_s1026" o:spt="20" style="position:absolute;left:1540885;top:1331267;flip:y;height:5725;width:361403;" filled="f" stroked="t" coordsize="21600,21600" o:gfxdata="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9vXCrVAAAACAEAAA8AAAAAAAAAAQAgAAAAIgAAAGRy&#10;cy9kb3ducmV2LnhtbFBLAQIUABQAAAAIAIdO4kD5NqdHCAIAAPoDAAAOAAAAAAAAAAEAIAAAACQB&#10;AABkcnMvZTJvRG9jLnhtbFBLBQYAAAAABgAGAFkBAACeBQAAAAA=&#10;">
                        <v:fill on="f" focussize="0,0"/>
                        <v:stroke weight="1pt" color="#000000" joinstyle="round" endarrow="block" endarrowwidth="wide"/>
                        <v:imagedata o:title=""/>
                        <o:lock v:ext="edit" aspectratio="f"/>
                      </v:line>
                      <v:shape id="文本框 101" o:spid="_x0000_s1026" o:spt="202" type="#_x0000_t202" style="position:absolute;left:956543;top:1200239;height:293858;width:647858;" filled="f" stroked="f" coordsize="21600,21600" o:gfxdata="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cLUgNQAAAAIAQAADwAAAAAA&#10;AAABACAAAAAiAAAAZHJzL2Rvd25yZXYueG1sUEsBAhQAFAAAAAgAh07iQLTztLneAQAAmAMAAA4A&#10;AAAAAAAAAQAgAAAAIwEAAGRycy9lMm9Eb2MueG1sUEsFBgAAAAAGAAYAWQEAAHMFAAAAAA==&#10;">
                        <v:fill on="f" focussize="0,0"/>
                        <v:stroke on="f" weight="1pt"/>
                        <v:imagedata o:title=""/>
                        <o:lock v:ext="edit" aspectratio="f"/>
                        <v:textbox>
                          <w:txbxContent>
                            <w:p w14:paraId="0E4AE7EE">
                              <w:pPr>
                                <w:keepNext w:val="0"/>
                                <w:keepLines w:val="0"/>
                                <w:pageBreakBefore w:val="0"/>
                                <w:widowControl w:val="0"/>
                                <w:kinsoku/>
                                <w:wordWrap/>
                                <w:overflowPunct/>
                                <w:topLinePunct w:val="0"/>
                                <w:bidi w:val="0"/>
                                <w:adjustRightInd w:val="0"/>
                                <w:snapToGrid w:val="0"/>
                                <w:spacing w:before="0" w:after="0"/>
                                <w:jc w:val="center"/>
                                <w:textAlignment w:val="auto"/>
                                <w:rPr>
                                  <w:rFonts w:hint="default" w:eastAsia="宋体"/>
                                  <w:sz w:val="24"/>
                                  <w:lang w:val="en-US" w:eastAsia="zh-CN"/>
                                </w:rPr>
                              </w:pPr>
                              <w:r>
                                <w:rPr>
                                  <w:rFonts w:hint="eastAsia"/>
                                  <w:sz w:val="24"/>
                                  <w:lang w:val="en-US" w:eastAsia="zh-CN"/>
                                </w:rPr>
                                <w:t>氯化钠</w:t>
                              </w:r>
                            </w:p>
                          </w:txbxContent>
                        </v:textbox>
                      </v:shape>
                      <w10:wrap type="square"/>
                    </v:group>
                  </w:pict>
                </mc:Fallback>
              </mc:AlternateContent>
            </w:r>
          </w:p>
          <w:p w14:paraId="7C8068F1">
            <w:pPr>
              <w:keepNext w:val="0"/>
              <w:keepLines w:val="0"/>
              <w:pageBreakBefore w:val="0"/>
              <w:widowControl w:val="0"/>
              <w:kinsoku/>
              <w:wordWrap/>
              <w:overflowPunct/>
              <w:topLinePunct w:val="0"/>
              <w:autoSpaceDE/>
              <w:autoSpaceDN/>
              <w:bidi w:val="0"/>
              <w:adjustRightInd/>
              <w:snapToGrid/>
              <w:spacing w:before="0" w:after="0" w:line="360" w:lineRule="auto"/>
              <w:ind w:firstLine="422" w:firstLineChars="200"/>
              <w:jc w:val="center"/>
              <w:textAlignment w:val="auto"/>
              <w:rPr>
                <w:rFonts w:hint="default" w:ascii="Times New Roman" w:hAnsi="Times New Roman" w:cs="Times New Roman"/>
                <w:color w:val="000000" w:themeColor="text1"/>
                <w:u w:val="none" w:color="auto"/>
                <w:lang w:val="en-US" w:eastAsia="zh-CN"/>
                <w14:textFill>
                  <w14:solidFill>
                    <w14:schemeClr w14:val="tx1"/>
                  </w14:solidFill>
                </w14:textFill>
              </w:rPr>
            </w:pPr>
            <w:r>
              <w:rPr>
                <w:rFonts w:hint="default" w:ascii="Times New Roman" w:hAnsi="Times New Roman" w:cs="Times New Roman"/>
                <w:b/>
                <w:color w:val="000000" w:themeColor="text1"/>
                <w:sz w:val="21"/>
                <w:szCs w:val="21"/>
                <w:u w:val="none" w:color="auto"/>
                <w14:textFill>
                  <w14:solidFill>
                    <w14:schemeClr w14:val="tx1"/>
                  </w14:solidFill>
                </w14:textFill>
              </w:rPr>
              <w:t>图2-</w:t>
            </w:r>
            <w:r>
              <w:rPr>
                <w:rFonts w:hint="default" w:ascii="Times New Roman" w:hAnsi="Times New Roman" w:cs="Times New Roman"/>
                <w:b/>
                <w:color w:val="000000" w:themeColor="text1"/>
                <w:sz w:val="21"/>
                <w:szCs w:val="21"/>
                <w:u w:val="none" w:color="auto"/>
                <w:lang w:val="en-US" w:eastAsia="zh-CN"/>
                <w14:textFill>
                  <w14:solidFill>
                    <w14:schemeClr w14:val="tx1"/>
                  </w14:solidFill>
                </w14:textFill>
              </w:rPr>
              <w:t>3</w:t>
            </w:r>
            <w:r>
              <w:rPr>
                <w:rFonts w:hint="default" w:ascii="Times New Roman" w:hAnsi="Times New Roman" w:cs="Times New Roman"/>
                <w:b/>
                <w:color w:val="000000" w:themeColor="text1"/>
                <w:sz w:val="21"/>
                <w:szCs w:val="21"/>
                <w:u w:val="none" w:color="auto"/>
                <w14:textFill>
                  <w14:solidFill>
                    <w14:schemeClr w14:val="tx1"/>
                  </w14:solidFill>
                </w14:textFill>
              </w:rPr>
              <w:t xml:space="preserve">  </w:t>
            </w:r>
            <w:r>
              <w:rPr>
                <w:rFonts w:hint="default" w:ascii="Times New Roman" w:hAnsi="Times New Roman" w:cs="Times New Roman"/>
                <w:b/>
                <w:bCs/>
                <w:color w:val="000000" w:themeColor="text1"/>
                <w:sz w:val="21"/>
                <w:szCs w:val="21"/>
                <w:u w:val="none" w:color="auto"/>
                <w:lang w:val="en-US" w:eastAsia="zh-CN"/>
                <w14:textFill>
                  <w14:solidFill>
                    <w14:schemeClr w14:val="tx1"/>
                  </w14:solidFill>
                </w14:textFill>
              </w:rPr>
              <w:t>电解食盐水至次氯酸钠</w:t>
            </w:r>
            <w:r>
              <w:rPr>
                <w:rFonts w:hint="default" w:ascii="Times New Roman" w:hAnsi="Times New Roman" w:cs="Times New Roman"/>
                <w:b/>
                <w:color w:val="000000" w:themeColor="text1"/>
                <w:sz w:val="21"/>
                <w:szCs w:val="21"/>
                <w:u w:val="none" w:color="auto"/>
                <w14:textFill>
                  <w14:solidFill>
                    <w14:schemeClr w14:val="tx1"/>
                  </w14:solidFill>
                </w14:textFill>
              </w:rPr>
              <w:t>工艺流程</w:t>
            </w:r>
            <w:r>
              <w:rPr>
                <w:rFonts w:hint="default" w:ascii="Times New Roman" w:hAnsi="Times New Roman" w:cs="Times New Roman"/>
                <w:b/>
                <w:color w:val="000000" w:themeColor="text1"/>
                <w:sz w:val="21"/>
                <w:szCs w:val="21"/>
                <w:u w:val="none" w:color="auto"/>
                <w:lang w:val="en-US" w:eastAsia="zh-CN"/>
                <w14:textFill>
                  <w14:solidFill>
                    <w14:schemeClr w14:val="tx1"/>
                  </w14:solidFill>
                </w14:textFill>
              </w:rPr>
              <w:t>及产排污节点图</w:t>
            </w:r>
          </w:p>
          <w:p w14:paraId="2D52765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软水机中填充有离子交换树脂，用于去除水中的硬度离子，实现水的软化。但树脂饱和失效后需要通过再生剂进行还原，利用较高浓度的盐水(Na</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cl</w:t>
            </w:r>
            <w:r>
              <w:rPr>
                <w:rFonts w:hint="default" w:ascii="Times New Roman" w:hAnsi="Times New Roman" w:eastAsia="宋体" w:cs="Times New Roman"/>
                <w:color w:val="000000" w:themeColor="text1"/>
                <w:sz w:val="24"/>
                <w:szCs w:val="24"/>
                <w:u w:val="none" w:color="auto"/>
                <w14:textFill>
                  <w14:solidFill>
                    <w14:schemeClr w14:val="tx1"/>
                  </w14:solidFill>
                </w14:textFill>
              </w:rPr>
              <w:t>) 流过树脂，将失效树脂重新还原为钠型可用树脂。软水制备过程中会间断产生少量冲洗水，该冲洗水产生量约为1t/d（365t/a），该冲洗水呈中性，含有微量氯离子，可作为清净下水外排。</w:t>
            </w:r>
          </w:p>
          <w:p w14:paraId="0656D415">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另外，本工艺电解槽</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液定期更换</w:t>
            </w:r>
            <w:r>
              <w:rPr>
                <w:rFonts w:hint="default" w:ascii="Times New Roman" w:hAnsi="Times New Roman" w:eastAsia="宋体" w:cs="Times New Roman"/>
                <w:color w:val="000000" w:themeColor="text1"/>
                <w:sz w:val="24"/>
                <w:szCs w:val="24"/>
                <w:u w:val="none" w:color="auto"/>
                <w14:textFill>
                  <w14:solidFill>
                    <w14:schemeClr w14:val="tx1"/>
                  </w14:solidFill>
                </w14:textFill>
              </w:rPr>
              <w:t>，</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每年更换</w:t>
            </w:r>
            <w:r>
              <w:rPr>
                <w:rFonts w:hint="default" w:ascii="Times New Roman" w:hAnsi="Times New Roman" w:eastAsia="宋体" w:cs="Times New Roman"/>
                <w:color w:val="000000" w:themeColor="text1"/>
                <w:sz w:val="24"/>
                <w:szCs w:val="24"/>
                <w:u w:val="none" w:color="auto"/>
                <w14:textFill>
                  <w14:solidFill>
                    <w14:schemeClr w14:val="tx1"/>
                  </w14:solidFill>
                </w14:textFill>
              </w:rPr>
              <w:t>1-2次，</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更换</w:t>
            </w:r>
            <w:r>
              <w:rPr>
                <w:rFonts w:hint="default" w:ascii="Times New Roman" w:hAnsi="Times New Roman" w:eastAsia="宋体" w:cs="Times New Roman"/>
                <w:color w:val="000000" w:themeColor="text1"/>
                <w:sz w:val="24"/>
                <w:szCs w:val="24"/>
                <w:u w:val="none" w:color="auto"/>
                <w14:textFill>
                  <w14:solidFill>
                    <w14:schemeClr w14:val="tx1"/>
                  </w14:solidFill>
                </w14:textFill>
              </w:rPr>
              <w:t>废液</w:t>
            </w:r>
            <w:r>
              <w:rPr>
                <w:rFonts w:ascii="Segoe UI" w:hAnsi="Segoe UI" w:eastAsia="Segoe UI" w:cs="Segoe UI"/>
                <w:i w:val="0"/>
                <w:iCs w:val="0"/>
                <w:caps w:val="0"/>
                <w:color w:val="000000" w:themeColor="text1"/>
                <w:spacing w:val="0"/>
                <w:sz w:val="24"/>
                <w:szCs w:val="24"/>
                <w:u w:val="none" w:color="auto"/>
                <w:shd w:val="clear" w:color="auto" w:fill="FFFFFF"/>
                <w14:textFill>
                  <w14:solidFill>
                    <w14:schemeClr w14:val="tx1"/>
                  </w14:solidFill>
                </w14:textFill>
              </w:rPr>
              <w:t>有未反应的氯化钠、次氯酸钠</w:t>
            </w:r>
            <w:r>
              <w:rPr>
                <w:rFonts w:hint="eastAsia" w:ascii="Segoe UI" w:hAnsi="Segoe UI" w:eastAsia="宋体" w:cs="Segoe UI"/>
                <w:i w:val="0"/>
                <w:iCs w:val="0"/>
                <w:caps w:val="0"/>
                <w:color w:val="000000" w:themeColor="text1"/>
                <w:spacing w:val="0"/>
                <w:sz w:val="24"/>
                <w:szCs w:val="24"/>
                <w:u w:val="none" w:color="auto"/>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14:textFill>
                  <w14:solidFill>
                    <w14:schemeClr w14:val="tx1"/>
                  </w14:solidFill>
                </w14:textFill>
              </w:rPr>
              <w:t>作为危废处理</w:t>
            </w: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p>
          <w:p w14:paraId="64E8A1F7">
            <w:pPr>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kern w:val="2"/>
                <w:sz w:val="21"/>
                <w:szCs w:val="21"/>
                <w:u w:val="none" w:color="auto"/>
                <w:lang w:val="en-US" w:eastAsia="zh-CN" w:bidi="ar-SA"/>
              </w:rPr>
            </w:pPr>
            <w:r>
              <w:rPr>
                <w:rFonts w:hint="default" w:ascii="Times New Roman" w:hAnsi="Times New Roman" w:eastAsia="宋体" w:cs="Times New Roman"/>
                <w:b/>
                <w:color w:val="auto"/>
                <w:kern w:val="2"/>
                <w:sz w:val="21"/>
                <w:szCs w:val="21"/>
                <w:u w:val="none" w:color="auto"/>
                <w:lang w:val="en-US" w:eastAsia="zh-CN" w:bidi="ar-SA"/>
              </w:rPr>
              <w:t>表 2-6   营运期环境影响因素及污染因子一览表</w:t>
            </w:r>
          </w:p>
          <w:tbl>
            <w:tblPr>
              <w:tblStyle w:val="3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52"/>
              <w:gridCol w:w="3444"/>
              <w:gridCol w:w="3281"/>
            </w:tblGrid>
            <w:tr w14:paraId="3F25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04" w:type="pct"/>
                  <w:noWrap w:val="0"/>
                  <w:vAlign w:val="center"/>
                </w:tcPr>
                <w:p w14:paraId="3C3B621B">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序号</w:t>
                  </w:r>
                </w:p>
              </w:tc>
              <w:tc>
                <w:tcPr>
                  <w:tcW w:w="570" w:type="pct"/>
                  <w:noWrap w:val="0"/>
                  <w:vAlign w:val="center"/>
                </w:tcPr>
                <w:p w14:paraId="18D98A47">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类别</w:t>
                  </w:r>
                </w:p>
              </w:tc>
              <w:tc>
                <w:tcPr>
                  <w:tcW w:w="2061" w:type="pct"/>
                  <w:noWrap w:val="0"/>
                  <w:vAlign w:val="center"/>
                </w:tcPr>
                <w:p w14:paraId="29FE94F2">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产污环节</w:t>
                  </w:r>
                </w:p>
              </w:tc>
              <w:tc>
                <w:tcPr>
                  <w:tcW w:w="1963" w:type="pct"/>
                  <w:noWrap w:val="0"/>
                  <w:vAlign w:val="center"/>
                </w:tcPr>
                <w:p w14:paraId="332E1598">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主要污染物</w:t>
                  </w:r>
                </w:p>
              </w:tc>
            </w:tr>
            <w:tr w14:paraId="7032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404" w:type="pct"/>
                  <w:vMerge w:val="restart"/>
                  <w:noWrap w:val="0"/>
                  <w:vAlign w:val="center"/>
                </w:tcPr>
                <w:p w14:paraId="30012965">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 xml:space="preserve">1 </w:t>
                  </w:r>
                </w:p>
              </w:tc>
              <w:tc>
                <w:tcPr>
                  <w:tcW w:w="570" w:type="pct"/>
                  <w:vMerge w:val="restart"/>
                  <w:noWrap w:val="0"/>
                  <w:vAlign w:val="center"/>
                </w:tcPr>
                <w:p w14:paraId="121C345C">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 xml:space="preserve">废水 </w:t>
                  </w:r>
                </w:p>
              </w:tc>
              <w:tc>
                <w:tcPr>
                  <w:tcW w:w="2061" w:type="pct"/>
                  <w:noWrap w:val="0"/>
                  <w:vAlign w:val="center"/>
                </w:tcPr>
                <w:p w14:paraId="059A1BC1">
                  <w:pPr>
                    <w:pStyle w:val="80"/>
                    <w:ind w:firstLine="0" w:firstLineChars="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反冲洗水</w:t>
                  </w:r>
                </w:p>
              </w:tc>
              <w:tc>
                <w:tcPr>
                  <w:tcW w:w="1963" w:type="pct"/>
                  <w:noWrap w:val="0"/>
                  <w:vAlign w:val="center"/>
                </w:tcPr>
                <w:p w14:paraId="0E926F45">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color w:val="auto"/>
                      <w:szCs w:val="21"/>
                      <w:u w:val="none" w:color="auto"/>
                      <w:lang w:val="en-US" w:eastAsia="zh-CN"/>
                    </w:rPr>
                    <w:t>SS</w:t>
                  </w:r>
                </w:p>
              </w:tc>
            </w:tr>
            <w:tr w14:paraId="365D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404" w:type="pct"/>
                  <w:vMerge w:val="continue"/>
                  <w:noWrap w:val="0"/>
                  <w:vAlign w:val="center"/>
                </w:tcPr>
                <w:p w14:paraId="18DE448A">
                  <w:pPr>
                    <w:pStyle w:val="80"/>
                    <w:rPr>
                      <w:rFonts w:hint="default" w:ascii="Times New Roman" w:hAnsi="Times New Roman" w:eastAsia="宋体" w:cs="Times New Roman"/>
                      <w:b w:val="0"/>
                      <w:color w:val="auto"/>
                      <w:u w:val="none" w:color="auto"/>
                      <w:lang w:val="en-US" w:eastAsia="zh-CN"/>
                    </w:rPr>
                  </w:pPr>
                </w:p>
              </w:tc>
              <w:tc>
                <w:tcPr>
                  <w:tcW w:w="570" w:type="pct"/>
                  <w:vMerge w:val="continue"/>
                  <w:noWrap w:val="0"/>
                  <w:vAlign w:val="center"/>
                </w:tcPr>
                <w:p w14:paraId="3D60A982">
                  <w:pPr>
                    <w:pStyle w:val="80"/>
                    <w:rPr>
                      <w:rFonts w:hint="default" w:ascii="Times New Roman" w:hAnsi="Times New Roman" w:eastAsia="宋体" w:cs="Times New Roman"/>
                      <w:b w:val="0"/>
                      <w:color w:val="auto"/>
                      <w:u w:val="none" w:color="auto"/>
                      <w:lang w:val="en-US" w:eastAsia="zh-CN"/>
                    </w:rPr>
                  </w:pPr>
                </w:p>
              </w:tc>
              <w:tc>
                <w:tcPr>
                  <w:tcW w:w="2061" w:type="pct"/>
                  <w:noWrap w:val="0"/>
                  <w:vAlign w:val="center"/>
                </w:tcPr>
                <w:p w14:paraId="392DBA43">
                  <w:pPr>
                    <w:pStyle w:val="80"/>
                    <w:ind w:firstLine="0" w:firstLineChars="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沉淀池排泥水</w:t>
                  </w:r>
                </w:p>
              </w:tc>
              <w:tc>
                <w:tcPr>
                  <w:tcW w:w="1963" w:type="pct"/>
                  <w:noWrap w:val="0"/>
                  <w:vAlign w:val="center"/>
                </w:tcPr>
                <w:p w14:paraId="66C4ED14">
                  <w:pPr>
                    <w:pStyle w:val="80"/>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lang w:val="en-US" w:eastAsia="zh-CN"/>
                    </w:rPr>
                    <w:t>SS</w:t>
                  </w:r>
                </w:p>
              </w:tc>
            </w:tr>
            <w:tr w14:paraId="46A3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404" w:type="pct"/>
                  <w:vMerge w:val="continue"/>
                  <w:noWrap w:val="0"/>
                  <w:vAlign w:val="center"/>
                </w:tcPr>
                <w:p w14:paraId="3810AF39">
                  <w:pPr>
                    <w:pStyle w:val="80"/>
                    <w:rPr>
                      <w:rFonts w:hint="default" w:ascii="Times New Roman" w:hAnsi="Times New Roman" w:eastAsia="宋体" w:cs="Times New Roman"/>
                      <w:b w:val="0"/>
                      <w:color w:val="auto"/>
                      <w:u w:val="none" w:color="auto"/>
                      <w:lang w:val="en-US" w:eastAsia="zh-CN"/>
                    </w:rPr>
                  </w:pPr>
                </w:p>
              </w:tc>
              <w:tc>
                <w:tcPr>
                  <w:tcW w:w="570" w:type="pct"/>
                  <w:vMerge w:val="continue"/>
                  <w:noWrap w:val="0"/>
                  <w:vAlign w:val="center"/>
                </w:tcPr>
                <w:p w14:paraId="30934A43">
                  <w:pPr>
                    <w:pStyle w:val="80"/>
                    <w:rPr>
                      <w:rFonts w:hint="default" w:ascii="Times New Roman" w:hAnsi="Times New Roman" w:eastAsia="宋体" w:cs="Times New Roman"/>
                      <w:b w:val="0"/>
                      <w:color w:val="auto"/>
                      <w:u w:val="none" w:color="auto"/>
                      <w:lang w:val="en-US" w:eastAsia="zh-CN"/>
                    </w:rPr>
                  </w:pPr>
                </w:p>
              </w:tc>
              <w:tc>
                <w:tcPr>
                  <w:tcW w:w="2061" w:type="pct"/>
                  <w:noWrap w:val="0"/>
                  <w:vAlign w:val="center"/>
                </w:tcPr>
                <w:p w14:paraId="18EB8315">
                  <w:pPr>
                    <w:pStyle w:val="80"/>
                    <w:ind w:firstLine="0" w:firstLineChars="0"/>
                    <w:rPr>
                      <w:rFonts w:hint="default" w:ascii="Times New Roman" w:hAnsi="Times New Roman" w:eastAsia="宋体" w:cs="Times New Roman"/>
                      <w:b w:val="0"/>
                      <w:color w:val="auto"/>
                      <w:u w:val="none" w:color="auto"/>
                      <w:lang w:val="en-US" w:eastAsia="zh-CN"/>
                    </w:rPr>
                  </w:pPr>
                  <w:r>
                    <w:rPr>
                      <w:rFonts w:hint="eastAsia" w:ascii="Times New Roman" w:hAnsi="Times New Roman" w:eastAsia="宋体" w:cs="Times New Roman"/>
                      <w:b w:val="0"/>
                      <w:color w:val="auto"/>
                      <w:u w:val="none" w:color="auto"/>
                      <w:lang w:val="en-US" w:eastAsia="zh-CN"/>
                    </w:rPr>
                    <w:t>实验室废水</w:t>
                  </w:r>
                </w:p>
              </w:tc>
              <w:tc>
                <w:tcPr>
                  <w:tcW w:w="1963" w:type="pct"/>
                  <w:noWrap w:val="0"/>
                  <w:vAlign w:val="center"/>
                </w:tcPr>
                <w:p w14:paraId="354B208C">
                  <w:pPr>
                    <w:pStyle w:val="80"/>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pH、SS</w:t>
                  </w:r>
                </w:p>
              </w:tc>
            </w:tr>
            <w:tr w14:paraId="706E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04" w:type="pct"/>
                  <w:vMerge w:val="restart"/>
                  <w:noWrap w:val="0"/>
                  <w:vAlign w:val="center"/>
                </w:tcPr>
                <w:p w14:paraId="0FE50EDD">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 xml:space="preserve">2 </w:t>
                  </w:r>
                </w:p>
              </w:tc>
              <w:tc>
                <w:tcPr>
                  <w:tcW w:w="570" w:type="pct"/>
                  <w:vMerge w:val="restart"/>
                  <w:noWrap w:val="0"/>
                  <w:vAlign w:val="center"/>
                </w:tcPr>
                <w:p w14:paraId="5E8CBFE7">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 xml:space="preserve">固废 </w:t>
                  </w:r>
                </w:p>
              </w:tc>
              <w:tc>
                <w:tcPr>
                  <w:tcW w:w="2061" w:type="pct"/>
                  <w:noWrap w:val="0"/>
                  <w:vAlign w:val="center"/>
                </w:tcPr>
                <w:p w14:paraId="0DD80D52">
                  <w:pPr>
                    <w:pStyle w:val="80"/>
                    <w:ind w:firstLine="0" w:firstLineChars="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原料包装</w:t>
                  </w:r>
                </w:p>
              </w:tc>
              <w:tc>
                <w:tcPr>
                  <w:tcW w:w="1963" w:type="pct"/>
                  <w:noWrap w:val="0"/>
                  <w:vAlign w:val="center"/>
                </w:tcPr>
                <w:p w14:paraId="1F342A83">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废包装材料</w:t>
                  </w:r>
                </w:p>
              </w:tc>
            </w:tr>
            <w:tr w14:paraId="5A6A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04" w:type="pct"/>
                  <w:vMerge w:val="continue"/>
                  <w:noWrap w:val="0"/>
                  <w:vAlign w:val="center"/>
                </w:tcPr>
                <w:p w14:paraId="30DF62F2">
                  <w:pPr>
                    <w:pStyle w:val="80"/>
                    <w:rPr>
                      <w:rFonts w:hint="default" w:ascii="Times New Roman" w:hAnsi="Times New Roman" w:eastAsia="宋体" w:cs="Times New Roman"/>
                      <w:b w:val="0"/>
                      <w:color w:val="auto"/>
                      <w:u w:val="none" w:color="auto"/>
                      <w:lang w:val="en-US" w:eastAsia="zh-CN"/>
                    </w:rPr>
                  </w:pPr>
                </w:p>
              </w:tc>
              <w:tc>
                <w:tcPr>
                  <w:tcW w:w="570" w:type="pct"/>
                  <w:vMerge w:val="continue"/>
                  <w:noWrap w:val="0"/>
                  <w:vAlign w:val="center"/>
                </w:tcPr>
                <w:p w14:paraId="1B66609E">
                  <w:pPr>
                    <w:pStyle w:val="80"/>
                    <w:rPr>
                      <w:rFonts w:hint="default" w:ascii="Times New Roman" w:hAnsi="Times New Roman" w:eastAsia="宋体" w:cs="Times New Roman"/>
                      <w:b w:val="0"/>
                      <w:color w:val="auto"/>
                      <w:u w:val="none" w:color="auto"/>
                      <w:lang w:val="en-US" w:eastAsia="zh-CN"/>
                    </w:rPr>
                  </w:pPr>
                </w:p>
              </w:tc>
              <w:tc>
                <w:tcPr>
                  <w:tcW w:w="2061" w:type="pct"/>
                  <w:noWrap w:val="0"/>
                  <w:vAlign w:val="center"/>
                </w:tcPr>
                <w:p w14:paraId="0A31D7D8">
                  <w:pPr>
                    <w:pStyle w:val="80"/>
                    <w:ind w:firstLine="0" w:firstLineChars="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生产过程</w:t>
                  </w:r>
                </w:p>
              </w:tc>
              <w:tc>
                <w:tcPr>
                  <w:tcW w:w="1963" w:type="pct"/>
                  <w:noWrap w:val="0"/>
                  <w:vAlign w:val="center"/>
                </w:tcPr>
                <w:p w14:paraId="5DBFE20A">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污泥</w:t>
                  </w:r>
                </w:p>
              </w:tc>
            </w:tr>
            <w:tr w14:paraId="21B3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04" w:type="pct"/>
                  <w:vMerge w:val="continue"/>
                  <w:noWrap w:val="0"/>
                  <w:vAlign w:val="center"/>
                </w:tcPr>
                <w:p w14:paraId="11448A61">
                  <w:pPr>
                    <w:pStyle w:val="80"/>
                    <w:rPr>
                      <w:rFonts w:hint="default" w:ascii="Times New Roman" w:hAnsi="Times New Roman" w:eastAsia="宋体" w:cs="Times New Roman"/>
                      <w:b w:val="0"/>
                      <w:color w:val="auto"/>
                      <w:u w:val="none" w:color="auto"/>
                      <w:lang w:val="en-US" w:eastAsia="zh-CN"/>
                    </w:rPr>
                  </w:pPr>
                </w:p>
              </w:tc>
              <w:tc>
                <w:tcPr>
                  <w:tcW w:w="570" w:type="pct"/>
                  <w:vMerge w:val="continue"/>
                  <w:noWrap w:val="0"/>
                  <w:vAlign w:val="center"/>
                </w:tcPr>
                <w:p w14:paraId="40BF7541">
                  <w:pPr>
                    <w:pStyle w:val="80"/>
                    <w:rPr>
                      <w:rFonts w:hint="default" w:ascii="Times New Roman" w:hAnsi="Times New Roman" w:eastAsia="宋体" w:cs="Times New Roman"/>
                      <w:b w:val="0"/>
                      <w:color w:val="auto"/>
                      <w:u w:val="none" w:color="auto"/>
                      <w:lang w:val="en-US" w:eastAsia="zh-CN"/>
                    </w:rPr>
                  </w:pPr>
                </w:p>
              </w:tc>
              <w:tc>
                <w:tcPr>
                  <w:tcW w:w="2061" w:type="pct"/>
                  <w:noWrap w:val="0"/>
                  <w:vAlign w:val="center"/>
                </w:tcPr>
                <w:p w14:paraId="6207F6F0">
                  <w:pPr>
                    <w:pStyle w:val="80"/>
                    <w:ind w:firstLine="0" w:firstLineChars="0"/>
                    <w:rPr>
                      <w:rFonts w:hint="default" w:ascii="Times New Roman" w:hAnsi="Times New Roman" w:eastAsia="宋体" w:cs="Times New Roman"/>
                      <w:b w:val="0"/>
                      <w:color w:val="auto"/>
                      <w:u w:val="none" w:color="auto"/>
                      <w:lang w:val="en-US" w:eastAsia="zh-CN"/>
                    </w:rPr>
                  </w:pPr>
                  <w:r>
                    <w:rPr>
                      <w:rFonts w:hint="eastAsia" w:ascii="Times New Roman" w:hAnsi="Times New Roman" w:eastAsia="宋体" w:cs="Times New Roman"/>
                      <w:b w:val="0"/>
                      <w:color w:val="auto"/>
                      <w:u w:val="none" w:color="auto"/>
                      <w:lang w:val="en-US" w:eastAsia="zh-CN"/>
                    </w:rPr>
                    <w:t>次氯酸钠发生器电解槽液更换</w:t>
                  </w:r>
                </w:p>
              </w:tc>
              <w:tc>
                <w:tcPr>
                  <w:tcW w:w="1963" w:type="pct"/>
                  <w:noWrap w:val="0"/>
                  <w:vAlign w:val="center"/>
                </w:tcPr>
                <w:p w14:paraId="52FE83BF">
                  <w:pPr>
                    <w:pStyle w:val="80"/>
                    <w:rPr>
                      <w:rFonts w:hint="default" w:ascii="Times New Roman" w:hAnsi="Times New Roman" w:eastAsia="宋体" w:cs="Times New Roman"/>
                      <w:b w:val="0"/>
                      <w:color w:val="auto"/>
                      <w:u w:val="none" w:color="auto"/>
                      <w:lang w:val="en-US" w:eastAsia="zh-CN"/>
                    </w:rPr>
                  </w:pPr>
                  <w:r>
                    <w:rPr>
                      <w:rFonts w:hint="eastAsia" w:ascii="Times New Roman" w:hAnsi="Times New Roman" w:eastAsia="宋体" w:cs="Times New Roman"/>
                      <w:b w:val="0"/>
                      <w:color w:val="auto"/>
                      <w:u w:val="none" w:color="auto"/>
                      <w:lang w:val="en-US" w:eastAsia="zh-CN"/>
                    </w:rPr>
                    <w:t>电解槽废液</w:t>
                  </w:r>
                </w:p>
              </w:tc>
            </w:tr>
            <w:tr w14:paraId="2C09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04" w:type="pct"/>
                  <w:vMerge w:val="continue"/>
                  <w:noWrap w:val="0"/>
                  <w:vAlign w:val="center"/>
                </w:tcPr>
                <w:p w14:paraId="1FB3B327">
                  <w:pPr>
                    <w:pStyle w:val="80"/>
                    <w:rPr>
                      <w:rFonts w:hint="default" w:ascii="Times New Roman" w:hAnsi="Times New Roman" w:eastAsia="宋体" w:cs="Times New Roman"/>
                      <w:b w:val="0"/>
                      <w:color w:val="auto"/>
                      <w:u w:val="none" w:color="auto"/>
                      <w:lang w:val="en-US" w:eastAsia="zh-CN"/>
                    </w:rPr>
                  </w:pPr>
                </w:p>
              </w:tc>
              <w:tc>
                <w:tcPr>
                  <w:tcW w:w="570" w:type="pct"/>
                  <w:vMerge w:val="continue"/>
                  <w:noWrap w:val="0"/>
                  <w:vAlign w:val="center"/>
                </w:tcPr>
                <w:p w14:paraId="4F661A14">
                  <w:pPr>
                    <w:pStyle w:val="80"/>
                    <w:rPr>
                      <w:rFonts w:hint="default" w:ascii="Times New Roman" w:hAnsi="Times New Roman" w:eastAsia="宋体" w:cs="Times New Roman"/>
                      <w:b w:val="0"/>
                      <w:color w:val="auto"/>
                      <w:u w:val="none" w:color="auto"/>
                      <w:lang w:val="en-US" w:eastAsia="zh-CN"/>
                    </w:rPr>
                  </w:pPr>
                </w:p>
              </w:tc>
              <w:tc>
                <w:tcPr>
                  <w:tcW w:w="2061" w:type="pct"/>
                  <w:noWrap w:val="0"/>
                  <w:vAlign w:val="center"/>
                </w:tcPr>
                <w:p w14:paraId="193590D5">
                  <w:pPr>
                    <w:pStyle w:val="80"/>
                    <w:ind w:firstLine="0" w:firstLineChars="0"/>
                    <w:rPr>
                      <w:rFonts w:hint="default" w:ascii="Times New Roman" w:hAnsi="Times New Roman" w:eastAsia="宋体" w:cs="Times New Roman"/>
                      <w:b w:val="0"/>
                      <w:color w:val="auto"/>
                      <w:u w:val="none" w:color="auto"/>
                      <w:lang w:val="en-US" w:eastAsia="zh-CN"/>
                    </w:rPr>
                  </w:pPr>
                  <w:r>
                    <w:rPr>
                      <w:rFonts w:hint="eastAsia" w:ascii="Times New Roman" w:hAnsi="Times New Roman" w:eastAsia="宋体" w:cs="Times New Roman"/>
                      <w:b w:val="0"/>
                      <w:color w:val="auto"/>
                      <w:u w:val="none" w:color="auto"/>
                      <w:lang w:val="en-US" w:eastAsia="zh-CN"/>
                    </w:rPr>
                    <w:t>实验室</w:t>
                  </w:r>
                </w:p>
              </w:tc>
              <w:tc>
                <w:tcPr>
                  <w:tcW w:w="1963" w:type="pct"/>
                  <w:noWrap w:val="0"/>
                  <w:vAlign w:val="center"/>
                </w:tcPr>
                <w:p w14:paraId="67F0493F">
                  <w:pPr>
                    <w:pStyle w:val="80"/>
                    <w:rPr>
                      <w:rFonts w:hint="default" w:ascii="Times New Roman" w:hAnsi="Times New Roman" w:eastAsia="宋体" w:cs="Times New Roman"/>
                      <w:b w:val="0"/>
                      <w:color w:val="auto"/>
                      <w:u w:val="none" w:color="auto"/>
                      <w:lang w:val="en-US" w:eastAsia="zh-CN"/>
                    </w:rPr>
                  </w:pPr>
                  <w:r>
                    <w:rPr>
                      <w:rFonts w:hint="eastAsia" w:ascii="Times New Roman" w:hAnsi="Times New Roman" w:eastAsia="宋体" w:cs="Times New Roman"/>
                      <w:b w:val="0"/>
                      <w:color w:val="auto"/>
                      <w:u w:val="none" w:color="auto"/>
                      <w:lang w:val="en-US" w:eastAsia="zh-CN"/>
                    </w:rPr>
                    <w:t>实验废液和废试剂瓶</w:t>
                  </w:r>
                </w:p>
              </w:tc>
            </w:tr>
            <w:tr w14:paraId="33EE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04" w:type="pct"/>
                  <w:noWrap w:val="0"/>
                  <w:vAlign w:val="center"/>
                </w:tcPr>
                <w:p w14:paraId="3CF00C62">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3</w:t>
                  </w:r>
                </w:p>
              </w:tc>
              <w:tc>
                <w:tcPr>
                  <w:tcW w:w="570" w:type="pct"/>
                  <w:noWrap w:val="0"/>
                  <w:vAlign w:val="center"/>
                </w:tcPr>
                <w:p w14:paraId="4DFCAF34">
                  <w:pPr>
                    <w:pStyle w:val="8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噪声</w:t>
                  </w:r>
                </w:p>
              </w:tc>
              <w:tc>
                <w:tcPr>
                  <w:tcW w:w="2061" w:type="pct"/>
                  <w:noWrap w:val="0"/>
                  <w:vAlign w:val="center"/>
                </w:tcPr>
                <w:p w14:paraId="2B87C596">
                  <w:pPr>
                    <w:pStyle w:val="80"/>
                    <w:ind w:firstLine="0" w:firstLineChars="0"/>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u w:val="none" w:color="auto"/>
                      <w:lang w:val="en-US" w:eastAsia="zh-CN"/>
                    </w:rPr>
                    <w:t>生产设备等</w:t>
                  </w:r>
                </w:p>
              </w:tc>
              <w:tc>
                <w:tcPr>
                  <w:tcW w:w="1963" w:type="pct"/>
                  <w:noWrap w:val="0"/>
                  <w:vAlign w:val="center"/>
                </w:tcPr>
                <w:p w14:paraId="1807B15A">
                  <w:pPr>
                    <w:keepNext w:val="0"/>
                    <w:keepLines w:val="0"/>
                    <w:widowControl/>
                    <w:suppressLineNumbers w:val="0"/>
                    <w:jc w:val="center"/>
                    <w:rPr>
                      <w:rFonts w:hint="default" w:ascii="Times New Roman" w:hAnsi="Times New Roman" w:eastAsia="宋体" w:cs="Times New Roman"/>
                      <w:b w:val="0"/>
                      <w:color w:val="auto"/>
                      <w:u w:val="none" w:color="auto"/>
                      <w:lang w:val="en-US" w:eastAsia="zh-CN"/>
                    </w:rPr>
                  </w:pPr>
                  <w:r>
                    <w:rPr>
                      <w:rFonts w:hint="default" w:ascii="Times New Roman" w:hAnsi="Times New Roman" w:eastAsia="宋体" w:cs="Times New Roman"/>
                      <w:b w:val="0"/>
                      <w:color w:val="auto"/>
                      <w:kern w:val="2"/>
                      <w:sz w:val="21"/>
                      <w:szCs w:val="24"/>
                      <w:u w:val="none" w:color="auto"/>
                      <w:lang w:val="en-US" w:eastAsia="zh-CN" w:bidi="ar-SA"/>
                    </w:rPr>
                    <w:t>等效声级</w:t>
                  </w:r>
                </w:p>
              </w:tc>
            </w:tr>
          </w:tbl>
          <w:p w14:paraId="6B88B3B9">
            <w:pPr>
              <w:pStyle w:val="48"/>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560" w:firstLineChars="200"/>
              <w:textAlignment w:val="auto"/>
              <w:rPr>
                <w:rFonts w:hint="default" w:ascii="Times New Roman" w:hAnsi="Times New Roman" w:cs="Times New Roman"/>
                <w:color w:val="auto"/>
                <w:u w:val="none" w:color="auto"/>
                <w:lang w:val="en-US" w:eastAsia="zh-CN"/>
              </w:rPr>
            </w:pPr>
          </w:p>
        </w:tc>
      </w:tr>
      <w:tr w14:paraId="47A76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794" w:type="dxa"/>
            <w:noWrap w:val="0"/>
            <w:vAlign w:val="center"/>
          </w:tcPr>
          <w:p w14:paraId="08992767">
            <w:pPr>
              <w:pStyle w:val="24"/>
              <w:adjustRightInd w:val="0"/>
              <w:snapToGrid w:val="0"/>
              <w:spacing w:before="0" w:beforeAutospacing="0" w:after="0" w:afterAutospacing="0"/>
              <w:jc w:val="center"/>
              <w:rPr>
                <w:rFonts w:hint="default" w:ascii="Times New Roman" w:hAnsi="Times New Roman" w:cs="Times New Roman"/>
                <w:color w:val="auto"/>
                <w:szCs w:val="24"/>
                <w:u w:val="none" w:color="auto"/>
              </w:rPr>
            </w:pPr>
            <w:r>
              <w:rPr>
                <w:rFonts w:hint="default" w:ascii="Times New Roman" w:hAnsi="Times New Roman" w:cs="Times New Roman"/>
                <w:bCs/>
                <w:color w:val="auto"/>
                <w:kern w:val="2"/>
                <w:szCs w:val="24"/>
                <w:u w:val="none" w:color="auto"/>
              </w:rPr>
              <w:t>与项目有关的原有环境污染问题</w:t>
            </w:r>
          </w:p>
        </w:tc>
        <w:tc>
          <w:tcPr>
            <w:tcW w:w="8570" w:type="dxa"/>
            <w:noWrap w:val="0"/>
            <w:vAlign w:val="top"/>
          </w:tcPr>
          <w:p w14:paraId="228FD243">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1</w:t>
            </w:r>
            <w:r>
              <w:rPr>
                <w:rFonts w:hint="default" w:ascii="Times New Roman" w:hAnsi="Times New Roman" w:cs="Times New Roman"/>
                <w:b/>
                <w:color w:val="auto"/>
                <w:sz w:val="24"/>
              </w:rPr>
              <w:t>、</w:t>
            </w:r>
            <w:r>
              <w:rPr>
                <w:rFonts w:hint="default" w:ascii="Times New Roman" w:hAnsi="Times New Roman" w:cs="Times New Roman"/>
                <w:b/>
                <w:bCs/>
                <w:color w:val="auto"/>
                <w:sz w:val="24"/>
              </w:rPr>
              <w:t xml:space="preserve"> </w:t>
            </w:r>
            <w:r>
              <w:rPr>
                <w:rFonts w:hint="default" w:ascii="Times New Roman" w:hAnsi="Times New Roman" w:cs="Times New Roman"/>
                <w:b/>
                <w:bCs/>
                <w:color w:val="auto"/>
                <w:sz w:val="24"/>
                <w:lang w:val="en-US" w:eastAsia="zh-CN"/>
              </w:rPr>
              <w:t>醴陵市三星里自来水厂</w:t>
            </w:r>
            <w:r>
              <w:rPr>
                <w:rFonts w:hint="default" w:ascii="Times New Roman" w:hAnsi="Times New Roman" w:cs="Times New Roman"/>
                <w:b/>
                <w:bCs/>
                <w:color w:val="auto"/>
                <w:sz w:val="24"/>
              </w:rPr>
              <w:t>基本概况</w:t>
            </w:r>
          </w:p>
          <w:p w14:paraId="6E09D85F">
            <w:pPr>
              <w:pStyle w:val="62"/>
              <w:widowControl/>
              <w:spacing w:line="360" w:lineRule="auto"/>
              <w:ind w:firstLine="482"/>
              <w:rPr>
                <w:rFonts w:hint="default" w:ascii="Times New Roman" w:hAnsi="Times New Roman" w:cs="Times New Roman"/>
                <w:color w:val="auto"/>
                <w:sz w:val="24"/>
              </w:rPr>
            </w:pPr>
            <w:r>
              <w:rPr>
                <w:rFonts w:hint="default" w:ascii="Times New Roman" w:hAnsi="Times New Roman" w:eastAsia="宋体" w:cs="Times New Roman"/>
                <w:color w:val="auto"/>
                <w:sz w:val="24"/>
                <w:szCs w:val="24"/>
                <w:u w:val="none" w:color="auto"/>
                <w:lang w:val="en-US" w:eastAsia="zh-CN"/>
              </w:rPr>
              <w:t>醴陵市三星里自来水厂位于湖南省醴陵市沈潭镇三星里村关山塘组</w:t>
            </w:r>
            <w:r>
              <w:rPr>
                <w:rFonts w:hint="default" w:ascii="Times New Roman" w:hAnsi="Times New Roman" w:cs="Times New Roman"/>
                <w:color w:val="auto"/>
                <w:sz w:val="24"/>
              </w:rPr>
              <w:t>，总占地面积1</w:t>
            </w:r>
            <w:r>
              <w:rPr>
                <w:rFonts w:hint="default" w:ascii="Times New Roman" w:hAnsi="Times New Roman" w:eastAsia="宋体" w:cs="Times New Roman"/>
                <w:color w:val="auto"/>
                <w:spacing w:val="-2"/>
                <w:sz w:val="24"/>
                <w:szCs w:val="24"/>
                <w:u w:val="none" w:color="auto"/>
                <w:lang w:val="en-US" w:eastAsia="zh-CN"/>
              </w:rPr>
              <w:t>12114.48m</w:t>
            </w:r>
            <w:r>
              <w:rPr>
                <w:rFonts w:hint="default" w:ascii="Times New Roman" w:hAnsi="Times New Roman" w:eastAsia="宋体" w:cs="Times New Roman"/>
                <w:color w:val="auto"/>
                <w:spacing w:val="-2"/>
                <w:sz w:val="24"/>
                <w:szCs w:val="24"/>
                <w:u w:val="none" w:color="auto"/>
                <w:vertAlign w:val="superscript"/>
                <w:lang w:val="en-US" w:eastAsia="zh-CN"/>
              </w:rPr>
              <w:t>2</w:t>
            </w:r>
            <w:r>
              <w:rPr>
                <w:rFonts w:hint="default" w:ascii="Times New Roman" w:hAnsi="Times New Roman" w:eastAsia="宋体" w:cs="Times New Roman"/>
                <w:color w:val="auto"/>
                <w:sz w:val="24"/>
                <w:lang w:eastAsia="zh-CN"/>
              </w:rPr>
              <w:t>。</w:t>
            </w:r>
            <w:r>
              <w:rPr>
                <w:rFonts w:hint="default" w:ascii="Times New Roman" w:hAnsi="Times New Roman" w:cs="Times New Roman"/>
                <w:color w:val="auto"/>
                <w:sz w:val="24"/>
              </w:rPr>
              <w:t>一期工程为</w:t>
            </w:r>
            <w:r>
              <w:rPr>
                <w:rFonts w:hint="default" w:ascii="Times New Roman" w:hAnsi="Times New Roman" w:cs="Times New Roman"/>
                <w:color w:val="auto"/>
                <w:sz w:val="24"/>
                <w:lang w:val="en-US" w:eastAsia="zh-CN"/>
              </w:rPr>
              <w:t>5000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w:t>
            </w:r>
            <w:r>
              <w:rPr>
                <w:rFonts w:hint="default" w:ascii="Times New Roman" w:hAnsi="Times New Roman" w:cs="Times New Roman"/>
                <w:color w:val="auto"/>
                <w:sz w:val="24"/>
                <w:lang w:val="en-US" w:eastAsia="zh-CN"/>
              </w:rPr>
              <w:t>一期环评由</w:t>
            </w:r>
            <w:r>
              <w:rPr>
                <w:rFonts w:hint="default" w:ascii="Times New Roman" w:hAnsi="Times New Roman" w:cs="Times New Roman"/>
                <w:color w:val="auto"/>
                <w:sz w:val="24"/>
                <w:szCs w:val="24"/>
                <w:u w:val="none" w:color="auto"/>
                <w:lang w:eastAsia="zh-CN"/>
              </w:rPr>
              <w:t>湖南志远环境咨询服务有限公司编制，该次评价内容仅涉及醴陵市三星里自来水厂（一期）建设项目的水厂和取水工程，不涉及供水管网工程</w:t>
            </w:r>
            <w:r>
              <w:rPr>
                <w:rFonts w:hint="default" w:ascii="Times New Roman" w:hAnsi="Times New Roman" w:eastAsia="宋体" w:cs="Times New Roman"/>
                <w:color w:val="auto"/>
                <w:sz w:val="24"/>
                <w:szCs w:val="24"/>
                <w:u w:val="none" w:color="auto"/>
                <w:lang w:val="en-US" w:eastAsia="zh-CN"/>
              </w:rPr>
              <w:t>。于2020年3月6日取得了株洲市生态环境局醴陵分局关于该项目的环评批复（株醴环评表[2020]36号）</w:t>
            </w:r>
            <w:r>
              <w:rPr>
                <w:rFonts w:hint="default" w:ascii="Times New Roman" w:hAnsi="Times New Roman" w:eastAsia="宋体" w:cs="Times New Roman"/>
                <w:color w:val="auto"/>
                <w:sz w:val="24"/>
                <w:szCs w:val="24"/>
                <w:u w:val="none" w:color="auto"/>
              </w:rPr>
              <w:t>。2020年6月2日~6月3日委托湖南精准通检测技术有限公司</w:t>
            </w:r>
            <w:r>
              <w:rPr>
                <w:rFonts w:hint="default" w:ascii="Times New Roman" w:hAnsi="Times New Roman" w:cs="Times New Roman"/>
                <w:color w:val="auto"/>
                <w:sz w:val="24"/>
                <w:szCs w:val="24"/>
                <w:u w:val="none" w:color="auto"/>
                <w:lang w:val="en-US" w:eastAsia="zh-CN"/>
              </w:rPr>
              <w:t>编制《醴陵市三星里自来水厂（一期）建设项目竣工环境保护验收监测报告表》，</w:t>
            </w:r>
            <w:r>
              <w:rPr>
                <w:rFonts w:hint="default" w:ascii="Times New Roman" w:hAnsi="Times New Roman" w:cs="Times New Roman"/>
                <w:color w:val="000000"/>
                <w:sz w:val="24"/>
                <w:szCs w:val="24"/>
                <w:u w:val="none" w:color="auto"/>
                <w:lang w:val="en-US" w:eastAsia="zh-CN"/>
              </w:rPr>
              <w:t>2020年7月完成了竣工环境保护自主验收</w:t>
            </w:r>
            <w:r>
              <w:rPr>
                <w:rFonts w:hint="default" w:ascii="Times New Roman" w:hAnsi="Times New Roman" w:cs="Times New Roman"/>
                <w:color w:val="auto"/>
                <w:sz w:val="24"/>
              </w:rPr>
              <w:t>。</w:t>
            </w:r>
          </w:p>
          <w:p w14:paraId="3F6BE68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bCs/>
                <w:color w:val="auto"/>
                <w:u w:val="none" w:color="auto"/>
                <w:lang w:eastAsia="zh-CN"/>
              </w:rPr>
            </w:pPr>
            <w:r>
              <w:rPr>
                <w:rFonts w:hint="default" w:ascii="Times New Roman" w:hAnsi="Times New Roman" w:eastAsia="宋体" w:cs="Times New Roman"/>
                <w:bCs/>
                <w:color w:val="auto"/>
                <w:u w:val="none" w:color="auto"/>
                <w:lang w:val="en-US" w:eastAsia="zh-CN"/>
              </w:rPr>
              <w:t>2</w:t>
            </w:r>
            <w:r>
              <w:rPr>
                <w:rFonts w:hint="default" w:ascii="Times New Roman" w:hAnsi="Times New Roman" w:cs="Times New Roman"/>
                <w:color w:val="auto"/>
                <w:kern w:val="2"/>
                <w:sz w:val="24"/>
                <w:szCs w:val="24"/>
                <w:lang w:val="en-US" w:eastAsia="zh-CN" w:bidi="ar-SA"/>
              </w:rPr>
              <w:t>、</w:t>
            </w:r>
            <w:r>
              <w:rPr>
                <w:rFonts w:hint="default" w:ascii="Times New Roman" w:hAnsi="Times New Roman" w:cs="Times New Roman"/>
                <w:b/>
                <w:bCs/>
                <w:color w:val="auto"/>
                <w:sz w:val="24"/>
              </w:rPr>
              <w:t>现有水厂工艺流程介绍</w:t>
            </w:r>
          </w:p>
          <w:p w14:paraId="564A7AA3">
            <w:pPr>
              <w:pStyle w:val="35"/>
              <w:jc w:val="center"/>
              <w:rPr>
                <w:rFonts w:hint="default" w:ascii="Times New Roman" w:hAnsi="Times New Roman" w:cs="Times New Roman"/>
                <w:b/>
                <w:color w:val="auto"/>
                <w:sz w:val="21"/>
                <w:szCs w:val="21"/>
                <w:u w:val="none" w:color="auto"/>
              </w:rPr>
            </w:pPr>
            <w:r>
              <w:rPr>
                <w:rFonts w:hint="default" w:ascii="Times New Roman" w:hAnsi="Times New Roman" w:eastAsia="宋体" w:cs="Times New Roman"/>
                <w:bCs/>
                <w:color w:val="auto"/>
                <w:u w:val="none" w:color="auto"/>
                <w:lang w:val="en-US" w:eastAsia="zh-CN"/>
              </w:rPr>
              <w:drawing>
                <wp:anchor distT="0" distB="0" distL="114300" distR="114300" simplePos="0" relativeHeight="251660288" behindDoc="0" locked="0" layoutInCell="1" allowOverlap="1">
                  <wp:simplePos x="0" y="0"/>
                  <wp:positionH relativeFrom="column">
                    <wp:posOffset>88265</wp:posOffset>
                  </wp:positionH>
                  <wp:positionV relativeFrom="paragraph">
                    <wp:posOffset>86360</wp:posOffset>
                  </wp:positionV>
                  <wp:extent cx="5024755" cy="1456055"/>
                  <wp:effectExtent l="0" t="0" r="4445" b="10795"/>
                  <wp:wrapTopAndBottom/>
                  <wp:docPr id="2" name="图片 31" descr="微信截图_2024110717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descr="微信截图_20241107170438"/>
                          <pic:cNvPicPr>
                            <a:picLocks noChangeAspect="1"/>
                          </pic:cNvPicPr>
                        </pic:nvPicPr>
                        <pic:blipFill>
                          <a:blip r:embed="rId16"/>
                          <a:stretch>
                            <a:fillRect/>
                          </a:stretch>
                        </pic:blipFill>
                        <pic:spPr>
                          <a:xfrm>
                            <a:off x="0" y="0"/>
                            <a:ext cx="5024755" cy="1456055"/>
                          </a:xfrm>
                          <a:prstGeom prst="rect">
                            <a:avLst/>
                          </a:prstGeom>
                          <a:noFill/>
                          <a:ln>
                            <a:noFill/>
                          </a:ln>
                        </pic:spPr>
                      </pic:pic>
                    </a:graphicData>
                  </a:graphic>
                </wp:anchor>
              </w:drawing>
            </w: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4302760</wp:posOffset>
                      </wp:positionH>
                      <wp:positionV relativeFrom="paragraph">
                        <wp:posOffset>785495</wp:posOffset>
                      </wp:positionV>
                      <wp:extent cx="1020445" cy="332105"/>
                      <wp:effectExtent l="0" t="0" r="8255" b="10795"/>
                      <wp:wrapNone/>
                      <wp:docPr id="1" name="文本框 30"/>
                      <wp:cNvGraphicFramePr/>
                      <a:graphic xmlns:a="http://schemas.openxmlformats.org/drawingml/2006/main">
                        <a:graphicData uri="http://schemas.microsoft.com/office/word/2010/wordprocessingShape">
                          <wps:wsp>
                            <wps:cNvSpPr txBox="1"/>
                            <wps:spPr>
                              <a:xfrm>
                                <a:off x="0" y="0"/>
                                <a:ext cx="1020445" cy="332105"/>
                              </a:xfrm>
                              <a:prstGeom prst="rect">
                                <a:avLst/>
                              </a:prstGeom>
                              <a:solidFill>
                                <a:srgbClr val="FFFFFF"/>
                              </a:solidFill>
                              <a:ln>
                                <a:noFill/>
                              </a:ln>
                            </wps:spPr>
                            <wps:txbx>
                              <w:txbxContent>
                                <w:p w14:paraId="4A380837">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次氯酸钠发生器</w:t>
                                  </w:r>
                                </w:p>
                              </w:txbxContent>
                            </wps:txbx>
                            <wps:bodyPr vert="horz" wrap="square" anchor="t" anchorCtr="0" upright="1"/>
                          </wps:wsp>
                        </a:graphicData>
                      </a:graphic>
                    </wp:anchor>
                  </w:drawing>
                </mc:Choice>
                <mc:Fallback>
                  <w:pict>
                    <v:shape id="文本框 30" o:spid="_x0000_s1026" o:spt="202" type="#_x0000_t202" style="position:absolute;left:0pt;margin-left:338.8pt;margin-top:61.85pt;height:26.15pt;width:80.35pt;z-index:251659264;mso-width-relative:page;mso-height-relative:page;" fillcolor="#FFFFFF" filled="t" stroked="f" coordsize="21600,21600" o:gfxdata="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wrqJtgAAAALAQAADwAA&#10;AAAAAAABACAAAAAiAAAAZHJzL2Rvd25yZXYueG1sUEsBAhQAFAAAAAgAh07iQMWHAnTdAQAAqwMA&#10;AA4AAAAAAAAAAQAgAAAAJwEAAGRycy9lMm9Eb2MueG1sUEsFBgAAAAAGAAYAWQEAAHYFAAAAAA==&#10;">
                      <v:fill on="t" focussize="0,0"/>
                      <v:stroke on="f"/>
                      <v:imagedata o:title=""/>
                      <o:lock v:ext="edit" aspectratio="f"/>
                      <v:textbox>
                        <w:txbxContent>
                          <w:p w14:paraId="4A380837">
                            <w:pP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次氯酸钠发生器</w:t>
                            </w:r>
                          </w:p>
                        </w:txbxContent>
                      </v:textbox>
                    </v:shape>
                  </w:pict>
                </mc:Fallback>
              </mc:AlternateContent>
            </w:r>
            <w:r>
              <w:rPr>
                <w:rFonts w:hint="default" w:ascii="Times New Roman" w:hAnsi="Times New Roman" w:cs="Times New Roman"/>
                <w:b/>
                <w:color w:val="auto"/>
                <w:sz w:val="21"/>
                <w:szCs w:val="21"/>
                <w:u w:val="none" w:color="auto"/>
              </w:rPr>
              <w:t>图2-</w:t>
            </w:r>
            <w:r>
              <w:rPr>
                <w:rFonts w:hint="default" w:ascii="Times New Roman" w:hAnsi="Times New Roman" w:cs="Times New Roman"/>
                <w:b/>
                <w:color w:val="auto"/>
                <w:sz w:val="21"/>
                <w:szCs w:val="21"/>
                <w:u w:val="none" w:color="auto"/>
                <w:lang w:val="en-US" w:eastAsia="zh-CN"/>
              </w:rPr>
              <w:t>4</w:t>
            </w:r>
            <w:r>
              <w:rPr>
                <w:rFonts w:hint="default" w:ascii="Times New Roman" w:hAnsi="Times New Roman" w:cs="Times New Roman"/>
                <w:b/>
                <w:color w:val="auto"/>
                <w:sz w:val="21"/>
                <w:szCs w:val="21"/>
                <w:u w:val="none" w:color="auto"/>
              </w:rPr>
              <w:t xml:space="preserve"> </w:t>
            </w:r>
            <w:r>
              <w:rPr>
                <w:rFonts w:hint="default" w:ascii="Times New Roman" w:hAnsi="Times New Roman" w:cs="Times New Roman"/>
                <w:b/>
                <w:bCs/>
                <w:color w:val="auto"/>
                <w:sz w:val="21"/>
                <w:szCs w:val="21"/>
                <w:u w:val="none" w:color="auto"/>
              </w:rPr>
              <w:t>生产</w:t>
            </w:r>
            <w:r>
              <w:rPr>
                <w:rFonts w:hint="default" w:ascii="Times New Roman" w:hAnsi="Times New Roman" w:cs="Times New Roman"/>
                <w:b/>
                <w:color w:val="auto"/>
                <w:sz w:val="21"/>
                <w:szCs w:val="21"/>
                <w:u w:val="none" w:color="auto"/>
              </w:rPr>
              <w:t>工艺流程</w:t>
            </w:r>
            <w:r>
              <w:rPr>
                <w:rFonts w:hint="default" w:ascii="Times New Roman" w:hAnsi="Times New Roman" w:cs="Times New Roman"/>
                <w:b/>
                <w:color w:val="auto"/>
                <w:sz w:val="21"/>
                <w:szCs w:val="21"/>
                <w:u w:val="none" w:color="auto"/>
                <w:lang w:val="en-US" w:eastAsia="zh-CN"/>
              </w:rPr>
              <w:t>及产排污</w:t>
            </w:r>
            <w:r>
              <w:rPr>
                <w:rFonts w:hint="default" w:ascii="Times New Roman" w:hAnsi="Times New Roman" w:cs="Times New Roman"/>
                <w:b/>
                <w:color w:val="auto"/>
                <w:sz w:val="21"/>
                <w:szCs w:val="21"/>
                <w:u w:val="none" w:color="auto"/>
              </w:rPr>
              <w:t>图</w:t>
            </w:r>
          </w:p>
          <w:p w14:paraId="323DBC4F">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工艺简述：</w:t>
            </w:r>
          </w:p>
          <w:p w14:paraId="096F769D">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净水厂采用过滤消毒处理工艺，该工艺目前在全国中小城镇生活饮用水处理中属于较先进和通用的工艺，工艺能满足生活饮用水处理要求和标准。整个处理工艺可以分为原水、混凝沉淀、过滤、消毒及出水几个过程。原水通过取水泵房取水至混合池进入絮凝气浮沉淀池，在必要时，需投加聚合氯化铝以便使颗粒絮凝增大，提高沉淀效率，降低水浊度；去除水中悬浮物，以使出水达到待滤水的水质要求；沉淀后的水经过洗滤及消毒后进入清水池，再送入供水管网。</w:t>
            </w:r>
          </w:p>
          <w:p w14:paraId="65FE3F2C">
            <w:pPr>
              <w:pStyle w:val="62"/>
              <w:widowControl/>
              <w:spacing w:line="360" w:lineRule="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原水中的细小颗粒及浊度在药剂的作用下凝结成矾花，在斜管导流区的导流作用下，原水从斜管底部向上流动并进行矾花沉降，沉积下来的污泥在重力作用下，沿斜管往下滑落，被推到底部的排泥斗中，并定期手动排泥，排出的泥浆进入污泥池，经自然干化后定期外运。</w:t>
            </w:r>
          </w:p>
          <w:p w14:paraId="30285703">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本项目各生产单元具体运行情况如下：</w:t>
            </w:r>
          </w:p>
          <w:p w14:paraId="288A85B4">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（1）水质监控</w:t>
            </w:r>
          </w:p>
          <w:p w14:paraId="55C0CB3B">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项目运营期，应及时监控原水水质，如出现污染物超标，则须进行预处理，必要时停止生产。</w:t>
            </w:r>
          </w:p>
          <w:p w14:paraId="3FCAF6FD">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（2）净化过程</w:t>
            </w:r>
          </w:p>
          <w:p w14:paraId="6EA13460">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①混凝沉淀</w:t>
            </w:r>
          </w:p>
          <w:p w14:paraId="19C1AF34">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自来水原水中含有各种悬浮物质、胶体和溶解物质等物质，使水呈现浑浊度、色度、嗅和味等。在自来水生产过程中首先必须采用投加药剂的方法，去除原水中的各类杂质。项目拟采用混凝沉淀法去除杂质，混凝剂采用聚合氯化铝，混凝剂投入反应池，与原水中的胶体相互凝聚，并且吸附水中的悬浮物质、部分溶解物质；沉淀部分采用旋流斜管沉淀，排泥采用人工定时漏斗排泥。净水工程采用的絮凝反应斜管沉淀池对进水水质悬浮物含量处理能力较高，一般可达1000mg/L，瞬时可达 3000mg/L，出水悬浮物一般在 10mg/L，对于悬浮物含量变化较大的水质，有很好的沉淀效果。</w:t>
            </w:r>
          </w:p>
          <w:p w14:paraId="4F58AFC2">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②过滤</w:t>
            </w:r>
          </w:p>
          <w:p w14:paraId="4DAA9102">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项目滤池拟采用无阀重力滤池。其运行工艺如下：</w:t>
            </w:r>
          </w:p>
          <w:p w14:paraId="1490BF26">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（1）过滤机理</w:t>
            </w:r>
          </w:p>
          <w:p w14:paraId="13E14394">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滤池正常工作时，采用等速过滤方式，即恒定水位（水压）过滤。将经絮凝沉淀后的原水由进水管进入滤池，经过滤层（石英砂）自上而下过滤，利用滤层的机械截留和吸附架桥作用，过滤去除水中的悬浮颗粒及胶体粒子。在恒定水位的作用下，过滤水通过滤层进入下部集水区，从连通管注入水箱内贮存，水箱充满后，水流通过出水管进入清水池。</w:t>
            </w:r>
          </w:p>
          <w:p w14:paraId="2D9032DA">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（2）反冲洗过程</w:t>
            </w:r>
          </w:p>
          <w:p w14:paraId="1C4D42BD">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滤层截留的悬浮颗粒达到一定量时，自控设备启动，开始滤池反冲洗操作。</w:t>
            </w:r>
          </w:p>
          <w:p w14:paraId="1CAD0812">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气冲：打开进气阀，开启供气设备，空气经气水分配总渠的上部小孔均匀进入滤池滤板底部，由长柄滤头喷入滤层，将滤料表面杂质擦洗下来并悬浮于水中，再由表面漂洗水冲入排水槽。</w:t>
            </w:r>
          </w:p>
          <w:p w14:paraId="3C537656">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气水同时反冲洗：在气冲的同时启动冲洗水泵，打开冲洗水阀门，反冲洗水也进入气水主分配渠，经下部配水窗流入滤池底部配水区，反洗空气同时经长柄滤头均匀进入滤池，滤料得到进一步冲洗，表面漂洗依然继续进行。</w:t>
            </w:r>
          </w:p>
          <w:p w14:paraId="42ED648C">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水冲：停止气冲，单独水冲，表面漂洗依然进行，最后水中、滤层中的杂质彻底被冲入排水槽，待滤料下沉后打开排水阀将上部反洗水排走。</w:t>
            </w:r>
          </w:p>
          <w:p w14:paraId="79EC9DC4">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（3）消毒</w:t>
            </w:r>
          </w:p>
          <w:p w14:paraId="4CE16C68">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本工程现采用次氯酸钠发生器消毒。</w:t>
            </w:r>
          </w:p>
          <w:p w14:paraId="02D5977B">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bCs/>
                <w:color w:val="auto"/>
                <w:u w:val="none" w:color="auto"/>
                <w:lang w:val="en-US" w:eastAsia="zh-CN"/>
              </w:rPr>
            </w:pPr>
            <w:r>
              <w:rPr>
                <w:rFonts w:hint="default" w:ascii="Times New Roman" w:hAnsi="Times New Roman" w:cs="Times New Roman"/>
                <w:b/>
                <w:bCs/>
                <w:color w:val="auto"/>
                <w:sz w:val="24"/>
                <w:lang w:val="en-US" w:eastAsia="zh-CN"/>
              </w:rPr>
              <w:t>3、</w:t>
            </w:r>
            <w:r>
              <w:rPr>
                <w:rFonts w:hint="eastAsia" w:ascii="Times New Roman" w:hAnsi="Times New Roman" w:cs="Times New Roman"/>
                <w:b/>
                <w:bCs/>
                <w:color w:val="auto"/>
                <w:sz w:val="24"/>
                <w:lang w:val="en-US" w:eastAsia="zh-CN"/>
              </w:rPr>
              <w:t>现有工程污染物</w:t>
            </w:r>
            <w:r>
              <w:rPr>
                <w:rFonts w:hint="eastAsia" w:cs="Times New Roman"/>
                <w:b/>
                <w:bCs/>
                <w:color w:val="auto"/>
                <w:sz w:val="24"/>
                <w:lang w:val="en-US" w:eastAsia="zh-CN"/>
              </w:rPr>
              <w:t>产排</w:t>
            </w:r>
            <w:r>
              <w:rPr>
                <w:rFonts w:hint="default" w:ascii="Times New Roman" w:hAnsi="Times New Roman" w:cs="Times New Roman"/>
                <w:b/>
                <w:bCs/>
                <w:color w:val="auto"/>
                <w:sz w:val="24"/>
                <w:lang w:val="en-US" w:eastAsia="zh-CN"/>
              </w:rPr>
              <w:t>情况分析</w:t>
            </w:r>
          </w:p>
          <w:p w14:paraId="72981A00">
            <w:pPr>
              <w:keepNext w:val="0"/>
              <w:keepLines w:val="0"/>
              <w:pageBreakBefore w:val="0"/>
              <w:widowControl/>
              <w:kinsoku/>
              <w:wordWrap/>
              <w:overflowPunct/>
              <w:topLinePunct w:val="0"/>
              <w:autoSpaceDE/>
              <w:autoSpaceDN/>
              <w:bidi w:val="0"/>
              <w:adjustRightInd w:val="0"/>
              <w:snapToGrid w:val="0"/>
              <w:spacing w:before="0" w:after="0" w:line="360" w:lineRule="auto"/>
              <w:ind w:left="480" w:leftChars="200"/>
              <w:jc w:val="left"/>
              <w:textAlignment w:val="center"/>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（1）废气</w:t>
            </w:r>
          </w:p>
          <w:p w14:paraId="69121534">
            <w:pPr>
              <w:pStyle w:val="62"/>
              <w:keepNext w:val="0"/>
              <w:keepLines w:val="0"/>
              <w:pageBreakBefore w:val="0"/>
              <w:widowControl/>
              <w:kinsoku/>
              <w:wordWrap/>
              <w:overflowPunct/>
              <w:topLinePunct w:val="0"/>
              <w:autoSpaceDE/>
              <w:autoSpaceDN/>
              <w:bidi w:val="0"/>
              <w:adjustRightInd w:val="0"/>
              <w:spacing w:before="0" w:after="0"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kern w:val="0"/>
                <w:sz w:val="24"/>
                <w:lang w:bidi="ar"/>
              </w:rPr>
              <w:t>本项目在生产过程中无生产性废气产生</w:t>
            </w:r>
            <w:r>
              <w:rPr>
                <w:rFonts w:hint="default" w:ascii="Times New Roman" w:hAnsi="Times New Roman" w:cs="Times New Roman"/>
                <w:color w:val="auto"/>
                <w:kern w:val="0"/>
                <w:sz w:val="24"/>
                <w:lang w:eastAsia="zh-CN" w:bidi="ar"/>
              </w:rPr>
              <w:t>。</w:t>
            </w:r>
          </w:p>
          <w:p w14:paraId="7684E02D">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（2）废水</w:t>
            </w:r>
          </w:p>
          <w:p w14:paraId="3D21145A">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项目将沉淀池含泥废水经过废水回收系统处理达标后回收利用，不外排；滤池反冲洗水经沉淀后回用于生产工艺，不外排</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化验室清洁原水和生活污水经四格净化设施处理后用于周边农林施肥，不外排。</w:t>
            </w:r>
            <w:bookmarkStart w:id="209" w:name="_GoBack"/>
            <w:bookmarkEnd w:id="209"/>
          </w:p>
          <w:p w14:paraId="7214FFF3">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（3）噪声</w:t>
            </w:r>
          </w:p>
          <w:p w14:paraId="0DE2DF9F">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根据验收噪声监测结果，企业东、南、西、北厂界噪声均满足《工业企业厂界环境噪声排放标准》（GB12348-2008）表1中2类标准限值。</w:t>
            </w:r>
          </w:p>
          <w:p w14:paraId="3239073E">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（4）固体废物</w:t>
            </w:r>
          </w:p>
          <w:p w14:paraId="2D68E562">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本生活垃圾交由环卫部门统一清运处理</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混凝剂包装</w:t>
            </w:r>
            <w:r>
              <w:rPr>
                <w:rFonts w:hint="eastAsia" w:ascii="Times New Roman" w:hAnsi="Times New Roman" w:cs="Times New Roman"/>
                <w:color w:val="auto"/>
                <w:sz w:val="24"/>
                <w:szCs w:val="24"/>
                <w:u w:val="none" w:color="auto"/>
                <w:lang w:val="en-US" w:eastAsia="zh-CN"/>
              </w:rPr>
              <w:t>外售综合利用</w:t>
            </w:r>
            <w:r>
              <w:rPr>
                <w:rFonts w:hint="default" w:ascii="Times New Roman" w:hAnsi="Times New Roman" w:eastAsia="宋体" w:cs="Times New Roman"/>
                <w:color w:val="auto"/>
                <w:sz w:val="24"/>
                <w:szCs w:val="24"/>
                <w:u w:val="none" w:color="auto"/>
                <w:lang w:val="en-US" w:eastAsia="zh-CN"/>
              </w:rPr>
              <w:t>；生产废水所产生的污泥排入沉淀池内，定期清掏在污泥浓缩池内自然干化后外运填埋；废弃更换的砂石外运填埋；项目日常实验仅检测常规九项，主要为酸度仪、浊度仪、电导率仪等，不涉及添加化学品试剂和实验设备，无实验室危险化学废水和固废产生。固体废物去向明确，处置措施合理，对环境的不利影响很小。</w:t>
            </w:r>
          </w:p>
          <w:p w14:paraId="5E5BF79A">
            <w:pPr>
              <w:pStyle w:val="62"/>
              <w:widowControl/>
              <w:spacing w:line="360" w:lineRule="auto"/>
              <w:ind w:firstLine="482"/>
              <w:rPr>
                <w:rFonts w:hint="default" w:ascii="Times New Roman" w:hAnsi="Times New Roman"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现有工程</w:t>
            </w:r>
            <w:r>
              <w:rPr>
                <w:rFonts w:hint="eastAsia" w:ascii="Times New Roman" w:hAnsi="Times New Roman" w:cs="Times New Roman"/>
                <w:color w:val="auto"/>
                <w:sz w:val="24"/>
                <w:szCs w:val="24"/>
                <w:u w:val="none" w:color="auto"/>
                <w:lang w:val="en-US" w:eastAsia="zh-CN"/>
              </w:rPr>
              <w:t>污染物产排情况见下表</w:t>
            </w:r>
          </w:p>
          <w:p w14:paraId="03986ECD">
            <w:pPr>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kern w:val="2"/>
                <w:sz w:val="21"/>
                <w:szCs w:val="21"/>
                <w:u w:val="none" w:color="auto"/>
                <w:lang w:val="en-US" w:eastAsia="zh-CN" w:bidi="ar-SA"/>
              </w:rPr>
            </w:pPr>
            <w:r>
              <w:rPr>
                <w:rFonts w:hint="default" w:ascii="Times New Roman" w:hAnsi="Times New Roman" w:eastAsia="宋体" w:cs="Times New Roman"/>
                <w:b/>
                <w:color w:val="auto"/>
                <w:kern w:val="2"/>
                <w:sz w:val="21"/>
                <w:szCs w:val="21"/>
                <w:u w:val="none" w:color="auto"/>
                <w:lang w:val="en-US" w:eastAsia="zh-CN" w:bidi="ar-SA"/>
              </w:rPr>
              <w:t>表 2-</w:t>
            </w:r>
            <w:r>
              <w:rPr>
                <w:rFonts w:hint="eastAsia" w:ascii="Times New Roman" w:hAnsi="Times New Roman" w:eastAsia="宋体" w:cs="Times New Roman"/>
                <w:b/>
                <w:color w:val="auto"/>
                <w:kern w:val="2"/>
                <w:sz w:val="21"/>
                <w:szCs w:val="21"/>
                <w:u w:val="none" w:color="auto"/>
                <w:lang w:val="en-US" w:eastAsia="zh-CN" w:bidi="ar-SA"/>
              </w:rPr>
              <w:t>7</w:t>
            </w:r>
            <w:r>
              <w:rPr>
                <w:rFonts w:hint="default" w:ascii="Times New Roman" w:hAnsi="Times New Roman" w:eastAsia="宋体" w:cs="Times New Roman"/>
                <w:b/>
                <w:color w:val="auto"/>
                <w:kern w:val="2"/>
                <w:sz w:val="21"/>
                <w:szCs w:val="21"/>
                <w:u w:val="none" w:color="auto"/>
                <w:lang w:val="en-US" w:eastAsia="zh-CN" w:bidi="ar-SA"/>
              </w:rPr>
              <w:t xml:space="preserve">   </w:t>
            </w:r>
            <w:r>
              <w:rPr>
                <w:rFonts w:hint="eastAsia" w:cs="Times New Roman"/>
                <w:b/>
                <w:color w:val="auto"/>
                <w:kern w:val="2"/>
                <w:sz w:val="21"/>
                <w:szCs w:val="21"/>
                <w:u w:val="none" w:color="auto"/>
                <w:lang w:val="en-US" w:eastAsia="zh-CN" w:bidi="ar-SA"/>
              </w:rPr>
              <w:t>现有工程污染物排放汇总表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890"/>
              <w:gridCol w:w="1693"/>
              <w:gridCol w:w="1629"/>
              <w:gridCol w:w="1962"/>
            </w:tblGrid>
            <w:tr w14:paraId="15D9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pct"/>
                  <w:vAlign w:val="center"/>
                </w:tcPr>
                <w:p w14:paraId="1DB6374D">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污染源</w:t>
                  </w:r>
                </w:p>
              </w:tc>
              <w:tc>
                <w:tcPr>
                  <w:tcW w:w="1130" w:type="pct"/>
                  <w:vAlign w:val="center"/>
                </w:tcPr>
                <w:p w14:paraId="10F1DB54">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污染物</w:t>
                  </w:r>
                </w:p>
              </w:tc>
              <w:tc>
                <w:tcPr>
                  <w:tcW w:w="1012" w:type="pct"/>
                  <w:vAlign w:val="center"/>
                </w:tcPr>
                <w:p w14:paraId="6E195A9B">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产生量</w:t>
                  </w:r>
                </w:p>
              </w:tc>
              <w:tc>
                <w:tcPr>
                  <w:tcW w:w="974" w:type="pct"/>
                  <w:vAlign w:val="center"/>
                </w:tcPr>
                <w:p w14:paraId="3D679503">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排放量</w:t>
                  </w:r>
                </w:p>
              </w:tc>
              <w:tc>
                <w:tcPr>
                  <w:tcW w:w="1173" w:type="pct"/>
                  <w:vAlign w:val="center"/>
                </w:tcPr>
                <w:p w14:paraId="19C90613">
                  <w:pPr>
                    <w:pStyle w:val="80"/>
                    <w:jc w:val="center"/>
                    <w:rPr>
                      <w:rFonts w:hint="default"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处理措施</w:t>
                  </w:r>
                </w:p>
              </w:tc>
            </w:tr>
            <w:tr w14:paraId="669C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707" w:type="pct"/>
                  <w:vMerge w:val="restart"/>
                  <w:vAlign w:val="center"/>
                </w:tcPr>
                <w:p w14:paraId="3BF834C5">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废水</w:t>
                  </w:r>
                </w:p>
              </w:tc>
              <w:tc>
                <w:tcPr>
                  <w:tcW w:w="1130" w:type="pct"/>
                  <w:vAlign w:val="center"/>
                </w:tcPr>
                <w:p w14:paraId="69FB396D">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生活污水</w:t>
                  </w:r>
                </w:p>
              </w:tc>
              <w:tc>
                <w:tcPr>
                  <w:tcW w:w="1012" w:type="pct"/>
                  <w:vAlign w:val="center"/>
                </w:tcPr>
                <w:p w14:paraId="6E18C9A7">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39.42t/a</w:t>
                  </w:r>
                </w:p>
              </w:tc>
              <w:tc>
                <w:tcPr>
                  <w:tcW w:w="974" w:type="pct"/>
                  <w:vAlign w:val="center"/>
                </w:tcPr>
                <w:p w14:paraId="1B79F5F2">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w:t>
                  </w:r>
                </w:p>
              </w:tc>
              <w:tc>
                <w:tcPr>
                  <w:tcW w:w="1173" w:type="pct"/>
                  <w:vAlign w:val="center"/>
                </w:tcPr>
                <w:p w14:paraId="0F5134DE">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经</w:t>
                  </w: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四格净化设施处理后用做农肥</w:t>
                  </w: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掏做农肥使用</w:t>
                  </w:r>
                </w:p>
              </w:tc>
            </w:tr>
            <w:tr w14:paraId="249B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707" w:type="pct"/>
                  <w:vMerge w:val="continue"/>
                  <w:vAlign w:val="center"/>
                </w:tcPr>
                <w:p w14:paraId="2BB3D657">
                  <w:pPr>
                    <w:pStyle w:val="80"/>
                    <w:jc w:val="center"/>
                    <w:rPr>
                      <w:rFonts w:hint="eastAsia" w:cs="Times New Roman"/>
                      <w:b w:val="0"/>
                      <w:color w:val="000000" w:themeColor="text1"/>
                      <w:u w:val="none" w:color="auto"/>
                      <w:lang w:val="en-US" w:eastAsia="zh-CN"/>
                      <w14:textFill>
                        <w14:solidFill>
                          <w14:schemeClr w14:val="tx1"/>
                        </w14:solidFill>
                      </w14:textFill>
                    </w:rPr>
                  </w:pPr>
                </w:p>
              </w:tc>
              <w:tc>
                <w:tcPr>
                  <w:tcW w:w="1130" w:type="pct"/>
                  <w:vAlign w:val="center"/>
                </w:tcPr>
                <w:p w14:paraId="529C044E">
                  <w:pPr>
                    <w:pStyle w:val="80"/>
                    <w:ind w:firstLine="0" w:firstLineChars="0"/>
                    <w:jc w:val="center"/>
                    <w:rPr>
                      <w:rFonts w:hint="eastAsia"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生产废水</w:t>
                  </w:r>
                </w:p>
              </w:tc>
              <w:tc>
                <w:tcPr>
                  <w:tcW w:w="1012" w:type="pct"/>
                  <w:vAlign w:val="center"/>
                </w:tcPr>
                <w:p w14:paraId="6EF31F4A">
                  <w:pPr>
                    <w:pStyle w:val="80"/>
                    <w:ind w:firstLine="0" w:firstLineChars="0"/>
                    <w:jc w:val="center"/>
                    <w:rPr>
                      <w:rFonts w:hint="eastAsia"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11396.25t/a</w:t>
                  </w:r>
                </w:p>
              </w:tc>
              <w:tc>
                <w:tcPr>
                  <w:tcW w:w="974" w:type="pct"/>
                  <w:vAlign w:val="center"/>
                </w:tcPr>
                <w:p w14:paraId="1E808518">
                  <w:pPr>
                    <w:pStyle w:val="80"/>
                    <w:ind w:firstLine="0" w:firstLineChars="0"/>
                    <w:jc w:val="center"/>
                    <w:rPr>
                      <w:rFonts w:hint="eastAsia"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w:t>
                  </w:r>
                </w:p>
              </w:tc>
              <w:tc>
                <w:tcPr>
                  <w:tcW w:w="1173" w:type="pct"/>
                  <w:vAlign w:val="center"/>
                </w:tcPr>
                <w:p w14:paraId="15180536">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经回用池沉淀后上清液回用，污泥经自然干化后外运</w:t>
                  </w:r>
                </w:p>
              </w:tc>
            </w:tr>
            <w:tr w14:paraId="2CBF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pct"/>
                  <w:vMerge w:val="restart"/>
                  <w:vAlign w:val="center"/>
                </w:tcPr>
                <w:p w14:paraId="4949A9AC">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固体废物</w:t>
                  </w:r>
                </w:p>
              </w:tc>
              <w:tc>
                <w:tcPr>
                  <w:tcW w:w="1130" w:type="pct"/>
                  <w:vAlign w:val="center"/>
                </w:tcPr>
                <w:p w14:paraId="0E90D3D1">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底泥</w:t>
                  </w:r>
                </w:p>
              </w:tc>
              <w:tc>
                <w:tcPr>
                  <w:tcW w:w="1012" w:type="pct"/>
                  <w:vAlign w:val="center"/>
                </w:tcPr>
                <w:p w14:paraId="7DEC242A">
                  <w:pPr>
                    <w:keepNext w:val="0"/>
                    <w:keepLines w:val="0"/>
                    <w:widowControl/>
                    <w:suppressLineNumbers w:val="0"/>
                    <w:jc w:val="center"/>
                  </w:pPr>
                  <w:r>
                    <w:rPr>
                      <w:rFonts w:hint="default" w:ascii="Times New Roman" w:hAnsi="Times New Roman" w:eastAsia="宋体" w:cs="Times New Roman"/>
                      <w:color w:val="000000"/>
                      <w:kern w:val="0"/>
                      <w:sz w:val="21"/>
                      <w:szCs w:val="21"/>
                      <w:lang w:val="en-US" w:eastAsia="zh-CN" w:bidi="ar"/>
                    </w:rPr>
                    <w:t>36.5t/a</w:t>
                  </w:r>
                </w:p>
                <w:p w14:paraId="4737D89A">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974" w:type="pct"/>
                  <w:vAlign w:val="center"/>
                </w:tcPr>
                <w:p w14:paraId="411A255B">
                  <w:pPr>
                    <w:keepNext w:val="0"/>
                    <w:keepLines w:val="0"/>
                    <w:widowControl/>
                    <w:suppressLineNumbers w:val="0"/>
                    <w:jc w:val="center"/>
                  </w:pPr>
                  <w:r>
                    <w:rPr>
                      <w:rFonts w:hint="default" w:ascii="Times New Roman" w:hAnsi="Times New Roman" w:eastAsia="宋体" w:cs="Times New Roman"/>
                      <w:color w:val="000000"/>
                      <w:kern w:val="0"/>
                      <w:sz w:val="21"/>
                      <w:szCs w:val="21"/>
                      <w:lang w:val="en-US" w:eastAsia="zh-CN" w:bidi="ar"/>
                    </w:rPr>
                    <w:t>36.5t/a</w:t>
                  </w:r>
                </w:p>
                <w:p w14:paraId="6C26BB11">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173" w:type="pct"/>
                  <w:vAlign w:val="center"/>
                </w:tcPr>
                <w:p w14:paraId="02456D7C">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运至填埋场填埋</w:t>
                  </w:r>
                </w:p>
                <w:p w14:paraId="20513DD8">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r>
            <w:tr w14:paraId="2F2C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pct"/>
                  <w:vMerge w:val="continue"/>
                  <w:vAlign w:val="center"/>
                </w:tcPr>
                <w:p w14:paraId="168C7CFE">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130" w:type="pct"/>
                  <w:vAlign w:val="center"/>
                </w:tcPr>
                <w:p w14:paraId="64DABE6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混凝剂包装</w:t>
                  </w:r>
                </w:p>
                <w:p w14:paraId="68200D2E">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012" w:type="pct"/>
                  <w:vAlign w:val="center"/>
                </w:tcPr>
                <w:p w14:paraId="2B6AB9DD">
                  <w:pPr>
                    <w:keepNext w:val="0"/>
                    <w:keepLines w:val="0"/>
                    <w:widowControl/>
                    <w:suppressLineNumbers w:val="0"/>
                    <w:jc w:val="center"/>
                  </w:pPr>
                  <w:r>
                    <w:rPr>
                      <w:rFonts w:hint="default" w:ascii="Times New Roman" w:hAnsi="Times New Roman" w:eastAsia="宋体" w:cs="Times New Roman"/>
                      <w:color w:val="000000"/>
                      <w:kern w:val="0"/>
                      <w:sz w:val="21"/>
                      <w:szCs w:val="21"/>
                      <w:lang w:val="en-US" w:eastAsia="zh-CN" w:bidi="ar"/>
                    </w:rPr>
                    <w:t>0.5t/a</w:t>
                  </w:r>
                </w:p>
                <w:p w14:paraId="53EAFBC2">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974" w:type="pct"/>
                  <w:vAlign w:val="center"/>
                </w:tcPr>
                <w:p w14:paraId="19F69EA3">
                  <w:pPr>
                    <w:keepNext w:val="0"/>
                    <w:keepLines w:val="0"/>
                    <w:widowControl/>
                    <w:suppressLineNumbers w:val="0"/>
                    <w:jc w:val="center"/>
                  </w:pPr>
                  <w:r>
                    <w:rPr>
                      <w:rFonts w:hint="default" w:ascii="Times New Roman" w:hAnsi="Times New Roman" w:eastAsia="宋体" w:cs="Times New Roman"/>
                      <w:color w:val="000000"/>
                      <w:kern w:val="0"/>
                      <w:sz w:val="21"/>
                      <w:szCs w:val="21"/>
                      <w:lang w:val="en-US" w:eastAsia="zh-CN" w:bidi="ar"/>
                    </w:rPr>
                    <w:t>0.5t/a</w:t>
                  </w:r>
                </w:p>
                <w:p w14:paraId="4F474DE3">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173" w:type="pct"/>
                  <w:vAlign w:val="center"/>
                </w:tcPr>
                <w:p w14:paraId="440D0E70">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外售综合利用</w:t>
                  </w:r>
                </w:p>
              </w:tc>
            </w:tr>
            <w:tr w14:paraId="70B8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pct"/>
                  <w:vMerge w:val="continue"/>
                  <w:vAlign w:val="center"/>
                </w:tcPr>
                <w:p w14:paraId="0CD5784C">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130" w:type="pct"/>
                  <w:vAlign w:val="center"/>
                </w:tcPr>
                <w:p w14:paraId="6E23FE1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生活垃圾</w:t>
                  </w:r>
                </w:p>
                <w:p w14:paraId="7063F6B9">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012" w:type="pct"/>
                  <w:vAlign w:val="center"/>
                </w:tcPr>
                <w:p w14:paraId="105678A9">
                  <w:pPr>
                    <w:keepNext w:val="0"/>
                    <w:keepLines w:val="0"/>
                    <w:widowControl/>
                    <w:suppressLineNumbers w:val="0"/>
                    <w:jc w:val="center"/>
                  </w:pPr>
                  <w:r>
                    <w:rPr>
                      <w:rFonts w:hint="default" w:ascii="Times New Roman" w:hAnsi="Times New Roman" w:eastAsia="宋体" w:cs="Times New Roman"/>
                      <w:color w:val="000000"/>
                      <w:kern w:val="0"/>
                      <w:sz w:val="21"/>
                      <w:szCs w:val="21"/>
                      <w:lang w:val="en-US" w:eastAsia="zh-CN" w:bidi="ar"/>
                    </w:rPr>
                    <w:t>0.55t/a</w:t>
                  </w:r>
                </w:p>
                <w:p w14:paraId="6E8C8342">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974" w:type="pct"/>
                  <w:vAlign w:val="center"/>
                </w:tcPr>
                <w:p w14:paraId="42759910">
                  <w:pPr>
                    <w:keepNext w:val="0"/>
                    <w:keepLines w:val="0"/>
                    <w:widowControl/>
                    <w:suppressLineNumbers w:val="0"/>
                    <w:jc w:val="center"/>
                  </w:pPr>
                  <w:r>
                    <w:rPr>
                      <w:rFonts w:hint="default" w:ascii="Times New Roman" w:hAnsi="Times New Roman" w:eastAsia="宋体" w:cs="Times New Roman"/>
                      <w:color w:val="000000"/>
                      <w:kern w:val="0"/>
                      <w:sz w:val="21"/>
                      <w:szCs w:val="21"/>
                      <w:lang w:val="en-US" w:eastAsia="zh-CN" w:bidi="ar"/>
                    </w:rPr>
                    <w:t>0.55t/a</w:t>
                  </w:r>
                </w:p>
                <w:p w14:paraId="13951A98">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173" w:type="pct"/>
                  <w:vAlign w:val="center"/>
                </w:tcPr>
                <w:p w14:paraId="672A4637">
                  <w:pPr>
                    <w:pStyle w:val="80"/>
                    <w:jc w:val="cente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环卫部门统一清运</w:t>
                  </w:r>
                </w:p>
              </w:tc>
            </w:tr>
          </w:tbl>
          <w:p w14:paraId="14E67D1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b/>
                <w:bCs/>
                <w:color w:val="auto"/>
                <w:u w:val="none" w:color="auto"/>
                <w:lang w:val="en-US" w:eastAsia="zh-CN"/>
              </w:rPr>
            </w:pPr>
            <w:r>
              <w:rPr>
                <w:rFonts w:hint="default" w:ascii="Times New Roman" w:hAnsi="Times New Roman" w:cs="Times New Roman"/>
                <w:b/>
                <w:bCs/>
                <w:color w:val="auto"/>
                <w:kern w:val="2"/>
                <w:sz w:val="24"/>
                <w:szCs w:val="24"/>
                <w:lang w:val="en-US" w:eastAsia="zh-CN" w:bidi="ar-SA"/>
              </w:rPr>
              <w:t>4、</w:t>
            </w:r>
            <w:r>
              <w:rPr>
                <w:rFonts w:hint="default" w:ascii="Times New Roman" w:hAnsi="Times New Roman" w:cs="Times New Roman"/>
                <w:b/>
                <w:bCs/>
                <w:color w:val="000000"/>
                <w:sz w:val="24"/>
                <w:szCs w:val="24"/>
                <w:lang w:val="en-US" w:eastAsia="zh-CN"/>
              </w:rPr>
              <w:t>现有</w:t>
            </w:r>
            <w:r>
              <w:rPr>
                <w:rFonts w:hint="default" w:ascii="Times New Roman" w:hAnsi="Times New Roman" w:cs="Times New Roman"/>
                <w:b/>
                <w:bCs/>
                <w:color w:val="000000"/>
                <w:sz w:val="24"/>
                <w:szCs w:val="24"/>
              </w:rPr>
              <w:t>项目存在环境问题及整改措施</w:t>
            </w:r>
          </w:p>
          <w:p w14:paraId="225F9712">
            <w:pPr>
              <w:pStyle w:val="62"/>
              <w:widowControl/>
              <w:spacing w:line="360" w:lineRule="auto"/>
              <w:ind w:firstLine="482"/>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根据现场查勘情况，现有项目已运行多年，现有项目已采取措施、存在环境问题及拟整改措施详见下表</w:t>
            </w:r>
            <w:r>
              <w:rPr>
                <w:rFonts w:hint="eastAsia" w:ascii="Times New Roman" w:hAnsi="Times New Roman" w:eastAsia="宋体" w:cs="Times New Roman"/>
                <w:color w:val="auto"/>
                <w:sz w:val="24"/>
                <w:szCs w:val="24"/>
                <w:u w:val="none" w:color="auto"/>
                <w:lang w:val="en-US" w:eastAsia="zh-CN"/>
              </w:rPr>
              <w:t>。</w:t>
            </w:r>
          </w:p>
          <w:p w14:paraId="42061A6F">
            <w:pPr>
              <w:keepNext w:val="0"/>
              <w:keepLines w:val="0"/>
              <w:pageBreakBefore w:val="0"/>
              <w:widowControl/>
              <w:suppressLineNumbers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eastAsia="宋体" w:cs="Times New Roman"/>
                <w:b/>
                <w:color w:val="auto"/>
                <w:kern w:val="2"/>
                <w:sz w:val="21"/>
                <w:szCs w:val="21"/>
                <w:u w:val="none" w:color="auto"/>
                <w:lang w:val="en-US" w:eastAsia="zh-CN" w:bidi="ar-SA"/>
              </w:rPr>
            </w:pPr>
            <w:r>
              <w:rPr>
                <w:rFonts w:hint="default" w:ascii="Times New Roman" w:hAnsi="Times New Roman" w:eastAsia="宋体" w:cs="Times New Roman"/>
                <w:b/>
                <w:color w:val="auto"/>
                <w:kern w:val="2"/>
                <w:sz w:val="21"/>
                <w:szCs w:val="21"/>
                <w:u w:val="none" w:color="auto"/>
                <w:lang w:val="en-US" w:eastAsia="zh-CN" w:bidi="ar-SA"/>
              </w:rPr>
              <w:t>表 2-</w:t>
            </w:r>
            <w:r>
              <w:rPr>
                <w:rFonts w:hint="eastAsia" w:cs="Times New Roman"/>
                <w:b/>
                <w:color w:val="auto"/>
                <w:kern w:val="2"/>
                <w:sz w:val="21"/>
                <w:szCs w:val="21"/>
                <w:u w:val="none" w:color="auto"/>
                <w:lang w:val="en-US" w:eastAsia="zh-CN" w:bidi="ar-SA"/>
              </w:rPr>
              <w:t>8</w:t>
            </w:r>
            <w:r>
              <w:rPr>
                <w:rFonts w:hint="default" w:ascii="Times New Roman" w:hAnsi="Times New Roman" w:eastAsia="宋体" w:cs="Times New Roman"/>
                <w:b/>
                <w:color w:val="auto"/>
                <w:kern w:val="2"/>
                <w:sz w:val="21"/>
                <w:szCs w:val="21"/>
                <w:u w:val="none" w:color="auto"/>
                <w:lang w:val="en-US" w:eastAsia="zh-CN" w:bidi="ar-SA"/>
              </w:rPr>
              <w:t xml:space="preserve">   现有项目已采取措施、存在问题及拟整改措施</w:t>
            </w:r>
          </w:p>
          <w:tbl>
            <w:tblPr>
              <w:tblStyle w:val="30"/>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618"/>
              <w:gridCol w:w="1961"/>
              <w:gridCol w:w="1618"/>
              <w:gridCol w:w="1906"/>
            </w:tblGrid>
            <w:tr w14:paraId="715F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69" w:type="dxa"/>
                  <w:gridSpan w:val="2"/>
                  <w:noWrap w:val="0"/>
                  <w:vAlign w:val="center"/>
                </w:tcPr>
                <w:p w14:paraId="5DEE9392">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项目类别</w:t>
                  </w:r>
                </w:p>
              </w:tc>
              <w:tc>
                <w:tcPr>
                  <w:tcW w:w="1961" w:type="dxa"/>
                  <w:noWrap w:val="0"/>
                  <w:vAlign w:val="center"/>
                </w:tcPr>
                <w:p w14:paraId="180AC222">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已采取环保措施</w:t>
                  </w:r>
                </w:p>
              </w:tc>
              <w:tc>
                <w:tcPr>
                  <w:tcW w:w="1618" w:type="dxa"/>
                  <w:noWrap w:val="0"/>
                  <w:vAlign w:val="center"/>
                </w:tcPr>
                <w:p w14:paraId="27FB419E">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存在主要问题</w:t>
                  </w:r>
                </w:p>
              </w:tc>
              <w:tc>
                <w:tcPr>
                  <w:tcW w:w="1906" w:type="dxa"/>
                  <w:noWrap w:val="0"/>
                  <w:vAlign w:val="center"/>
                </w:tcPr>
                <w:p w14:paraId="5CD114D3">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以新带老整改措施</w:t>
                  </w:r>
                </w:p>
              </w:tc>
            </w:tr>
            <w:tr w14:paraId="6A01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251" w:type="dxa"/>
                  <w:vMerge w:val="restart"/>
                  <w:noWrap w:val="0"/>
                  <w:vAlign w:val="center"/>
                </w:tcPr>
                <w:p w14:paraId="0BC9CE8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水污染物</w:t>
                  </w:r>
                </w:p>
              </w:tc>
              <w:tc>
                <w:tcPr>
                  <w:tcW w:w="1618" w:type="dxa"/>
                  <w:noWrap w:val="0"/>
                  <w:vAlign w:val="center"/>
                </w:tcPr>
                <w:p w14:paraId="26F3C1CF">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生活污水</w:t>
                  </w:r>
                </w:p>
              </w:tc>
              <w:tc>
                <w:tcPr>
                  <w:tcW w:w="1961" w:type="dxa"/>
                  <w:noWrap w:val="0"/>
                  <w:vAlign w:val="center"/>
                </w:tcPr>
                <w:p w14:paraId="01D048C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四格净化设施处理后用做农肥</w:t>
                  </w:r>
                </w:p>
              </w:tc>
              <w:tc>
                <w:tcPr>
                  <w:tcW w:w="1618" w:type="dxa"/>
                  <w:noWrap w:val="0"/>
                  <w:vAlign w:val="center"/>
                </w:tcPr>
                <w:p w14:paraId="7B8F0A38">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1713D8B2">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r w14:paraId="3D8D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jc w:val="center"/>
              </w:trPr>
              <w:tc>
                <w:tcPr>
                  <w:tcW w:w="1251" w:type="dxa"/>
                  <w:vMerge w:val="continue"/>
                  <w:noWrap w:val="0"/>
                  <w:vAlign w:val="center"/>
                </w:tcPr>
                <w:p w14:paraId="55E8355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2F08567A">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实验室器皿清洗废水</w:t>
                  </w:r>
                </w:p>
              </w:tc>
              <w:tc>
                <w:tcPr>
                  <w:tcW w:w="1961" w:type="dxa"/>
                  <w:noWrap w:val="0"/>
                  <w:vAlign w:val="center"/>
                </w:tcPr>
                <w:p w14:paraId="7B31E991">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排入四格净化设施处理</w:t>
                  </w:r>
                </w:p>
                <w:p w14:paraId="4B13097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046EEF2A">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试验室器皿清</w:t>
                  </w:r>
                </w:p>
                <w:p w14:paraId="7FB2A2AD">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洗废水属于工</w:t>
                  </w:r>
                </w:p>
                <w:p w14:paraId="3D0C3FB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业废水，化粪</w:t>
                  </w:r>
                </w:p>
                <w:p w14:paraId="128C33CA">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池无法处理</w:t>
                  </w:r>
                </w:p>
              </w:tc>
              <w:tc>
                <w:tcPr>
                  <w:tcW w:w="1906" w:type="dxa"/>
                  <w:noWrap w:val="0"/>
                  <w:vAlign w:val="center"/>
                </w:tcPr>
                <w:p w14:paraId="2443A23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与</w:t>
                  </w: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实验</w:t>
                  </w: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废液混合，一起作为危废处理</w:t>
                  </w:r>
                </w:p>
              </w:tc>
            </w:tr>
            <w:tr w14:paraId="4589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1251" w:type="dxa"/>
                  <w:vMerge w:val="continue"/>
                  <w:noWrap w:val="0"/>
                  <w:vAlign w:val="center"/>
                </w:tcPr>
                <w:p w14:paraId="79EF54B5">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481CD4C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排泥水、反冲洗废水</w:t>
                  </w:r>
                </w:p>
              </w:tc>
              <w:tc>
                <w:tcPr>
                  <w:tcW w:w="1961" w:type="dxa"/>
                  <w:noWrap w:val="0"/>
                  <w:vAlign w:val="center"/>
                </w:tcPr>
                <w:p w14:paraId="4C01B44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cs="Times New Roman"/>
                      <w:b w:val="0"/>
                      <w:color w:val="000000" w:themeColor="text1"/>
                      <w:u w:val="none" w:color="auto"/>
                      <w:lang w:val="en-US" w:eastAsia="zh-CN"/>
                      <w14:textFill>
                        <w14:solidFill>
                          <w14:schemeClr w14:val="tx1"/>
                        </w14:solidFill>
                      </w14:textFill>
                    </w:rPr>
                    <w:t>排入周边无名小溪</w:t>
                  </w:r>
                </w:p>
              </w:tc>
              <w:tc>
                <w:tcPr>
                  <w:tcW w:w="1618" w:type="dxa"/>
                  <w:noWrap w:val="0"/>
                  <w:vAlign w:val="center"/>
                </w:tcPr>
                <w:p w14:paraId="2A62EBAF">
                  <w:pPr>
                    <w:pStyle w:val="80"/>
                    <w:ind w:firstLine="0" w:firstLineChars="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17F5C1BF">
                  <w:pPr>
                    <w:pStyle w:val="80"/>
                    <w:ind w:firstLine="0" w:firstLineChars="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r w14:paraId="677F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Merge w:val="restart"/>
                  <w:noWrap w:val="0"/>
                  <w:vAlign w:val="center"/>
                </w:tcPr>
                <w:p w14:paraId="4E9AF380">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固废</w:t>
                  </w:r>
                </w:p>
              </w:tc>
              <w:tc>
                <w:tcPr>
                  <w:tcW w:w="1618" w:type="dxa"/>
                  <w:noWrap w:val="0"/>
                  <w:vAlign w:val="center"/>
                </w:tcPr>
                <w:p w14:paraId="3B665F1D">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生活垃圾</w:t>
                  </w:r>
                </w:p>
              </w:tc>
              <w:tc>
                <w:tcPr>
                  <w:tcW w:w="1961" w:type="dxa"/>
                  <w:noWrap w:val="0"/>
                  <w:vAlign w:val="center"/>
                </w:tcPr>
                <w:p w14:paraId="2F46B7DF">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环卫部门处理</w:t>
                  </w:r>
                </w:p>
              </w:tc>
              <w:tc>
                <w:tcPr>
                  <w:tcW w:w="1618" w:type="dxa"/>
                  <w:noWrap w:val="0"/>
                  <w:vAlign w:val="center"/>
                </w:tcPr>
                <w:p w14:paraId="1F8807F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52093762">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r w14:paraId="7598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jc w:val="center"/>
              </w:trPr>
              <w:tc>
                <w:tcPr>
                  <w:tcW w:w="1251" w:type="dxa"/>
                  <w:vMerge w:val="continue"/>
                  <w:noWrap w:val="0"/>
                  <w:vAlign w:val="center"/>
                </w:tcPr>
                <w:p w14:paraId="788BCC03">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0F67B01B">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试验废液及药剂空瓶</w:t>
                  </w:r>
                </w:p>
              </w:tc>
              <w:tc>
                <w:tcPr>
                  <w:tcW w:w="1961" w:type="dxa"/>
                  <w:noWrap w:val="0"/>
                  <w:vAlign w:val="center"/>
                </w:tcPr>
                <w:p w14:paraId="515F3DF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试验废液</w:t>
                  </w: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混入生活污水经四格净化设施处理</w:t>
                  </w: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，试剂空瓶混入生活垃圾</w:t>
                  </w:r>
                </w:p>
              </w:tc>
              <w:tc>
                <w:tcPr>
                  <w:tcW w:w="1618" w:type="dxa"/>
                  <w:noWrap w:val="0"/>
                  <w:vAlign w:val="center"/>
                </w:tcPr>
                <w:p w14:paraId="676A43E1">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试验废液及药</w:t>
                  </w:r>
                </w:p>
                <w:p w14:paraId="2FA1EDFA">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剂空瓶属于危</w:t>
                  </w:r>
                </w:p>
                <w:p w14:paraId="5EA4B167">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险废物，应按</w:t>
                  </w:r>
                </w:p>
                <w:p w14:paraId="38BEA0F9">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照危险废物处</w:t>
                  </w:r>
                </w:p>
                <w:p w14:paraId="79BB7DB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理方法暂存处</w:t>
                  </w:r>
                </w:p>
                <w:p w14:paraId="703CB041">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理</w:t>
                  </w:r>
                </w:p>
              </w:tc>
              <w:tc>
                <w:tcPr>
                  <w:tcW w:w="1906" w:type="dxa"/>
                  <w:noWrap w:val="0"/>
                  <w:vAlign w:val="center"/>
                </w:tcPr>
                <w:p w14:paraId="4DB35716">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建设规范的危废暂存间暂存危废，定期委托有资质的公司进行处理</w:t>
                  </w:r>
                </w:p>
              </w:tc>
            </w:tr>
            <w:tr w14:paraId="7D38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Merge w:val="continue"/>
                  <w:noWrap w:val="0"/>
                  <w:vAlign w:val="center"/>
                </w:tcPr>
                <w:p w14:paraId="414DBEE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5425F2A9">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废包装材料</w:t>
                  </w:r>
                </w:p>
              </w:tc>
              <w:tc>
                <w:tcPr>
                  <w:tcW w:w="1961" w:type="dxa"/>
                  <w:noWrap w:val="0"/>
                  <w:vAlign w:val="center"/>
                </w:tcPr>
                <w:p w14:paraId="527AD35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外售废品回收站</w:t>
                  </w:r>
                </w:p>
              </w:tc>
              <w:tc>
                <w:tcPr>
                  <w:tcW w:w="1618" w:type="dxa"/>
                  <w:noWrap w:val="0"/>
                  <w:vAlign w:val="center"/>
                </w:tcPr>
                <w:p w14:paraId="3DAB5B7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1F497412">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r w14:paraId="07EA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251" w:type="dxa"/>
                  <w:vMerge w:val="continue"/>
                  <w:noWrap w:val="0"/>
                  <w:vAlign w:val="center"/>
                </w:tcPr>
                <w:p w14:paraId="12A08EA6">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6F94250F">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污泥</w:t>
                  </w:r>
                </w:p>
              </w:tc>
              <w:tc>
                <w:tcPr>
                  <w:tcW w:w="1961" w:type="dxa"/>
                  <w:noWrap w:val="0"/>
                  <w:vAlign w:val="center"/>
                </w:tcPr>
                <w:p w14:paraId="5E5BCE9D">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污泥定期清掏自然干化后运至垃圾填埋场填埋</w:t>
                  </w:r>
                </w:p>
              </w:tc>
              <w:tc>
                <w:tcPr>
                  <w:tcW w:w="1618" w:type="dxa"/>
                  <w:noWrap w:val="0"/>
                  <w:vAlign w:val="center"/>
                </w:tcPr>
                <w:p w14:paraId="25E947B3">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32F9954C">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r w14:paraId="4F15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251" w:type="dxa"/>
                  <w:vMerge w:val="continue"/>
                  <w:noWrap w:val="0"/>
                  <w:vAlign w:val="center"/>
                </w:tcPr>
                <w:p w14:paraId="0F4D0FC4">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p>
              </w:tc>
              <w:tc>
                <w:tcPr>
                  <w:tcW w:w="1618" w:type="dxa"/>
                  <w:noWrap w:val="0"/>
                  <w:vAlign w:val="center"/>
                </w:tcPr>
                <w:p w14:paraId="49DF962D">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废离子交换树脂</w:t>
                  </w:r>
                </w:p>
              </w:tc>
              <w:tc>
                <w:tcPr>
                  <w:tcW w:w="1961" w:type="dxa"/>
                  <w:noWrap w:val="0"/>
                  <w:vAlign w:val="center"/>
                </w:tcPr>
                <w:p w14:paraId="46DE7579">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供应商更换回收</w:t>
                  </w:r>
                </w:p>
              </w:tc>
              <w:tc>
                <w:tcPr>
                  <w:tcW w:w="1618" w:type="dxa"/>
                  <w:noWrap w:val="0"/>
                  <w:vAlign w:val="center"/>
                </w:tcPr>
                <w:p w14:paraId="3C36F233">
                  <w:pPr>
                    <w:pStyle w:val="80"/>
                    <w:ind w:firstLine="0" w:firstLineChars="0"/>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5C42D3BB">
                  <w:pPr>
                    <w:pStyle w:val="80"/>
                    <w:ind w:firstLine="0" w:firstLineChars="0"/>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r w14:paraId="1418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251" w:type="dxa"/>
                  <w:noWrap w:val="0"/>
                  <w:vAlign w:val="center"/>
                </w:tcPr>
                <w:p w14:paraId="125662EA">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噪声</w:t>
                  </w:r>
                </w:p>
              </w:tc>
              <w:tc>
                <w:tcPr>
                  <w:tcW w:w="1618" w:type="dxa"/>
                  <w:noWrap w:val="0"/>
                  <w:vAlign w:val="center"/>
                </w:tcPr>
                <w:p w14:paraId="44C26A20">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设备运行噪声</w:t>
                  </w:r>
                </w:p>
              </w:tc>
              <w:tc>
                <w:tcPr>
                  <w:tcW w:w="1961" w:type="dxa"/>
                  <w:noWrap w:val="0"/>
                  <w:vAlign w:val="center"/>
                </w:tcPr>
                <w:p w14:paraId="685DC14B">
                  <w:pPr>
                    <w:pStyle w:val="8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t>隔声、减振、消声、距离衰减等措施</w:t>
                  </w:r>
                </w:p>
              </w:tc>
              <w:tc>
                <w:tcPr>
                  <w:tcW w:w="1618" w:type="dxa"/>
                  <w:noWrap w:val="0"/>
                  <w:vAlign w:val="center"/>
                </w:tcPr>
                <w:p w14:paraId="5B7A6EE6">
                  <w:pPr>
                    <w:pStyle w:val="80"/>
                    <w:ind w:firstLine="0" w:firstLineChars="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c>
                <w:tcPr>
                  <w:tcW w:w="1906" w:type="dxa"/>
                  <w:noWrap w:val="0"/>
                  <w:vAlign w:val="center"/>
                </w:tcPr>
                <w:p w14:paraId="17924267">
                  <w:pPr>
                    <w:pStyle w:val="80"/>
                    <w:ind w:firstLine="0" w:firstLineChars="0"/>
                    <w:rPr>
                      <w:rFonts w:hint="default" w:ascii="Times New Roman" w:hAnsi="Times New Roman" w:eastAsia="宋体" w:cs="Times New Roman"/>
                      <w:b w:val="0"/>
                      <w:color w:val="000000" w:themeColor="text1"/>
                      <w:u w:val="none" w:color="auto"/>
                      <w:lang w:val="en-US" w:eastAsia="zh-CN"/>
                      <w14:textFill>
                        <w14:solidFill>
                          <w14:schemeClr w14:val="tx1"/>
                        </w14:solidFill>
                      </w14:textFill>
                    </w:rPr>
                  </w:pPr>
                  <w:r>
                    <w:rPr>
                      <w:rFonts w:hint="eastAsia" w:ascii="Times New Roman" w:hAnsi="Times New Roman" w:eastAsia="宋体" w:cs="Times New Roman"/>
                      <w:b w:val="0"/>
                      <w:color w:val="000000" w:themeColor="text1"/>
                      <w:u w:val="none" w:color="auto"/>
                      <w:lang w:val="en-US" w:eastAsia="zh-CN"/>
                      <w14:textFill>
                        <w14:solidFill>
                          <w14:schemeClr w14:val="tx1"/>
                        </w14:solidFill>
                      </w14:textFill>
                    </w:rPr>
                    <w:t>/</w:t>
                  </w:r>
                </w:p>
              </w:tc>
            </w:tr>
          </w:tbl>
          <w:p w14:paraId="1D0CD964">
            <w:pPr>
              <w:pStyle w:val="62"/>
              <w:widowControl/>
              <w:spacing w:line="360" w:lineRule="auto"/>
              <w:ind w:firstLine="482"/>
              <w:rPr>
                <w:rFonts w:hint="default" w:ascii="Times New Roman" w:hAnsi="Times New Roman" w:cs="Times New Roman"/>
                <w:b/>
                <w:color w:val="auto"/>
                <w:sz w:val="21"/>
                <w:szCs w:val="21"/>
                <w:u w:val="none" w:color="auto"/>
                <w:lang w:val="en-US" w:eastAsia="zh-CN"/>
              </w:rPr>
            </w:pPr>
          </w:p>
        </w:tc>
      </w:tr>
    </w:tbl>
    <w:p w14:paraId="58354DF8">
      <w:pPr>
        <w:pStyle w:val="24"/>
        <w:jc w:val="center"/>
        <w:rPr>
          <w:rFonts w:hint="default" w:ascii="Times New Roman" w:hAnsi="Times New Roman" w:eastAsia="黑体" w:cs="Times New Roman"/>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CAB51C0">
      <w:pPr>
        <w:pStyle w:val="24"/>
        <w:jc w:val="center"/>
        <w:outlineLvl w:val="0"/>
        <w:rPr>
          <w:rFonts w:hint="default" w:ascii="Times New Roman" w:hAnsi="Times New Roman" w:eastAsia="黑体" w:cs="Times New Roman"/>
          <w:snapToGrid w:val="0"/>
          <w:sz w:val="30"/>
          <w:szCs w:val="30"/>
        </w:rPr>
      </w:pPr>
      <w:bookmarkStart w:id="136" w:name="_Toc23957"/>
      <w:bookmarkStart w:id="137" w:name="_Toc15052"/>
      <w:r>
        <w:rPr>
          <w:rFonts w:hint="default" w:ascii="Times New Roman" w:hAnsi="Times New Roman" w:eastAsia="黑体" w:cs="Times New Roman"/>
          <w:snapToGrid w:val="0"/>
          <w:sz w:val="30"/>
          <w:szCs w:val="30"/>
        </w:rPr>
        <w:t>三、区域环境质量现状、环境保护目标及评价标准</w:t>
      </w:r>
      <w:bookmarkEnd w:id="136"/>
      <w:bookmarkEnd w:id="137"/>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8344"/>
      </w:tblGrid>
      <w:tr w14:paraId="1C4A9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7" w:type="dxa"/>
            <w:noWrap w:val="0"/>
            <w:vAlign w:val="center"/>
          </w:tcPr>
          <w:p w14:paraId="6EC2C1EE">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区域</w:t>
            </w:r>
          </w:p>
          <w:p w14:paraId="5DBE1F80">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14:paraId="28E220BE">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质量</w:t>
            </w:r>
          </w:p>
          <w:p w14:paraId="06AC8FAB">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现状</w:t>
            </w:r>
          </w:p>
        </w:tc>
        <w:tc>
          <w:tcPr>
            <w:tcW w:w="8344" w:type="dxa"/>
            <w:noWrap w:val="0"/>
            <w:vAlign w:val="center"/>
          </w:tcPr>
          <w:p w14:paraId="3DB9913D">
            <w:pPr>
              <w:spacing w:before="50" w:line="226" w:lineRule="auto"/>
              <w:ind w:left="113"/>
              <w:rPr>
                <w:rFonts w:hint="default" w:ascii="Times New Roman" w:hAnsi="Times New Roman" w:eastAsia="宋体" w:cs="Times New Roman"/>
                <w:b/>
                <w:bCs/>
                <w:sz w:val="24"/>
                <w:szCs w:val="24"/>
              </w:rPr>
            </w:pPr>
            <w:r>
              <w:rPr>
                <w:rFonts w:hint="default" w:ascii="Times New Roman" w:hAnsi="Times New Roman" w:eastAsia="宋体" w:cs="Times New Roman"/>
                <w:b/>
                <w:bCs/>
                <w:spacing w:val="5"/>
                <w:sz w:val="24"/>
                <w:szCs w:val="24"/>
              </w:rPr>
              <w:t>1</w:t>
            </w:r>
            <w:r>
              <w:rPr>
                <w:rFonts w:hint="default" w:ascii="Times New Roman" w:hAnsi="Times New Roman" w:eastAsia="宋体" w:cs="Times New Roman"/>
                <w:b/>
                <w:bCs/>
                <w:spacing w:val="5"/>
                <w:sz w:val="24"/>
                <w:szCs w:val="24"/>
                <w:lang w:eastAsia="zh-CN"/>
              </w:rPr>
              <w:t>、</w:t>
            </w:r>
            <w:r>
              <w:rPr>
                <w:rFonts w:hint="default" w:ascii="Times New Roman" w:hAnsi="Times New Roman" w:eastAsia="宋体" w:cs="Times New Roman"/>
                <w:b/>
                <w:bCs/>
                <w:spacing w:val="5"/>
                <w:sz w:val="24"/>
                <w:szCs w:val="24"/>
              </w:rPr>
              <w:t>环境空气质量现状调查与评价</w:t>
            </w:r>
          </w:p>
          <w:p w14:paraId="2B55F8C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sz w:val="24"/>
              </w:rPr>
            </w:pPr>
            <w:r>
              <w:rPr>
                <w:rFonts w:hint="default" w:ascii="Times New Roman" w:hAnsi="Times New Roman" w:eastAsia="宋体" w:cs="Times New Roman"/>
                <w:color w:val="000000"/>
                <w:kern w:val="0"/>
                <w:sz w:val="24"/>
                <w:szCs w:val="24"/>
                <w:lang w:val="en-US" w:eastAsia="zh-CN" w:bidi="ar"/>
              </w:rPr>
              <w:t>本项目环境空气功能区划属二类区，执行《环境空气质量标准》（GB3095-2012）中的二级标准。</w:t>
            </w:r>
            <w:r>
              <w:rPr>
                <w:rFonts w:hint="default" w:ascii="Times New Roman" w:hAnsi="Times New Roman" w:cs="Times New Roman"/>
                <w:sz w:val="24"/>
              </w:rPr>
              <w:t>为了解本项目区域环境空气质量现状，本环评引用了株洲市生态环境局发布的《202</w:t>
            </w:r>
            <w:r>
              <w:rPr>
                <w:rFonts w:hint="default" w:ascii="Times New Roman" w:hAnsi="Times New Roman" w:cs="Times New Roman"/>
                <w:sz w:val="24"/>
                <w:lang w:val="en-US" w:eastAsia="zh-CN"/>
              </w:rPr>
              <w:t>4</w:t>
            </w:r>
            <w:r>
              <w:rPr>
                <w:rFonts w:hint="default" w:ascii="Times New Roman" w:hAnsi="Times New Roman" w:cs="Times New Roman"/>
                <w:sz w:val="24"/>
              </w:rPr>
              <w:t>年</w:t>
            </w:r>
            <w:r>
              <w:rPr>
                <w:rFonts w:hint="default" w:ascii="Times New Roman" w:hAnsi="Times New Roman" w:cs="Times New Roman"/>
                <w:sz w:val="24"/>
                <w:lang w:val="en-US" w:eastAsia="zh-CN"/>
              </w:rPr>
              <w:t>12月及</w:t>
            </w:r>
            <w:r>
              <w:rPr>
                <w:rFonts w:hint="default" w:ascii="Times New Roman" w:hAnsi="Times New Roman" w:cs="Times New Roman"/>
                <w:sz w:val="24"/>
              </w:rPr>
              <w:t>1</w:t>
            </w:r>
            <w:r>
              <w:rPr>
                <w:rFonts w:hint="default" w:ascii="Times New Roman" w:hAnsi="Times New Roman" w:cs="Times New Roman"/>
                <w:sz w:val="24"/>
                <w:lang w:val="en-US" w:eastAsia="zh-CN"/>
              </w:rPr>
              <w:t>-</w:t>
            </w:r>
            <w:r>
              <w:rPr>
                <w:rFonts w:hint="default" w:ascii="Times New Roman" w:hAnsi="Times New Roman" w:cs="Times New Roman"/>
                <w:sz w:val="24"/>
              </w:rPr>
              <w:t>12月全市环境空气质量、地表水环境质量状况》</w:t>
            </w:r>
            <w:r>
              <w:rPr>
                <w:rFonts w:hint="default" w:ascii="Times New Roman" w:hAnsi="Times New Roman" w:eastAsia="宋体" w:cs="Times New Roman"/>
                <w:color w:val="000000"/>
                <w:kern w:val="0"/>
                <w:sz w:val="24"/>
                <w:szCs w:val="24"/>
                <w:lang w:val="en-US" w:eastAsia="zh-CN" w:bidi="ar"/>
              </w:rPr>
              <w:t>中的监测数据。统计结果详见下表</w:t>
            </w:r>
            <w:r>
              <w:rPr>
                <w:rFonts w:hint="default" w:ascii="Times New Roman" w:hAnsi="Times New Roman" w:cs="Times New Roman"/>
                <w:sz w:val="24"/>
              </w:rPr>
              <w:t>。</w:t>
            </w:r>
          </w:p>
          <w:p w14:paraId="43CF26AF">
            <w:pPr>
              <w:keepNext w:val="0"/>
              <w:keepLines w:val="0"/>
              <w:pageBreakBefore w:val="0"/>
              <w:widowControl w:val="0"/>
              <w:kinsoku/>
              <w:wordWrap/>
              <w:overflowPunct/>
              <w:topLinePunct w:val="0"/>
              <w:autoSpaceDE w:val="0"/>
              <w:autoSpaceDN w:val="0"/>
              <w:bidi w:val="0"/>
              <w:adjustRightInd w:val="0"/>
              <w:snapToGrid/>
              <w:spacing w:before="0" w:after="0"/>
              <w:ind w:firstLine="1897" w:firstLineChars="9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表3-</w:t>
            </w:r>
            <w:r>
              <w:rPr>
                <w:rFonts w:hint="eastAsia" w:ascii="Times New Roman" w:hAnsi="Times New Roman" w:cs="Times New Roman"/>
                <w:b/>
                <w:bCs/>
                <w:sz w:val="21"/>
                <w:szCs w:val="21"/>
                <w:lang w:val="en-US" w:eastAsia="zh-CN"/>
              </w:rPr>
              <w:t>1</w:t>
            </w:r>
            <w:r>
              <w:rPr>
                <w:rFonts w:hint="default" w:ascii="Times New Roman" w:hAnsi="Times New Roman" w:cs="Times New Roman"/>
                <w:b/>
                <w:bCs/>
                <w:sz w:val="21"/>
                <w:szCs w:val="21"/>
              </w:rPr>
              <w:t xml:space="preserve">  202</w:t>
            </w:r>
            <w:r>
              <w:rPr>
                <w:rFonts w:hint="default" w:ascii="Times New Roman" w:hAnsi="Times New Roman" w:cs="Times New Roman"/>
                <w:b/>
                <w:bCs/>
                <w:sz w:val="21"/>
                <w:szCs w:val="21"/>
                <w:lang w:val="en-US" w:eastAsia="zh-CN"/>
              </w:rPr>
              <w:t>4</w:t>
            </w:r>
            <w:r>
              <w:rPr>
                <w:rFonts w:hint="default" w:ascii="Times New Roman" w:hAnsi="Times New Roman" w:cs="Times New Roman"/>
                <w:b/>
                <w:bCs/>
                <w:sz w:val="21"/>
                <w:szCs w:val="21"/>
              </w:rPr>
              <w:t>年度区域空气质量现状评价表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89"/>
              <w:gridCol w:w="1527"/>
              <w:gridCol w:w="1560"/>
              <w:gridCol w:w="1103"/>
              <w:gridCol w:w="1173"/>
            </w:tblGrid>
            <w:tr w14:paraId="2C88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5AC8616">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污染物</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C019947">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年评价指标</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6FD1EDF">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现状浓度（μg/m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EC29B6C">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标准值（μg/m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49A621">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占标率/%</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3365BB43">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达标情况</w:t>
                  </w:r>
                </w:p>
              </w:tc>
            </w:tr>
            <w:tr w14:paraId="160A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E724C94">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0C29160A">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67FACDA">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E0A2BA3">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389B9">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16.67</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00DB81F">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14:paraId="29A8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CF3FFE4">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9C52811">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262AD59">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EAAF7DD">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0BEB6B2">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4A97A78">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14:paraId="2AFF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71ECF41">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10</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7EB815F">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6EF45D3">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64B478D">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FE45888">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C26DEBE">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14:paraId="60AC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C895F43">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2.5</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0943FFE1">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E056D65">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37</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587A517">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230A8B0">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AD841BC">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不达标</w:t>
                  </w:r>
                </w:p>
              </w:tc>
            </w:tr>
            <w:tr w14:paraId="1CE5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88C4AB9">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CO</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3C8CB519">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百分之95位数日平均质量浓度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EFD9FBB">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900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8C6EC8F">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4000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1B085C7">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22.5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5E6F21A">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r w14:paraId="7D5A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DFE0F34">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O</w:t>
                  </w:r>
                  <w:r>
                    <w:rPr>
                      <w:rFonts w:hint="default" w:ascii="Times New Roman" w:hAnsi="Times New Roman" w:cs="Times New Roman"/>
                      <w:sz w:val="21"/>
                      <w:szCs w:val="21"/>
                      <w:vertAlign w:val="subscript"/>
                    </w:rPr>
                    <w:t>3</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F77F7AF">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百分之90位数8h平均质量浓度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C3C9336">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136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045FDDA5">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0E68264">
                  <w:pPr>
                    <w:autoSpaceDE w:val="0"/>
                    <w:autoSpaceDN w:val="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4C1E97C">
                  <w:pPr>
                    <w:autoSpaceDE w:val="0"/>
                    <w:autoSpaceDN w:val="0"/>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达标</w:t>
                  </w:r>
                </w:p>
              </w:tc>
            </w:tr>
          </w:tbl>
          <w:p w14:paraId="211E138D">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cs="Times New Roman"/>
              </w:rPr>
            </w:pPr>
            <w:r>
              <w:rPr>
                <w:rFonts w:hint="default" w:ascii="Times New Roman" w:hAnsi="Times New Roman" w:cs="Times New Roman"/>
                <w:color w:val="000000"/>
                <w:sz w:val="24"/>
                <w:szCs w:val="24"/>
                <w:u w:val="none"/>
              </w:rPr>
              <w:t>由上表可知，醴陵市2024年的SO</w:t>
            </w:r>
            <w:r>
              <w:rPr>
                <w:rFonts w:hint="default" w:ascii="Times New Roman" w:hAnsi="Times New Roman" w:cs="Times New Roman"/>
                <w:color w:val="000000"/>
                <w:sz w:val="24"/>
                <w:szCs w:val="24"/>
                <w:u w:val="none"/>
                <w:vertAlign w:val="subscript"/>
              </w:rPr>
              <w:t>2</w:t>
            </w:r>
            <w:r>
              <w:rPr>
                <w:rFonts w:hint="default" w:ascii="Times New Roman" w:hAnsi="Times New Roman" w:cs="Times New Roman"/>
                <w:color w:val="000000"/>
                <w:sz w:val="24"/>
                <w:szCs w:val="24"/>
                <w:u w:val="none"/>
              </w:rPr>
              <w:t>、NO</w:t>
            </w:r>
            <w:r>
              <w:rPr>
                <w:rFonts w:hint="default" w:ascii="Times New Roman" w:hAnsi="Times New Roman" w:cs="Times New Roman"/>
                <w:color w:val="000000"/>
                <w:sz w:val="24"/>
                <w:szCs w:val="24"/>
                <w:u w:val="none"/>
                <w:vertAlign w:val="subscript"/>
              </w:rPr>
              <w:t>2</w:t>
            </w:r>
            <w:r>
              <w:rPr>
                <w:rFonts w:hint="default" w:ascii="Times New Roman" w:hAnsi="Times New Roman" w:cs="Times New Roman"/>
                <w:color w:val="000000"/>
                <w:sz w:val="24"/>
                <w:szCs w:val="24"/>
                <w:u w:val="none"/>
              </w:rPr>
              <w:t>、PM</w:t>
            </w:r>
            <w:r>
              <w:rPr>
                <w:rFonts w:hint="default" w:ascii="Times New Roman" w:hAnsi="Times New Roman" w:cs="Times New Roman"/>
                <w:color w:val="000000"/>
                <w:sz w:val="24"/>
                <w:szCs w:val="24"/>
                <w:u w:val="none"/>
                <w:vertAlign w:val="subscript"/>
              </w:rPr>
              <w:t>10</w:t>
            </w:r>
            <w:r>
              <w:rPr>
                <w:rFonts w:hint="default" w:ascii="Times New Roman" w:hAnsi="Times New Roman" w:cs="Times New Roman"/>
                <w:color w:val="000000"/>
                <w:sz w:val="24"/>
                <w:szCs w:val="24"/>
                <w:u w:val="none"/>
              </w:rPr>
              <w:t>、CO、O</w:t>
            </w:r>
            <w:r>
              <w:rPr>
                <w:rFonts w:hint="default" w:ascii="Times New Roman" w:hAnsi="Times New Roman" w:cs="Times New Roman"/>
                <w:color w:val="000000"/>
                <w:sz w:val="24"/>
                <w:szCs w:val="24"/>
                <w:u w:val="none"/>
                <w:vertAlign w:val="subscript"/>
              </w:rPr>
              <w:t>3</w:t>
            </w:r>
            <w:r>
              <w:rPr>
                <w:rFonts w:hint="default" w:ascii="Times New Roman" w:hAnsi="Times New Roman" w:cs="Times New Roman"/>
                <w:color w:val="000000"/>
                <w:sz w:val="24"/>
                <w:szCs w:val="24"/>
                <w:u w:val="none"/>
              </w:rPr>
              <w:t>等浓度均已达到《环境空气质量标准》（GB309</w:t>
            </w:r>
            <w:r>
              <w:rPr>
                <w:rFonts w:hint="eastAsia" w:cs="Times New Roman"/>
                <w:color w:val="000000"/>
                <w:sz w:val="24"/>
                <w:szCs w:val="24"/>
                <w:u w:val="none"/>
                <w:lang w:val="en-US" w:eastAsia="zh-CN"/>
              </w:rPr>
              <w:t>5</w:t>
            </w:r>
            <w:r>
              <w:rPr>
                <w:rFonts w:hint="default" w:ascii="Times New Roman" w:hAnsi="Times New Roman" w:cs="Times New Roman"/>
                <w:color w:val="000000"/>
                <w:sz w:val="24"/>
                <w:szCs w:val="24"/>
                <w:u w:val="none"/>
              </w:rPr>
              <w:t>-2012）及修改单中二级标准要求，PM</w:t>
            </w:r>
            <w:r>
              <w:rPr>
                <w:rFonts w:hint="default" w:ascii="Times New Roman" w:hAnsi="Times New Roman" w:cs="Times New Roman"/>
                <w:color w:val="000000"/>
                <w:sz w:val="24"/>
                <w:szCs w:val="24"/>
                <w:u w:val="none"/>
                <w:vertAlign w:val="subscript"/>
              </w:rPr>
              <w:t>2.5</w:t>
            </w:r>
            <w:r>
              <w:rPr>
                <w:rFonts w:hint="default" w:ascii="Times New Roman" w:hAnsi="Times New Roman" w:cs="Times New Roman"/>
                <w:color w:val="000000"/>
                <w:sz w:val="24"/>
                <w:szCs w:val="24"/>
                <w:u w:val="none"/>
              </w:rPr>
              <w:t>超标因此项目所在地属于不达标区。株洲市于2020年7月15日发布了《株洲市环境空气质量限期达标规划》，规划以2017年为规划基准年，2025年为中期规划目标年，2027年为中远期规划目标年。结合株洲市大气环境特征和空气质量改善需求，从调整产业、能源结构，深化重点污染源减排及加强面源、扬尘污染治理的角度出发，对“十四五”、“十五五”开展分阶段管控，实施大气污染物控制战略。到2025年，中心城区PM</w:t>
            </w:r>
            <w:r>
              <w:rPr>
                <w:rFonts w:hint="default" w:ascii="Times New Roman" w:hAnsi="Times New Roman" w:cs="Times New Roman"/>
                <w:color w:val="000000"/>
                <w:sz w:val="24"/>
                <w:szCs w:val="24"/>
                <w:u w:val="none"/>
                <w:vertAlign w:val="subscript"/>
              </w:rPr>
              <w:t>2.5</w:t>
            </w:r>
            <w:r>
              <w:rPr>
                <w:rFonts w:hint="default" w:ascii="Times New Roman" w:hAnsi="Times New Roman" w:cs="Times New Roman"/>
                <w:color w:val="000000"/>
                <w:sz w:val="24"/>
                <w:szCs w:val="24"/>
                <w:u w:val="none"/>
              </w:rPr>
              <w:t>年均浓度不高于37微克/立方米，全市PM10年均浓度持续改善，SO</w:t>
            </w:r>
            <w:r>
              <w:rPr>
                <w:rFonts w:hint="default" w:ascii="Times New Roman" w:hAnsi="Times New Roman" w:cs="Times New Roman"/>
                <w:color w:val="000000"/>
                <w:sz w:val="24"/>
                <w:szCs w:val="24"/>
                <w:u w:val="none"/>
                <w:vertAlign w:val="subscript"/>
              </w:rPr>
              <w:t>2</w:t>
            </w:r>
            <w:r>
              <w:rPr>
                <w:rFonts w:hint="default" w:ascii="Times New Roman" w:hAnsi="Times New Roman" w:cs="Times New Roman"/>
                <w:color w:val="000000"/>
                <w:sz w:val="24"/>
                <w:szCs w:val="24"/>
                <w:u w:val="none"/>
              </w:rPr>
              <w:t>、NO</w:t>
            </w:r>
            <w:r>
              <w:rPr>
                <w:rFonts w:hint="default" w:ascii="Times New Roman" w:hAnsi="Times New Roman" w:cs="Times New Roman"/>
                <w:color w:val="000000"/>
                <w:sz w:val="24"/>
                <w:szCs w:val="24"/>
                <w:u w:val="none"/>
                <w:vertAlign w:val="subscript"/>
              </w:rPr>
              <w:t>2</w:t>
            </w:r>
            <w:r>
              <w:rPr>
                <w:rFonts w:hint="default" w:ascii="Times New Roman" w:hAnsi="Times New Roman" w:cs="Times New Roman"/>
                <w:color w:val="000000"/>
                <w:sz w:val="24"/>
                <w:szCs w:val="24"/>
                <w:u w:val="none"/>
              </w:rPr>
              <w:t>和CO年均浓度稳定达标，臭氧污染恶化的趋势初步减缓，到2027年，中心城区及其余区县六项空气质量指标均达到国家二级标准</w:t>
            </w:r>
            <w:r>
              <w:rPr>
                <w:rFonts w:hint="default" w:ascii="Times New Roman" w:hAnsi="Times New Roman" w:cs="Times New Roman"/>
              </w:rPr>
              <w:t>。</w:t>
            </w:r>
          </w:p>
          <w:p w14:paraId="308A6DCD">
            <w:pPr>
              <w:spacing w:before="0" w:after="0" w:line="360" w:lineRule="auto"/>
              <w:rPr>
                <w:rFonts w:hint="default" w:ascii="Times New Roman" w:hAnsi="Times New Roman" w:cs="Times New Roman"/>
                <w:b/>
                <w:bCs/>
              </w:rPr>
            </w:pPr>
            <w:r>
              <w:rPr>
                <w:rFonts w:hint="default" w:ascii="Times New Roman" w:hAnsi="Times New Roman" w:cs="Times New Roman"/>
                <w:b/>
                <w:bCs/>
                <w:lang w:val="en-US" w:eastAsia="zh-CN"/>
              </w:rPr>
              <w:t>2</w:t>
            </w:r>
            <w:r>
              <w:rPr>
                <w:rFonts w:hint="default" w:ascii="Times New Roman" w:hAnsi="Times New Roman" w:cs="Times New Roman"/>
                <w:b/>
                <w:bCs/>
              </w:rPr>
              <w:t>、地表水环境质量现状</w:t>
            </w:r>
          </w:p>
          <w:p w14:paraId="5C7CF981">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本项目周边地表水系为铁水，</w:t>
            </w:r>
            <w:r>
              <w:rPr>
                <w:rFonts w:hint="default" w:ascii="Times New Roman" w:hAnsi="Times New Roman" w:cs="Times New Roman"/>
                <w:lang w:val="en-US" w:eastAsia="zh-CN"/>
              </w:rPr>
              <w:t>为了解本项目所在区域水环境质量现状，</w:t>
            </w:r>
            <w:r>
              <w:rPr>
                <w:rFonts w:hint="default" w:ascii="Times New Roman" w:hAnsi="Times New Roman" w:eastAsia="宋体" w:cs="Times New Roman"/>
                <w:sz w:val="24"/>
                <w:szCs w:val="24"/>
              </w:rPr>
              <w:t>本次评价收集了</w:t>
            </w:r>
            <w:r>
              <w:rPr>
                <w:rFonts w:hint="default" w:ascii="Times New Roman" w:hAnsi="Times New Roman" w:cs="Times New Roman"/>
                <w:sz w:val="24"/>
              </w:rPr>
              <w:t>株洲市生态环境局发布的《202</w:t>
            </w:r>
            <w:r>
              <w:rPr>
                <w:rFonts w:hint="default" w:ascii="Times New Roman" w:hAnsi="Times New Roman" w:cs="Times New Roman"/>
                <w:sz w:val="24"/>
                <w:lang w:val="en-US" w:eastAsia="zh-CN"/>
              </w:rPr>
              <w:t>4</w:t>
            </w:r>
            <w:r>
              <w:rPr>
                <w:rFonts w:hint="default" w:ascii="Times New Roman" w:hAnsi="Times New Roman" w:cs="Times New Roman"/>
                <w:sz w:val="24"/>
              </w:rPr>
              <w:t>年</w:t>
            </w:r>
            <w:r>
              <w:rPr>
                <w:rFonts w:hint="default" w:ascii="Times New Roman" w:hAnsi="Times New Roman" w:cs="Times New Roman"/>
                <w:sz w:val="24"/>
                <w:lang w:val="en-US" w:eastAsia="zh-CN"/>
              </w:rPr>
              <w:t>12月及</w:t>
            </w:r>
            <w:r>
              <w:rPr>
                <w:rFonts w:hint="default" w:ascii="Times New Roman" w:hAnsi="Times New Roman" w:cs="Times New Roman"/>
                <w:sz w:val="24"/>
              </w:rPr>
              <w:t>1</w:t>
            </w:r>
            <w:r>
              <w:rPr>
                <w:rFonts w:hint="default" w:ascii="Times New Roman" w:hAnsi="Times New Roman" w:cs="Times New Roman"/>
                <w:sz w:val="24"/>
                <w:lang w:val="en-US" w:eastAsia="zh-CN"/>
              </w:rPr>
              <w:t>-</w:t>
            </w:r>
            <w:r>
              <w:rPr>
                <w:rFonts w:hint="default" w:ascii="Times New Roman" w:hAnsi="Times New Roman" w:cs="Times New Roman"/>
                <w:sz w:val="24"/>
              </w:rPr>
              <w:t>12月全市环境空气质量、地表水环境质量状况》</w:t>
            </w:r>
            <w:r>
              <w:rPr>
                <w:rFonts w:hint="eastAsia" w:ascii="Times New Roman" w:hAnsi="Times New Roman" w:cs="Times New Roman"/>
                <w:sz w:val="24"/>
                <w:lang w:val="en-US" w:eastAsia="zh-CN"/>
              </w:rPr>
              <w:t>铁水入渌水口</w:t>
            </w:r>
            <w:r>
              <w:rPr>
                <w:rFonts w:hint="default" w:ascii="Times New Roman" w:hAnsi="Times New Roman" w:eastAsia="宋体" w:cs="Times New Roman"/>
                <w:lang w:val="en-US" w:eastAsia="zh-CN"/>
              </w:rPr>
              <w:t>，监测统计结果见下表：</w:t>
            </w:r>
          </w:p>
          <w:p w14:paraId="30686074">
            <w:pPr>
              <w:pStyle w:val="76"/>
              <w:keepNext w:val="0"/>
              <w:keepLines w:val="0"/>
              <w:pageBreakBefore w:val="0"/>
              <w:widowControl w:val="0"/>
              <w:kinsoku/>
              <w:wordWrap/>
              <w:overflowPunct/>
              <w:topLinePunct w:val="0"/>
              <w:autoSpaceDE/>
              <w:autoSpaceDN/>
              <w:bidi w:val="0"/>
              <w:adjustRightInd/>
              <w:snapToGrid/>
              <w:spacing w:before="0" w:after="0" w:line="240" w:lineRule="auto"/>
              <w:ind w:left="743"/>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表3-2    地表水监测数据统计一览表   单位：mg/L ，pH 无量纲</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691"/>
              <w:gridCol w:w="585"/>
              <w:gridCol w:w="467"/>
              <w:gridCol w:w="467"/>
              <w:gridCol w:w="466"/>
              <w:gridCol w:w="466"/>
              <w:gridCol w:w="466"/>
              <w:gridCol w:w="466"/>
              <w:gridCol w:w="466"/>
              <w:gridCol w:w="466"/>
              <w:gridCol w:w="466"/>
              <w:gridCol w:w="492"/>
              <w:gridCol w:w="492"/>
              <w:gridCol w:w="492"/>
              <w:gridCol w:w="585"/>
            </w:tblGrid>
            <w:tr w14:paraId="2DE6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restart"/>
                  <w:noWrap w:val="0"/>
                  <w:vAlign w:val="center"/>
                </w:tcPr>
                <w:p w14:paraId="372E8D6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河流名称</w:t>
                  </w:r>
                </w:p>
              </w:tc>
              <w:tc>
                <w:tcPr>
                  <w:tcW w:w="691" w:type="dxa"/>
                  <w:vMerge w:val="restart"/>
                  <w:noWrap w:val="0"/>
                  <w:vAlign w:val="center"/>
                </w:tcPr>
                <w:p w14:paraId="26D9A32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断面名称</w:t>
                  </w:r>
                </w:p>
              </w:tc>
              <w:tc>
                <w:tcPr>
                  <w:tcW w:w="585" w:type="dxa"/>
                  <w:vMerge w:val="restart"/>
                  <w:noWrap w:val="0"/>
                  <w:vAlign w:val="center"/>
                </w:tcPr>
                <w:p w14:paraId="64D22517">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执行标准</w:t>
                  </w:r>
                </w:p>
              </w:tc>
              <w:tc>
                <w:tcPr>
                  <w:tcW w:w="6257" w:type="dxa"/>
                  <w:gridSpan w:val="13"/>
                  <w:noWrap w:val="0"/>
                  <w:vAlign w:val="center"/>
                </w:tcPr>
                <w:p w14:paraId="666CAEE1">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水质类别</w:t>
                  </w:r>
                </w:p>
              </w:tc>
            </w:tr>
            <w:tr w14:paraId="04C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vMerge w:val="continue"/>
                  <w:noWrap w:val="0"/>
                  <w:vAlign w:val="center"/>
                </w:tcPr>
                <w:p w14:paraId="2EBCAF5E">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691" w:type="dxa"/>
                  <w:vMerge w:val="continue"/>
                  <w:noWrap w:val="0"/>
                  <w:vAlign w:val="center"/>
                </w:tcPr>
                <w:p w14:paraId="47A9AAC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85" w:type="dxa"/>
                  <w:vMerge w:val="continue"/>
                  <w:noWrap w:val="0"/>
                  <w:vAlign w:val="center"/>
                </w:tcPr>
                <w:p w14:paraId="622649D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467" w:type="dxa"/>
                  <w:noWrap w:val="0"/>
                  <w:vAlign w:val="center"/>
                </w:tcPr>
                <w:p w14:paraId="18E0881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1月</w:t>
                  </w:r>
                </w:p>
              </w:tc>
              <w:tc>
                <w:tcPr>
                  <w:tcW w:w="467" w:type="dxa"/>
                  <w:noWrap w:val="0"/>
                  <w:vAlign w:val="center"/>
                </w:tcPr>
                <w:p w14:paraId="6AD0D50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2月</w:t>
                  </w:r>
                </w:p>
              </w:tc>
              <w:tc>
                <w:tcPr>
                  <w:tcW w:w="466" w:type="dxa"/>
                  <w:noWrap w:val="0"/>
                  <w:vAlign w:val="center"/>
                </w:tcPr>
                <w:p w14:paraId="687F507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3月</w:t>
                  </w:r>
                </w:p>
              </w:tc>
              <w:tc>
                <w:tcPr>
                  <w:tcW w:w="466" w:type="dxa"/>
                  <w:noWrap w:val="0"/>
                  <w:vAlign w:val="center"/>
                </w:tcPr>
                <w:p w14:paraId="38260CB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4月</w:t>
                  </w:r>
                </w:p>
              </w:tc>
              <w:tc>
                <w:tcPr>
                  <w:tcW w:w="466" w:type="dxa"/>
                  <w:noWrap w:val="0"/>
                  <w:vAlign w:val="center"/>
                </w:tcPr>
                <w:p w14:paraId="2E79115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5月</w:t>
                  </w:r>
                </w:p>
              </w:tc>
              <w:tc>
                <w:tcPr>
                  <w:tcW w:w="466" w:type="dxa"/>
                  <w:noWrap w:val="0"/>
                  <w:vAlign w:val="center"/>
                </w:tcPr>
                <w:p w14:paraId="0B213A9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6月</w:t>
                  </w:r>
                </w:p>
              </w:tc>
              <w:tc>
                <w:tcPr>
                  <w:tcW w:w="466" w:type="dxa"/>
                  <w:noWrap w:val="0"/>
                  <w:vAlign w:val="center"/>
                </w:tcPr>
                <w:p w14:paraId="6D43D42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7月</w:t>
                  </w:r>
                </w:p>
              </w:tc>
              <w:tc>
                <w:tcPr>
                  <w:tcW w:w="466" w:type="dxa"/>
                  <w:noWrap w:val="0"/>
                  <w:vAlign w:val="center"/>
                </w:tcPr>
                <w:p w14:paraId="0A88BD0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8月</w:t>
                  </w:r>
                </w:p>
              </w:tc>
              <w:tc>
                <w:tcPr>
                  <w:tcW w:w="466" w:type="dxa"/>
                  <w:noWrap w:val="0"/>
                  <w:vAlign w:val="center"/>
                </w:tcPr>
                <w:p w14:paraId="631B570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9月</w:t>
                  </w:r>
                </w:p>
              </w:tc>
              <w:tc>
                <w:tcPr>
                  <w:tcW w:w="492" w:type="dxa"/>
                  <w:noWrap w:val="0"/>
                  <w:vAlign w:val="center"/>
                </w:tcPr>
                <w:p w14:paraId="16D209C7">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10月</w:t>
                  </w:r>
                </w:p>
              </w:tc>
              <w:tc>
                <w:tcPr>
                  <w:tcW w:w="492" w:type="dxa"/>
                  <w:noWrap w:val="0"/>
                  <w:vAlign w:val="center"/>
                </w:tcPr>
                <w:p w14:paraId="50A7231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11月</w:t>
                  </w:r>
                </w:p>
              </w:tc>
              <w:tc>
                <w:tcPr>
                  <w:tcW w:w="492" w:type="dxa"/>
                  <w:noWrap w:val="0"/>
                  <w:vAlign w:val="center"/>
                </w:tcPr>
                <w:p w14:paraId="30A4021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12月</w:t>
                  </w:r>
                </w:p>
              </w:tc>
              <w:tc>
                <w:tcPr>
                  <w:tcW w:w="585" w:type="dxa"/>
                  <w:noWrap w:val="0"/>
                  <w:vAlign w:val="center"/>
                </w:tcPr>
                <w:p w14:paraId="36AC2177">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全年均值</w:t>
                  </w:r>
                </w:p>
              </w:tc>
            </w:tr>
            <w:tr w14:paraId="78F3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5" w:type="dxa"/>
                  <w:noWrap w:val="0"/>
                  <w:vAlign w:val="center"/>
                </w:tcPr>
                <w:p w14:paraId="69BB937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铁水</w:t>
                  </w:r>
                </w:p>
              </w:tc>
              <w:tc>
                <w:tcPr>
                  <w:tcW w:w="691" w:type="dxa"/>
                  <w:noWrap w:val="0"/>
                  <w:vAlign w:val="center"/>
                </w:tcPr>
                <w:p w14:paraId="310AEBD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铁水入渌江口</w:t>
                  </w:r>
                </w:p>
              </w:tc>
              <w:tc>
                <w:tcPr>
                  <w:tcW w:w="585" w:type="dxa"/>
                  <w:noWrap w:val="0"/>
                  <w:vAlign w:val="center"/>
                </w:tcPr>
                <w:p w14:paraId="6C9945E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7" w:type="dxa"/>
                  <w:noWrap w:val="0"/>
                  <w:vAlign w:val="center"/>
                </w:tcPr>
                <w:p w14:paraId="24117BF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7" w:type="dxa"/>
                  <w:noWrap w:val="0"/>
                  <w:vAlign w:val="center"/>
                </w:tcPr>
                <w:p w14:paraId="480179D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5AEA726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29FA5BB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1FC788D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50FC3BB6">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1E33309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0A334AA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66" w:type="dxa"/>
                  <w:noWrap w:val="0"/>
                  <w:vAlign w:val="center"/>
                </w:tcPr>
                <w:p w14:paraId="1881B9A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92" w:type="dxa"/>
                  <w:noWrap w:val="0"/>
                  <w:vAlign w:val="center"/>
                </w:tcPr>
                <w:p w14:paraId="02889D0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92" w:type="dxa"/>
                  <w:noWrap w:val="0"/>
                  <w:vAlign w:val="center"/>
                </w:tcPr>
                <w:p w14:paraId="7EE9687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492" w:type="dxa"/>
                  <w:noWrap w:val="0"/>
                  <w:vAlign w:val="center"/>
                </w:tcPr>
                <w:p w14:paraId="1FBA0BC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c>
                <w:tcPr>
                  <w:tcW w:w="585" w:type="dxa"/>
                  <w:noWrap w:val="0"/>
                  <w:vAlign w:val="center"/>
                </w:tcPr>
                <w:p w14:paraId="1D34D54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Ⅱ类</w:t>
                  </w:r>
                </w:p>
              </w:tc>
            </w:tr>
          </w:tbl>
          <w:p w14:paraId="55149673">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4"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spacing w:val="1"/>
              </w:rPr>
              <w:t>由上表可知，</w:t>
            </w:r>
            <w:r>
              <w:rPr>
                <w:rFonts w:hint="eastAsia" w:ascii="Times New Roman" w:hAnsi="Times New Roman" w:cs="Times New Roman"/>
                <w:spacing w:val="1"/>
                <w:lang w:val="en-US" w:eastAsia="zh-CN"/>
              </w:rPr>
              <w:t>铁河入渌江口</w:t>
            </w:r>
            <w:r>
              <w:rPr>
                <w:rFonts w:hint="default" w:ascii="Times New Roman" w:hAnsi="Times New Roman" w:cs="Times New Roman"/>
                <w:spacing w:val="1"/>
              </w:rPr>
              <w:t>监测指标满足《</w:t>
            </w:r>
            <w:r>
              <w:rPr>
                <w:rFonts w:hint="default" w:ascii="Times New Roman" w:hAnsi="Times New Roman" w:cs="Times New Roman"/>
              </w:rPr>
              <w:t>地表水环境质量标准》</w:t>
            </w:r>
            <w:r>
              <w:rPr>
                <w:rFonts w:hint="default" w:ascii="Times New Roman" w:hAnsi="Times New Roman" w:eastAsia="Times New Roman" w:cs="Times New Roman"/>
              </w:rPr>
              <w:t>(GB3838-2002)II</w:t>
            </w:r>
            <w:r>
              <w:rPr>
                <w:rFonts w:hint="default" w:ascii="Times New Roman" w:hAnsi="Times New Roman" w:cs="Times New Roman"/>
              </w:rPr>
              <w:t>类标准，项目</w:t>
            </w:r>
            <w:r>
              <w:rPr>
                <w:rFonts w:hint="default" w:ascii="Times New Roman" w:hAnsi="Times New Roman" w:cs="Times New Roman"/>
                <w:spacing w:val="-1"/>
              </w:rPr>
              <w:t>区域水环境质量现状良好</w:t>
            </w:r>
            <w:r>
              <w:rPr>
                <w:rFonts w:hint="default" w:ascii="Times New Roman" w:hAnsi="Times New Roman" w:eastAsia="宋体" w:cs="Times New Roman"/>
                <w:color w:val="000000"/>
                <w:kern w:val="0"/>
                <w:sz w:val="24"/>
                <w:szCs w:val="24"/>
                <w:lang w:val="en-US" w:eastAsia="zh-CN" w:bidi="ar"/>
              </w:rPr>
              <w:t>。</w:t>
            </w:r>
          </w:p>
          <w:p w14:paraId="1E5444AC">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eastAsia" w:eastAsia="宋体" w:cs="Times New Roman"/>
                <w:color w:val="000000" w:themeColor="text1"/>
                <w:sz w:val="24"/>
                <w:u w:val="none"/>
                <w:lang w:val="en-US" w:eastAsia="zh-CN"/>
                <w14:textFill>
                  <w14:solidFill>
                    <w14:schemeClr w14:val="tx1"/>
                  </w14:solidFill>
                </w14:textFill>
              </w:rPr>
            </w:pPr>
            <w:r>
              <w:rPr>
                <w:rFonts w:hint="eastAsia" w:eastAsia="宋体" w:cs="Times New Roman"/>
                <w:color w:val="000000" w:themeColor="text1"/>
                <w:sz w:val="24"/>
                <w:u w:val="none"/>
                <w:lang w:val="en-US" w:eastAsia="zh-CN"/>
                <w14:textFill>
                  <w14:solidFill>
                    <w14:schemeClr w14:val="tx1"/>
                  </w14:solidFill>
                </w14:textFill>
              </w:rPr>
              <w:t>根据《醴陵市沈潭镇铁河（三星里自来水厂）饮用水水源保护区划分技术报告》，沈潭镇铁河（三星里自来水厂）饮用水水源保护区以醴陵市沈潭镇三星里自来水厂取水口为基点划定了一级保护和二级保护。</w:t>
            </w:r>
          </w:p>
          <w:p w14:paraId="22B96DE2">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eastAsia" w:eastAsia="宋体" w:cs="Times New Roman"/>
                <w:color w:val="000000" w:themeColor="text1"/>
                <w:sz w:val="24"/>
                <w:u w:val="none"/>
                <w:lang w:val="en-US" w:eastAsia="zh-CN"/>
                <w14:textFill>
                  <w14:solidFill>
                    <w14:schemeClr w14:val="tx1"/>
                  </w14:solidFill>
                </w14:textFill>
              </w:rPr>
            </w:pPr>
            <w:r>
              <w:rPr>
                <w:rFonts w:hint="eastAsia" w:eastAsia="宋体" w:cs="Times New Roman"/>
                <w:color w:val="000000" w:themeColor="text1"/>
                <w:sz w:val="24"/>
                <w:u w:val="none"/>
                <w:lang w:val="en-US" w:eastAsia="zh-CN"/>
                <w14:textFill>
                  <w14:solidFill>
                    <w14:schemeClr w14:val="tx1"/>
                  </w14:solidFill>
                </w14:textFill>
              </w:rPr>
              <w:t>一级保护区水域范围：取水口上游330米至下游30米范围内河道水域。</w:t>
            </w:r>
          </w:p>
          <w:p w14:paraId="5F8513AE">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eastAsia" w:eastAsia="宋体" w:cs="Times New Roman"/>
                <w:color w:val="000000" w:themeColor="text1"/>
                <w:sz w:val="24"/>
                <w:u w:val="none"/>
                <w:lang w:val="en-US" w:eastAsia="zh-CN"/>
                <w14:textFill>
                  <w14:solidFill>
                    <w14:schemeClr w14:val="tx1"/>
                  </w14:solidFill>
                </w14:textFill>
              </w:rPr>
            </w:pPr>
            <w:r>
              <w:rPr>
                <w:rFonts w:hint="eastAsia" w:eastAsia="宋体" w:cs="Times New Roman"/>
                <w:color w:val="000000" w:themeColor="text1"/>
                <w:sz w:val="24"/>
                <w:u w:val="none"/>
                <w:lang w:val="en-US" w:eastAsia="zh-CN"/>
                <w14:textFill>
                  <w14:solidFill>
                    <w14:schemeClr w14:val="tx1"/>
                  </w14:solidFill>
                </w14:textFill>
              </w:rPr>
              <w:t>一级保护区陆域范围：一级保护区水域两岸纵深10米范围陆域。</w:t>
            </w:r>
          </w:p>
          <w:p w14:paraId="34D444DC">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eastAsia" w:eastAsia="宋体" w:cs="Times New Roman"/>
                <w:color w:val="000000" w:themeColor="text1"/>
                <w:sz w:val="24"/>
                <w:u w:val="none"/>
                <w:lang w:val="en-US" w:eastAsia="zh-CN"/>
                <w14:textFill>
                  <w14:solidFill>
                    <w14:schemeClr w14:val="tx1"/>
                  </w14:solidFill>
                </w14:textFill>
              </w:rPr>
            </w:pPr>
            <w:r>
              <w:rPr>
                <w:rFonts w:hint="eastAsia" w:eastAsia="宋体" w:cs="Times New Roman"/>
                <w:color w:val="000000" w:themeColor="text1"/>
                <w:sz w:val="24"/>
                <w:u w:val="none"/>
                <w:lang w:val="en-US" w:eastAsia="zh-CN"/>
                <w14:textFill>
                  <w14:solidFill>
                    <w14:schemeClr w14:val="tx1"/>
                  </w14:solidFill>
                </w14:textFill>
              </w:rPr>
              <w:t>二级保护区水域范围：一级保护区水域上边界上溯670m的水域，下边界下延70米的河道水域。</w:t>
            </w:r>
          </w:p>
          <w:p w14:paraId="0AFC87EC">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default" w:eastAsia="宋体" w:cs="Times New Roman"/>
                <w:color w:val="000000" w:themeColor="text1"/>
                <w:sz w:val="24"/>
                <w:u w:val="none"/>
                <w:lang w:val="en-US" w:eastAsia="zh-CN"/>
                <w14:textFill>
                  <w14:solidFill>
                    <w14:schemeClr w14:val="tx1"/>
                  </w14:solidFill>
                </w14:textFill>
              </w:rPr>
            </w:pPr>
            <w:r>
              <w:rPr>
                <w:rFonts w:hint="eastAsia" w:eastAsia="宋体" w:cs="Times New Roman"/>
                <w:color w:val="000000" w:themeColor="text1"/>
                <w:sz w:val="24"/>
                <w:u w:val="none"/>
                <w:lang w:val="en-US" w:eastAsia="zh-CN"/>
                <w14:textFill>
                  <w14:solidFill>
                    <w14:schemeClr w14:val="tx1"/>
                  </w14:solidFill>
                </w14:textFill>
              </w:rPr>
              <w:t>二级保护区陆域范围：一级、二级保护区水域边界纵深50米范围（一级保护区陆域除外），具体详见附图。</w:t>
            </w:r>
          </w:p>
          <w:p w14:paraId="77890367">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default" w:ascii="Times New Roman" w:hAnsi="Times New Roman" w:eastAsia="宋体" w:cs="Times New Roman"/>
                <w:color w:val="000000" w:themeColor="text1"/>
                <w:spacing w:val="1"/>
                <w:u w:val="none"/>
                <w:lang w:val="en-US" w:eastAsia="zh-CN"/>
                <w14:textFill>
                  <w14:solidFill>
                    <w14:schemeClr w14:val="tx1"/>
                  </w14:solidFill>
                </w14:textFill>
              </w:rPr>
            </w:pPr>
            <w:r>
              <w:rPr>
                <w:rFonts w:hint="eastAsia" w:eastAsia="宋体" w:cs="Times New Roman"/>
                <w:color w:val="000000" w:themeColor="text1"/>
                <w:sz w:val="24"/>
                <w:u w:val="none"/>
                <w:lang w:val="en-US" w:eastAsia="zh-CN"/>
                <w14:textFill>
                  <w14:solidFill>
                    <w14:schemeClr w14:val="tx1"/>
                  </w14:solidFill>
                </w14:textFill>
              </w:rPr>
              <w:t>沈潭镇三星里自来水厂铁河饮用水水源保护区</w:t>
            </w:r>
            <w:r>
              <w:rPr>
                <w:rFonts w:hint="eastAsia" w:ascii="Times New Roman" w:hAnsi="Times New Roman" w:eastAsia="宋体" w:cs="Times New Roman"/>
                <w:color w:val="000000" w:themeColor="text1"/>
                <w:sz w:val="24"/>
                <w:u w:val="none"/>
                <w:lang w:eastAsia="zh-CN"/>
                <w14:textFill>
                  <w14:solidFill>
                    <w14:schemeClr w14:val="tx1"/>
                  </w14:solidFill>
                </w14:textFill>
              </w:rPr>
              <w:t>水质数据</w:t>
            </w:r>
            <w:r>
              <w:rPr>
                <w:rFonts w:hint="eastAsia" w:eastAsia="宋体" w:cs="Times New Roman"/>
                <w:color w:val="000000" w:themeColor="text1"/>
                <w:sz w:val="24"/>
                <w:u w:val="none"/>
                <w:lang w:val="en-US" w:eastAsia="zh-CN"/>
                <w14:textFill>
                  <w14:solidFill>
                    <w14:schemeClr w14:val="tx1"/>
                  </w14:solidFill>
                </w14:textFill>
              </w:rPr>
              <w:t>采用《醴陵市万人千吨监测报告（2025年1季度）》检测数据，监测结果见下表：</w:t>
            </w:r>
          </w:p>
          <w:p w14:paraId="69E43C64">
            <w:pPr>
              <w:pStyle w:val="76"/>
              <w:keepNext w:val="0"/>
              <w:keepLines w:val="0"/>
              <w:pageBreakBefore w:val="0"/>
              <w:widowControl w:val="0"/>
              <w:kinsoku/>
              <w:wordWrap/>
              <w:overflowPunct/>
              <w:topLinePunct w:val="0"/>
              <w:autoSpaceDE/>
              <w:autoSpaceDN/>
              <w:bidi w:val="0"/>
              <w:adjustRightInd/>
              <w:snapToGrid/>
              <w:spacing w:before="0" w:after="0" w:line="240" w:lineRule="auto"/>
              <w:ind w:left="743"/>
              <w:jc w:val="center"/>
              <w:textAlignment w:val="auto"/>
              <w:rPr>
                <w:rFonts w:hint="default"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pPr>
            <w:bookmarkStart w:id="138" w:name="_Ref419661649"/>
            <w:r>
              <w:rPr>
                <w:rFonts w:hint="default"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表</w:t>
            </w:r>
            <w:bookmarkEnd w:id="138"/>
            <w:r>
              <w:rPr>
                <w:rFonts w:hint="default"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3-</w:t>
            </w:r>
            <w:r>
              <w:rPr>
                <w:rFonts w:hint="eastAsia"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2"/>
                <w:sz w:val="21"/>
                <w:szCs w:val="21"/>
                <w:u w:val="none"/>
                <w:lang w:val="en-US" w:eastAsia="zh-CN" w:bidi="ar-SA"/>
                <w14:textFill>
                  <w14:solidFill>
                    <w14:schemeClr w14:val="tx1"/>
                  </w14:solidFill>
                </w14:textFill>
              </w:rPr>
              <w:t>沈潭镇三星里自来水厂铁河饮用水水源保护区监测断面水质检测结果</w:t>
            </w:r>
          </w:p>
          <w:tbl>
            <w:tblPr>
              <w:tblStyle w:val="29"/>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945"/>
              <w:gridCol w:w="1573"/>
              <w:gridCol w:w="1933"/>
              <w:gridCol w:w="1654"/>
            </w:tblGrid>
            <w:tr w14:paraId="57CC39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75C92F26">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检测项目</w:t>
                  </w:r>
                </w:p>
              </w:tc>
              <w:tc>
                <w:tcPr>
                  <w:tcW w:w="970" w:type="pct"/>
                  <w:tcBorders>
                    <w:tl2br w:val="nil"/>
                    <w:tr2bl w:val="nil"/>
                  </w:tcBorders>
                  <w:noWrap w:val="0"/>
                  <w:vAlign w:val="center"/>
                </w:tcPr>
                <w:p w14:paraId="7353446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检测结果</w:t>
                  </w:r>
                </w:p>
              </w:tc>
              <w:tc>
                <w:tcPr>
                  <w:tcW w:w="1192" w:type="pct"/>
                  <w:tcBorders>
                    <w:tl2br w:val="nil"/>
                    <w:tr2bl w:val="nil"/>
                  </w:tcBorders>
                  <w:noWrap w:val="0"/>
                  <w:vAlign w:val="center"/>
                </w:tcPr>
                <w:p w14:paraId="62A791B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限值</w:t>
                  </w:r>
                </w:p>
              </w:tc>
              <w:tc>
                <w:tcPr>
                  <w:tcW w:w="1020" w:type="pct"/>
                  <w:tcBorders>
                    <w:tl2br w:val="nil"/>
                    <w:tr2bl w:val="nil"/>
                  </w:tcBorders>
                  <w:noWrap w:val="0"/>
                  <w:vAlign w:val="center"/>
                </w:tcPr>
                <w:p w14:paraId="4058305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单位</w:t>
                  </w:r>
                </w:p>
              </w:tc>
            </w:tr>
            <w:tr w14:paraId="778DC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119CEB3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pH</w:t>
                  </w:r>
                </w:p>
              </w:tc>
              <w:tc>
                <w:tcPr>
                  <w:tcW w:w="970" w:type="pct"/>
                  <w:tcBorders>
                    <w:tl2br w:val="nil"/>
                    <w:tr2bl w:val="nil"/>
                  </w:tcBorders>
                  <w:noWrap w:val="0"/>
                  <w:vAlign w:val="center"/>
                </w:tcPr>
                <w:p w14:paraId="1E70F8B1">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7.2 </w:t>
                  </w:r>
                </w:p>
              </w:tc>
              <w:tc>
                <w:tcPr>
                  <w:tcW w:w="1192" w:type="pct"/>
                  <w:tcBorders>
                    <w:tl2br w:val="nil"/>
                    <w:tr2bl w:val="nil"/>
                  </w:tcBorders>
                  <w:noWrap w:val="0"/>
                  <w:vAlign w:val="center"/>
                </w:tcPr>
                <w:p w14:paraId="7811D6E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6~9</w:t>
                  </w:r>
                </w:p>
              </w:tc>
              <w:tc>
                <w:tcPr>
                  <w:tcW w:w="1020" w:type="pct"/>
                  <w:tcBorders>
                    <w:tl2br w:val="nil"/>
                    <w:tr2bl w:val="nil"/>
                  </w:tcBorders>
                  <w:noWrap w:val="0"/>
                  <w:vAlign w:val="center"/>
                </w:tcPr>
                <w:p w14:paraId="70645A0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CFU/mL</w:t>
                  </w:r>
                </w:p>
              </w:tc>
            </w:tr>
            <w:tr w14:paraId="6C1ADD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08B9B3C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溶解氧</w:t>
                  </w:r>
                </w:p>
              </w:tc>
              <w:tc>
                <w:tcPr>
                  <w:tcW w:w="970" w:type="pct"/>
                  <w:tcBorders>
                    <w:tl2br w:val="nil"/>
                    <w:tr2bl w:val="nil"/>
                  </w:tcBorders>
                  <w:noWrap w:val="0"/>
                  <w:vAlign w:val="center"/>
                </w:tcPr>
                <w:p w14:paraId="23D8428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6.38 </w:t>
                  </w:r>
                </w:p>
              </w:tc>
              <w:tc>
                <w:tcPr>
                  <w:tcW w:w="1192" w:type="pct"/>
                  <w:tcBorders>
                    <w:tl2br w:val="nil"/>
                    <w:tr2bl w:val="nil"/>
                  </w:tcBorders>
                  <w:noWrap w:val="0"/>
                  <w:vAlign w:val="center"/>
                </w:tcPr>
                <w:p w14:paraId="16A6515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Arial" w:hAnsi="Arial" w:eastAsia="宋体" w:cs="Arial"/>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6</w:t>
                  </w:r>
                </w:p>
              </w:tc>
              <w:tc>
                <w:tcPr>
                  <w:tcW w:w="1020" w:type="pct"/>
                  <w:tcBorders>
                    <w:tl2br w:val="nil"/>
                    <w:tr2bl w:val="nil"/>
                  </w:tcBorders>
                  <w:noWrap w:val="0"/>
                  <w:vAlign w:val="center"/>
                </w:tcPr>
                <w:p w14:paraId="1A36DD4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DDC9C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91B307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高锰酸盐指数</w:t>
                  </w:r>
                </w:p>
              </w:tc>
              <w:tc>
                <w:tcPr>
                  <w:tcW w:w="970" w:type="pct"/>
                  <w:tcBorders>
                    <w:tl2br w:val="nil"/>
                    <w:tr2bl w:val="nil"/>
                  </w:tcBorders>
                  <w:noWrap w:val="0"/>
                  <w:vAlign w:val="center"/>
                </w:tcPr>
                <w:p w14:paraId="6446BFE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2.9</w:t>
                  </w:r>
                </w:p>
              </w:tc>
              <w:tc>
                <w:tcPr>
                  <w:tcW w:w="1192" w:type="pct"/>
                  <w:tcBorders>
                    <w:tl2br w:val="nil"/>
                    <w:tr2bl w:val="nil"/>
                  </w:tcBorders>
                  <w:noWrap w:val="0"/>
                  <w:vAlign w:val="center"/>
                </w:tcPr>
                <w:p w14:paraId="2B3297E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4</w:t>
                  </w:r>
                </w:p>
              </w:tc>
              <w:tc>
                <w:tcPr>
                  <w:tcW w:w="1020" w:type="pct"/>
                  <w:tcBorders>
                    <w:tl2br w:val="nil"/>
                    <w:tr2bl w:val="nil"/>
                  </w:tcBorders>
                  <w:noWrap w:val="0"/>
                  <w:vAlign w:val="center"/>
                </w:tcPr>
                <w:p w14:paraId="079A433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274AB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5F0A870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五日生化需氧量</w:t>
                  </w:r>
                </w:p>
              </w:tc>
              <w:tc>
                <w:tcPr>
                  <w:tcW w:w="970" w:type="pct"/>
                  <w:tcBorders>
                    <w:tl2br w:val="nil"/>
                    <w:tr2bl w:val="nil"/>
                  </w:tcBorders>
                  <w:noWrap w:val="0"/>
                  <w:vAlign w:val="center"/>
                </w:tcPr>
                <w:p w14:paraId="783AD6A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c>
                <w:tcPr>
                  <w:tcW w:w="1192" w:type="pct"/>
                  <w:tcBorders>
                    <w:tl2br w:val="nil"/>
                    <w:tr2bl w:val="nil"/>
                  </w:tcBorders>
                  <w:noWrap w:val="0"/>
                  <w:vAlign w:val="center"/>
                </w:tcPr>
                <w:p w14:paraId="303B64A0">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3</w:t>
                  </w:r>
                </w:p>
              </w:tc>
              <w:tc>
                <w:tcPr>
                  <w:tcW w:w="1020" w:type="pct"/>
                  <w:tcBorders>
                    <w:tl2br w:val="nil"/>
                    <w:tr2bl w:val="nil"/>
                  </w:tcBorders>
                  <w:noWrap w:val="0"/>
                  <w:vAlign w:val="center"/>
                </w:tcPr>
                <w:p w14:paraId="7839CD5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54D11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D69B89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氨氮</w:t>
                  </w:r>
                </w:p>
              </w:tc>
              <w:tc>
                <w:tcPr>
                  <w:tcW w:w="970" w:type="pct"/>
                  <w:tcBorders>
                    <w:tl2br w:val="nil"/>
                    <w:tr2bl w:val="nil"/>
                  </w:tcBorders>
                  <w:noWrap w:val="0"/>
                  <w:vAlign w:val="center"/>
                </w:tcPr>
                <w:p w14:paraId="150F4940">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0.052</w:t>
                  </w:r>
                </w:p>
              </w:tc>
              <w:tc>
                <w:tcPr>
                  <w:tcW w:w="1192" w:type="pct"/>
                  <w:tcBorders>
                    <w:tl2br w:val="nil"/>
                    <w:tr2bl w:val="nil"/>
                  </w:tcBorders>
                  <w:noWrap w:val="0"/>
                  <w:vAlign w:val="center"/>
                </w:tcPr>
                <w:p w14:paraId="486949FE">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0.5</w:t>
                  </w:r>
                </w:p>
              </w:tc>
              <w:tc>
                <w:tcPr>
                  <w:tcW w:w="1020" w:type="pct"/>
                  <w:tcBorders>
                    <w:tl2br w:val="nil"/>
                    <w:tr2bl w:val="nil"/>
                  </w:tcBorders>
                  <w:noWrap w:val="0"/>
                  <w:vAlign w:val="center"/>
                </w:tcPr>
                <w:p w14:paraId="3F44BA8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6031FD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6ADACA1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总磷</w:t>
                  </w:r>
                </w:p>
              </w:tc>
              <w:tc>
                <w:tcPr>
                  <w:tcW w:w="970" w:type="pct"/>
                  <w:tcBorders>
                    <w:tl2br w:val="nil"/>
                    <w:tr2bl w:val="nil"/>
                  </w:tcBorders>
                  <w:noWrap w:val="0"/>
                  <w:vAlign w:val="center"/>
                </w:tcPr>
                <w:p w14:paraId="487D39A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0.02 </w:t>
                  </w:r>
                </w:p>
              </w:tc>
              <w:tc>
                <w:tcPr>
                  <w:tcW w:w="1192" w:type="pct"/>
                  <w:tcBorders>
                    <w:tl2br w:val="nil"/>
                    <w:tr2bl w:val="nil"/>
                  </w:tcBorders>
                  <w:noWrap w:val="0"/>
                  <w:vAlign w:val="center"/>
                </w:tcPr>
                <w:p w14:paraId="0B7276B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0.1</w:t>
                  </w:r>
                </w:p>
              </w:tc>
              <w:tc>
                <w:tcPr>
                  <w:tcW w:w="1020" w:type="pct"/>
                  <w:tcBorders>
                    <w:tl2br w:val="nil"/>
                    <w:tr2bl w:val="nil"/>
                  </w:tcBorders>
                  <w:noWrap w:val="0"/>
                  <w:vAlign w:val="center"/>
                </w:tcPr>
                <w:p w14:paraId="0B5AD42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3F34BC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11AE4F17">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总氮</w:t>
                  </w:r>
                </w:p>
              </w:tc>
              <w:tc>
                <w:tcPr>
                  <w:tcW w:w="970" w:type="pct"/>
                  <w:tcBorders>
                    <w:tl2br w:val="nil"/>
                    <w:tr2bl w:val="nil"/>
                  </w:tcBorders>
                  <w:noWrap w:val="0"/>
                  <w:vAlign w:val="center"/>
                </w:tcPr>
                <w:p w14:paraId="7403151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0.96</w:t>
                  </w:r>
                </w:p>
              </w:tc>
              <w:tc>
                <w:tcPr>
                  <w:tcW w:w="1192" w:type="pct"/>
                  <w:tcBorders>
                    <w:tl2br w:val="nil"/>
                    <w:tr2bl w:val="nil"/>
                  </w:tcBorders>
                  <w:noWrap w:val="0"/>
                  <w:vAlign w:val="center"/>
                </w:tcPr>
                <w:p w14:paraId="78866C90">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0.5</w:t>
                  </w:r>
                </w:p>
              </w:tc>
              <w:tc>
                <w:tcPr>
                  <w:tcW w:w="1020" w:type="pct"/>
                  <w:tcBorders>
                    <w:tl2br w:val="nil"/>
                    <w:tr2bl w:val="nil"/>
                  </w:tcBorders>
                  <w:noWrap w:val="0"/>
                  <w:vAlign w:val="center"/>
                </w:tcPr>
                <w:p w14:paraId="743A2A6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C8552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66D49FB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铜</w:t>
                  </w:r>
                </w:p>
              </w:tc>
              <w:tc>
                <w:tcPr>
                  <w:tcW w:w="970" w:type="pct"/>
                  <w:tcBorders>
                    <w:tl2br w:val="nil"/>
                    <w:tr2bl w:val="nil"/>
                  </w:tcBorders>
                  <w:noWrap w:val="0"/>
                  <w:vAlign w:val="center"/>
                </w:tcPr>
                <w:p w14:paraId="5D32A9C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0.000493 </w:t>
                  </w:r>
                </w:p>
              </w:tc>
              <w:tc>
                <w:tcPr>
                  <w:tcW w:w="1192" w:type="pct"/>
                  <w:tcBorders>
                    <w:tl2br w:val="nil"/>
                    <w:tr2bl w:val="nil"/>
                  </w:tcBorders>
                  <w:noWrap w:val="0"/>
                  <w:vAlign w:val="center"/>
                </w:tcPr>
                <w:p w14:paraId="5F18E5D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1020" w:type="pct"/>
                  <w:tcBorders>
                    <w:tl2br w:val="nil"/>
                    <w:tr2bl w:val="nil"/>
                  </w:tcBorders>
                  <w:noWrap w:val="0"/>
                  <w:vAlign w:val="center"/>
                </w:tcPr>
                <w:p w14:paraId="695E59C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7A96FE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01847C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锌</w:t>
                  </w:r>
                </w:p>
              </w:tc>
              <w:tc>
                <w:tcPr>
                  <w:tcW w:w="970" w:type="pct"/>
                  <w:tcBorders>
                    <w:tl2br w:val="nil"/>
                    <w:tr2bl w:val="nil"/>
                  </w:tcBorders>
                  <w:noWrap w:val="0"/>
                  <w:vAlign w:val="center"/>
                </w:tcPr>
                <w:p w14:paraId="4CA820B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0.00562 </w:t>
                  </w:r>
                </w:p>
              </w:tc>
              <w:tc>
                <w:tcPr>
                  <w:tcW w:w="1192" w:type="pct"/>
                  <w:tcBorders>
                    <w:tl2br w:val="nil"/>
                    <w:tr2bl w:val="nil"/>
                  </w:tcBorders>
                  <w:noWrap w:val="0"/>
                  <w:vAlign w:val="center"/>
                </w:tcPr>
                <w:p w14:paraId="3B3C670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1020" w:type="pct"/>
                  <w:tcBorders>
                    <w:tl2br w:val="nil"/>
                    <w:tr2bl w:val="nil"/>
                  </w:tcBorders>
                  <w:noWrap w:val="0"/>
                  <w:vAlign w:val="center"/>
                </w:tcPr>
                <w:p w14:paraId="46725D3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2A368D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068D99F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氟化物</w:t>
                  </w:r>
                </w:p>
              </w:tc>
              <w:tc>
                <w:tcPr>
                  <w:tcW w:w="970" w:type="pct"/>
                  <w:tcBorders>
                    <w:tl2br w:val="nil"/>
                    <w:tr2bl w:val="nil"/>
                  </w:tcBorders>
                  <w:noWrap w:val="0"/>
                  <w:vAlign w:val="center"/>
                </w:tcPr>
                <w:p w14:paraId="1B763E36">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0.203 </w:t>
                  </w:r>
                </w:p>
              </w:tc>
              <w:tc>
                <w:tcPr>
                  <w:tcW w:w="1192" w:type="pct"/>
                  <w:tcBorders>
                    <w:tl2br w:val="nil"/>
                    <w:tr2bl w:val="nil"/>
                  </w:tcBorders>
                  <w:noWrap w:val="0"/>
                  <w:vAlign w:val="center"/>
                </w:tcPr>
                <w:p w14:paraId="63F906F0">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1020" w:type="pct"/>
                  <w:tcBorders>
                    <w:tl2br w:val="nil"/>
                    <w:tr2bl w:val="nil"/>
                  </w:tcBorders>
                  <w:noWrap w:val="0"/>
                  <w:vAlign w:val="center"/>
                </w:tcPr>
                <w:p w14:paraId="369EB4C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5B45BB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B1E1AB0">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 (mg/L)</w:t>
                  </w:r>
                </w:p>
              </w:tc>
              <w:tc>
                <w:tcPr>
                  <w:tcW w:w="970" w:type="pct"/>
                  <w:tcBorders>
                    <w:tl2br w:val="nil"/>
                    <w:tr2bl w:val="nil"/>
                  </w:tcBorders>
                  <w:noWrap w:val="0"/>
                  <w:vAlign w:val="center"/>
                </w:tcPr>
                <w:p w14:paraId="063A26D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0.00073</w:t>
                  </w:r>
                </w:p>
              </w:tc>
              <w:tc>
                <w:tcPr>
                  <w:tcW w:w="1192" w:type="pct"/>
                  <w:tcBorders>
                    <w:tl2br w:val="nil"/>
                    <w:tr2bl w:val="nil"/>
                  </w:tcBorders>
                  <w:noWrap w:val="0"/>
                  <w:vAlign w:val="center"/>
                </w:tcPr>
                <w:p w14:paraId="01FEE636">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w:t>
                  </w:r>
                </w:p>
              </w:tc>
              <w:tc>
                <w:tcPr>
                  <w:tcW w:w="1020" w:type="pct"/>
                  <w:tcBorders>
                    <w:tl2br w:val="nil"/>
                    <w:tr2bl w:val="nil"/>
                  </w:tcBorders>
                  <w:noWrap w:val="0"/>
                  <w:vAlign w:val="center"/>
                </w:tcPr>
                <w:p w14:paraId="36519706">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27C244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475A51F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砷</w:t>
                  </w:r>
                </w:p>
              </w:tc>
              <w:tc>
                <w:tcPr>
                  <w:tcW w:w="970" w:type="pct"/>
                  <w:tcBorders>
                    <w:tl2br w:val="nil"/>
                    <w:tr2bl w:val="nil"/>
                  </w:tcBorders>
                  <w:noWrap w:val="0"/>
                  <w:vAlign w:val="center"/>
                </w:tcPr>
                <w:p w14:paraId="3D169B5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0.0003L</w:t>
                  </w:r>
                </w:p>
              </w:tc>
              <w:tc>
                <w:tcPr>
                  <w:tcW w:w="1192" w:type="pct"/>
                  <w:tcBorders>
                    <w:tl2br w:val="nil"/>
                    <w:tr2bl w:val="nil"/>
                  </w:tcBorders>
                  <w:noWrap w:val="0"/>
                  <w:vAlign w:val="center"/>
                </w:tcPr>
                <w:p w14:paraId="0F0A544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0.05</w:t>
                  </w:r>
                </w:p>
              </w:tc>
              <w:tc>
                <w:tcPr>
                  <w:tcW w:w="1020" w:type="pct"/>
                  <w:tcBorders>
                    <w:tl2br w:val="nil"/>
                    <w:tr2bl w:val="nil"/>
                  </w:tcBorders>
                  <w:noWrap w:val="0"/>
                  <w:vAlign w:val="center"/>
                </w:tcPr>
                <w:p w14:paraId="713C037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6AE7AD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62AB8D6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汞</w:t>
                  </w:r>
                </w:p>
              </w:tc>
              <w:tc>
                <w:tcPr>
                  <w:tcW w:w="970" w:type="pct"/>
                  <w:tcBorders>
                    <w:tl2br w:val="nil"/>
                    <w:tr2bl w:val="nil"/>
                  </w:tcBorders>
                  <w:noWrap w:val="0"/>
                  <w:vAlign w:val="center"/>
                </w:tcPr>
                <w:p w14:paraId="305C52A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0.00004L</w:t>
                  </w:r>
                </w:p>
              </w:tc>
              <w:tc>
                <w:tcPr>
                  <w:tcW w:w="1192" w:type="pct"/>
                  <w:tcBorders>
                    <w:tl2br w:val="nil"/>
                    <w:tr2bl w:val="nil"/>
                  </w:tcBorders>
                  <w:noWrap w:val="0"/>
                  <w:vAlign w:val="center"/>
                </w:tcPr>
                <w:p w14:paraId="7708137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0.0001</w:t>
                  </w:r>
                </w:p>
              </w:tc>
              <w:tc>
                <w:tcPr>
                  <w:tcW w:w="1020" w:type="pct"/>
                  <w:tcBorders>
                    <w:tl2br w:val="nil"/>
                    <w:tr2bl w:val="nil"/>
                  </w:tcBorders>
                  <w:noWrap w:val="0"/>
                  <w:vAlign w:val="center"/>
                </w:tcPr>
                <w:p w14:paraId="638A369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5A9DBB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9F9CBD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镉</w:t>
                  </w:r>
                </w:p>
              </w:tc>
              <w:tc>
                <w:tcPr>
                  <w:tcW w:w="970" w:type="pct"/>
                  <w:tcBorders>
                    <w:tl2br w:val="nil"/>
                    <w:tr2bl w:val="nil"/>
                  </w:tcBorders>
                  <w:noWrap w:val="0"/>
                  <w:vAlign w:val="center"/>
                </w:tcPr>
                <w:p w14:paraId="2E68F9E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0.00005L</w:t>
                  </w:r>
                </w:p>
              </w:tc>
              <w:tc>
                <w:tcPr>
                  <w:tcW w:w="1192" w:type="pct"/>
                  <w:tcBorders>
                    <w:tl2br w:val="nil"/>
                    <w:tr2bl w:val="nil"/>
                  </w:tcBorders>
                  <w:noWrap w:val="0"/>
                  <w:vAlign w:val="center"/>
                </w:tcPr>
                <w:p w14:paraId="20AE5AC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0.005</w:t>
                  </w:r>
                </w:p>
              </w:tc>
              <w:tc>
                <w:tcPr>
                  <w:tcW w:w="1020" w:type="pct"/>
                  <w:tcBorders>
                    <w:tl2br w:val="nil"/>
                    <w:tr2bl w:val="nil"/>
                  </w:tcBorders>
                  <w:noWrap w:val="0"/>
                  <w:vAlign w:val="center"/>
                </w:tcPr>
                <w:p w14:paraId="148571F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068EA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7C7D431">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2"/>
                      <w:sz w:val="22"/>
                      <w:szCs w:val="22"/>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六价铬</w:t>
                  </w:r>
                </w:p>
              </w:tc>
              <w:tc>
                <w:tcPr>
                  <w:tcW w:w="970" w:type="pct"/>
                  <w:tcBorders>
                    <w:tl2br w:val="nil"/>
                    <w:tr2bl w:val="nil"/>
                  </w:tcBorders>
                  <w:noWrap w:val="0"/>
                  <w:vAlign w:val="center"/>
                </w:tcPr>
                <w:p w14:paraId="506DB85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0.004L</w:t>
                  </w:r>
                </w:p>
              </w:tc>
              <w:tc>
                <w:tcPr>
                  <w:tcW w:w="1192" w:type="pct"/>
                  <w:tcBorders>
                    <w:tl2br w:val="nil"/>
                    <w:tr2bl w:val="nil"/>
                  </w:tcBorders>
                  <w:noWrap w:val="0"/>
                  <w:vAlign w:val="center"/>
                </w:tcPr>
                <w:p w14:paraId="1B52B241">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0.05</w:t>
                  </w:r>
                </w:p>
              </w:tc>
              <w:tc>
                <w:tcPr>
                  <w:tcW w:w="1020" w:type="pct"/>
                  <w:tcBorders>
                    <w:tl2br w:val="nil"/>
                    <w:tr2bl w:val="nil"/>
                  </w:tcBorders>
                  <w:noWrap w:val="0"/>
                  <w:vAlign w:val="center"/>
                </w:tcPr>
                <w:p w14:paraId="1E36B9A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495F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00E505A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铅</w:t>
                  </w:r>
                </w:p>
              </w:tc>
              <w:tc>
                <w:tcPr>
                  <w:tcW w:w="970" w:type="pct"/>
                  <w:tcBorders>
                    <w:tl2br w:val="nil"/>
                    <w:tr2bl w:val="nil"/>
                  </w:tcBorders>
                  <w:noWrap w:val="0"/>
                  <w:vAlign w:val="center"/>
                </w:tcPr>
                <w:p w14:paraId="15D6EC6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0.00009L</w:t>
                  </w:r>
                </w:p>
              </w:tc>
              <w:tc>
                <w:tcPr>
                  <w:tcW w:w="1192" w:type="pct"/>
                  <w:tcBorders>
                    <w:tl2br w:val="nil"/>
                    <w:tr2bl w:val="nil"/>
                  </w:tcBorders>
                  <w:noWrap w:val="0"/>
                  <w:vAlign w:val="center"/>
                </w:tcPr>
                <w:p w14:paraId="53B503E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0.01</w:t>
                  </w:r>
                </w:p>
              </w:tc>
              <w:tc>
                <w:tcPr>
                  <w:tcW w:w="1020" w:type="pct"/>
                  <w:tcBorders>
                    <w:tl2br w:val="nil"/>
                    <w:tr2bl w:val="nil"/>
                  </w:tcBorders>
                  <w:noWrap w:val="0"/>
                  <w:vAlign w:val="center"/>
                </w:tcPr>
                <w:p w14:paraId="519182C0">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2CFFC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30281CA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氰化物</w:t>
                  </w:r>
                </w:p>
              </w:tc>
              <w:tc>
                <w:tcPr>
                  <w:tcW w:w="970" w:type="pct"/>
                  <w:tcBorders>
                    <w:tl2br w:val="nil"/>
                    <w:tr2bl w:val="nil"/>
                  </w:tcBorders>
                  <w:noWrap w:val="0"/>
                  <w:vAlign w:val="center"/>
                </w:tcPr>
                <w:p w14:paraId="376875CE">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0.004L</w:t>
                  </w:r>
                </w:p>
              </w:tc>
              <w:tc>
                <w:tcPr>
                  <w:tcW w:w="1192" w:type="pct"/>
                  <w:tcBorders>
                    <w:tl2br w:val="nil"/>
                    <w:tr2bl w:val="nil"/>
                  </w:tcBorders>
                  <w:noWrap w:val="0"/>
                  <w:vAlign w:val="center"/>
                </w:tcPr>
                <w:p w14:paraId="5F2AF3D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0.05</w:t>
                  </w:r>
                </w:p>
              </w:tc>
              <w:tc>
                <w:tcPr>
                  <w:tcW w:w="1020" w:type="pct"/>
                  <w:tcBorders>
                    <w:tl2br w:val="nil"/>
                    <w:tr2bl w:val="nil"/>
                  </w:tcBorders>
                  <w:noWrap w:val="0"/>
                  <w:vAlign w:val="center"/>
                </w:tcPr>
                <w:p w14:paraId="474E4C0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736D1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383721F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挥发份</w:t>
                  </w:r>
                </w:p>
              </w:tc>
              <w:tc>
                <w:tcPr>
                  <w:tcW w:w="970" w:type="pct"/>
                  <w:tcBorders>
                    <w:tl2br w:val="nil"/>
                    <w:tr2bl w:val="nil"/>
                  </w:tcBorders>
                  <w:noWrap w:val="0"/>
                  <w:vAlign w:val="center"/>
                </w:tcPr>
                <w:p w14:paraId="6726F8F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0.0003L</w:t>
                  </w:r>
                </w:p>
              </w:tc>
              <w:tc>
                <w:tcPr>
                  <w:tcW w:w="1192" w:type="pct"/>
                  <w:tcBorders>
                    <w:tl2br w:val="nil"/>
                    <w:tr2bl w:val="nil"/>
                  </w:tcBorders>
                  <w:noWrap w:val="0"/>
                  <w:vAlign w:val="center"/>
                </w:tcPr>
                <w:p w14:paraId="2F1D3EB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w:t>
                  </w: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1020" w:type="pct"/>
                  <w:tcBorders>
                    <w:tl2br w:val="nil"/>
                    <w:tr2bl w:val="nil"/>
                  </w:tcBorders>
                  <w:noWrap w:val="0"/>
                  <w:vAlign w:val="center"/>
                </w:tcPr>
                <w:p w14:paraId="5205F71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269D7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03179110">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石油类</w:t>
                  </w:r>
                </w:p>
              </w:tc>
              <w:tc>
                <w:tcPr>
                  <w:tcW w:w="970" w:type="pct"/>
                  <w:tcBorders>
                    <w:tl2br w:val="nil"/>
                    <w:tr2bl w:val="nil"/>
                  </w:tcBorders>
                  <w:noWrap w:val="0"/>
                  <w:vAlign w:val="center"/>
                </w:tcPr>
                <w:p w14:paraId="69898B0E">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0.01L</w:t>
                  </w:r>
                </w:p>
              </w:tc>
              <w:tc>
                <w:tcPr>
                  <w:tcW w:w="1192" w:type="pct"/>
                  <w:tcBorders>
                    <w:tl2br w:val="nil"/>
                    <w:tr2bl w:val="nil"/>
                  </w:tcBorders>
                  <w:noWrap w:val="0"/>
                  <w:vAlign w:val="center"/>
                </w:tcPr>
                <w:p w14:paraId="0FF15084">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0.05</w:t>
                  </w:r>
                </w:p>
              </w:tc>
              <w:tc>
                <w:tcPr>
                  <w:tcW w:w="1020" w:type="pct"/>
                  <w:tcBorders>
                    <w:tl2br w:val="nil"/>
                    <w:tr2bl w:val="nil"/>
                  </w:tcBorders>
                  <w:noWrap w:val="0"/>
                  <w:vAlign w:val="center"/>
                </w:tcPr>
                <w:p w14:paraId="6E0B3347">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3BC5F7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52F2C45A">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阴离子表面活性剂</w:t>
                  </w:r>
                </w:p>
              </w:tc>
              <w:tc>
                <w:tcPr>
                  <w:tcW w:w="970" w:type="pct"/>
                  <w:tcBorders>
                    <w:tl2br w:val="nil"/>
                    <w:tr2bl w:val="nil"/>
                  </w:tcBorders>
                  <w:noWrap w:val="0"/>
                  <w:vAlign w:val="center"/>
                </w:tcPr>
                <w:p w14:paraId="22BF48A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0.05L</w:t>
                  </w:r>
                </w:p>
              </w:tc>
              <w:tc>
                <w:tcPr>
                  <w:tcW w:w="1192" w:type="pct"/>
                  <w:tcBorders>
                    <w:tl2br w:val="nil"/>
                    <w:tr2bl w:val="nil"/>
                  </w:tcBorders>
                  <w:noWrap w:val="0"/>
                  <w:vAlign w:val="center"/>
                </w:tcPr>
                <w:p w14:paraId="1322F15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0.2</w:t>
                  </w:r>
                </w:p>
              </w:tc>
              <w:tc>
                <w:tcPr>
                  <w:tcW w:w="1020" w:type="pct"/>
                  <w:tcBorders>
                    <w:tl2br w:val="nil"/>
                    <w:tr2bl w:val="nil"/>
                  </w:tcBorders>
                  <w:noWrap w:val="0"/>
                  <w:vAlign w:val="center"/>
                </w:tcPr>
                <w:p w14:paraId="0BA698AE">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852A5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41119CC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硫化物</w:t>
                  </w:r>
                </w:p>
              </w:tc>
              <w:tc>
                <w:tcPr>
                  <w:tcW w:w="970" w:type="pct"/>
                  <w:tcBorders>
                    <w:tl2br w:val="nil"/>
                    <w:tr2bl w:val="nil"/>
                  </w:tcBorders>
                  <w:noWrap w:val="0"/>
                  <w:vAlign w:val="center"/>
                </w:tcPr>
                <w:p w14:paraId="1698974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0.01L</w:t>
                  </w:r>
                </w:p>
              </w:tc>
              <w:tc>
                <w:tcPr>
                  <w:tcW w:w="1192" w:type="pct"/>
                  <w:tcBorders>
                    <w:tl2br w:val="nil"/>
                    <w:tr2bl w:val="nil"/>
                  </w:tcBorders>
                  <w:noWrap w:val="0"/>
                  <w:vAlign w:val="center"/>
                </w:tcPr>
                <w:p w14:paraId="7B4A427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1</w:t>
                  </w:r>
                </w:p>
              </w:tc>
              <w:tc>
                <w:tcPr>
                  <w:tcW w:w="1020" w:type="pct"/>
                  <w:tcBorders>
                    <w:tl2br w:val="nil"/>
                    <w:tr2bl w:val="nil"/>
                  </w:tcBorders>
                  <w:noWrap w:val="0"/>
                  <w:vAlign w:val="center"/>
                </w:tcPr>
                <w:p w14:paraId="5A8305B1">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3AAAE9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816" w:type="pct"/>
                  <w:tcBorders>
                    <w:tl2br w:val="nil"/>
                    <w:tr2bl w:val="nil"/>
                  </w:tcBorders>
                  <w:noWrap w:val="0"/>
                  <w:vAlign w:val="center"/>
                </w:tcPr>
                <w:p w14:paraId="54F00F3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粪大肠菌群数</w:t>
                  </w:r>
                </w:p>
              </w:tc>
              <w:tc>
                <w:tcPr>
                  <w:tcW w:w="970" w:type="pct"/>
                  <w:tcBorders>
                    <w:tl2br w:val="nil"/>
                    <w:tr2bl w:val="nil"/>
                  </w:tcBorders>
                  <w:noWrap w:val="0"/>
                  <w:vAlign w:val="center"/>
                </w:tcPr>
                <w:p w14:paraId="2C9D38A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10L</w:t>
                  </w:r>
                </w:p>
              </w:tc>
              <w:tc>
                <w:tcPr>
                  <w:tcW w:w="1192" w:type="pct"/>
                  <w:tcBorders>
                    <w:tl2br w:val="nil"/>
                    <w:tr2bl w:val="nil"/>
                  </w:tcBorders>
                  <w:noWrap w:val="0"/>
                  <w:vAlign w:val="center"/>
                </w:tcPr>
                <w:p w14:paraId="78D87D5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cs="Times New Roman"/>
                      <w:i w:val="0"/>
                      <w:iCs w:val="0"/>
                      <w:color w:val="000000" w:themeColor="text1"/>
                      <w:kern w:val="0"/>
                      <w:sz w:val="21"/>
                      <w:szCs w:val="21"/>
                      <w:u w:val="none"/>
                      <w:lang w:val="en-US" w:eastAsia="zh-CN" w:bidi="ar"/>
                      <w14:textFill>
                        <w14:solidFill>
                          <w14:schemeClr w14:val="tx1"/>
                        </w14:solidFill>
                      </w14:textFill>
                    </w:rPr>
                    <w:t>2000</w:t>
                  </w:r>
                </w:p>
              </w:tc>
              <w:tc>
                <w:tcPr>
                  <w:tcW w:w="1020" w:type="pct"/>
                  <w:tcBorders>
                    <w:tl2br w:val="nil"/>
                    <w:tr2bl w:val="nil"/>
                  </w:tcBorders>
                  <w:noWrap w:val="0"/>
                  <w:vAlign w:val="center"/>
                </w:tcPr>
                <w:p w14:paraId="068BEFF3">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个</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w:t>
                  </w:r>
                </w:p>
              </w:tc>
            </w:tr>
            <w:tr w14:paraId="2FA956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32748F1E">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硫酸盐</w:t>
                  </w:r>
                </w:p>
              </w:tc>
              <w:tc>
                <w:tcPr>
                  <w:tcW w:w="970" w:type="pct"/>
                  <w:tcBorders>
                    <w:tl2br w:val="nil"/>
                    <w:tr2bl w:val="nil"/>
                  </w:tcBorders>
                  <w:noWrap w:val="0"/>
                  <w:vAlign w:val="center"/>
                </w:tcPr>
                <w:p w14:paraId="278D22E6">
                  <w:pPr>
                    <w:keepNext w:val="0"/>
                    <w:keepLines w:val="0"/>
                    <w:widowControl/>
                    <w:suppressLineNumbers w:val="0"/>
                    <w:adjustRightInd w:val="0"/>
                    <w:snapToGrid w:val="0"/>
                    <w:ind w:left="-72" w:leftChars="-30" w:right="-72" w:rightChars="-3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69.9 </w:t>
                  </w:r>
                </w:p>
              </w:tc>
              <w:tc>
                <w:tcPr>
                  <w:tcW w:w="1192" w:type="pct"/>
                  <w:tcBorders>
                    <w:tl2br w:val="nil"/>
                    <w:tr2bl w:val="nil"/>
                  </w:tcBorders>
                  <w:noWrap w:val="0"/>
                  <w:vAlign w:val="center"/>
                </w:tcPr>
                <w:p w14:paraId="54E5CDF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250</w:t>
                  </w:r>
                </w:p>
              </w:tc>
              <w:tc>
                <w:tcPr>
                  <w:tcW w:w="1020" w:type="pct"/>
                  <w:tcBorders>
                    <w:tl2br w:val="nil"/>
                    <w:tr2bl w:val="nil"/>
                  </w:tcBorders>
                  <w:noWrap w:val="0"/>
                  <w:vAlign w:val="center"/>
                </w:tcPr>
                <w:p w14:paraId="01D202C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26B24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6885319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氯化物</w:t>
                  </w:r>
                </w:p>
              </w:tc>
              <w:tc>
                <w:tcPr>
                  <w:tcW w:w="970" w:type="pct"/>
                  <w:tcBorders>
                    <w:tl2br w:val="nil"/>
                    <w:tr2bl w:val="nil"/>
                  </w:tcBorders>
                  <w:noWrap w:val="0"/>
                  <w:vAlign w:val="center"/>
                </w:tcPr>
                <w:p w14:paraId="7195494A">
                  <w:pPr>
                    <w:keepNext w:val="0"/>
                    <w:keepLines w:val="0"/>
                    <w:widowControl/>
                    <w:suppressLineNumbers w:val="0"/>
                    <w:adjustRightInd w:val="0"/>
                    <w:snapToGrid w:val="0"/>
                    <w:ind w:left="-72" w:leftChars="-30" w:right="-72" w:rightChars="-3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9.67 </w:t>
                  </w:r>
                </w:p>
              </w:tc>
              <w:tc>
                <w:tcPr>
                  <w:tcW w:w="1192" w:type="pct"/>
                  <w:tcBorders>
                    <w:tl2br w:val="nil"/>
                    <w:tr2bl w:val="nil"/>
                  </w:tcBorders>
                  <w:noWrap w:val="0"/>
                  <w:vAlign w:val="center"/>
                </w:tcPr>
                <w:p w14:paraId="19BA389C">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250</w:t>
                  </w:r>
                </w:p>
              </w:tc>
              <w:tc>
                <w:tcPr>
                  <w:tcW w:w="1020" w:type="pct"/>
                  <w:tcBorders>
                    <w:tl2br w:val="nil"/>
                    <w:tr2bl w:val="nil"/>
                  </w:tcBorders>
                  <w:noWrap w:val="0"/>
                  <w:vAlign w:val="center"/>
                </w:tcPr>
                <w:p w14:paraId="2C270808">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2C1DD4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1FFB533B">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硝酸盐</w:t>
                  </w:r>
                </w:p>
              </w:tc>
              <w:tc>
                <w:tcPr>
                  <w:tcW w:w="970" w:type="pct"/>
                  <w:tcBorders>
                    <w:tl2br w:val="nil"/>
                    <w:tr2bl w:val="nil"/>
                  </w:tcBorders>
                  <w:noWrap w:val="0"/>
                  <w:vAlign w:val="center"/>
                </w:tcPr>
                <w:p w14:paraId="77FEFFC8">
                  <w:pPr>
                    <w:keepNext w:val="0"/>
                    <w:keepLines w:val="0"/>
                    <w:widowControl/>
                    <w:suppressLineNumbers w:val="0"/>
                    <w:adjustRightInd w:val="0"/>
                    <w:snapToGrid w:val="0"/>
                    <w:ind w:left="-72" w:leftChars="-30" w:right="-72" w:rightChars="-3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0.448 </w:t>
                  </w:r>
                </w:p>
              </w:tc>
              <w:tc>
                <w:tcPr>
                  <w:tcW w:w="1192" w:type="pct"/>
                  <w:tcBorders>
                    <w:tl2br w:val="nil"/>
                    <w:tr2bl w:val="nil"/>
                  </w:tcBorders>
                  <w:noWrap w:val="0"/>
                  <w:vAlign w:val="center"/>
                </w:tcPr>
                <w:p w14:paraId="2F2C6BD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1020" w:type="pct"/>
                  <w:tcBorders>
                    <w:tl2br w:val="nil"/>
                    <w:tr2bl w:val="nil"/>
                  </w:tcBorders>
                  <w:noWrap w:val="0"/>
                  <w:vAlign w:val="center"/>
                </w:tcPr>
                <w:p w14:paraId="24AFC57D">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31F776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42899E0F">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铁</w:t>
                  </w:r>
                </w:p>
              </w:tc>
              <w:tc>
                <w:tcPr>
                  <w:tcW w:w="970" w:type="pct"/>
                  <w:tcBorders>
                    <w:tl2br w:val="nil"/>
                    <w:tr2bl w:val="nil"/>
                  </w:tcBorders>
                  <w:noWrap w:val="0"/>
                  <w:vAlign w:val="center"/>
                </w:tcPr>
                <w:p w14:paraId="4D798C12">
                  <w:pPr>
                    <w:keepNext w:val="0"/>
                    <w:keepLines w:val="0"/>
                    <w:widowControl/>
                    <w:suppressLineNumbers w:val="0"/>
                    <w:adjustRightInd w:val="0"/>
                    <w:snapToGrid w:val="0"/>
                    <w:ind w:left="-72" w:leftChars="-30" w:right="-72" w:rightChars="-3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0.00912 </w:t>
                  </w:r>
                </w:p>
              </w:tc>
              <w:tc>
                <w:tcPr>
                  <w:tcW w:w="1192" w:type="pct"/>
                  <w:tcBorders>
                    <w:tl2br w:val="nil"/>
                    <w:tr2bl w:val="nil"/>
                  </w:tcBorders>
                  <w:noWrap w:val="0"/>
                  <w:vAlign w:val="center"/>
                </w:tcPr>
                <w:p w14:paraId="32CA2989">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w:t>
                  </w:r>
                </w:p>
              </w:tc>
              <w:tc>
                <w:tcPr>
                  <w:tcW w:w="1020" w:type="pct"/>
                  <w:tcBorders>
                    <w:tl2br w:val="nil"/>
                    <w:tr2bl w:val="nil"/>
                  </w:tcBorders>
                  <w:noWrap w:val="0"/>
                  <w:vAlign w:val="center"/>
                </w:tcPr>
                <w:p w14:paraId="0C9BC0A2">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r w14:paraId="16B37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16" w:type="pct"/>
                  <w:tcBorders>
                    <w:tl2br w:val="nil"/>
                    <w:tr2bl w:val="nil"/>
                  </w:tcBorders>
                  <w:noWrap w:val="0"/>
                  <w:vAlign w:val="center"/>
                </w:tcPr>
                <w:p w14:paraId="2F3121C6">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锰</w:t>
                  </w:r>
                </w:p>
              </w:tc>
              <w:tc>
                <w:tcPr>
                  <w:tcW w:w="970" w:type="pct"/>
                  <w:tcBorders>
                    <w:tl2br w:val="nil"/>
                    <w:tr2bl w:val="nil"/>
                  </w:tcBorders>
                  <w:noWrap w:val="0"/>
                  <w:vAlign w:val="center"/>
                </w:tcPr>
                <w:p w14:paraId="01ECC226">
                  <w:pPr>
                    <w:keepNext w:val="0"/>
                    <w:keepLines w:val="0"/>
                    <w:widowControl/>
                    <w:suppressLineNumbers w:val="0"/>
                    <w:adjustRightInd w:val="0"/>
                    <w:snapToGrid w:val="0"/>
                    <w:ind w:left="-72" w:leftChars="-30" w:right="-72" w:rightChars="-30"/>
                    <w:jc w:val="center"/>
                    <w:textAlignment w:val="cente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0.000770 </w:t>
                  </w:r>
                </w:p>
              </w:tc>
              <w:tc>
                <w:tcPr>
                  <w:tcW w:w="1192" w:type="pct"/>
                  <w:tcBorders>
                    <w:tl2br w:val="nil"/>
                    <w:tr2bl w:val="nil"/>
                  </w:tcBorders>
                  <w:noWrap w:val="0"/>
                  <w:vAlign w:val="center"/>
                </w:tcPr>
                <w:p w14:paraId="6AA4A9D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w:t>
                  </w:r>
                </w:p>
              </w:tc>
              <w:tc>
                <w:tcPr>
                  <w:tcW w:w="1020" w:type="pct"/>
                  <w:tcBorders>
                    <w:tl2br w:val="nil"/>
                    <w:tr2bl w:val="nil"/>
                  </w:tcBorders>
                  <w:noWrap w:val="0"/>
                  <w:vAlign w:val="center"/>
                </w:tcPr>
                <w:p w14:paraId="0C02B725">
                  <w:pPr>
                    <w:keepNext w:val="0"/>
                    <w:keepLines w:val="0"/>
                    <w:widowControl/>
                    <w:suppressLineNumbers w:val="0"/>
                    <w:adjustRightInd w:val="0"/>
                    <w:snapToGrid w:val="0"/>
                    <w:ind w:left="-72" w:leftChars="-30" w:right="-72" w:rightChars="-3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mg/L</w:t>
                  </w:r>
                </w:p>
              </w:tc>
            </w:tr>
          </w:tbl>
          <w:p w14:paraId="6C7CCB05">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s="Times New Roman"/>
                <w:color w:val="auto"/>
                <w:kern w:val="0"/>
                <w:sz w:val="24"/>
                <w:szCs w:val="24"/>
                <w:u w:val="none"/>
                <w:lang w:val="en-US" w:eastAsia="zh-CN"/>
              </w:rPr>
            </w:pPr>
            <w:r>
              <w:rPr>
                <w:rFonts w:hint="eastAsia" w:ascii="Times New Roman" w:hAnsi="Times New Roman" w:eastAsia="宋体" w:cs="Times New Roman"/>
                <w:color w:val="auto"/>
                <w:kern w:val="0"/>
                <w:sz w:val="24"/>
                <w:szCs w:val="24"/>
                <w:u w:val="none"/>
                <w:lang w:val="en-US" w:eastAsia="zh-CN"/>
              </w:rPr>
              <w:t>根据上表可知，沈潭镇三星里自来水厂铁河饮用水水源保护区监测</w:t>
            </w:r>
            <w:r>
              <w:rPr>
                <w:rFonts w:hint="default" w:ascii="Times New Roman" w:hAnsi="Times New Roman" w:eastAsia="宋体" w:cs="Times New Roman"/>
                <w:color w:val="auto"/>
                <w:kern w:val="0"/>
                <w:sz w:val="24"/>
                <w:szCs w:val="24"/>
                <w:u w:val="none"/>
                <w:lang w:val="en-US" w:eastAsia="zh-CN"/>
              </w:rPr>
              <w:t>指标满足《地表水环境质量标准》(GB3838-2002)</w:t>
            </w:r>
            <w:r>
              <w:rPr>
                <w:rFonts w:hint="eastAsia" w:ascii="宋体" w:hAnsi="宋体" w:eastAsia="宋体" w:cs="宋体"/>
                <w:i w:val="0"/>
                <w:iCs w:val="0"/>
                <w:caps w:val="0"/>
                <w:color w:val="333333"/>
                <w:spacing w:val="0"/>
                <w:sz w:val="24"/>
                <w:szCs w:val="24"/>
                <w:shd w:val="clear" w:fill="FFFFFF"/>
              </w:rPr>
              <w:t>Ⅱ</w:t>
            </w:r>
            <w:r>
              <w:rPr>
                <w:rFonts w:hint="default" w:ascii="Times New Roman" w:hAnsi="Times New Roman" w:eastAsia="宋体" w:cs="Times New Roman"/>
                <w:color w:val="auto"/>
                <w:kern w:val="0"/>
                <w:sz w:val="24"/>
                <w:szCs w:val="24"/>
                <w:u w:val="none"/>
                <w:lang w:val="en-US" w:eastAsia="zh-CN"/>
              </w:rPr>
              <w:t>类标准</w:t>
            </w:r>
            <w:r>
              <w:rPr>
                <w:rFonts w:hint="eastAsia" w:ascii="Times New Roman" w:hAnsi="Times New Roman" w:eastAsia="宋体" w:cs="Times New Roman"/>
                <w:color w:val="auto"/>
                <w:kern w:val="0"/>
                <w:sz w:val="24"/>
                <w:szCs w:val="24"/>
                <w:u w:val="none"/>
                <w:lang w:val="en-US" w:eastAsia="zh-CN"/>
              </w:rPr>
              <w:t>。</w:t>
            </w:r>
          </w:p>
          <w:p w14:paraId="2F547320">
            <w:pPr>
              <w:spacing w:before="0" w:after="0" w:line="360" w:lineRule="auto"/>
              <w:rPr>
                <w:rFonts w:hint="default" w:ascii="Times New Roman" w:hAnsi="Times New Roman" w:cs="Times New Roman"/>
                <w:b/>
                <w:bCs/>
              </w:rPr>
            </w:pPr>
            <w:r>
              <w:rPr>
                <w:rFonts w:hint="eastAsia" w:ascii="Times New Roman" w:hAnsi="Times New Roman" w:cs="Times New Roman"/>
                <w:b/>
                <w:bCs/>
                <w:lang w:val="en-US" w:eastAsia="zh-CN"/>
              </w:rPr>
              <w:t>3</w:t>
            </w:r>
            <w:r>
              <w:rPr>
                <w:rFonts w:hint="default" w:ascii="Times New Roman" w:hAnsi="Times New Roman" w:cs="Times New Roman"/>
                <w:b/>
                <w:bCs/>
              </w:rPr>
              <w:t>、声环境</w:t>
            </w:r>
          </w:p>
          <w:p w14:paraId="6ED2FD10">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auto"/>
                <w:kern w:val="0"/>
                <w:sz w:val="24"/>
                <w:szCs w:val="24"/>
                <w:u w:val="none"/>
                <w:lang w:val="en-US" w:eastAsia="zh-CN"/>
              </w:rPr>
              <w:t>为了解项目区域声环境质量标准，委托</w:t>
            </w:r>
            <w:r>
              <w:rPr>
                <w:rFonts w:hint="eastAsia" w:ascii="Times New Roman" w:hAnsi="Times New Roman" w:cs="Times New Roman"/>
                <w:color w:val="auto"/>
                <w:kern w:val="0"/>
                <w:sz w:val="24"/>
                <w:szCs w:val="24"/>
                <w:u w:val="none"/>
                <w:lang w:val="en-US" w:eastAsia="zh-CN"/>
              </w:rPr>
              <w:t>湖南聚鸿环保科技有限公司</w:t>
            </w:r>
            <w:r>
              <w:rPr>
                <w:rFonts w:hint="default" w:ascii="Times New Roman" w:hAnsi="Times New Roman" w:cs="Times New Roman"/>
                <w:color w:val="auto"/>
                <w:kern w:val="0"/>
                <w:sz w:val="24"/>
                <w:szCs w:val="24"/>
                <w:u w:val="none"/>
                <w:lang w:val="en-US" w:eastAsia="zh-CN"/>
              </w:rPr>
              <w:t>于202</w:t>
            </w:r>
            <w:r>
              <w:rPr>
                <w:rFonts w:hint="eastAsia" w:ascii="Times New Roman" w:hAnsi="Times New Roman" w:cs="Times New Roman"/>
                <w:color w:val="auto"/>
                <w:kern w:val="0"/>
                <w:sz w:val="24"/>
                <w:szCs w:val="24"/>
                <w:u w:val="none"/>
                <w:lang w:val="en-US" w:eastAsia="zh-CN"/>
              </w:rPr>
              <w:t>4</w:t>
            </w:r>
            <w:r>
              <w:rPr>
                <w:rFonts w:hint="default" w:ascii="Times New Roman" w:hAnsi="Times New Roman" w:cs="Times New Roman"/>
                <w:color w:val="auto"/>
                <w:kern w:val="0"/>
                <w:sz w:val="24"/>
                <w:szCs w:val="24"/>
                <w:u w:val="none"/>
                <w:lang w:val="en-US" w:eastAsia="zh-CN"/>
              </w:rPr>
              <w:t>年</w:t>
            </w:r>
            <w:r>
              <w:rPr>
                <w:rFonts w:hint="eastAsia" w:ascii="Times New Roman" w:hAnsi="Times New Roman" w:cs="Times New Roman"/>
                <w:color w:val="auto"/>
                <w:kern w:val="0"/>
                <w:sz w:val="24"/>
                <w:szCs w:val="24"/>
                <w:u w:val="none"/>
                <w:lang w:val="en-US" w:eastAsia="zh-CN"/>
              </w:rPr>
              <w:t>11</w:t>
            </w:r>
            <w:r>
              <w:rPr>
                <w:rFonts w:hint="default" w:ascii="Times New Roman" w:hAnsi="Times New Roman" w:cs="Times New Roman"/>
                <w:color w:val="auto"/>
                <w:kern w:val="0"/>
                <w:sz w:val="24"/>
                <w:szCs w:val="24"/>
                <w:u w:val="none"/>
                <w:lang w:val="en-US" w:eastAsia="zh-CN"/>
              </w:rPr>
              <w:t>月</w:t>
            </w:r>
            <w:r>
              <w:rPr>
                <w:rFonts w:hint="eastAsia" w:ascii="Times New Roman" w:hAnsi="Times New Roman" w:cs="Times New Roman"/>
                <w:color w:val="auto"/>
                <w:kern w:val="0"/>
                <w:sz w:val="24"/>
                <w:szCs w:val="24"/>
                <w:u w:val="none"/>
                <w:lang w:val="en-US" w:eastAsia="zh-CN"/>
              </w:rPr>
              <w:t>22</w:t>
            </w:r>
            <w:r>
              <w:rPr>
                <w:rFonts w:hint="default" w:ascii="Times New Roman" w:hAnsi="Times New Roman" w:cs="Times New Roman"/>
                <w:color w:val="auto"/>
                <w:kern w:val="0"/>
                <w:sz w:val="24"/>
                <w:szCs w:val="24"/>
                <w:u w:val="none"/>
                <w:lang w:val="en-US" w:eastAsia="zh-CN"/>
              </w:rPr>
              <w:t>日对建设项目所在区域环境质量进行现场监测</w:t>
            </w:r>
            <w:r>
              <w:rPr>
                <w:rFonts w:hint="default" w:ascii="Times New Roman" w:hAnsi="Times New Roman" w:eastAsia="宋体" w:cs="Times New Roman"/>
                <w:color w:val="000000"/>
                <w:kern w:val="0"/>
                <w:sz w:val="24"/>
                <w:szCs w:val="24"/>
                <w:lang w:val="en-US" w:eastAsia="zh-CN" w:bidi="ar"/>
              </w:rPr>
              <w:t>。</w:t>
            </w:r>
          </w:p>
          <w:p w14:paraId="366A9BC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表3-</w:t>
            </w:r>
            <w:r>
              <w:rPr>
                <w:rFonts w:hint="eastAsia"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kern w:val="2"/>
                <w:sz w:val="21"/>
                <w:szCs w:val="21"/>
                <w:lang w:val="en-US" w:eastAsia="zh-CN" w:bidi="ar-SA"/>
              </w:rPr>
              <w:t xml:space="preserve">  噪声监测结果（单位：dB（A））</w:t>
            </w:r>
          </w:p>
          <w:tbl>
            <w:tblPr>
              <w:tblStyle w:val="29"/>
              <w:tblW w:w="81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1489"/>
              <w:gridCol w:w="1437"/>
              <w:gridCol w:w="1222"/>
              <w:gridCol w:w="1227"/>
            </w:tblGrid>
            <w:tr w14:paraId="51F140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vMerge w:val="restart"/>
                  <w:tcBorders>
                    <w:top w:val="single" w:color="auto" w:sz="4" w:space="0"/>
                    <w:left w:val="single" w:color="auto" w:sz="0" w:space="0"/>
                    <w:bottom w:val="single" w:color="auto" w:sz="4" w:space="0"/>
                    <w:right w:val="single" w:color="auto" w:sz="4" w:space="0"/>
                    <w:tl2br w:val="single" w:color="auto" w:sz="4" w:space="0"/>
                  </w:tcBorders>
                  <w:noWrap w:val="0"/>
                  <w:vAlign w:val="center"/>
                </w:tcPr>
                <w:p w14:paraId="14BCB735">
                  <w:pPr>
                    <w:adjustRightInd w:val="0"/>
                    <w:snapToGrid w:val="0"/>
                    <w:spacing w:line="240" w:lineRule="auto"/>
                    <w:ind w:firstLine="1680" w:firstLineChars="80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监测项目</w:t>
                  </w:r>
                </w:p>
                <w:p w14:paraId="4EA1836C">
                  <w:pPr>
                    <w:adjustRightInd w:val="0"/>
                    <w:snapToGrid w:val="0"/>
                    <w:spacing w:line="240" w:lineRule="auto"/>
                    <w:ind w:firstLine="210" w:firstLineChars="10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监测点位</w:t>
                  </w:r>
                </w:p>
              </w:tc>
              <w:tc>
                <w:tcPr>
                  <w:tcW w:w="1800" w:type="pct"/>
                  <w:gridSpan w:val="2"/>
                  <w:tcBorders>
                    <w:top w:val="single" w:color="auto" w:sz="4" w:space="0"/>
                    <w:left w:val="single" w:color="auto" w:sz="4" w:space="0"/>
                    <w:bottom w:val="single" w:color="auto" w:sz="4" w:space="0"/>
                    <w:right w:val="single" w:color="auto" w:sz="4" w:space="0"/>
                  </w:tcBorders>
                  <w:noWrap w:val="0"/>
                  <w:vAlign w:val="center"/>
                </w:tcPr>
                <w:p w14:paraId="0A5ACA75">
                  <w:pPr>
                    <w:adjustRightInd w:val="0"/>
                    <w:snapToGrid w:val="0"/>
                    <w:spacing w:line="240"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2024年11</w:t>
                  </w:r>
                  <w:r>
                    <w:rPr>
                      <w:rFonts w:hint="default" w:ascii="Times New Roman" w:hAnsi="Times New Roman" w:eastAsia="宋体" w:cs="Times New Roman"/>
                      <w:bCs/>
                      <w:sz w:val="21"/>
                      <w:szCs w:val="21"/>
                    </w:rPr>
                    <w:t>月</w:t>
                  </w:r>
                  <w:r>
                    <w:rPr>
                      <w:rFonts w:hint="eastAsia" w:ascii="Times New Roman" w:hAnsi="Times New Roman" w:eastAsia="宋体" w:cs="Times New Roman"/>
                      <w:bCs/>
                      <w:sz w:val="21"/>
                      <w:szCs w:val="21"/>
                      <w:lang w:val="en-US" w:eastAsia="zh-CN"/>
                    </w:rPr>
                    <w:t>22</w:t>
                  </w:r>
                  <w:r>
                    <w:rPr>
                      <w:rFonts w:hint="default" w:ascii="Times New Roman" w:hAnsi="Times New Roman" w:eastAsia="宋体" w:cs="Times New Roman"/>
                      <w:bCs/>
                      <w:sz w:val="21"/>
                      <w:szCs w:val="21"/>
                    </w:rPr>
                    <w:t>日</w:t>
                  </w:r>
                </w:p>
              </w:tc>
              <w:tc>
                <w:tcPr>
                  <w:tcW w:w="1507" w:type="pct"/>
                  <w:gridSpan w:val="2"/>
                  <w:tcBorders>
                    <w:top w:val="single" w:color="auto" w:sz="4" w:space="0"/>
                    <w:left w:val="single" w:color="auto" w:sz="4" w:space="0"/>
                    <w:bottom w:val="single" w:color="auto" w:sz="4" w:space="0"/>
                    <w:right w:val="single" w:color="auto" w:sz="4" w:space="0"/>
                  </w:tcBorders>
                  <w:noWrap w:val="0"/>
                  <w:vAlign w:val="center"/>
                </w:tcPr>
                <w:p w14:paraId="634BCC1E">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标准值</w:t>
                  </w:r>
                </w:p>
              </w:tc>
            </w:tr>
            <w:tr w14:paraId="2CE27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vMerge w:val="continue"/>
                  <w:tcBorders>
                    <w:top w:val="single" w:color="auto" w:sz="4" w:space="0"/>
                    <w:left w:val="single" w:color="auto" w:sz="4" w:space="0"/>
                    <w:bottom w:val="single" w:color="auto" w:sz="4" w:space="0"/>
                    <w:right w:val="single" w:color="auto" w:sz="4" w:space="0"/>
                  </w:tcBorders>
                  <w:noWrap w:val="0"/>
                  <w:vAlign w:val="center"/>
                </w:tcPr>
                <w:p w14:paraId="4D5A8F6B">
                  <w:pPr>
                    <w:adjustRightInd w:val="0"/>
                    <w:snapToGrid w:val="0"/>
                    <w:spacing w:line="240" w:lineRule="auto"/>
                    <w:jc w:val="center"/>
                    <w:rPr>
                      <w:rFonts w:hint="default" w:ascii="Times New Roman" w:hAnsi="Times New Roman" w:eastAsia="宋体" w:cs="Times New Roman"/>
                      <w:bCs/>
                      <w:sz w:val="21"/>
                      <w:szCs w:val="21"/>
                    </w:rPr>
                  </w:pPr>
                </w:p>
              </w:tc>
              <w:tc>
                <w:tcPr>
                  <w:tcW w:w="916" w:type="pct"/>
                  <w:tcBorders>
                    <w:top w:val="single" w:color="auto" w:sz="4" w:space="0"/>
                    <w:left w:val="single" w:color="auto" w:sz="4" w:space="0"/>
                    <w:bottom w:val="single" w:color="auto" w:sz="4" w:space="0"/>
                    <w:right w:val="single" w:color="auto" w:sz="4" w:space="0"/>
                  </w:tcBorders>
                  <w:noWrap w:val="0"/>
                  <w:vAlign w:val="center"/>
                </w:tcPr>
                <w:p w14:paraId="3AFBAF9E">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081C9BD3">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E724A2C">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5B00FFEC">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r>
            <w:tr w14:paraId="0E58B6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70A6604A">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N1</w:t>
                  </w:r>
                  <w:r>
                    <w:rPr>
                      <w:rFonts w:hint="default" w:ascii="Times New Roman" w:hAnsi="Times New Roman" w:eastAsia="宋体" w:cs="Times New Roman"/>
                      <w:bCs/>
                      <w:sz w:val="21"/>
                      <w:szCs w:val="21"/>
                      <w:lang w:eastAsia="zh-CN"/>
                    </w:rPr>
                    <w:t>东面厂界外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5123CBF3">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56.6</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055196F2">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45.4</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2CC9B89">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331E0D58">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598FC4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56D568A3">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N2</w:t>
                  </w:r>
                  <w:r>
                    <w:rPr>
                      <w:rFonts w:hint="default" w:ascii="Times New Roman" w:hAnsi="Times New Roman" w:eastAsia="宋体" w:cs="Times New Roman"/>
                      <w:bCs/>
                      <w:sz w:val="21"/>
                      <w:szCs w:val="21"/>
                      <w:lang w:eastAsia="zh-CN"/>
                    </w:rPr>
                    <w:t>南面厂界外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7F4584F8">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54.3</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6AE0972E">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42.8</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332EA840">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2BF8EDB5">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3C952D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056F2D72">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N3</w:t>
                  </w:r>
                  <w:r>
                    <w:rPr>
                      <w:rFonts w:hint="default" w:ascii="Times New Roman" w:hAnsi="Times New Roman" w:eastAsia="宋体" w:cs="Times New Roman"/>
                      <w:bCs/>
                      <w:sz w:val="21"/>
                      <w:szCs w:val="21"/>
                      <w:lang w:eastAsia="zh-CN"/>
                    </w:rPr>
                    <w:t>西面厂界外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3C47E6FD">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57.3</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6A75BEC3">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46.0</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2C537AC">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17E76BB2">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069914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2B2AEABE">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N4</w:t>
                  </w:r>
                  <w:r>
                    <w:rPr>
                      <w:rFonts w:hint="default" w:ascii="Times New Roman" w:hAnsi="Times New Roman" w:eastAsia="宋体" w:cs="Times New Roman"/>
                      <w:bCs/>
                      <w:sz w:val="21"/>
                      <w:szCs w:val="21"/>
                      <w:lang w:eastAsia="zh-CN"/>
                    </w:rPr>
                    <w:t>北面厂界外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7D09469D">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54.8</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6F9FF8F2">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42.3</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F7F9630">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53AD8BE3">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1F5A3C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55BC33C5">
                  <w:pPr>
                    <w:adjustRightInd w:val="0"/>
                    <w:snapToGrid w:val="0"/>
                    <w:spacing w:line="240"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居民点</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0B205887">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54.6</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0A7B2E4D">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49.3</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6D761BE">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6332C361">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bl>
          <w:p w14:paraId="7C5352C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FF0000"/>
                <w:sz w:val="24"/>
                <w:u w:val="none"/>
              </w:rPr>
            </w:pPr>
            <w:r>
              <w:rPr>
                <w:rFonts w:hint="default" w:ascii="Times New Roman" w:hAnsi="Times New Roman" w:cs="Times New Roman"/>
                <w:color w:val="000000"/>
                <w:sz w:val="24"/>
                <w:u w:val="none"/>
              </w:rPr>
              <w:t>根据上表监测结果可知，项目周边声环境满足《声环境质量标准》（GB3096-2008）2类标准要求。</w:t>
            </w:r>
          </w:p>
          <w:p w14:paraId="3B368344">
            <w:pPr>
              <w:spacing w:before="0" w:after="0" w:line="360" w:lineRule="auto"/>
              <w:rPr>
                <w:rFonts w:hint="default" w:ascii="Times New Roman" w:hAnsi="Times New Roman" w:cs="Times New Roman"/>
                <w:b/>
                <w:bCs/>
              </w:rPr>
            </w:pPr>
            <w:r>
              <w:rPr>
                <w:rFonts w:hint="default" w:ascii="Times New Roman" w:hAnsi="Times New Roman" w:cs="Times New Roman"/>
                <w:b/>
                <w:bCs/>
              </w:rPr>
              <w:t>5、生态环境</w:t>
            </w:r>
          </w:p>
          <w:p w14:paraId="0496EA3B">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auto"/>
                <w:sz w:val="24"/>
                <w:u w:val="none"/>
              </w:rPr>
            </w:pPr>
            <w:r>
              <w:rPr>
                <w:rFonts w:ascii="宋体" w:hAnsi="宋体" w:eastAsia="宋体" w:cs="宋体"/>
                <w:color w:val="auto"/>
                <w:sz w:val="24"/>
                <w:szCs w:val="24"/>
                <w:u w:val="none"/>
              </w:rPr>
              <w:t>周边区域内无珍惜动、植物保护区和自然保护区、风景名胜区、重点文物保护区，现场调查未发现国家保护的珍惜动、植物物种；目前项目区的生态环境一般</w:t>
            </w:r>
            <w:r>
              <w:rPr>
                <w:rFonts w:hint="default" w:ascii="Times New Roman" w:hAnsi="Times New Roman" w:eastAsia="宋体" w:cs="Times New Roman"/>
                <w:color w:val="auto"/>
                <w:sz w:val="24"/>
                <w:u w:val="none"/>
              </w:rPr>
              <w:t>。</w:t>
            </w:r>
          </w:p>
          <w:p w14:paraId="042D31A1">
            <w:pPr>
              <w:spacing w:before="0" w:after="0" w:line="360" w:lineRule="auto"/>
              <w:rPr>
                <w:rFonts w:hint="default" w:ascii="Times New Roman" w:hAnsi="Times New Roman" w:cs="Times New Roman"/>
                <w:b/>
                <w:bCs/>
              </w:rPr>
            </w:pPr>
            <w:r>
              <w:rPr>
                <w:rFonts w:hint="default" w:ascii="Times New Roman" w:hAnsi="Times New Roman" w:cs="Times New Roman"/>
                <w:b/>
                <w:bCs/>
              </w:rPr>
              <w:t>6、电磁辐射</w:t>
            </w:r>
          </w:p>
          <w:p w14:paraId="0109FAB0">
            <w:pPr>
              <w:spacing w:before="0" w:after="0" w:line="360" w:lineRule="auto"/>
              <w:ind w:firstLine="480" w:firstLineChars="200"/>
              <w:rPr>
                <w:rFonts w:hint="default" w:ascii="Times New Roman" w:hAnsi="Times New Roman" w:cs="Times New Roman"/>
              </w:rPr>
            </w:pPr>
            <w:r>
              <w:rPr>
                <w:rFonts w:hint="default" w:ascii="Times New Roman" w:hAnsi="Times New Roman" w:cs="Times New Roman"/>
              </w:rPr>
              <w:t>本项目不涉及。</w:t>
            </w:r>
          </w:p>
          <w:p w14:paraId="542F6186">
            <w:pPr>
              <w:spacing w:before="0" w:after="0" w:line="360" w:lineRule="auto"/>
              <w:rPr>
                <w:rFonts w:hint="default" w:ascii="Times New Roman" w:hAnsi="Times New Roman" w:eastAsia="宋体" w:cs="Times New Roman"/>
                <w:b/>
                <w:bCs/>
                <w:lang w:val="en-US" w:eastAsia="zh-CN"/>
              </w:rPr>
            </w:pPr>
            <w:r>
              <w:rPr>
                <w:rFonts w:hint="default" w:ascii="Times New Roman" w:hAnsi="Times New Roman" w:cs="Times New Roman"/>
                <w:b/>
                <w:bCs/>
              </w:rPr>
              <w:t>7、地下水</w:t>
            </w:r>
            <w:r>
              <w:rPr>
                <w:rFonts w:hint="eastAsia" w:ascii="Times New Roman" w:hAnsi="Times New Roman" w:cs="Times New Roman"/>
                <w:b/>
                <w:bCs/>
                <w:lang w:eastAsia="zh-CN"/>
              </w:rPr>
              <w:t>、</w:t>
            </w:r>
            <w:r>
              <w:rPr>
                <w:rFonts w:hint="eastAsia" w:ascii="Times New Roman" w:hAnsi="Times New Roman" w:cs="Times New Roman"/>
                <w:b/>
                <w:bCs/>
                <w:lang w:val="en-US" w:eastAsia="zh-CN"/>
              </w:rPr>
              <w:t>土壤</w:t>
            </w:r>
          </w:p>
          <w:p w14:paraId="44BA4AED">
            <w:pPr>
              <w:keepNext w:val="0"/>
              <w:keepLines w:val="0"/>
              <w:pageBreakBefore w:val="0"/>
              <w:widowControl/>
              <w:kinsoku/>
              <w:wordWrap/>
              <w:overflowPunct/>
              <w:topLinePunct w:val="0"/>
              <w:autoSpaceDE/>
              <w:autoSpaceDN/>
              <w:bidi w:val="0"/>
              <w:adjustRightInd/>
              <w:snapToGrid/>
              <w:spacing w:before="0" w:after="0" w:line="360" w:lineRule="auto"/>
              <w:ind w:firstLine="480" w:firstLineChars="200"/>
              <w:textAlignment w:val="auto"/>
              <w:rPr>
                <w:color w:val="000000"/>
                <w:sz w:val="24"/>
              </w:rPr>
            </w:pPr>
            <w:r>
              <w:rPr>
                <w:color w:val="000000"/>
                <w:sz w:val="24"/>
              </w:rPr>
              <w:t>根据《环境影响评价技术导则 地下水环境》，本项目地下水环境影响评 价类别为IV类，且项目厂界外500米范围内不存在地下水集中式饮用水水源、矿泉水、温泉等特殊地下水资源，不开展地下水环境质量现状调查。</w:t>
            </w:r>
          </w:p>
          <w:p w14:paraId="2849C502">
            <w:pPr>
              <w:keepNext w:val="0"/>
              <w:keepLines w:val="0"/>
              <w:pageBreakBefore w:val="0"/>
              <w:widowControl/>
              <w:suppressLineNumbers w:val="0"/>
              <w:kinsoku/>
              <w:wordWrap/>
              <w:overflowPunct/>
              <w:topLinePunct w:val="0"/>
              <w:autoSpaceDE/>
              <w:autoSpaceDN/>
              <w:bidi w:val="0"/>
              <w:adjustRightInd/>
              <w:snapToGrid/>
              <w:spacing w:before="0" w:after="0" w:line="360" w:lineRule="auto"/>
              <w:ind w:firstLine="480" w:firstLineChars="200"/>
              <w:jc w:val="both"/>
              <w:textAlignment w:val="auto"/>
              <w:rPr>
                <w:rFonts w:hint="default" w:ascii="Times New Roman" w:hAnsi="Times New Roman" w:cs="Times New Roman"/>
                <w:kern w:val="0"/>
                <w:szCs w:val="21"/>
              </w:rPr>
            </w:pPr>
            <w:r>
              <w:rPr>
                <w:rFonts w:hint="default"/>
              </w:rPr>
              <w:t>根据《环境影响评价技术导则 土壤环境》，本项目土壤环境影响评价类别为IV类；项目</w:t>
            </w:r>
            <w:r>
              <w:rPr>
                <w:rFonts w:hint="eastAsia"/>
                <w:lang w:val="en-US" w:eastAsia="zh-CN"/>
              </w:rPr>
              <w:t>生产车间、厂区道路全部进行硬化</w:t>
            </w:r>
            <w:r>
              <w:rPr>
                <w:rFonts w:hint="default"/>
              </w:rPr>
              <w:t>防渗处理，基本不会对土壤造成污染，不展开土壤环境质量现状调查</w:t>
            </w:r>
            <w:r>
              <w:rPr>
                <w:rFonts w:hint="default" w:ascii="Times New Roman" w:hAnsi="Times New Roman" w:eastAsia="宋体" w:cs="Times New Roman"/>
                <w:color w:val="000000"/>
                <w:kern w:val="0"/>
                <w:sz w:val="24"/>
                <w:szCs w:val="24"/>
                <w:lang w:val="en-US" w:eastAsia="zh-CN" w:bidi="ar"/>
              </w:rPr>
              <w:t>。</w:t>
            </w:r>
          </w:p>
        </w:tc>
      </w:tr>
      <w:tr w14:paraId="64C0F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17" w:type="dxa"/>
            <w:noWrap w:val="0"/>
            <w:vAlign w:val="center"/>
          </w:tcPr>
          <w:p w14:paraId="4CE7C064">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环境保护目标</w:t>
            </w:r>
          </w:p>
        </w:tc>
        <w:tc>
          <w:tcPr>
            <w:tcW w:w="8344" w:type="dxa"/>
            <w:noWrap w:val="0"/>
            <w:vAlign w:val="center"/>
          </w:tcPr>
          <w:p w14:paraId="22DB0D9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rPr>
            </w:pPr>
            <w:r>
              <w:rPr>
                <w:rFonts w:hint="default" w:ascii="Times New Roman" w:hAnsi="Times New Roman" w:cs="Times New Roman"/>
              </w:rPr>
              <w:t>项目主要环境保护目标见下表：</w:t>
            </w:r>
          </w:p>
          <w:p w14:paraId="6411D27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b/>
                <w:bCs/>
                <w:sz w:val="21"/>
                <w:szCs w:val="21"/>
                <w:u w:val="none"/>
                <w:lang w:val="en-US" w:eastAsia="zh-CN"/>
              </w:rPr>
              <w:t>表3-</w:t>
            </w:r>
            <w:r>
              <w:rPr>
                <w:rFonts w:hint="eastAsia" w:ascii="Times New Roman" w:hAnsi="Times New Roman" w:cs="Times New Roman"/>
                <w:b/>
                <w:bCs/>
                <w:sz w:val="21"/>
                <w:szCs w:val="21"/>
                <w:u w:val="none"/>
                <w:lang w:val="en-US" w:eastAsia="zh-CN"/>
              </w:rPr>
              <w:t>5</w:t>
            </w:r>
            <w:r>
              <w:rPr>
                <w:rFonts w:hint="default" w:ascii="Times New Roman" w:hAnsi="Times New Roman" w:cs="Times New Roman"/>
                <w:b/>
                <w:bCs/>
                <w:sz w:val="21"/>
                <w:szCs w:val="21"/>
                <w:u w:val="none"/>
                <w:lang w:val="en-US" w:eastAsia="zh-CN"/>
              </w:rPr>
              <w:t xml:space="preserve">  </w:t>
            </w:r>
            <w:r>
              <w:rPr>
                <w:rFonts w:hint="default" w:ascii="Times New Roman" w:hAnsi="Times New Roman" w:eastAsia="宋体" w:cs="Times New Roman"/>
                <w:b/>
                <w:bCs/>
                <w:sz w:val="21"/>
                <w:szCs w:val="21"/>
                <w:u w:val="none"/>
                <w:lang w:val="en-US" w:eastAsia="zh-CN"/>
              </w:rPr>
              <w:t>环境保护目标一览表</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1"/>
              <w:gridCol w:w="957"/>
              <w:gridCol w:w="1283"/>
              <w:gridCol w:w="2408"/>
              <w:gridCol w:w="1325"/>
              <w:gridCol w:w="1678"/>
            </w:tblGrid>
            <w:tr w14:paraId="549F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tblHeader/>
                <w:jc w:val="center"/>
              </w:trPr>
              <w:tc>
                <w:tcPr>
                  <w:tcW w:w="300" w:type="pct"/>
                  <w:noWrap w:val="0"/>
                  <w:vAlign w:val="center"/>
                </w:tcPr>
                <w:p w14:paraId="300B5508">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类别</w:t>
                  </w:r>
                </w:p>
              </w:tc>
              <w:tc>
                <w:tcPr>
                  <w:tcW w:w="605" w:type="pct"/>
                  <w:noWrap w:val="0"/>
                  <w:vAlign w:val="center"/>
                </w:tcPr>
                <w:p w14:paraId="034F4C8C">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敏感目标</w:t>
                  </w:r>
                </w:p>
              </w:tc>
              <w:tc>
                <w:tcPr>
                  <w:tcW w:w="806" w:type="pct"/>
                  <w:noWrap w:val="0"/>
                  <w:vAlign w:val="center"/>
                </w:tcPr>
                <w:p w14:paraId="303ED5AA">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坐标</w:t>
                  </w:r>
                </w:p>
              </w:tc>
              <w:tc>
                <w:tcPr>
                  <w:tcW w:w="1499" w:type="pct"/>
                  <w:noWrap w:val="0"/>
                  <w:vAlign w:val="center"/>
                </w:tcPr>
                <w:p w14:paraId="5AB172D2">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方位、距项目厂界距离</w:t>
                  </w:r>
                </w:p>
              </w:tc>
              <w:tc>
                <w:tcPr>
                  <w:tcW w:w="832" w:type="pct"/>
                  <w:noWrap w:val="0"/>
                  <w:vAlign w:val="center"/>
                </w:tcPr>
                <w:p w14:paraId="56B59FBC">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功能/规模</w:t>
                  </w:r>
                </w:p>
              </w:tc>
              <w:tc>
                <w:tcPr>
                  <w:tcW w:w="957" w:type="pct"/>
                  <w:noWrap w:val="0"/>
                  <w:vAlign w:val="center"/>
                </w:tcPr>
                <w:p w14:paraId="3AFB7C39">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保护级别</w:t>
                  </w:r>
                </w:p>
              </w:tc>
            </w:tr>
            <w:tr w14:paraId="0046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restart"/>
                  <w:noWrap w:val="0"/>
                  <w:vAlign w:val="center"/>
                </w:tcPr>
                <w:p w14:paraId="76D383A0">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大气环境</w:t>
                  </w:r>
                </w:p>
              </w:tc>
              <w:tc>
                <w:tcPr>
                  <w:tcW w:w="605" w:type="pct"/>
                  <w:noWrap w:val="0"/>
                  <w:vAlign w:val="center"/>
                </w:tcPr>
                <w:p w14:paraId="22B4AB14">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三星里村</w:t>
                  </w:r>
                  <w:r>
                    <w:rPr>
                      <w:rFonts w:hint="default" w:ascii="Times New Roman" w:hAnsi="Times New Roman" w:eastAsia="宋体" w:cs="Times New Roman"/>
                      <w:bCs/>
                      <w:color w:val="000000" w:themeColor="text1"/>
                      <w:sz w:val="21"/>
                      <w:szCs w:val="21"/>
                      <w:u w:val="none"/>
                      <w14:textFill>
                        <w14:solidFill>
                          <w14:schemeClr w14:val="tx1"/>
                        </w14:solidFill>
                      </w14:textFill>
                    </w:rPr>
                    <w:t>居民点</w:t>
                  </w:r>
                </w:p>
              </w:tc>
              <w:tc>
                <w:tcPr>
                  <w:tcW w:w="806" w:type="pct"/>
                  <w:noWrap w:val="0"/>
                  <w:vAlign w:val="center"/>
                </w:tcPr>
                <w:p w14:paraId="06AB2A99">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113.551133</w:t>
                  </w:r>
                </w:p>
                <w:p w14:paraId="0CF2EDA2">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27.542704</w:t>
                  </w:r>
                </w:p>
              </w:tc>
              <w:tc>
                <w:tcPr>
                  <w:tcW w:w="1499" w:type="pct"/>
                  <w:noWrap w:val="0"/>
                  <w:vAlign w:val="center"/>
                </w:tcPr>
                <w:p w14:paraId="5399EAB9">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E</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151</w:t>
                  </w:r>
                  <w:r>
                    <w:rPr>
                      <w:rFonts w:hint="default" w:ascii="Times New Roman" w:hAnsi="Times New Roman" w:eastAsia="宋体" w:cs="Times New Roman"/>
                      <w:bCs/>
                      <w:color w:val="000000" w:themeColor="text1"/>
                      <w:sz w:val="21"/>
                      <w:szCs w:val="21"/>
                      <w:u w:val="none"/>
                      <w14:textFill>
                        <w14:solidFill>
                          <w14:schemeClr w14:val="tx1"/>
                        </w14:solidFill>
                      </w14:textFill>
                    </w:rPr>
                    <w:t>-</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500</w:t>
                  </w:r>
                  <w:r>
                    <w:rPr>
                      <w:rFonts w:hint="default" w:ascii="Times New Roman" w:hAnsi="Times New Roman" w:eastAsia="宋体" w:cs="Times New Roman"/>
                      <w:bCs/>
                      <w:color w:val="000000" w:themeColor="text1"/>
                      <w:sz w:val="21"/>
                      <w:szCs w:val="21"/>
                      <w:u w:val="none"/>
                      <w14:textFill>
                        <w14:solidFill>
                          <w14:schemeClr w14:val="tx1"/>
                        </w14:solidFill>
                      </w14:textFill>
                    </w:rPr>
                    <w:t>m</w:t>
                  </w:r>
                </w:p>
              </w:tc>
              <w:tc>
                <w:tcPr>
                  <w:tcW w:w="832" w:type="pct"/>
                  <w:noWrap w:val="0"/>
                  <w:vAlign w:val="center"/>
                </w:tcPr>
                <w:p w14:paraId="54BFA81E">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居民</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3</w:t>
                  </w:r>
                  <w:r>
                    <w:rPr>
                      <w:rFonts w:hint="default" w:ascii="Times New Roman" w:hAnsi="Times New Roman" w:eastAsia="宋体" w:cs="Times New Roman"/>
                      <w:bCs/>
                      <w:color w:val="000000" w:themeColor="text1"/>
                      <w:sz w:val="21"/>
                      <w:szCs w:val="21"/>
                      <w:u w:val="none"/>
                      <w14:textFill>
                        <w14:solidFill>
                          <w14:schemeClr w14:val="tx1"/>
                        </w14:solidFill>
                      </w14:textFill>
                    </w:rPr>
                    <w:t>户</w:t>
                  </w:r>
                </w:p>
              </w:tc>
              <w:tc>
                <w:tcPr>
                  <w:tcW w:w="957" w:type="pct"/>
                  <w:vMerge w:val="restart"/>
                  <w:noWrap w:val="0"/>
                  <w:vAlign w:val="center"/>
                </w:tcPr>
                <w:p w14:paraId="64E55D71">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p w14:paraId="47B6EAF4">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《环境空气质量标准》（GB3095-2012）二级标准</w:t>
                  </w:r>
                </w:p>
              </w:tc>
            </w:tr>
            <w:tr w14:paraId="7EAC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continue"/>
                  <w:noWrap w:val="0"/>
                  <w:vAlign w:val="center"/>
                </w:tcPr>
                <w:p w14:paraId="38E95527">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c>
                <w:tcPr>
                  <w:tcW w:w="605" w:type="pct"/>
                  <w:noWrap w:val="0"/>
                  <w:vAlign w:val="center"/>
                </w:tcPr>
                <w:p w14:paraId="61BC67AA">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三星里村</w:t>
                  </w:r>
                  <w:r>
                    <w:rPr>
                      <w:rFonts w:hint="default" w:ascii="Times New Roman" w:hAnsi="Times New Roman" w:eastAsia="宋体" w:cs="Times New Roman"/>
                      <w:bCs/>
                      <w:color w:val="000000" w:themeColor="text1"/>
                      <w:sz w:val="21"/>
                      <w:szCs w:val="21"/>
                      <w:u w:val="none"/>
                      <w14:textFill>
                        <w14:solidFill>
                          <w14:schemeClr w14:val="tx1"/>
                        </w14:solidFill>
                      </w14:textFill>
                    </w:rPr>
                    <w:t>居民点</w:t>
                  </w:r>
                </w:p>
              </w:tc>
              <w:tc>
                <w:tcPr>
                  <w:tcW w:w="806" w:type="pct"/>
                  <w:noWrap w:val="0"/>
                  <w:vAlign w:val="center"/>
                </w:tcPr>
                <w:p w14:paraId="5B8F96E8">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113.547611</w:t>
                  </w:r>
                </w:p>
                <w:p w14:paraId="706A0A57">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27.542501</w:t>
                  </w:r>
                </w:p>
              </w:tc>
              <w:tc>
                <w:tcPr>
                  <w:tcW w:w="1499" w:type="pct"/>
                  <w:noWrap w:val="0"/>
                  <w:vAlign w:val="center"/>
                </w:tcPr>
                <w:p w14:paraId="3753DC3D">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W</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13</w:t>
                  </w:r>
                  <w:r>
                    <w:rPr>
                      <w:rFonts w:hint="default" w:ascii="Times New Roman" w:hAnsi="Times New Roman" w:eastAsia="宋体" w:cs="Times New Roman"/>
                      <w:bCs/>
                      <w:color w:val="000000" w:themeColor="text1"/>
                      <w:sz w:val="21"/>
                      <w:szCs w:val="21"/>
                      <w:u w:val="none"/>
                      <w14:textFill>
                        <w14:solidFill>
                          <w14:schemeClr w14:val="tx1"/>
                        </w14:solidFill>
                      </w14:textFill>
                    </w:rPr>
                    <w:t>-500m</w:t>
                  </w:r>
                </w:p>
              </w:tc>
              <w:tc>
                <w:tcPr>
                  <w:tcW w:w="832" w:type="pct"/>
                  <w:noWrap w:val="0"/>
                  <w:vAlign w:val="center"/>
                </w:tcPr>
                <w:p w14:paraId="70131705">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居民</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11</w:t>
                  </w:r>
                  <w:r>
                    <w:rPr>
                      <w:rFonts w:hint="default" w:ascii="Times New Roman" w:hAnsi="Times New Roman" w:eastAsia="宋体" w:cs="Times New Roman"/>
                      <w:bCs/>
                      <w:color w:val="000000" w:themeColor="text1"/>
                      <w:sz w:val="21"/>
                      <w:szCs w:val="21"/>
                      <w:u w:val="none"/>
                      <w14:textFill>
                        <w14:solidFill>
                          <w14:schemeClr w14:val="tx1"/>
                        </w14:solidFill>
                      </w14:textFill>
                    </w:rPr>
                    <w:t>户</w:t>
                  </w:r>
                </w:p>
              </w:tc>
              <w:tc>
                <w:tcPr>
                  <w:tcW w:w="957" w:type="pct"/>
                  <w:vMerge w:val="continue"/>
                  <w:noWrap w:val="0"/>
                  <w:vAlign w:val="center"/>
                </w:tcPr>
                <w:p w14:paraId="32FFBA5D">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r>
            <w:tr w14:paraId="31CC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continue"/>
                  <w:noWrap w:val="0"/>
                  <w:vAlign w:val="center"/>
                </w:tcPr>
                <w:p w14:paraId="6E7AAE71">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c>
                <w:tcPr>
                  <w:tcW w:w="605" w:type="pct"/>
                  <w:noWrap w:val="0"/>
                  <w:vAlign w:val="center"/>
                </w:tcPr>
                <w:p w14:paraId="21A81CF1">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三星里村</w:t>
                  </w:r>
                  <w:r>
                    <w:rPr>
                      <w:rFonts w:hint="default" w:ascii="Times New Roman" w:hAnsi="Times New Roman" w:eastAsia="宋体" w:cs="Times New Roman"/>
                      <w:bCs/>
                      <w:color w:val="000000" w:themeColor="text1"/>
                      <w:sz w:val="21"/>
                      <w:szCs w:val="21"/>
                      <w:u w:val="none"/>
                      <w14:textFill>
                        <w14:solidFill>
                          <w14:schemeClr w14:val="tx1"/>
                        </w14:solidFill>
                      </w14:textFill>
                    </w:rPr>
                    <w:t>居民点</w:t>
                  </w:r>
                </w:p>
              </w:tc>
              <w:tc>
                <w:tcPr>
                  <w:tcW w:w="806" w:type="pct"/>
                  <w:noWrap w:val="0"/>
                  <w:vAlign w:val="center"/>
                </w:tcPr>
                <w:p w14:paraId="72E35585">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113.548027</w:t>
                  </w:r>
                </w:p>
                <w:p w14:paraId="715505C2">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27.542103</w:t>
                  </w:r>
                </w:p>
              </w:tc>
              <w:tc>
                <w:tcPr>
                  <w:tcW w:w="1499" w:type="pct"/>
                  <w:noWrap w:val="0"/>
                  <w:vAlign w:val="center"/>
                </w:tcPr>
                <w:p w14:paraId="4C47650F">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S</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w:t>
                  </w:r>
                  <w:r>
                    <w:rPr>
                      <w:rFonts w:hint="default" w:ascii="Times New Roman" w:hAnsi="Times New Roman" w:eastAsia="宋体" w:cs="Times New Roman"/>
                      <w:bCs/>
                      <w:color w:val="000000" w:themeColor="text1"/>
                      <w:sz w:val="21"/>
                      <w:szCs w:val="21"/>
                      <w:u w:val="none"/>
                      <w14:textFill>
                        <w14:solidFill>
                          <w14:schemeClr w14:val="tx1"/>
                        </w14:solidFill>
                      </w14:textFill>
                    </w:rPr>
                    <w:t>-500m</w:t>
                  </w:r>
                </w:p>
              </w:tc>
              <w:tc>
                <w:tcPr>
                  <w:tcW w:w="832" w:type="pct"/>
                  <w:noWrap w:val="0"/>
                  <w:vAlign w:val="center"/>
                </w:tcPr>
                <w:p w14:paraId="29382E88">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居民</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40</w:t>
                  </w:r>
                  <w:r>
                    <w:rPr>
                      <w:rFonts w:hint="default" w:ascii="Times New Roman" w:hAnsi="Times New Roman" w:eastAsia="宋体" w:cs="Times New Roman"/>
                      <w:bCs/>
                      <w:color w:val="000000" w:themeColor="text1"/>
                      <w:sz w:val="21"/>
                      <w:szCs w:val="21"/>
                      <w:u w:val="none"/>
                      <w14:textFill>
                        <w14:solidFill>
                          <w14:schemeClr w14:val="tx1"/>
                        </w14:solidFill>
                      </w14:textFill>
                    </w:rPr>
                    <w:t>户</w:t>
                  </w:r>
                </w:p>
              </w:tc>
              <w:tc>
                <w:tcPr>
                  <w:tcW w:w="957" w:type="pct"/>
                  <w:vMerge w:val="continue"/>
                  <w:noWrap w:val="0"/>
                  <w:vAlign w:val="center"/>
                </w:tcPr>
                <w:p w14:paraId="3E75A8AC">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r>
            <w:tr w14:paraId="587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continue"/>
                  <w:noWrap w:val="0"/>
                  <w:vAlign w:val="center"/>
                </w:tcPr>
                <w:p w14:paraId="6047B830">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c>
                <w:tcPr>
                  <w:tcW w:w="605" w:type="pct"/>
                  <w:noWrap w:val="0"/>
                  <w:vAlign w:val="center"/>
                </w:tcPr>
                <w:p w14:paraId="4DE86D77">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三星里村</w:t>
                  </w:r>
                  <w:r>
                    <w:rPr>
                      <w:rFonts w:hint="default" w:ascii="Times New Roman" w:hAnsi="Times New Roman" w:eastAsia="宋体" w:cs="Times New Roman"/>
                      <w:bCs/>
                      <w:color w:val="000000" w:themeColor="text1"/>
                      <w:sz w:val="21"/>
                      <w:szCs w:val="21"/>
                      <w:u w:val="none"/>
                      <w14:textFill>
                        <w14:solidFill>
                          <w14:schemeClr w14:val="tx1"/>
                        </w14:solidFill>
                      </w14:textFill>
                    </w:rPr>
                    <w:t>居民点</w:t>
                  </w:r>
                </w:p>
              </w:tc>
              <w:tc>
                <w:tcPr>
                  <w:tcW w:w="806" w:type="pct"/>
                  <w:noWrap w:val="0"/>
                  <w:vAlign w:val="center"/>
                </w:tcPr>
                <w:p w14:paraId="5302A165">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113.548344</w:t>
                  </w:r>
                </w:p>
                <w:p w14:paraId="7B5F9B13">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27.544324</w:t>
                  </w:r>
                </w:p>
              </w:tc>
              <w:tc>
                <w:tcPr>
                  <w:tcW w:w="1499" w:type="pct"/>
                  <w:noWrap w:val="0"/>
                  <w:vAlign w:val="center"/>
                </w:tcPr>
                <w:p w14:paraId="10234BAE">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N</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165</w:t>
                  </w:r>
                  <w:r>
                    <w:rPr>
                      <w:rFonts w:hint="default" w:ascii="Times New Roman" w:hAnsi="Times New Roman" w:eastAsia="宋体" w:cs="Times New Roman"/>
                      <w:bCs/>
                      <w:color w:val="000000" w:themeColor="text1"/>
                      <w:sz w:val="21"/>
                      <w:szCs w:val="21"/>
                      <w:u w:val="none"/>
                      <w14:textFill>
                        <w14:solidFill>
                          <w14:schemeClr w14:val="tx1"/>
                        </w14:solidFill>
                      </w14:textFill>
                    </w:rPr>
                    <w:t>-500m</w:t>
                  </w:r>
                </w:p>
              </w:tc>
              <w:tc>
                <w:tcPr>
                  <w:tcW w:w="832" w:type="pct"/>
                  <w:noWrap w:val="0"/>
                  <w:vAlign w:val="center"/>
                </w:tcPr>
                <w:p w14:paraId="2AE39168">
                  <w:pPr>
                    <w:adjustRightInd w:val="0"/>
                    <w:snapToGrid w:val="0"/>
                    <w:spacing w:line="240" w:lineRule="auto"/>
                    <w:jc w:val="cente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居民</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17</w:t>
                  </w:r>
                </w:p>
                <w:p w14:paraId="155D697B">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户</w:t>
                  </w:r>
                </w:p>
              </w:tc>
              <w:tc>
                <w:tcPr>
                  <w:tcW w:w="957" w:type="pct"/>
                  <w:vMerge w:val="continue"/>
                  <w:noWrap w:val="0"/>
                  <w:vAlign w:val="center"/>
                </w:tcPr>
                <w:p w14:paraId="23D49AD3">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r>
            <w:tr w14:paraId="08F4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restart"/>
                  <w:noWrap w:val="0"/>
                  <w:vAlign w:val="center"/>
                </w:tcPr>
                <w:p w14:paraId="492639AF">
                  <w:pPr>
                    <w:adjustRightInd w:val="0"/>
                    <w:snapToGrid w:val="0"/>
                    <w:spacing w:line="240" w:lineRule="auto"/>
                    <w:jc w:val="cente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水环境</w:t>
                  </w:r>
                </w:p>
              </w:tc>
              <w:tc>
                <w:tcPr>
                  <w:tcW w:w="605" w:type="pct"/>
                  <w:noWrap w:val="0"/>
                  <w:vAlign w:val="center"/>
                </w:tcPr>
                <w:p w14:paraId="3BC73DC9">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bCs/>
                      <w:color w:val="000000" w:themeColor="text1"/>
                      <w:sz w:val="21"/>
                      <w:szCs w:val="21"/>
                      <w:u w:val="none"/>
                      <w:lang w:eastAsia="zh-CN"/>
                      <w14:textFill>
                        <w14:solidFill>
                          <w14:schemeClr w14:val="tx1"/>
                        </w14:solidFill>
                      </w14:textFill>
                    </w:rPr>
                    <w:t>铁河</w:t>
                  </w:r>
                </w:p>
              </w:tc>
              <w:tc>
                <w:tcPr>
                  <w:tcW w:w="806" w:type="pct"/>
                  <w:noWrap w:val="0"/>
                  <w:vAlign w:val="center"/>
                </w:tcPr>
                <w:p w14:paraId="21CF8921">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w:t>
                  </w:r>
                </w:p>
              </w:tc>
              <w:tc>
                <w:tcPr>
                  <w:tcW w:w="1499" w:type="pct"/>
                  <w:noWrap w:val="0"/>
                  <w:vAlign w:val="center"/>
                </w:tcPr>
                <w:p w14:paraId="07773CE5">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SW</w:t>
                  </w:r>
                  <w:r>
                    <w:rPr>
                      <w:rFonts w:hint="default" w:ascii="Times New Roman" w:hAnsi="Times New Roman" w:eastAsia="宋体" w:cs="Times New Roman"/>
                      <w:bCs/>
                      <w:color w:val="000000" w:themeColor="text1"/>
                      <w:sz w:val="21"/>
                      <w:szCs w:val="21"/>
                      <w:u w:val="none"/>
                      <w14:textFill>
                        <w14:solidFill>
                          <w14:schemeClr w14:val="tx1"/>
                        </w14:solidFill>
                      </w14:textFill>
                    </w:rPr>
                    <w:t>，</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2</w:t>
                  </w:r>
                  <w:r>
                    <w:rPr>
                      <w:rFonts w:hint="default" w:ascii="Times New Roman" w:hAnsi="Times New Roman" w:eastAsia="宋体" w:cs="Times New Roman"/>
                      <w:bCs/>
                      <w:color w:val="000000" w:themeColor="text1"/>
                      <w:sz w:val="21"/>
                      <w:szCs w:val="21"/>
                      <w:u w:val="none"/>
                      <w14:textFill>
                        <w14:solidFill>
                          <w14:schemeClr w14:val="tx1"/>
                        </w14:solidFill>
                      </w14:textFill>
                    </w:rPr>
                    <w:t>km</w:t>
                  </w:r>
                </w:p>
              </w:tc>
              <w:tc>
                <w:tcPr>
                  <w:tcW w:w="832" w:type="pct"/>
                  <w:noWrap w:val="0"/>
                  <w:vAlign w:val="center"/>
                </w:tcPr>
                <w:p w14:paraId="2EDBC1FF">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农业用水</w:t>
                  </w:r>
                </w:p>
              </w:tc>
              <w:tc>
                <w:tcPr>
                  <w:tcW w:w="957" w:type="pct"/>
                  <w:vMerge w:val="restart"/>
                  <w:noWrap w:val="0"/>
                  <w:vAlign w:val="center"/>
                </w:tcPr>
                <w:p w14:paraId="3BA17CB3">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《地表水环境质量标准》(GB3838-2002)</w:t>
                  </w:r>
                </w:p>
                <w:p w14:paraId="79A1D0A8">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Ⅲ类标准</w:t>
                  </w:r>
                </w:p>
              </w:tc>
            </w:tr>
            <w:tr w14:paraId="3322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continue"/>
                  <w:noWrap w:val="0"/>
                  <w:vAlign w:val="center"/>
                </w:tcPr>
                <w:p w14:paraId="7D051486">
                  <w:pPr>
                    <w:adjustRightInd w:val="0"/>
                    <w:snapToGrid w:val="0"/>
                    <w:spacing w:line="240" w:lineRule="auto"/>
                    <w:jc w:val="cente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pPr>
                </w:p>
              </w:tc>
              <w:tc>
                <w:tcPr>
                  <w:tcW w:w="605" w:type="pct"/>
                  <w:noWrap w:val="0"/>
                  <w:vAlign w:val="center"/>
                </w:tcPr>
                <w:p w14:paraId="3B95920B">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沈潭镇三星里自来水厂铁河饮用水水源保护区</w:t>
                  </w:r>
                </w:p>
              </w:tc>
              <w:tc>
                <w:tcPr>
                  <w:tcW w:w="806" w:type="pct"/>
                  <w:noWrap w:val="0"/>
                  <w:vAlign w:val="center"/>
                </w:tcPr>
                <w:p w14:paraId="2C41B17D">
                  <w:pPr>
                    <w:adjustRightInd w:val="0"/>
                    <w:snapToGrid w:val="0"/>
                    <w:spacing w:line="240" w:lineRule="auto"/>
                    <w:jc w:val="cente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w:t>
                  </w:r>
                </w:p>
              </w:tc>
              <w:tc>
                <w:tcPr>
                  <w:tcW w:w="1499" w:type="pct"/>
                  <w:noWrap w:val="0"/>
                  <w:vAlign w:val="center"/>
                </w:tcPr>
                <w:p w14:paraId="1BF0EFFC">
                  <w:pPr>
                    <w:adjustRightInd w:val="0"/>
                    <w:snapToGrid w:val="0"/>
                    <w:spacing w:line="240" w:lineRule="auto"/>
                    <w:jc w:val="center"/>
                    <w:rPr>
                      <w:rFonts w:hint="default"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S，</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1960m</w:t>
                  </w:r>
                </w:p>
              </w:tc>
              <w:tc>
                <w:tcPr>
                  <w:tcW w:w="832" w:type="pct"/>
                  <w:noWrap w:val="0"/>
                  <w:vAlign w:val="center"/>
                </w:tcPr>
                <w:p w14:paraId="55DFCD4C">
                  <w:pPr>
                    <w:adjustRightInd w:val="0"/>
                    <w:snapToGrid w:val="0"/>
                    <w:spacing w:line="240" w:lineRule="auto"/>
                    <w:jc w:val="cente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饮用水</w:t>
                  </w:r>
                </w:p>
              </w:tc>
              <w:tc>
                <w:tcPr>
                  <w:tcW w:w="957" w:type="pct"/>
                  <w:vMerge w:val="continue"/>
                  <w:noWrap w:val="0"/>
                  <w:vAlign w:val="center"/>
                </w:tcPr>
                <w:p w14:paraId="611CD157">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r>
            <w:tr w14:paraId="43D7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restart"/>
                  <w:noWrap w:val="0"/>
                  <w:vAlign w:val="center"/>
                </w:tcPr>
                <w:p w14:paraId="42E01967">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声环境</w:t>
                  </w:r>
                </w:p>
              </w:tc>
              <w:tc>
                <w:tcPr>
                  <w:tcW w:w="605" w:type="pct"/>
                  <w:noWrap w:val="0"/>
                  <w:vAlign w:val="center"/>
                </w:tcPr>
                <w:p w14:paraId="349DC5E4">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三星里村</w:t>
                  </w:r>
                  <w:r>
                    <w:rPr>
                      <w:rFonts w:hint="default" w:ascii="Times New Roman" w:hAnsi="Times New Roman" w:eastAsia="宋体" w:cs="Times New Roman"/>
                      <w:bCs/>
                      <w:color w:val="000000" w:themeColor="text1"/>
                      <w:sz w:val="21"/>
                      <w:szCs w:val="21"/>
                      <w:u w:val="none"/>
                      <w14:textFill>
                        <w14:solidFill>
                          <w14:schemeClr w14:val="tx1"/>
                        </w14:solidFill>
                      </w14:textFill>
                    </w:rPr>
                    <w:t>居民点</w:t>
                  </w:r>
                </w:p>
              </w:tc>
              <w:tc>
                <w:tcPr>
                  <w:tcW w:w="806" w:type="pct"/>
                  <w:noWrap w:val="0"/>
                  <w:vAlign w:val="center"/>
                </w:tcPr>
                <w:p w14:paraId="718ABD39">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113.548027</w:t>
                  </w:r>
                </w:p>
                <w:p w14:paraId="628CDFD9">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27.542103</w:t>
                  </w:r>
                </w:p>
              </w:tc>
              <w:tc>
                <w:tcPr>
                  <w:tcW w:w="1499" w:type="pct"/>
                  <w:noWrap w:val="0"/>
                  <w:vAlign w:val="center"/>
                </w:tcPr>
                <w:p w14:paraId="434FA0C4">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S</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w:t>
                  </w:r>
                  <w:r>
                    <w:rPr>
                      <w:rFonts w:hint="default" w:ascii="Times New Roman" w:hAnsi="Times New Roman" w:eastAsia="宋体" w:cs="Times New Roman"/>
                      <w:bCs/>
                      <w:color w:val="000000" w:themeColor="text1"/>
                      <w:sz w:val="21"/>
                      <w:szCs w:val="21"/>
                      <w:u w:val="none"/>
                      <w14:textFill>
                        <w14:solidFill>
                          <w14:schemeClr w14:val="tx1"/>
                        </w14:solidFill>
                      </w14:textFill>
                    </w:rPr>
                    <w:t>-50m</w:t>
                  </w:r>
                </w:p>
              </w:tc>
              <w:tc>
                <w:tcPr>
                  <w:tcW w:w="832" w:type="pct"/>
                  <w:noWrap w:val="0"/>
                  <w:vAlign w:val="center"/>
                </w:tcPr>
                <w:p w14:paraId="5FDCC80B">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居民</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10</w:t>
                  </w:r>
                  <w:r>
                    <w:rPr>
                      <w:rFonts w:hint="default" w:ascii="Times New Roman" w:hAnsi="Times New Roman" w:eastAsia="宋体" w:cs="Times New Roman"/>
                      <w:bCs/>
                      <w:color w:val="000000" w:themeColor="text1"/>
                      <w:sz w:val="21"/>
                      <w:szCs w:val="21"/>
                      <w:u w:val="none"/>
                      <w14:textFill>
                        <w14:solidFill>
                          <w14:schemeClr w14:val="tx1"/>
                        </w14:solidFill>
                      </w14:textFill>
                    </w:rPr>
                    <w:t>户</w:t>
                  </w:r>
                </w:p>
              </w:tc>
              <w:tc>
                <w:tcPr>
                  <w:tcW w:w="957" w:type="pct"/>
                  <w:vMerge w:val="restart"/>
                  <w:noWrap w:val="0"/>
                  <w:vAlign w:val="center"/>
                </w:tcPr>
                <w:p w14:paraId="1455537D">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《声环境质量标准》（GB3096-2008）2类标准</w:t>
                  </w:r>
                </w:p>
              </w:tc>
            </w:tr>
            <w:tr w14:paraId="5EBA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vMerge w:val="continue"/>
                  <w:noWrap w:val="0"/>
                  <w:vAlign w:val="center"/>
                </w:tcPr>
                <w:p w14:paraId="0BAF4981">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c>
                <w:tcPr>
                  <w:tcW w:w="605" w:type="pct"/>
                  <w:noWrap w:val="0"/>
                  <w:vAlign w:val="center"/>
                </w:tcPr>
                <w:p w14:paraId="04CC6C9A">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三星里村</w:t>
                  </w:r>
                  <w:r>
                    <w:rPr>
                      <w:rFonts w:hint="default" w:ascii="Times New Roman" w:hAnsi="Times New Roman" w:eastAsia="宋体" w:cs="Times New Roman"/>
                      <w:bCs/>
                      <w:color w:val="000000" w:themeColor="text1"/>
                      <w:sz w:val="21"/>
                      <w:szCs w:val="21"/>
                      <w:u w:val="none"/>
                      <w14:textFill>
                        <w14:solidFill>
                          <w14:schemeClr w14:val="tx1"/>
                        </w14:solidFill>
                      </w14:textFill>
                    </w:rPr>
                    <w:t>居民点</w:t>
                  </w:r>
                </w:p>
              </w:tc>
              <w:tc>
                <w:tcPr>
                  <w:tcW w:w="806" w:type="pct"/>
                  <w:noWrap w:val="0"/>
                  <w:vAlign w:val="center"/>
                </w:tcPr>
                <w:p w14:paraId="7A288373">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113.547611</w:t>
                  </w:r>
                </w:p>
                <w:p w14:paraId="0EA5932B">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27.542501</w:t>
                  </w:r>
                </w:p>
              </w:tc>
              <w:tc>
                <w:tcPr>
                  <w:tcW w:w="1499" w:type="pct"/>
                  <w:noWrap w:val="0"/>
                  <w:vAlign w:val="center"/>
                </w:tcPr>
                <w:p w14:paraId="7239DB0F">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W</w:t>
                  </w:r>
                  <w:r>
                    <w:rPr>
                      <w:rFonts w:hint="default" w:ascii="Times New Roman" w:hAnsi="Times New Roman" w:eastAsia="宋体" w:cs="Times New Roman"/>
                      <w:bCs/>
                      <w:color w:val="000000" w:themeColor="text1"/>
                      <w:sz w:val="21"/>
                      <w:szCs w:val="21"/>
                      <w:u w:val="none"/>
                      <w14:textFill>
                        <w14:solidFill>
                          <w14:schemeClr w14:val="tx1"/>
                        </w14:solidFill>
                      </w14:textFill>
                    </w:rPr>
                    <w:t>，距厂界</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13</w:t>
                  </w:r>
                  <w:r>
                    <w:rPr>
                      <w:rFonts w:hint="default" w:ascii="Times New Roman" w:hAnsi="Times New Roman" w:eastAsia="宋体" w:cs="Times New Roman"/>
                      <w:bCs/>
                      <w:color w:val="000000" w:themeColor="text1"/>
                      <w:sz w:val="21"/>
                      <w:szCs w:val="21"/>
                      <w:u w:val="none"/>
                      <w14:textFill>
                        <w14:solidFill>
                          <w14:schemeClr w14:val="tx1"/>
                        </w14:solidFill>
                      </w14:textFill>
                    </w:rPr>
                    <w:t>-50m</w:t>
                  </w:r>
                </w:p>
              </w:tc>
              <w:tc>
                <w:tcPr>
                  <w:tcW w:w="832" w:type="pct"/>
                  <w:noWrap w:val="0"/>
                  <w:vAlign w:val="center"/>
                </w:tcPr>
                <w:p w14:paraId="6EBF4301">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bCs/>
                      <w:color w:val="000000" w:themeColor="text1"/>
                      <w:sz w:val="21"/>
                      <w:szCs w:val="21"/>
                      <w:u w:val="none"/>
                      <w14:textFill>
                        <w14:solidFill>
                          <w14:schemeClr w14:val="tx1"/>
                        </w14:solidFill>
                      </w14:textFill>
                    </w:rPr>
                    <w:t>居民</w:t>
                  </w:r>
                  <w:r>
                    <w:rPr>
                      <w:rFonts w:hint="eastAsia" w:ascii="Times New Roman" w:hAnsi="Times New Roman" w:eastAsia="宋体" w:cs="Times New Roman"/>
                      <w:bCs/>
                      <w:color w:val="000000" w:themeColor="text1"/>
                      <w:sz w:val="21"/>
                      <w:szCs w:val="21"/>
                      <w:u w:val="none"/>
                      <w:lang w:val="en-US" w:eastAsia="zh-CN"/>
                      <w14:textFill>
                        <w14:solidFill>
                          <w14:schemeClr w14:val="tx1"/>
                        </w14:solidFill>
                      </w14:textFill>
                    </w:rPr>
                    <w:t>7</w:t>
                  </w:r>
                  <w:r>
                    <w:rPr>
                      <w:rFonts w:hint="default" w:ascii="Times New Roman" w:hAnsi="Times New Roman" w:eastAsia="宋体" w:cs="Times New Roman"/>
                      <w:bCs/>
                      <w:color w:val="000000" w:themeColor="text1"/>
                      <w:sz w:val="21"/>
                      <w:szCs w:val="21"/>
                      <w:u w:val="none"/>
                      <w14:textFill>
                        <w14:solidFill>
                          <w14:schemeClr w14:val="tx1"/>
                        </w14:solidFill>
                      </w14:textFill>
                    </w:rPr>
                    <w:t>户</w:t>
                  </w:r>
                </w:p>
              </w:tc>
              <w:tc>
                <w:tcPr>
                  <w:tcW w:w="957" w:type="pct"/>
                  <w:vMerge w:val="continue"/>
                  <w:noWrap w:val="0"/>
                  <w:vAlign w:val="center"/>
                </w:tcPr>
                <w:p w14:paraId="57450CB9">
                  <w:pPr>
                    <w:adjustRightInd w:val="0"/>
                    <w:snapToGrid w:val="0"/>
                    <w:spacing w:line="240" w:lineRule="auto"/>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p>
              </w:tc>
            </w:tr>
            <w:tr w14:paraId="5A14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noWrap w:val="0"/>
                  <w:vAlign w:val="center"/>
                </w:tcPr>
                <w:p w14:paraId="2968604E">
                  <w:pPr>
                    <w:adjustRightInd w:val="0"/>
                    <w:snapToGrid w:val="0"/>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地下水环境</w:t>
                  </w:r>
                </w:p>
              </w:tc>
              <w:tc>
                <w:tcPr>
                  <w:tcW w:w="4699" w:type="pct"/>
                  <w:gridSpan w:val="5"/>
                  <w:noWrap w:val="0"/>
                  <w:vAlign w:val="center"/>
                </w:tcPr>
                <w:p w14:paraId="6D3EF2E7">
                  <w:pPr>
                    <w:spacing w:line="320" w:lineRule="exact"/>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snapToGrid w:val="0"/>
                      <w:color w:val="000000" w:themeColor="text1"/>
                      <w:kern w:val="24"/>
                      <w:sz w:val="21"/>
                      <w:szCs w:val="21"/>
                      <w:u w:val="none"/>
                      <w:lang w:eastAsia="zh-CN"/>
                      <w14:textFill>
                        <w14:solidFill>
                          <w14:schemeClr w14:val="tx1"/>
                        </w14:solidFill>
                      </w14:textFill>
                    </w:rPr>
                    <w:t>项目厂界500m范围内无地下水集中饮用水源和热水、矿泉水、温泉等特殊的资源</w:t>
                  </w:r>
                  <w:r>
                    <w:rPr>
                      <w:rFonts w:hint="eastAsia" w:ascii="Times New Roman" w:hAnsi="Times New Roman" w:eastAsia="宋体" w:cs="Times New Roman"/>
                      <w:snapToGrid w:val="0"/>
                      <w:color w:val="000000" w:themeColor="text1"/>
                      <w:kern w:val="24"/>
                      <w:sz w:val="21"/>
                      <w:szCs w:val="21"/>
                      <w:u w:val="none"/>
                      <w:lang w:eastAsia="zh-CN"/>
                      <w14:textFill>
                        <w14:solidFill>
                          <w14:schemeClr w14:val="tx1"/>
                        </w14:solidFill>
                      </w14:textFill>
                    </w:rPr>
                    <w:t>。</w:t>
                  </w:r>
                </w:p>
              </w:tc>
            </w:tr>
            <w:tr w14:paraId="7B51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blHeader/>
                <w:jc w:val="center"/>
              </w:trPr>
              <w:tc>
                <w:tcPr>
                  <w:tcW w:w="300" w:type="pct"/>
                  <w:noWrap w:val="0"/>
                  <w:vAlign w:val="center"/>
                </w:tcPr>
                <w:p w14:paraId="37C1B01D">
                  <w:pPr>
                    <w:adjustRightInd w:val="0"/>
                    <w:snapToGrid w:val="0"/>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生态环境</w:t>
                  </w:r>
                </w:p>
              </w:tc>
              <w:tc>
                <w:tcPr>
                  <w:tcW w:w="4699" w:type="pct"/>
                  <w:gridSpan w:val="5"/>
                  <w:noWrap w:val="0"/>
                  <w:vAlign w:val="center"/>
                </w:tcPr>
                <w:p w14:paraId="508BAB89">
                  <w:pPr>
                    <w:spacing w:line="320" w:lineRule="exact"/>
                    <w:jc w:val="center"/>
                    <w:rPr>
                      <w:rFonts w:hint="default" w:ascii="Times New Roman" w:hAnsi="Times New Roman" w:eastAsia="宋体" w:cs="Times New Roman"/>
                      <w:bCs/>
                      <w:color w:val="000000" w:themeColor="text1"/>
                      <w:sz w:val="21"/>
                      <w:szCs w:val="21"/>
                      <w:u w:val="none"/>
                      <w14:textFill>
                        <w14:solidFill>
                          <w14:schemeClr w14:val="tx1"/>
                        </w14:solidFill>
                      </w14:textFill>
                    </w:rPr>
                  </w:pPr>
                  <w:r>
                    <w:rPr>
                      <w:rFonts w:hint="default" w:ascii="Times New Roman" w:hAnsi="Times New Roman" w:eastAsia="宋体" w:cs="Times New Roman"/>
                      <w:snapToGrid w:val="0"/>
                      <w:color w:val="000000" w:themeColor="text1"/>
                      <w:kern w:val="24"/>
                      <w:sz w:val="21"/>
                      <w:szCs w:val="21"/>
                      <w:u w:val="none"/>
                      <w:lang w:eastAsia="zh-CN"/>
                      <w14:textFill>
                        <w14:solidFill>
                          <w14:schemeClr w14:val="tx1"/>
                        </w14:solidFill>
                      </w14:textFill>
                    </w:rPr>
                    <w:t>项目不占用基本农田保护区、公益生态林等，区域内无其他历史文物遗址和风景名胜区等需要特别保护区域</w:t>
                  </w:r>
                  <w:r>
                    <w:rPr>
                      <w:rFonts w:hint="eastAsia" w:ascii="Times New Roman" w:hAnsi="Times New Roman" w:eastAsia="宋体" w:cs="Times New Roman"/>
                      <w:snapToGrid w:val="0"/>
                      <w:color w:val="000000" w:themeColor="text1"/>
                      <w:kern w:val="24"/>
                      <w:sz w:val="21"/>
                      <w:szCs w:val="21"/>
                      <w:u w:val="none"/>
                      <w:lang w:eastAsia="zh-CN"/>
                      <w14:textFill>
                        <w14:solidFill>
                          <w14:schemeClr w14:val="tx1"/>
                        </w14:solidFill>
                      </w14:textFill>
                    </w:rPr>
                    <w:t>。</w:t>
                  </w:r>
                </w:p>
              </w:tc>
            </w:tr>
          </w:tbl>
          <w:p w14:paraId="7FFA510F">
            <w:pPr>
              <w:pStyle w:val="23"/>
              <w:ind w:left="0" w:leftChars="0" w:firstLine="0" w:firstLineChars="0"/>
              <w:rPr>
                <w:rFonts w:hint="default" w:ascii="Times New Roman" w:hAnsi="Times New Roman" w:cs="Times New Roman"/>
              </w:rPr>
            </w:pPr>
          </w:p>
        </w:tc>
      </w:tr>
      <w:tr w14:paraId="411D6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17" w:type="dxa"/>
            <w:noWrap w:val="0"/>
            <w:tcMar>
              <w:left w:w="28" w:type="dxa"/>
              <w:right w:w="28" w:type="dxa"/>
            </w:tcMar>
            <w:vAlign w:val="center"/>
          </w:tcPr>
          <w:p w14:paraId="2CD76713">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污染物排放控制标准</w:t>
            </w:r>
          </w:p>
        </w:tc>
        <w:tc>
          <w:tcPr>
            <w:tcW w:w="8344" w:type="dxa"/>
            <w:noWrap w:val="0"/>
            <w:vAlign w:val="center"/>
          </w:tcPr>
          <w:p w14:paraId="7298BCF0">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w:t>
            </w:r>
            <w:r>
              <w:rPr>
                <w:rFonts w:hint="eastAsia" w:ascii="Times New Roman" w:hAnsi="Times New Roman" w:eastAsia="宋体" w:cs="Times New Roman"/>
                <w:color w:val="000000"/>
                <w:kern w:val="0"/>
                <w:sz w:val="24"/>
                <w:szCs w:val="24"/>
                <w:lang w:val="en-US" w:eastAsia="zh-CN" w:bidi="ar"/>
              </w:rPr>
              <w:t>大气污染物排放标准：本项目运营期间不涉及废气的排放。</w:t>
            </w:r>
          </w:p>
          <w:p w14:paraId="4E769B7A">
            <w:pPr>
              <w:keepNext w:val="0"/>
              <w:keepLines w:val="0"/>
              <w:pageBreakBefore w:val="0"/>
              <w:widowControl/>
              <w:kinsoku/>
              <w:wordWrap/>
              <w:overflowPunct/>
              <w:topLinePunct w:val="0"/>
              <w:autoSpaceDE/>
              <w:autoSpaceDN/>
              <w:bidi w:val="0"/>
              <w:adjustRightInd/>
              <w:spacing w:before="0" w:after="0" w:line="360" w:lineRule="auto"/>
              <w:ind w:firstLine="480" w:firstLineChars="200"/>
              <w:jc w:val="left"/>
              <w:textAlignment w:val="auto"/>
              <w:rPr>
                <w:rFonts w:hint="default" w:ascii="Times New Roman" w:hAnsi="Times New Roman" w:eastAsia="宋体" w:cs="Times New Roman"/>
                <w:color w:val="000000"/>
                <w:kern w:val="24"/>
                <w:sz w:val="24"/>
                <w:u w:val="none"/>
              </w:rPr>
            </w:pPr>
            <w:r>
              <w:rPr>
                <w:rFonts w:hint="default" w:ascii="Times New Roman" w:hAnsi="Times New Roman" w:cs="Times New Roman"/>
                <w:color w:val="000000"/>
                <w:kern w:val="24"/>
                <w:sz w:val="24"/>
                <w:u w:val="none"/>
              </w:rPr>
              <w:t>2、水污染物排放标准：</w:t>
            </w:r>
            <w:r>
              <w:rPr>
                <w:rFonts w:hint="default" w:ascii="Times New Roman" w:hAnsi="Times New Roman" w:eastAsia="宋体" w:cs="Times New Roman"/>
                <w:color w:val="000000"/>
                <w:kern w:val="24"/>
                <w:sz w:val="24"/>
                <w:u w:val="none"/>
                <w:lang w:val="en-US" w:eastAsia="zh-CN"/>
              </w:rPr>
              <w:t>生产废水经</w:t>
            </w:r>
            <w:r>
              <w:rPr>
                <w:rFonts w:hint="eastAsia" w:ascii="Times New Roman" w:hAnsi="Times New Roman" w:eastAsia="宋体" w:cs="Times New Roman"/>
                <w:color w:val="000000"/>
                <w:kern w:val="24"/>
                <w:sz w:val="24"/>
                <w:u w:val="none"/>
                <w:lang w:val="en-US" w:eastAsia="zh-CN"/>
              </w:rPr>
              <w:t>沉淀池</w:t>
            </w:r>
            <w:r>
              <w:rPr>
                <w:rFonts w:hint="default" w:ascii="Times New Roman" w:hAnsi="Times New Roman" w:eastAsia="宋体" w:cs="Times New Roman"/>
                <w:color w:val="000000"/>
                <w:kern w:val="24"/>
                <w:sz w:val="24"/>
                <w:u w:val="none"/>
              </w:rPr>
              <w:t>处理达到《污水综合排放标准》（GB8978-1996）表4中一级标准</w:t>
            </w:r>
            <w:r>
              <w:rPr>
                <w:rFonts w:hint="eastAsia" w:ascii="Times New Roman" w:hAnsi="Times New Roman" w:eastAsia="宋体" w:cs="Times New Roman"/>
                <w:color w:val="000000"/>
                <w:kern w:val="24"/>
                <w:sz w:val="24"/>
                <w:u w:val="none"/>
                <w:lang w:val="en-US" w:eastAsia="zh-CN"/>
              </w:rPr>
              <w:t>后由沟渠排入无名小溪</w:t>
            </w:r>
            <w:r>
              <w:rPr>
                <w:rFonts w:hint="default" w:ascii="Times New Roman" w:hAnsi="Times New Roman" w:eastAsia="宋体" w:cs="Times New Roman"/>
                <w:color w:val="000000"/>
                <w:kern w:val="24"/>
                <w:sz w:val="24"/>
                <w:u w:val="none"/>
              </w:rPr>
              <w:t>。</w:t>
            </w:r>
            <w:r>
              <w:rPr>
                <w:rFonts w:hint="eastAsia" w:ascii="Times New Roman" w:hAnsi="Times New Roman" w:eastAsia="宋体" w:cs="Times New Roman"/>
                <w:color w:val="000000"/>
                <w:kern w:val="24"/>
                <w:sz w:val="24"/>
                <w:u w:val="none"/>
                <w:lang w:val="en-US" w:eastAsia="zh-CN"/>
              </w:rPr>
              <w:t>排放标准浓度限值</w:t>
            </w:r>
            <w:r>
              <w:rPr>
                <w:rFonts w:hint="default" w:ascii="Times New Roman" w:hAnsi="Times New Roman" w:eastAsia="宋体" w:cs="Times New Roman"/>
                <w:color w:val="000000"/>
                <w:kern w:val="24"/>
                <w:sz w:val="24"/>
                <w:u w:val="none"/>
              </w:rPr>
              <w:t>见表3-6。</w:t>
            </w:r>
          </w:p>
          <w:p w14:paraId="7DA82845">
            <w:pPr>
              <w:keepNext w:val="0"/>
              <w:keepLines w:val="0"/>
              <w:pageBreakBefore w:val="0"/>
              <w:widowControl/>
              <w:kinsoku/>
              <w:wordWrap/>
              <w:overflowPunct/>
              <w:topLinePunct w:val="0"/>
              <w:autoSpaceDE/>
              <w:autoSpaceDN/>
              <w:bidi w:val="0"/>
              <w:adjustRightInd/>
              <w:spacing w:before="0" w:after="0" w:line="360" w:lineRule="auto"/>
              <w:ind w:firstLine="422" w:firstLineChars="200"/>
              <w:jc w:val="center"/>
              <w:textAlignment w:val="auto"/>
              <w:rPr>
                <w:rFonts w:hint="default" w:ascii="Times New Roman" w:hAnsi="Times New Roman" w:eastAsia="宋体" w:cs="Times New Roman"/>
                <w:b/>
                <w:bCs/>
                <w:color w:val="000000"/>
                <w:kern w:val="24"/>
                <w:sz w:val="21"/>
                <w:szCs w:val="21"/>
                <w:u w:val="none"/>
              </w:rPr>
            </w:pPr>
            <w:r>
              <w:rPr>
                <w:rFonts w:hint="default" w:ascii="Times New Roman" w:hAnsi="Times New Roman" w:eastAsia="宋体" w:cs="Times New Roman"/>
                <w:b/>
                <w:bCs/>
                <w:color w:val="000000"/>
                <w:kern w:val="24"/>
                <w:sz w:val="21"/>
                <w:szCs w:val="21"/>
                <w:u w:val="none"/>
              </w:rPr>
              <w:t>表3-</w:t>
            </w:r>
            <w:r>
              <w:rPr>
                <w:rFonts w:hint="eastAsia" w:ascii="Times New Roman" w:hAnsi="Times New Roman" w:eastAsia="宋体" w:cs="Times New Roman"/>
                <w:b/>
                <w:bCs/>
                <w:color w:val="000000"/>
                <w:kern w:val="24"/>
                <w:sz w:val="21"/>
                <w:szCs w:val="21"/>
                <w:u w:val="none"/>
                <w:lang w:val="en-US" w:eastAsia="zh-CN"/>
              </w:rPr>
              <w:t>6</w:t>
            </w:r>
            <w:r>
              <w:rPr>
                <w:rFonts w:hint="default" w:ascii="Times New Roman" w:hAnsi="Times New Roman" w:eastAsia="宋体" w:cs="Times New Roman"/>
                <w:b/>
                <w:bCs/>
                <w:color w:val="000000"/>
                <w:kern w:val="24"/>
                <w:sz w:val="21"/>
                <w:szCs w:val="21"/>
                <w:u w:val="none"/>
              </w:rPr>
              <w:t xml:space="preserve">  《污水综合排放标准》（GB8978-1996）</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997"/>
              <w:gridCol w:w="1065"/>
              <w:gridCol w:w="971"/>
              <w:gridCol w:w="831"/>
              <w:gridCol w:w="1312"/>
              <w:gridCol w:w="901"/>
            </w:tblGrid>
            <w:tr w14:paraId="0E51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254" w:type="pct"/>
                  <w:noWrap w:val="0"/>
                  <w:vAlign w:val="center"/>
                </w:tcPr>
                <w:p w14:paraId="4E6DB212">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污染物</w:t>
                  </w:r>
                </w:p>
              </w:tc>
              <w:tc>
                <w:tcPr>
                  <w:tcW w:w="614" w:type="pct"/>
                  <w:noWrap w:val="0"/>
                  <w:vAlign w:val="center"/>
                </w:tcPr>
                <w:p w14:paraId="07C3E772">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656" w:type="pct"/>
                  <w:noWrap w:val="0"/>
                  <w:vAlign w:val="center"/>
                </w:tcPr>
                <w:p w14:paraId="235CAC5E">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598" w:type="pct"/>
                  <w:noWrap w:val="0"/>
                  <w:vAlign w:val="center"/>
                </w:tcPr>
                <w:p w14:paraId="51A3F1C1">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512" w:type="pct"/>
                  <w:noWrap w:val="0"/>
                  <w:vAlign w:val="center"/>
                </w:tcPr>
                <w:p w14:paraId="37055238">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808" w:type="pct"/>
                  <w:noWrap w:val="0"/>
                  <w:vAlign w:val="center"/>
                </w:tcPr>
                <w:p w14:paraId="20AE4D0B">
                  <w:pPr>
                    <w:spacing w:line="360" w:lineRule="auto"/>
                    <w:jc w:val="center"/>
                    <w:rPr>
                      <w:rFonts w:hint="default" w:ascii="Times New Roman" w:hAnsi="Times New Roman" w:eastAsia="宋体" w:cs="Times New Roman"/>
                      <w:color w:val="000000"/>
                      <w:sz w:val="21"/>
                      <w:szCs w:val="21"/>
                      <w:u w:val="none" w:color="auto"/>
                      <w:lang w:eastAsia="zh-CN"/>
                    </w:rPr>
                  </w:pPr>
                  <w:r>
                    <w:rPr>
                      <w:rFonts w:hint="eastAsia" w:cs="Times New Roman"/>
                      <w:color w:val="000000"/>
                      <w:sz w:val="21"/>
                      <w:szCs w:val="21"/>
                      <w:u w:val="none" w:color="auto"/>
                      <w:lang w:val="en-US" w:eastAsia="zh-CN"/>
                    </w:rPr>
                    <w:t>磷酸盐（以P计）</w:t>
                  </w:r>
                </w:p>
              </w:tc>
              <w:tc>
                <w:tcPr>
                  <w:tcW w:w="554" w:type="pct"/>
                  <w:noWrap w:val="0"/>
                  <w:vAlign w:val="center"/>
                </w:tcPr>
                <w:p w14:paraId="56AA735A">
                  <w:pPr>
                    <w:spacing w:line="360" w:lineRule="auto"/>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SS</w:t>
                  </w:r>
                </w:p>
              </w:tc>
            </w:tr>
            <w:tr w14:paraId="210F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pct"/>
                  <w:noWrap w:val="0"/>
                  <w:vAlign w:val="center"/>
                </w:tcPr>
                <w:p w14:paraId="77ABE423">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《污水综合排放标准》（GB8978-1996）一级标准</w:t>
                  </w:r>
                </w:p>
              </w:tc>
              <w:tc>
                <w:tcPr>
                  <w:tcW w:w="614" w:type="pct"/>
                  <w:noWrap w:val="0"/>
                  <w:vAlign w:val="center"/>
                </w:tcPr>
                <w:p w14:paraId="2F0367A2">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656" w:type="pct"/>
                  <w:noWrap w:val="0"/>
                  <w:vAlign w:val="center"/>
                </w:tcPr>
                <w:p w14:paraId="1AABC60E">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100</w:t>
                  </w:r>
                </w:p>
              </w:tc>
              <w:tc>
                <w:tcPr>
                  <w:tcW w:w="598" w:type="pct"/>
                  <w:noWrap w:val="0"/>
                  <w:vAlign w:val="center"/>
                </w:tcPr>
                <w:p w14:paraId="3E6B9CFF">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20</w:t>
                  </w:r>
                </w:p>
              </w:tc>
              <w:tc>
                <w:tcPr>
                  <w:tcW w:w="512" w:type="pct"/>
                  <w:noWrap w:val="0"/>
                  <w:vAlign w:val="center"/>
                </w:tcPr>
                <w:p w14:paraId="4E6E55AE">
                  <w:pPr>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15</w:t>
                  </w:r>
                </w:p>
              </w:tc>
              <w:tc>
                <w:tcPr>
                  <w:tcW w:w="808" w:type="pct"/>
                  <w:noWrap w:val="0"/>
                  <w:vAlign w:val="center"/>
                </w:tcPr>
                <w:p w14:paraId="7DACABD4">
                  <w:pPr>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0.5</w:t>
                  </w:r>
                </w:p>
              </w:tc>
              <w:tc>
                <w:tcPr>
                  <w:tcW w:w="554" w:type="pct"/>
                  <w:noWrap w:val="0"/>
                  <w:vAlign w:val="center"/>
                </w:tcPr>
                <w:p w14:paraId="2F33F67C">
                  <w:pPr>
                    <w:spacing w:line="360" w:lineRule="auto"/>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70</w:t>
                  </w:r>
                </w:p>
              </w:tc>
            </w:tr>
          </w:tbl>
          <w:p w14:paraId="0805DF03">
            <w:pPr>
              <w:keepNext w:val="0"/>
              <w:keepLines w:val="0"/>
              <w:pageBreakBefore w:val="0"/>
              <w:kinsoku/>
              <w:wordWrap/>
              <w:overflowPunct/>
              <w:topLinePunct w:val="0"/>
              <w:autoSpaceDE/>
              <w:autoSpaceDN/>
              <w:bidi w:val="0"/>
              <w:adjustRightInd/>
              <w:snapToGrid w:val="0"/>
              <w:spacing w:before="0" w:after="0" w:line="360" w:lineRule="auto"/>
              <w:ind w:firstLine="480" w:firstLineChars="200"/>
              <w:jc w:val="left"/>
              <w:textAlignment w:val="auto"/>
              <w:rPr>
                <w:rFonts w:hint="default" w:ascii="Times New Roman" w:hAnsi="Times New Roman" w:cs="Times New Roman"/>
                <w:color w:val="000000"/>
                <w:kern w:val="24"/>
                <w:sz w:val="24"/>
                <w:u w:val="none"/>
              </w:rPr>
            </w:pPr>
            <w:r>
              <w:rPr>
                <w:rFonts w:hint="default" w:ascii="Times New Roman" w:hAnsi="Times New Roman" w:cs="Times New Roman"/>
                <w:color w:val="000000"/>
                <w:kern w:val="24"/>
                <w:sz w:val="24"/>
                <w:u w:val="none"/>
              </w:rPr>
              <w:t>3、声排放标准：</w:t>
            </w:r>
            <w:r>
              <w:rPr>
                <w:rFonts w:hint="default" w:ascii="Times New Roman" w:hAnsi="Times New Roman" w:cs="Times New Roman"/>
                <w:color w:val="000000"/>
                <w:sz w:val="24"/>
                <w:u w:val="none"/>
              </w:rPr>
              <w:t>运营期</w:t>
            </w:r>
            <w:r>
              <w:rPr>
                <w:rFonts w:hint="default" w:ascii="Times New Roman" w:hAnsi="Times New Roman" w:cs="Times New Roman"/>
                <w:color w:val="000000"/>
                <w:kern w:val="24"/>
                <w:sz w:val="24"/>
                <w:u w:val="none"/>
              </w:rPr>
              <w:t>执行《</w:t>
            </w:r>
            <w:r>
              <w:rPr>
                <w:rFonts w:hint="default" w:ascii="Times New Roman" w:hAnsi="Times New Roman" w:cs="Times New Roman"/>
              </w:rPr>
              <w:t>工业企业厂界环境噪声排放标准</w:t>
            </w:r>
            <w:r>
              <w:rPr>
                <w:rFonts w:hint="default" w:ascii="Times New Roman" w:hAnsi="Times New Roman" w:cs="Times New Roman"/>
                <w:color w:val="000000"/>
                <w:kern w:val="24"/>
                <w:sz w:val="24"/>
                <w:u w:val="none"/>
              </w:rPr>
              <w:t>》（GB12348-2008）中的2类标准。</w:t>
            </w:r>
          </w:p>
          <w:p w14:paraId="3404E83B">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b/>
                <w:bCs/>
                <w:color w:val="000000"/>
                <w:sz w:val="21"/>
                <w:szCs w:val="21"/>
                <w:u w:val="none"/>
              </w:rPr>
            </w:pPr>
            <w:r>
              <w:rPr>
                <w:rFonts w:hint="default" w:ascii="Times New Roman" w:hAnsi="Times New Roman" w:eastAsia="宋体" w:cs="Times New Roman"/>
                <w:b/>
                <w:bCs/>
                <w:color w:val="000000"/>
                <w:sz w:val="21"/>
                <w:szCs w:val="21"/>
                <w:u w:val="none"/>
              </w:rPr>
              <w:t>表3-</w:t>
            </w:r>
            <w:r>
              <w:rPr>
                <w:rFonts w:hint="eastAsia" w:cs="Times New Roman"/>
                <w:b/>
                <w:bCs/>
                <w:color w:val="000000"/>
                <w:sz w:val="21"/>
                <w:szCs w:val="21"/>
                <w:u w:val="none"/>
                <w:lang w:val="en-US" w:eastAsia="zh-CN"/>
              </w:rPr>
              <w:t>7</w:t>
            </w:r>
            <w:r>
              <w:rPr>
                <w:rFonts w:hint="default" w:ascii="Times New Roman" w:hAnsi="Times New Roman" w:eastAsia="宋体" w:cs="Times New Roman"/>
                <w:b/>
                <w:bCs/>
                <w:color w:val="000000"/>
                <w:sz w:val="21"/>
                <w:szCs w:val="21"/>
                <w:u w:val="none"/>
              </w:rPr>
              <w:t>工业企业厂界环境噪声排放标准  等效声级Leq[dB(A)]</w:t>
            </w:r>
          </w:p>
          <w:tbl>
            <w:tblPr>
              <w:tblStyle w:val="29"/>
              <w:tblW w:w="4999" w:type="pct"/>
              <w:jc w:val="center"/>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2710"/>
              <w:gridCol w:w="2946"/>
              <w:gridCol w:w="2470"/>
            </w:tblGrid>
            <w:tr w14:paraId="35E83E4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67" w:type="pct"/>
                  <w:tcBorders>
                    <w:top w:val="single" w:color="auto" w:sz="4" w:space="0"/>
                    <w:left w:val="single" w:color="auto" w:sz="0" w:space="0"/>
                    <w:bottom w:val="single" w:color="auto" w:sz="4" w:space="0"/>
                    <w:right w:val="single" w:color="auto" w:sz="4" w:space="0"/>
                  </w:tcBorders>
                  <w:noWrap w:val="0"/>
                  <w:vAlign w:val="center"/>
                </w:tcPr>
                <w:p w14:paraId="1957A147">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bidi="ar"/>
                    </w:rPr>
                  </w:pPr>
                  <w:r>
                    <w:rPr>
                      <w:rFonts w:hint="default" w:ascii="Times New Roman" w:hAnsi="Times New Roman" w:eastAsia="宋体" w:cs="Times New Roman"/>
                      <w:color w:val="000000"/>
                      <w:kern w:val="0"/>
                      <w:sz w:val="21"/>
                      <w:szCs w:val="21"/>
                      <w:u w:val="none"/>
                      <w:lang w:bidi="ar"/>
                    </w:rPr>
                    <w:t>类别</w:t>
                  </w:r>
                </w:p>
              </w:tc>
              <w:tc>
                <w:tcPr>
                  <w:tcW w:w="1812" w:type="pct"/>
                  <w:tcBorders>
                    <w:top w:val="single" w:color="auto" w:sz="4" w:space="0"/>
                    <w:left w:val="single" w:color="auto" w:sz="4" w:space="0"/>
                    <w:bottom w:val="single" w:color="auto" w:sz="4" w:space="0"/>
                    <w:right w:val="single" w:color="auto" w:sz="4" w:space="0"/>
                  </w:tcBorders>
                  <w:noWrap w:val="0"/>
                  <w:vAlign w:val="center"/>
                </w:tcPr>
                <w:p w14:paraId="2EDA9673">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bidi="ar"/>
                    </w:rPr>
                  </w:pPr>
                  <w:r>
                    <w:rPr>
                      <w:rFonts w:hint="default" w:ascii="Times New Roman" w:hAnsi="Times New Roman" w:eastAsia="宋体" w:cs="Times New Roman"/>
                      <w:color w:val="000000"/>
                      <w:kern w:val="0"/>
                      <w:sz w:val="21"/>
                      <w:szCs w:val="21"/>
                      <w:u w:val="none"/>
                      <w:lang w:bidi="ar"/>
                    </w:rPr>
                    <w:t>昼间</w:t>
                  </w:r>
                </w:p>
              </w:tc>
              <w:tc>
                <w:tcPr>
                  <w:tcW w:w="1519" w:type="pct"/>
                  <w:tcBorders>
                    <w:top w:val="single" w:color="auto" w:sz="4" w:space="0"/>
                    <w:left w:val="single" w:color="auto" w:sz="4" w:space="0"/>
                    <w:bottom w:val="single" w:color="auto" w:sz="4" w:space="0"/>
                    <w:right w:val="single" w:color="auto" w:sz="4" w:space="0"/>
                  </w:tcBorders>
                  <w:noWrap w:val="0"/>
                  <w:vAlign w:val="center"/>
                </w:tcPr>
                <w:p w14:paraId="76BC4512">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bidi="ar"/>
                    </w:rPr>
                  </w:pPr>
                  <w:r>
                    <w:rPr>
                      <w:rFonts w:hint="default" w:ascii="Times New Roman" w:hAnsi="Times New Roman" w:eastAsia="宋体" w:cs="Times New Roman"/>
                      <w:color w:val="000000"/>
                      <w:kern w:val="0"/>
                      <w:sz w:val="21"/>
                      <w:szCs w:val="21"/>
                      <w:u w:val="none"/>
                      <w:lang w:bidi="ar"/>
                    </w:rPr>
                    <w:t>夜间</w:t>
                  </w:r>
                </w:p>
              </w:tc>
            </w:tr>
            <w:tr w14:paraId="161DA11B">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1667" w:type="pct"/>
                  <w:tcBorders>
                    <w:top w:val="single" w:color="auto" w:sz="4" w:space="0"/>
                    <w:left w:val="single" w:color="auto" w:sz="4" w:space="0"/>
                    <w:bottom w:val="single" w:color="auto" w:sz="4" w:space="0"/>
                    <w:right w:val="single" w:color="auto" w:sz="4" w:space="0"/>
                  </w:tcBorders>
                  <w:noWrap w:val="0"/>
                  <w:vAlign w:val="center"/>
                </w:tcPr>
                <w:p w14:paraId="66299668">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bidi="ar"/>
                    </w:rPr>
                  </w:pPr>
                  <w:r>
                    <w:rPr>
                      <w:rFonts w:hint="default" w:ascii="Times New Roman" w:hAnsi="Times New Roman" w:eastAsia="宋体" w:cs="Times New Roman"/>
                      <w:color w:val="000000"/>
                      <w:kern w:val="0"/>
                      <w:sz w:val="21"/>
                      <w:szCs w:val="21"/>
                      <w:u w:val="none"/>
                      <w:lang w:bidi="ar"/>
                    </w:rPr>
                    <w:t>2类</w:t>
                  </w:r>
                </w:p>
              </w:tc>
              <w:tc>
                <w:tcPr>
                  <w:tcW w:w="1812" w:type="pct"/>
                  <w:tcBorders>
                    <w:top w:val="single" w:color="auto" w:sz="4" w:space="0"/>
                    <w:left w:val="single" w:color="auto" w:sz="4" w:space="0"/>
                    <w:bottom w:val="single" w:color="auto" w:sz="4" w:space="0"/>
                    <w:right w:val="single" w:color="auto" w:sz="4" w:space="0"/>
                  </w:tcBorders>
                  <w:noWrap w:val="0"/>
                  <w:vAlign w:val="center"/>
                </w:tcPr>
                <w:p w14:paraId="50292912">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bidi="ar"/>
                    </w:rPr>
                  </w:pPr>
                  <w:r>
                    <w:rPr>
                      <w:rFonts w:hint="default" w:ascii="Times New Roman" w:hAnsi="Times New Roman" w:eastAsia="宋体" w:cs="Times New Roman"/>
                      <w:color w:val="000000"/>
                      <w:kern w:val="0"/>
                      <w:sz w:val="21"/>
                      <w:szCs w:val="21"/>
                      <w:u w:val="none"/>
                      <w:lang w:bidi="ar"/>
                    </w:rPr>
                    <w:t>60</w:t>
                  </w:r>
                </w:p>
              </w:tc>
              <w:tc>
                <w:tcPr>
                  <w:tcW w:w="1519" w:type="pct"/>
                  <w:tcBorders>
                    <w:top w:val="single" w:color="auto" w:sz="4" w:space="0"/>
                    <w:left w:val="single" w:color="auto" w:sz="4" w:space="0"/>
                    <w:bottom w:val="single" w:color="auto" w:sz="4" w:space="0"/>
                    <w:right w:val="single" w:color="auto" w:sz="4" w:space="0"/>
                  </w:tcBorders>
                  <w:noWrap w:val="0"/>
                  <w:vAlign w:val="center"/>
                </w:tcPr>
                <w:p w14:paraId="4947B07B">
                  <w:pPr>
                    <w:keepNext w:val="0"/>
                    <w:keepLines w:val="0"/>
                    <w:pageBreakBefore w:val="0"/>
                    <w:widowControl/>
                    <w:kinsoku/>
                    <w:wordWrap/>
                    <w:overflowPunct/>
                    <w:topLinePunct w:val="0"/>
                    <w:autoSpaceDE/>
                    <w:autoSpaceDN/>
                    <w:bidi w:val="0"/>
                    <w:adjustRightInd/>
                    <w:snapToGrid/>
                    <w:spacing w:before="0" w:after="0"/>
                    <w:jc w:val="center"/>
                    <w:textAlignment w:val="auto"/>
                    <w:rPr>
                      <w:rFonts w:hint="default" w:ascii="Times New Roman" w:hAnsi="Times New Roman" w:eastAsia="宋体" w:cs="Times New Roman"/>
                      <w:color w:val="000000"/>
                      <w:kern w:val="0"/>
                      <w:sz w:val="21"/>
                      <w:szCs w:val="21"/>
                      <w:u w:val="none"/>
                      <w:lang w:bidi="ar"/>
                    </w:rPr>
                  </w:pPr>
                  <w:r>
                    <w:rPr>
                      <w:rFonts w:hint="default" w:ascii="Times New Roman" w:hAnsi="Times New Roman" w:eastAsia="宋体" w:cs="Times New Roman"/>
                      <w:color w:val="000000"/>
                      <w:kern w:val="0"/>
                      <w:sz w:val="21"/>
                      <w:szCs w:val="21"/>
                      <w:u w:val="none"/>
                      <w:lang w:bidi="ar"/>
                    </w:rPr>
                    <w:t>50</w:t>
                  </w:r>
                </w:p>
              </w:tc>
            </w:tr>
          </w:tbl>
          <w:p w14:paraId="7D9CC248">
            <w:pPr>
              <w:spacing w:before="0" w:after="0" w:line="360" w:lineRule="auto"/>
              <w:ind w:firstLine="480" w:firstLineChars="200"/>
              <w:rPr>
                <w:rFonts w:hint="default" w:ascii="Times New Roman" w:hAnsi="Times New Roman" w:cs="Times New Roman"/>
                <w:kern w:val="0"/>
                <w:szCs w:val="21"/>
              </w:rPr>
            </w:pPr>
            <w:r>
              <w:rPr>
                <w:rFonts w:hint="default" w:ascii="Times New Roman" w:hAnsi="Times New Roman" w:cs="Times New Roman"/>
                <w:color w:val="000000"/>
                <w:kern w:val="24"/>
                <w:sz w:val="24"/>
                <w:u w:val="none"/>
              </w:rPr>
              <w:t>4、固废：</w:t>
            </w:r>
            <w:r>
              <w:rPr>
                <w:rFonts w:hint="default" w:ascii="Times New Roman" w:hAnsi="Times New Roman" w:eastAsia="宋体" w:cs="Times New Roman"/>
                <w:color w:val="000000"/>
                <w:kern w:val="24"/>
                <w:sz w:val="24"/>
                <w:szCs w:val="24"/>
                <w:u w:val="none"/>
                <w:lang w:val="en-US" w:eastAsia="zh-CN"/>
              </w:rPr>
              <w:t>一般固体废物执行《</w:t>
            </w:r>
            <w:r>
              <w:rPr>
                <w:rFonts w:hint="eastAsia" w:cs="Times New Roman"/>
                <w:color w:val="000000"/>
                <w:kern w:val="24"/>
                <w:sz w:val="24"/>
                <w:szCs w:val="24"/>
                <w:u w:val="none"/>
                <w:lang w:val="en-US" w:eastAsia="zh-CN"/>
              </w:rPr>
              <w:t>一般工业固体废物贮存和填埋污染控制标准</w:t>
            </w:r>
            <w:r>
              <w:rPr>
                <w:rFonts w:hint="default" w:ascii="Times New Roman" w:hAnsi="Times New Roman" w:eastAsia="宋体" w:cs="Times New Roman"/>
                <w:color w:val="000000"/>
                <w:kern w:val="24"/>
                <w:sz w:val="24"/>
                <w:szCs w:val="24"/>
                <w:u w:val="none"/>
                <w:lang w:val="en-US" w:eastAsia="zh-CN"/>
              </w:rPr>
              <w:t>》（GB18599-2020）</w:t>
            </w:r>
            <w:r>
              <w:rPr>
                <w:rFonts w:hint="eastAsia" w:ascii="Times New Roman" w:hAnsi="Times New Roman" w:eastAsia="宋体" w:cs="Times New Roman"/>
                <w:color w:val="000000"/>
                <w:kern w:val="24"/>
                <w:sz w:val="24"/>
                <w:szCs w:val="24"/>
                <w:u w:val="none"/>
                <w:lang w:val="en-US" w:eastAsia="zh-CN"/>
              </w:rPr>
              <w:t>，</w:t>
            </w:r>
            <w:r>
              <w:rPr>
                <w:rFonts w:hint="eastAsia" w:hAnsi="宋体"/>
                <w:bCs/>
                <w:color w:val="000000"/>
                <w:sz w:val="24"/>
              </w:rPr>
              <w:t>危险废物执行《危险废物贮存污染控制标准》（GB18597-20</w:t>
            </w:r>
            <w:r>
              <w:rPr>
                <w:rFonts w:hint="eastAsia" w:hAnsi="宋体"/>
                <w:bCs/>
                <w:color w:val="000000"/>
                <w:sz w:val="24"/>
                <w:lang w:val="en-US" w:eastAsia="zh-CN"/>
              </w:rPr>
              <w:t>23</w:t>
            </w:r>
            <w:r>
              <w:rPr>
                <w:rFonts w:hint="eastAsia" w:hAnsi="宋体"/>
                <w:bCs/>
                <w:color w:val="000000"/>
                <w:sz w:val="24"/>
              </w:rPr>
              <w:t>）</w:t>
            </w:r>
            <w:r>
              <w:rPr>
                <w:rFonts w:hint="default" w:ascii="Times New Roman" w:hAnsi="Times New Roman" w:eastAsia="宋体" w:cs="Times New Roman"/>
                <w:color w:val="000000"/>
                <w:kern w:val="24"/>
                <w:sz w:val="24"/>
                <w:szCs w:val="24"/>
                <w:u w:val="none"/>
                <w:lang w:val="en-US" w:eastAsia="zh-CN"/>
              </w:rPr>
              <w:t>。</w:t>
            </w:r>
          </w:p>
        </w:tc>
      </w:tr>
      <w:tr w14:paraId="17C12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17" w:type="dxa"/>
            <w:noWrap w:val="0"/>
            <w:vAlign w:val="center"/>
          </w:tcPr>
          <w:p w14:paraId="6380D12B">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总量</w:t>
            </w:r>
          </w:p>
          <w:p w14:paraId="2B477F36">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控制</w:t>
            </w:r>
          </w:p>
          <w:p w14:paraId="3F3BA500">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指标</w:t>
            </w:r>
          </w:p>
        </w:tc>
        <w:tc>
          <w:tcPr>
            <w:tcW w:w="8344" w:type="dxa"/>
            <w:noWrap w:val="0"/>
            <w:vAlign w:val="center"/>
          </w:tcPr>
          <w:p w14:paraId="30D1E93A">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23" w:firstLine="482" w:firstLineChars="0"/>
              <w:jc w:val="left"/>
              <w:textAlignment w:val="auto"/>
              <w:rPr>
                <w:rFonts w:hint="default" w:cs="Times New Roman"/>
                <w:kern w:val="0"/>
                <w:szCs w:val="21"/>
                <w:lang w:val="en-US" w:eastAsia="zh-CN"/>
              </w:rPr>
            </w:pPr>
            <w:r>
              <w:rPr>
                <w:rFonts w:hint="eastAsia" w:cs="Times New Roman"/>
                <w:kern w:val="0"/>
                <w:szCs w:val="21"/>
                <w:lang w:val="en-US" w:eastAsia="zh-CN"/>
              </w:rPr>
              <w:t>本项目废水排放量</w:t>
            </w:r>
            <w:r>
              <w:rPr>
                <w:rFonts w:hint="eastAsia" w:ascii="Times New Roman" w:hAnsi="Times New Roman" w:eastAsia="宋体" w:cs="Times New Roman"/>
                <w:color w:val="000000"/>
                <w:sz w:val="24"/>
                <w:szCs w:val="24"/>
                <w:lang w:val="en-US" w:eastAsia="zh-CN"/>
              </w:rPr>
              <w:t>208561</w:t>
            </w:r>
            <w:r>
              <w:rPr>
                <w:rFonts w:hint="default"/>
                <w:sz w:val="24"/>
                <w:szCs w:val="24"/>
                <w:lang w:val="en-US" w:eastAsia="zh-CN"/>
              </w:rPr>
              <w:t>m</w:t>
            </w:r>
            <w:r>
              <w:rPr>
                <w:rFonts w:hint="default"/>
                <w:sz w:val="24"/>
                <w:szCs w:val="24"/>
                <w:vertAlign w:val="superscript"/>
                <w:lang w:val="en-US" w:eastAsia="zh-CN"/>
              </w:rPr>
              <w:t>3</w:t>
            </w:r>
            <w:r>
              <w:rPr>
                <w:rFonts w:hint="default"/>
                <w:sz w:val="24"/>
                <w:szCs w:val="24"/>
                <w:lang w:val="en-US" w:eastAsia="zh-CN"/>
              </w:rPr>
              <w:t>/a</w:t>
            </w:r>
            <w:r>
              <w:rPr>
                <w:rFonts w:hint="eastAsia"/>
                <w:sz w:val="24"/>
                <w:szCs w:val="24"/>
                <w:lang w:val="en-US" w:eastAsia="zh-CN"/>
              </w:rPr>
              <w:t>，COD排放量20.86t/a，氨氮排放量3.13t/a，总磷排放量为0.105t/a。</w:t>
            </w:r>
          </w:p>
          <w:p w14:paraId="294D484C">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23" w:firstLine="482" w:firstLineChars="0"/>
              <w:jc w:val="center"/>
              <w:textAlignment w:val="auto"/>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根据《湖南省主要污染物排污权有偿使用和交易实施细则》“生活垃圾焚烧发电企业、餐厨垃圾处置中心、医疗废物处置中心、生活污水集中处理厂、园区工业废水集中处理厂、生活垃圾填埋场等公共基础设施不纳入排污权有偿使用和交易管理范围。”本项目自来水厂属于公共基础设施，不需要购买总量指标。</w:t>
            </w:r>
          </w:p>
        </w:tc>
      </w:tr>
    </w:tbl>
    <w:p w14:paraId="77B8862A">
      <w:pPr>
        <w:pStyle w:val="24"/>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6"/>
          <w:szCs w:val="36"/>
        </w:rPr>
        <w:br w:type="page"/>
      </w:r>
      <w:bookmarkStart w:id="139" w:name="_Toc22210"/>
      <w:bookmarkStart w:id="140" w:name="_Toc20344"/>
      <w:r>
        <w:rPr>
          <w:rFonts w:hint="default" w:ascii="Times New Roman" w:hAnsi="Times New Roman" w:eastAsia="黑体" w:cs="Times New Roman"/>
          <w:snapToGrid w:val="0"/>
          <w:sz w:val="30"/>
          <w:szCs w:val="30"/>
        </w:rPr>
        <w:t>四、主要环境影响和保护措施</w:t>
      </w:r>
      <w:bookmarkEnd w:id="139"/>
      <w:bookmarkEnd w:id="140"/>
    </w:p>
    <w:tbl>
      <w:tblPr>
        <w:tblStyle w:val="29"/>
        <w:tblW w:w="97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9066"/>
      </w:tblGrid>
      <w:tr w14:paraId="3B7B7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689" w:type="dxa"/>
            <w:noWrap w:val="0"/>
            <w:tcMar>
              <w:left w:w="28" w:type="dxa"/>
              <w:right w:w="28" w:type="dxa"/>
            </w:tcMar>
            <w:vAlign w:val="center"/>
          </w:tcPr>
          <w:p w14:paraId="3D7807D3">
            <w:pPr>
              <w:pStyle w:val="24"/>
              <w:adjustRightInd w:val="0"/>
              <w:snapToGrid w:val="0"/>
              <w:spacing w:before="0" w:beforeAutospacing="0" w:after="0" w:afterAutospacing="0"/>
              <w:jc w:val="center"/>
              <w:rPr>
                <w:rFonts w:hint="default" w:ascii="Times New Roman" w:hAnsi="Times New Roman" w:cs="Times New Roman"/>
                <w:kern w:val="2"/>
                <w:szCs w:val="24"/>
              </w:rPr>
            </w:pPr>
            <w:r>
              <w:rPr>
                <w:rFonts w:hint="default" w:ascii="Times New Roman" w:hAnsi="Times New Roman" w:cs="Times New Roman"/>
                <w:kern w:val="2"/>
                <w:szCs w:val="24"/>
              </w:rPr>
              <w:t>施工</w:t>
            </w:r>
          </w:p>
          <w:p w14:paraId="28105C15">
            <w:pPr>
              <w:pStyle w:val="24"/>
              <w:adjustRightInd w:val="0"/>
              <w:snapToGrid w:val="0"/>
              <w:spacing w:before="0" w:beforeAutospacing="0" w:after="0" w:afterAutospacing="0"/>
              <w:jc w:val="center"/>
              <w:rPr>
                <w:rFonts w:hint="default" w:ascii="Times New Roman" w:hAnsi="Times New Roman" w:cs="Times New Roman"/>
                <w:kern w:val="2"/>
                <w:szCs w:val="24"/>
              </w:rPr>
            </w:pPr>
            <w:r>
              <w:rPr>
                <w:rFonts w:hint="default" w:ascii="Times New Roman" w:hAnsi="Times New Roman" w:cs="Times New Roman"/>
                <w:kern w:val="2"/>
                <w:szCs w:val="24"/>
              </w:rPr>
              <w:t>期环</w:t>
            </w:r>
          </w:p>
          <w:p w14:paraId="2B68B90C">
            <w:pPr>
              <w:pStyle w:val="24"/>
              <w:adjustRightInd w:val="0"/>
              <w:snapToGrid w:val="0"/>
              <w:spacing w:before="0" w:beforeAutospacing="0" w:after="0" w:afterAutospacing="0"/>
              <w:jc w:val="center"/>
              <w:rPr>
                <w:rFonts w:hint="default" w:ascii="Times New Roman" w:hAnsi="Times New Roman" w:cs="Times New Roman"/>
                <w:kern w:val="2"/>
                <w:szCs w:val="24"/>
              </w:rPr>
            </w:pPr>
            <w:r>
              <w:rPr>
                <w:rFonts w:hint="default" w:ascii="Times New Roman" w:hAnsi="Times New Roman" w:cs="Times New Roman"/>
                <w:kern w:val="2"/>
                <w:szCs w:val="24"/>
              </w:rPr>
              <w:t>境保</w:t>
            </w:r>
          </w:p>
          <w:p w14:paraId="6F8499CA">
            <w:pPr>
              <w:pStyle w:val="24"/>
              <w:adjustRightInd w:val="0"/>
              <w:snapToGrid w:val="0"/>
              <w:spacing w:before="0" w:beforeAutospacing="0" w:after="0" w:afterAutospacing="0"/>
              <w:jc w:val="center"/>
              <w:rPr>
                <w:rFonts w:hint="default" w:ascii="Times New Roman" w:hAnsi="Times New Roman" w:cs="Times New Roman"/>
                <w:kern w:val="2"/>
                <w:szCs w:val="24"/>
              </w:rPr>
            </w:pPr>
            <w:r>
              <w:rPr>
                <w:rFonts w:hint="default" w:ascii="Times New Roman" w:hAnsi="Times New Roman" w:cs="Times New Roman"/>
                <w:kern w:val="2"/>
                <w:szCs w:val="24"/>
              </w:rPr>
              <w:t>护措</w:t>
            </w:r>
          </w:p>
          <w:p w14:paraId="171BD0B4">
            <w:pPr>
              <w:pStyle w:val="24"/>
              <w:adjustRightInd w:val="0"/>
              <w:snapToGrid w:val="0"/>
              <w:spacing w:before="0" w:beforeAutospacing="0" w:after="0" w:afterAutospacing="0"/>
              <w:jc w:val="center"/>
              <w:rPr>
                <w:rFonts w:hint="default" w:ascii="Times New Roman" w:hAnsi="Times New Roman" w:cs="Times New Roman"/>
                <w:bCs/>
                <w:kern w:val="2"/>
                <w:sz w:val="21"/>
                <w:szCs w:val="21"/>
              </w:rPr>
            </w:pPr>
            <w:r>
              <w:rPr>
                <w:rFonts w:hint="default" w:ascii="Times New Roman" w:hAnsi="Times New Roman" w:cs="Times New Roman"/>
                <w:kern w:val="2"/>
                <w:szCs w:val="24"/>
              </w:rPr>
              <w:t>施</w:t>
            </w:r>
          </w:p>
        </w:tc>
        <w:tc>
          <w:tcPr>
            <w:tcW w:w="9066" w:type="dxa"/>
            <w:noWrap w:val="0"/>
            <w:vAlign w:val="center"/>
          </w:tcPr>
          <w:p w14:paraId="6B9AC53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cs="Times New Roman"/>
                <w:bCs/>
                <w:spacing w:val="-10"/>
                <w:szCs w:val="21"/>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本次扩建项目于</w:t>
            </w:r>
            <w:r>
              <w:rPr>
                <w:rFonts w:hint="default" w:ascii="Times New Roman" w:hAnsi="Times New Roman" w:cs="Times New Roman"/>
                <w:color w:val="000000" w:themeColor="text1"/>
                <w:sz w:val="24"/>
                <w:szCs w:val="24"/>
                <w:u w:val="none" w:color="auto"/>
                <w:lang w:val="en-US" w:eastAsia="zh-CN"/>
                <w14:textFill>
                  <w14:solidFill>
                    <w14:schemeClr w14:val="tx1"/>
                  </w14:solidFill>
                </w14:textFill>
              </w:rPr>
              <w:t>2020年10开始建设，2022年10月投产</w:t>
            </w:r>
            <w:r>
              <w:rPr>
                <w:rFonts w:hint="eastAsia" w:ascii="Times New Roman" w:hAnsi="Times New Roman" w:cs="Times New Roman"/>
                <w:color w:val="000000" w:themeColor="text1"/>
                <w:sz w:val="24"/>
                <w:szCs w:val="24"/>
                <w:u w:val="none" w:color="auto"/>
                <w:lang w:val="en-US" w:eastAsia="zh-CN"/>
                <w14:textFill>
                  <w14:solidFill>
                    <w14:schemeClr w14:val="tx1"/>
                  </w14:solidFill>
                </w14:textFill>
              </w:rPr>
              <w:t>，施工期已完成，本次环评不对其施工期环境影响进行分析</w:t>
            </w:r>
            <w:r>
              <w:rPr>
                <w:rFonts w:hint="default" w:ascii="Times New Roman" w:hAnsi="Times New Roman" w:eastAsia="宋体" w:cs="Times New Roman"/>
                <w:strike w:val="0"/>
                <w:dstrike w:val="0"/>
                <w:color w:val="000000" w:themeColor="text1"/>
                <w:spacing w:val="0"/>
                <w:sz w:val="24"/>
                <w:szCs w:val="24"/>
                <w:u w:val="none" w:color="auto"/>
                <w:lang w:eastAsia="zh-CN"/>
                <w14:textFill>
                  <w14:solidFill>
                    <w14:schemeClr w14:val="tx1"/>
                  </w14:solidFill>
                </w14:textFill>
              </w:rPr>
              <w:t>。</w:t>
            </w:r>
          </w:p>
        </w:tc>
      </w:tr>
      <w:tr w14:paraId="47C8C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689" w:type="dxa"/>
            <w:noWrap w:val="0"/>
            <w:tcMar>
              <w:left w:w="28" w:type="dxa"/>
              <w:right w:w="28" w:type="dxa"/>
            </w:tcMar>
            <w:vAlign w:val="center"/>
          </w:tcPr>
          <w:p w14:paraId="5081EA40">
            <w:pPr>
              <w:adjustRightInd w:val="0"/>
              <w:snapToGrid w:val="0"/>
              <w:jc w:val="center"/>
              <w:rPr>
                <w:rFonts w:hint="default" w:ascii="Times New Roman" w:hAnsi="Times New Roman" w:cs="Times New Roman"/>
                <w:bCs/>
                <w:szCs w:val="21"/>
              </w:rPr>
            </w:pPr>
            <w:r>
              <w:rPr>
                <w:rFonts w:hint="default" w:ascii="Times New Roman" w:hAnsi="Times New Roman" w:cs="Times New Roman"/>
                <w:bCs/>
                <w:szCs w:val="21"/>
              </w:rPr>
              <w:t>运营</w:t>
            </w:r>
          </w:p>
          <w:p w14:paraId="04BC6575">
            <w:pPr>
              <w:adjustRightInd w:val="0"/>
              <w:snapToGrid w:val="0"/>
              <w:jc w:val="center"/>
              <w:rPr>
                <w:rFonts w:hint="default" w:ascii="Times New Roman" w:hAnsi="Times New Roman" w:cs="Times New Roman"/>
                <w:bCs/>
                <w:szCs w:val="21"/>
              </w:rPr>
            </w:pPr>
            <w:r>
              <w:rPr>
                <w:rFonts w:hint="default" w:ascii="Times New Roman" w:hAnsi="Times New Roman" w:cs="Times New Roman"/>
                <w:bCs/>
                <w:szCs w:val="21"/>
              </w:rPr>
              <w:t>期环</w:t>
            </w:r>
          </w:p>
          <w:p w14:paraId="77900F37">
            <w:pPr>
              <w:adjustRightInd w:val="0"/>
              <w:snapToGrid w:val="0"/>
              <w:jc w:val="center"/>
              <w:rPr>
                <w:rFonts w:hint="default" w:ascii="Times New Roman" w:hAnsi="Times New Roman" w:cs="Times New Roman"/>
                <w:bCs/>
                <w:szCs w:val="21"/>
              </w:rPr>
            </w:pPr>
            <w:r>
              <w:rPr>
                <w:rFonts w:hint="default" w:ascii="Times New Roman" w:hAnsi="Times New Roman" w:cs="Times New Roman"/>
                <w:bCs/>
                <w:szCs w:val="21"/>
              </w:rPr>
              <w:t>境影</w:t>
            </w:r>
          </w:p>
          <w:p w14:paraId="7B85D25D">
            <w:pPr>
              <w:adjustRightInd w:val="0"/>
              <w:snapToGrid w:val="0"/>
              <w:jc w:val="center"/>
              <w:rPr>
                <w:rFonts w:hint="default" w:ascii="Times New Roman" w:hAnsi="Times New Roman" w:cs="Times New Roman"/>
                <w:bCs/>
                <w:szCs w:val="21"/>
              </w:rPr>
            </w:pPr>
            <w:r>
              <w:rPr>
                <w:rFonts w:hint="default" w:ascii="Times New Roman" w:hAnsi="Times New Roman" w:cs="Times New Roman"/>
                <w:bCs/>
                <w:szCs w:val="21"/>
              </w:rPr>
              <w:t>响和</w:t>
            </w:r>
          </w:p>
          <w:p w14:paraId="1287A2DD">
            <w:pPr>
              <w:adjustRightInd w:val="0"/>
              <w:snapToGrid w:val="0"/>
              <w:jc w:val="center"/>
              <w:rPr>
                <w:rFonts w:hint="default" w:ascii="Times New Roman" w:hAnsi="Times New Roman" w:cs="Times New Roman"/>
                <w:bCs/>
                <w:szCs w:val="21"/>
              </w:rPr>
            </w:pPr>
            <w:r>
              <w:rPr>
                <w:rFonts w:hint="default" w:ascii="Times New Roman" w:hAnsi="Times New Roman" w:cs="Times New Roman"/>
                <w:bCs/>
                <w:szCs w:val="21"/>
              </w:rPr>
              <w:t>保护</w:t>
            </w:r>
          </w:p>
          <w:p w14:paraId="261677EE">
            <w:pPr>
              <w:adjustRightInd w:val="0"/>
              <w:snapToGrid w:val="0"/>
              <w:jc w:val="center"/>
              <w:rPr>
                <w:rFonts w:hint="default" w:ascii="Times New Roman" w:hAnsi="Times New Roman" w:cs="Times New Roman"/>
                <w:bCs/>
                <w:szCs w:val="21"/>
              </w:rPr>
            </w:pPr>
            <w:r>
              <w:rPr>
                <w:rFonts w:hint="default" w:ascii="Times New Roman" w:hAnsi="Times New Roman" w:cs="Times New Roman"/>
                <w:bCs/>
                <w:szCs w:val="21"/>
              </w:rPr>
              <w:t>措施</w:t>
            </w:r>
          </w:p>
        </w:tc>
        <w:tc>
          <w:tcPr>
            <w:tcW w:w="9066" w:type="dxa"/>
            <w:noWrap w:val="0"/>
            <w:vAlign w:val="center"/>
          </w:tcPr>
          <w:p w14:paraId="0D83A611">
            <w:pPr>
              <w:spacing w:before="38" w:line="303" w:lineRule="exact"/>
              <w:rPr>
                <w:rFonts w:hint="default" w:ascii="Times New Roman" w:hAnsi="Times New Roman" w:eastAsia="宋体" w:cs="Times New Roman"/>
                <w:b/>
                <w:bCs/>
                <w:sz w:val="23"/>
                <w:szCs w:val="23"/>
              </w:rPr>
            </w:pPr>
            <w:r>
              <w:rPr>
                <w:rFonts w:hint="default" w:ascii="Times New Roman" w:hAnsi="Times New Roman" w:eastAsia="宋体" w:cs="Times New Roman"/>
                <w:b/>
                <w:bCs/>
                <w:spacing w:val="-7"/>
                <w:position w:val="1"/>
                <w:sz w:val="23"/>
                <w:szCs w:val="23"/>
                <w:lang w:val="en-US" w:eastAsia="zh-CN"/>
              </w:rPr>
              <w:t>1</w:t>
            </w:r>
            <w:r>
              <w:rPr>
                <w:rFonts w:hint="default" w:ascii="Times New Roman" w:hAnsi="Times New Roman" w:eastAsia="宋体" w:cs="Times New Roman"/>
                <w:b/>
                <w:bCs/>
                <w:spacing w:val="-7"/>
                <w:position w:val="1"/>
                <w:sz w:val="23"/>
                <w:szCs w:val="23"/>
              </w:rPr>
              <w:t>、废气</w:t>
            </w:r>
          </w:p>
          <w:p w14:paraId="2A3206B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default" w:ascii="Times New Roman" w:hAnsi="Times New Roman" w:eastAsia="宋体" w:cs="Times New Roman"/>
                <w:bCs/>
                <w:color w:val="000000" w:themeColor="text1"/>
                <w:kern w:val="44"/>
                <w:sz w:val="24"/>
                <w:u w:val="none" w:color="auto"/>
                <w:lang w:val="en-US" w:eastAsia="zh-CN"/>
                <w14:textFill>
                  <w14:solidFill>
                    <w14:schemeClr w14:val="tx1"/>
                  </w14:solidFill>
                </w14:textFill>
              </w:rPr>
            </w:pPr>
            <w:r>
              <w:rPr>
                <w:rFonts w:hint="eastAsia" w:ascii="Times New Roman" w:hAnsi="Times New Roman" w:eastAsia="宋体" w:cs="Times New Roman"/>
                <w:bCs/>
                <w:color w:val="000000"/>
                <w:kern w:val="44"/>
                <w:sz w:val="24"/>
                <w:u w:val="none"/>
                <w:lang w:val="en-US" w:eastAsia="zh-CN"/>
              </w:rPr>
              <w:t>本扩建项目运营期间</w:t>
            </w:r>
            <w:r>
              <w:rPr>
                <w:rFonts w:hint="eastAsia" w:ascii="Times New Roman" w:hAnsi="Times New Roman" w:eastAsia="宋体" w:cs="Times New Roman"/>
                <w:color w:val="000000"/>
                <w:kern w:val="0"/>
                <w:sz w:val="24"/>
                <w:szCs w:val="24"/>
                <w:lang w:val="en-US" w:eastAsia="zh-CN" w:bidi="ar"/>
              </w:rPr>
              <w:t>不涉及废气的排放。</w:t>
            </w:r>
            <w:r>
              <w:rPr>
                <w:rFonts w:hint="eastAsia" w:ascii="Times New Roman" w:hAnsi="Times New Roman" w:cs="Times New Roman"/>
                <w:color w:val="000000" w:themeColor="text1"/>
                <w:kern w:val="0"/>
                <w:sz w:val="24"/>
                <w:szCs w:val="24"/>
                <w:u w:val="none" w:color="auto"/>
                <w:lang w:val="en-US" w:eastAsia="zh-CN"/>
                <w14:textFill>
                  <w14:solidFill>
                    <w14:schemeClr w14:val="tx1"/>
                  </w14:solidFill>
                </w14:textFill>
              </w:rPr>
              <w:t>次氯酸钠发生器中间产物有氯气、氢气，产生量极少，氢气外排，氯气在水中与氢氧化钠反应生成次氯酸钠，整个过程在次氯酸钠发生器内进行，为封闭状态，氯气不会外排。</w:t>
            </w:r>
          </w:p>
          <w:p w14:paraId="1A57718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rPr>
            </w:pPr>
            <w:r>
              <w:rPr>
                <w:rFonts w:hint="default" w:ascii="Times New Roman" w:hAnsi="Times New Roman" w:cs="Times New Roman"/>
                <w:b/>
                <w:bCs/>
              </w:rPr>
              <w:t>2、废水</w:t>
            </w:r>
          </w:p>
          <w:p w14:paraId="007A17F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default" w:ascii="Times New Roman" w:hAnsi="Times New Roman" w:eastAsia="宋体" w:cs="Times New Roman"/>
                <w:strike w:val="0"/>
                <w:dstrike w:val="0"/>
                <w:color w:val="000000"/>
                <w:sz w:val="24"/>
                <w:szCs w:val="24"/>
                <w:u w:val="none" w:color="auto"/>
                <w:lang w:val="en-US" w:eastAsia="zh-CN"/>
              </w:rPr>
            </w:pPr>
            <w:r>
              <w:rPr>
                <w:rFonts w:hint="eastAsia" w:cs="Times New Roman"/>
                <w:color w:val="auto"/>
                <w:sz w:val="24"/>
                <w:lang w:val="en-US" w:eastAsia="zh-CN"/>
              </w:rPr>
              <w:t>本项目未新增员工，未增加生活污水产生，沉淀池排泥水和滤池反冲洗废水</w:t>
            </w:r>
            <w:r>
              <w:rPr>
                <w:rFonts w:hint="eastAsia" w:cs="Times New Roman"/>
                <w:color w:val="auto"/>
                <w:kern w:val="2"/>
                <w:sz w:val="24"/>
                <w:szCs w:val="24"/>
                <w:lang w:val="en-US" w:eastAsia="zh-CN" w:bidi="ar-SA"/>
              </w:rPr>
              <w:t>经沉淀池沉淀后沿沟渠排入周边无名小溪，汇入东龙江、铁河</w:t>
            </w:r>
            <w:r>
              <w:rPr>
                <w:rFonts w:hint="default" w:ascii="Times New Roman" w:hAnsi="Times New Roman" w:eastAsia="宋体" w:cs="Times New Roman"/>
                <w:strike w:val="0"/>
                <w:dstrike w:val="0"/>
                <w:color w:val="000000"/>
                <w:sz w:val="24"/>
                <w:szCs w:val="24"/>
                <w:u w:val="none" w:color="auto"/>
                <w:lang w:val="en-US" w:eastAsia="zh-CN"/>
              </w:rPr>
              <w:t>。</w:t>
            </w:r>
            <w:r>
              <w:rPr>
                <w:rFonts w:hint="eastAsia" w:cs="Times New Roman"/>
                <w:strike w:val="0"/>
                <w:dstrike w:val="0"/>
                <w:color w:val="000000"/>
                <w:sz w:val="24"/>
                <w:szCs w:val="24"/>
                <w:u w:val="none" w:color="auto"/>
                <w:lang w:val="en-US" w:eastAsia="zh-CN"/>
              </w:rPr>
              <w:t>详见地表水专项。</w:t>
            </w:r>
          </w:p>
          <w:p w14:paraId="57D8303B">
            <w:pPr>
              <w:keepNext w:val="0"/>
              <w:keepLines w:val="0"/>
              <w:pageBreakBefore w:val="0"/>
              <w:widowControl w:val="0"/>
              <w:numPr>
                <w:ilvl w:val="0"/>
                <w:numId w:val="5"/>
              </w:numPr>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rPr>
            </w:pPr>
            <w:r>
              <w:rPr>
                <w:rFonts w:hint="default" w:ascii="Times New Roman" w:hAnsi="Times New Roman" w:cs="Times New Roman"/>
                <w:b/>
                <w:bCs/>
              </w:rPr>
              <w:t>噪声</w:t>
            </w:r>
          </w:p>
          <w:p w14:paraId="3BA7A316">
            <w:pPr>
              <w:keepNext w:val="0"/>
              <w:keepLines w:val="0"/>
              <w:pageBreakBefore w:val="0"/>
              <w:kinsoku/>
              <w:wordWrap/>
              <w:overflowPunct/>
              <w:topLinePunct w:val="0"/>
              <w:autoSpaceDE/>
              <w:autoSpaceDN/>
              <w:bidi w:val="0"/>
              <w:adjustRightInd w:val="0"/>
              <w:snapToGrid w:val="0"/>
              <w:spacing w:before="0" w:after="0" w:line="360" w:lineRule="auto"/>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3.1噪声源强</w:t>
            </w:r>
          </w:p>
          <w:p w14:paraId="7CBDAAE8">
            <w:pPr>
              <w:keepNext w:val="0"/>
              <w:keepLines w:val="0"/>
              <w:pageBreakBefore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color w:val="auto"/>
                <w:sz w:val="24"/>
                <w:u w:val="none" w:color="auto"/>
              </w:rPr>
            </w:pPr>
            <w:r>
              <w:rPr>
                <w:rFonts w:hint="default" w:ascii="Times New Roman" w:hAnsi="Times New Roman" w:eastAsia="宋体" w:cs="Times New Roman"/>
                <w:color w:val="000000"/>
                <w:sz w:val="24"/>
                <w:u w:val="none" w:color="auto"/>
              </w:rPr>
              <w:t>本项目主要噪声有</w:t>
            </w:r>
            <w:r>
              <w:rPr>
                <w:rFonts w:hint="eastAsia" w:ascii="Times New Roman" w:hAnsi="Times New Roman" w:eastAsia="宋体" w:cs="Times New Roman"/>
                <w:color w:val="000000"/>
                <w:sz w:val="24"/>
                <w:u w:val="none" w:color="auto"/>
                <w:lang w:val="en-US" w:eastAsia="zh-CN"/>
              </w:rPr>
              <w:t>反冲洗泵、送水水泵、风机和次氯酸钠发生器</w:t>
            </w:r>
            <w:r>
              <w:rPr>
                <w:rFonts w:hint="default" w:ascii="Times New Roman" w:hAnsi="Times New Roman" w:eastAsia="宋体" w:cs="Times New Roman"/>
                <w:color w:val="000000"/>
                <w:sz w:val="24"/>
                <w:u w:val="none" w:color="auto"/>
              </w:rPr>
              <w:t>等</w:t>
            </w:r>
            <w:r>
              <w:rPr>
                <w:rFonts w:hint="default" w:ascii="Times New Roman" w:hAnsi="Times New Roman" w:eastAsia="宋体" w:cs="Times New Roman"/>
                <w:color w:val="000000"/>
                <w:sz w:val="24"/>
                <w:u w:val="none" w:color="auto"/>
                <w:lang w:eastAsia="zh-CN"/>
              </w:rPr>
              <w:t>机械运行</w:t>
            </w:r>
            <w:r>
              <w:rPr>
                <w:rFonts w:hint="default" w:ascii="Times New Roman" w:hAnsi="Times New Roman" w:eastAsia="宋体" w:cs="Times New Roman"/>
                <w:color w:val="000000"/>
                <w:sz w:val="24"/>
                <w:u w:val="none" w:color="auto"/>
              </w:rPr>
              <w:t>噪声。综合各类声源的产生情况，在运行时噪声源强为</w:t>
            </w:r>
            <w:r>
              <w:rPr>
                <w:rFonts w:hint="default" w:ascii="Times New Roman" w:hAnsi="Times New Roman" w:eastAsia="宋体" w:cs="Times New Roman"/>
                <w:color w:val="000000"/>
                <w:sz w:val="24"/>
                <w:u w:val="none" w:color="auto"/>
                <w:lang w:val="en-US" w:eastAsia="zh-CN"/>
              </w:rPr>
              <w:t>70</w:t>
            </w:r>
            <w:r>
              <w:rPr>
                <w:rFonts w:hint="default" w:ascii="Times New Roman" w:hAnsi="Times New Roman" w:eastAsia="宋体" w:cs="Times New Roman"/>
                <w:color w:val="000000"/>
                <w:sz w:val="24"/>
                <w:u w:val="none" w:color="auto"/>
              </w:rPr>
              <w:t>~</w:t>
            </w:r>
            <w:r>
              <w:rPr>
                <w:rFonts w:hint="default" w:ascii="Times New Roman" w:hAnsi="Times New Roman" w:eastAsia="宋体" w:cs="Times New Roman"/>
                <w:color w:val="000000"/>
                <w:sz w:val="24"/>
                <w:u w:val="none" w:color="auto"/>
                <w:lang w:val="en-US" w:eastAsia="zh-CN"/>
              </w:rPr>
              <w:t>85</w:t>
            </w:r>
            <w:r>
              <w:rPr>
                <w:rFonts w:hint="default" w:ascii="Times New Roman" w:hAnsi="Times New Roman" w:eastAsia="宋体" w:cs="Times New Roman"/>
                <w:color w:val="000000"/>
                <w:sz w:val="24"/>
                <w:u w:val="none" w:color="auto"/>
              </w:rPr>
              <w:t>dB（A）</w:t>
            </w:r>
            <w:r>
              <w:rPr>
                <w:rFonts w:hint="default" w:ascii="Times New Roman" w:hAnsi="Times New Roman" w:eastAsia="宋体" w:cs="Times New Roman"/>
                <w:color w:val="auto"/>
                <w:sz w:val="24"/>
                <w:u w:val="none" w:color="auto"/>
              </w:rPr>
              <w:t>。</w:t>
            </w:r>
          </w:p>
          <w:p w14:paraId="048C0F28">
            <w:pPr>
              <w:keepNext w:val="0"/>
              <w:keepLines w:val="0"/>
              <w:pageBreakBefore w:val="0"/>
              <w:kinsoku/>
              <w:wordWrap/>
              <w:overflowPunct/>
              <w:topLinePunct w:val="0"/>
              <w:autoSpaceDE/>
              <w:autoSpaceDN/>
              <w:bidi w:val="0"/>
              <w:adjustRightInd w:val="0"/>
              <w:snapToGrid w:val="0"/>
              <w:spacing w:before="0" w:after="0" w:line="360" w:lineRule="auto"/>
              <w:ind w:firstLine="1687" w:firstLineChars="800"/>
              <w:jc w:val="center"/>
              <w:rPr>
                <w:rFonts w:hint="default" w:ascii="Times New Roman" w:hAnsi="Times New Roman" w:eastAsia="宋体" w:cs="Times New Roman"/>
                <w:b/>
                <w:bCs/>
                <w:color w:val="auto"/>
                <w:kern w:val="0"/>
                <w:sz w:val="21"/>
                <w:szCs w:val="21"/>
                <w:u w:val="none" w:color="auto"/>
                <w:lang w:val="en-US" w:eastAsia="zh-CN" w:bidi="ar-SA"/>
              </w:rPr>
            </w:pPr>
            <w:r>
              <w:rPr>
                <w:rFonts w:hint="default" w:ascii="Times New Roman" w:hAnsi="Times New Roman" w:eastAsia="宋体" w:cs="Times New Roman"/>
                <w:b/>
                <w:bCs/>
                <w:color w:val="auto"/>
                <w:kern w:val="0"/>
                <w:sz w:val="21"/>
                <w:szCs w:val="21"/>
                <w:u w:val="none" w:color="auto"/>
                <w:lang w:val="en-US" w:eastAsia="zh-CN" w:bidi="ar-SA"/>
              </w:rPr>
              <w:t>表 4-</w:t>
            </w:r>
            <w:r>
              <w:rPr>
                <w:rFonts w:hint="eastAsia" w:ascii="Times New Roman" w:hAnsi="Times New Roman" w:eastAsia="宋体" w:cs="Times New Roman"/>
                <w:b/>
                <w:bCs/>
                <w:color w:val="auto"/>
                <w:kern w:val="0"/>
                <w:sz w:val="21"/>
                <w:szCs w:val="21"/>
                <w:u w:val="none" w:color="auto"/>
                <w:lang w:val="en-US" w:eastAsia="zh-CN" w:bidi="ar-SA"/>
              </w:rPr>
              <w:t>1</w:t>
            </w:r>
            <w:r>
              <w:rPr>
                <w:rFonts w:hint="default" w:ascii="Times New Roman" w:hAnsi="Times New Roman" w:eastAsia="宋体" w:cs="Times New Roman"/>
                <w:b/>
                <w:bCs/>
                <w:color w:val="auto"/>
                <w:kern w:val="0"/>
                <w:sz w:val="21"/>
                <w:szCs w:val="21"/>
                <w:u w:val="none" w:color="auto"/>
                <w:lang w:val="en-US" w:eastAsia="zh-CN" w:bidi="ar-SA"/>
              </w:rPr>
              <w:t xml:space="preserve">  项目噪声源基本情况一览表</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2"/>
              <w:gridCol w:w="1732"/>
              <w:gridCol w:w="1674"/>
              <w:gridCol w:w="1616"/>
              <w:gridCol w:w="1771"/>
            </w:tblGrid>
            <w:tr w14:paraId="09C0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1155" w:type="pct"/>
                  <w:noWrap w:val="0"/>
                  <w:vAlign w:val="center"/>
                </w:tcPr>
                <w:p w14:paraId="3FE6EC85">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设备名称</w:t>
                  </w:r>
                </w:p>
              </w:tc>
              <w:tc>
                <w:tcPr>
                  <w:tcW w:w="980" w:type="pct"/>
                  <w:noWrap w:val="0"/>
                  <w:vAlign w:val="center"/>
                </w:tcPr>
                <w:p w14:paraId="07498DF8">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噪声源强（距设备</w:t>
                  </w: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1m处</w:t>
                  </w: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w:t>
                  </w:r>
                </w:p>
              </w:tc>
              <w:tc>
                <w:tcPr>
                  <w:tcW w:w="947" w:type="pct"/>
                  <w:noWrap w:val="0"/>
                  <w:vAlign w:val="center"/>
                </w:tcPr>
                <w:p w14:paraId="54404153">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工程降噪措施</w:t>
                  </w:r>
                </w:p>
              </w:tc>
              <w:tc>
                <w:tcPr>
                  <w:tcW w:w="914" w:type="pct"/>
                  <w:noWrap w:val="0"/>
                  <w:vAlign w:val="center"/>
                </w:tcPr>
                <w:p w14:paraId="479D26A8">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工程降噪措施效果</w:t>
                  </w:r>
                </w:p>
              </w:tc>
              <w:tc>
                <w:tcPr>
                  <w:tcW w:w="1002" w:type="pct"/>
                  <w:noWrap w:val="0"/>
                  <w:vAlign w:val="center"/>
                </w:tcPr>
                <w:p w14:paraId="7C0AD544">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eastAsia="zh-CN"/>
                      <w14:textFill>
                        <w14:solidFill>
                          <w14:schemeClr w14:val="tx1"/>
                        </w14:solidFill>
                      </w14:textFill>
                    </w:rPr>
                    <w:t>持续时间</w:t>
                  </w:r>
                </w:p>
              </w:tc>
            </w:tr>
            <w:tr w14:paraId="65D6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pct"/>
                  <w:noWrap w:val="0"/>
                  <w:vAlign w:val="center"/>
                </w:tcPr>
                <w:p w14:paraId="6EEABEE7">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反冲洗泵</w:t>
                  </w:r>
                </w:p>
              </w:tc>
              <w:tc>
                <w:tcPr>
                  <w:tcW w:w="980" w:type="pct"/>
                  <w:noWrap w:val="0"/>
                  <w:vAlign w:val="center"/>
                </w:tcPr>
                <w:p w14:paraId="02FA5E23">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80</w:t>
                  </w:r>
                </w:p>
              </w:tc>
              <w:tc>
                <w:tcPr>
                  <w:tcW w:w="947" w:type="pct"/>
                  <w:vMerge w:val="restart"/>
                  <w:noWrap w:val="0"/>
                  <w:vAlign w:val="center"/>
                </w:tcPr>
                <w:p w14:paraId="08391699">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厂房隔声、减振和消声</w:t>
                  </w:r>
                </w:p>
              </w:tc>
              <w:tc>
                <w:tcPr>
                  <w:tcW w:w="914" w:type="pct"/>
                  <w:noWrap w:val="0"/>
                  <w:vAlign w:val="center"/>
                </w:tcPr>
                <w:p w14:paraId="107B5D57">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60</w:t>
                  </w:r>
                </w:p>
              </w:tc>
              <w:tc>
                <w:tcPr>
                  <w:tcW w:w="1002" w:type="pct"/>
                  <w:vMerge w:val="restart"/>
                  <w:noWrap w:val="0"/>
                  <w:vAlign w:val="center"/>
                </w:tcPr>
                <w:p w14:paraId="2084C394">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24h</w:t>
                  </w:r>
                </w:p>
              </w:tc>
            </w:tr>
            <w:tr w14:paraId="083D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pct"/>
                  <w:noWrap w:val="0"/>
                  <w:vAlign w:val="center"/>
                </w:tcPr>
                <w:p w14:paraId="2F7379C0">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次氯酸钠发生器</w:t>
                  </w:r>
                </w:p>
              </w:tc>
              <w:tc>
                <w:tcPr>
                  <w:tcW w:w="980" w:type="pct"/>
                  <w:noWrap w:val="0"/>
                  <w:vAlign w:val="center"/>
                </w:tcPr>
                <w:p w14:paraId="3EFA2F7A">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70</w:t>
                  </w:r>
                </w:p>
              </w:tc>
              <w:tc>
                <w:tcPr>
                  <w:tcW w:w="947" w:type="pct"/>
                  <w:vMerge w:val="continue"/>
                  <w:noWrap w:val="0"/>
                  <w:vAlign w:val="center"/>
                </w:tcPr>
                <w:p w14:paraId="425BE45B">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914" w:type="pct"/>
                  <w:noWrap w:val="0"/>
                  <w:vAlign w:val="center"/>
                </w:tcPr>
                <w:p w14:paraId="3FEB44E4">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50</w:t>
                  </w:r>
                </w:p>
              </w:tc>
              <w:tc>
                <w:tcPr>
                  <w:tcW w:w="1002" w:type="pct"/>
                  <w:vMerge w:val="continue"/>
                  <w:noWrap w:val="0"/>
                  <w:vAlign w:val="center"/>
                </w:tcPr>
                <w:p w14:paraId="4525AD20">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r>
            <w:tr w14:paraId="541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pct"/>
                  <w:noWrap w:val="0"/>
                  <w:vAlign w:val="center"/>
                </w:tcPr>
                <w:p w14:paraId="2CE9107F">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送水水泵</w:t>
                  </w:r>
                </w:p>
              </w:tc>
              <w:tc>
                <w:tcPr>
                  <w:tcW w:w="980" w:type="pct"/>
                  <w:noWrap w:val="0"/>
                  <w:vAlign w:val="center"/>
                </w:tcPr>
                <w:p w14:paraId="340679B0">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85</w:t>
                  </w:r>
                </w:p>
              </w:tc>
              <w:tc>
                <w:tcPr>
                  <w:tcW w:w="947" w:type="pct"/>
                  <w:vMerge w:val="continue"/>
                  <w:noWrap w:val="0"/>
                  <w:vAlign w:val="center"/>
                </w:tcPr>
                <w:p w14:paraId="2FCEE9B5">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914" w:type="pct"/>
                  <w:noWrap w:val="0"/>
                  <w:vAlign w:val="center"/>
                </w:tcPr>
                <w:p w14:paraId="1532410A">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65</w:t>
                  </w:r>
                </w:p>
              </w:tc>
              <w:tc>
                <w:tcPr>
                  <w:tcW w:w="1002" w:type="pct"/>
                  <w:vMerge w:val="continue"/>
                  <w:noWrap w:val="0"/>
                  <w:vAlign w:val="center"/>
                </w:tcPr>
                <w:p w14:paraId="2E6AFB48">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r>
            <w:tr w14:paraId="7B8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55" w:type="pct"/>
                  <w:noWrap w:val="0"/>
                  <w:vAlign w:val="center"/>
                </w:tcPr>
                <w:p w14:paraId="57F0523D">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风机</w:t>
                  </w:r>
                </w:p>
              </w:tc>
              <w:tc>
                <w:tcPr>
                  <w:tcW w:w="980" w:type="pct"/>
                  <w:noWrap w:val="0"/>
                  <w:vAlign w:val="center"/>
                </w:tcPr>
                <w:p w14:paraId="5DD4A22F">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80</w:t>
                  </w:r>
                </w:p>
              </w:tc>
              <w:tc>
                <w:tcPr>
                  <w:tcW w:w="947" w:type="pct"/>
                  <w:vMerge w:val="continue"/>
                  <w:noWrap w:val="0"/>
                  <w:vAlign w:val="center"/>
                </w:tcPr>
                <w:p w14:paraId="2B702560">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c>
                <w:tcPr>
                  <w:tcW w:w="914" w:type="pct"/>
                  <w:noWrap w:val="0"/>
                  <w:vAlign w:val="center"/>
                </w:tcPr>
                <w:p w14:paraId="57D77449">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color="auto"/>
                      <w:lang w:val="en-US" w:eastAsia="zh-CN"/>
                      <w14:textFill>
                        <w14:solidFill>
                          <w14:schemeClr w14:val="tx1"/>
                        </w14:solidFill>
                      </w14:textFill>
                    </w:rPr>
                    <w:t>60</w:t>
                  </w:r>
                </w:p>
              </w:tc>
              <w:tc>
                <w:tcPr>
                  <w:tcW w:w="1002" w:type="pct"/>
                  <w:vMerge w:val="continue"/>
                  <w:noWrap w:val="0"/>
                  <w:vAlign w:val="center"/>
                </w:tcPr>
                <w:p w14:paraId="759CF121">
                  <w:pPr>
                    <w:keepNext w:val="0"/>
                    <w:keepLines w:val="0"/>
                    <w:pageBreakBefore w:val="0"/>
                    <w:widowControl/>
                    <w:kinsoku/>
                    <w:wordWrap/>
                    <w:overflowPunct/>
                    <w:topLinePunct w:val="0"/>
                    <w:autoSpaceDE/>
                    <w:autoSpaceDN/>
                    <w:bidi w:val="0"/>
                    <w:adjustRightInd w:val="0"/>
                    <w:spacing w:before="0" w:after="0" w:line="360" w:lineRule="auto"/>
                    <w:jc w:val="center"/>
                    <w:textAlignment w:val="baseline"/>
                    <w:rPr>
                      <w:rFonts w:hint="default" w:ascii="Times New Roman" w:hAnsi="Times New Roman" w:eastAsia="宋体" w:cs="Times New Roman"/>
                      <w:color w:val="000000" w:themeColor="text1"/>
                      <w:sz w:val="21"/>
                      <w:szCs w:val="21"/>
                      <w:u w:val="none" w:color="auto"/>
                      <w14:textFill>
                        <w14:solidFill>
                          <w14:schemeClr w14:val="tx1"/>
                        </w14:solidFill>
                      </w14:textFill>
                    </w:rPr>
                  </w:pPr>
                </w:p>
              </w:tc>
            </w:tr>
          </w:tbl>
          <w:p w14:paraId="7AF32821">
            <w:pPr>
              <w:keepNext w:val="0"/>
              <w:keepLines w:val="0"/>
              <w:pageBreakBefore w:val="0"/>
              <w:kinsoku/>
              <w:wordWrap/>
              <w:overflowPunct/>
              <w:topLinePunct w:val="0"/>
              <w:autoSpaceDE/>
              <w:autoSpaceDN/>
              <w:bidi w:val="0"/>
              <w:adjustRightInd w:val="0"/>
              <w:snapToGrid w:val="0"/>
              <w:spacing w:before="0" w:after="0" w:line="360" w:lineRule="auto"/>
              <w:ind w:firstLine="480" w:firstLineChars="200"/>
              <w:rPr>
                <w:rFonts w:hint="eastAsia" w:ascii="Times New Roman" w:hAnsi="Times New Roman" w:eastAsia="宋体" w:cs="Times New Roman"/>
                <w:color w:val="auto"/>
                <w:sz w:val="24"/>
                <w:u w:val="none" w:color="auto"/>
                <w:lang w:eastAsia="zh-CN"/>
              </w:rPr>
            </w:pPr>
            <w:r>
              <w:rPr>
                <w:rFonts w:hint="eastAsia" w:ascii="Times New Roman" w:hAnsi="Times New Roman" w:eastAsia="宋体" w:cs="Times New Roman"/>
                <w:color w:val="auto"/>
                <w:sz w:val="24"/>
                <w:u w:val="none" w:color="auto"/>
                <w:lang w:eastAsia="zh-CN"/>
              </w:rPr>
              <w:t>本项目已建设投产，声环境监测现状即可体现设备运行对周边声环境影响，项目声环境监测结果如下：</w:t>
            </w:r>
          </w:p>
          <w:p w14:paraId="06A07FF3">
            <w:pPr>
              <w:adjustRightInd w:val="0"/>
              <w:snapToGrid w:val="0"/>
              <w:jc w:val="center"/>
              <w:rPr>
                <w:rFonts w:hint="default" w:ascii="Times New Roman" w:hAnsi="Times New Roman" w:cs="Times New Roman"/>
                <w:b/>
                <w:color w:val="000000"/>
                <w:sz w:val="21"/>
                <w:szCs w:val="21"/>
                <w:u w:val="none"/>
              </w:rPr>
            </w:pPr>
          </w:p>
          <w:p w14:paraId="0DBF7BFB">
            <w:pPr>
              <w:adjustRightInd w:val="0"/>
              <w:snapToGrid w:val="0"/>
              <w:jc w:val="center"/>
              <w:rPr>
                <w:rFonts w:hint="default" w:ascii="Times New Roman" w:hAnsi="Times New Roman" w:cs="Times New Roman"/>
                <w:b/>
                <w:color w:val="000000"/>
                <w:sz w:val="21"/>
                <w:szCs w:val="21"/>
                <w:u w:val="none"/>
              </w:rPr>
            </w:pPr>
          </w:p>
          <w:p w14:paraId="0C8D3FBA">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b/>
                <w:color w:val="000000"/>
                <w:sz w:val="21"/>
                <w:szCs w:val="21"/>
                <w:u w:val="none"/>
              </w:rPr>
              <w:t>表</w:t>
            </w:r>
            <w:r>
              <w:rPr>
                <w:rFonts w:hint="eastAsia" w:ascii="Times New Roman" w:hAnsi="Times New Roman" w:cs="Times New Roman"/>
                <w:b/>
                <w:color w:val="000000"/>
                <w:sz w:val="21"/>
                <w:szCs w:val="21"/>
                <w:u w:val="none"/>
                <w:lang w:val="en-US" w:eastAsia="zh-CN"/>
              </w:rPr>
              <w:t xml:space="preserve">4-2 </w:t>
            </w:r>
            <w:r>
              <w:rPr>
                <w:rFonts w:hint="default" w:ascii="Times New Roman" w:hAnsi="Times New Roman" w:cs="Times New Roman"/>
                <w:b/>
                <w:color w:val="000000"/>
                <w:sz w:val="21"/>
                <w:szCs w:val="21"/>
                <w:u w:val="none"/>
              </w:rPr>
              <w:t xml:space="preserve"> 声环境现状</w:t>
            </w:r>
          </w:p>
          <w:tbl>
            <w:tblPr>
              <w:tblStyle w:val="29"/>
              <w:tblW w:w="81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1489"/>
              <w:gridCol w:w="1437"/>
              <w:gridCol w:w="1222"/>
              <w:gridCol w:w="1227"/>
            </w:tblGrid>
            <w:tr w14:paraId="18B564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vMerge w:val="restart"/>
                  <w:tcBorders>
                    <w:top w:val="single" w:color="auto" w:sz="4" w:space="0"/>
                    <w:left w:val="single" w:color="auto" w:sz="0" w:space="0"/>
                    <w:bottom w:val="single" w:color="auto" w:sz="4" w:space="0"/>
                    <w:right w:val="single" w:color="auto" w:sz="4" w:space="0"/>
                    <w:tl2br w:val="single" w:color="auto" w:sz="4" w:space="0"/>
                  </w:tcBorders>
                  <w:noWrap w:val="0"/>
                  <w:vAlign w:val="center"/>
                </w:tcPr>
                <w:p w14:paraId="16577D83">
                  <w:pPr>
                    <w:adjustRightInd w:val="0"/>
                    <w:snapToGrid w:val="0"/>
                    <w:spacing w:line="240" w:lineRule="auto"/>
                    <w:ind w:firstLine="1680" w:firstLineChars="80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监测项目</w:t>
                  </w:r>
                </w:p>
                <w:p w14:paraId="06E0188D">
                  <w:pPr>
                    <w:adjustRightInd w:val="0"/>
                    <w:snapToGrid w:val="0"/>
                    <w:spacing w:line="240" w:lineRule="auto"/>
                    <w:ind w:firstLine="210" w:firstLineChars="10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监测点位</w:t>
                  </w:r>
                </w:p>
              </w:tc>
              <w:tc>
                <w:tcPr>
                  <w:tcW w:w="1800" w:type="pct"/>
                  <w:gridSpan w:val="2"/>
                  <w:tcBorders>
                    <w:top w:val="single" w:color="auto" w:sz="4" w:space="0"/>
                    <w:left w:val="single" w:color="auto" w:sz="4" w:space="0"/>
                    <w:bottom w:val="single" w:color="auto" w:sz="4" w:space="0"/>
                    <w:right w:val="single" w:color="auto" w:sz="4" w:space="0"/>
                  </w:tcBorders>
                  <w:noWrap w:val="0"/>
                  <w:vAlign w:val="center"/>
                </w:tcPr>
                <w:p w14:paraId="1D00F1E1">
                  <w:pPr>
                    <w:adjustRightInd w:val="0"/>
                    <w:snapToGrid w:val="0"/>
                    <w:spacing w:line="240"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2024年11</w:t>
                  </w:r>
                  <w:r>
                    <w:rPr>
                      <w:rFonts w:hint="default" w:ascii="Times New Roman" w:hAnsi="Times New Roman" w:eastAsia="宋体" w:cs="Times New Roman"/>
                      <w:bCs/>
                      <w:sz w:val="21"/>
                      <w:szCs w:val="21"/>
                    </w:rPr>
                    <w:t>月</w:t>
                  </w:r>
                  <w:r>
                    <w:rPr>
                      <w:rFonts w:hint="eastAsia" w:ascii="Times New Roman" w:hAnsi="Times New Roman" w:eastAsia="宋体" w:cs="Times New Roman"/>
                      <w:bCs/>
                      <w:sz w:val="21"/>
                      <w:szCs w:val="21"/>
                      <w:lang w:val="en-US" w:eastAsia="zh-CN"/>
                    </w:rPr>
                    <w:t>22</w:t>
                  </w:r>
                  <w:r>
                    <w:rPr>
                      <w:rFonts w:hint="default" w:ascii="Times New Roman" w:hAnsi="Times New Roman" w:eastAsia="宋体" w:cs="Times New Roman"/>
                      <w:bCs/>
                      <w:sz w:val="21"/>
                      <w:szCs w:val="21"/>
                    </w:rPr>
                    <w:t>日</w:t>
                  </w:r>
                </w:p>
              </w:tc>
              <w:tc>
                <w:tcPr>
                  <w:tcW w:w="1507" w:type="pct"/>
                  <w:gridSpan w:val="2"/>
                  <w:tcBorders>
                    <w:top w:val="single" w:color="auto" w:sz="4" w:space="0"/>
                    <w:left w:val="single" w:color="auto" w:sz="4" w:space="0"/>
                    <w:bottom w:val="single" w:color="auto" w:sz="4" w:space="0"/>
                    <w:right w:val="single" w:color="auto" w:sz="4" w:space="0"/>
                  </w:tcBorders>
                  <w:noWrap w:val="0"/>
                  <w:vAlign w:val="center"/>
                </w:tcPr>
                <w:p w14:paraId="570F38D2">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标准值</w:t>
                  </w:r>
                </w:p>
              </w:tc>
            </w:tr>
            <w:tr w14:paraId="53028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vMerge w:val="continue"/>
                  <w:tcBorders>
                    <w:top w:val="single" w:color="auto" w:sz="4" w:space="0"/>
                    <w:left w:val="single" w:color="auto" w:sz="4" w:space="0"/>
                    <w:bottom w:val="single" w:color="auto" w:sz="4" w:space="0"/>
                    <w:right w:val="single" w:color="auto" w:sz="4" w:space="0"/>
                  </w:tcBorders>
                  <w:noWrap w:val="0"/>
                  <w:vAlign w:val="center"/>
                </w:tcPr>
                <w:p w14:paraId="5DC2448B">
                  <w:pPr>
                    <w:adjustRightInd w:val="0"/>
                    <w:snapToGrid w:val="0"/>
                    <w:spacing w:line="240" w:lineRule="auto"/>
                    <w:jc w:val="center"/>
                    <w:rPr>
                      <w:rFonts w:hint="default" w:ascii="Times New Roman" w:hAnsi="Times New Roman" w:eastAsia="宋体" w:cs="Times New Roman"/>
                      <w:bCs/>
                      <w:sz w:val="21"/>
                      <w:szCs w:val="21"/>
                    </w:rPr>
                  </w:pPr>
                </w:p>
              </w:tc>
              <w:tc>
                <w:tcPr>
                  <w:tcW w:w="916" w:type="pct"/>
                  <w:tcBorders>
                    <w:top w:val="single" w:color="auto" w:sz="4" w:space="0"/>
                    <w:left w:val="single" w:color="auto" w:sz="4" w:space="0"/>
                    <w:bottom w:val="single" w:color="auto" w:sz="4" w:space="0"/>
                    <w:right w:val="single" w:color="auto" w:sz="4" w:space="0"/>
                  </w:tcBorders>
                  <w:noWrap w:val="0"/>
                  <w:vAlign w:val="center"/>
                </w:tcPr>
                <w:p w14:paraId="576E4584">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13E960EC">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57ED56CC">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昼间</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71F31556">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夜间</w:t>
                  </w:r>
                </w:p>
              </w:tc>
            </w:tr>
            <w:tr w14:paraId="71312E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38B753F9">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N1</w:t>
                  </w:r>
                  <w:r>
                    <w:rPr>
                      <w:rFonts w:hint="default" w:ascii="Times New Roman" w:hAnsi="Times New Roman" w:eastAsia="宋体" w:cs="Times New Roman"/>
                      <w:bCs/>
                      <w:sz w:val="21"/>
                      <w:szCs w:val="21"/>
                      <w:lang w:eastAsia="zh-CN"/>
                    </w:rPr>
                    <w:t>东面厂界外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5E05E82D">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56.6</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58BDDA20">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45.4</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7877C23E">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01F6D11C">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24EA0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2CE773ED">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N2</w:t>
                  </w:r>
                  <w:r>
                    <w:rPr>
                      <w:rFonts w:hint="default" w:ascii="Times New Roman" w:hAnsi="Times New Roman" w:eastAsia="宋体" w:cs="Times New Roman"/>
                      <w:bCs/>
                      <w:sz w:val="21"/>
                      <w:szCs w:val="21"/>
                      <w:lang w:eastAsia="zh-CN"/>
                    </w:rPr>
                    <w:t>南面厂界外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094A1847">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54.3</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6A04A7BB">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42.8</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3DA495DD">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0CCBE153">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76DFF6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6937D257">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N3</w:t>
                  </w:r>
                  <w:r>
                    <w:rPr>
                      <w:rFonts w:hint="default" w:ascii="Times New Roman" w:hAnsi="Times New Roman" w:eastAsia="宋体" w:cs="Times New Roman"/>
                      <w:bCs/>
                      <w:sz w:val="21"/>
                      <w:szCs w:val="21"/>
                      <w:lang w:eastAsia="zh-CN"/>
                    </w:rPr>
                    <w:t>西面厂界外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0224051D">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57.3</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163A8422">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46.0</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410AFD31">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4367DD58">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51AA8E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03A4CDDB">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N4</w:t>
                  </w:r>
                  <w:r>
                    <w:rPr>
                      <w:rFonts w:hint="default" w:ascii="Times New Roman" w:hAnsi="Times New Roman" w:eastAsia="宋体" w:cs="Times New Roman"/>
                      <w:bCs/>
                      <w:sz w:val="21"/>
                      <w:szCs w:val="21"/>
                      <w:lang w:eastAsia="zh-CN"/>
                    </w:rPr>
                    <w:t>北面厂界外</w:t>
                  </w:r>
                  <w:r>
                    <w:rPr>
                      <w:rFonts w:hint="default" w:ascii="Times New Roman" w:hAnsi="Times New Roman" w:eastAsia="宋体" w:cs="Times New Roman"/>
                      <w:bCs/>
                      <w:sz w:val="21"/>
                      <w:szCs w:val="21"/>
                      <w:lang w:val="en-US" w:eastAsia="zh-CN"/>
                    </w:rPr>
                    <w:t>1m</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713A81CC">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54.8</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402BC224">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42.3</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23153AB8">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2C85FCE9">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r w14:paraId="2BEEE6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692" w:type="pct"/>
                  <w:tcBorders>
                    <w:top w:val="single" w:color="auto" w:sz="4" w:space="0"/>
                    <w:left w:val="single" w:color="auto" w:sz="4" w:space="0"/>
                    <w:bottom w:val="single" w:color="auto" w:sz="4" w:space="0"/>
                    <w:right w:val="single" w:color="auto" w:sz="4" w:space="0"/>
                  </w:tcBorders>
                  <w:noWrap w:val="0"/>
                  <w:vAlign w:val="center"/>
                </w:tcPr>
                <w:p w14:paraId="5F584968">
                  <w:pPr>
                    <w:adjustRightInd w:val="0"/>
                    <w:snapToGrid w:val="0"/>
                    <w:spacing w:line="240" w:lineRule="auto"/>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居民点</w:t>
                  </w:r>
                </w:p>
              </w:tc>
              <w:tc>
                <w:tcPr>
                  <w:tcW w:w="916" w:type="pct"/>
                  <w:tcBorders>
                    <w:top w:val="single" w:color="auto" w:sz="4" w:space="0"/>
                    <w:left w:val="single" w:color="auto" w:sz="4" w:space="0"/>
                    <w:bottom w:val="single" w:color="auto" w:sz="4" w:space="0"/>
                    <w:right w:val="single" w:color="auto" w:sz="4" w:space="0"/>
                  </w:tcBorders>
                  <w:noWrap w:val="0"/>
                  <w:vAlign w:val="center"/>
                </w:tcPr>
                <w:p w14:paraId="1579AB68">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54.6</w:t>
                  </w:r>
                </w:p>
              </w:tc>
              <w:tc>
                <w:tcPr>
                  <w:tcW w:w="883" w:type="pct"/>
                  <w:tcBorders>
                    <w:top w:val="single" w:color="auto" w:sz="4" w:space="0"/>
                    <w:left w:val="single" w:color="auto" w:sz="4" w:space="0"/>
                    <w:bottom w:val="single" w:color="auto" w:sz="4" w:space="0"/>
                    <w:right w:val="single" w:color="auto" w:sz="4" w:space="0"/>
                  </w:tcBorders>
                  <w:noWrap w:val="0"/>
                  <w:vAlign w:val="center"/>
                </w:tcPr>
                <w:p w14:paraId="1072467E">
                  <w:pPr>
                    <w:adjustRightInd w:val="0"/>
                    <w:snapToGrid w:val="0"/>
                    <w:spacing w:line="240"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49.3</w:t>
                  </w:r>
                </w:p>
              </w:tc>
              <w:tc>
                <w:tcPr>
                  <w:tcW w:w="752" w:type="pct"/>
                  <w:tcBorders>
                    <w:top w:val="single" w:color="auto" w:sz="4" w:space="0"/>
                    <w:left w:val="single" w:color="auto" w:sz="4" w:space="0"/>
                    <w:bottom w:val="single" w:color="auto" w:sz="4" w:space="0"/>
                    <w:right w:val="single" w:color="auto" w:sz="4" w:space="0"/>
                  </w:tcBorders>
                  <w:noWrap w:val="0"/>
                  <w:vAlign w:val="center"/>
                </w:tcPr>
                <w:p w14:paraId="6E8D8582">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60</w:t>
                  </w:r>
                </w:p>
              </w:tc>
              <w:tc>
                <w:tcPr>
                  <w:tcW w:w="755" w:type="pct"/>
                  <w:tcBorders>
                    <w:top w:val="single" w:color="auto" w:sz="4" w:space="0"/>
                    <w:left w:val="single" w:color="auto" w:sz="4" w:space="0"/>
                    <w:bottom w:val="single" w:color="auto" w:sz="4" w:space="0"/>
                    <w:right w:val="single" w:color="auto" w:sz="4" w:space="0"/>
                  </w:tcBorders>
                  <w:noWrap w:val="0"/>
                  <w:vAlign w:val="center"/>
                </w:tcPr>
                <w:p w14:paraId="5753B2A3">
                  <w:pPr>
                    <w:adjustRightInd w:val="0"/>
                    <w:snapToGrid w:val="0"/>
                    <w:spacing w:line="240" w:lineRule="auto"/>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50</w:t>
                  </w:r>
                </w:p>
              </w:tc>
            </w:tr>
          </w:tbl>
          <w:p w14:paraId="5657B890">
            <w:pPr>
              <w:pStyle w:val="22"/>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default" w:ascii="Times New Roman" w:hAnsi="Times New Roman" w:eastAsia="宋体" w:cs="Times New Roman"/>
                <w:strike w:val="0"/>
                <w:dstrike w:val="0"/>
                <w:color w:val="000000"/>
                <w:sz w:val="24"/>
                <w:szCs w:val="24"/>
                <w:u w:val="none" w:color="auto"/>
              </w:rPr>
            </w:pPr>
            <w:r>
              <w:rPr>
                <w:rFonts w:hint="default" w:ascii="Times New Roman" w:hAnsi="Times New Roman" w:eastAsia="宋体" w:cs="Times New Roman"/>
                <w:strike w:val="0"/>
                <w:dstrike w:val="0"/>
                <w:color w:val="000000"/>
                <w:sz w:val="24"/>
                <w:szCs w:val="24"/>
                <w:u w:val="none" w:color="auto"/>
                <w:lang w:eastAsia="zh-CN"/>
              </w:rPr>
              <w:t>由上表</w:t>
            </w:r>
            <w:r>
              <w:rPr>
                <w:rFonts w:hint="default" w:ascii="Times New Roman" w:hAnsi="Times New Roman" w:eastAsia="宋体" w:cs="Times New Roman"/>
                <w:strike w:val="0"/>
                <w:dstrike w:val="0"/>
                <w:color w:val="000000"/>
                <w:sz w:val="24"/>
                <w:szCs w:val="24"/>
                <w:u w:val="none" w:color="auto"/>
                <w:lang w:val="en-US" w:eastAsia="zh-CN"/>
              </w:rPr>
              <w:t>4-</w:t>
            </w:r>
            <w:r>
              <w:rPr>
                <w:rFonts w:hint="eastAsia" w:ascii="Times New Roman" w:hAnsi="Times New Roman" w:eastAsia="宋体" w:cs="Times New Roman"/>
                <w:strike w:val="0"/>
                <w:dstrike w:val="0"/>
                <w:color w:val="000000"/>
                <w:sz w:val="24"/>
                <w:szCs w:val="24"/>
                <w:u w:val="none" w:color="auto"/>
                <w:lang w:val="en-US" w:eastAsia="zh-CN"/>
              </w:rPr>
              <w:t>2</w:t>
            </w:r>
            <w:r>
              <w:rPr>
                <w:rFonts w:hint="default" w:ascii="Times New Roman" w:hAnsi="Times New Roman" w:eastAsia="宋体" w:cs="Times New Roman"/>
                <w:strike w:val="0"/>
                <w:dstrike w:val="0"/>
                <w:color w:val="000000"/>
                <w:sz w:val="24"/>
                <w:szCs w:val="24"/>
                <w:u w:val="none" w:color="auto"/>
                <w:lang w:val="en-US" w:eastAsia="zh-CN"/>
              </w:rPr>
              <w:t>可知，</w:t>
            </w:r>
            <w:r>
              <w:rPr>
                <w:rFonts w:hint="default" w:ascii="Times New Roman" w:hAnsi="Times New Roman" w:eastAsia="宋体" w:cs="Times New Roman"/>
                <w:strike w:val="0"/>
                <w:dstrike w:val="0"/>
                <w:color w:val="000000"/>
                <w:sz w:val="24"/>
                <w:szCs w:val="24"/>
                <w:u w:val="none" w:color="auto"/>
              </w:rPr>
              <w:t>项目东、南、西、北侧厂界昼间噪声</w:t>
            </w:r>
            <w:r>
              <w:rPr>
                <w:rFonts w:hint="eastAsia" w:ascii="Times New Roman" w:hAnsi="Times New Roman" w:eastAsia="宋体" w:cs="Times New Roman"/>
                <w:strike w:val="0"/>
                <w:dstrike w:val="0"/>
                <w:color w:val="000000"/>
                <w:sz w:val="24"/>
                <w:szCs w:val="24"/>
                <w:u w:val="none" w:color="auto"/>
                <w:lang w:val="en-US" w:eastAsia="zh-CN"/>
              </w:rPr>
              <w:t>预测值</w:t>
            </w:r>
            <w:r>
              <w:rPr>
                <w:rFonts w:hint="default" w:ascii="Times New Roman" w:hAnsi="Times New Roman" w:eastAsia="宋体" w:cs="Times New Roman"/>
                <w:strike w:val="0"/>
                <w:dstrike w:val="0"/>
                <w:color w:val="000000"/>
                <w:sz w:val="24"/>
                <w:szCs w:val="24"/>
                <w:u w:val="none" w:color="auto"/>
              </w:rPr>
              <w:t>满足《工业企业厂界环境噪声排放标准》(GB12348-2008)中的</w:t>
            </w:r>
            <w:r>
              <w:rPr>
                <w:rFonts w:hint="default" w:ascii="Times New Roman" w:hAnsi="Times New Roman" w:eastAsia="宋体" w:cs="Times New Roman"/>
                <w:strike w:val="0"/>
                <w:dstrike w:val="0"/>
                <w:color w:val="000000"/>
                <w:sz w:val="24"/>
                <w:szCs w:val="24"/>
                <w:u w:val="none" w:color="auto"/>
                <w:lang w:val="en-US" w:eastAsia="zh-CN"/>
              </w:rPr>
              <w:t>2</w:t>
            </w:r>
            <w:r>
              <w:rPr>
                <w:rFonts w:hint="default" w:ascii="Times New Roman" w:hAnsi="Times New Roman" w:eastAsia="宋体" w:cs="Times New Roman"/>
                <w:strike w:val="0"/>
                <w:dstrike w:val="0"/>
                <w:color w:val="000000"/>
                <w:sz w:val="24"/>
                <w:szCs w:val="24"/>
                <w:u w:val="none" w:color="auto"/>
              </w:rPr>
              <w:t>类标准限值要求，</w:t>
            </w:r>
            <w:r>
              <w:rPr>
                <w:rFonts w:hint="eastAsia" w:ascii="Times New Roman" w:hAnsi="Times New Roman" w:eastAsia="宋体" w:cs="Times New Roman"/>
                <w:strike w:val="0"/>
                <w:dstrike w:val="0"/>
                <w:color w:val="000000"/>
                <w:sz w:val="24"/>
                <w:szCs w:val="24"/>
                <w:u w:val="none" w:color="auto"/>
                <w:lang w:val="en-US" w:eastAsia="zh-CN"/>
              </w:rPr>
              <w:t>敏感点满足</w:t>
            </w:r>
            <w:r>
              <w:rPr>
                <w:rFonts w:hint="default" w:ascii="Times New Roman" w:hAnsi="Times New Roman" w:eastAsia="宋体" w:cs="Times New Roman"/>
                <w:strike w:val="0"/>
                <w:dstrike w:val="0"/>
                <w:color w:val="000000"/>
                <w:sz w:val="24"/>
                <w:szCs w:val="24"/>
                <w:u w:val="none" w:color="auto"/>
              </w:rPr>
              <w:t>《声环境质量标准》（GB3096-2008）2类标准要求。为进一步减轻项目排放噪声的区域声环境的影响，评价提出以下要求：</w:t>
            </w:r>
          </w:p>
          <w:p w14:paraId="65ACECE7">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ind w:firstLine="480" w:firstLineChars="200"/>
              <w:textAlignment w:val="baseline"/>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default" w:ascii="Times New Roman" w:hAnsi="Times New Roman" w:eastAsia="宋体" w:cs="Times New Roman"/>
                <w:strike w:val="0"/>
                <w:dstrike w:val="0"/>
                <w:color w:val="000000"/>
                <w:kern w:val="2"/>
                <w:sz w:val="24"/>
                <w:szCs w:val="24"/>
                <w:u w:val="none" w:color="auto"/>
                <w:lang w:val="en-US" w:eastAsia="zh-CN" w:bidi="ar-SA"/>
              </w:rPr>
              <w:t>加强管理，降低人为噪声。从管理方面看，可通过加强以下几方面工作，以减少设备噪声对周围声环境的污染。</w:t>
            </w:r>
          </w:p>
          <w:p w14:paraId="4D7FB0D1">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ind w:firstLine="480" w:firstLineChars="200"/>
              <w:textAlignment w:val="baseline"/>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default" w:ascii="Times New Roman" w:hAnsi="Times New Roman" w:eastAsia="宋体" w:cs="Times New Roman"/>
                <w:strike w:val="0"/>
                <w:dstrike w:val="0"/>
                <w:color w:val="000000"/>
                <w:kern w:val="2"/>
                <w:sz w:val="24"/>
                <w:szCs w:val="24"/>
                <w:u w:val="none" w:color="auto"/>
                <w:lang w:val="en-US" w:eastAsia="zh-CN" w:bidi="ar-SA"/>
              </w:rPr>
              <w:t>建立设备定期维护、保养的管理制度，以防止设备故障形成的非正常生产噪声。</w:t>
            </w:r>
          </w:p>
          <w:p w14:paraId="0B85E15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default" w:ascii="Times New Roman" w:hAnsi="Times New Roman" w:eastAsia="宋体" w:cs="Times New Roman"/>
                <w:strike w:val="0"/>
                <w:dstrike w:val="0"/>
                <w:color w:val="000000"/>
                <w:kern w:val="2"/>
                <w:sz w:val="24"/>
                <w:szCs w:val="24"/>
                <w:u w:val="none" w:color="auto"/>
                <w:lang w:val="en-US" w:eastAsia="zh-CN" w:bidi="ar-SA"/>
              </w:rPr>
              <w:t>加强职工环保意识教育，提倡文明生产，防止人为噪声。</w:t>
            </w:r>
          </w:p>
          <w:p w14:paraId="4D0AFE64">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textAlignment w:val="baseline"/>
              <w:rPr>
                <w:rFonts w:hint="default" w:ascii="Times New Roman" w:hAnsi="Times New Roman" w:cs="Times New Roman"/>
                <w:b/>
                <w:bCs/>
                <w:strike w:val="0"/>
                <w:dstrike w:val="0"/>
                <w:color w:val="000000"/>
                <w:sz w:val="24"/>
                <w:u w:val="none" w:color="auto"/>
              </w:rPr>
            </w:pPr>
            <w:r>
              <w:rPr>
                <w:rFonts w:hint="eastAsia" w:ascii="Times New Roman" w:hAnsi="Times New Roman" w:cs="Times New Roman"/>
                <w:b/>
                <w:bCs/>
                <w:strike w:val="0"/>
                <w:dstrike w:val="0"/>
                <w:color w:val="000000"/>
                <w:sz w:val="24"/>
                <w:u w:val="none" w:color="auto"/>
                <w:lang w:val="en-US" w:eastAsia="zh-CN"/>
              </w:rPr>
              <w:t>3.2</w:t>
            </w:r>
            <w:r>
              <w:rPr>
                <w:rFonts w:hint="default" w:ascii="Times New Roman" w:hAnsi="Times New Roman" w:cs="Times New Roman"/>
                <w:b/>
                <w:bCs/>
                <w:strike w:val="0"/>
                <w:dstrike w:val="0"/>
                <w:color w:val="000000"/>
                <w:sz w:val="24"/>
                <w:u w:val="none" w:color="auto"/>
              </w:rPr>
              <w:t>噪声监测计划</w:t>
            </w:r>
          </w:p>
          <w:p w14:paraId="55DE5BA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default" w:ascii="Times New Roman" w:hAnsi="Times New Roman" w:eastAsia="宋体" w:cs="Times New Roman"/>
                <w:strike w:val="0"/>
                <w:dstrike w:val="0"/>
                <w:color w:val="000000"/>
                <w:kern w:val="2"/>
                <w:sz w:val="24"/>
                <w:szCs w:val="24"/>
                <w:u w:val="none" w:color="auto"/>
                <w:lang w:val="en-US" w:eastAsia="zh-CN" w:bidi="ar-SA"/>
              </w:rPr>
              <w:t>根据照《排污单位自行监测技术指南 总则》（HJ819-2017）制定公司的监测计划和工作方案，具体噪声监测计划见下表。</w:t>
            </w:r>
          </w:p>
          <w:p w14:paraId="275AFCCE">
            <w:pPr>
              <w:pStyle w:val="22"/>
              <w:keepNext w:val="0"/>
              <w:keepLines w:val="0"/>
              <w:pageBreakBefore w:val="0"/>
              <w:widowControl w:val="0"/>
              <w:kinsoku/>
              <w:wordWrap/>
              <w:overflowPunct/>
              <w:topLinePunct w:val="0"/>
              <w:autoSpaceDE/>
              <w:autoSpaceDN/>
              <w:bidi w:val="0"/>
              <w:adjustRightInd/>
              <w:snapToGrid/>
              <w:spacing w:before="0" w:after="0" w:line="240" w:lineRule="auto"/>
              <w:ind w:left="-2" w:leftChars="0" w:firstLine="0" w:firstLineChars="0"/>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表4-</w:t>
            </w:r>
            <w:r>
              <w:rPr>
                <w:rFonts w:hint="eastAsia" w:ascii="Times New Roman" w:hAnsi="Times New Roman" w:eastAsia="宋体" w:cs="Times New Roman"/>
                <w:b/>
                <w:bCs/>
                <w:color w:val="000000"/>
                <w:kern w:val="2"/>
                <w:sz w:val="21"/>
                <w:szCs w:val="21"/>
                <w:u w:val="none"/>
                <w:lang w:val="en-US" w:eastAsia="zh-CN" w:bidi="ar-SA"/>
              </w:rPr>
              <w:t>3</w:t>
            </w:r>
            <w:r>
              <w:rPr>
                <w:rFonts w:hint="default" w:ascii="Times New Roman" w:hAnsi="Times New Roman" w:eastAsia="宋体" w:cs="Times New Roman"/>
                <w:b/>
                <w:bCs/>
                <w:color w:val="000000"/>
                <w:kern w:val="2"/>
                <w:sz w:val="21"/>
                <w:szCs w:val="21"/>
                <w:u w:val="none"/>
                <w:lang w:val="en-US" w:eastAsia="zh-CN" w:bidi="ar-SA"/>
              </w:rPr>
              <w:t xml:space="preserve">  噪声监测计划</w:t>
            </w:r>
          </w:p>
          <w:tbl>
            <w:tblPr>
              <w:tblStyle w:val="29"/>
              <w:tblpPr w:leftFromText="180" w:rightFromText="180" w:vertAnchor="text" w:horzAnchor="margin" w:tblpXSpec="center" w:tblpY="38"/>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195"/>
              <w:gridCol w:w="1300"/>
              <w:gridCol w:w="1412"/>
              <w:gridCol w:w="1147"/>
              <w:gridCol w:w="3777"/>
            </w:tblGrid>
            <w:tr w14:paraId="1E32E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677" w:type="pct"/>
                  <w:noWrap w:val="0"/>
                  <w:vAlign w:val="center"/>
                </w:tcPr>
                <w:p w14:paraId="187E6A5A">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类别</w:t>
                  </w:r>
                </w:p>
              </w:tc>
              <w:tc>
                <w:tcPr>
                  <w:tcW w:w="736" w:type="pct"/>
                  <w:noWrap w:val="0"/>
                  <w:vAlign w:val="center"/>
                </w:tcPr>
                <w:p w14:paraId="512F167F">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监测地点</w:t>
                  </w:r>
                </w:p>
              </w:tc>
              <w:tc>
                <w:tcPr>
                  <w:tcW w:w="799" w:type="pct"/>
                  <w:noWrap w:val="0"/>
                  <w:vAlign w:val="center"/>
                </w:tcPr>
                <w:p w14:paraId="3C431662">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监测指标</w:t>
                  </w:r>
                </w:p>
              </w:tc>
              <w:tc>
                <w:tcPr>
                  <w:tcW w:w="649" w:type="pct"/>
                  <w:noWrap w:val="0"/>
                  <w:vAlign w:val="center"/>
                </w:tcPr>
                <w:p w14:paraId="668CC448">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监测频率</w:t>
                  </w:r>
                </w:p>
              </w:tc>
              <w:tc>
                <w:tcPr>
                  <w:tcW w:w="2138" w:type="pct"/>
                  <w:noWrap w:val="0"/>
                  <w:vAlign w:val="center"/>
                </w:tcPr>
                <w:p w14:paraId="47ED521C">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执行排放标准</w:t>
                  </w:r>
                </w:p>
              </w:tc>
            </w:tr>
            <w:tr w14:paraId="1BC80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83" w:hRule="atLeast"/>
                <w:jc w:val="center"/>
              </w:trPr>
              <w:tc>
                <w:tcPr>
                  <w:tcW w:w="677" w:type="pct"/>
                  <w:noWrap w:val="0"/>
                  <w:vAlign w:val="center"/>
                </w:tcPr>
                <w:p w14:paraId="41051084">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噪声</w:t>
                  </w:r>
                </w:p>
              </w:tc>
              <w:tc>
                <w:tcPr>
                  <w:tcW w:w="736" w:type="pct"/>
                  <w:noWrap w:val="0"/>
                  <w:vAlign w:val="center"/>
                </w:tcPr>
                <w:p w14:paraId="17AFD73A">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厂界四周</w:t>
                  </w:r>
                </w:p>
              </w:tc>
              <w:tc>
                <w:tcPr>
                  <w:tcW w:w="799" w:type="pct"/>
                  <w:noWrap w:val="0"/>
                  <w:vAlign w:val="center"/>
                </w:tcPr>
                <w:p w14:paraId="75C70DA8">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噪声</w:t>
                  </w:r>
                </w:p>
              </w:tc>
              <w:tc>
                <w:tcPr>
                  <w:tcW w:w="649" w:type="pct"/>
                  <w:noWrap w:val="0"/>
                  <w:vAlign w:val="center"/>
                </w:tcPr>
                <w:p w14:paraId="0F90A680">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1次/季度</w:t>
                  </w:r>
                </w:p>
              </w:tc>
              <w:tc>
                <w:tcPr>
                  <w:tcW w:w="2138" w:type="pct"/>
                  <w:noWrap w:val="0"/>
                  <w:vAlign w:val="center"/>
                </w:tcPr>
                <w:p w14:paraId="68678164">
                  <w:pPr>
                    <w:adjustRightInd w:val="0"/>
                    <w:snapToGrid w:val="0"/>
                    <w:jc w:val="cente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pPr>
                  <w:r>
                    <w:rPr>
                      <w:rFonts w:hint="default" w:ascii="Times New Roman" w:hAnsi="Times New Roman" w:cs="Times New Roman"/>
                      <w:strike w:val="0"/>
                      <w:dstrike w:val="0"/>
                      <w:color w:val="000000" w:themeColor="text1"/>
                      <w:sz w:val="21"/>
                      <w:szCs w:val="21"/>
                      <w:u w:val="none" w:color="auto"/>
                      <w14:textFill>
                        <w14:solidFill>
                          <w14:schemeClr w14:val="tx1"/>
                        </w14:solidFill>
                      </w14:textFill>
                    </w:rPr>
                    <w:t>《工业企业厂界环境噪声排放标准》（GB12348-2008）2类标准</w:t>
                  </w:r>
                </w:p>
              </w:tc>
            </w:tr>
          </w:tbl>
          <w:p w14:paraId="3BD5CB9D">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color w:val="000000"/>
                <w:spacing w:val="17"/>
                <w:sz w:val="24"/>
                <w:szCs w:val="24"/>
                <w:lang w:val="en-US" w:eastAsia="zh-CN"/>
              </w:rPr>
            </w:pPr>
            <w:r>
              <w:rPr>
                <w:rFonts w:hint="default" w:ascii="Times New Roman" w:hAnsi="Times New Roman" w:eastAsia="宋体" w:cs="Times New Roman"/>
                <w:b/>
                <w:bCs/>
                <w:color w:val="000000"/>
                <w:spacing w:val="17"/>
                <w:sz w:val="24"/>
                <w:szCs w:val="24"/>
                <w:lang w:val="en-US" w:eastAsia="zh-CN"/>
              </w:rPr>
              <w:t>4、固废</w:t>
            </w:r>
          </w:p>
          <w:p w14:paraId="47429C65">
            <w:pPr>
              <w:keepNext w:val="0"/>
              <w:keepLines w:val="0"/>
              <w:pageBreakBefore w:val="0"/>
              <w:widowControl w:val="0"/>
              <w:kinsoku/>
              <w:wordWrap/>
              <w:overflowPunct/>
              <w:topLinePunct w:val="0"/>
              <w:autoSpaceDE/>
              <w:autoSpaceDN/>
              <w:bidi w:val="0"/>
              <w:adjustRightInd w:val="0"/>
              <w:snapToGrid w:val="0"/>
              <w:spacing w:before="0" w:after="0" w:line="360" w:lineRule="auto"/>
              <w:rPr>
                <w:rFonts w:hint="default" w:ascii="Times New Roman" w:hAnsi="Times New Roman" w:eastAsia="宋体" w:cs="Times New Roman"/>
                <w:b/>
                <w:bCs/>
                <w:strike w:val="0"/>
                <w:dstrike w:val="0"/>
                <w:color w:val="000000"/>
                <w:kern w:val="2"/>
                <w:sz w:val="24"/>
                <w:szCs w:val="24"/>
                <w:u w:val="none" w:color="auto"/>
                <w:lang w:val="en-US" w:eastAsia="zh-CN" w:bidi="ar-SA"/>
              </w:rPr>
            </w:pPr>
            <w:r>
              <w:rPr>
                <w:rFonts w:hint="eastAsia" w:ascii="Times New Roman" w:hAnsi="Times New Roman" w:eastAsia="宋体" w:cs="Times New Roman"/>
                <w:b/>
                <w:bCs/>
                <w:strike w:val="0"/>
                <w:dstrike w:val="0"/>
                <w:color w:val="000000"/>
                <w:kern w:val="2"/>
                <w:sz w:val="24"/>
                <w:szCs w:val="24"/>
                <w:u w:val="none" w:color="auto"/>
                <w:lang w:val="en-US" w:eastAsia="zh-CN" w:bidi="ar-SA"/>
              </w:rPr>
              <w:t>4.1</w:t>
            </w:r>
            <w:r>
              <w:rPr>
                <w:rFonts w:hint="default" w:ascii="Times New Roman" w:hAnsi="Times New Roman" w:eastAsia="宋体" w:cs="Times New Roman"/>
                <w:b/>
                <w:bCs/>
                <w:strike w:val="0"/>
                <w:dstrike w:val="0"/>
                <w:color w:val="000000"/>
                <w:kern w:val="2"/>
                <w:sz w:val="24"/>
                <w:szCs w:val="24"/>
                <w:u w:val="none" w:color="auto"/>
                <w:lang w:val="en-US" w:eastAsia="zh-CN" w:bidi="ar-SA"/>
              </w:rPr>
              <w:t>固废产生情况</w:t>
            </w:r>
          </w:p>
          <w:p w14:paraId="0F67160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default" w:ascii="Times New Roman" w:hAnsi="Times New Roman" w:eastAsia="宋体" w:cs="Times New Roman"/>
                <w:strike w:val="0"/>
                <w:dstrike w:val="0"/>
                <w:color w:val="000000"/>
                <w:kern w:val="2"/>
                <w:sz w:val="24"/>
                <w:szCs w:val="24"/>
                <w:u w:val="none" w:color="auto"/>
                <w:lang w:val="en-US" w:eastAsia="zh-CN" w:bidi="ar-SA"/>
              </w:rPr>
              <w:t>本项目产生的固废主要为</w:t>
            </w:r>
            <w:r>
              <w:rPr>
                <w:rFonts w:hint="eastAsia" w:ascii="Times New Roman" w:hAnsi="Times New Roman" w:eastAsia="宋体" w:cs="Times New Roman"/>
                <w:strike w:val="0"/>
                <w:dstrike w:val="0"/>
                <w:color w:val="000000"/>
                <w:kern w:val="2"/>
                <w:sz w:val="24"/>
                <w:szCs w:val="24"/>
                <w:u w:val="none" w:color="auto"/>
                <w:lang w:val="en-US" w:eastAsia="zh-CN" w:bidi="ar-SA"/>
              </w:rPr>
              <w:t>废弃包装袋、污泥、废离子交换树脂和实验室废液及药剂空瓶及药剂空瓶</w:t>
            </w:r>
            <w:r>
              <w:rPr>
                <w:rFonts w:hint="default" w:ascii="Times New Roman" w:hAnsi="Times New Roman" w:eastAsia="宋体" w:cs="Times New Roman"/>
                <w:strike w:val="0"/>
                <w:dstrike w:val="0"/>
                <w:color w:val="000000"/>
                <w:kern w:val="2"/>
                <w:sz w:val="24"/>
                <w:szCs w:val="24"/>
                <w:u w:val="none" w:color="auto"/>
                <w:lang w:val="en-US" w:eastAsia="zh-CN" w:bidi="ar-SA"/>
              </w:rPr>
              <w:t>。</w:t>
            </w:r>
          </w:p>
          <w:p w14:paraId="693FD07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eastAsia" w:ascii="Times New Roman" w:hAnsi="Times New Roman" w:eastAsia="宋体" w:cs="Times New Roman"/>
                <w:strike w:val="0"/>
                <w:dstrike w:val="0"/>
                <w:color w:val="000000"/>
                <w:kern w:val="2"/>
                <w:sz w:val="24"/>
                <w:szCs w:val="24"/>
                <w:u w:val="none" w:color="auto"/>
                <w:lang w:val="en-US" w:eastAsia="zh-CN" w:bidi="ar-SA"/>
              </w:rPr>
              <w:t>（1）废弃包装袋</w:t>
            </w:r>
          </w:p>
          <w:p w14:paraId="56C1060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ascii="Times New Roman" w:hAnsi="Times New Roman"/>
                <w:color w:val="auto"/>
                <w:sz w:val="24"/>
              </w:rPr>
              <w:t>项目袋装物料投加后会产生废包装物，产生量约为</w:t>
            </w:r>
            <w:r>
              <w:rPr>
                <w:rFonts w:hint="eastAsia" w:ascii="Times New Roman" w:hAnsi="Times New Roman"/>
                <w:color w:val="auto"/>
                <w:sz w:val="24"/>
                <w:lang w:val="en-US" w:eastAsia="zh-CN"/>
              </w:rPr>
              <w:t>2.5</w:t>
            </w:r>
            <w:r>
              <w:rPr>
                <w:rFonts w:ascii="Times New Roman" w:hAnsi="Times New Roman"/>
                <w:color w:val="auto"/>
                <w:sz w:val="24"/>
              </w:rPr>
              <w:t>t/a，废包装物外售废品收购站</w:t>
            </w:r>
            <w:r>
              <w:rPr>
                <w:rFonts w:hint="default" w:ascii="Times New Roman" w:hAnsi="Times New Roman" w:eastAsia="宋体" w:cs="Times New Roman"/>
                <w:strike w:val="0"/>
                <w:dstrike w:val="0"/>
                <w:color w:val="000000"/>
                <w:kern w:val="2"/>
                <w:sz w:val="24"/>
                <w:szCs w:val="24"/>
                <w:u w:val="none" w:color="auto"/>
                <w:lang w:val="en-US" w:eastAsia="zh-CN" w:bidi="ar-SA"/>
              </w:rPr>
              <w:t>。</w:t>
            </w:r>
          </w:p>
          <w:p w14:paraId="487C779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eastAsia" w:ascii="Times New Roman" w:hAnsi="Times New Roman" w:eastAsia="宋体" w:cs="Times New Roman"/>
                <w:strike w:val="0"/>
                <w:dstrike w:val="0"/>
                <w:color w:val="000000"/>
                <w:kern w:val="2"/>
                <w:sz w:val="24"/>
                <w:szCs w:val="24"/>
                <w:u w:val="none" w:color="auto"/>
                <w:lang w:val="en-US" w:eastAsia="zh-CN" w:bidi="ar-SA"/>
              </w:rPr>
              <w:t>（2）</w:t>
            </w:r>
            <w:r>
              <w:rPr>
                <w:rFonts w:hint="eastAsia" w:ascii="Times New Roman" w:hAnsi="Times New Roman" w:eastAsia="宋体"/>
                <w:color w:val="auto"/>
                <w:sz w:val="24"/>
                <w:lang w:val="en-US" w:eastAsia="zh-CN"/>
              </w:rPr>
              <w:t>污泥</w:t>
            </w:r>
          </w:p>
          <w:p w14:paraId="3B6287C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pPr>
            <w:r>
              <w:rPr>
                <w:rFonts w:hint="eastAsia" w:ascii="Times New Roman" w:hAnsi="Times New Roman"/>
                <w:color w:val="000000" w:themeColor="text1"/>
                <w:sz w:val="24"/>
                <w:u w:val="none" w:color="auto"/>
                <w14:textFill>
                  <w14:solidFill>
                    <w14:schemeClr w14:val="tx1"/>
                  </w14:solidFill>
                </w14:textFill>
              </w:rPr>
              <w:t>参考</w:t>
            </w:r>
            <w:r>
              <w:rPr>
                <w:rFonts w:hint="eastAsia" w:ascii="Times New Roman" w:hAnsi="Times New Roman"/>
                <w:color w:val="000000" w:themeColor="text1"/>
                <w:sz w:val="24"/>
                <w:u w:val="none" w:color="auto"/>
                <w:lang w:val="en-US" w:eastAsia="zh-CN"/>
                <w14:textFill>
                  <w14:solidFill>
                    <w14:schemeClr w14:val="tx1"/>
                  </w14:solidFill>
                </w14:textFill>
              </w:rPr>
              <w:t>本项目一期工程</w:t>
            </w:r>
            <w:r>
              <w:rPr>
                <w:rFonts w:hint="eastAsia" w:ascii="Times New Roman" w:hAnsi="Times New Roman"/>
                <w:color w:val="000000" w:themeColor="text1"/>
                <w:sz w:val="24"/>
                <w:u w:val="none" w:color="auto"/>
                <w14:textFill>
                  <w14:solidFill>
                    <w14:schemeClr w14:val="tx1"/>
                  </w14:solidFill>
                </w14:textFill>
              </w:rPr>
              <w:t>（</w:t>
            </w:r>
            <w:r>
              <w:rPr>
                <w:rFonts w:hint="eastAsia" w:ascii="Times New Roman" w:hAnsi="Times New Roman"/>
                <w:color w:val="000000" w:themeColor="text1"/>
                <w:sz w:val="24"/>
                <w:u w:val="none" w:color="auto"/>
                <w:lang w:val="en-US" w:eastAsia="zh-CN"/>
                <w14:textFill>
                  <w14:solidFill>
                    <w14:schemeClr w14:val="tx1"/>
                  </w14:solidFill>
                </w14:textFill>
              </w:rPr>
              <w:t>5000</w:t>
            </w:r>
            <w:r>
              <w:rPr>
                <w:rFonts w:hint="eastAsia" w:ascii="Times New Roman" w:hAnsi="Times New Roman"/>
                <w:color w:val="000000" w:themeColor="text1"/>
                <w:sz w:val="24"/>
                <w:u w:val="none" w:color="auto"/>
                <w14:textFill>
                  <w14:solidFill>
                    <w14:schemeClr w14:val="tx1"/>
                  </w14:solidFill>
                </w14:textFill>
              </w:rPr>
              <w:t>m</w:t>
            </w:r>
            <w:r>
              <w:rPr>
                <w:rFonts w:hint="eastAsia" w:ascii="Times New Roman" w:hAnsi="Times New Roman"/>
                <w:color w:val="000000" w:themeColor="text1"/>
                <w:sz w:val="24"/>
                <w:u w:val="none" w:color="auto"/>
                <w:vertAlign w:val="superscript"/>
                <w14:textFill>
                  <w14:solidFill>
                    <w14:schemeClr w14:val="tx1"/>
                  </w14:solidFill>
                </w14:textFill>
              </w:rPr>
              <w:t>3</w:t>
            </w:r>
            <w:r>
              <w:rPr>
                <w:rFonts w:hint="eastAsia" w:ascii="Times New Roman" w:hAnsi="Times New Roman"/>
                <w:color w:val="000000" w:themeColor="text1"/>
                <w:sz w:val="24"/>
                <w:u w:val="none" w:color="auto"/>
                <w14:textFill>
                  <w14:solidFill>
                    <w14:schemeClr w14:val="tx1"/>
                  </w14:solidFill>
                </w14:textFill>
              </w:rPr>
              <w:t>/d）污泥产生量，干化后的污泥（含水率60%）产生量约</w:t>
            </w:r>
            <w:r>
              <w:rPr>
                <w:rFonts w:hint="eastAsia" w:ascii="Times New Roman" w:hAnsi="Times New Roman"/>
                <w:color w:val="000000" w:themeColor="text1"/>
                <w:sz w:val="24"/>
                <w:u w:val="none" w:color="auto"/>
                <w:lang w:val="en-US" w:eastAsia="zh-CN"/>
                <w14:textFill>
                  <w14:solidFill>
                    <w14:schemeClr w14:val="tx1"/>
                  </w14:solidFill>
                </w14:textFill>
              </w:rPr>
              <w:t>0.25t/d</w:t>
            </w:r>
            <w:r>
              <w:rPr>
                <w:rFonts w:hint="eastAsia" w:ascii="Times New Roman" w:hAnsi="Times New Roman"/>
                <w:color w:val="000000" w:themeColor="text1"/>
                <w:sz w:val="24"/>
                <w:u w:val="none" w:color="auto"/>
                <w:lang w:eastAsia="zh-CN"/>
                <w14:textFill>
                  <w14:solidFill>
                    <w14:schemeClr w14:val="tx1"/>
                  </w14:solidFill>
                </w14:textFill>
              </w:rPr>
              <w:t>，</w:t>
            </w:r>
            <w:r>
              <w:rPr>
                <w:rFonts w:hint="eastAsia" w:ascii="Times New Roman" w:hAnsi="Times New Roman"/>
                <w:color w:val="000000" w:themeColor="text1"/>
                <w:sz w:val="24"/>
                <w:u w:val="none" w:color="auto"/>
                <w:lang w:val="en-US" w:eastAsia="zh-CN"/>
                <w14:textFill>
                  <w14:solidFill>
                    <w14:schemeClr w14:val="tx1"/>
                  </w14:solidFill>
                </w14:textFill>
              </w:rPr>
              <w:t>扩建</w:t>
            </w:r>
            <w:r>
              <w:rPr>
                <w:rFonts w:ascii="Times New Roman" w:hAnsi="Times New Roman"/>
                <w:color w:val="000000" w:themeColor="text1"/>
                <w:sz w:val="24"/>
                <w:u w:val="none" w:color="auto"/>
                <w14:textFill>
                  <w14:solidFill>
                    <w14:schemeClr w14:val="tx1"/>
                  </w14:solidFill>
                </w14:textFill>
              </w:rPr>
              <w:t>项目</w:t>
            </w:r>
            <w:r>
              <w:rPr>
                <w:rFonts w:hint="eastAsia" w:ascii="Times New Roman" w:hAnsi="Times New Roman"/>
                <w:color w:val="000000" w:themeColor="text1"/>
                <w:sz w:val="24"/>
                <w:u w:val="none" w:color="auto"/>
                <w:lang w:val="en-US" w:eastAsia="zh-CN"/>
                <w14:textFill>
                  <w14:solidFill>
                    <w14:schemeClr w14:val="tx1"/>
                  </w14:solidFill>
                </w14:textFill>
              </w:rPr>
              <w:t>自来水供应量20000</w:t>
            </w:r>
            <w:r>
              <w:rPr>
                <w:rFonts w:hint="eastAsia" w:ascii="Times New Roman" w:hAnsi="Times New Roman"/>
                <w:color w:val="000000" w:themeColor="text1"/>
                <w:sz w:val="24"/>
                <w:u w:val="none" w:color="auto"/>
                <w14:textFill>
                  <w14:solidFill>
                    <w14:schemeClr w14:val="tx1"/>
                  </w14:solidFill>
                </w14:textFill>
              </w:rPr>
              <w:t>m</w:t>
            </w:r>
            <w:r>
              <w:rPr>
                <w:rFonts w:hint="eastAsia" w:ascii="Times New Roman" w:hAnsi="Times New Roman"/>
                <w:color w:val="000000" w:themeColor="text1"/>
                <w:sz w:val="24"/>
                <w:u w:val="none" w:color="auto"/>
                <w:vertAlign w:val="superscript"/>
                <w14:textFill>
                  <w14:solidFill>
                    <w14:schemeClr w14:val="tx1"/>
                  </w14:solidFill>
                </w14:textFill>
              </w:rPr>
              <w:t>3</w:t>
            </w:r>
            <w:r>
              <w:rPr>
                <w:rFonts w:hint="eastAsia" w:ascii="Times New Roman" w:hAnsi="Times New Roman"/>
                <w:color w:val="000000" w:themeColor="text1"/>
                <w:sz w:val="24"/>
                <w:u w:val="none" w:color="auto"/>
                <w14:textFill>
                  <w14:solidFill>
                    <w14:schemeClr w14:val="tx1"/>
                  </w14:solidFill>
                </w14:textFill>
              </w:rPr>
              <w:t>/d</w:t>
            </w:r>
            <w:r>
              <w:rPr>
                <w:rFonts w:hint="eastAsia" w:ascii="Times New Roman" w:hAnsi="Times New Roman"/>
                <w:color w:val="000000" w:themeColor="text1"/>
                <w:sz w:val="24"/>
                <w:u w:val="none" w:color="auto"/>
                <w:lang w:eastAsia="zh-CN"/>
                <w14:textFill>
                  <w14:solidFill>
                    <w14:schemeClr w14:val="tx1"/>
                  </w14:solidFill>
                </w14:textFill>
              </w:rPr>
              <w:t>，</w:t>
            </w:r>
            <w:r>
              <w:rPr>
                <w:rFonts w:hint="eastAsia" w:ascii="Times New Roman" w:hAnsi="Times New Roman"/>
                <w:color w:val="000000" w:themeColor="text1"/>
                <w:sz w:val="24"/>
                <w:u w:val="none" w:color="auto"/>
                <w14:textFill>
                  <w14:solidFill>
                    <w14:schemeClr w14:val="tx1"/>
                  </w14:solidFill>
                </w14:textFill>
              </w:rPr>
              <w:t>则干化后的污泥（含水率 60%）产生量约</w:t>
            </w:r>
            <w:r>
              <w:rPr>
                <w:rFonts w:hint="eastAsia" w:ascii="Times New Roman" w:hAnsi="Times New Roman"/>
                <w:color w:val="000000" w:themeColor="text1"/>
                <w:sz w:val="24"/>
                <w:u w:val="none" w:color="auto"/>
                <w:lang w:val="en-US" w:eastAsia="zh-CN"/>
                <w14:textFill>
                  <w14:solidFill>
                    <w14:schemeClr w14:val="tx1"/>
                  </w14:solidFill>
                </w14:textFill>
              </w:rPr>
              <w:t>1t/d，365</w:t>
            </w:r>
            <w:r>
              <w:rPr>
                <w:rFonts w:ascii="Times New Roman" w:hAnsi="Times New Roman"/>
                <w:color w:val="000000" w:themeColor="text1"/>
                <w:sz w:val="24"/>
                <w:u w:val="none" w:color="auto"/>
                <w14:textFill>
                  <w14:solidFill>
                    <w14:schemeClr w14:val="tx1"/>
                  </w14:solidFill>
                </w14:textFill>
              </w:rPr>
              <w:t>t/a</w:t>
            </w:r>
            <w:r>
              <w:rPr>
                <w:rFonts w:hint="eastAsia" w:ascii="Times New Roman" w:hAnsi="Times New Roman"/>
                <w:color w:val="000000" w:themeColor="text1"/>
                <w:sz w:val="24"/>
                <w:u w:val="none" w:color="auto"/>
                <w:lang w:eastAsia="zh-CN"/>
                <w14:textFill>
                  <w14:solidFill>
                    <w14:schemeClr w14:val="tx1"/>
                  </w14:solidFill>
                </w14:textFill>
              </w:rPr>
              <w:t>。</w:t>
            </w:r>
            <w:r>
              <w:rPr>
                <w:rFonts w:hint="eastAsia" w:ascii="Times New Roman" w:hAnsi="Times New Roman"/>
                <w:color w:val="000000" w:themeColor="text1"/>
                <w:sz w:val="24"/>
                <w:u w:val="none" w:color="auto"/>
                <w:lang w:val="en-US" w:eastAsia="zh-CN"/>
                <w14:textFill>
                  <w14:solidFill>
                    <w14:schemeClr w14:val="tx1"/>
                  </w14:solidFill>
                </w14:textFill>
              </w:rPr>
              <w:t>根据</w:t>
            </w:r>
            <w:r>
              <w:rPr>
                <w:rFonts w:hint="eastAsia" w:eastAsia="宋体" w:cs="Times New Roman"/>
                <w:color w:val="000000" w:themeColor="text1"/>
                <w:sz w:val="24"/>
                <w:u w:val="none" w:color="auto"/>
                <w:lang w:val="en-US" w:eastAsia="zh-CN"/>
                <w14:textFill>
                  <w14:solidFill>
                    <w14:schemeClr w14:val="tx1"/>
                  </w14:solidFill>
                </w14:textFill>
              </w:rPr>
              <w:t>《醴陵市万人千吨监测报告（2025年1季度）》中沈潭镇三星里自来水厂铁河饮用水水源保护区</w:t>
            </w:r>
            <w:r>
              <w:rPr>
                <w:rFonts w:hint="eastAsia" w:ascii="Times New Roman" w:hAnsi="Times New Roman" w:eastAsia="宋体" w:cs="Times New Roman"/>
                <w:color w:val="000000" w:themeColor="text1"/>
                <w:sz w:val="24"/>
                <w:u w:val="none" w:color="auto"/>
                <w:lang w:eastAsia="zh-CN"/>
                <w14:textFill>
                  <w14:solidFill>
                    <w14:schemeClr w14:val="tx1"/>
                  </w14:solidFill>
                </w14:textFill>
              </w:rPr>
              <w:t>水质</w:t>
            </w:r>
            <w:r>
              <w:rPr>
                <w:rFonts w:hint="eastAsia" w:eastAsia="宋体" w:cs="Times New Roman"/>
                <w:color w:val="000000" w:themeColor="text1"/>
                <w:sz w:val="24"/>
                <w:u w:val="none" w:color="auto"/>
                <w:lang w:val="en-US" w:eastAsia="zh-CN"/>
                <w14:textFill>
                  <w14:solidFill>
                    <w14:schemeClr w14:val="tx1"/>
                  </w14:solidFill>
                </w14:textFill>
              </w:rPr>
              <w:t>检测数据可知，重金属含量极低，六价铬、镉和汞</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等浓度低于检出限，因此，本项目废水污泥中重金属含量低，不会对环境造成污染，建设单位清掏的污泥在污泥干化</w:t>
            </w:r>
            <w:r>
              <w:rPr>
                <w:rFonts w:hint="eastAsia" w:cs="Times New Roman"/>
                <w:color w:val="000000" w:themeColor="text1"/>
                <w:sz w:val="24"/>
                <w:u w:val="none" w:color="auto"/>
                <w:lang w:val="en-US" w:eastAsia="zh-CN"/>
                <w14:textFill>
                  <w14:solidFill>
                    <w14:schemeClr w14:val="tx1"/>
                  </w14:solidFill>
                </w14:textFill>
              </w:rPr>
              <w:t>场</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自然晒干后</w:t>
            </w:r>
            <w:r>
              <w:rPr>
                <w:rFonts w:hint="eastAsia" w:ascii="Times New Roman" w:hAnsi="Times New Roman"/>
                <w:color w:val="000000" w:themeColor="text1"/>
                <w:sz w:val="24"/>
                <w:u w:val="none" w:color="auto"/>
                <w:lang w:val="en-US" w:eastAsia="zh-CN"/>
                <w14:textFill>
                  <w14:solidFill>
                    <w14:schemeClr w14:val="tx1"/>
                  </w14:solidFill>
                </w14:textFill>
              </w:rPr>
              <w:t>运至垃圾填埋场填埋处理。</w:t>
            </w:r>
          </w:p>
          <w:p w14:paraId="45C4B10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pPr>
            <w:r>
              <w:rPr>
                <w:rFonts w:hint="eastAsia"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t>（3）废离子交换树脂</w:t>
            </w:r>
          </w:p>
          <w:p w14:paraId="2719B29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pPr>
            <w:r>
              <w:rPr>
                <w:rFonts w:hint="eastAsia" w:ascii="Times New Roman" w:hAnsi="Times New Roman"/>
                <w:color w:val="000000" w:themeColor="text1"/>
                <w:sz w:val="24"/>
                <w:u w:val="none" w:color="auto"/>
                <w14:textFill>
                  <w14:solidFill>
                    <w14:schemeClr w14:val="tx1"/>
                  </w14:solidFill>
                </w14:textFill>
              </w:rPr>
              <w:t>项目废离子交换树脂产生量为1.2t/5年（折合0.24t/a），且产生的废离子交换树脂不属于危险废物，由供应商更换并回收，不在厂区储存</w:t>
            </w:r>
            <w:r>
              <w:rPr>
                <w:rFonts w:hint="eastAsia"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t>。</w:t>
            </w:r>
          </w:p>
          <w:p w14:paraId="07BABF8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eastAsia"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pPr>
            <w:r>
              <w:rPr>
                <w:rFonts w:hint="eastAsia"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t>（4）试验废液及药剂空瓶及药剂空瓶</w:t>
            </w:r>
          </w:p>
          <w:p w14:paraId="0CC1D42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pPr>
            <w:r>
              <w:rPr>
                <w:rFonts w:hint="eastAsia" w:ascii="Times New Roman" w:hAnsi="Times New Roman" w:eastAsia="宋体" w:cs="Times New Roman"/>
                <w:strike w:val="0"/>
                <w:dstrike w:val="0"/>
                <w:color w:val="000000" w:themeColor="text1"/>
                <w:kern w:val="2"/>
                <w:sz w:val="24"/>
                <w:szCs w:val="24"/>
                <w:u w:val="none" w:color="auto"/>
                <w:lang w:val="en-US" w:eastAsia="zh-CN" w:bidi="ar-SA"/>
                <w14:textFill>
                  <w14:solidFill>
                    <w14:schemeClr w14:val="tx1"/>
                  </w14:solidFill>
                </w14:textFill>
              </w:rPr>
              <w:t>化验室产生的试验废液及药剂空瓶和药剂空瓶属于危险废物，产生量约为 0.03t/a，根据《国家危险废物名录》（2025 年版），其危废类别均为 HW49，900-047-49。分类收集后于危废暂存间收集暂存后委托危废资质单位转运处置。</w:t>
            </w:r>
          </w:p>
          <w:p w14:paraId="3F9E83D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strike w:val="0"/>
                <w:dstrike w:val="0"/>
                <w:color w:val="000000"/>
                <w:kern w:val="2"/>
                <w:sz w:val="24"/>
                <w:szCs w:val="24"/>
                <w:u w:val="none" w:color="auto"/>
                <w:lang w:val="en-US" w:eastAsia="zh-CN" w:bidi="ar-SA"/>
              </w:rPr>
            </w:pPr>
            <w:r>
              <w:rPr>
                <w:rFonts w:hint="default" w:ascii="Times New Roman" w:hAnsi="Times New Roman" w:eastAsia="宋体" w:cs="Times New Roman"/>
                <w:strike w:val="0"/>
                <w:dstrike w:val="0"/>
                <w:color w:val="000000"/>
                <w:kern w:val="2"/>
                <w:sz w:val="24"/>
                <w:szCs w:val="24"/>
                <w:u w:val="none" w:color="auto"/>
                <w:lang w:val="en-US" w:eastAsia="zh-CN" w:bidi="ar-SA"/>
              </w:rPr>
              <w:t>本项目产生的固体废物统计总表见4-</w:t>
            </w:r>
            <w:r>
              <w:rPr>
                <w:rFonts w:hint="eastAsia" w:ascii="Times New Roman" w:hAnsi="Times New Roman" w:eastAsia="宋体" w:cs="Times New Roman"/>
                <w:strike w:val="0"/>
                <w:dstrike w:val="0"/>
                <w:color w:val="000000"/>
                <w:kern w:val="2"/>
                <w:sz w:val="24"/>
                <w:szCs w:val="24"/>
                <w:u w:val="none" w:color="auto"/>
                <w:lang w:val="en-US" w:eastAsia="zh-CN" w:bidi="ar-SA"/>
              </w:rPr>
              <w:t>4</w:t>
            </w:r>
            <w:r>
              <w:rPr>
                <w:rFonts w:hint="default" w:ascii="Times New Roman" w:hAnsi="Times New Roman" w:eastAsia="宋体" w:cs="Times New Roman"/>
                <w:strike w:val="0"/>
                <w:dstrike w:val="0"/>
                <w:color w:val="000000"/>
                <w:kern w:val="2"/>
                <w:sz w:val="24"/>
                <w:szCs w:val="24"/>
                <w:u w:val="none" w:color="auto"/>
                <w:lang w:val="en-US" w:eastAsia="zh-CN" w:bidi="ar-SA"/>
              </w:rPr>
              <w:t>。</w:t>
            </w:r>
          </w:p>
          <w:p w14:paraId="5F0F467F">
            <w:pPr>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bCs/>
                <w:color w:val="000000"/>
                <w:kern w:val="2"/>
                <w:sz w:val="21"/>
                <w:szCs w:val="21"/>
                <w:u w:val="none"/>
                <w:lang w:val="en-US" w:eastAsia="zh-CN" w:bidi="ar-SA"/>
              </w:rPr>
            </w:pPr>
            <w:r>
              <w:rPr>
                <w:rFonts w:hint="default" w:ascii="Times New Roman" w:hAnsi="Times New Roman" w:eastAsia="宋体" w:cs="Times New Roman"/>
                <w:b/>
                <w:bCs/>
                <w:color w:val="000000"/>
                <w:kern w:val="2"/>
                <w:sz w:val="21"/>
                <w:szCs w:val="21"/>
                <w:u w:val="none"/>
                <w:lang w:val="en-US" w:eastAsia="zh-CN" w:bidi="ar-SA"/>
              </w:rPr>
              <w:t>表4-</w:t>
            </w:r>
            <w:r>
              <w:rPr>
                <w:rFonts w:hint="eastAsia" w:ascii="Times New Roman" w:hAnsi="Times New Roman" w:eastAsia="宋体" w:cs="Times New Roman"/>
                <w:b/>
                <w:bCs/>
                <w:color w:val="000000"/>
                <w:kern w:val="2"/>
                <w:sz w:val="21"/>
                <w:szCs w:val="21"/>
                <w:u w:val="none"/>
                <w:lang w:val="en-US" w:eastAsia="zh-CN" w:bidi="ar-SA"/>
              </w:rPr>
              <w:t>4</w:t>
            </w:r>
            <w:r>
              <w:rPr>
                <w:rFonts w:hint="default" w:ascii="Times New Roman" w:hAnsi="Times New Roman" w:eastAsia="宋体" w:cs="Times New Roman"/>
                <w:b/>
                <w:bCs/>
                <w:color w:val="000000"/>
                <w:kern w:val="2"/>
                <w:sz w:val="21"/>
                <w:szCs w:val="21"/>
                <w:u w:val="none"/>
                <w:lang w:val="en-US" w:eastAsia="zh-CN" w:bidi="ar-SA"/>
              </w:rPr>
              <w:t xml:space="preserve"> 项目固体废物产生情况</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827"/>
              <w:gridCol w:w="702"/>
              <w:gridCol w:w="1266"/>
              <w:gridCol w:w="1333"/>
              <w:gridCol w:w="937"/>
              <w:gridCol w:w="946"/>
              <w:gridCol w:w="1002"/>
              <w:gridCol w:w="1346"/>
            </w:tblGrid>
            <w:tr w14:paraId="01DF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noWrap w:val="0"/>
                  <w:vAlign w:val="center"/>
                </w:tcPr>
                <w:p w14:paraId="3E59A8E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序号</w:t>
                  </w:r>
                </w:p>
              </w:tc>
              <w:tc>
                <w:tcPr>
                  <w:tcW w:w="468" w:type="pct"/>
                  <w:noWrap w:val="0"/>
                  <w:vAlign w:val="center"/>
                </w:tcPr>
                <w:p w14:paraId="11030EC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名称</w:t>
                  </w:r>
                </w:p>
              </w:tc>
              <w:tc>
                <w:tcPr>
                  <w:tcW w:w="397" w:type="pct"/>
                  <w:noWrap w:val="0"/>
                  <w:vAlign w:val="center"/>
                </w:tcPr>
                <w:p w14:paraId="237751B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来源</w:t>
                  </w:r>
                </w:p>
              </w:tc>
              <w:tc>
                <w:tcPr>
                  <w:tcW w:w="716" w:type="pct"/>
                  <w:noWrap w:val="0"/>
                  <w:vAlign w:val="center"/>
                </w:tcPr>
                <w:p w14:paraId="2ED2AB6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属性</w:t>
                  </w:r>
                </w:p>
              </w:tc>
              <w:tc>
                <w:tcPr>
                  <w:tcW w:w="754" w:type="pct"/>
                  <w:noWrap w:val="0"/>
                  <w:vAlign w:val="center"/>
                </w:tcPr>
                <w:p w14:paraId="5923D9A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代码</w:t>
                  </w:r>
                </w:p>
              </w:tc>
              <w:tc>
                <w:tcPr>
                  <w:tcW w:w="530" w:type="pct"/>
                  <w:noWrap w:val="0"/>
                  <w:vAlign w:val="center"/>
                </w:tcPr>
                <w:p w14:paraId="4E2284D7">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物理性质</w:t>
                  </w:r>
                </w:p>
              </w:tc>
              <w:tc>
                <w:tcPr>
                  <w:tcW w:w="535" w:type="pct"/>
                  <w:noWrap w:val="0"/>
                  <w:vAlign w:val="center"/>
                </w:tcPr>
                <w:p w14:paraId="7E948F04">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环境危险特性</w:t>
                  </w:r>
                </w:p>
              </w:tc>
              <w:tc>
                <w:tcPr>
                  <w:tcW w:w="567" w:type="pct"/>
                  <w:noWrap w:val="0"/>
                  <w:vAlign w:val="center"/>
                </w:tcPr>
                <w:p w14:paraId="4BD4C00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年产生量（t/a）</w:t>
                  </w:r>
                </w:p>
              </w:tc>
              <w:tc>
                <w:tcPr>
                  <w:tcW w:w="761" w:type="pct"/>
                  <w:noWrap w:val="0"/>
                  <w:vAlign w:val="center"/>
                </w:tcPr>
                <w:p w14:paraId="7D5DAFA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处置方式</w:t>
                  </w:r>
                </w:p>
              </w:tc>
            </w:tr>
            <w:tr w14:paraId="4E74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noWrap w:val="0"/>
                  <w:vAlign w:val="center"/>
                </w:tcPr>
                <w:p w14:paraId="75B5EDC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1</w:t>
                  </w:r>
                </w:p>
              </w:tc>
              <w:tc>
                <w:tcPr>
                  <w:tcW w:w="468" w:type="pct"/>
                  <w:noWrap w:val="0"/>
                  <w:vAlign w:val="center"/>
                </w:tcPr>
                <w:p w14:paraId="67359D1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废弃包装袋</w:t>
                  </w:r>
                </w:p>
              </w:tc>
              <w:tc>
                <w:tcPr>
                  <w:tcW w:w="397" w:type="pct"/>
                  <w:noWrap w:val="0"/>
                  <w:vAlign w:val="center"/>
                </w:tcPr>
                <w:p w14:paraId="6FA88BA3">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原料</w:t>
                  </w:r>
                </w:p>
              </w:tc>
              <w:tc>
                <w:tcPr>
                  <w:tcW w:w="716" w:type="pct"/>
                  <w:noWrap w:val="0"/>
                  <w:vAlign w:val="center"/>
                </w:tcPr>
                <w:p w14:paraId="0580C5A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一般固体废物</w:t>
                  </w:r>
                </w:p>
              </w:tc>
              <w:tc>
                <w:tcPr>
                  <w:tcW w:w="754" w:type="pct"/>
                  <w:noWrap w:val="0"/>
                  <w:vAlign w:val="center"/>
                </w:tcPr>
                <w:p w14:paraId="469E8957">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530" w:type="pct"/>
                  <w:noWrap w:val="0"/>
                  <w:vAlign w:val="center"/>
                </w:tcPr>
                <w:p w14:paraId="22ADAFD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固态</w:t>
                  </w:r>
                </w:p>
              </w:tc>
              <w:tc>
                <w:tcPr>
                  <w:tcW w:w="535" w:type="pct"/>
                  <w:noWrap w:val="0"/>
                  <w:vAlign w:val="center"/>
                </w:tcPr>
                <w:p w14:paraId="4A3D61E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w:t>
                  </w:r>
                </w:p>
              </w:tc>
              <w:tc>
                <w:tcPr>
                  <w:tcW w:w="567" w:type="pct"/>
                  <w:noWrap w:val="0"/>
                  <w:vAlign w:val="center"/>
                </w:tcPr>
                <w:p w14:paraId="1C7B585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2.5</w:t>
                  </w:r>
                </w:p>
              </w:tc>
              <w:tc>
                <w:tcPr>
                  <w:tcW w:w="761" w:type="pct"/>
                  <w:noWrap w:val="0"/>
                  <w:vAlign w:val="center"/>
                </w:tcPr>
                <w:p w14:paraId="2290FB9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外售废品回收站</w:t>
                  </w:r>
                </w:p>
              </w:tc>
            </w:tr>
            <w:tr w14:paraId="05CA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68" w:type="pct"/>
                  <w:noWrap w:val="0"/>
                  <w:vAlign w:val="center"/>
                </w:tcPr>
                <w:p w14:paraId="50A6845A">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2</w:t>
                  </w:r>
                </w:p>
              </w:tc>
              <w:tc>
                <w:tcPr>
                  <w:tcW w:w="468" w:type="pct"/>
                  <w:noWrap w:val="0"/>
                  <w:vAlign w:val="center"/>
                </w:tcPr>
                <w:p w14:paraId="33B3BD42">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污泥</w:t>
                  </w:r>
                </w:p>
              </w:tc>
              <w:tc>
                <w:tcPr>
                  <w:tcW w:w="397" w:type="pct"/>
                  <w:noWrap w:val="0"/>
                  <w:vAlign w:val="center"/>
                </w:tcPr>
                <w:p w14:paraId="61E3BD1C">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生产</w:t>
                  </w:r>
                </w:p>
              </w:tc>
              <w:tc>
                <w:tcPr>
                  <w:tcW w:w="716" w:type="pct"/>
                  <w:noWrap w:val="0"/>
                  <w:vAlign w:val="center"/>
                </w:tcPr>
                <w:p w14:paraId="7AD9A96E">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一般固体废物</w:t>
                  </w:r>
                </w:p>
              </w:tc>
              <w:tc>
                <w:tcPr>
                  <w:tcW w:w="754" w:type="pct"/>
                  <w:noWrap w:val="0"/>
                  <w:vAlign w:val="center"/>
                </w:tcPr>
                <w:p w14:paraId="187D49C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w:t>
                  </w:r>
                </w:p>
              </w:tc>
              <w:tc>
                <w:tcPr>
                  <w:tcW w:w="530" w:type="pct"/>
                  <w:noWrap w:val="0"/>
                  <w:vAlign w:val="center"/>
                </w:tcPr>
                <w:p w14:paraId="7D3FEE1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固态</w:t>
                  </w:r>
                </w:p>
              </w:tc>
              <w:tc>
                <w:tcPr>
                  <w:tcW w:w="535" w:type="pct"/>
                  <w:noWrap w:val="0"/>
                  <w:vAlign w:val="center"/>
                </w:tcPr>
                <w:p w14:paraId="29DD19E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w:t>
                  </w:r>
                </w:p>
              </w:tc>
              <w:tc>
                <w:tcPr>
                  <w:tcW w:w="567" w:type="pct"/>
                  <w:noWrap w:val="0"/>
                  <w:vAlign w:val="center"/>
                </w:tcPr>
                <w:p w14:paraId="6019F6D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365</w:t>
                  </w:r>
                </w:p>
              </w:tc>
              <w:tc>
                <w:tcPr>
                  <w:tcW w:w="761" w:type="pct"/>
                  <w:noWrap w:val="0"/>
                  <w:vAlign w:val="center"/>
                </w:tcPr>
                <w:p w14:paraId="3AC780EC">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污泥干化后运送至垃圾填埋场填埋处理</w:t>
                  </w:r>
                </w:p>
              </w:tc>
            </w:tr>
            <w:tr w14:paraId="3687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noWrap w:val="0"/>
                  <w:vAlign w:val="center"/>
                </w:tcPr>
                <w:p w14:paraId="3C7B2803">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3</w:t>
                  </w:r>
                </w:p>
              </w:tc>
              <w:tc>
                <w:tcPr>
                  <w:tcW w:w="468" w:type="pct"/>
                  <w:noWrap w:val="0"/>
                  <w:vAlign w:val="center"/>
                </w:tcPr>
                <w:p w14:paraId="59F81FE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废离子交换树脂</w:t>
                  </w:r>
                </w:p>
              </w:tc>
              <w:tc>
                <w:tcPr>
                  <w:tcW w:w="397" w:type="pct"/>
                  <w:noWrap w:val="0"/>
                  <w:vAlign w:val="center"/>
                </w:tcPr>
                <w:p w14:paraId="22877A31">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生产</w:t>
                  </w:r>
                </w:p>
              </w:tc>
              <w:tc>
                <w:tcPr>
                  <w:tcW w:w="716" w:type="pct"/>
                  <w:noWrap w:val="0"/>
                  <w:vAlign w:val="center"/>
                </w:tcPr>
                <w:p w14:paraId="69C86F5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一般固体废物</w:t>
                  </w:r>
                </w:p>
              </w:tc>
              <w:tc>
                <w:tcPr>
                  <w:tcW w:w="754" w:type="pct"/>
                  <w:noWrap w:val="0"/>
                  <w:vAlign w:val="center"/>
                </w:tcPr>
                <w:p w14:paraId="396F890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w:t>
                  </w:r>
                </w:p>
              </w:tc>
              <w:tc>
                <w:tcPr>
                  <w:tcW w:w="530" w:type="pct"/>
                  <w:noWrap w:val="0"/>
                  <w:vAlign w:val="center"/>
                </w:tcPr>
                <w:p w14:paraId="1CBE229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固态</w:t>
                  </w:r>
                </w:p>
              </w:tc>
              <w:tc>
                <w:tcPr>
                  <w:tcW w:w="535" w:type="pct"/>
                  <w:noWrap w:val="0"/>
                  <w:vAlign w:val="center"/>
                </w:tcPr>
                <w:p w14:paraId="24FF081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w:t>
                  </w:r>
                </w:p>
              </w:tc>
              <w:tc>
                <w:tcPr>
                  <w:tcW w:w="567" w:type="pct"/>
                  <w:noWrap w:val="0"/>
                  <w:vAlign w:val="center"/>
                </w:tcPr>
                <w:p w14:paraId="2EE2E863">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0.24</w:t>
                  </w:r>
                </w:p>
              </w:tc>
              <w:tc>
                <w:tcPr>
                  <w:tcW w:w="761" w:type="pct"/>
                  <w:noWrap w:val="0"/>
                  <w:vAlign w:val="center"/>
                </w:tcPr>
                <w:p w14:paraId="349BDC7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供应商更换并回收</w:t>
                  </w:r>
                </w:p>
              </w:tc>
            </w:tr>
            <w:tr w14:paraId="4908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noWrap w:val="0"/>
                  <w:vAlign w:val="center"/>
                </w:tcPr>
                <w:p w14:paraId="7EDF9F2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4</w:t>
                  </w:r>
                </w:p>
              </w:tc>
              <w:tc>
                <w:tcPr>
                  <w:tcW w:w="468" w:type="pct"/>
                  <w:noWrap w:val="0"/>
                  <w:vAlign w:val="center"/>
                </w:tcPr>
                <w:p w14:paraId="5A0958CA">
                  <w:pPr>
                    <w:keepLines w:val="0"/>
                    <w:pageBreakBefore w:val="0"/>
                    <w:kinsoku/>
                    <w:wordWrap/>
                    <w:overflowPunct/>
                    <w:topLinePunct w:val="0"/>
                    <w:autoSpaceDN/>
                    <w:bidi w:val="0"/>
                    <w:adjustRightInd w:val="0"/>
                    <w:snapToGrid w:val="0"/>
                    <w:jc w:val="center"/>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试验废液及药剂空瓶及药剂空瓶</w:t>
                  </w:r>
                </w:p>
              </w:tc>
              <w:tc>
                <w:tcPr>
                  <w:tcW w:w="397" w:type="pct"/>
                  <w:noWrap w:val="0"/>
                  <w:vAlign w:val="center"/>
                </w:tcPr>
                <w:p w14:paraId="58A2A39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化验</w:t>
                  </w:r>
                </w:p>
              </w:tc>
              <w:tc>
                <w:tcPr>
                  <w:tcW w:w="716" w:type="pct"/>
                  <w:noWrap w:val="0"/>
                  <w:vAlign w:val="center"/>
                </w:tcPr>
                <w:p w14:paraId="1DCBA3DA">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危险废物</w:t>
                  </w:r>
                </w:p>
              </w:tc>
              <w:tc>
                <w:tcPr>
                  <w:tcW w:w="754" w:type="pct"/>
                  <w:noWrap w:val="0"/>
                  <w:vAlign w:val="center"/>
                </w:tcPr>
                <w:p w14:paraId="007BA371">
                  <w:pPr>
                    <w:keepLines w:val="0"/>
                    <w:pageBreakBefore w:val="0"/>
                    <w:kinsoku/>
                    <w:wordWrap/>
                    <w:overflowPunct/>
                    <w:topLinePunct w:val="0"/>
                    <w:autoSpaceDN/>
                    <w:bidi w:val="0"/>
                    <w:adjustRightInd w:val="0"/>
                    <w:snapToGrid w:val="0"/>
                    <w:jc w:val="center"/>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HW49</w:t>
                  </w:r>
                </w:p>
                <w:p w14:paraId="1BA3CBF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900-047-49</w:t>
                  </w:r>
                </w:p>
              </w:tc>
              <w:tc>
                <w:tcPr>
                  <w:tcW w:w="530" w:type="pct"/>
                  <w:noWrap w:val="0"/>
                  <w:vAlign w:val="center"/>
                </w:tcPr>
                <w:p w14:paraId="03C7F7D4">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液态、固态</w:t>
                  </w:r>
                </w:p>
              </w:tc>
              <w:tc>
                <w:tcPr>
                  <w:tcW w:w="535" w:type="pct"/>
                  <w:noWrap w:val="0"/>
                  <w:vAlign w:val="center"/>
                </w:tcPr>
                <w:p w14:paraId="1D1201E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w:t>
                  </w:r>
                </w:p>
              </w:tc>
              <w:tc>
                <w:tcPr>
                  <w:tcW w:w="567" w:type="pct"/>
                  <w:noWrap w:val="0"/>
                  <w:vAlign w:val="center"/>
                </w:tcPr>
                <w:p w14:paraId="1B52BAB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0.03</w:t>
                  </w:r>
                </w:p>
              </w:tc>
              <w:tc>
                <w:tcPr>
                  <w:tcW w:w="761" w:type="pct"/>
                  <w:noWrap w:val="0"/>
                  <w:vAlign w:val="center"/>
                </w:tcPr>
                <w:p w14:paraId="4E77C64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暂存于危废暂存间委托有资质单位护理</w:t>
                  </w:r>
                </w:p>
              </w:tc>
            </w:tr>
          </w:tbl>
          <w:p w14:paraId="6A9630FC">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lang w:val="en-US" w:eastAsia="zh-CN"/>
              </w:rPr>
            </w:pPr>
            <w:r>
              <w:rPr>
                <w:rFonts w:hint="eastAsia" w:ascii="Times New Roman" w:hAnsi="Times New Roman" w:eastAsia="宋体" w:cs="Times New Roman"/>
                <w:b/>
                <w:bCs/>
                <w:color w:val="auto"/>
                <w:sz w:val="24"/>
                <w:szCs w:val="24"/>
                <w:highlight w:val="none"/>
                <w:u w:val="none"/>
                <w:lang w:val="en-US" w:eastAsia="zh-CN"/>
              </w:rPr>
              <w:t>4.2</w:t>
            </w:r>
            <w:r>
              <w:rPr>
                <w:rFonts w:hint="default" w:ascii="Times New Roman" w:hAnsi="Times New Roman" w:eastAsia="宋体" w:cs="Times New Roman"/>
                <w:b/>
                <w:bCs/>
                <w:color w:val="auto"/>
                <w:sz w:val="24"/>
                <w:szCs w:val="24"/>
                <w:highlight w:val="none"/>
                <w:u w:val="none"/>
                <w:lang w:val="en-US" w:eastAsia="zh-CN"/>
              </w:rPr>
              <w:t>污染</w:t>
            </w:r>
            <w:r>
              <w:rPr>
                <w:rFonts w:hint="default" w:ascii="Times New Roman" w:hAnsi="Times New Roman" w:cs="Times New Roman"/>
                <w:b/>
                <w:bCs/>
                <w:color w:val="auto"/>
                <w:sz w:val="24"/>
                <w:szCs w:val="24"/>
                <w:highlight w:val="none"/>
                <w:u w:val="none"/>
                <w:lang w:val="en-US" w:eastAsia="zh-CN"/>
              </w:rPr>
              <w:t>防治措施可行性分析</w:t>
            </w:r>
          </w:p>
          <w:p w14:paraId="0252717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szCs w:val="24"/>
                <w:u w:val="none" w:color="auto"/>
                <w:lang w:val="en-US" w:eastAsia="zh-CN"/>
              </w:rPr>
            </w:pPr>
            <w:r>
              <w:rPr>
                <w:rFonts w:hint="eastAsia" w:ascii="Times New Roman" w:hAnsi="Times New Roman" w:eastAsia="宋体" w:cs="Times New Roman"/>
                <w:color w:val="000000"/>
                <w:sz w:val="24"/>
                <w:szCs w:val="24"/>
                <w:u w:val="none" w:color="auto"/>
                <w:lang w:val="en-US" w:eastAsia="zh-CN"/>
              </w:rPr>
              <w:t>（1）生活垃圾</w:t>
            </w:r>
          </w:p>
          <w:p w14:paraId="4D9A2CB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imes New Roman" w:hAnsi="Times New Roman" w:eastAsia="宋体" w:cs="Times New Roman"/>
                <w:color w:val="000000"/>
                <w:sz w:val="24"/>
                <w:szCs w:val="24"/>
                <w:u w:val="none" w:color="auto"/>
                <w:lang w:val="en-US" w:eastAsia="zh-CN"/>
              </w:rPr>
            </w:pPr>
            <w:r>
              <w:rPr>
                <w:rFonts w:hint="eastAsia" w:ascii="Times New Roman" w:hAnsi="Times New Roman" w:eastAsia="宋体" w:cs="Times New Roman"/>
                <w:color w:val="000000"/>
                <w:sz w:val="24"/>
                <w:szCs w:val="24"/>
                <w:u w:val="none" w:color="auto"/>
                <w:lang w:val="en-US" w:eastAsia="zh-CN"/>
              </w:rPr>
              <w:t>生活垃圾由企业收集后交由环卫部门处理，不会造成环境影响。</w:t>
            </w:r>
          </w:p>
          <w:p w14:paraId="0619EB9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szCs w:val="24"/>
                <w:u w:val="none" w:color="auto"/>
                <w:lang w:val="en-US" w:eastAsia="zh-CN"/>
              </w:rPr>
            </w:pPr>
            <w:r>
              <w:rPr>
                <w:rFonts w:hint="eastAsia" w:ascii="Times New Roman" w:hAnsi="Times New Roman" w:eastAsia="宋体" w:cs="Times New Roman"/>
                <w:color w:val="000000"/>
                <w:sz w:val="24"/>
                <w:szCs w:val="24"/>
                <w:u w:val="none" w:color="auto"/>
                <w:lang w:val="en-US" w:eastAsia="zh-CN"/>
              </w:rPr>
              <w:t>（1）一般固体废物</w:t>
            </w:r>
          </w:p>
          <w:p w14:paraId="342ED18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建设单位按照《</w:t>
            </w:r>
            <w:r>
              <w:rPr>
                <w:rFonts w:hint="eastAsia" w:cs="Times New Roman"/>
                <w:color w:val="000000" w:themeColor="text1"/>
                <w:sz w:val="24"/>
                <w:szCs w:val="24"/>
                <w:u w:val="none" w:color="auto"/>
                <w:lang w:val="en-US" w:eastAsia="zh-CN"/>
                <w14:textFill>
                  <w14:solidFill>
                    <w14:schemeClr w14:val="tx1"/>
                  </w14:solidFill>
                </w14:textFill>
              </w:rPr>
              <w:t>一般工业固体废物贮存和填埋污染控制标准</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》（GB 18599-2020）相关要求设置规范化一般工业固体废物暂存场所，污泥定期清掏在</w:t>
            </w:r>
            <w:r>
              <w:rPr>
                <w:rFonts w:hint="eastAsia" w:ascii="Times New Roman" w:hAnsi="Times New Roman" w:eastAsia="宋体" w:cs="Times New Roman"/>
                <w:color w:val="000000" w:themeColor="text1"/>
                <w:sz w:val="24"/>
                <w:u w:val="none" w:color="auto"/>
                <w:lang w:val="en-US" w:eastAsia="zh-CN"/>
                <w14:textFill>
                  <w14:solidFill>
                    <w14:schemeClr w14:val="tx1"/>
                  </w14:solidFill>
                </w14:textFill>
              </w:rPr>
              <w:t>污泥干化场自然晒干后</w:t>
            </w:r>
            <w:r>
              <w:rPr>
                <w:rFonts w:hint="eastAsia" w:ascii="Times New Roman" w:hAnsi="Times New Roman"/>
                <w:color w:val="000000" w:themeColor="text1"/>
                <w:sz w:val="24"/>
                <w:u w:val="none" w:color="auto"/>
                <w:lang w:val="en-US" w:eastAsia="zh-CN"/>
                <w14:textFill>
                  <w14:solidFill>
                    <w14:schemeClr w14:val="tx1"/>
                  </w14:solidFill>
                </w14:textFill>
              </w:rPr>
              <w:t>运至垃圾填埋场填埋处理，污泥干化场设置在沉淀池旁，地面进行硬化，</w:t>
            </w:r>
            <w:r>
              <w:rPr>
                <w:rFonts w:hint="eastAsia"/>
                <w:color w:val="000000" w:themeColor="text1"/>
                <w:sz w:val="24"/>
                <w:u w:val="none" w:color="auto"/>
                <w:lang w:val="en-US" w:eastAsia="zh-CN"/>
                <w14:textFill>
                  <w14:solidFill>
                    <w14:schemeClr w14:val="tx1"/>
                  </w14:solidFill>
                </w14:textFill>
              </w:rPr>
              <w:t>设置</w:t>
            </w:r>
            <w:r>
              <w:rPr>
                <w:rFonts w:hint="eastAsia" w:ascii="Times New Roman" w:hAnsi="Times New Roman"/>
                <w:color w:val="000000" w:themeColor="text1"/>
                <w:sz w:val="24"/>
                <w:u w:val="none" w:color="auto"/>
                <w:lang w:val="en-US" w:eastAsia="zh-CN"/>
                <w14:textFill>
                  <w14:solidFill>
                    <w14:schemeClr w14:val="tx1"/>
                  </w14:solidFill>
                </w14:textFill>
              </w:rPr>
              <w:t>导流沟，将污泥废水引入沉淀池内，防止废水流入外环境</w:t>
            </w:r>
            <w:r>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w:t>
            </w:r>
          </w:p>
          <w:p w14:paraId="3B9153E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（3）危险废物</w:t>
            </w:r>
          </w:p>
          <w:p w14:paraId="2C849A0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危废暂存间严格按照《危险废物贮存污染控制标准》（GB18597-2023）要求进行设计和满足，且满足“六防”要求（防风、防雨、防晒、防渗、防漏、防腐）；库房内各种危废分类存放在各自的堆放区，并装入容器中，分层整齐堆放，粘贴危废标签，并设置警示标志；库房地面及内墙均采取防渗措施。</w:t>
            </w:r>
          </w:p>
          <w:p w14:paraId="2632224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项目产生的危险固废按照《危险废物产生单位管理技术制定指南》进行管理。工程对各类危险固废的收集、贮存应满足《</w:t>
            </w:r>
            <w:r>
              <w:rPr>
                <w:rFonts w:hint="eastAsia" w:cs="Times New Roman"/>
                <w:color w:val="000000" w:themeColor="text1"/>
                <w:sz w:val="24"/>
                <w:szCs w:val="24"/>
                <w:u w:val="none" w:color="auto"/>
                <w:lang w:val="en-US" w:eastAsia="zh-CN"/>
                <w14:textFill>
                  <w14:solidFill>
                    <w14:schemeClr w14:val="tx1"/>
                  </w14:solidFill>
                </w14:textFill>
              </w:rPr>
              <w:t>危险废物收集 贮存 运输技术规范</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》（HJ2025-2012）、《危险废物贮存污染控制标准》（GB18597-2023）的相关规定。具体情况如下：</w:t>
            </w:r>
          </w:p>
          <w:p w14:paraId="6B23B97D">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①危险废物装入容器内；</w:t>
            </w:r>
          </w:p>
          <w:p w14:paraId="6BB508D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②危险废物要根据其成分，用符合国家标准的专门容器分类收集；盛装危险废物的容器上粘贴符合本标准的标签；使用符合标准的容器盛装危险废物；装载危险废物的容器及材质要满足相应的强度要求；装载危险废物的容器完好无损；盛装。危险废物的容器材质和衬里要与危险废物兼容(不相互反应)。</w:t>
            </w:r>
          </w:p>
          <w:p w14:paraId="01A6FB1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③暂存间建有堵截泄漏的裙脚，地面与裙脚要用坚固防渗的材料建造。</w:t>
            </w:r>
          </w:p>
          <w:p w14:paraId="4BB26C3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④危险废物贮存设施内清理出来的泄漏物，一律按危险废物处理。</w:t>
            </w:r>
          </w:p>
          <w:p w14:paraId="75CDBB0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⑤</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危险废物贮存设施都必须按GB15562.2的规定设置警示标志；泄漏液必须符合GB8978的要求方可排放，必须定期对所贮存的危险废物包装容器及贮存设施进行检查，发现破损，应及时采取措施清理更换；</w:t>
            </w:r>
          </w:p>
          <w:p w14:paraId="3D6F51E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⑥</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装运危险废物的容器应根据危险废物的不同特性而设计，不易破损、变形、老化，能有效地防止渗漏、扩散。装有危险废物的容器必须贴有标签，在标签上详细标明危险废物的名称、重量、成分、特性以及发生泄漏、扩散污染事故时的应急措施和补救方法。</w:t>
            </w:r>
          </w:p>
          <w:p w14:paraId="2BC1A08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本项目危废暂存间设置在</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生产用房内</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，危废暂存间约8m</w:t>
            </w:r>
            <w:r>
              <w:rPr>
                <w:rFonts w:hint="default" w:ascii="Times New Roman" w:hAnsi="Times New Roman" w:eastAsia="宋体" w:cs="Times New Roman"/>
                <w:color w:val="000000" w:themeColor="text1"/>
                <w:sz w:val="24"/>
                <w:szCs w:val="24"/>
                <w:u w:val="none" w:color="auto"/>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u w:val="none" w:color="auto"/>
                <w:lang w:val="en-US" w:eastAsia="zh-CN"/>
                <w14:textFill>
                  <w14:solidFill>
                    <w14:schemeClr w14:val="tx1"/>
                  </w14:solidFill>
                </w14:textFill>
              </w:rPr>
              <w:t>危废间完全可以满足危废暂存</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w:t>
            </w:r>
          </w:p>
          <w:p w14:paraId="3CF7532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 xml:space="preserve"> 综上分析，以上固体废物防治措施，符合固体废物处理处置的无害化、资源化、减量化的基本要求，措施较为简单，操作方便，且在建设单位经济能力承受范围内，因此防治措施可行。</w:t>
            </w:r>
          </w:p>
          <w:p w14:paraId="105127AF">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rPr>
            </w:pPr>
            <w:r>
              <w:rPr>
                <w:rFonts w:hint="default" w:ascii="Times New Roman" w:hAnsi="Times New Roman" w:cs="Times New Roman"/>
                <w:b/>
                <w:bCs/>
              </w:rPr>
              <w:t>5、地下水及土壤</w:t>
            </w:r>
          </w:p>
          <w:p w14:paraId="73BE3567">
            <w:pPr>
              <w:pStyle w:val="86"/>
              <w:keepNext w:val="0"/>
              <w:keepLines w:val="0"/>
              <w:pageBreakBefore w:val="0"/>
              <w:widowControl w:val="0"/>
              <w:kinsoku/>
              <w:wordWrap/>
              <w:overflowPunct/>
              <w:topLinePunct w:val="0"/>
              <w:autoSpaceDE/>
              <w:autoSpaceDN/>
              <w:bidi w:val="0"/>
              <w:adjustRightInd w:val="0"/>
              <w:snapToGrid w:val="0"/>
              <w:spacing w:before="0" w:after="0"/>
              <w:ind w:firstLine="480"/>
              <w:textAlignment w:val="auto"/>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本项目可能对所在地地下水产生影响主要为</w:t>
            </w:r>
            <w:r>
              <w:rPr>
                <w:rFonts w:hint="eastAsia" w:ascii="Times New Roman" w:hAnsi="Times New Roman" w:eastAsia="宋体" w:cs="Times New Roman"/>
                <w:color w:val="000000"/>
                <w:sz w:val="24"/>
                <w:szCs w:val="24"/>
                <w:u w:val="none" w:color="auto"/>
                <w:lang w:val="en-US" w:eastAsia="zh-CN"/>
              </w:rPr>
              <w:t>危废暂存间泄露</w:t>
            </w:r>
            <w:r>
              <w:rPr>
                <w:rFonts w:hint="default" w:ascii="Times New Roman" w:hAnsi="Times New Roman" w:eastAsia="宋体" w:cs="Times New Roman"/>
                <w:color w:val="000000"/>
                <w:sz w:val="24"/>
                <w:szCs w:val="24"/>
                <w:u w:val="none" w:color="auto"/>
              </w:rPr>
              <w:t>导致污染物渗入地下水。若项目区域防渗层发生破损，污染物将透过被破坏的防渗层“天窗”进入天然地层的包气带。由于项目区域天然地层主要为填土和粉质粘土，渗透系数很小，且粘土吸附污染物能力较强，通过粘土的吸附滞留以及生物降解等综合作用，</w:t>
            </w:r>
            <w:r>
              <w:rPr>
                <w:rFonts w:hint="eastAsia" w:ascii="Times New Roman" w:hAnsi="Times New Roman" w:eastAsia="宋体" w:cs="Times New Roman"/>
                <w:color w:val="000000"/>
                <w:sz w:val="24"/>
                <w:szCs w:val="24"/>
                <w:u w:val="none" w:color="auto"/>
                <w:lang w:val="en-US" w:eastAsia="zh-CN"/>
              </w:rPr>
              <w:t>本项目危险废物产生量较小，且用桶装并设置托盘，若发生泄漏能够及时发现</w:t>
            </w:r>
            <w:r>
              <w:rPr>
                <w:rFonts w:hint="eastAsia"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通过及时采取回收泄漏污染物等措施，可以降低污染物对地下水的影响。</w:t>
            </w:r>
          </w:p>
          <w:p w14:paraId="6EF52B6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rPr>
              <w:t>本厂区防渗要求见下表：</w:t>
            </w:r>
          </w:p>
          <w:p w14:paraId="66E51CB0">
            <w:pPr>
              <w:pStyle w:val="86"/>
              <w:keepNext w:val="0"/>
              <w:keepLines w:val="0"/>
              <w:pageBreakBefore w:val="0"/>
              <w:widowControl w:val="0"/>
              <w:kinsoku/>
              <w:wordWrap/>
              <w:overflowPunct/>
              <w:topLinePunct w:val="0"/>
              <w:autoSpaceDE/>
              <w:autoSpaceDN/>
              <w:bidi w:val="0"/>
              <w:adjustRightInd w:val="0"/>
              <w:snapToGrid w:val="0"/>
              <w:spacing w:before="0" w:after="0"/>
              <w:ind w:firstLine="480"/>
              <w:jc w:val="center"/>
              <w:textAlignment w:val="auto"/>
              <w:rPr>
                <w:rFonts w:hint="default" w:ascii="Times New Roman" w:hAnsi="Times New Roman" w:eastAsia="宋体" w:cs="Times New Roman"/>
                <w:b/>
                <w:bCs w:val="0"/>
                <w:color w:val="auto"/>
                <w:sz w:val="21"/>
                <w:szCs w:val="21"/>
                <w:u w:val="none"/>
                <w:lang w:val="en-US" w:eastAsia="zh-CN"/>
              </w:rPr>
            </w:pPr>
            <w:r>
              <w:rPr>
                <w:rFonts w:hint="eastAsia" w:ascii="Times New Roman" w:hAnsi="Times New Roman" w:cs="Times New Roman"/>
                <w:b/>
                <w:bCs w:val="0"/>
                <w:color w:val="auto"/>
                <w:sz w:val="21"/>
                <w:szCs w:val="21"/>
                <w:u w:val="none"/>
                <w:lang w:val="en-US" w:eastAsia="zh-CN"/>
              </w:rPr>
              <w:t xml:space="preserve">表4-5 </w:t>
            </w:r>
            <w:r>
              <w:rPr>
                <w:rFonts w:hint="default" w:ascii="Times New Roman" w:hAnsi="Times New Roman" w:cs="Times New Roman"/>
                <w:b/>
                <w:bCs w:val="0"/>
                <w:color w:val="auto"/>
                <w:sz w:val="21"/>
                <w:szCs w:val="21"/>
                <w:u w:val="none"/>
                <w:lang w:val="en-US" w:eastAsia="zh-CN"/>
              </w:rPr>
              <w:t xml:space="preserve"> 厂区分区防渗一览表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413"/>
              <w:gridCol w:w="4528"/>
            </w:tblGrid>
            <w:tr w14:paraId="39B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3" w:type="pct"/>
                  <w:noWrap w:val="0"/>
                  <w:vAlign w:val="center"/>
                </w:tcPr>
                <w:p w14:paraId="16DE2352">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防渗分区</w:t>
                  </w:r>
                </w:p>
              </w:tc>
              <w:tc>
                <w:tcPr>
                  <w:tcW w:w="1365" w:type="pct"/>
                  <w:noWrap w:val="0"/>
                  <w:vAlign w:val="center"/>
                </w:tcPr>
                <w:p w14:paraId="00CC5D6B">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防渗单元</w:t>
                  </w:r>
                </w:p>
              </w:tc>
              <w:tc>
                <w:tcPr>
                  <w:tcW w:w="2561" w:type="pct"/>
                  <w:noWrap w:val="0"/>
                  <w:vAlign w:val="center"/>
                </w:tcPr>
                <w:p w14:paraId="5F3234B6">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防渗要求</w:t>
                  </w:r>
                </w:p>
              </w:tc>
            </w:tr>
            <w:tr w14:paraId="4280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3" w:type="pct"/>
                  <w:noWrap w:val="0"/>
                  <w:vAlign w:val="center"/>
                </w:tcPr>
                <w:p w14:paraId="27C690EC">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重点防渗区</w:t>
                  </w:r>
                </w:p>
              </w:tc>
              <w:tc>
                <w:tcPr>
                  <w:tcW w:w="1365" w:type="pct"/>
                  <w:noWrap w:val="0"/>
                  <w:vAlign w:val="center"/>
                </w:tcPr>
                <w:p w14:paraId="11E66135">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w:t>
                  </w:r>
                </w:p>
              </w:tc>
              <w:tc>
                <w:tcPr>
                  <w:tcW w:w="2561" w:type="pct"/>
                  <w:noWrap w:val="0"/>
                  <w:vAlign w:val="center"/>
                </w:tcPr>
                <w:p w14:paraId="52E07A46">
                  <w:pPr>
                    <w:adjustRightInd w:val="0"/>
                    <w:snapToGrid w:val="0"/>
                    <w:spacing w:line="360" w:lineRule="auto"/>
                    <w:jc w:val="center"/>
                    <w:rPr>
                      <w:rFonts w:hint="default" w:ascii="Times New Roman" w:hAnsi="Times New Roman" w:cs="Times New Roman"/>
                      <w:b w:val="0"/>
                      <w:b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 xml:space="preserve">等效黏土防渗层Mb≥6.0m，K≤10 </w:t>
                  </w:r>
                  <w:r>
                    <w:rPr>
                      <w:rFonts w:hint="default" w:ascii="Times New Roman" w:hAnsi="Times New Roman" w:eastAsia="宋体" w:cs="Times New Roman"/>
                      <w:color w:val="000000" w:themeColor="text1"/>
                      <w:sz w:val="21"/>
                      <w:szCs w:val="21"/>
                      <w:u w:val="none"/>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u w:val="none"/>
                      <w14:textFill>
                        <w14:solidFill>
                          <w14:schemeClr w14:val="tx1"/>
                        </w14:solidFill>
                      </w14:textFill>
                    </w:rPr>
                    <w:t>cm/s</w:t>
                  </w:r>
                </w:p>
              </w:tc>
            </w:tr>
            <w:tr w14:paraId="74DB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073" w:type="pct"/>
                  <w:noWrap w:val="0"/>
                  <w:vAlign w:val="center"/>
                </w:tcPr>
                <w:p w14:paraId="543C9CBA">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一般防渗区</w:t>
                  </w:r>
                </w:p>
              </w:tc>
              <w:tc>
                <w:tcPr>
                  <w:tcW w:w="1365" w:type="pct"/>
                  <w:noWrap w:val="0"/>
                  <w:vAlign w:val="center"/>
                </w:tcPr>
                <w:p w14:paraId="0B409DCB">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加药间、危废暂存间、污泥干化场</w:t>
                  </w:r>
                </w:p>
              </w:tc>
              <w:tc>
                <w:tcPr>
                  <w:tcW w:w="2561" w:type="pct"/>
                  <w:noWrap w:val="0"/>
                  <w:vAlign w:val="center"/>
                </w:tcPr>
                <w:p w14:paraId="19E2AAF9">
                  <w:pPr>
                    <w:adjustRightInd w:val="0"/>
                    <w:snapToGrid w:val="0"/>
                    <w:spacing w:line="360" w:lineRule="auto"/>
                    <w:jc w:val="center"/>
                    <w:rPr>
                      <w:rFonts w:hint="default" w:ascii="Times New Roman" w:hAnsi="Times New Roman" w:cs="Times New Roman"/>
                      <w:b w:val="0"/>
                      <w:b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等效黏土防渗层Mb≥</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u w:val="none"/>
                      <w14:textFill>
                        <w14:solidFill>
                          <w14:schemeClr w14:val="tx1"/>
                        </w14:solidFill>
                      </w14:textFill>
                    </w:rPr>
                    <w:t xml:space="preserve">m，K≤10 </w:t>
                  </w:r>
                  <w:r>
                    <w:rPr>
                      <w:rFonts w:hint="default" w:ascii="Times New Roman" w:hAnsi="Times New Roman" w:eastAsia="宋体" w:cs="Times New Roman"/>
                      <w:color w:val="000000" w:themeColor="text1"/>
                      <w:sz w:val="21"/>
                      <w:szCs w:val="21"/>
                      <w:u w:val="none"/>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u w:val="none"/>
                      <w14:textFill>
                        <w14:solidFill>
                          <w14:schemeClr w14:val="tx1"/>
                        </w14:solidFill>
                      </w14:textFill>
                    </w:rPr>
                    <w:t>cm/s</w:t>
                  </w:r>
                </w:p>
              </w:tc>
            </w:tr>
            <w:tr w14:paraId="7DFE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3" w:type="pct"/>
                  <w:noWrap w:val="0"/>
                  <w:vAlign w:val="center"/>
                </w:tcPr>
                <w:p w14:paraId="274CF27C">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简单防渗区</w:t>
                  </w:r>
                </w:p>
              </w:tc>
              <w:tc>
                <w:tcPr>
                  <w:tcW w:w="1365" w:type="pct"/>
                  <w:noWrap w:val="0"/>
                  <w:vAlign w:val="center"/>
                </w:tcPr>
                <w:p w14:paraId="71E55743">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沉淀池、</w:t>
                  </w: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办公区</w:t>
                  </w:r>
                </w:p>
              </w:tc>
              <w:tc>
                <w:tcPr>
                  <w:tcW w:w="2561" w:type="pct"/>
                  <w:noWrap w:val="0"/>
                  <w:vAlign w:val="center"/>
                </w:tcPr>
                <w:p w14:paraId="2A790BE0">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地面硬化</w:t>
                  </w:r>
                </w:p>
              </w:tc>
            </w:tr>
          </w:tbl>
          <w:p w14:paraId="1E22C735">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b/>
                <w:bCs/>
              </w:rPr>
            </w:pPr>
            <w:r>
              <w:rPr>
                <w:rFonts w:hint="default" w:ascii="Times New Roman" w:hAnsi="Times New Roman" w:cs="Times New Roman"/>
                <w:b/>
                <w:bCs/>
              </w:rPr>
              <w:t>6、生态</w:t>
            </w:r>
          </w:p>
          <w:p w14:paraId="025008A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根据</w:t>
            </w:r>
            <w:r>
              <w:rPr>
                <w:rFonts w:hint="eastAsia"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《醴</w:t>
            </w:r>
            <w:r>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陵市沈潭镇铁河（三星里自来水厂）饮用水水源保护区划分技术报告</w:t>
            </w:r>
            <w:r>
              <w:rPr>
                <w:rFonts w:hint="eastAsia"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》，铁河近30年枯水期最低水位为40.3m，最小流量为0.83m</w:t>
            </w:r>
            <w:r>
              <w:rPr>
                <w:rFonts w:hint="eastAsia" w:ascii="Times New Roman" w:hAnsi="Times New Roman" w:eastAsia="宋体" w:cs="Times New Roman"/>
                <w:strike w:val="0"/>
                <w:dstrike w:val="0"/>
                <w:color w:val="000000" w:themeColor="text1"/>
                <w:sz w:val="24"/>
                <w:u w:val="none" w:color="auto"/>
                <w:vertAlign w:val="superscript"/>
                <w:lang w:val="en-US" w:eastAsia="zh-CN"/>
                <w14:textFill>
                  <w14:solidFill>
                    <w14:schemeClr w14:val="tx1"/>
                  </w14:solidFill>
                </w14:textFill>
              </w:rPr>
              <w:t>3</w:t>
            </w:r>
            <w:r>
              <w:rPr>
                <w:rFonts w:hint="eastAsia"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/s，醴陵市三星里自来水厂扩建后取水量25000m</w:t>
            </w:r>
            <w:r>
              <w:rPr>
                <w:rFonts w:hint="eastAsia" w:ascii="Times New Roman" w:hAnsi="Times New Roman" w:eastAsia="宋体" w:cs="Times New Roman"/>
                <w:strike w:val="0"/>
                <w:dstrike w:val="0"/>
                <w:color w:val="000000" w:themeColor="text1"/>
                <w:sz w:val="24"/>
                <w:u w:val="none" w:color="auto"/>
                <w:vertAlign w:val="superscript"/>
                <w:lang w:val="en-US" w:eastAsia="zh-CN"/>
                <w14:textFill>
                  <w14:solidFill>
                    <w14:schemeClr w14:val="tx1"/>
                  </w14:solidFill>
                </w14:textFill>
              </w:rPr>
              <w:t>3</w:t>
            </w:r>
            <w:r>
              <w:rPr>
                <w:rFonts w:hint="eastAsia"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/d，占最小流量的28.93%。饮用水取水量占其流量比例小，且当前铁河两侧开发利用程度不高，主要为农业用水和生态用水，取水量不大，因此本项目取水对铁河下游河道的水生态系统及减退水影响甚微</w:t>
            </w:r>
            <w:r>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w:t>
            </w:r>
          </w:p>
          <w:p w14:paraId="3CD19DA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pPr>
            <w:r>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根据《</w:t>
            </w:r>
            <w:r>
              <w:rPr>
                <w:rFonts w:hint="eastAsia" w:cs="Times New Roman"/>
                <w:strike w:val="0"/>
                <w:dstrike w:val="0"/>
                <w:color w:val="000000" w:themeColor="text1"/>
                <w:sz w:val="24"/>
                <w:u w:val="none" w:color="auto"/>
                <w:lang w:val="en-US" w:eastAsia="zh-CN"/>
                <w14:textFill>
                  <w14:solidFill>
                    <w14:schemeClr w14:val="tx1"/>
                  </w14:solidFill>
                </w14:textFill>
              </w:rPr>
              <w:t>饮用水水源保护区划分技术规范</w:t>
            </w:r>
            <w:r>
              <w:rPr>
                <w:rFonts w:hint="default"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》（HJ 338-2018）的要求，在饮用水水源保护区设置保护区标志。饮用水水源保护区标志包括饮用水水源保护区界标、饮用水水源保护区交通警示牌和饮用水水源保护区宣传牌。在取水口维护过程中，尽量减少对周边生态环境的扰动。采用低影响开发模式，合理安排施工时间和施工区域，避免在鱼类繁殖期、鸟类迁徙期等生态敏感时段进行大规模施工。施工结束后，及时对施工场地进行生态恢复，清理建筑垃圾，恢复地貌和植被，降低工程建设对生态环境的长期影响</w:t>
            </w:r>
            <w:r>
              <w:rPr>
                <w:rFonts w:hint="eastAsia" w:ascii="Times New Roman" w:hAnsi="Times New Roman" w:eastAsia="宋体" w:cs="Times New Roman"/>
                <w:strike w:val="0"/>
                <w:dstrike w:val="0"/>
                <w:color w:val="000000" w:themeColor="text1"/>
                <w:sz w:val="24"/>
                <w:u w:val="none" w:color="auto"/>
                <w:lang w:val="en-US" w:eastAsia="zh-CN"/>
                <w14:textFill>
                  <w14:solidFill>
                    <w14:schemeClr w14:val="tx1"/>
                  </w14:solidFill>
                </w14:textFill>
              </w:rPr>
              <w:t>。对取水口周边的水质、水文等要素定期监测。</w:t>
            </w:r>
          </w:p>
          <w:p w14:paraId="395E2560">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rPr>
              <w:t>7、环境风险</w:t>
            </w:r>
          </w:p>
          <w:p w14:paraId="753C95F8">
            <w:pPr>
              <w:pStyle w:val="86"/>
              <w:keepNext w:val="0"/>
              <w:keepLines w:val="0"/>
              <w:pageBreakBefore w:val="0"/>
              <w:widowControl w:val="0"/>
              <w:kinsoku/>
              <w:wordWrap/>
              <w:overflowPunct/>
              <w:topLinePunct w:val="0"/>
              <w:autoSpaceDE/>
              <w:autoSpaceDN/>
              <w:bidi w:val="0"/>
              <w:adjustRightInd w:val="0"/>
              <w:snapToGrid w:val="0"/>
              <w:spacing w:before="0" w:after="0"/>
              <w:ind w:firstLine="0" w:firstLineChars="0"/>
              <w:rPr>
                <w:rFonts w:hint="default" w:ascii="Times New Roman" w:hAnsi="Times New Roman" w:cs="Times New Roman"/>
                <w:b/>
                <w:bCs w:val="0"/>
              </w:rPr>
            </w:pPr>
            <w:r>
              <w:rPr>
                <w:rFonts w:hint="eastAsia" w:ascii="Times New Roman" w:hAnsi="Times New Roman" w:cs="Times New Roman"/>
                <w:b/>
                <w:bCs w:val="0"/>
                <w:lang w:val="en-US" w:eastAsia="zh-CN"/>
              </w:rPr>
              <w:t>7.1</w:t>
            </w:r>
            <w:r>
              <w:rPr>
                <w:rFonts w:hint="default" w:ascii="Times New Roman" w:hAnsi="Times New Roman" w:cs="Times New Roman"/>
                <w:b/>
                <w:bCs w:val="0"/>
              </w:rPr>
              <w:t>环境风险识别</w:t>
            </w:r>
          </w:p>
          <w:p w14:paraId="088018B3">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b/>
                <w:szCs w:val="21"/>
              </w:rPr>
            </w:pPr>
            <w:r>
              <w:rPr>
                <w:rFonts w:hint="default" w:ascii="Times New Roman" w:hAnsi="Times New Roman" w:cs="Times New Roman"/>
                <w:szCs w:val="24"/>
              </w:rPr>
              <w:t>对照《建设项目环境风险评价技术导则》（HJ169—2018） 进行环境风险评价。 根据对建设项目危险物质的调查情况及收集的危险物质安全技术说明书等资料，对照《建设项目环境风险评价技术导则》（HJ169—2018）附录B，项目原辅材料</w:t>
            </w:r>
            <w:r>
              <w:rPr>
                <w:rFonts w:hint="eastAsia" w:cs="Times New Roman"/>
                <w:szCs w:val="24"/>
                <w:lang w:val="en-US" w:eastAsia="zh-CN"/>
              </w:rPr>
              <w:t>次氯酸钠、硫酸、高锰酸钾、酒精和危险废物属于环境风险物质</w:t>
            </w:r>
            <w:r>
              <w:rPr>
                <w:rFonts w:hint="default" w:ascii="Times New Roman" w:hAnsi="Times New Roman" w:cs="Times New Roman"/>
                <w:szCs w:val="24"/>
              </w:rPr>
              <w:t>。</w:t>
            </w:r>
          </w:p>
          <w:p w14:paraId="2943244D">
            <w:pPr>
              <w:keepNext w:val="0"/>
              <w:keepLines w:val="0"/>
              <w:pageBreakBefore w:val="0"/>
              <w:widowControl w:val="0"/>
              <w:kinsoku/>
              <w:wordWrap/>
              <w:overflowPunct/>
              <w:topLinePunct w:val="0"/>
              <w:autoSpaceDE/>
              <w:autoSpaceDN/>
              <w:bidi w:val="0"/>
              <w:adjustRightInd w:val="0"/>
              <w:snapToGrid w:val="0"/>
              <w:spacing w:before="0" w:after="0"/>
              <w:ind w:firstLine="422" w:firstLineChars="200"/>
              <w:jc w:val="center"/>
              <w:rPr>
                <w:rFonts w:hint="default" w:ascii="Times New Roman" w:hAnsi="Times New Roman" w:cs="Times New Roman"/>
                <w:sz w:val="21"/>
                <w:szCs w:val="21"/>
              </w:rPr>
            </w:pPr>
            <w:r>
              <w:rPr>
                <w:rFonts w:hint="default" w:ascii="Times New Roman" w:hAnsi="Times New Roman" w:cs="Times New Roman"/>
                <w:b/>
                <w:sz w:val="21"/>
                <w:szCs w:val="21"/>
              </w:rPr>
              <w:t>表4-</w:t>
            </w:r>
            <w:r>
              <w:rPr>
                <w:rFonts w:hint="eastAsia" w:ascii="Times New Roman" w:hAnsi="Times New Roman" w:cs="Times New Roman"/>
                <w:b/>
                <w:sz w:val="21"/>
                <w:szCs w:val="21"/>
                <w:lang w:val="en-US" w:eastAsia="zh-CN"/>
              </w:rPr>
              <w:t>6</w:t>
            </w:r>
            <w:r>
              <w:rPr>
                <w:rFonts w:hint="default" w:ascii="Times New Roman" w:hAnsi="Times New Roman" w:cs="Times New Roman"/>
                <w:b/>
                <w:sz w:val="21"/>
                <w:szCs w:val="21"/>
              </w:rPr>
              <w:t xml:space="preserve">   项目环境风险识别一览表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2206"/>
              <w:gridCol w:w="2475"/>
              <w:gridCol w:w="2477"/>
            </w:tblGrid>
            <w:tr w14:paraId="2F8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center"/>
                </w:tcPr>
                <w:p w14:paraId="31CD6B85">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物料名称</w:t>
                  </w:r>
                </w:p>
              </w:tc>
              <w:tc>
                <w:tcPr>
                  <w:tcW w:w="1248" w:type="pct"/>
                  <w:noWrap w:val="0"/>
                  <w:vAlign w:val="center"/>
                </w:tcPr>
                <w:p w14:paraId="28DC2FC1">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风险源分布</w:t>
                  </w:r>
                </w:p>
              </w:tc>
              <w:tc>
                <w:tcPr>
                  <w:tcW w:w="1400" w:type="pct"/>
                  <w:noWrap w:val="0"/>
                  <w:vAlign w:val="center"/>
                </w:tcPr>
                <w:p w14:paraId="6553D7B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环境风险类型</w:t>
                  </w:r>
                </w:p>
              </w:tc>
              <w:tc>
                <w:tcPr>
                  <w:tcW w:w="1401" w:type="pct"/>
                  <w:noWrap w:val="0"/>
                  <w:vAlign w:val="center"/>
                </w:tcPr>
                <w:p w14:paraId="608E989D">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可能污染途径</w:t>
                  </w:r>
                </w:p>
              </w:tc>
            </w:tr>
            <w:tr w14:paraId="045E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center"/>
                </w:tcPr>
                <w:p w14:paraId="43D70B2B">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次氯酸钠</w:t>
                  </w:r>
                </w:p>
              </w:tc>
              <w:tc>
                <w:tcPr>
                  <w:tcW w:w="1248" w:type="pct"/>
                  <w:noWrap w:val="0"/>
                  <w:vAlign w:val="center"/>
                </w:tcPr>
                <w:p w14:paraId="1A71B669">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次氯发生器</w:t>
                  </w:r>
                </w:p>
              </w:tc>
              <w:tc>
                <w:tcPr>
                  <w:tcW w:w="1400" w:type="pct"/>
                  <w:noWrap w:val="0"/>
                  <w:vAlign w:val="center"/>
                </w:tcPr>
                <w:p w14:paraId="2D3083E8">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泄漏</w:t>
                  </w:r>
                </w:p>
              </w:tc>
              <w:tc>
                <w:tcPr>
                  <w:tcW w:w="1401" w:type="pct"/>
                  <w:noWrap w:val="0"/>
                  <w:vAlign w:val="center"/>
                </w:tcPr>
                <w:p w14:paraId="5D85CDDD">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地下水、土壤</w:t>
                  </w:r>
                </w:p>
              </w:tc>
            </w:tr>
            <w:tr w14:paraId="1612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center"/>
                </w:tcPr>
                <w:p w14:paraId="53A2C970">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硫酸</w:t>
                  </w:r>
                </w:p>
              </w:tc>
              <w:tc>
                <w:tcPr>
                  <w:tcW w:w="1248" w:type="pct"/>
                  <w:noWrap w:val="0"/>
                  <w:vAlign w:val="center"/>
                </w:tcPr>
                <w:p w14:paraId="7A685E97">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化验室</w:t>
                  </w:r>
                </w:p>
              </w:tc>
              <w:tc>
                <w:tcPr>
                  <w:tcW w:w="1400" w:type="pct"/>
                  <w:noWrap w:val="0"/>
                  <w:vAlign w:val="center"/>
                </w:tcPr>
                <w:p w14:paraId="0957DA50">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泄漏</w:t>
                  </w:r>
                </w:p>
              </w:tc>
              <w:tc>
                <w:tcPr>
                  <w:tcW w:w="1401" w:type="pct"/>
                  <w:noWrap w:val="0"/>
                  <w:vAlign w:val="center"/>
                </w:tcPr>
                <w:p w14:paraId="2B59F26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地下水、土壤</w:t>
                  </w:r>
                </w:p>
              </w:tc>
            </w:tr>
            <w:tr w14:paraId="3D6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center"/>
                </w:tcPr>
                <w:p w14:paraId="3225F1A8">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高锰酸钾</w:t>
                  </w:r>
                </w:p>
              </w:tc>
              <w:tc>
                <w:tcPr>
                  <w:tcW w:w="1248" w:type="pct"/>
                  <w:noWrap w:val="0"/>
                  <w:vAlign w:val="center"/>
                </w:tcPr>
                <w:p w14:paraId="0FBFD5D8">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化验室</w:t>
                  </w:r>
                </w:p>
              </w:tc>
              <w:tc>
                <w:tcPr>
                  <w:tcW w:w="1400" w:type="pct"/>
                  <w:noWrap w:val="0"/>
                  <w:vAlign w:val="center"/>
                </w:tcPr>
                <w:p w14:paraId="35853F40">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泄漏</w:t>
                  </w:r>
                </w:p>
              </w:tc>
              <w:tc>
                <w:tcPr>
                  <w:tcW w:w="1401" w:type="pct"/>
                  <w:noWrap w:val="0"/>
                  <w:vAlign w:val="center"/>
                </w:tcPr>
                <w:p w14:paraId="6942988D">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地下水、土壤</w:t>
                  </w:r>
                </w:p>
              </w:tc>
            </w:tr>
            <w:tr w14:paraId="3B32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center"/>
                </w:tcPr>
                <w:p w14:paraId="5F61CF59">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酒精</w:t>
                  </w:r>
                </w:p>
              </w:tc>
              <w:tc>
                <w:tcPr>
                  <w:tcW w:w="1248" w:type="pct"/>
                  <w:noWrap w:val="0"/>
                  <w:vAlign w:val="center"/>
                </w:tcPr>
                <w:p w14:paraId="3CAB0C05">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化验室</w:t>
                  </w:r>
                </w:p>
              </w:tc>
              <w:tc>
                <w:tcPr>
                  <w:tcW w:w="1400" w:type="pct"/>
                  <w:noWrap w:val="0"/>
                  <w:vAlign w:val="center"/>
                </w:tcPr>
                <w:p w14:paraId="2F0A1B88">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泄漏</w:t>
                  </w:r>
                </w:p>
              </w:tc>
              <w:tc>
                <w:tcPr>
                  <w:tcW w:w="1401" w:type="pct"/>
                  <w:noWrap w:val="0"/>
                  <w:vAlign w:val="center"/>
                </w:tcPr>
                <w:p w14:paraId="44BCEAF6">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地下水、土壤</w:t>
                  </w:r>
                </w:p>
              </w:tc>
            </w:tr>
            <w:tr w14:paraId="42C9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noWrap w:val="0"/>
                  <w:vAlign w:val="center"/>
                </w:tcPr>
                <w:p w14:paraId="73C878F5">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危险废物</w:t>
                  </w:r>
                </w:p>
              </w:tc>
              <w:tc>
                <w:tcPr>
                  <w:tcW w:w="1248" w:type="pct"/>
                  <w:noWrap w:val="0"/>
                  <w:vAlign w:val="center"/>
                </w:tcPr>
                <w:p w14:paraId="112FE43F">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危废暂存间</w:t>
                  </w:r>
                </w:p>
              </w:tc>
              <w:tc>
                <w:tcPr>
                  <w:tcW w:w="1400" w:type="pct"/>
                  <w:noWrap w:val="0"/>
                  <w:vAlign w:val="center"/>
                </w:tcPr>
                <w:p w14:paraId="2D5B50E9">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泄漏</w:t>
                  </w:r>
                </w:p>
              </w:tc>
              <w:tc>
                <w:tcPr>
                  <w:tcW w:w="1401" w:type="pct"/>
                  <w:noWrap w:val="0"/>
                  <w:vAlign w:val="center"/>
                </w:tcPr>
                <w:p w14:paraId="2CC727BD">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地下水、土壤</w:t>
                  </w:r>
                </w:p>
              </w:tc>
            </w:tr>
          </w:tbl>
          <w:p w14:paraId="1B9B04E1">
            <w:pPr>
              <w:pStyle w:val="86"/>
              <w:keepNext w:val="0"/>
              <w:keepLines w:val="0"/>
              <w:pageBreakBefore w:val="0"/>
              <w:widowControl w:val="0"/>
              <w:kinsoku/>
              <w:wordWrap/>
              <w:overflowPunct/>
              <w:topLinePunct w:val="0"/>
              <w:autoSpaceDE/>
              <w:autoSpaceDN/>
              <w:bidi w:val="0"/>
              <w:adjustRightInd w:val="0"/>
              <w:snapToGrid w:val="0"/>
              <w:spacing w:before="0" w:after="0"/>
              <w:ind w:firstLine="0" w:firstLineChars="0"/>
              <w:rPr>
                <w:rFonts w:hint="default" w:ascii="Times New Roman" w:hAnsi="Times New Roman" w:cs="Times New Roman"/>
                <w:b/>
                <w:bCs w:val="0"/>
              </w:rPr>
            </w:pPr>
            <w:r>
              <w:rPr>
                <w:rFonts w:hint="eastAsia" w:ascii="Times New Roman" w:hAnsi="Times New Roman" w:cs="Times New Roman"/>
                <w:b/>
                <w:bCs w:val="0"/>
                <w:lang w:val="en-US" w:eastAsia="zh-CN"/>
              </w:rPr>
              <w:t>7.2</w:t>
            </w:r>
            <w:r>
              <w:rPr>
                <w:rFonts w:hint="default" w:ascii="Times New Roman" w:hAnsi="Times New Roman" w:cs="Times New Roman"/>
                <w:b/>
                <w:bCs w:val="0"/>
              </w:rPr>
              <w:t>环境风险潜势初判</w:t>
            </w:r>
          </w:p>
          <w:p w14:paraId="02795D3F">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rPr>
            </w:pPr>
            <w:r>
              <w:rPr>
                <w:rFonts w:hint="default" w:ascii="Times New Roman" w:hAnsi="Times New Roman" w:cs="Times New Roman"/>
              </w:rPr>
              <w:t>根据《建设项目环境风险评价技术导则》（</w:t>
            </w:r>
            <w:r>
              <w:rPr>
                <w:rFonts w:hint="eastAsia" w:cs="Times New Roman"/>
                <w:lang w:eastAsia="zh-CN"/>
              </w:rPr>
              <w:t>HJ 169-2018</w:t>
            </w:r>
            <w:r>
              <w:rPr>
                <w:rFonts w:hint="default" w:ascii="Times New Roman" w:hAnsi="Times New Roman" w:cs="Times New Roman"/>
              </w:rPr>
              <w:t>）附录C，</w:t>
            </w:r>
            <w:r>
              <w:rPr>
                <w:rFonts w:hint="default" w:ascii="Times New Roman" w:hAnsi="Times New Roman" w:cs="Times New Roman"/>
                <w:szCs w:val="24"/>
              </w:rPr>
              <w:t>计算本项目所涉及的每种危险物质在厂界内的最大存在总量与其在附录 B 中对应临界量的比值Q</w:t>
            </w:r>
            <w:r>
              <w:rPr>
                <w:rFonts w:hint="default" w:ascii="Times New Roman" w:hAnsi="Times New Roman" w:cs="Times New Roman"/>
              </w:rPr>
              <w:t>。</w:t>
            </w:r>
          </w:p>
          <w:p w14:paraId="5AD56326">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rPr>
            </w:pPr>
            <w:r>
              <w:rPr>
                <w:rFonts w:hint="default" w:ascii="Times New Roman" w:hAnsi="Times New Roman" w:cs="Times New Roman"/>
              </w:rPr>
              <w:t>危险物质数量与临界量比值（Q）计算公式如下：</w:t>
            </w:r>
          </w:p>
          <w:p w14:paraId="47E66A00">
            <w:pPr>
              <w:pStyle w:val="86"/>
              <w:keepNext w:val="0"/>
              <w:keepLines w:val="0"/>
              <w:pageBreakBefore w:val="0"/>
              <w:widowControl w:val="0"/>
              <w:kinsoku/>
              <w:wordWrap/>
              <w:overflowPunct/>
              <w:topLinePunct w:val="0"/>
              <w:autoSpaceDE/>
              <w:autoSpaceDN/>
              <w:bidi w:val="0"/>
              <w:adjustRightInd w:val="0"/>
              <w:snapToGrid w:val="0"/>
              <w:spacing w:before="0" w:after="0"/>
              <w:ind w:firstLine="480"/>
              <w:jc w:val="center"/>
              <w:rPr>
                <w:rFonts w:hint="default" w:ascii="Times New Roman" w:hAnsi="Times New Roman" w:cs="Times New Roman"/>
              </w:rPr>
            </w:pPr>
            <w:r>
              <w:rPr>
                <w:rFonts w:hint="default" w:ascii="Times New Roman" w:hAnsi="Times New Roman" w:cs="Times New Roman"/>
              </w:rPr>
              <w:t>Q=q1/Q1+ q2/Q2+ … qn/Qn</w:t>
            </w:r>
          </w:p>
          <w:p w14:paraId="403F6573">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rPr>
            </w:pPr>
            <w:r>
              <w:rPr>
                <w:rFonts w:hint="default" w:ascii="Times New Roman" w:hAnsi="Times New Roman" w:cs="Times New Roman"/>
              </w:rPr>
              <w:t>式中：q1，q2，...，qn——每种危险物质的最大存在总量，t；</w:t>
            </w:r>
          </w:p>
          <w:p w14:paraId="271246A7">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rPr>
            </w:pPr>
            <w:r>
              <w:rPr>
                <w:rFonts w:hint="default" w:ascii="Times New Roman" w:hAnsi="Times New Roman" w:cs="Times New Roman"/>
              </w:rPr>
              <w:t>Q1，Q2，...，Qn——每种危险物质的临界量，t。</w:t>
            </w:r>
          </w:p>
          <w:p w14:paraId="16F514DA">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rPr>
            </w:pPr>
            <w:r>
              <w:rPr>
                <w:rFonts w:hint="default" w:ascii="Times New Roman" w:hAnsi="Times New Roman" w:cs="Times New Roman"/>
              </w:rPr>
              <w:t>当Q＜1时，该项目环境风险潜势为Ⅰ。</w:t>
            </w:r>
          </w:p>
          <w:p w14:paraId="0CC3452A">
            <w:pPr>
              <w:pStyle w:val="86"/>
              <w:keepNext w:val="0"/>
              <w:keepLines w:val="0"/>
              <w:pageBreakBefore w:val="0"/>
              <w:widowControl w:val="0"/>
              <w:kinsoku/>
              <w:wordWrap/>
              <w:overflowPunct/>
              <w:topLinePunct w:val="0"/>
              <w:autoSpaceDE/>
              <w:autoSpaceDN/>
              <w:bidi w:val="0"/>
              <w:adjustRightInd w:val="0"/>
              <w:snapToGrid w:val="0"/>
              <w:spacing w:before="0" w:after="0"/>
              <w:ind w:firstLine="480"/>
              <w:rPr>
                <w:rFonts w:hint="default" w:ascii="Times New Roman" w:hAnsi="Times New Roman" w:cs="Times New Roman"/>
              </w:rPr>
            </w:pPr>
            <w:r>
              <w:rPr>
                <w:rFonts w:hint="default" w:ascii="Times New Roman" w:hAnsi="Times New Roman" w:cs="Times New Roman"/>
              </w:rPr>
              <w:t>当Q≥1时，将Q值划分为：（1）1≤Q＜10；（2）10≤Q＜100；（3）Q≥100。</w:t>
            </w:r>
          </w:p>
          <w:p w14:paraId="6366E1E4">
            <w:pPr>
              <w:keepNext w:val="0"/>
              <w:keepLines w:val="0"/>
              <w:pageBreakBefore w:val="0"/>
              <w:widowControl w:val="0"/>
              <w:kinsoku/>
              <w:wordWrap/>
              <w:overflowPunct/>
              <w:topLinePunct w:val="0"/>
              <w:autoSpaceDE/>
              <w:autoSpaceDN/>
              <w:bidi w:val="0"/>
              <w:adjustRightInd w:val="0"/>
              <w:snapToGrid w:val="0"/>
              <w:spacing w:before="0" w:after="0"/>
              <w:ind w:firstLine="422" w:firstLineChars="200"/>
              <w:jc w:val="center"/>
              <w:rPr>
                <w:rFonts w:hint="default" w:ascii="Times New Roman" w:hAnsi="Times New Roman" w:eastAsia="宋体" w:cs="Times New Roman"/>
                <w:sz w:val="21"/>
                <w:szCs w:val="21"/>
                <w:lang w:val="en-US" w:eastAsia="zh-CN"/>
              </w:rPr>
            </w:pPr>
            <w:r>
              <w:rPr>
                <w:rFonts w:hint="default" w:ascii="Times New Roman" w:hAnsi="Times New Roman" w:cs="Times New Roman"/>
                <w:b/>
                <w:sz w:val="21"/>
                <w:szCs w:val="21"/>
              </w:rPr>
              <w:t>表4-</w:t>
            </w:r>
            <w:r>
              <w:rPr>
                <w:rFonts w:hint="eastAsia" w:ascii="Times New Roman" w:hAnsi="Times New Roman" w:cs="Times New Roman"/>
                <w:b/>
                <w:sz w:val="21"/>
                <w:szCs w:val="21"/>
                <w:lang w:val="en-US" w:eastAsia="zh-CN"/>
              </w:rPr>
              <w:t>7</w:t>
            </w:r>
            <w:r>
              <w:rPr>
                <w:rFonts w:hint="default" w:ascii="Times New Roman" w:hAnsi="Times New Roman" w:cs="Times New Roman"/>
                <w:b/>
                <w:sz w:val="21"/>
                <w:szCs w:val="21"/>
              </w:rPr>
              <w:t xml:space="preserve">   </w:t>
            </w:r>
            <w:r>
              <w:rPr>
                <w:rFonts w:hint="eastAsia" w:ascii="Times New Roman" w:hAnsi="Times New Roman" w:cs="Times New Roman"/>
                <w:b/>
                <w:sz w:val="21"/>
                <w:szCs w:val="21"/>
                <w:lang w:val="en-US" w:eastAsia="zh-CN"/>
              </w:rPr>
              <w:t>本项目Q值计算结果</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799"/>
              <w:gridCol w:w="2013"/>
              <w:gridCol w:w="2017"/>
              <w:gridCol w:w="1637"/>
            </w:tblGrid>
            <w:tr w14:paraId="5FD1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3DE7FF9F">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物料名称</w:t>
                  </w:r>
                </w:p>
              </w:tc>
              <w:tc>
                <w:tcPr>
                  <w:tcW w:w="1018" w:type="pct"/>
                  <w:noWrap w:val="0"/>
                  <w:vAlign w:val="center"/>
                </w:tcPr>
                <w:p w14:paraId="37C05777">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风险源分布</w:t>
                  </w:r>
                </w:p>
              </w:tc>
              <w:tc>
                <w:tcPr>
                  <w:tcW w:w="1139" w:type="pct"/>
                  <w:noWrap w:val="0"/>
                  <w:vAlign w:val="center"/>
                </w:tcPr>
                <w:p w14:paraId="13AEF8D4">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临界量（t）</w:t>
                  </w:r>
                </w:p>
              </w:tc>
              <w:tc>
                <w:tcPr>
                  <w:tcW w:w="1140" w:type="pct"/>
                  <w:noWrap w:val="0"/>
                  <w:vAlign w:val="center"/>
                </w:tcPr>
                <w:p w14:paraId="15C8B665">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最大贮存量（t）</w:t>
                  </w:r>
                </w:p>
              </w:tc>
              <w:tc>
                <w:tcPr>
                  <w:tcW w:w="926" w:type="pct"/>
                  <w:noWrap w:val="0"/>
                  <w:vAlign w:val="center"/>
                </w:tcPr>
                <w:p w14:paraId="6190F737">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Q值</w:t>
                  </w:r>
                </w:p>
              </w:tc>
            </w:tr>
            <w:tr w14:paraId="4035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431CA72C">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次氯酸钠</w:t>
                  </w:r>
                </w:p>
              </w:tc>
              <w:tc>
                <w:tcPr>
                  <w:tcW w:w="1018" w:type="pct"/>
                  <w:noWrap w:val="0"/>
                  <w:vAlign w:val="center"/>
                </w:tcPr>
                <w:p w14:paraId="2291802A">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次氯发生器</w:t>
                  </w:r>
                </w:p>
              </w:tc>
              <w:tc>
                <w:tcPr>
                  <w:tcW w:w="1139" w:type="pct"/>
                  <w:noWrap w:val="0"/>
                  <w:vAlign w:val="center"/>
                </w:tcPr>
                <w:p w14:paraId="1DA65DD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5</w:t>
                  </w:r>
                </w:p>
              </w:tc>
              <w:tc>
                <w:tcPr>
                  <w:tcW w:w="1140" w:type="pct"/>
                  <w:noWrap w:val="0"/>
                  <w:vAlign w:val="center"/>
                </w:tcPr>
                <w:p w14:paraId="4E05265A">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1（在线量）</w:t>
                  </w:r>
                </w:p>
              </w:tc>
              <w:tc>
                <w:tcPr>
                  <w:tcW w:w="926" w:type="pct"/>
                  <w:noWrap w:val="0"/>
                  <w:vAlign w:val="center"/>
                </w:tcPr>
                <w:p w14:paraId="331279DA">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0.2</w:t>
                  </w:r>
                </w:p>
              </w:tc>
            </w:tr>
            <w:tr w14:paraId="3CB3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7999852B">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硫酸</w:t>
                  </w:r>
                </w:p>
              </w:tc>
              <w:tc>
                <w:tcPr>
                  <w:tcW w:w="1018" w:type="pct"/>
                  <w:noWrap w:val="0"/>
                  <w:vAlign w:val="center"/>
                </w:tcPr>
                <w:p w14:paraId="1AAD82D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化验室</w:t>
                  </w:r>
                </w:p>
              </w:tc>
              <w:tc>
                <w:tcPr>
                  <w:tcW w:w="1139" w:type="pct"/>
                  <w:noWrap w:val="0"/>
                  <w:vAlign w:val="center"/>
                </w:tcPr>
                <w:p w14:paraId="5F8F63FC">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10</w:t>
                  </w:r>
                </w:p>
              </w:tc>
              <w:tc>
                <w:tcPr>
                  <w:tcW w:w="1140" w:type="pct"/>
                  <w:noWrap w:val="0"/>
                  <w:vAlign w:val="center"/>
                </w:tcPr>
                <w:p w14:paraId="1B9C6B95">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0.00046</w:t>
                  </w:r>
                </w:p>
              </w:tc>
              <w:tc>
                <w:tcPr>
                  <w:tcW w:w="926" w:type="pct"/>
                  <w:noWrap w:val="0"/>
                  <w:vAlign w:val="center"/>
                </w:tcPr>
                <w:p w14:paraId="5957CE3B">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0.000046</w:t>
                  </w:r>
                </w:p>
              </w:tc>
            </w:tr>
            <w:tr w14:paraId="6325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6CC30BC9">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高锰酸钾</w:t>
                  </w:r>
                </w:p>
              </w:tc>
              <w:tc>
                <w:tcPr>
                  <w:tcW w:w="1018" w:type="pct"/>
                  <w:noWrap w:val="0"/>
                  <w:vAlign w:val="center"/>
                </w:tcPr>
                <w:p w14:paraId="75005DE6">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化验室</w:t>
                  </w:r>
                </w:p>
              </w:tc>
              <w:tc>
                <w:tcPr>
                  <w:tcW w:w="1139" w:type="pct"/>
                  <w:noWrap w:val="0"/>
                  <w:vAlign w:val="center"/>
                </w:tcPr>
                <w:p w14:paraId="0A0E08CC">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100</w:t>
                  </w:r>
                </w:p>
              </w:tc>
              <w:tc>
                <w:tcPr>
                  <w:tcW w:w="1140" w:type="pct"/>
                  <w:noWrap w:val="0"/>
                  <w:vAlign w:val="center"/>
                </w:tcPr>
                <w:p w14:paraId="53BBEF88">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0.00135</w:t>
                  </w:r>
                </w:p>
              </w:tc>
              <w:tc>
                <w:tcPr>
                  <w:tcW w:w="926" w:type="pct"/>
                  <w:noWrap w:val="0"/>
                  <w:vAlign w:val="center"/>
                </w:tcPr>
                <w:p w14:paraId="0D0E7FA6">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0.0000135</w:t>
                  </w:r>
                </w:p>
              </w:tc>
            </w:tr>
            <w:tr w14:paraId="306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4279DD51">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酒精</w:t>
                  </w:r>
                </w:p>
              </w:tc>
              <w:tc>
                <w:tcPr>
                  <w:tcW w:w="1018" w:type="pct"/>
                  <w:noWrap w:val="0"/>
                  <w:vAlign w:val="center"/>
                </w:tcPr>
                <w:p w14:paraId="5525395D">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化验室</w:t>
                  </w:r>
                </w:p>
              </w:tc>
              <w:tc>
                <w:tcPr>
                  <w:tcW w:w="1139" w:type="pct"/>
                  <w:noWrap w:val="0"/>
                  <w:vAlign w:val="center"/>
                </w:tcPr>
                <w:p w14:paraId="00DC08E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500</w:t>
                  </w:r>
                </w:p>
              </w:tc>
              <w:tc>
                <w:tcPr>
                  <w:tcW w:w="1140" w:type="pct"/>
                  <w:noWrap w:val="0"/>
                  <w:vAlign w:val="center"/>
                </w:tcPr>
                <w:p w14:paraId="3FE7170D">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0.00165</w:t>
                  </w:r>
                </w:p>
              </w:tc>
              <w:tc>
                <w:tcPr>
                  <w:tcW w:w="926" w:type="pct"/>
                  <w:noWrap w:val="0"/>
                  <w:vAlign w:val="center"/>
                </w:tcPr>
                <w:p w14:paraId="00AD5144">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0.000033</w:t>
                  </w:r>
                </w:p>
              </w:tc>
            </w:tr>
            <w:tr w14:paraId="6599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pct"/>
                  <w:noWrap w:val="0"/>
                  <w:vAlign w:val="center"/>
                </w:tcPr>
                <w:p w14:paraId="3C3EB4E5">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危险废物</w:t>
                  </w:r>
                </w:p>
              </w:tc>
              <w:tc>
                <w:tcPr>
                  <w:tcW w:w="1018" w:type="pct"/>
                  <w:noWrap w:val="0"/>
                  <w:vAlign w:val="center"/>
                </w:tcPr>
                <w:p w14:paraId="0C89A9D3">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危废暂存间</w:t>
                  </w:r>
                </w:p>
              </w:tc>
              <w:tc>
                <w:tcPr>
                  <w:tcW w:w="1139" w:type="pct"/>
                  <w:noWrap w:val="0"/>
                  <w:vAlign w:val="center"/>
                </w:tcPr>
                <w:p w14:paraId="4F5A3599">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50</w:t>
                  </w:r>
                </w:p>
              </w:tc>
              <w:tc>
                <w:tcPr>
                  <w:tcW w:w="1140" w:type="pct"/>
                  <w:noWrap w:val="0"/>
                  <w:vAlign w:val="center"/>
                </w:tcPr>
                <w:p w14:paraId="7CBB937A">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2.95</w:t>
                  </w:r>
                </w:p>
              </w:tc>
              <w:tc>
                <w:tcPr>
                  <w:tcW w:w="926" w:type="pct"/>
                  <w:noWrap w:val="0"/>
                  <w:vAlign w:val="center"/>
                </w:tcPr>
                <w:p w14:paraId="01E799E2">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0.059</w:t>
                  </w:r>
                </w:p>
              </w:tc>
            </w:tr>
            <w:tr w14:paraId="2221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3" w:type="pct"/>
                  <w:gridSpan w:val="4"/>
                  <w:noWrap w:val="0"/>
                  <w:vAlign w:val="center"/>
                </w:tcPr>
                <w:p w14:paraId="60444FE2">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合计</w:t>
                  </w:r>
                </w:p>
              </w:tc>
              <w:tc>
                <w:tcPr>
                  <w:tcW w:w="926" w:type="pct"/>
                  <w:noWrap w:val="0"/>
                  <w:vAlign w:val="center"/>
                </w:tcPr>
                <w:p w14:paraId="29862EA0">
                  <w:pPr>
                    <w:keepNext w:val="0"/>
                    <w:keepLines w:val="0"/>
                    <w:pageBreakBefore w:val="0"/>
                    <w:widowControl w:val="0"/>
                    <w:tabs>
                      <w:tab w:val="left" w:pos="1280"/>
                    </w:tabs>
                    <w:kinsoku/>
                    <w:wordWrap/>
                    <w:overflowPunct/>
                    <w:topLinePunct w:val="0"/>
                    <w:autoSpaceDE/>
                    <w:autoSpaceDN/>
                    <w:bidi w:val="0"/>
                    <w:adjustRightInd w:val="0"/>
                    <w:snapToGrid w:val="0"/>
                    <w:spacing w:before="0" w:after="0" w:line="360" w:lineRule="auto"/>
                    <w:jc w:val="center"/>
                    <w:textAlignment w:val="baseline"/>
                    <w:rPr>
                      <w:rFonts w:hint="eastAsia"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0.2590925</w:t>
                  </w:r>
                </w:p>
              </w:tc>
            </w:tr>
          </w:tbl>
          <w:p w14:paraId="439FC95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u w:val="none"/>
              </w:rPr>
              <w:t>根据上表中项目涉及危险物质数量及分布情况，本项目</w:t>
            </w:r>
            <w:r>
              <w:rPr>
                <w:rFonts w:hint="eastAsia" w:ascii="Times New Roman" w:hAnsi="Times New Roman" w:eastAsia="宋体" w:cs="Times New Roman"/>
                <w:color w:val="000000"/>
                <w:sz w:val="24"/>
                <w:u w:val="none"/>
                <w:lang w:val="en-US" w:eastAsia="zh-CN"/>
              </w:rPr>
              <w:t>风险</w:t>
            </w:r>
            <w:r>
              <w:rPr>
                <w:rFonts w:hint="default" w:ascii="Times New Roman" w:hAnsi="Times New Roman" w:eastAsia="宋体" w:cs="Times New Roman"/>
                <w:color w:val="000000"/>
                <w:sz w:val="24"/>
                <w:u w:val="none"/>
              </w:rPr>
              <w:t>物质的数量与临界量比值Q</w:t>
            </w:r>
            <w:r>
              <w:rPr>
                <w:rFonts w:hint="default" w:ascii="Times New Roman" w:hAnsi="Times New Roman" w:eastAsia="宋体" w:cs="Times New Roman"/>
                <w:color w:val="000000"/>
                <w:sz w:val="24"/>
                <w:u w:val="none"/>
                <w:lang w:val="en-US" w:eastAsia="zh-CN"/>
              </w:rPr>
              <w:t>=</w:t>
            </w:r>
            <w:r>
              <w:rPr>
                <w:rFonts w:hint="eastAsia" w:ascii="Times New Roman" w:hAnsi="Times New Roman" w:eastAsia="宋体" w:cs="Times New Roman"/>
                <w:color w:val="000000"/>
                <w:sz w:val="24"/>
                <w:u w:val="none"/>
                <w:lang w:val="en-US" w:eastAsia="zh-CN"/>
              </w:rPr>
              <w:t>0.2590925</w:t>
            </w:r>
            <w:r>
              <w:rPr>
                <w:rFonts w:hint="default" w:ascii="Times New Roman" w:hAnsi="Times New Roman" w:eastAsia="宋体" w:cs="Times New Roman"/>
                <w:color w:val="000000"/>
                <w:sz w:val="24"/>
                <w:u w:val="none"/>
              </w:rPr>
              <w:t>＜1，风险潜势为Ⅰ</w:t>
            </w:r>
            <w:r>
              <w:rPr>
                <w:rFonts w:hint="default" w:ascii="Times New Roman" w:hAnsi="Times New Roman" w:eastAsia="宋体" w:cs="Times New Roman"/>
                <w:color w:val="000000"/>
                <w:sz w:val="24"/>
                <w:u w:val="none"/>
                <w:lang w:eastAsia="zh-CN"/>
              </w:rPr>
              <w:t>，进行简单分析</w:t>
            </w:r>
            <w:r>
              <w:rPr>
                <w:rFonts w:hint="default" w:ascii="Times New Roman" w:hAnsi="Times New Roman" w:eastAsia="宋体" w:cs="Times New Roman"/>
                <w:color w:val="000000"/>
                <w:sz w:val="24"/>
                <w:u w:val="none"/>
              </w:rPr>
              <w:t>。</w:t>
            </w:r>
          </w:p>
          <w:p w14:paraId="50D8381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2" w:firstLineChars="200"/>
              <w:jc w:val="center"/>
              <w:textAlignment w:val="auto"/>
              <w:rPr>
                <w:rFonts w:hint="default" w:ascii="Times New Roman" w:hAnsi="Times New Roman" w:cs="Times New Roman"/>
                <w:sz w:val="21"/>
                <w:szCs w:val="21"/>
              </w:rPr>
            </w:pPr>
            <w:r>
              <w:rPr>
                <w:rFonts w:hint="default" w:ascii="Times New Roman" w:hAnsi="Times New Roman" w:cs="Times New Roman"/>
                <w:b/>
                <w:bCs/>
                <w:sz w:val="21"/>
                <w:szCs w:val="21"/>
              </w:rPr>
              <w:t>表4-</w:t>
            </w:r>
            <w:r>
              <w:rPr>
                <w:rFonts w:hint="eastAsia" w:ascii="Times New Roman" w:hAnsi="Times New Roman" w:cs="Times New Roman"/>
                <w:b/>
                <w:bCs/>
                <w:sz w:val="21"/>
                <w:szCs w:val="21"/>
                <w:lang w:val="en-US" w:eastAsia="zh-CN"/>
              </w:rPr>
              <w:t>8</w:t>
            </w:r>
            <w:r>
              <w:rPr>
                <w:rFonts w:hint="default" w:ascii="Times New Roman" w:hAnsi="Times New Roman" w:cs="Times New Roman"/>
                <w:b/>
                <w:bCs/>
                <w:sz w:val="21"/>
                <w:szCs w:val="21"/>
              </w:rPr>
              <w:t xml:space="preserve"> 建设项目环境风险简单分析内容表</w:t>
            </w:r>
          </w:p>
          <w:tbl>
            <w:tblPr>
              <w:tblStyle w:val="29"/>
              <w:tblW w:w="4998" w:type="pct"/>
              <w:tblInd w:w="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37"/>
              <w:gridCol w:w="1226"/>
              <w:gridCol w:w="1736"/>
              <w:gridCol w:w="1090"/>
              <w:gridCol w:w="2042"/>
            </w:tblGrid>
            <w:tr w14:paraId="078E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550" w:type="pct"/>
                  <w:noWrap w:val="0"/>
                  <w:vAlign w:val="center"/>
                </w:tcPr>
                <w:p w14:paraId="764EE9AE">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建设项目名称</w:t>
                  </w:r>
                </w:p>
              </w:tc>
              <w:tc>
                <w:tcPr>
                  <w:tcW w:w="3449" w:type="pct"/>
                  <w:gridSpan w:val="4"/>
                  <w:noWrap w:val="0"/>
                  <w:vAlign w:val="center"/>
                </w:tcPr>
                <w:p w14:paraId="42278CFE">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lang w:val="en-US"/>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14:textFill>
                        <w14:solidFill>
                          <w14:schemeClr w14:val="tx1"/>
                        </w14:solidFill>
                      </w14:textFill>
                    </w:rPr>
                    <w:t>醴陵市三星里自来水厂扩建工程项目</w:t>
                  </w:r>
                </w:p>
              </w:tc>
            </w:tr>
            <w:tr w14:paraId="11F6F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50" w:type="pct"/>
                  <w:noWrap w:val="0"/>
                  <w:vAlign w:val="center"/>
                </w:tcPr>
                <w:p w14:paraId="68848181">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建设地点</w:t>
                  </w:r>
                </w:p>
              </w:tc>
              <w:tc>
                <w:tcPr>
                  <w:tcW w:w="694" w:type="pct"/>
                  <w:noWrap w:val="0"/>
                  <w:vAlign w:val="center"/>
                </w:tcPr>
                <w:p w14:paraId="65285756">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湖南省</w:t>
                  </w:r>
                </w:p>
              </w:tc>
              <w:tc>
                <w:tcPr>
                  <w:tcW w:w="983" w:type="pct"/>
                  <w:noWrap w:val="0"/>
                  <w:vAlign w:val="center"/>
                </w:tcPr>
                <w:p w14:paraId="2DC09DD8">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株洲市</w:t>
                  </w:r>
                </w:p>
              </w:tc>
              <w:tc>
                <w:tcPr>
                  <w:tcW w:w="617" w:type="pct"/>
                  <w:noWrap w:val="0"/>
                  <w:vAlign w:val="center"/>
                </w:tcPr>
                <w:p w14:paraId="07EB3001">
                  <w:pPr>
                    <w:keepNext w:val="0"/>
                    <w:keepLines w:val="0"/>
                    <w:pageBreakBefore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宋体" w:cs="Times New Roman"/>
                      <w:color w:val="000000" w:themeColor="text1"/>
                      <w:sz w:val="21"/>
                      <w:szCs w:val="21"/>
                      <w:u w:val="none" w:color="auto"/>
                      <w:lang w:eastAsia="zh-CN"/>
                      <w14:textFill>
                        <w14:solidFill>
                          <w14:schemeClr w14:val="tx1"/>
                        </w14:solidFill>
                      </w14:textFill>
                    </w:rPr>
                  </w:pP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醴陵市</w:t>
                  </w:r>
                </w:p>
              </w:tc>
              <w:tc>
                <w:tcPr>
                  <w:tcW w:w="1153" w:type="pct"/>
                  <w:noWrap w:val="0"/>
                  <w:vAlign w:val="center"/>
                </w:tcPr>
                <w:p w14:paraId="4848DE2D">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color w:val="000000" w:themeColor="text1"/>
                      <w:sz w:val="21"/>
                      <w:szCs w:val="21"/>
                      <w:u w:val="none" w:color="auto"/>
                      <w:lang w:val="en-US" w:eastAsia="zh-CN"/>
                      <w14:textFill>
                        <w14:solidFill>
                          <w14:schemeClr w14:val="tx1"/>
                        </w14:solidFill>
                      </w14:textFill>
                    </w:rPr>
                    <w:t>沈潭镇三星里村关山塘组</w:t>
                  </w:r>
                </w:p>
              </w:tc>
            </w:tr>
            <w:tr w14:paraId="330C9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50" w:type="pct"/>
                  <w:noWrap w:val="0"/>
                  <w:vAlign w:val="center"/>
                </w:tcPr>
                <w:p w14:paraId="795E036C">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地理坐标</w:t>
                  </w:r>
                </w:p>
              </w:tc>
              <w:tc>
                <w:tcPr>
                  <w:tcW w:w="694" w:type="pct"/>
                  <w:noWrap w:val="0"/>
                  <w:vAlign w:val="center"/>
                </w:tcPr>
                <w:p w14:paraId="5F7E7E48">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经度</w:t>
                  </w:r>
                </w:p>
              </w:tc>
              <w:tc>
                <w:tcPr>
                  <w:tcW w:w="983" w:type="pct"/>
                  <w:noWrap w:val="0"/>
                  <w:vAlign w:val="center"/>
                </w:tcPr>
                <w:p w14:paraId="07AE57AA">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 1</w:t>
                  </w:r>
                  <w:r>
                    <w:rPr>
                      <w:rFonts w:hint="eastAsia" w:ascii="Times New Roman" w:hAnsi="Times New Roman" w:cs="Times New Roman"/>
                      <w:color w:val="000000" w:themeColor="text1"/>
                      <w:sz w:val="21"/>
                      <w:szCs w:val="21"/>
                      <w:u w:val="none" w:color="auto"/>
                      <w:lang w:val="en-US" w:eastAsia="zh-CN"/>
                      <w14:textFill>
                        <w14:solidFill>
                          <w14:schemeClr w14:val="tx1"/>
                        </w14:solidFill>
                      </w14:textFill>
                    </w:rPr>
                    <w:t>1</w:t>
                  </w:r>
                  <w:r>
                    <w:rPr>
                      <w:rFonts w:hint="default" w:ascii="Times New Roman" w:hAnsi="Times New Roman" w:cs="Times New Roman"/>
                      <w:color w:val="000000" w:themeColor="text1"/>
                      <w:sz w:val="21"/>
                      <w:szCs w:val="21"/>
                      <w:u w:val="none" w:color="auto"/>
                      <w14:textFill>
                        <w14:solidFill>
                          <w14:schemeClr w14:val="tx1"/>
                        </w14:solidFill>
                      </w14:textFill>
                    </w:rPr>
                    <w:t>3°32′54.987″</w:t>
                  </w:r>
                </w:p>
              </w:tc>
              <w:tc>
                <w:tcPr>
                  <w:tcW w:w="617" w:type="pct"/>
                  <w:noWrap w:val="0"/>
                  <w:vAlign w:val="center"/>
                </w:tcPr>
                <w:p w14:paraId="264063D6">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纬度</w:t>
                  </w:r>
                </w:p>
              </w:tc>
              <w:tc>
                <w:tcPr>
                  <w:tcW w:w="1153" w:type="pct"/>
                  <w:noWrap w:val="0"/>
                  <w:vAlign w:val="center"/>
                </w:tcPr>
                <w:p w14:paraId="0DAD8069">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27°32′32.466″</w:t>
                  </w:r>
                </w:p>
              </w:tc>
            </w:tr>
            <w:tr w14:paraId="224D6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50" w:type="pct"/>
                  <w:noWrap w:val="0"/>
                  <w:vAlign w:val="center"/>
                </w:tcPr>
                <w:p w14:paraId="4EA46D67">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主要风险物质及分布</w:t>
                  </w:r>
                </w:p>
              </w:tc>
              <w:tc>
                <w:tcPr>
                  <w:tcW w:w="3449" w:type="pct"/>
                  <w:gridSpan w:val="4"/>
                  <w:noWrap w:val="0"/>
                  <w:vAlign w:val="center"/>
                </w:tcPr>
                <w:p w14:paraId="7E780B1C">
                  <w:pPr>
                    <w:pStyle w:val="8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000000" w:themeColor="text1"/>
                      <w:kern w:val="0"/>
                      <w:sz w:val="21"/>
                      <w:szCs w:val="21"/>
                      <w:u w:val="none" w:color="auto"/>
                      <w:lang w:val="en-US"/>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t>主要风险物质次氯酸钠、硫酸、高锰酸钾、酒精和危险废物，分布在次氯酸钠发生器、化验室和危废暂存间</w:t>
                  </w:r>
                </w:p>
              </w:tc>
            </w:tr>
            <w:tr w14:paraId="79CF7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550" w:type="pct"/>
                  <w:noWrap w:val="0"/>
                  <w:vAlign w:val="center"/>
                </w:tcPr>
                <w:p w14:paraId="4437A2E7">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环境影响途径及危害后果（大气、地表水、地下水等）</w:t>
                  </w:r>
                </w:p>
              </w:tc>
              <w:tc>
                <w:tcPr>
                  <w:tcW w:w="5470" w:type="dxa"/>
                  <w:gridSpan w:val="4"/>
                  <w:noWrap w:val="0"/>
                  <w:vAlign w:val="center"/>
                </w:tcPr>
                <w:p w14:paraId="505DA359">
                  <w:pPr>
                    <w:pStyle w:val="8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t>液态物质泄漏会影响地表水和土壤环境。</w:t>
                  </w:r>
                </w:p>
              </w:tc>
            </w:tr>
            <w:tr w14:paraId="05B31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50" w:type="pct"/>
                  <w:noWrap w:val="0"/>
                  <w:vAlign w:val="center"/>
                </w:tcPr>
                <w:p w14:paraId="13129C9C">
                  <w:pPr>
                    <w:keepNext w:val="0"/>
                    <w:keepLines w:val="0"/>
                    <w:pageBreakBefore w:val="0"/>
                    <w:widowControl/>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风险防范措施要求</w:t>
                  </w:r>
                </w:p>
              </w:tc>
              <w:tc>
                <w:tcPr>
                  <w:tcW w:w="5470" w:type="dxa"/>
                  <w:gridSpan w:val="4"/>
                  <w:noWrap w:val="0"/>
                  <w:vAlign w:val="center"/>
                </w:tcPr>
                <w:p w14:paraId="0C4B2740">
                  <w:pPr>
                    <w:pStyle w:val="8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t>①次氯酸钠泄漏：次氯酸钠采用1000L的储罐，设有液位监测报警系统，置于单独的储罐间内，储罐间设有围堰，次氯酸钠储罐或管道泄漏通常可控制在储罐间内，储罐间地面采取防腐防渗措施，正常情况下，泄漏的次氯酸钠不会流出储罐间外，不会对外环境造成明显影响。</w:t>
                  </w:r>
                </w:p>
                <w:p w14:paraId="001F4CD1">
                  <w:pPr>
                    <w:pStyle w:val="8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t>②硫酸、高锰酸钾、酒精等在厂区内储存量较小，采用玻璃瓶装，容量较小，泄露后基本可控制在车间内，不会对外环境造成明显影响。</w:t>
                  </w:r>
                </w:p>
                <w:p w14:paraId="22D28B5E">
                  <w:pPr>
                    <w:pStyle w:val="8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u w:val="none" w:color="auto"/>
                      <w:lang w:val="en-US" w:eastAsia="zh-CN" w:bidi="ar-SA"/>
                      <w14:textFill>
                        <w14:solidFill>
                          <w14:schemeClr w14:val="tx1"/>
                        </w14:solidFill>
                      </w14:textFill>
                    </w:rPr>
                    <w:t>③危险废物泄露：检验废液采用防渗漏的桶盛装，放置于防渗漏托盘上，危废间采取了防腐防渗措施，且设有防渗漏托盘，泄漏的情况下，可控制在危废暂存间内。建议放置于防渗漏托盘上，发生泄漏可控制在危废暂存间内，不会对外环境造成明显影响。</w:t>
                  </w:r>
                </w:p>
              </w:tc>
            </w:tr>
            <w:tr w14:paraId="537E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000" w:type="pct"/>
                  <w:gridSpan w:val="5"/>
                  <w:noWrap w:val="0"/>
                  <w:vAlign w:val="center"/>
                </w:tcPr>
                <w:p w14:paraId="3BCC67C7">
                  <w:pPr>
                    <w:keepNext w:val="0"/>
                    <w:keepLines w:val="0"/>
                    <w:pageBreakBefore w:val="0"/>
                    <w:widowControl/>
                    <w:kinsoku/>
                    <w:wordWrap/>
                    <w:overflowPunct/>
                    <w:topLinePunct w:val="0"/>
                    <w:autoSpaceDE/>
                    <w:autoSpaceDN/>
                    <w:bidi w:val="0"/>
                    <w:adjustRightInd w:val="0"/>
                    <w:snapToGrid w:val="0"/>
                    <w:spacing w:before="0" w:after="0" w:line="360" w:lineRule="auto"/>
                    <w:jc w:val="left"/>
                    <w:textAlignment w:val="auto"/>
                    <w:rPr>
                      <w:rFonts w:hint="default" w:ascii="Times New Roman" w:hAnsi="Times New Roman" w:cs="Times New Roman"/>
                      <w:color w:val="000000" w:themeColor="text1"/>
                      <w:kern w:val="0"/>
                      <w:sz w:val="21"/>
                      <w:szCs w:val="21"/>
                      <w:u w:val="none" w:color="auto"/>
                      <w14:textFill>
                        <w14:solidFill>
                          <w14:schemeClr w14:val="tx1"/>
                        </w14:solidFill>
                      </w14:textFill>
                    </w:rPr>
                  </w:pPr>
                  <w:r>
                    <w:rPr>
                      <w:rFonts w:hint="default" w:ascii="Times New Roman" w:hAnsi="Times New Roman" w:cs="Times New Roman"/>
                      <w:color w:val="000000" w:themeColor="text1"/>
                      <w:kern w:val="0"/>
                      <w:sz w:val="21"/>
                      <w:szCs w:val="21"/>
                      <w:u w:val="none" w:color="auto"/>
                      <w14:textFill>
                        <w14:solidFill>
                          <w14:schemeClr w14:val="tx1"/>
                        </w14:solidFill>
                      </w14:textFill>
                    </w:rPr>
                    <w:t>填表说明：项目Q值＜1，风险潜势为I，可开展简单分析</w:t>
                  </w:r>
                </w:p>
              </w:tc>
            </w:tr>
          </w:tbl>
          <w:p w14:paraId="376A4C26">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lang w:val="en-US" w:eastAsia="zh-CN"/>
              </w:rPr>
              <w:t>8、</w:t>
            </w:r>
            <w:r>
              <w:rPr>
                <w:rFonts w:hint="default" w:ascii="Times New Roman" w:hAnsi="Times New Roman" w:eastAsia="宋体" w:cs="Times New Roman"/>
                <w:b/>
                <w:bCs/>
              </w:rPr>
              <w:t>电磁辐射</w:t>
            </w:r>
          </w:p>
          <w:p w14:paraId="213B4DA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本项目不涉及电磁辐射源。</w:t>
            </w:r>
          </w:p>
          <w:p w14:paraId="6CA6C42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textAlignment w:val="auto"/>
              <w:rPr>
                <w:rFonts w:hint="default" w:ascii="Times New Roman" w:hAnsi="Times New Roman" w:eastAsia="宋体" w:cs="Times New Roman"/>
                <w:b/>
                <w:bCs/>
                <w:color w:val="auto"/>
                <w:sz w:val="24"/>
                <w:u w:val="none" w:color="auto"/>
              </w:rPr>
            </w:pPr>
            <w:r>
              <w:rPr>
                <w:rFonts w:hint="default" w:ascii="Times New Roman" w:hAnsi="Times New Roman" w:eastAsia="宋体" w:cs="Times New Roman"/>
                <w:b/>
                <w:bCs/>
                <w:color w:val="auto"/>
                <w:kern w:val="2"/>
                <w:sz w:val="24"/>
                <w:szCs w:val="24"/>
                <w:lang w:val="en-US" w:eastAsia="zh-CN" w:bidi="ar-SA"/>
              </w:rPr>
              <w:t>9、</w:t>
            </w:r>
            <w:r>
              <w:rPr>
                <w:rFonts w:hint="default" w:ascii="Times New Roman" w:hAnsi="Times New Roman" w:eastAsia="宋体" w:cs="Times New Roman"/>
                <w:b/>
                <w:bCs/>
                <w:color w:val="auto"/>
                <w:sz w:val="24"/>
                <w:u w:val="none" w:color="auto"/>
              </w:rPr>
              <w:t>排污许可</w:t>
            </w:r>
          </w:p>
          <w:p w14:paraId="1C3F2CB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（1）排污许可证管理类别</w:t>
            </w:r>
          </w:p>
          <w:p w14:paraId="084411F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根据《固定源排污许可分类管理名录》（2019版）中“四十一、水的生产和供应业46</w:t>
            </w:r>
            <w:r>
              <w:rPr>
                <w:rFonts w:hint="eastAsia" w:ascii="Times New Roman" w:hAnsi="Times New Roman" w:eastAsia="宋体" w:cs="Times New Roman"/>
                <w:sz w:val="24"/>
                <w:szCs w:val="24"/>
                <w:lang w:eastAsia="zh-CN"/>
              </w:rPr>
              <w:t>，自来水生产和供应461</w:t>
            </w:r>
            <w:r>
              <w:rPr>
                <w:rFonts w:hint="eastAsia" w:ascii="Times New Roman" w:hAnsi="Times New Roman" w:eastAsia="宋体" w:cs="Times New Roman"/>
                <w:sz w:val="24"/>
                <w:szCs w:val="24"/>
                <w:lang w:val="en-US" w:eastAsia="zh-CN"/>
              </w:rPr>
              <w:t>中的其他</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实行登记管理，</w:t>
            </w:r>
            <w:r>
              <w:rPr>
                <w:rFonts w:hint="default" w:ascii="Times New Roman" w:hAnsi="Times New Roman" w:cs="Times New Roman"/>
                <w:sz w:val="24"/>
              </w:rPr>
              <w:t>应在产生排污之前排污许可登记</w:t>
            </w:r>
            <w:r>
              <w:rPr>
                <w:rFonts w:hint="default" w:ascii="Times New Roman" w:hAnsi="Times New Roman" w:eastAsia="宋体" w:cs="Times New Roman"/>
                <w:sz w:val="24"/>
                <w:szCs w:val="24"/>
                <w:lang w:eastAsia="zh-CN"/>
              </w:rPr>
              <w:t>。</w:t>
            </w:r>
          </w:p>
          <w:p w14:paraId="10D790D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（2）排污许可证申报</w:t>
            </w:r>
          </w:p>
          <w:p w14:paraId="0029D89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本项目建设单位在全国排污许可证管理信息平台进行排污许可证账号的注册，根据相关排污许可证申请与核发技术规范和环境影响报告（取得环评批复）进行填报本单位排污许可证信息。</w:t>
            </w:r>
          </w:p>
          <w:p w14:paraId="7EB7E2E5">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）总量核定</w:t>
            </w:r>
          </w:p>
          <w:p w14:paraId="0005A4B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不涉及总量</w:t>
            </w:r>
          </w:p>
          <w:p w14:paraId="1F4EC86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）排放标准</w:t>
            </w:r>
          </w:p>
          <w:p w14:paraId="448E46F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000000"/>
                <w:sz w:val="24"/>
                <w:szCs w:val="24"/>
                <w:u w:val="none" w:color="auto"/>
              </w:rPr>
              <w:t>项目各污染物排放标准见本评价“三、区域环境质量现状、环境保护目标 及评价标准”中“污染物排放控制标准”一节</w:t>
            </w:r>
            <w:r>
              <w:rPr>
                <w:rFonts w:hint="default" w:ascii="Times New Roman" w:hAnsi="Times New Roman" w:eastAsia="宋体" w:cs="Times New Roman"/>
                <w:color w:val="auto"/>
                <w:sz w:val="24"/>
                <w:szCs w:val="24"/>
                <w:u w:val="none" w:color="auto"/>
                <w:lang w:val="en-US" w:eastAsia="zh-CN"/>
              </w:rPr>
              <w:t>。</w:t>
            </w:r>
          </w:p>
          <w:p w14:paraId="0329694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）执行报告</w:t>
            </w:r>
          </w:p>
          <w:p w14:paraId="1A9A365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rPr>
              <w:t>根据《固定污染源排污许可分类管理名录》（2019年版）明确本项目为登记管理，企业无需提交执行年报</w:t>
            </w:r>
            <w:r>
              <w:rPr>
                <w:rFonts w:hint="default" w:ascii="Times New Roman" w:hAnsi="Times New Roman" w:eastAsia="宋体" w:cs="Times New Roman"/>
                <w:sz w:val="24"/>
                <w:szCs w:val="24"/>
                <w:lang w:val="en-US" w:eastAsia="zh-CN"/>
              </w:rPr>
              <w:t>。</w:t>
            </w:r>
          </w:p>
          <w:p w14:paraId="42CC87F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）台账要求</w:t>
            </w:r>
          </w:p>
          <w:p w14:paraId="23103B3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rPr>
              <w:t>根据《固定污染源排污许可分类管理名录》（2019年版）明确本项目为登记管理，对于企业台账填报没有要求</w:t>
            </w:r>
            <w:r>
              <w:rPr>
                <w:rFonts w:hint="default" w:ascii="Times New Roman" w:hAnsi="Times New Roman" w:eastAsia="宋体" w:cs="Times New Roman"/>
                <w:sz w:val="24"/>
                <w:szCs w:val="24"/>
                <w:lang w:val="en-US" w:eastAsia="zh-CN"/>
              </w:rPr>
              <w:t>。</w:t>
            </w:r>
          </w:p>
          <w:p w14:paraId="33B5AC5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）管理要求</w:t>
            </w:r>
          </w:p>
          <w:p w14:paraId="1AEFE07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Cs w:val="24"/>
              </w:rPr>
              <w:t>企业必须在启动生产设施或者发生实际排污之前者填报排污登记表，并按证排污，且不得超标、超总量排污，按行业的排污许可证申请与核发技术规范做好台账记录和自行监测</w:t>
            </w:r>
            <w:r>
              <w:rPr>
                <w:rFonts w:hint="default" w:ascii="Times New Roman" w:hAnsi="Times New Roman" w:eastAsia="宋体" w:cs="Times New Roman"/>
                <w:sz w:val="24"/>
                <w:szCs w:val="24"/>
                <w:lang w:val="en-US" w:eastAsia="zh-CN"/>
              </w:rPr>
              <w:t>。</w:t>
            </w:r>
          </w:p>
          <w:p w14:paraId="720AB224">
            <w:pPr>
              <w:pStyle w:val="35"/>
              <w:keepNext w:val="0"/>
              <w:keepLines w:val="0"/>
              <w:pageBreakBefore w:val="0"/>
              <w:widowControl w:val="0"/>
              <w:kinsoku/>
              <w:wordWrap/>
              <w:overflowPunct/>
              <w:topLinePunct w:val="0"/>
              <w:autoSpaceDE w:val="0"/>
              <w:autoSpaceDN w:val="0"/>
              <w:bidi w:val="0"/>
              <w:adjustRightInd w:val="0"/>
              <w:snapToGrid/>
              <w:spacing w:before="0" w:after="0"/>
              <w:ind w:left="0" w:leftChars="0" w:firstLine="0" w:firstLineChars="0"/>
              <w:textAlignment w:val="auto"/>
              <w:rPr>
                <w:rFonts w:hint="default" w:ascii="Times New Roman" w:hAnsi="Times New Roman" w:eastAsia="宋体" w:cs="Times New Roman"/>
                <w:b/>
                <w:bCs/>
                <w:lang w:eastAsia="zh-CN"/>
              </w:rPr>
            </w:pPr>
            <w:r>
              <w:rPr>
                <w:rFonts w:hint="default" w:ascii="Times New Roman" w:hAnsi="Times New Roman" w:eastAsia="宋体" w:cs="Times New Roman"/>
                <w:b/>
                <w:bCs/>
                <w:lang w:val="en-US" w:eastAsia="zh-CN"/>
              </w:rPr>
              <w:t>10</w:t>
            </w:r>
            <w:r>
              <w:rPr>
                <w:rFonts w:hint="default" w:ascii="Times New Roman" w:hAnsi="Times New Roman" w:eastAsia="宋体" w:cs="Times New Roman"/>
                <w:b/>
                <w:bCs/>
                <w:lang w:eastAsia="zh-CN"/>
              </w:rPr>
              <w:t>、排污口规范化管理</w:t>
            </w:r>
          </w:p>
          <w:p w14:paraId="39DA7BC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环评按照原国家环境保护总局环发〔1999〕24号《关于开展排放口规范化整治工作的通知》中的相关规定，并按照《污染源监测技术规范》要求，排放口须设置规范的、便于测量流量、流速的测流段和采样点。上述内容作为本项目竣工环保验收的重要内容之一，排放口规范化的工作需要由具有专业资质的单位负责施工建设，具体要求如下</w:t>
            </w:r>
            <w:r>
              <w:rPr>
                <w:rFonts w:hint="eastAsia" w:ascii="Times New Roman" w:hAnsi="Times New Roman" w:eastAsia="宋体" w:cs="Times New Roman"/>
                <w:sz w:val="24"/>
                <w:szCs w:val="24"/>
                <w:lang w:val="en-US" w:eastAsia="zh-CN"/>
              </w:rPr>
              <w:t>：</w:t>
            </w:r>
          </w:p>
          <w:p w14:paraId="038D43E3">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废气排放口、</w:t>
            </w:r>
            <w:r>
              <w:rPr>
                <w:rFonts w:hint="default" w:ascii="Times New Roman" w:hAnsi="Times New Roman" w:eastAsia="宋体" w:cs="Times New Roman"/>
                <w:sz w:val="24"/>
                <w:szCs w:val="24"/>
                <w:lang w:val="en-US" w:eastAsia="zh-CN"/>
              </w:rPr>
              <w:t>废水排放口、固体废物贮存处置场应设置环境保护图形标志，图形符号分为提示图形和警告图形符号两种，应按照国家《环境保护图形标志排放口（源）》（GB1556</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-1995）、《环境保护图形标志固体废物贮存（处置）场》（GB15562.2-1995）修改单、 </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"https://www.mee.gov.cn/ywgz/fgbz/bz/bzwb/gthw/wxfwjbffbz/202302/W020230224650971041729.pdf"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危险废物识别标志设置技术规范（HJ1276—2022）</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t>的规定，设置原国家环保总局统一制作的环境保护标志牌，排放口图像标志见下表：</w:t>
            </w:r>
          </w:p>
          <w:p w14:paraId="003FF193">
            <w:pPr>
              <w:pStyle w:val="88"/>
              <w:spacing w:line="360" w:lineRule="auto"/>
              <w:rPr>
                <w:rFonts w:hint="default" w:ascii="Times New Roman" w:hAnsi="Times New Roman" w:eastAsia="宋体" w:cs="Times New Roman"/>
                <w:b/>
                <w:sz w:val="21"/>
                <w:szCs w:val="21"/>
                <w:u w:val="none"/>
              </w:rPr>
            </w:pPr>
            <w:r>
              <w:rPr>
                <w:rFonts w:hint="default" w:ascii="Times New Roman" w:hAnsi="Times New Roman" w:eastAsia="宋体" w:cs="Times New Roman"/>
                <w:b/>
                <w:sz w:val="21"/>
                <w:szCs w:val="21"/>
                <w:u w:val="none"/>
              </w:rPr>
              <w:t>表</w:t>
            </w:r>
            <w:r>
              <w:rPr>
                <w:rFonts w:hint="default" w:ascii="Times New Roman" w:hAnsi="Times New Roman" w:eastAsia="宋体" w:cs="Times New Roman"/>
                <w:b/>
                <w:sz w:val="21"/>
                <w:szCs w:val="21"/>
                <w:u w:val="none"/>
                <w:lang w:val="en-US" w:eastAsia="zh-CN"/>
              </w:rPr>
              <w:t>4</w:t>
            </w:r>
            <w:r>
              <w:rPr>
                <w:rFonts w:hint="default" w:ascii="Times New Roman" w:hAnsi="Times New Roman" w:eastAsia="宋体" w:cs="Times New Roman"/>
                <w:b/>
                <w:sz w:val="21"/>
                <w:szCs w:val="21"/>
                <w:u w:val="none"/>
              </w:rPr>
              <w:t>-</w:t>
            </w:r>
            <w:r>
              <w:rPr>
                <w:rFonts w:hint="eastAsia" w:ascii="Times New Roman" w:hAnsi="Times New Roman" w:cs="Times New Roman"/>
                <w:b/>
                <w:sz w:val="21"/>
                <w:szCs w:val="21"/>
                <w:u w:val="none"/>
                <w:lang w:val="en-US" w:eastAsia="zh-CN"/>
              </w:rPr>
              <w:t>9</w:t>
            </w:r>
            <w:r>
              <w:rPr>
                <w:rFonts w:hint="default" w:ascii="Times New Roman" w:hAnsi="Times New Roman" w:eastAsia="宋体" w:cs="Times New Roman"/>
                <w:b/>
                <w:sz w:val="21"/>
                <w:szCs w:val="21"/>
                <w:u w:val="none"/>
                <w:lang w:val="en-US" w:eastAsia="zh-CN"/>
              </w:rPr>
              <w:t xml:space="preserve">   </w:t>
            </w:r>
            <w:r>
              <w:rPr>
                <w:rFonts w:hint="default" w:ascii="Times New Roman" w:hAnsi="Times New Roman" w:eastAsia="宋体" w:cs="Times New Roman"/>
                <w:b/>
                <w:sz w:val="21"/>
                <w:szCs w:val="21"/>
                <w:u w:val="none"/>
              </w:rPr>
              <w:t>排放口环境保护标志</w:t>
            </w:r>
          </w:p>
          <w:tbl>
            <w:tblPr>
              <w:tblStyle w:val="2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26"/>
              <w:gridCol w:w="2081"/>
              <w:gridCol w:w="1738"/>
              <w:gridCol w:w="2691"/>
            </w:tblGrid>
            <w:tr w14:paraId="50F3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noWrap w:val="0"/>
                  <w:vAlign w:val="top"/>
                </w:tcPr>
                <w:p w14:paraId="2D3F2B72">
                  <w:pPr>
                    <w:pStyle w:val="63"/>
                    <w:spacing w:before="68"/>
                    <w:ind w:left="107"/>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提示图形</w:t>
                  </w:r>
                  <w:r>
                    <w:rPr>
                      <w:rFonts w:hint="default" w:ascii="Times New Roman" w:hAnsi="Times New Roman" w:eastAsia="宋体" w:cs="Times New Roman"/>
                      <w:spacing w:val="-6"/>
                      <w:sz w:val="20"/>
                      <w:u w:val="none"/>
                    </w:rPr>
                    <w:t>符号</w:t>
                  </w:r>
                </w:p>
              </w:tc>
              <w:tc>
                <w:tcPr>
                  <w:tcW w:w="1177" w:type="pct"/>
                  <w:noWrap w:val="0"/>
                  <w:vAlign w:val="top"/>
                </w:tcPr>
                <w:p w14:paraId="59545516">
                  <w:pPr>
                    <w:pStyle w:val="63"/>
                    <w:spacing w:before="68"/>
                    <w:ind w:left="108"/>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警告图形</w:t>
                  </w:r>
                  <w:r>
                    <w:rPr>
                      <w:rFonts w:hint="default" w:ascii="Times New Roman" w:hAnsi="Times New Roman" w:eastAsia="宋体" w:cs="Times New Roman"/>
                      <w:spacing w:val="-6"/>
                      <w:sz w:val="20"/>
                      <w:u w:val="none"/>
                    </w:rPr>
                    <w:t>符号</w:t>
                  </w:r>
                </w:p>
              </w:tc>
              <w:tc>
                <w:tcPr>
                  <w:tcW w:w="983" w:type="pct"/>
                  <w:noWrap w:val="0"/>
                  <w:vAlign w:val="top"/>
                </w:tcPr>
                <w:p w14:paraId="204D79D2">
                  <w:pPr>
                    <w:pStyle w:val="63"/>
                    <w:spacing w:before="68"/>
                    <w:ind w:left="107"/>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名</w:t>
                  </w:r>
                  <w:r>
                    <w:rPr>
                      <w:rFonts w:hint="default" w:ascii="Times New Roman" w:hAnsi="Times New Roman" w:eastAsia="宋体" w:cs="Times New Roman"/>
                      <w:spacing w:val="-10"/>
                      <w:sz w:val="20"/>
                      <w:u w:val="none"/>
                    </w:rPr>
                    <w:t>称</w:t>
                  </w:r>
                </w:p>
              </w:tc>
              <w:tc>
                <w:tcPr>
                  <w:tcW w:w="1522" w:type="pct"/>
                  <w:noWrap w:val="0"/>
                  <w:vAlign w:val="top"/>
                </w:tcPr>
                <w:p w14:paraId="7F9CB3F7">
                  <w:pPr>
                    <w:pStyle w:val="63"/>
                    <w:spacing w:before="68"/>
                    <w:ind w:left="108"/>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功</w:t>
                  </w:r>
                  <w:r>
                    <w:rPr>
                      <w:rFonts w:hint="default" w:ascii="Times New Roman" w:hAnsi="Times New Roman" w:eastAsia="宋体" w:cs="Times New Roman"/>
                      <w:spacing w:val="-10"/>
                      <w:sz w:val="20"/>
                      <w:u w:val="none"/>
                    </w:rPr>
                    <w:t>能</w:t>
                  </w:r>
                </w:p>
              </w:tc>
            </w:tr>
            <w:tr w14:paraId="688F0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1316" w:type="pct"/>
                  <w:noWrap w:val="0"/>
                  <w:vAlign w:val="top"/>
                </w:tcPr>
                <w:p w14:paraId="15E5FAAC">
                  <w:pPr>
                    <w:pStyle w:val="63"/>
                    <w:ind w:left="107"/>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786130" cy="786130"/>
                        <wp:effectExtent l="0" t="0" r="13970" b="13970"/>
                        <wp:docPr id="2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1"/>
                                <pic:cNvPicPr>
                                  <a:picLocks noChangeAspect="1"/>
                                </pic:cNvPicPr>
                              </pic:nvPicPr>
                              <pic:blipFill>
                                <a:blip r:embed="rId17"/>
                                <a:stretch>
                                  <a:fillRect/>
                                </a:stretch>
                              </pic:blipFill>
                              <pic:spPr>
                                <a:xfrm>
                                  <a:off x="0" y="0"/>
                                  <a:ext cx="786130" cy="786130"/>
                                </a:xfrm>
                                <a:prstGeom prst="rect">
                                  <a:avLst/>
                                </a:prstGeom>
                                <a:noFill/>
                                <a:ln>
                                  <a:noFill/>
                                </a:ln>
                              </pic:spPr>
                            </pic:pic>
                          </a:graphicData>
                        </a:graphic>
                      </wp:inline>
                    </w:drawing>
                  </w:r>
                </w:p>
              </w:tc>
              <w:tc>
                <w:tcPr>
                  <w:tcW w:w="1177" w:type="pct"/>
                  <w:noWrap w:val="0"/>
                  <w:vAlign w:val="top"/>
                </w:tcPr>
                <w:p w14:paraId="560EB0DB">
                  <w:pPr>
                    <w:pStyle w:val="63"/>
                    <w:ind w:left="108" w:right="-44"/>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967740" cy="800735"/>
                        <wp:effectExtent l="0" t="0" r="3810" b="18415"/>
                        <wp:docPr id="2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2"/>
                                <pic:cNvPicPr>
                                  <a:picLocks noChangeAspect="1"/>
                                </pic:cNvPicPr>
                              </pic:nvPicPr>
                              <pic:blipFill>
                                <a:blip r:embed="rId18"/>
                                <a:stretch>
                                  <a:fillRect/>
                                </a:stretch>
                              </pic:blipFill>
                              <pic:spPr>
                                <a:xfrm>
                                  <a:off x="0" y="0"/>
                                  <a:ext cx="967740" cy="800735"/>
                                </a:xfrm>
                                <a:prstGeom prst="rect">
                                  <a:avLst/>
                                </a:prstGeom>
                                <a:noFill/>
                                <a:ln>
                                  <a:noFill/>
                                </a:ln>
                              </pic:spPr>
                            </pic:pic>
                          </a:graphicData>
                        </a:graphic>
                      </wp:inline>
                    </w:drawing>
                  </w:r>
                </w:p>
              </w:tc>
              <w:tc>
                <w:tcPr>
                  <w:tcW w:w="983" w:type="pct"/>
                  <w:noWrap w:val="0"/>
                  <w:vAlign w:val="top"/>
                </w:tcPr>
                <w:p w14:paraId="2E0BFBAB">
                  <w:pPr>
                    <w:pStyle w:val="63"/>
                    <w:rPr>
                      <w:rFonts w:hint="default" w:ascii="Times New Roman" w:hAnsi="Times New Roman" w:eastAsia="宋体" w:cs="Times New Roman"/>
                      <w:sz w:val="20"/>
                      <w:u w:val="none"/>
                    </w:rPr>
                  </w:pPr>
                </w:p>
                <w:p w14:paraId="0AE949F4">
                  <w:pPr>
                    <w:pStyle w:val="63"/>
                    <w:spacing w:before="8"/>
                    <w:rPr>
                      <w:rFonts w:hint="default" w:ascii="Times New Roman" w:hAnsi="Times New Roman" w:eastAsia="宋体" w:cs="Times New Roman"/>
                      <w:sz w:val="19"/>
                      <w:u w:val="none"/>
                    </w:rPr>
                  </w:pPr>
                </w:p>
                <w:p w14:paraId="2B1C2AF4">
                  <w:pPr>
                    <w:pStyle w:val="63"/>
                    <w:ind w:left="107"/>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废气排放</w:t>
                  </w:r>
                  <w:r>
                    <w:rPr>
                      <w:rFonts w:hint="default" w:ascii="Times New Roman" w:hAnsi="Times New Roman" w:eastAsia="宋体" w:cs="Times New Roman"/>
                      <w:spacing w:val="-10"/>
                      <w:sz w:val="20"/>
                      <w:u w:val="none"/>
                    </w:rPr>
                    <w:t>口</w:t>
                  </w:r>
                </w:p>
              </w:tc>
              <w:tc>
                <w:tcPr>
                  <w:tcW w:w="1522" w:type="pct"/>
                  <w:noWrap w:val="0"/>
                  <w:vAlign w:val="top"/>
                </w:tcPr>
                <w:p w14:paraId="711F5537">
                  <w:pPr>
                    <w:pStyle w:val="63"/>
                    <w:rPr>
                      <w:rFonts w:hint="default" w:ascii="Times New Roman" w:hAnsi="Times New Roman" w:eastAsia="宋体" w:cs="Times New Roman"/>
                      <w:sz w:val="20"/>
                      <w:u w:val="none"/>
                    </w:rPr>
                  </w:pPr>
                </w:p>
                <w:p w14:paraId="35ABE2D4">
                  <w:pPr>
                    <w:pStyle w:val="63"/>
                    <w:spacing w:before="8"/>
                    <w:rPr>
                      <w:rFonts w:hint="default" w:ascii="Times New Roman" w:hAnsi="Times New Roman" w:eastAsia="宋体" w:cs="Times New Roman"/>
                      <w:sz w:val="19"/>
                      <w:u w:val="none"/>
                    </w:rPr>
                  </w:pPr>
                </w:p>
                <w:p w14:paraId="673466B5">
                  <w:pPr>
                    <w:pStyle w:val="63"/>
                    <w:ind w:left="108"/>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表示废气向大气环境排</w:t>
                  </w:r>
                  <w:r>
                    <w:rPr>
                      <w:rFonts w:hint="default" w:ascii="Times New Roman" w:hAnsi="Times New Roman" w:eastAsia="宋体" w:cs="Times New Roman"/>
                      <w:spacing w:val="-10"/>
                      <w:sz w:val="20"/>
                      <w:u w:val="none"/>
                    </w:rPr>
                    <w:t>放</w:t>
                  </w:r>
                </w:p>
              </w:tc>
            </w:tr>
            <w:tr w14:paraId="72476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1316" w:type="pct"/>
                  <w:noWrap w:val="0"/>
                  <w:vAlign w:val="top"/>
                </w:tcPr>
                <w:p w14:paraId="6C63BAB5">
                  <w:pPr>
                    <w:pStyle w:val="63"/>
                    <w:ind w:left="107"/>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848360" cy="847725"/>
                        <wp:effectExtent l="0" t="0" r="8890" b="9525"/>
                        <wp:docPr id="2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3"/>
                                <pic:cNvPicPr>
                                  <a:picLocks noChangeAspect="1"/>
                                </pic:cNvPicPr>
                              </pic:nvPicPr>
                              <pic:blipFill>
                                <a:blip r:embed="rId19"/>
                                <a:stretch>
                                  <a:fillRect/>
                                </a:stretch>
                              </pic:blipFill>
                              <pic:spPr>
                                <a:xfrm>
                                  <a:off x="0" y="0"/>
                                  <a:ext cx="848360" cy="847725"/>
                                </a:xfrm>
                                <a:prstGeom prst="rect">
                                  <a:avLst/>
                                </a:prstGeom>
                                <a:noFill/>
                                <a:ln>
                                  <a:noFill/>
                                </a:ln>
                              </pic:spPr>
                            </pic:pic>
                          </a:graphicData>
                        </a:graphic>
                      </wp:inline>
                    </w:drawing>
                  </w:r>
                </w:p>
              </w:tc>
              <w:tc>
                <w:tcPr>
                  <w:tcW w:w="1177" w:type="pct"/>
                  <w:noWrap w:val="0"/>
                  <w:vAlign w:val="top"/>
                </w:tcPr>
                <w:p w14:paraId="4A03910E">
                  <w:pPr>
                    <w:pStyle w:val="63"/>
                    <w:rPr>
                      <w:rFonts w:hint="default" w:ascii="Times New Roman" w:hAnsi="Times New Roman" w:eastAsia="宋体" w:cs="Times New Roman"/>
                      <w:sz w:val="3"/>
                      <w:u w:val="none"/>
                    </w:rPr>
                  </w:pPr>
                </w:p>
                <w:p w14:paraId="4358EA11">
                  <w:pPr>
                    <w:pStyle w:val="63"/>
                    <w:ind w:left="108" w:right="-44"/>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967740" cy="800735"/>
                        <wp:effectExtent l="0" t="0" r="3810" b="18415"/>
                        <wp:docPr id="2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4"/>
                                <pic:cNvPicPr>
                                  <a:picLocks noChangeAspect="1"/>
                                </pic:cNvPicPr>
                              </pic:nvPicPr>
                              <pic:blipFill>
                                <a:blip r:embed="rId20"/>
                                <a:stretch>
                                  <a:fillRect/>
                                </a:stretch>
                              </pic:blipFill>
                              <pic:spPr>
                                <a:xfrm>
                                  <a:off x="0" y="0"/>
                                  <a:ext cx="967740" cy="800735"/>
                                </a:xfrm>
                                <a:prstGeom prst="rect">
                                  <a:avLst/>
                                </a:prstGeom>
                                <a:noFill/>
                                <a:ln>
                                  <a:noFill/>
                                </a:ln>
                              </pic:spPr>
                            </pic:pic>
                          </a:graphicData>
                        </a:graphic>
                      </wp:inline>
                    </w:drawing>
                  </w:r>
                </w:p>
              </w:tc>
              <w:tc>
                <w:tcPr>
                  <w:tcW w:w="983" w:type="pct"/>
                  <w:noWrap w:val="0"/>
                  <w:vAlign w:val="top"/>
                </w:tcPr>
                <w:p w14:paraId="6D8AF957">
                  <w:pPr>
                    <w:pStyle w:val="63"/>
                    <w:rPr>
                      <w:rFonts w:hint="default" w:ascii="Times New Roman" w:hAnsi="Times New Roman" w:eastAsia="宋体" w:cs="Times New Roman"/>
                      <w:sz w:val="20"/>
                      <w:u w:val="none"/>
                    </w:rPr>
                  </w:pPr>
                </w:p>
                <w:p w14:paraId="762D4AE2">
                  <w:pPr>
                    <w:pStyle w:val="63"/>
                    <w:spacing w:before="10"/>
                    <w:rPr>
                      <w:rFonts w:hint="default" w:ascii="Times New Roman" w:hAnsi="Times New Roman" w:eastAsia="宋体" w:cs="Times New Roman"/>
                      <w:sz w:val="22"/>
                      <w:u w:val="none"/>
                    </w:rPr>
                  </w:pPr>
                </w:p>
                <w:p w14:paraId="0C9A7BCF">
                  <w:pPr>
                    <w:pStyle w:val="63"/>
                    <w:ind w:left="107"/>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一般固体</w:t>
                  </w:r>
                  <w:r>
                    <w:rPr>
                      <w:rFonts w:hint="default" w:ascii="Times New Roman" w:hAnsi="Times New Roman" w:eastAsia="宋体" w:cs="Times New Roman"/>
                      <w:spacing w:val="-6"/>
                      <w:sz w:val="20"/>
                      <w:u w:val="none"/>
                    </w:rPr>
                    <w:t>废物</w:t>
                  </w:r>
                </w:p>
              </w:tc>
              <w:tc>
                <w:tcPr>
                  <w:tcW w:w="1522" w:type="pct"/>
                  <w:noWrap w:val="0"/>
                  <w:vAlign w:val="top"/>
                </w:tcPr>
                <w:p w14:paraId="76AA45DC">
                  <w:pPr>
                    <w:pStyle w:val="63"/>
                    <w:rPr>
                      <w:rFonts w:hint="default" w:ascii="Times New Roman" w:hAnsi="Times New Roman" w:eastAsia="宋体" w:cs="Times New Roman"/>
                      <w:sz w:val="20"/>
                      <w:u w:val="none"/>
                    </w:rPr>
                  </w:pPr>
                </w:p>
                <w:p w14:paraId="13F5EE9E">
                  <w:pPr>
                    <w:pStyle w:val="63"/>
                    <w:spacing w:before="162" w:line="242" w:lineRule="auto"/>
                    <w:ind w:left="108" w:right="195"/>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表示一般固体废物贮存、</w:t>
                  </w:r>
                  <w:r>
                    <w:rPr>
                      <w:rFonts w:hint="default" w:ascii="Times New Roman" w:hAnsi="Times New Roman" w:eastAsia="宋体" w:cs="Times New Roman"/>
                      <w:spacing w:val="-4"/>
                      <w:sz w:val="20"/>
                      <w:u w:val="none"/>
                    </w:rPr>
                    <w:t>处置场</w:t>
                  </w:r>
                </w:p>
              </w:tc>
            </w:tr>
            <w:tr w14:paraId="1448E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316" w:type="pct"/>
                  <w:noWrap w:val="0"/>
                  <w:vAlign w:val="top"/>
                </w:tcPr>
                <w:p w14:paraId="18EA0EBB">
                  <w:pPr>
                    <w:pStyle w:val="63"/>
                    <w:rPr>
                      <w:rFonts w:hint="default" w:ascii="Times New Roman" w:hAnsi="Times New Roman" w:eastAsia="宋体" w:cs="Times New Roman"/>
                      <w:sz w:val="22"/>
                      <w:u w:val="none"/>
                    </w:rPr>
                  </w:pPr>
                </w:p>
                <w:p w14:paraId="23DB669F">
                  <w:pPr>
                    <w:pStyle w:val="63"/>
                    <w:spacing w:before="162"/>
                    <w:ind w:left="107"/>
                    <w:rPr>
                      <w:rFonts w:hint="default" w:ascii="Times New Roman" w:hAnsi="Times New Roman" w:eastAsia="宋体" w:cs="Times New Roman"/>
                      <w:sz w:val="20"/>
                      <w:u w:val="none"/>
                    </w:rPr>
                  </w:pPr>
                  <w:r>
                    <w:rPr>
                      <w:rFonts w:hint="default" w:ascii="Times New Roman" w:hAnsi="Times New Roman" w:eastAsia="宋体" w:cs="Times New Roman"/>
                      <w:w w:val="99"/>
                      <w:sz w:val="20"/>
                      <w:u w:val="none"/>
                    </w:rPr>
                    <w:t>/</w:t>
                  </w:r>
                </w:p>
              </w:tc>
              <w:tc>
                <w:tcPr>
                  <w:tcW w:w="1177" w:type="pct"/>
                  <w:noWrap w:val="0"/>
                  <w:vAlign w:val="top"/>
                </w:tcPr>
                <w:p w14:paraId="64FFEB9D">
                  <w:pPr>
                    <w:pStyle w:val="63"/>
                    <w:rPr>
                      <w:rFonts w:hint="default" w:ascii="Times New Roman" w:hAnsi="Times New Roman" w:eastAsia="宋体" w:cs="Times New Roman"/>
                      <w:sz w:val="5"/>
                      <w:u w:val="none"/>
                    </w:rPr>
                  </w:pPr>
                </w:p>
                <w:p w14:paraId="16FFAC8D">
                  <w:pPr>
                    <w:pStyle w:val="63"/>
                    <w:ind w:left="239"/>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772160" cy="655320"/>
                        <wp:effectExtent l="0" t="0" r="8890" b="11430"/>
                        <wp:docPr id="2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5"/>
                                <pic:cNvPicPr>
                                  <a:picLocks noChangeAspect="1"/>
                                </pic:cNvPicPr>
                              </pic:nvPicPr>
                              <pic:blipFill>
                                <a:blip r:embed="rId21"/>
                                <a:stretch>
                                  <a:fillRect/>
                                </a:stretch>
                              </pic:blipFill>
                              <pic:spPr>
                                <a:xfrm>
                                  <a:off x="0" y="0"/>
                                  <a:ext cx="772160" cy="655320"/>
                                </a:xfrm>
                                <a:prstGeom prst="rect">
                                  <a:avLst/>
                                </a:prstGeom>
                                <a:noFill/>
                                <a:ln>
                                  <a:noFill/>
                                </a:ln>
                              </pic:spPr>
                            </pic:pic>
                          </a:graphicData>
                        </a:graphic>
                      </wp:inline>
                    </w:drawing>
                  </w:r>
                </w:p>
              </w:tc>
              <w:tc>
                <w:tcPr>
                  <w:tcW w:w="983" w:type="pct"/>
                  <w:noWrap w:val="0"/>
                  <w:vAlign w:val="top"/>
                </w:tcPr>
                <w:p w14:paraId="495811C1">
                  <w:pPr>
                    <w:pStyle w:val="63"/>
                    <w:rPr>
                      <w:rFonts w:hint="default" w:ascii="Times New Roman" w:hAnsi="Times New Roman" w:eastAsia="宋体" w:cs="Times New Roman"/>
                      <w:sz w:val="20"/>
                      <w:u w:val="none"/>
                    </w:rPr>
                  </w:pPr>
                </w:p>
                <w:p w14:paraId="09BA3C0D">
                  <w:pPr>
                    <w:pStyle w:val="63"/>
                    <w:spacing w:before="175"/>
                    <w:ind w:left="107"/>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危险废</w:t>
                  </w:r>
                  <w:r>
                    <w:rPr>
                      <w:rFonts w:hint="default" w:ascii="Times New Roman" w:hAnsi="Times New Roman" w:eastAsia="宋体" w:cs="Times New Roman"/>
                      <w:spacing w:val="-10"/>
                      <w:sz w:val="20"/>
                      <w:u w:val="none"/>
                    </w:rPr>
                    <w:t>物</w:t>
                  </w:r>
                </w:p>
              </w:tc>
              <w:tc>
                <w:tcPr>
                  <w:tcW w:w="1522" w:type="pct"/>
                  <w:noWrap w:val="0"/>
                  <w:vAlign w:val="top"/>
                </w:tcPr>
                <w:p w14:paraId="16A4971B">
                  <w:pPr>
                    <w:pStyle w:val="63"/>
                    <w:spacing w:before="6"/>
                    <w:rPr>
                      <w:rFonts w:hint="default" w:ascii="Times New Roman" w:hAnsi="Times New Roman" w:eastAsia="宋体" w:cs="Times New Roman"/>
                      <w:sz w:val="23"/>
                      <w:u w:val="none"/>
                    </w:rPr>
                  </w:pPr>
                </w:p>
                <w:p w14:paraId="0AECD059">
                  <w:pPr>
                    <w:pStyle w:val="63"/>
                    <w:spacing w:before="1" w:line="242" w:lineRule="auto"/>
                    <w:ind w:left="108" w:right="195"/>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表示危险废物贮存、处置</w:t>
                  </w:r>
                  <w:r>
                    <w:rPr>
                      <w:rFonts w:hint="default" w:ascii="Times New Roman" w:hAnsi="Times New Roman" w:eastAsia="宋体" w:cs="Times New Roman"/>
                      <w:spacing w:val="-6"/>
                      <w:sz w:val="20"/>
                      <w:u w:val="none"/>
                    </w:rPr>
                    <w:t>场所</w:t>
                  </w:r>
                </w:p>
              </w:tc>
            </w:tr>
            <w:tr w14:paraId="186FC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316" w:type="pct"/>
                  <w:noWrap w:val="0"/>
                  <w:vAlign w:val="top"/>
                </w:tcPr>
                <w:p w14:paraId="434E0ECD">
                  <w:pPr>
                    <w:pStyle w:val="63"/>
                    <w:ind w:left="107"/>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847725" cy="847725"/>
                        <wp:effectExtent l="0" t="0" r="9525" b="9525"/>
                        <wp:docPr id="2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6"/>
                                <pic:cNvPicPr>
                                  <a:picLocks noChangeAspect="1"/>
                                </pic:cNvPicPr>
                              </pic:nvPicPr>
                              <pic:blipFill>
                                <a:blip r:embed="rId22"/>
                                <a:stretch>
                                  <a:fillRect/>
                                </a:stretch>
                              </pic:blipFill>
                              <pic:spPr>
                                <a:xfrm>
                                  <a:off x="0" y="0"/>
                                  <a:ext cx="847725" cy="847725"/>
                                </a:xfrm>
                                <a:prstGeom prst="rect">
                                  <a:avLst/>
                                </a:prstGeom>
                                <a:noFill/>
                                <a:ln>
                                  <a:noFill/>
                                </a:ln>
                              </pic:spPr>
                            </pic:pic>
                          </a:graphicData>
                        </a:graphic>
                      </wp:inline>
                    </w:drawing>
                  </w:r>
                </w:p>
              </w:tc>
              <w:tc>
                <w:tcPr>
                  <w:tcW w:w="1177" w:type="pct"/>
                  <w:noWrap w:val="0"/>
                  <w:vAlign w:val="top"/>
                </w:tcPr>
                <w:p w14:paraId="169E9993">
                  <w:pPr>
                    <w:pStyle w:val="63"/>
                    <w:ind w:left="108" w:right="-15"/>
                    <w:rPr>
                      <w:rFonts w:hint="default" w:ascii="Times New Roman" w:hAnsi="Times New Roman" w:eastAsia="宋体" w:cs="Times New Roman"/>
                      <w:sz w:val="20"/>
                      <w:u w:val="none"/>
                    </w:rPr>
                  </w:pPr>
                  <w:r>
                    <w:rPr>
                      <w:rFonts w:hint="default" w:ascii="Times New Roman" w:hAnsi="Times New Roman" w:eastAsia="宋体" w:cs="Times New Roman"/>
                      <w:sz w:val="20"/>
                      <w:u w:val="none"/>
                    </w:rPr>
                    <w:drawing>
                      <wp:inline distT="0" distB="0" distL="114300" distR="114300">
                        <wp:extent cx="952500" cy="847725"/>
                        <wp:effectExtent l="0" t="0" r="0" b="9525"/>
                        <wp:docPr id="2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7"/>
                                <pic:cNvPicPr>
                                  <a:picLocks noChangeAspect="1"/>
                                </pic:cNvPicPr>
                              </pic:nvPicPr>
                              <pic:blipFill>
                                <a:blip r:embed="rId23"/>
                                <a:stretch>
                                  <a:fillRect/>
                                </a:stretch>
                              </pic:blipFill>
                              <pic:spPr>
                                <a:xfrm>
                                  <a:off x="0" y="0"/>
                                  <a:ext cx="952500" cy="847725"/>
                                </a:xfrm>
                                <a:prstGeom prst="rect">
                                  <a:avLst/>
                                </a:prstGeom>
                                <a:noFill/>
                                <a:ln>
                                  <a:noFill/>
                                </a:ln>
                              </pic:spPr>
                            </pic:pic>
                          </a:graphicData>
                        </a:graphic>
                      </wp:inline>
                    </w:drawing>
                  </w:r>
                </w:p>
              </w:tc>
              <w:tc>
                <w:tcPr>
                  <w:tcW w:w="983" w:type="pct"/>
                  <w:noWrap w:val="0"/>
                  <w:vAlign w:val="top"/>
                </w:tcPr>
                <w:p w14:paraId="4473251E">
                  <w:pPr>
                    <w:pStyle w:val="63"/>
                    <w:rPr>
                      <w:rFonts w:hint="default" w:ascii="Times New Roman" w:hAnsi="Times New Roman" w:eastAsia="宋体" w:cs="Times New Roman"/>
                      <w:sz w:val="20"/>
                      <w:u w:val="none"/>
                    </w:rPr>
                  </w:pPr>
                </w:p>
                <w:p w14:paraId="0C510A15">
                  <w:pPr>
                    <w:pStyle w:val="63"/>
                    <w:spacing w:before="4"/>
                    <w:rPr>
                      <w:rFonts w:hint="default" w:ascii="Times New Roman" w:hAnsi="Times New Roman" w:eastAsia="宋体" w:cs="Times New Roman"/>
                      <w:sz w:val="22"/>
                      <w:u w:val="none"/>
                    </w:rPr>
                  </w:pPr>
                </w:p>
                <w:p w14:paraId="116EBDBB">
                  <w:pPr>
                    <w:pStyle w:val="63"/>
                    <w:spacing w:before="1"/>
                    <w:ind w:left="107"/>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车间噪声</w:t>
                  </w:r>
                  <w:r>
                    <w:rPr>
                      <w:rFonts w:hint="default" w:ascii="Times New Roman" w:hAnsi="Times New Roman" w:eastAsia="宋体" w:cs="Times New Roman"/>
                      <w:spacing w:val="-10"/>
                      <w:sz w:val="20"/>
                      <w:u w:val="none"/>
                    </w:rPr>
                    <w:t>源</w:t>
                  </w:r>
                </w:p>
              </w:tc>
              <w:tc>
                <w:tcPr>
                  <w:tcW w:w="1522" w:type="pct"/>
                  <w:noWrap w:val="0"/>
                  <w:vAlign w:val="top"/>
                </w:tcPr>
                <w:p w14:paraId="0B5A7B5E">
                  <w:pPr>
                    <w:pStyle w:val="63"/>
                    <w:rPr>
                      <w:rFonts w:hint="default" w:ascii="Times New Roman" w:hAnsi="Times New Roman" w:eastAsia="宋体" w:cs="Times New Roman"/>
                      <w:sz w:val="20"/>
                      <w:u w:val="none"/>
                    </w:rPr>
                  </w:pPr>
                </w:p>
                <w:p w14:paraId="7B1D5F02">
                  <w:pPr>
                    <w:pStyle w:val="63"/>
                    <w:spacing w:before="4"/>
                    <w:rPr>
                      <w:rFonts w:hint="default" w:ascii="Times New Roman" w:hAnsi="Times New Roman" w:eastAsia="宋体" w:cs="Times New Roman"/>
                      <w:sz w:val="22"/>
                      <w:u w:val="none"/>
                    </w:rPr>
                  </w:pPr>
                </w:p>
                <w:p w14:paraId="4397D59F">
                  <w:pPr>
                    <w:pStyle w:val="63"/>
                    <w:spacing w:before="1"/>
                    <w:ind w:left="108"/>
                    <w:rPr>
                      <w:rFonts w:hint="default" w:ascii="Times New Roman" w:hAnsi="Times New Roman" w:eastAsia="宋体" w:cs="Times New Roman"/>
                      <w:sz w:val="20"/>
                      <w:u w:val="none"/>
                    </w:rPr>
                  </w:pPr>
                  <w:r>
                    <w:rPr>
                      <w:rFonts w:hint="default" w:ascii="Times New Roman" w:hAnsi="Times New Roman" w:eastAsia="宋体" w:cs="Times New Roman"/>
                      <w:spacing w:val="-2"/>
                      <w:sz w:val="20"/>
                      <w:u w:val="none"/>
                    </w:rPr>
                    <w:t>表示噪声向外环境排</w:t>
                  </w:r>
                  <w:r>
                    <w:rPr>
                      <w:rFonts w:hint="default" w:ascii="Times New Roman" w:hAnsi="Times New Roman" w:eastAsia="宋体" w:cs="Times New Roman"/>
                      <w:spacing w:val="-10"/>
                      <w:sz w:val="20"/>
                      <w:u w:val="none"/>
                    </w:rPr>
                    <w:t>放</w:t>
                  </w:r>
                </w:p>
              </w:tc>
            </w:tr>
          </w:tbl>
          <w:p w14:paraId="398A4822">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①排放口的环境保护标志牌应设置在靠近采样点的醒目处，标志牌设置高度为其上缘距地面约2m。</w:t>
            </w:r>
          </w:p>
          <w:p w14:paraId="59F4899F">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②图形颜色及装置颜色</w:t>
            </w:r>
          </w:p>
          <w:p w14:paraId="00351659">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提示标志：底和立柱为绿色，图案、边框、支架和文字为白色；警告标志：底和立柱为黄色，图案、边框、支架和文字为黑色</w:t>
            </w:r>
          </w:p>
          <w:p w14:paraId="697E12DC">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（二）日常环境管理制度</w:t>
            </w:r>
          </w:p>
          <w:p w14:paraId="37281804">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（1）企业应建立日常环境管理制度。</w:t>
            </w:r>
          </w:p>
          <w:p w14:paraId="4A3A137C">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2）建立日常环境管理台帐。针对项目运行过程产生的废水、噪声、固废、环境风险等方面建立规范的环境管理台账，台账内容应包括环保设施设备清单、专业操作及维护人员配备、环保设施运行及维护费用、环保设施运行记录、事故检修计划、耗材消耗、污染物排放或处置量、环保设施稳定运行保障计划等。</w:t>
            </w:r>
          </w:p>
          <w:p w14:paraId="22691A32">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（3）进行各类固废台帐统计。</w:t>
            </w:r>
          </w:p>
          <w:p w14:paraId="41EA2795">
            <w:pPr>
              <w:pStyle w:val="11"/>
              <w:keepNext w:val="0"/>
              <w:keepLines w:val="0"/>
              <w:pageBreakBefore w:val="0"/>
              <w:widowControl w:val="0"/>
              <w:kinsoku/>
              <w:wordWrap/>
              <w:overflowPunct/>
              <w:topLinePunct w:val="0"/>
              <w:autoSpaceDE/>
              <w:autoSpaceDN/>
              <w:bidi w:val="0"/>
              <w:spacing w:before="0" w:after="0" w:line="360" w:lineRule="auto"/>
              <w:ind w:left="0" w:leftChars="0" w:firstLine="480" w:firstLineChars="200"/>
              <w:jc w:val="left"/>
              <w:textAlignment w:val="auto"/>
              <w:rPr>
                <w:rFonts w:hint="default" w:ascii="Times New Roman" w:hAnsi="Times New Roman" w:eastAsia="宋体" w:cs="Times New Roman"/>
                <w:kern w:val="2"/>
                <w:sz w:val="24"/>
                <w:szCs w:val="24"/>
                <w:u w:val="none"/>
                <w:lang w:val="en-US" w:eastAsia="zh-CN"/>
              </w:rPr>
            </w:pPr>
            <w:r>
              <w:rPr>
                <w:rFonts w:hint="default" w:ascii="Times New Roman" w:hAnsi="Times New Roman" w:eastAsia="宋体" w:cs="Times New Roman"/>
                <w:kern w:val="2"/>
                <w:sz w:val="24"/>
                <w:szCs w:val="24"/>
                <w:u w:val="none"/>
                <w:lang w:val="en-US" w:eastAsia="zh-CN"/>
              </w:rPr>
              <w:t>（4）做好各项环保设施日常运行、维护及费用记录；建立定期检查、维修和维修后验收制度，保证设备、设施完好，运转率达到考核要求。</w:t>
            </w:r>
          </w:p>
          <w:p w14:paraId="02AFCB9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bCs/>
                <w:spacing w:val="-10"/>
                <w:szCs w:val="21"/>
                <w:lang w:val="en-US" w:eastAsia="zh-CN"/>
              </w:rPr>
            </w:pPr>
            <w:r>
              <w:rPr>
                <w:rFonts w:hint="default" w:ascii="Times New Roman" w:hAnsi="Times New Roman" w:eastAsia="宋体" w:cs="Times New Roman"/>
                <w:kern w:val="2"/>
                <w:sz w:val="24"/>
                <w:szCs w:val="24"/>
                <w:u w:val="none"/>
                <w:lang w:val="en-US" w:eastAsia="zh-CN"/>
              </w:rPr>
              <w:t>（5）对员工进行环保法律、法规教育和宣传，提高员工环保意识，对环保岗位进行培训考核。</w:t>
            </w:r>
          </w:p>
        </w:tc>
      </w:tr>
    </w:tbl>
    <w:p w14:paraId="5C315476">
      <w:pPr>
        <w:adjustRightInd w:val="0"/>
        <w:snapToGrid w:val="0"/>
        <w:spacing w:line="360" w:lineRule="auto"/>
        <w:rPr>
          <w:rFonts w:hint="default" w:ascii="Times New Roman" w:hAnsi="Times New Roman" w:cs="Times New Roman"/>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396F7B21">
      <w:pPr>
        <w:pStyle w:val="24"/>
        <w:jc w:val="center"/>
        <w:outlineLvl w:val="0"/>
        <w:rPr>
          <w:rFonts w:hint="default" w:ascii="Times New Roman" w:hAnsi="Times New Roman" w:eastAsia="黑体" w:cs="Times New Roman"/>
          <w:snapToGrid w:val="0"/>
          <w:sz w:val="30"/>
          <w:szCs w:val="30"/>
          <w:u w:val="none" w:color="auto"/>
        </w:rPr>
      </w:pPr>
      <w:bookmarkStart w:id="141" w:name="_Toc22126"/>
      <w:bookmarkStart w:id="142" w:name="_Toc6336"/>
      <w:r>
        <w:rPr>
          <w:rFonts w:hint="default" w:ascii="Times New Roman" w:hAnsi="Times New Roman" w:eastAsia="黑体" w:cs="Times New Roman"/>
          <w:snapToGrid w:val="0"/>
          <w:sz w:val="30"/>
          <w:szCs w:val="30"/>
          <w:u w:val="none" w:color="auto"/>
        </w:rPr>
        <w:t>五、</w:t>
      </w:r>
      <w:bookmarkStart w:id="143" w:name="_Hlk54167917"/>
      <w:r>
        <w:rPr>
          <w:rFonts w:hint="default" w:ascii="Times New Roman" w:hAnsi="Times New Roman" w:eastAsia="黑体" w:cs="Times New Roman"/>
          <w:snapToGrid w:val="0"/>
          <w:sz w:val="30"/>
          <w:szCs w:val="30"/>
          <w:u w:val="none" w:color="auto"/>
        </w:rPr>
        <w:t>环境保护措施监督检查清单</w:t>
      </w:r>
      <w:bookmarkEnd w:id="141"/>
      <w:bookmarkEnd w:id="142"/>
      <w:bookmarkEnd w:id="143"/>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973"/>
        <w:gridCol w:w="1339"/>
        <w:gridCol w:w="2188"/>
        <w:gridCol w:w="2286"/>
      </w:tblGrid>
      <w:tr w14:paraId="3B870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tcBorders>
              <w:tl2br w:val="single" w:color="auto" w:sz="4" w:space="0"/>
            </w:tcBorders>
            <w:noWrap w:val="0"/>
            <w:vAlign w:val="center"/>
          </w:tcPr>
          <w:p w14:paraId="56D60EF7">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 xml:space="preserve">  内容</w:t>
            </w:r>
          </w:p>
          <w:p w14:paraId="2B25012A">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要素</w:t>
            </w:r>
          </w:p>
        </w:tc>
        <w:tc>
          <w:tcPr>
            <w:tcW w:w="1089" w:type="pct"/>
            <w:noWrap w:val="0"/>
            <w:vAlign w:val="center"/>
          </w:tcPr>
          <w:p w14:paraId="21F91107">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排放口(编号、名称)/污染源</w:t>
            </w:r>
          </w:p>
        </w:tc>
        <w:tc>
          <w:tcPr>
            <w:tcW w:w="739" w:type="pct"/>
            <w:noWrap w:val="0"/>
            <w:vAlign w:val="center"/>
          </w:tcPr>
          <w:p w14:paraId="4A0BB90C">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污染物项目</w:t>
            </w:r>
          </w:p>
        </w:tc>
        <w:tc>
          <w:tcPr>
            <w:tcW w:w="1208" w:type="pct"/>
            <w:noWrap w:val="0"/>
            <w:vAlign w:val="center"/>
          </w:tcPr>
          <w:p w14:paraId="1FBB20FE">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环境保护措施</w:t>
            </w:r>
          </w:p>
        </w:tc>
        <w:tc>
          <w:tcPr>
            <w:tcW w:w="1261" w:type="pct"/>
            <w:noWrap w:val="0"/>
            <w:vAlign w:val="center"/>
          </w:tcPr>
          <w:p w14:paraId="76B13368">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执行标准</w:t>
            </w:r>
          </w:p>
        </w:tc>
      </w:tr>
      <w:tr w14:paraId="4A031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1" w:type="pct"/>
            <w:noWrap w:val="0"/>
            <w:vAlign w:val="center"/>
          </w:tcPr>
          <w:p w14:paraId="6C5BAEE2">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大气环境</w:t>
            </w:r>
          </w:p>
        </w:tc>
        <w:tc>
          <w:tcPr>
            <w:tcW w:w="1089" w:type="pct"/>
            <w:noWrap w:val="0"/>
            <w:vAlign w:val="center"/>
          </w:tcPr>
          <w:p w14:paraId="7793B62D">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sz w:val="21"/>
                <w:szCs w:val="21"/>
                <w:u w:val="none"/>
                <w:lang w:eastAsia="zh-CN"/>
              </w:rPr>
            </w:pPr>
            <w:r>
              <w:rPr>
                <w:rFonts w:hint="eastAsia" w:ascii="Times New Roman" w:hAnsi="Times New Roman" w:eastAsia="宋体" w:cs="Times New Roman"/>
                <w:sz w:val="21"/>
                <w:szCs w:val="21"/>
                <w:u w:val="none"/>
                <w:lang w:val="en-US" w:eastAsia="zh-CN"/>
              </w:rPr>
              <w:t>/</w:t>
            </w:r>
          </w:p>
        </w:tc>
        <w:tc>
          <w:tcPr>
            <w:tcW w:w="739" w:type="pct"/>
            <w:noWrap w:val="0"/>
            <w:vAlign w:val="center"/>
          </w:tcPr>
          <w:p w14:paraId="34EF895E">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color w:val="000000"/>
                <w:sz w:val="21"/>
                <w:szCs w:val="21"/>
                <w:u w:val="none"/>
              </w:rPr>
            </w:pPr>
            <w:r>
              <w:rPr>
                <w:rFonts w:hint="eastAsia" w:ascii="Times New Roman" w:hAnsi="Times New Roman" w:eastAsia="宋体" w:cs="Times New Roman"/>
                <w:sz w:val="21"/>
                <w:szCs w:val="21"/>
                <w:u w:val="none"/>
                <w:lang w:val="en-US" w:eastAsia="zh-CN"/>
              </w:rPr>
              <w:t>/</w:t>
            </w:r>
          </w:p>
        </w:tc>
        <w:tc>
          <w:tcPr>
            <w:tcW w:w="1208" w:type="pct"/>
            <w:noWrap w:val="0"/>
            <w:vAlign w:val="center"/>
          </w:tcPr>
          <w:p w14:paraId="50DCBF23">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color w:val="000000"/>
                <w:sz w:val="21"/>
                <w:szCs w:val="21"/>
                <w:u w:val="none"/>
              </w:rPr>
            </w:pPr>
            <w:r>
              <w:rPr>
                <w:rFonts w:hint="eastAsia" w:ascii="Times New Roman" w:hAnsi="Times New Roman" w:eastAsia="宋体" w:cs="Times New Roman"/>
                <w:sz w:val="21"/>
                <w:szCs w:val="21"/>
                <w:u w:val="none"/>
                <w:lang w:val="en-US" w:eastAsia="zh-CN"/>
              </w:rPr>
              <w:t>/</w:t>
            </w:r>
          </w:p>
        </w:tc>
        <w:tc>
          <w:tcPr>
            <w:tcW w:w="1261" w:type="pct"/>
            <w:noWrap w:val="0"/>
            <w:vAlign w:val="center"/>
          </w:tcPr>
          <w:p w14:paraId="1DAC433E">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Cs/>
                <w:color w:val="000000"/>
                <w:sz w:val="21"/>
                <w:szCs w:val="21"/>
                <w:u w:val="none"/>
                <w:lang w:val="en-US" w:eastAsia="zh-CN"/>
              </w:rPr>
            </w:pPr>
            <w:r>
              <w:rPr>
                <w:rFonts w:hint="eastAsia" w:ascii="Times New Roman" w:hAnsi="Times New Roman" w:eastAsia="宋体" w:cs="Times New Roman"/>
                <w:sz w:val="21"/>
                <w:szCs w:val="21"/>
                <w:u w:val="none"/>
                <w:lang w:val="en-US" w:eastAsia="zh-CN"/>
              </w:rPr>
              <w:t>/</w:t>
            </w:r>
          </w:p>
        </w:tc>
      </w:tr>
      <w:tr w14:paraId="4B58D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1" w:type="pct"/>
            <w:noWrap w:val="0"/>
            <w:vAlign w:val="center"/>
          </w:tcPr>
          <w:p w14:paraId="1E80EB63">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地表水环境</w:t>
            </w:r>
          </w:p>
        </w:tc>
        <w:tc>
          <w:tcPr>
            <w:tcW w:w="1089" w:type="pct"/>
            <w:noWrap w:val="0"/>
            <w:vAlign w:val="center"/>
          </w:tcPr>
          <w:p w14:paraId="4F49CB1F">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val="en-US" w:eastAsia="zh-CN"/>
              </w:rPr>
              <w:t>生产废水</w:t>
            </w:r>
          </w:p>
        </w:tc>
        <w:tc>
          <w:tcPr>
            <w:tcW w:w="739" w:type="pct"/>
            <w:noWrap w:val="0"/>
            <w:vAlign w:val="center"/>
          </w:tcPr>
          <w:p w14:paraId="07C5A120">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SS</w:t>
            </w:r>
          </w:p>
        </w:tc>
        <w:tc>
          <w:tcPr>
            <w:tcW w:w="1208" w:type="pct"/>
            <w:noWrap w:val="0"/>
            <w:vAlign w:val="center"/>
          </w:tcPr>
          <w:p w14:paraId="2259D15A">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bCs/>
                <w:color w:val="auto"/>
                <w:sz w:val="21"/>
                <w:szCs w:val="21"/>
                <w:u w:val="none"/>
                <w:lang w:val="en-US"/>
              </w:rPr>
            </w:pPr>
            <w:r>
              <w:rPr>
                <w:rFonts w:hint="eastAsia" w:cs="Times New Roman"/>
                <w:color w:val="000000"/>
                <w:sz w:val="21"/>
                <w:szCs w:val="21"/>
                <w:u w:val="none"/>
                <w:lang w:val="en-US" w:eastAsia="zh-CN"/>
              </w:rPr>
              <w:t>沉淀池处理后外排至周边水渠，汇入东龙江、铁河</w:t>
            </w:r>
          </w:p>
        </w:tc>
        <w:tc>
          <w:tcPr>
            <w:tcW w:w="1261" w:type="pct"/>
            <w:noWrap w:val="0"/>
            <w:vAlign w:val="center"/>
          </w:tcPr>
          <w:p w14:paraId="02395375">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cs="Times New Roman"/>
                <w:color w:val="000000"/>
                <w:sz w:val="21"/>
                <w:szCs w:val="21"/>
                <w:u w:val="none" w:color="auto"/>
              </w:rPr>
              <w:t>《污水综合排放标准》（GB8978-1996）表4中一级标准</w:t>
            </w:r>
          </w:p>
        </w:tc>
      </w:tr>
      <w:tr w14:paraId="02AA7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noWrap w:val="0"/>
            <w:vAlign w:val="center"/>
          </w:tcPr>
          <w:p w14:paraId="106FF62C">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声环境</w:t>
            </w:r>
          </w:p>
        </w:tc>
        <w:tc>
          <w:tcPr>
            <w:tcW w:w="1089" w:type="pct"/>
            <w:noWrap w:val="0"/>
            <w:vAlign w:val="center"/>
          </w:tcPr>
          <w:p w14:paraId="3EA46728">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机械设备</w:t>
            </w:r>
          </w:p>
        </w:tc>
        <w:tc>
          <w:tcPr>
            <w:tcW w:w="739" w:type="pct"/>
            <w:noWrap w:val="0"/>
            <w:vAlign w:val="center"/>
          </w:tcPr>
          <w:p w14:paraId="15DF5574">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等效连续A声级Leq</w:t>
            </w:r>
          </w:p>
        </w:tc>
        <w:tc>
          <w:tcPr>
            <w:tcW w:w="1208" w:type="pct"/>
            <w:noWrap w:val="0"/>
            <w:vAlign w:val="center"/>
          </w:tcPr>
          <w:p w14:paraId="33F7BA6A">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cs="Times New Roman"/>
                <w:color w:val="000000"/>
                <w:sz w:val="21"/>
                <w:szCs w:val="21"/>
                <w:u w:val="none"/>
                <w:lang w:val="en-US" w:eastAsia="zh-CN"/>
              </w:rPr>
              <w:t>厂房隔声、基础减振</w:t>
            </w:r>
          </w:p>
        </w:tc>
        <w:tc>
          <w:tcPr>
            <w:tcW w:w="1261" w:type="pct"/>
            <w:noWrap w:val="0"/>
            <w:vAlign w:val="center"/>
          </w:tcPr>
          <w:p w14:paraId="2F08B093">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《工业企业厂界环境噪声排放标准》 (GBl2348-2008)2类要求</w:t>
            </w:r>
          </w:p>
        </w:tc>
      </w:tr>
      <w:tr w14:paraId="11AA9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vMerge w:val="restart"/>
            <w:noWrap w:val="0"/>
            <w:vAlign w:val="center"/>
          </w:tcPr>
          <w:p w14:paraId="35A2A7D0">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固体废物</w:t>
            </w:r>
          </w:p>
        </w:tc>
        <w:tc>
          <w:tcPr>
            <w:tcW w:w="1089" w:type="pct"/>
            <w:vMerge w:val="restart"/>
            <w:noWrap w:val="0"/>
            <w:vAlign w:val="center"/>
          </w:tcPr>
          <w:p w14:paraId="7DA87D27">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一般固废</w:t>
            </w:r>
          </w:p>
        </w:tc>
        <w:tc>
          <w:tcPr>
            <w:tcW w:w="739" w:type="pct"/>
            <w:noWrap w:val="0"/>
            <w:vAlign w:val="center"/>
          </w:tcPr>
          <w:p w14:paraId="75875064">
            <w:pPr>
              <w:keepLines w:val="0"/>
              <w:pageBreakBefore w:val="0"/>
              <w:kinsoku/>
              <w:wordWrap/>
              <w:overflowPunct/>
              <w:topLinePunct w:val="0"/>
              <w:autoSpaceDN/>
              <w:bidi w:val="0"/>
              <w:adjustRightInd w:val="0"/>
              <w:snapToGrid w:val="0"/>
              <w:jc w:val="center"/>
              <w:rPr>
                <w:rFonts w:hint="default" w:ascii="Times New Roman" w:hAnsi="Times New Roman" w:cs="Times New Roman"/>
                <w:sz w:val="21"/>
                <w:szCs w:val="21"/>
                <w:u w:val="none"/>
                <w:lang w:val="en-US"/>
              </w:rPr>
            </w:pPr>
            <w:r>
              <w:rPr>
                <w:rFonts w:hint="eastAsia" w:ascii="Times New Roman" w:hAnsi="Times New Roman" w:eastAsia="宋体" w:cs="Times New Roman"/>
                <w:color w:val="000000"/>
                <w:sz w:val="21"/>
                <w:szCs w:val="21"/>
                <w:u w:val="none" w:color="auto"/>
                <w:lang w:val="en-US" w:eastAsia="zh-CN"/>
              </w:rPr>
              <w:t>废弃包装袋</w:t>
            </w:r>
          </w:p>
        </w:tc>
        <w:tc>
          <w:tcPr>
            <w:tcW w:w="1208" w:type="pct"/>
            <w:noWrap w:val="0"/>
            <w:vAlign w:val="center"/>
          </w:tcPr>
          <w:p w14:paraId="0FE8CB1B">
            <w:pPr>
              <w:keepLines w:val="0"/>
              <w:pageBreakBefore w:val="0"/>
              <w:kinsoku/>
              <w:wordWrap/>
              <w:overflowPunct/>
              <w:topLinePunct w:val="0"/>
              <w:autoSpaceDN/>
              <w:bidi w:val="0"/>
              <w:adjustRightInd w:val="0"/>
              <w:snapToGrid w:val="0"/>
              <w:jc w:val="center"/>
              <w:rPr>
                <w:rFonts w:hint="default" w:ascii="Times New Roman" w:hAnsi="Times New Roman" w:cs="Times New Roman"/>
                <w:sz w:val="21"/>
                <w:szCs w:val="21"/>
                <w:u w:val="none"/>
              </w:rPr>
            </w:pPr>
            <w:r>
              <w:rPr>
                <w:rFonts w:hint="eastAsia" w:ascii="Times New Roman" w:hAnsi="Times New Roman" w:eastAsia="宋体" w:cs="Times New Roman"/>
                <w:color w:val="000000"/>
                <w:sz w:val="21"/>
                <w:szCs w:val="21"/>
                <w:u w:val="none" w:color="auto"/>
                <w:lang w:val="en-US" w:eastAsia="zh-CN"/>
              </w:rPr>
              <w:t>外售废品回收站</w:t>
            </w:r>
          </w:p>
        </w:tc>
        <w:tc>
          <w:tcPr>
            <w:tcW w:w="1261" w:type="pct"/>
            <w:vMerge w:val="restart"/>
            <w:noWrap w:val="0"/>
            <w:vAlign w:val="center"/>
          </w:tcPr>
          <w:p w14:paraId="478CC2C1">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kern w:val="24"/>
                <w:sz w:val="21"/>
                <w:szCs w:val="21"/>
                <w:u w:val="none"/>
              </w:rPr>
            </w:pPr>
            <w:r>
              <w:rPr>
                <w:rFonts w:hint="default" w:ascii="Times New Roman" w:hAnsi="Times New Roman" w:eastAsia="宋体" w:cs="Times New Roman"/>
                <w:color w:val="000000"/>
                <w:sz w:val="21"/>
                <w:szCs w:val="21"/>
                <w:u w:val="none" w:color="auto"/>
                <w:lang w:val="en-US" w:eastAsia="zh-CN"/>
              </w:rPr>
              <w:t>《一般工业固体废物贮存和填埋污染控制标准》（GB 18599-2020）</w:t>
            </w:r>
          </w:p>
        </w:tc>
      </w:tr>
      <w:tr w14:paraId="578D3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01" w:type="pct"/>
            <w:vMerge w:val="continue"/>
            <w:noWrap w:val="0"/>
            <w:vAlign w:val="center"/>
          </w:tcPr>
          <w:p w14:paraId="73912580">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p>
        </w:tc>
        <w:tc>
          <w:tcPr>
            <w:tcW w:w="1089" w:type="pct"/>
            <w:vMerge w:val="continue"/>
            <w:noWrap w:val="0"/>
            <w:vAlign w:val="center"/>
          </w:tcPr>
          <w:p w14:paraId="5B2EB12F">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sz w:val="21"/>
                <w:szCs w:val="21"/>
                <w:u w:val="none"/>
              </w:rPr>
            </w:pPr>
          </w:p>
        </w:tc>
        <w:tc>
          <w:tcPr>
            <w:tcW w:w="739" w:type="pct"/>
            <w:noWrap w:val="0"/>
            <w:vAlign w:val="center"/>
          </w:tcPr>
          <w:p w14:paraId="3F684781">
            <w:pPr>
              <w:keepLines w:val="0"/>
              <w:pageBreakBefore w:val="0"/>
              <w:kinsoku/>
              <w:wordWrap/>
              <w:overflowPunct/>
              <w:topLinePunct w:val="0"/>
              <w:autoSpaceDN/>
              <w:bidi w:val="0"/>
              <w:adjustRightInd w:val="0"/>
              <w:snapToGrid w:val="0"/>
              <w:jc w:val="center"/>
              <w:rPr>
                <w:rFonts w:hint="default" w:ascii="Times New Roman" w:hAnsi="Times New Roman" w:cs="Times New Roman"/>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污泥</w:t>
            </w:r>
          </w:p>
        </w:tc>
        <w:tc>
          <w:tcPr>
            <w:tcW w:w="1208" w:type="pct"/>
            <w:noWrap w:val="0"/>
            <w:vAlign w:val="center"/>
          </w:tcPr>
          <w:p w14:paraId="3326C9D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bCs/>
                <w:kern w:val="44"/>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污泥干化后运送至垃圾填埋场填埋处理</w:t>
            </w:r>
          </w:p>
        </w:tc>
        <w:tc>
          <w:tcPr>
            <w:tcW w:w="1261" w:type="pct"/>
            <w:vMerge w:val="continue"/>
            <w:noWrap w:val="0"/>
            <w:vAlign w:val="center"/>
          </w:tcPr>
          <w:p w14:paraId="3A946313">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kern w:val="24"/>
                <w:sz w:val="21"/>
                <w:szCs w:val="21"/>
                <w:u w:val="none"/>
              </w:rPr>
            </w:pPr>
          </w:p>
        </w:tc>
      </w:tr>
      <w:tr w14:paraId="6E981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1" w:type="pct"/>
            <w:vMerge w:val="continue"/>
            <w:noWrap w:val="0"/>
            <w:vAlign w:val="center"/>
          </w:tcPr>
          <w:p w14:paraId="0E81F66C">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p>
        </w:tc>
        <w:tc>
          <w:tcPr>
            <w:tcW w:w="1089" w:type="pct"/>
            <w:vMerge w:val="continue"/>
            <w:noWrap w:val="0"/>
            <w:vAlign w:val="center"/>
          </w:tcPr>
          <w:p w14:paraId="74BC9670">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sz w:val="21"/>
                <w:szCs w:val="21"/>
                <w:u w:val="none"/>
              </w:rPr>
            </w:pPr>
          </w:p>
        </w:tc>
        <w:tc>
          <w:tcPr>
            <w:tcW w:w="739" w:type="pct"/>
            <w:noWrap w:val="0"/>
            <w:vAlign w:val="center"/>
          </w:tcPr>
          <w:p w14:paraId="7BDEDC72">
            <w:pPr>
              <w:keepLines w:val="0"/>
              <w:pageBreakBefore w:val="0"/>
              <w:kinsoku/>
              <w:wordWrap/>
              <w:overflowPunct/>
              <w:topLinePunct w:val="0"/>
              <w:autoSpaceDN/>
              <w:bidi w:val="0"/>
              <w:adjustRightInd w:val="0"/>
              <w:snapToGrid w:val="0"/>
              <w:jc w:val="center"/>
              <w:rPr>
                <w:rFonts w:hint="default" w:ascii="Times New Roman" w:hAnsi="Times New Roman" w:cs="Times New Roman"/>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废离子交换树脂</w:t>
            </w:r>
          </w:p>
        </w:tc>
        <w:tc>
          <w:tcPr>
            <w:tcW w:w="1208" w:type="pct"/>
            <w:noWrap w:val="0"/>
            <w:vAlign w:val="center"/>
          </w:tcPr>
          <w:p w14:paraId="624BBBC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bCs/>
                <w:kern w:val="44"/>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供应商更换并回收</w:t>
            </w:r>
          </w:p>
        </w:tc>
        <w:tc>
          <w:tcPr>
            <w:tcW w:w="1261" w:type="pct"/>
            <w:vMerge w:val="continue"/>
            <w:noWrap w:val="0"/>
            <w:vAlign w:val="center"/>
          </w:tcPr>
          <w:p w14:paraId="78785FD3">
            <w:pPr>
              <w:keepNext w:val="0"/>
              <w:keepLines w:val="0"/>
              <w:pageBreakBefore w:val="0"/>
              <w:kinsoku/>
              <w:wordWrap/>
              <w:overflowPunct/>
              <w:topLinePunct w:val="0"/>
              <w:autoSpaceDE/>
              <w:autoSpaceDN/>
              <w:bidi w:val="0"/>
              <w:spacing w:before="0" w:after="0" w:line="240" w:lineRule="auto"/>
              <w:jc w:val="center"/>
              <w:textAlignment w:val="auto"/>
              <w:rPr>
                <w:rFonts w:hint="default" w:ascii="Times New Roman" w:hAnsi="Times New Roman" w:cs="Times New Roman"/>
                <w:kern w:val="24"/>
                <w:sz w:val="21"/>
                <w:szCs w:val="21"/>
                <w:u w:val="none"/>
              </w:rPr>
            </w:pPr>
          </w:p>
        </w:tc>
      </w:tr>
      <w:tr w14:paraId="581C11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1" w:type="pct"/>
            <w:vMerge w:val="continue"/>
            <w:noWrap w:val="0"/>
            <w:vAlign w:val="center"/>
          </w:tcPr>
          <w:p w14:paraId="7EC24759">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p>
        </w:tc>
        <w:tc>
          <w:tcPr>
            <w:tcW w:w="1089" w:type="pct"/>
            <w:noWrap w:val="0"/>
            <w:vAlign w:val="center"/>
          </w:tcPr>
          <w:p w14:paraId="2079DC0A">
            <w:pPr>
              <w:keepNext w:val="0"/>
              <w:keepLines w:val="0"/>
              <w:pageBreakBefore w:val="0"/>
              <w:kinsoku/>
              <w:wordWrap/>
              <w:overflowPunct/>
              <w:topLinePunct w:val="0"/>
              <w:autoSpaceDE/>
              <w:autoSpaceDN/>
              <w:bidi w:val="0"/>
              <w:spacing w:before="0" w:after="0" w:line="240" w:lineRule="auto"/>
              <w:jc w:val="center"/>
              <w:textAlignment w:val="auto"/>
              <w:rPr>
                <w:rFonts w:hint="eastAsia" w:ascii="Times New Roman" w:hAnsi="Times New Roman" w:eastAsia="宋体" w:cs="Times New Roman"/>
                <w:sz w:val="21"/>
                <w:szCs w:val="21"/>
                <w:u w:val="none"/>
                <w:lang w:val="en-US" w:eastAsia="zh-CN"/>
              </w:rPr>
            </w:pPr>
            <w:r>
              <w:rPr>
                <w:rFonts w:hint="eastAsia" w:cs="Times New Roman"/>
                <w:sz w:val="21"/>
                <w:szCs w:val="21"/>
                <w:u w:val="none"/>
                <w:lang w:val="en-US" w:eastAsia="zh-CN"/>
              </w:rPr>
              <w:t>危险废物</w:t>
            </w:r>
          </w:p>
        </w:tc>
        <w:tc>
          <w:tcPr>
            <w:tcW w:w="739" w:type="pct"/>
            <w:noWrap w:val="0"/>
            <w:vAlign w:val="center"/>
          </w:tcPr>
          <w:p w14:paraId="72104197">
            <w:pPr>
              <w:keepLines w:val="0"/>
              <w:pageBreakBefore w:val="0"/>
              <w:kinsoku/>
              <w:wordWrap/>
              <w:overflowPunct/>
              <w:topLinePunct w:val="0"/>
              <w:autoSpaceDN/>
              <w:bidi w:val="0"/>
              <w:adjustRightInd w:val="0"/>
              <w:snapToGrid w:val="0"/>
              <w:jc w:val="center"/>
              <w:rPr>
                <w:rFonts w:hint="eastAsia" w:ascii="Times New Roman" w:hAnsi="Times New Roman" w:cs="Times New Roman"/>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试验废液及药剂空瓶及药剂空瓶</w:t>
            </w:r>
          </w:p>
        </w:tc>
        <w:tc>
          <w:tcPr>
            <w:tcW w:w="1208" w:type="pct"/>
            <w:noWrap w:val="0"/>
            <w:vAlign w:val="center"/>
          </w:tcPr>
          <w:p w14:paraId="3433EC15">
            <w:pPr>
              <w:keepLines w:val="0"/>
              <w:pageBreakBefore w:val="0"/>
              <w:kinsoku/>
              <w:wordWrap/>
              <w:overflowPunct/>
              <w:topLinePunct w:val="0"/>
              <w:autoSpaceDN/>
              <w:bidi w:val="0"/>
              <w:adjustRightInd w:val="0"/>
              <w:snapToGrid w:val="0"/>
              <w:jc w:val="center"/>
              <w:rPr>
                <w:rFonts w:hint="eastAsia" w:ascii="Times New Roman" w:hAnsi="Times New Roman" w:cs="Times New Roman"/>
                <w:bCs/>
                <w:kern w:val="44"/>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暂存于危废暂存间委托有资质单位护理</w:t>
            </w:r>
          </w:p>
        </w:tc>
        <w:tc>
          <w:tcPr>
            <w:tcW w:w="1261" w:type="pct"/>
            <w:noWrap w:val="0"/>
            <w:vAlign w:val="center"/>
          </w:tcPr>
          <w:p w14:paraId="4A356EB0">
            <w:pPr>
              <w:keepLines w:val="0"/>
              <w:pageBreakBefore w:val="0"/>
              <w:kinsoku/>
              <w:wordWrap/>
              <w:overflowPunct/>
              <w:topLinePunct w:val="0"/>
              <w:autoSpaceDN/>
              <w:bidi w:val="0"/>
              <w:adjustRightInd w:val="0"/>
              <w:snapToGrid w:val="0"/>
              <w:jc w:val="center"/>
              <w:rPr>
                <w:rFonts w:hint="eastAsia" w:ascii="Times New Roman" w:hAnsi="Times New Roman" w:cs="Times New Roman"/>
                <w:sz w:val="21"/>
                <w:szCs w:val="21"/>
                <w:u w:val="none"/>
                <w:lang w:val="en-US" w:eastAsia="zh-CN"/>
              </w:rPr>
            </w:pPr>
            <w:r>
              <w:rPr>
                <w:rFonts w:hint="eastAsia" w:ascii="Times New Roman" w:hAnsi="Times New Roman" w:eastAsia="宋体" w:cs="Times New Roman"/>
                <w:color w:val="000000"/>
                <w:sz w:val="21"/>
                <w:szCs w:val="21"/>
                <w:u w:val="none" w:color="auto"/>
                <w:lang w:val="en-US" w:eastAsia="zh-CN"/>
              </w:rPr>
              <w:t>严格按照</w:t>
            </w:r>
            <w:r>
              <w:rPr>
                <w:rFonts w:hint="default" w:ascii="Times New Roman" w:hAnsi="Times New Roman" w:eastAsia="宋体" w:cs="Times New Roman"/>
                <w:color w:val="000000"/>
                <w:sz w:val="21"/>
                <w:szCs w:val="21"/>
                <w:u w:val="none" w:color="auto"/>
                <w:lang w:val="en-US" w:eastAsia="zh-CN"/>
              </w:rPr>
              <w:t>《危险废物贮存污染控制标准》（GB18597-2023）要求暂存，实行分级分类管理，并落实“六防”（防风、防雨、防晒、防渗、防漏、防腐）、“四专”管理措施</w:t>
            </w:r>
          </w:p>
        </w:tc>
      </w:tr>
      <w:tr w14:paraId="2F081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noWrap w:val="0"/>
            <w:vAlign w:val="center"/>
          </w:tcPr>
          <w:p w14:paraId="454431C7">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土壤及地下水污染防治措施</w:t>
            </w:r>
          </w:p>
        </w:tc>
        <w:tc>
          <w:tcPr>
            <w:tcW w:w="4298" w:type="pct"/>
            <w:gridSpan w:val="4"/>
            <w:noWrap w:val="0"/>
            <w:vAlign w:val="center"/>
          </w:tcPr>
          <w:p w14:paraId="32A1A979">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color w:val="auto"/>
                <w:sz w:val="21"/>
                <w:szCs w:val="21"/>
                <w:u w:val="none"/>
                <w:lang w:val="en-US" w:eastAsia="zh-CN"/>
              </w:rPr>
              <w:t>厂区硬化，分区防渗</w:t>
            </w:r>
          </w:p>
        </w:tc>
      </w:tr>
      <w:tr w14:paraId="5465E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noWrap w:val="0"/>
            <w:vAlign w:val="center"/>
          </w:tcPr>
          <w:p w14:paraId="4D5C942F">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生态保护措施</w:t>
            </w:r>
          </w:p>
        </w:tc>
        <w:tc>
          <w:tcPr>
            <w:tcW w:w="4298" w:type="pct"/>
            <w:gridSpan w:val="4"/>
            <w:noWrap w:val="0"/>
            <w:vAlign w:val="center"/>
          </w:tcPr>
          <w:p w14:paraId="0016B38F">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sz w:val="21"/>
                <w:szCs w:val="21"/>
                <w:u w:val="none"/>
                <w:lang w:eastAsia="zh-CN"/>
              </w:rPr>
            </w:pPr>
            <w:r>
              <w:rPr>
                <w:rFonts w:hint="eastAsia" w:ascii="Times New Roman" w:hAnsi="Times New Roman" w:cs="Times New Roman"/>
                <w:sz w:val="21"/>
                <w:szCs w:val="21"/>
                <w:u w:val="none"/>
                <w:lang w:val="en-US" w:eastAsia="zh-CN"/>
              </w:rPr>
              <w:t>/</w:t>
            </w:r>
          </w:p>
        </w:tc>
      </w:tr>
      <w:tr w14:paraId="2424F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noWrap w:val="0"/>
            <w:vAlign w:val="center"/>
          </w:tcPr>
          <w:p w14:paraId="13001BA3">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pacing w:val="-8"/>
                <w:sz w:val="21"/>
                <w:szCs w:val="21"/>
                <w:u w:val="none"/>
              </w:rPr>
            </w:pPr>
            <w:r>
              <w:rPr>
                <w:rFonts w:hint="default" w:ascii="Times New Roman" w:hAnsi="Times New Roman" w:cs="Times New Roman"/>
                <w:spacing w:val="-8"/>
                <w:sz w:val="21"/>
                <w:szCs w:val="21"/>
                <w:u w:val="none"/>
              </w:rPr>
              <w:t>环境风险</w:t>
            </w:r>
          </w:p>
          <w:p w14:paraId="1A132A27">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pacing w:val="-8"/>
                <w:sz w:val="21"/>
                <w:szCs w:val="21"/>
                <w:u w:val="none"/>
              </w:rPr>
            </w:pPr>
            <w:r>
              <w:rPr>
                <w:rFonts w:hint="default" w:ascii="Times New Roman" w:hAnsi="Times New Roman" w:cs="Times New Roman"/>
                <w:spacing w:val="-8"/>
                <w:sz w:val="21"/>
                <w:szCs w:val="21"/>
                <w:u w:val="none"/>
              </w:rPr>
              <w:t>防范措施</w:t>
            </w:r>
          </w:p>
        </w:tc>
        <w:tc>
          <w:tcPr>
            <w:tcW w:w="4298" w:type="pct"/>
            <w:gridSpan w:val="4"/>
            <w:noWrap w:val="0"/>
            <w:vAlign w:val="center"/>
          </w:tcPr>
          <w:p w14:paraId="6800BA38">
            <w:pPr>
              <w:pStyle w:val="84"/>
              <w:keepNext w:val="0"/>
              <w:keepLines w:val="0"/>
              <w:pageBreakBefore w:val="0"/>
              <w:kinsoku/>
              <w:wordWrap/>
              <w:overflowPunct/>
              <w:topLinePunct w:val="0"/>
              <w:autoSpaceDE/>
              <w:autoSpaceDN/>
              <w:bidi w:val="0"/>
              <w:adjustRightInd/>
              <w:snapToGrid/>
              <w:spacing w:before="0" w:after="0" w:line="360" w:lineRule="auto"/>
              <w:ind w:left="0" w:leftChars="0" w:firstLine="420" w:firstLineChars="200"/>
              <w:textAlignment w:val="auto"/>
              <w:rPr>
                <w:rFonts w:hint="default" w:ascii="Times New Roman" w:hAnsi="Times New Roman" w:eastAsia="宋体" w:cs="Times New Roman"/>
                <w:sz w:val="21"/>
                <w:szCs w:val="21"/>
                <w:u w:val="none"/>
                <w:lang w:val="en-US" w:eastAsia="zh-CN"/>
              </w:rPr>
            </w:pPr>
            <w:r>
              <w:rPr>
                <w:rFonts w:hint="eastAsia" w:ascii="Times New Roman" w:hAnsi="Times New Roman" w:cs="Times New Roman"/>
                <w:sz w:val="21"/>
                <w:szCs w:val="21"/>
                <w:u w:val="none"/>
                <w:lang w:val="en-US" w:eastAsia="zh-CN"/>
              </w:rPr>
              <w:t>落实环境风险分析提出的环境风险措施</w:t>
            </w:r>
          </w:p>
        </w:tc>
      </w:tr>
      <w:tr w14:paraId="1992F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01" w:type="pct"/>
            <w:noWrap w:val="0"/>
            <w:vAlign w:val="center"/>
          </w:tcPr>
          <w:p w14:paraId="3146DF9A">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pacing w:val="-8"/>
                <w:sz w:val="21"/>
                <w:szCs w:val="21"/>
                <w:u w:val="none"/>
              </w:rPr>
            </w:pPr>
            <w:r>
              <w:rPr>
                <w:rFonts w:hint="default" w:ascii="Times New Roman" w:hAnsi="Times New Roman" w:cs="Times New Roman"/>
                <w:spacing w:val="-8"/>
                <w:sz w:val="21"/>
                <w:szCs w:val="21"/>
                <w:u w:val="none"/>
              </w:rPr>
              <w:t>其他环境</w:t>
            </w:r>
          </w:p>
          <w:p w14:paraId="7ECA537A">
            <w:pPr>
              <w:keepNext w:val="0"/>
              <w:keepLines w:val="0"/>
              <w:pageBreakBefore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cs="Times New Roman"/>
                <w:spacing w:val="-8"/>
                <w:sz w:val="21"/>
                <w:szCs w:val="21"/>
                <w:u w:val="none"/>
              </w:rPr>
            </w:pPr>
            <w:r>
              <w:rPr>
                <w:rFonts w:hint="default" w:ascii="Times New Roman" w:hAnsi="Times New Roman" w:cs="Times New Roman"/>
                <w:spacing w:val="-8"/>
                <w:sz w:val="21"/>
                <w:szCs w:val="21"/>
                <w:u w:val="none"/>
              </w:rPr>
              <w:t>管理要求</w:t>
            </w:r>
          </w:p>
        </w:tc>
        <w:tc>
          <w:tcPr>
            <w:tcW w:w="4298" w:type="pct"/>
            <w:gridSpan w:val="4"/>
            <w:noWrap w:val="0"/>
            <w:vAlign w:val="center"/>
          </w:tcPr>
          <w:p w14:paraId="6870697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eastAsia="宋体" w:cs="Times New Roman"/>
                <w:sz w:val="21"/>
                <w:szCs w:val="21"/>
                <w:lang w:eastAsia="zh-CN"/>
              </w:rPr>
            </w:pPr>
            <w:r>
              <w:rPr>
                <w:rFonts w:hint="eastAsia" w:ascii="Times New Roman" w:hAnsi="Times New Roman" w:cs="Times New Roman"/>
                <w:color w:val="000000"/>
                <w:sz w:val="21"/>
                <w:szCs w:val="21"/>
                <w:u w:val="none" w:color="auto"/>
                <w:lang w:val="en-US" w:eastAsia="zh-CN"/>
              </w:rPr>
              <w:t>1</w:t>
            </w:r>
            <w:r>
              <w:rPr>
                <w:rFonts w:hint="default" w:ascii="Times New Roman" w:hAnsi="Times New Roman" w:cs="Times New Roman"/>
                <w:color w:val="000000"/>
                <w:sz w:val="21"/>
                <w:szCs w:val="21"/>
                <w:u w:val="none" w:color="auto"/>
              </w:rPr>
              <w:t>、</w:t>
            </w:r>
            <w:r>
              <w:rPr>
                <w:rFonts w:hint="default" w:ascii="Times New Roman" w:hAnsi="Times New Roman" w:eastAsia="宋体" w:cs="Times New Roman"/>
                <w:sz w:val="21"/>
                <w:szCs w:val="21"/>
                <w:lang w:eastAsia="zh-CN"/>
              </w:rPr>
              <w:t>根据《固定源排污许可分类管理名录》（2019版）中“四十一、水的生产和供应业46</w:t>
            </w:r>
            <w:r>
              <w:rPr>
                <w:rFonts w:hint="eastAsia" w:ascii="Times New Roman" w:hAnsi="Times New Roman" w:eastAsia="宋体" w:cs="Times New Roman"/>
                <w:sz w:val="21"/>
                <w:szCs w:val="21"/>
                <w:lang w:eastAsia="zh-CN"/>
              </w:rPr>
              <w:t>，自来水生产和供应461</w:t>
            </w:r>
            <w:r>
              <w:rPr>
                <w:rFonts w:hint="eastAsia" w:ascii="Times New Roman" w:hAnsi="Times New Roman" w:eastAsia="宋体" w:cs="Times New Roman"/>
                <w:sz w:val="21"/>
                <w:szCs w:val="21"/>
                <w:lang w:val="en-US" w:eastAsia="zh-CN"/>
              </w:rPr>
              <w:t>中的其他实行登记管理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企业</w:t>
            </w:r>
            <w:r>
              <w:rPr>
                <w:rFonts w:hint="default" w:ascii="Times New Roman" w:hAnsi="Times New Roman" w:eastAsia="宋体" w:cs="Times New Roman"/>
                <w:sz w:val="21"/>
                <w:szCs w:val="21"/>
                <w:lang w:eastAsia="zh-CN"/>
              </w:rPr>
              <w:t>应在产生排污之前</w:t>
            </w:r>
            <w:r>
              <w:rPr>
                <w:rFonts w:hint="eastAsia" w:ascii="Times New Roman" w:hAnsi="Times New Roman" w:eastAsia="宋体" w:cs="Times New Roman"/>
                <w:sz w:val="21"/>
                <w:szCs w:val="21"/>
                <w:lang w:val="en-US" w:eastAsia="zh-CN"/>
              </w:rPr>
              <w:t>填报排污登记</w:t>
            </w:r>
            <w:r>
              <w:rPr>
                <w:rFonts w:hint="default" w:ascii="Times New Roman" w:hAnsi="Times New Roman" w:eastAsia="宋体" w:cs="Times New Roman"/>
                <w:sz w:val="21"/>
                <w:szCs w:val="21"/>
                <w:lang w:eastAsia="zh-CN"/>
              </w:rPr>
              <w:t>。</w:t>
            </w:r>
          </w:p>
          <w:p w14:paraId="6EA0873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2</w:t>
            </w:r>
            <w:r>
              <w:rPr>
                <w:rFonts w:hint="default" w:ascii="Times New Roman" w:hAnsi="Times New Roman" w:cs="Times New Roman"/>
                <w:color w:val="000000"/>
                <w:sz w:val="21"/>
                <w:szCs w:val="21"/>
                <w:u w:val="none" w:color="auto"/>
              </w:rPr>
              <w:t>、根据《建设项目环境保护管理条例》（2017年7月修订）、《建设项目竣工环境保护验收暂行办法》（国环规环评[2017]4 号），建设项目竣工后建设单位需自主开展环境保护验收。</w:t>
            </w:r>
          </w:p>
          <w:p w14:paraId="2E161DF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 xml:space="preserve">项目竣工环保设施的验收要求如下： </w:t>
            </w:r>
          </w:p>
          <w:p w14:paraId="526F296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 xml:space="preserve">（1）建设项目需要配套建设的环境保护设施，必须与主体工程同时设 计、同时施工、同时投产使用。 </w:t>
            </w:r>
          </w:p>
          <w:p w14:paraId="1A3A476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（2）项目竣工后，建设单位应当按照国务院环境保护行政主管部门规 定的程序和标准，对配套建设的环境保护设施进行验收，编制验收报告。</w:t>
            </w:r>
          </w:p>
          <w:p w14:paraId="00D43AD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 xml:space="preserve">（3）建设单位在环境保护设施验收过程中，应当如实查验、监测、记 载建设项目环境保护设施的建设和调试情况，不得弄虚作假。建设单位不 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建设项目配套建设的环境保护设施经验收合格后，其主体工程方可投 入生产或使用；未经验收或验收不合格的，不得投入生产或使用。 </w:t>
            </w:r>
          </w:p>
          <w:p w14:paraId="52E341D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20" w:firstLineChars="200"/>
              <w:jc w:val="left"/>
              <w:textAlignment w:val="auto"/>
              <w:rPr>
                <w:rFonts w:hint="default" w:ascii="Times New Roman" w:hAnsi="Times New Roman" w:eastAsia="宋体" w:cs="Times New Roman"/>
                <w:sz w:val="21"/>
                <w:szCs w:val="21"/>
                <w:u w:val="none"/>
                <w:lang w:eastAsia="zh-CN"/>
              </w:rPr>
            </w:pPr>
            <w:r>
              <w:rPr>
                <w:rFonts w:hint="default" w:ascii="Times New Roman" w:hAnsi="Times New Roman" w:cs="Times New Roman"/>
                <w:color w:val="000000"/>
                <w:sz w:val="21"/>
                <w:szCs w:val="21"/>
                <w:u w:val="none" w:color="auto"/>
              </w:rPr>
              <w:t>（4）对于试生产3个月确实不具备环保验收条件的建设项目，建设单位应当可向有审批权的环境保护行政主管部门提出该建设项目环境保护延期验收申请，期限最长不超过1年</w:t>
            </w:r>
            <w:r>
              <w:rPr>
                <w:rFonts w:hint="default" w:ascii="Times New Roman" w:hAnsi="Times New Roman" w:cs="Times New Roman"/>
                <w:color w:val="000000"/>
                <w:sz w:val="21"/>
                <w:szCs w:val="21"/>
                <w:u w:val="none" w:color="auto"/>
                <w:lang w:eastAsia="zh-CN"/>
              </w:rPr>
              <w:t>。</w:t>
            </w:r>
          </w:p>
        </w:tc>
      </w:tr>
    </w:tbl>
    <w:p w14:paraId="4AAD1210">
      <w:pPr>
        <w:pStyle w:val="24"/>
        <w:jc w:val="center"/>
        <w:outlineLvl w:val="0"/>
        <w:rPr>
          <w:rFonts w:hint="default" w:ascii="Times New Roman" w:hAnsi="Times New Roman" w:eastAsia="黑体" w:cs="Times New Roman"/>
          <w:snapToGrid w:val="0"/>
          <w:sz w:val="30"/>
          <w:szCs w:val="30"/>
        </w:rPr>
      </w:pPr>
      <w:r>
        <w:rPr>
          <w:rFonts w:hint="default" w:ascii="Times New Roman" w:hAnsi="Times New Roman" w:cs="Times New Roman"/>
          <w:snapToGrid w:val="0"/>
        </w:rPr>
        <w:br w:type="page"/>
      </w:r>
      <w:bookmarkStart w:id="144" w:name="_Toc5957"/>
      <w:bookmarkStart w:id="145" w:name="_Toc12914"/>
      <w:r>
        <w:rPr>
          <w:rFonts w:hint="default" w:ascii="Times New Roman" w:hAnsi="Times New Roman" w:eastAsia="黑体" w:cs="Times New Roman"/>
          <w:snapToGrid w:val="0"/>
          <w:sz w:val="30"/>
          <w:szCs w:val="30"/>
        </w:rPr>
        <w:t>六、结论</w:t>
      </w:r>
      <w:bookmarkEnd w:id="144"/>
      <w:bookmarkEnd w:id="145"/>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097E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8865" w:type="dxa"/>
            <w:noWrap w:val="0"/>
            <w:vAlign w:val="center"/>
          </w:tcPr>
          <w:p w14:paraId="3801CE2B">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cs="Times New Roman"/>
                <w:sz w:val="24"/>
                <w:u w:val="none"/>
              </w:rPr>
            </w:pPr>
            <w:r>
              <w:rPr>
                <w:rFonts w:hint="default" w:ascii="Times New Roman" w:hAnsi="Times New Roman" w:cs="Times New Roman"/>
                <w:sz w:val="24"/>
                <w:u w:val="none"/>
              </w:rPr>
              <w:t>综上所述，本项目符合国家产业政策；符合国家和地方产业相关规范；选址较为合理，符合“三线一单”的相关要求；项目采取的各项污染物防治措施可行。</w:t>
            </w:r>
            <w:r>
              <w:rPr>
                <w:rFonts w:hint="default" w:ascii="Times New Roman" w:hAnsi="Times New Roman" w:cs="Times New Roman"/>
                <w:bCs/>
                <w:kern w:val="44"/>
                <w:sz w:val="24"/>
                <w:u w:val="none"/>
              </w:rPr>
              <w:t>项目运行后产生的污染物在采取的相应的防治措施后，对地表水、环境空气及声环境的不良影响可得到有效缓解，项目在实施后不会改变当地的地表水水体功能、空气环境功能和声环境功能。项目环境风险较小且可以接受。</w:t>
            </w:r>
            <w:r>
              <w:rPr>
                <w:rFonts w:hint="default" w:ascii="Times New Roman" w:hAnsi="Times New Roman" w:cs="Times New Roman"/>
                <w:sz w:val="24"/>
                <w:u w:val="none"/>
              </w:rPr>
              <w:t>项目营运期对环境产生的不利影响如能按本报告所提出的相应防治措施进行处理企业应尽快整改完善，且加强环境管理，则项目实施对周围环境影响较小，从环境保护的角度出发，项目建设是可行的。</w:t>
            </w:r>
          </w:p>
          <w:p w14:paraId="7CAE8E0D">
            <w:pPr>
              <w:pStyle w:val="35"/>
              <w:keepNext w:val="0"/>
              <w:keepLines w:val="0"/>
              <w:pageBreakBefore w:val="0"/>
              <w:widowControl w:val="0"/>
              <w:kinsoku/>
              <w:wordWrap/>
              <w:overflowPunct/>
              <w:topLinePunct w:val="0"/>
              <w:bidi w:val="0"/>
              <w:snapToGrid/>
              <w:spacing w:before="0" w:after="0"/>
              <w:textAlignment w:val="auto"/>
              <w:rPr>
                <w:rFonts w:hint="default" w:ascii="Times New Roman" w:hAnsi="Times New Roman" w:eastAsia="宋体" w:cs="Times New Roman"/>
                <w:u w:val="none"/>
                <w:lang w:eastAsia="zh-CN"/>
              </w:rPr>
            </w:pPr>
          </w:p>
          <w:p w14:paraId="48A7955F">
            <w:pPr>
              <w:pStyle w:val="35"/>
              <w:rPr>
                <w:rFonts w:hint="default" w:ascii="Times New Roman" w:hAnsi="Times New Roman" w:cs="Times New Roman"/>
                <w:color w:val="auto"/>
              </w:rPr>
            </w:pPr>
          </w:p>
          <w:p w14:paraId="3A96C4F7">
            <w:pPr>
              <w:pStyle w:val="35"/>
              <w:rPr>
                <w:rFonts w:hint="default" w:ascii="Times New Roman" w:hAnsi="Times New Roman" w:cs="Times New Roman"/>
                <w:color w:val="auto"/>
              </w:rPr>
            </w:pPr>
          </w:p>
          <w:p w14:paraId="5F29DCE2">
            <w:pPr>
              <w:pStyle w:val="35"/>
              <w:rPr>
                <w:rFonts w:hint="default" w:ascii="Times New Roman" w:hAnsi="Times New Roman" w:cs="Times New Roman"/>
                <w:color w:val="auto"/>
              </w:rPr>
            </w:pPr>
          </w:p>
          <w:p w14:paraId="728F256B">
            <w:pPr>
              <w:pStyle w:val="35"/>
              <w:rPr>
                <w:rFonts w:hint="default" w:ascii="Times New Roman" w:hAnsi="Times New Roman" w:cs="Times New Roman"/>
                <w:color w:val="auto"/>
              </w:rPr>
            </w:pPr>
          </w:p>
          <w:p w14:paraId="33ED4DF9">
            <w:pPr>
              <w:pStyle w:val="35"/>
              <w:rPr>
                <w:rFonts w:hint="default" w:ascii="Times New Roman" w:hAnsi="Times New Roman" w:cs="Times New Roman"/>
                <w:color w:val="auto"/>
              </w:rPr>
            </w:pPr>
          </w:p>
          <w:p w14:paraId="24AD6454">
            <w:pPr>
              <w:pStyle w:val="35"/>
              <w:rPr>
                <w:rFonts w:hint="default" w:ascii="Times New Roman" w:hAnsi="Times New Roman" w:cs="Times New Roman"/>
                <w:color w:val="auto"/>
              </w:rPr>
            </w:pPr>
          </w:p>
          <w:p w14:paraId="316D15E6">
            <w:pPr>
              <w:pStyle w:val="35"/>
              <w:rPr>
                <w:rFonts w:hint="default" w:ascii="Times New Roman" w:hAnsi="Times New Roman" w:cs="Times New Roman"/>
                <w:color w:val="auto"/>
              </w:rPr>
            </w:pPr>
          </w:p>
          <w:p w14:paraId="419814E9">
            <w:pPr>
              <w:pStyle w:val="35"/>
              <w:rPr>
                <w:rFonts w:hint="default" w:ascii="Times New Roman" w:hAnsi="Times New Roman" w:cs="Times New Roman"/>
                <w:color w:val="auto"/>
              </w:rPr>
            </w:pPr>
          </w:p>
          <w:p w14:paraId="624C5F00">
            <w:pPr>
              <w:pStyle w:val="35"/>
              <w:rPr>
                <w:rFonts w:hint="default" w:ascii="Times New Roman" w:hAnsi="Times New Roman" w:cs="Times New Roman"/>
                <w:color w:val="auto"/>
              </w:rPr>
            </w:pPr>
          </w:p>
          <w:p w14:paraId="639188ED">
            <w:pPr>
              <w:pStyle w:val="35"/>
              <w:rPr>
                <w:rFonts w:hint="default" w:ascii="Times New Roman" w:hAnsi="Times New Roman" w:cs="Times New Roman"/>
                <w:color w:val="auto"/>
              </w:rPr>
            </w:pPr>
          </w:p>
          <w:p w14:paraId="0D3BDEB0">
            <w:pPr>
              <w:pStyle w:val="35"/>
              <w:ind w:left="0" w:leftChars="0" w:firstLine="0" w:firstLineChars="0"/>
              <w:rPr>
                <w:rFonts w:hint="default" w:ascii="Times New Roman" w:hAnsi="Times New Roman" w:cs="Times New Roman"/>
                <w:color w:val="auto"/>
              </w:rPr>
            </w:pPr>
          </w:p>
        </w:tc>
      </w:tr>
    </w:tbl>
    <w:p w14:paraId="3C0FE255">
      <w:pPr>
        <w:rPr>
          <w:rFonts w:hint="default" w:ascii="Times New Roman" w:hAnsi="Times New Roman" w:cs="Times New Roma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190DBB0">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sz w:val="32"/>
          <w:szCs w:val="32"/>
        </w:rPr>
      </w:pPr>
      <w:bookmarkStart w:id="146" w:name="_Toc8810"/>
      <w:bookmarkStart w:id="147" w:name="_Toc20702"/>
      <w:r>
        <w:rPr>
          <w:rFonts w:hint="default" w:ascii="Times New Roman" w:hAnsi="Times New Roman" w:eastAsia="黑体" w:cs="Times New Roman"/>
          <w:snapToGrid w:val="0"/>
          <w:sz w:val="32"/>
          <w:szCs w:val="32"/>
        </w:rPr>
        <w:t>附表</w:t>
      </w:r>
      <w:bookmarkEnd w:id="146"/>
      <w:bookmarkEnd w:id="147"/>
    </w:p>
    <w:p w14:paraId="46D9D737">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宋体" w:cs="Times New Roman"/>
          <w:b/>
          <w:bCs/>
          <w:sz w:val="32"/>
          <w:szCs w:val="32"/>
        </w:rPr>
      </w:pPr>
      <w:bookmarkStart w:id="148" w:name="_Toc15527"/>
      <w:bookmarkStart w:id="149" w:name="_Toc586"/>
      <w:r>
        <w:rPr>
          <w:rFonts w:hint="default" w:ascii="Times New Roman" w:hAnsi="Times New Roman" w:cs="Times New Roman"/>
          <w:b/>
          <w:bCs/>
          <w:sz w:val="32"/>
          <w:szCs w:val="32"/>
        </w:rPr>
        <w:t>建设项目</w:t>
      </w:r>
      <w:r>
        <w:rPr>
          <w:rFonts w:hint="default" w:ascii="Times New Roman" w:hAnsi="Times New Roman" w:eastAsia="宋体" w:cs="Times New Roman"/>
          <w:b/>
          <w:bCs/>
          <w:sz w:val="32"/>
          <w:szCs w:val="32"/>
        </w:rPr>
        <w:t>污染物排放量汇总表</w:t>
      </w:r>
      <w:bookmarkEnd w:id="148"/>
      <w:bookmarkEnd w:id="149"/>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395"/>
        <w:gridCol w:w="1663"/>
        <w:gridCol w:w="1250"/>
        <w:gridCol w:w="1663"/>
        <w:gridCol w:w="1523"/>
        <w:gridCol w:w="1720"/>
        <w:gridCol w:w="1755"/>
        <w:gridCol w:w="969"/>
      </w:tblGrid>
      <w:tr w14:paraId="7DDE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4" w:type="pct"/>
            <w:tcBorders>
              <w:tl2br w:val="single" w:color="auto" w:sz="4" w:space="0"/>
            </w:tcBorders>
            <w:noWrap w:val="0"/>
            <w:tcMar>
              <w:left w:w="28" w:type="dxa"/>
              <w:right w:w="28" w:type="dxa"/>
            </w:tcMar>
            <w:vAlign w:val="center"/>
          </w:tcPr>
          <w:p w14:paraId="24183DE8">
            <w:pPr>
              <w:keepNext w:val="0"/>
              <w:keepLines w:val="0"/>
              <w:pageBreakBefore w:val="0"/>
              <w:widowControl w:val="0"/>
              <w:kinsoku/>
              <w:wordWrap/>
              <w:overflowPunct/>
              <w:topLinePunct w:val="0"/>
              <w:autoSpaceDE/>
              <w:autoSpaceDN/>
              <w:bidi w:val="0"/>
              <w:adjustRightInd/>
              <w:snapToGrid/>
              <w:spacing w:before="0" w:after="0" w:line="360" w:lineRule="exact"/>
              <w:ind w:firstLine="840" w:firstLineChars="4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项目</w:t>
            </w:r>
          </w:p>
          <w:p w14:paraId="394AC6E8">
            <w:pPr>
              <w:keepNext w:val="0"/>
              <w:keepLines w:val="0"/>
              <w:pageBreakBefore w:val="0"/>
              <w:widowControl w:val="0"/>
              <w:kinsoku/>
              <w:wordWrap/>
              <w:overflowPunct/>
              <w:topLinePunct w:val="0"/>
              <w:autoSpaceDE/>
              <w:autoSpaceDN/>
              <w:bidi w:val="0"/>
              <w:adjustRightInd/>
              <w:snapToGrid/>
              <w:spacing w:before="0" w:after="0" w:line="360" w:lineRule="exact"/>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分类</w:t>
            </w:r>
          </w:p>
        </w:tc>
        <w:tc>
          <w:tcPr>
            <w:tcW w:w="517" w:type="pct"/>
            <w:noWrap w:val="0"/>
            <w:tcMar>
              <w:left w:w="28" w:type="dxa"/>
              <w:right w:w="28" w:type="dxa"/>
            </w:tcMar>
            <w:vAlign w:val="center"/>
          </w:tcPr>
          <w:p w14:paraId="6A643CF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污染物名称</w:t>
            </w:r>
          </w:p>
        </w:tc>
        <w:tc>
          <w:tcPr>
            <w:tcW w:w="616" w:type="pct"/>
            <w:noWrap w:val="0"/>
            <w:tcMar>
              <w:left w:w="28" w:type="dxa"/>
              <w:right w:w="28" w:type="dxa"/>
            </w:tcMar>
            <w:vAlign w:val="center"/>
          </w:tcPr>
          <w:p w14:paraId="6059099B">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现有工程排放量（固体废物产生量）</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1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①</w:t>
            </w:r>
            <w:r>
              <w:rPr>
                <w:rFonts w:hint="default" w:ascii="Times New Roman" w:hAnsi="Times New Roman" w:cs="Times New Roman"/>
                <w:sz w:val="21"/>
                <w:szCs w:val="21"/>
              </w:rPr>
              <w:fldChar w:fldCharType="end"/>
            </w:r>
          </w:p>
        </w:tc>
        <w:tc>
          <w:tcPr>
            <w:tcW w:w="463" w:type="pct"/>
            <w:noWrap w:val="0"/>
            <w:tcMar>
              <w:left w:w="28" w:type="dxa"/>
              <w:right w:w="28" w:type="dxa"/>
            </w:tcMar>
            <w:vAlign w:val="center"/>
          </w:tcPr>
          <w:p w14:paraId="1289EBD6">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现有工程许可排放量</w:t>
            </w:r>
          </w:p>
          <w:p w14:paraId="04252398">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2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②</w:t>
            </w:r>
            <w:r>
              <w:rPr>
                <w:rFonts w:hint="default" w:ascii="Times New Roman" w:hAnsi="Times New Roman" w:cs="Times New Roman"/>
                <w:sz w:val="21"/>
                <w:szCs w:val="21"/>
              </w:rPr>
              <w:fldChar w:fldCharType="end"/>
            </w:r>
          </w:p>
        </w:tc>
        <w:tc>
          <w:tcPr>
            <w:tcW w:w="616" w:type="pct"/>
            <w:noWrap w:val="0"/>
            <w:tcMar>
              <w:left w:w="28" w:type="dxa"/>
              <w:right w:w="28" w:type="dxa"/>
            </w:tcMar>
            <w:vAlign w:val="center"/>
          </w:tcPr>
          <w:p w14:paraId="2D379B94">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在建工程排放量（固体废物产生量）</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3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③</w:t>
            </w:r>
            <w:r>
              <w:rPr>
                <w:rFonts w:hint="default" w:ascii="Times New Roman" w:hAnsi="Times New Roman" w:cs="Times New Roman"/>
                <w:sz w:val="21"/>
                <w:szCs w:val="21"/>
              </w:rPr>
              <w:fldChar w:fldCharType="end"/>
            </w:r>
          </w:p>
        </w:tc>
        <w:tc>
          <w:tcPr>
            <w:tcW w:w="564" w:type="pct"/>
            <w:noWrap w:val="0"/>
            <w:tcMar>
              <w:left w:w="28" w:type="dxa"/>
              <w:right w:w="28" w:type="dxa"/>
            </w:tcMar>
            <w:vAlign w:val="center"/>
          </w:tcPr>
          <w:p w14:paraId="513CDE57">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本项目排放量（固体废物产生量）</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4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④</w:t>
            </w:r>
            <w:r>
              <w:rPr>
                <w:rFonts w:hint="default" w:ascii="Times New Roman" w:hAnsi="Times New Roman" w:cs="Times New Roman"/>
                <w:sz w:val="21"/>
                <w:szCs w:val="21"/>
              </w:rPr>
              <w:fldChar w:fldCharType="end"/>
            </w:r>
          </w:p>
        </w:tc>
        <w:tc>
          <w:tcPr>
            <w:tcW w:w="637" w:type="pct"/>
            <w:noWrap w:val="0"/>
            <w:tcMar>
              <w:left w:w="28" w:type="dxa"/>
              <w:right w:w="28" w:type="dxa"/>
            </w:tcMar>
            <w:vAlign w:val="center"/>
          </w:tcPr>
          <w:p w14:paraId="093414CE">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以新带老削减量</w:t>
            </w:r>
          </w:p>
          <w:p w14:paraId="61DF0DCC">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（新建项目不填）</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5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⑤</w:t>
            </w:r>
            <w:r>
              <w:rPr>
                <w:rFonts w:hint="default" w:ascii="Times New Roman" w:hAnsi="Times New Roman" w:cs="Times New Roman"/>
                <w:sz w:val="21"/>
                <w:szCs w:val="21"/>
              </w:rPr>
              <w:fldChar w:fldCharType="end"/>
            </w:r>
          </w:p>
        </w:tc>
        <w:tc>
          <w:tcPr>
            <w:tcW w:w="650" w:type="pct"/>
            <w:noWrap w:val="0"/>
            <w:tcMar>
              <w:left w:w="28" w:type="dxa"/>
              <w:right w:w="28" w:type="dxa"/>
            </w:tcMar>
            <w:vAlign w:val="center"/>
          </w:tcPr>
          <w:p w14:paraId="5310428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本项目建成后</w:t>
            </w:r>
          </w:p>
          <w:p w14:paraId="7A9D144A">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全厂排放量（固体废物产生量）</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6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⑥</w:t>
            </w:r>
            <w:r>
              <w:rPr>
                <w:rFonts w:hint="default" w:ascii="Times New Roman" w:hAnsi="Times New Roman" w:cs="Times New Roman"/>
                <w:sz w:val="21"/>
                <w:szCs w:val="21"/>
              </w:rPr>
              <w:fldChar w:fldCharType="end"/>
            </w:r>
          </w:p>
        </w:tc>
        <w:tc>
          <w:tcPr>
            <w:tcW w:w="359" w:type="pct"/>
            <w:noWrap w:val="0"/>
            <w:tcMar>
              <w:left w:w="28" w:type="dxa"/>
              <w:right w:w="28" w:type="dxa"/>
            </w:tcMar>
            <w:vAlign w:val="center"/>
          </w:tcPr>
          <w:p w14:paraId="60447032">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变化量</w:t>
            </w:r>
          </w:p>
          <w:p w14:paraId="46C56A5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7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⑦</w:t>
            </w:r>
            <w:r>
              <w:rPr>
                <w:rFonts w:hint="default" w:ascii="Times New Roman" w:hAnsi="Times New Roman" w:cs="Times New Roman"/>
                <w:sz w:val="21"/>
                <w:szCs w:val="21"/>
              </w:rPr>
              <w:fldChar w:fldCharType="end"/>
            </w:r>
          </w:p>
        </w:tc>
      </w:tr>
      <w:tr w14:paraId="6A2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74" w:type="pct"/>
            <w:vMerge w:val="restart"/>
            <w:noWrap w:val="0"/>
            <w:vAlign w:val="center"/>
          </w:tcPr>
          <w:p w14:paraId="05FBA53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废气</w:t>
            </w:r>
          </w:p>
        </w:tc>
        <w:tc>
          <w:tcPr>
            <w:tcW w:w="517" w:type="pct"/>
            <w:noWrap w:val="0"/>
            <w:vAlign w:val="center"/>
          </w:tcPr>
          <w:p w14:paraId="56797A47">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616" w:type="pct"/>
            <w:noWrap w:val="0"/>
            <w:vAlign w:val="center"/>
          </w:tcPr>
          <w:p w14:paraId="6C4B1C04">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63" w:type="pct"/>
            <w:noWrap w:val="0"/>
            <w:vAlign w:val="center"/>
          </w:tcPr>
          <w:p w14:paraId="09C58CEC">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16" w:type="pct"/>
            <w:noWrap w:val="0"/>
            <w:vAlign w:val="center"/>
          </w:tcPr>
          <w:p w14:paraId="500FAE06">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564" w:type="pct"/>
            <w:noWrap w:val="0"/>
            <w:vAlign w:val="center"/>
          </w:tcPr>
          <w:p w14:paraId="29654B97">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637" w:type="pct"/>
            <w:noWrap w:val="0"/>
            <w:vAlign w:val="center"/>
          </w:tcPr>
          <w:p w14:paraId="2709093E">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50" w:type="pct"/>
            <w:noWrap w:val="0"/>
            <w:vAlign w:val="center"/>
          </w:tcPr>
          <w:p w14:paraId="664FE9CA">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w:t>
            </w:r>
          </w:p>
        </w:tc>
        <w:tc>
          <w:tcPr>
            <w:tcW w:w="359" w:type="pct"/>
            <w:noWrap w:val="0"/>
            <w:vAlign w:val="center"/>
          </w:tcPr>
          <w:p w14:paraId="246D589B">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14:paraId="6578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4" w:type="pct"/>
            <w:vMerge w:val="continue"/>
            <w:noWrap w:val="0"/>
            <w:vAlign w:val="center"/>
          </w:tcPr>
          <w:p w14:paraId="2F05BE32">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p>
        </w:tc>
        <w:tc>
          <w:tcPr>
            <w:tcW w:w="517" w:type="pct"/>
            <w:noWrap w:val="0"/>
            <w:vAlign w:val="center"/>
          </w:tcPr>
          <w:p w14:paraId="70ECA75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616" w:type="pct"/>
            <w:noWrap w:val="0"/>
            <w:vAlign w:val="center"/>
          </w:tcPr>
          <w:p w14:paraId="4ADA632E">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63" w:type="pct"/>
            <w:noWrap w:val="0"/>
            <w:vAlign w:val="center"/>
          </w:tcPr>
          <w:p w14:paraId="2E957CF3">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16" w:type="pct"/>
            <w:noWrap w:val="0"/>
            <w:vAlign w:val="center"/>
          </w:tcPr>
          <w:p w14:paraId="7844C52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564" w:type="pct"/>
            <w:noWrap w:val="0"/>
            <w:vAlign w:val="center"/>
          </w:tcPr>
          <w:p w14:paraId="709241B4">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637" w:type="pct"/>
            <w:noWrap w:val="0"/>
            <w:vAlign w:val="center"/>
          </w:tcPr>
          <w:p w14:paraId="09AA5658">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50" w:type="pct"/>
            <w:noWrap w:val="0"/>
            <w:vAlign w:val="center"/>
          </w:tcPr>
          <w:p w14:paraId="1B0B7B2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w:t>
            </w:r>
          </w:p>
        </w:tc>
        <w:tc>
          <w:tcPr>
            <w:tcW w:w="359" w:type="pct"/>
            <w:noWrap w:val="0"/>
            <w:vAlign w:val="center"/>
          </w:tcPr>
          <w:p w14:paraId="23AFD84E">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14:paraId="414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4" w:type="pct"/>
            <w:vMerge w:val="restart"/>
            <w:noWrap w:val="0"/>
            <w:vAlign w:val="center"/>
          </w:tcPr>
          <w:p w14:paraId="7A3CDD2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废水</w:t>
            </w:r>
          </w:p>
        </w:tc>
        <w:tc>
          <w:tcPr>
            <w:tcW w:w="517" w:type="pct"/>
            <w:noWrap w:val="0"/>
            <w:vAlign w:val="center"/>
          </w:tcPr>
          <w:p w14:paraId="339C50D2">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c>
          <w:tcPr>
            <w:tcW w:w="616" w:type="pct"/>
            <w:noWrap w:val="0"/>
            <w:vAlign w:val="center"/>
          </w:tcPr>
          <w:p w14:paraId="73B62C6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63" w:type="pct"/>
            <w:noWrap w:val="0"/>
            <w:vAlign w:val="center"/>
          </w:tcPr>
          <w:p w14:paraId="6FD332DB">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16" w:type="pct"/>
            <w:noWrap w:val="0"/>
            <w:vAlign w:val="center"/>
          </w:tcPr>
          <w:p w14:paraId="558B04CB">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564" w:type="pct"/>
            <w:noWrap w:val="0"/>
            <w:vAlign w:val="center"/>
          </w:tcPr>
          <w:p w14:paraId="6101D746">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37" w:type="pct"/>
            <w:noWrap w:val="0"/>
            <w:vAlign w:val="center"/>
          </w:tcPr>
          <w:p w14:paraId="58F14C9F">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50" w:type="pct"/>
            <w:noWrap w:val="0"/>
            <w:vAlign w:val="center"/>
          </w:tcPr>
          <w:p w14:paraId="5D551A5D">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59" w:type="pct"/>
            <w:noWrap w:val="0"/>
            <w:vAlign w:val="center"/>
          </w:tcPr>
          <w:p w14:paraId="38DE1E2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14:paraId="6F2A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4" w:type="pct"/>
            <w:vMerge w:val="continue"/>
            <w:noWrap w:val="0"/>
            <w:vAlign w:val="center"/>
          </w:tcPr>
          <w:p w14:paraId="1815A0AF">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p>
        </w:tc>
        <w:tc>
          <w:tcPr>
            <w:tcW w:w="517" w:type="pct"/>
            <w:noWrap w:val="0"/>
            <w:vAlign w:val="center"/>
          </w:tcPr>
          <w:p w14:paraId="0864FAE2">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16" w:type="pct"/>
            <w:noWrap w:val="0"/>
            <w:vAlign w:val="center"/>
          </w:tcPr>
          <w:p w14:paraId="63026ABA">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63" w:type="pct"/>
            <w:noWrap w:val="0"/>
            <w:vAlign w:val="center"/>
          </w:tcPr>
          <w:p w14:paraId="2F5A566E">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16" w:type="pct"/>
            <w:noWrap w:val="0"/>
            <w:vAlign w:val="center"/>
          </w:tcPr>
          <w:p w14:paraId="001E1DF8">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564" w:type="pct"/>
            <w:noWrap w:val="0"/>
            <w:vAlign w:val="center"/>
          </w:tcPr>
          <w:p w14:paraId="0622739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37" w:type="pct"/>
            <w:noWrap w:val="0"/>
            <w:vAlign w:val="center"/>
          </w:tcPr>
          <w:p w14:paraId="17382BAF">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650" w:type="pct"/>
            <w:noWrap w:val="0"/>
            <w:vAlign w:val="center"/>
          </w:tcPr>
          <w:p w14:paraId="4537596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359" w:type="pct"/>
            <w:noWrap w:val="0"/>
            <w:vAlign w:val="center"/>
          </w:tcPr>
          <w:p w14:paraId="1F9CB26E">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14:paraId="646F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91" w:type="pct"/>
            <w:gridSpan w:val="2"/>
            <w:noWrap w:val="0"/>
            <w:vAlign w:val="center"/>
          </w:tcPr>
          <w:p w14:paraId="317DAD2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生活垃圾</w:t>
            </w:r>
          </w:p>
        </w:tc>
        <w:tc>
          <w:tcPr>
            <w:tcW w:w="616" w:type="pct"/>
            <w:noWrap w:val="0"/>
            <w:vAlign w:val="center"/>
          </w:tcPr>
          <w:p w14:paraId="703432C3">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0.55</w:t>
            </w:r>
          </w:p>
        </w:tc>
        <w:tc>
          <w:tcPr>
            <w:tcW w:w="463" w:type="pct"/>
            <w:noWrap w:val="0"/>
            <w:vAlign w:val="center"/>
          </w:tcPr>
          <w:p w14:paraId="247EF66A">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16" w:type="pct"/>
            <w:noWrap w:val="0"/>
            <w:vAlign w:val="center"/>
          </w:tcPr>
          <w:p w14:paraId="1FC02632">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564" w:type="pct"/>
            <w:noWrap w:val="0"/>
            <w:vAlign w:val="center"/>
          </w:tcPr>
          <w:p w14:paraId="10BF58DD">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0</w:t>
            </w:r>
          </w:p>
        </w:tc>
        <w:tc>
          <w:tcPr>
            <w:tcW w:w="637" w:type="pct"/>
            <w:noWrap w:val="0"/>
            <w:vAlign w:val="center"/>
          </w:tcPr>
          <w:p w14:paraId="6830EC8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50" w:type="pct"/>
            <w:noWrap w:val="0"/>
            <w:vAlign w:val="center"/>
          </w:tcPr>
          <w:p w14:paraId="4B394C77">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0.55</w:t>
            </w:r>
          </w:p>
        </w:tc>
        <w:tc>
          <w:tcPr>
            <w:tcW w:w="969" w:type="dxa"/>
            <w:noWrap w:val="0"/>
            <w:vAlign w:val="center"/>
          </w:tcPr>
          <w:p w14:paraId="31547DD8">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0</w:t>
            </w:r>
          </w:p>
        </w:tc>
      </w:tr>
      <w:tr w14:paraId="3992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74" w:type="pct"/>
            <w:vMerge w:val="restart"/>
            <w:noWrap w:val="0"/>
            <w:vAlign w:val="center"/>
          </w:tcPr>
          <w:p w14:paraId="2B5527F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一般工业固体废物</w:t>
            </w:r>
          </w:p>
        </w:tc>
        <w:tc>
          <w:tcPr>
            <w:tcW w:w="517" w:type="pct"/>
            <w:noWrap w:val="0"/>
            <w:vAlign w:val="center"/>
          </w:tcPr>
          <w:p w14:paraId="1CA6B7F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底泥</w:t>
            </w:r>
          </w:p>
        </w:tc>
        <w:tc>
          <w:tcPr>
            <w:tcW w:w="1663" w:type="dxa"/>
            <w:noWrap w:val="0"/>
            <w:vAlign w:val="center"/>
          </w:tcPr>
          <w:p w14:paraId="6CCAA7A5">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36.5</w:t>
            </w:r>
          </w:p>
        </w:tc>
        <w:tc>
          <w:tcPr>
            <w:tcW w:w="463" w:type="pct"/>
            <w:noWrap w:val="0"/>
            <w:vAlign w:val="center"/>
          </w:tcPr>
          <w:p w14:paraId="655503A7">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16" w:type="pct"/>
            <w:noWrap w:val="0"/>
            <w:vAlign w:val="center"/>
          </w:tcPr>
          <w:p w14:paraId="23826523">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564" w:type="pct"/>
            <w:noWrap w:val="0"/>
            <w:vAlign w:val="center"/>
          </w:tcPr>
          <w:p w14:paraId="2F833E8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365</w:t>
            </w:r>
          </w:p>
        </w:tc>
        <w:tc>
          <w:tcPr>
            <w:tcW w:w="637" w:type="pct"/>
            <w:noWrap w:val="0"/>
            <w:vAlign w:val="center"/>
          </w:tcPr>
          <w:p w14:paraId="7327F2BA">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50" w:type="pct"/>
            <w:noWrap w:val="0"/>
            <w:vAlign w:val="center"/>
          </w:tcPr>
          <w:p w14:paraId="1430FBD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401.5</w:t>
            </w:r>
          </w:p>
        </w:tc>
        <w:tc>
          <w:tcPr>
            <w:tcW w:w="969" w:type="dxa"/>
            <w:noWrap w:val="0"/>
            <w:vAlign w:val="center"/>
          </w:tcPr>
          <w:p w14:paraId="0B0EBE4A">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+365</w:t>
            </w:r>
          </w:p>
        </w:tc>
      </w:tr>
      <w:tr w14:paraId="6A5E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74" w:type="pct"/>
            <w:vMerge w:val="continue"/>
            <w:noWrap w:val="0"/>
            <w:vAlign w:val="center"/>
          </w:tcPr>
          <w:p w14:paraId="172DB9C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p>
        </w:tc>
        <w:tc>
          <w:tcPr>
            <w:tcW w:w="517" w:type="pct"/>
            <w:noWrap w:val="0"/>
            <w:vAlign w:val="center"/>
          </w:tcPr>
          <w:p w14:paraId="1D2D7322">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废包装材料</w:t>
            </w:r>
          </w:p>
        </w:tc>
        <w:tc>
          <w:tcPr>
            <w:tcW w:w="1663" w:type="dxa"/>
            <w:noWrap w:val="0"/>
            <w:vAlign w:val="center"/>
          </w:tcPr>
          <w:p w14:paraId="2B89C85E">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0.5</w:t>
            </w:r>
          </w:p>
        </w:tc>
        <w:tc>
          <w:tcPr>
            <w:tcW w:w="463" w:type="pct"/>
            <w:noWrap w:val="0"/>
            <w:vAlign w:val="center"/>
          </w:tcPr>
          <w:p w14:paraId="0BC03357">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16" w:type="pct"/>
            <w:noWrap w:val="0"/>
            <w:vAlign w:val="center"/>
          </w:tcPr>
          <w:p w14:paraId="44C7EA6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564" w:type="pct"/>
            <w:noWrap w:val="0"/>
            <w:vAlign w:val="center"/>
          </w:tcPr>
          <w:p w14:paraId="0A8964BF">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2.5</w:t>
            </w:r>
          </w:p>
        </w:tc>
        <w:tc>
          <w:tcPr>
            <w:tcW w:w="637" w:type="pct"/>
            <w:noWrap w:val="0"/>
            <w:vAlign w:val="center"/>
          </w:tcPr>
          <w:p w14:paraId="5B09AC84">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w:t>
            </w:r>
          </w:p>
        </w:tc>
        <w:tc>
          <w:tcPr>
            <w:tcW w:w="650" w:type="pct"/>
            <w:noWrap w:val="0"/>
            <w:vAlign w:val="center"/>
          </w:tcPr>
          <w:p w14:paraId="22D7516B">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3</w:t>
            </w:r>
          </w:p>
        </w:tc>
        <w:tc>
          <w:tcPr>
            <w:tcW w:w="969" w:type="dxa"/>
            <w:noWrap w:val="0"/>
            <w:vAlign w:val="center"/>
          </w:tcPr>
          <w:p w14:paraId="16562CC5">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+2.5</w:t>
            </w:r>
          </w:p>
        </w:tc>
      </w:tr>
      <w:tr w14:paraId="5D48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4" w:type="pct"/>
            <w:vMerge w:val="continue"/>
            <w:noWrap w:val="0"/>
            <w:vAlign w:val="center"/>
          </w:tcPr>
          <w:p w14:paraId="1E5058C5">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p>
        </w:tc>
        <w:tc>
          <w:tcPr>
            <w:tcW w:w="1395" w:type="dxa"/>
            <w:noWrap w:val="0"/>
            <w:vAlign w:val="center"/>
          </w:tcPr>
          <w:p w14:paraId="104D1C84">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sz w:val="21"/>
                <w:szCs w:val="21"/>
                <w:u w:val="none" w:color="auto"/>
                <w:lang w:val="en-US" w:eastAsia="zh-CN"/>
              </w:rPr>
              <w:t>废离子交换树脂</w:t>
            </w:r>
          </w:p>
        </w:tc>
        <w:tc>
          <w:tcPr>
            <w:tcW w:w="616" w:type="pct"/>
            <w:noWrap w:val="0"/>
            <w:vAlign w:val="center"/>
          </w:tcPr>
          <w:p w14:paraId="1C4B98D4">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463" w:type="pct"/>
            <w:noWrap w:val="0"/>
            <w:vAlign w:val="center"/>
          </w:tcPr>
          <w:p w14:paraId="3364EFC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16" w:type="pct"/>
            <w:noWrap w:val="0"/>
            <w:vAlign w:val="center"/>
          </w:tcPr>
          <w:p w14:paraId="44D2923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23" w:type="dxa"/>
            <w:noWrap w:val="0"/>
            <w:vAlign w:val="center"/>
          </w:tcPr>
          <w:p w14:paraId="1778E691">
            <w:pPr>
              <w:keepLines w:val="0"/>
              <w:pageBreakBefore w:val="0"/>
              <w:kinsoku/>
              <w:wordWrap/>
              <w:overflowPunct/>
              <w:topLinePunct w:val="0"/>
              <w:autoSpaceDN/>
              <w:bidi w:val="0"/>
              <w:adjustRightInd w:val="0"/>
              <w:snapToGrid w:val="0"/>
              <w:jc w:val="center"/>
              <w:rPr>
                <w:rFonts w:hint="default" w:ascii="Times New Roman" w:hAnsi="Times New Roman" w:cs="Times New Roman"/>
                <w:sz w:val="21"/>
                <w:szCs w:val="21"/>
                <w:lang w:val="en-US" w:eastAsia="zh-CN"/>
              </w:rPr>
            </w:pPr>
            <w:r>
              <w:rPr>
                <w:rFonts w:hint="eastAsia" w:ascii="Times New Roman" w:hAnsi="Times New Roman" w:eastAsia="宋体" w:cs="Times New Roman"/>
                <w:color w:val="000000"/>
                <w:sz w:val="21"/>
                <w:szCs w:val="21"/>
                <w:u w:val="none" w:color="auto"/>
                <w:lang w:val="en-US" w:eastAsia="zh-CN"/>
              </w:rPr>
              <w:t>0.24</w:t>
            </w:r>
          </w:p>
        </w:tc>
        <w:tc>
          <w:tcPr>
            <w:tcW w:w="637" w:type="pct"/>
            <w:noWrap w:val="0"/>
            <w:vAlign w:val="center"/>
          </w:tcPr>
          <w:p w14:paraId="207C03D5">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650" w:type="pct"/>
            <w:noWrap w:val="0"/>
            <w:vAlign w:val="center"/>
          </w:tcPr>
          <w:p w14:paraId="5C707C40">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rPr>
            </w:pPr>
            <w:r>
              <w:rPr>
                <w:rFonts w:hint="eastAsia" w:cs="Times New Roman"/>
                <w:sz w:val="21"/>
                <w:szCs w:val="21"/>
                <w:lang w:val="en-US" w:eastAsia="zh-CN"/>
              </w:rPr>
              <w:t>0.24</w:t>
            </w:r>
          </w:p>
        </w:tc>
        <w:tc>
          <w:tcPr>
            <w:tcW w:w="969" w:type="dxa"/>
            <w:noWrap w:val="0"/>
            <w:vAlign w:val="center"/>
          </w:tcPr>
          <w:p w14:paraId="2C32455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sz w:val="21"/>
                <w:szCs w:val="21"/>
                <w:u w:val="none" w:color="auto"/>
                <w:lang w:val="en-US" w:eastAsia="zh-CN"/>
              </w:rPr>
              <w:t>+0.24</w:t>
            </w:r>
          </w:p>
        </w:tc>
      </w:tr>
      <w:tr w14:paraId="4D63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74" w:type="pct"/>
            <w:noWrap w:val="0"/>
            <w:vAlign w:val="center"/>
          </w:tcPr>
          <w:p w14:paraId="6336E66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危险废物</w:t>
            </w:r>
          </w:p>
        </w:tc>
        <w:tc>
          <w:tcPr>
            <w:tcW w:w="1395" w:type="dxa"/>
            <w:noWrap w:val="0"/>
            <w:vAlign w:val="center"/>
          </w:tcPr>
          <w:p w14:paraId="6BD1E675">
            <w:pPr>
              <w:keepLines w:val="0"/>
              <w:pageBreakBefore w:val="0"/>
              <w:kinsoku/>
              <w:wordWrap/>
              <w:overflowPunct/>
              <w:topLinePunct w:val="0"/>
              <w:autoSpaceDN/>
              <w:bidi w:val="0"/>
              <w:adjustRightInd w:val="0"/>
              <w:snapToGri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000000"/>
                <w:sz w:val="21"/>
                <w:szCs w:val="21"/>
                <w:u w:val="none" w:color="auto"/>
                <w:lang w:val="en-US" w:eastAsia="zh-CN"/>
              </w:rPr>
              <w:t>试验废液及药剂空瓶及药剂空瓶</w:t>
            </w:r>
          </w:p>
        </w:tc>
        <w:tc>
          <w:tcPr>
            <w:tcW w:w="616" w:type="pct"/>
            <w:noWrap w:val="0"/>
            <w:vAlign w:val="center"/>
          </w:tcPr>
          <w:p w14:paraId="4DA318FD">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w:t>
            </w:r>
          </w:p>
        </w:tc>
        <w:tc>
          <w:tcPr>
            <w:tcW w:w="1250" w:type="dxa"/>
            <w:noWrap w:val="0"/>
            <w:vAlign w:val="center"/>
          </w:tcPr>
          <w:p w14:paraId="2733A2C1">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1663" w:type="dxa"/>
            <w:noWrap w:val="0"/>
            <w:vAlign w:val="center"/>
          </w:tcPr>
          <w:p w14:paraId="0CB969B3">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w:t>
            </w:r>
          </w:p>
        </w:tc>
        <w:tc>
          <w:tcPr>
            <w:tcW w:w="1523" w:type="dxa"/>
            <w:noWrap w:val="0"/>
            <w:vAlign w:val="center"/>
          </w:tcPr>
          <w:p w14:paraId="1C484F39">
            <w:pPr>
              <w:keepLines w:val="0"/>
              <w:pageBreakBefore w:val="0"/>
              <w:kinsoku/>
              <w:wordWrap/>
              <w:overflowPunct/>
              <w:topLinePunct w:val="0"/>
              <w:autoSpaceDN/>
              <w:bidi w:val="0"/>
              <w:adjustRightInd w:val="0"/>
              <w:snapToGrid w:val="0"/>
              <w:jc w:val="center"/>
              <w:rPr>
                <w:rFonts w:hint="eastAsia" w:ascii="Times New Roman" w:hAnsi="Times New Roman" w:cs="Times New Roman"/>
                <w:sz w:val="21"/>
                <w:szCs w:val="21"/>
                <w:lang w:val="en-US" w:eastAsia="zh-CN"/>
              </w:rPr>
            </w:pPr>
            <w:r>
              <w:rPr>
                <w:rFonts w:hint="eastAsia" w:ascii="Times New Roman" w:hAnsi="Times New Roman" w:eastAsia="宋体" w:cs="Times New Roman"/>
                <w:color w:val="000000"/>
                <w:sz w:val="21"/>
                <w:szCs w:val="21"/>
                <w:u w:val="none" w:color="auto"/>
                <w:lang w:val="en-US" w:eastAsia="zh-CN"/>
              </w:rPr>
              <w:t>0.03</w:t>
            </w:r>
          </w:p>
        </w:tc>
        <w:tc>
          <w:tcPr>
            <w:tcW w:w="637" w:type="pct"/>
            <w:noWrap w:val="0"/>
            <w:vAlign w:val="center"/>
          </w:tcPr>
          <w:p w14:paraId="08D08B33">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50" w:type="pct"/>
            <w:noWrap w:val="0"/>
            <w:vAlign w:val="center"/>
          </w:tcPr>
          <w:p w14:paraId="092F1929">
            <w:pPr>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0.03</w:t>
            </w:r>
          </w:p>
        </w:tc>
        <w:tc>
          <w:tcPr>
            <w:tcW w:w="969" w:type="dxa"/>
            <w:noWrap w:val="0"/>
            <w:vAlign w:val="center"/>
          </w:tcPr>
          <w:p w14:paraId="434729E6">
            <w:pPr>
              <w:keepLines w:val="0"/>
              <w:pageBreakBefore w:val="0"/>
              <w:kinsoku/>
              <w:wordWrap/>
              <w:overflowPunct/>
              <w:topLinePunct w:val="0"/>
              <w:autoSpaceDN/>
              <w:bidi w:val="0"/>
              <w:adjustRightInd w:val="0"/>
              <w:snapToGrid w:val="0"/>
              <w:jc w:val="center"/>
              <w:rPr>
                <w:rFonts w:hint="eastAsia" w:ascii="Times New Roman" w:hAnsi="Times New Roman" w:cs="Times New Roman"/>
                <w:sz w:val="21"/>
                <w:szCs w:val="21"/>
                <w:lang w:val="en-US" w:eastAsia="zh-CN"/>
              </w:rPr>
            </w:pPr>
            <w:r>
              <w:rPr>
                <w:rFonts w:hint="eastAsia" w:ascii="Times New Roman" w:hAnsi="Times New Roman" w:eastAsia="宋体" w:cs="Times New Roman"/>
                <w:color w:val="000000"/>
                <w:sz w:val="21"/>
                <w:szCs w:val="21"/>
                <w:u w:val="none" w:color="auto"/>
                <w:lang w:val="en-US" w:eastAsia="zh-CN"/>
              </w:rPr>
              <w:t>+0.03</w:t>
            </w:r>
          </w:p>
        </w:tc>
      </w:tr>
    </w:tbl>
    <w:p w14:paraId="16E7A5AF">
      <w:pPr>
        <w:pStyle w:val="53"/>
        <w:spacing w:before="192" w:beforeLines="80" w:after="24"/>
        <w:jc w:val="left"/>
        <w:rPr>
          <w:rFonts w:hint="default" w:ascii="Times New Roman" w:hAnsi="Times New Roman" w:cs="Times New Roman"/>
          <w:snapToGrid w:val="0"/>
          <w:spacing w:val="-6"/>
          <w:kern w:val="21"/>
          <w:szCs w:val="21"/>
        </w:rPr>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snapToGrid w:val="0"/>
          <w:kern w:val="21"/>
          <w:szCs w:val="21"/>
        </w:rPr>
        <w:t>注：</w:t>
      </w:r>
      <w:r>
        <w:rPr>
          <w:rFonts w:hint="default" w:ascii="Times New Roman" w:hAnsi="Times New Roman" w:cs="Times New Roman"/>
          <w:snapToGrid w:val="0"/>
          <w:spacing w:val="-16"/>
          <w:kern w:val="21"/>
          <w:szCs w:val="21"/>
        </w:rPr>
        <w:fldChar w:fldCharType="begin"/>
      </w:r>
      <w:r>
        <w:rPr>
          <w:rFonts w:hint="default" w:ascii="Times New Roman" w:hAnsi="Times New Roman" w:cs="Times New Roman"/>
          <w:snapToGrid w:val="0"/>
          <w:spacing w:val="-16"/>
          <w:kern w:val="21"/>
          <w:szCs w:val="21"/>
        </w:rPr>
        <w:instrText xml:space="preserve"> = 6 \* GB3 \* MERGEFORMAT </w:instrText>
      </w:r>
      <w:r>
        <w:rPr>
          <w:rFonts w:hint="default" w:ascii="Times New Roman" w:hAnsi="Times New Roman" w:cs="Times New Roman"/>
          <w:snapToGrid w:val="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spacing w:val="-16"/>
          <w:kern w:val="21"/>
          <w:szCs w:val="21"/>
        </w:rPr>
        <w:fldChar w:fldCharType="end"/>
      </w:r>
      <w:r>
        <w:rPr>
          <w:rFonts w:hint="default" w:ascii="Times New Roman" w:hAnsi="Times New Roman" w:cs="Times New Roman"/>
          <w:snapToGrid w:val="0"/>
          <w:spacing w:val="-16"/>
          <w:kern w:val="21"/>
          <w:szCs w:val="21"/>
        </w:rPr>
        <w:t>=</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1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spacing w:val="-6"/>
          <w:kern w:val="21"/>
          <w:szCs w:val="21"/>
        </w:rPr>
        <w:fldChar w:fldCharType="end"/>
      </w:r>
      <w:r>
        <w:rPr>
          <w:rFonts w:hint="default" w:ascii="Times New Roman" w:hAnsi="Times New Roman" w:cs="Times New Roman"/>
          <w:snapToGrid w:val="0"/>
          <w:spacing w:val="-6"/>
          <w:kern w:val="21"/>
          <w:szCs w:val="21"/>
        </w:rPr>
        <w:t>+</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3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spacing w:val="-6"/>
          <w:kern w:val="21"/>
          <w:szCs w:val="21"/>
        </w:rPr>
        <w:fldChar w:fldCharType="end"/>
      </w:r>
      <w:r>
        <w:rPr>
          <w:rFonts w:hint="default" w:ascii="Times New Roman" w:hAnsi="Times New Roman" w:cs="Times New Roman"/>
          <w:snapToGrid w:val="0"/>
          <w:spacing w:val="-6"/>
          <w:kern w:val="21"/>
          <w:szCs w:val="21"/>
        </w:rPr>
        <w:t>+</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4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spacing w:val="-6"/>
          <w:kern w:val="21"/>
          <w:szCs w:val="21"/>
        </w:rPr>
        <w:fldChar w:fldCharType="end"/>
      </w:r>
      <w:r>
        <w:rPr>
          <w:rFonts w:hint="default" w:ascii="Times New Roman" w:hAnsi="Times New Roman" w:cs="Times New Roman"/>
          <w:snapToGrid w:val="0"/>
          <w:spacing w:val="-6"/>
          <w:kern w:val="21"/>
          <w:szCs w:val="21"/>
        </w:rPr>
        <w:t>-</w:t>
      </w:r>
      <w:r>
        <w:rPr>
          <w:rFonts w:hint="default" w:ascii="Times New Roman" w:hAnsi="Times New Roman" w:cs="Times New Roman"/>
          <w:snapToGrid w:val="0"/>
          <w:spacing w:val="-16"/>
          <w:kern w:val="21"/>
          <w:szCs w:val="21"/>
        </w:rPr>
        <w:fldChar w:fldCharType="begin"/>
      </w:r>
      <w:r>
        <w:rPr>
          <w:rFonts w:hint="default" w:ascii="Times New Roman" w:hAnsi="Times New Roman" w:cs="Times New Roman"/>
          <w:snapToGrid w:val="0"/>
          <w:spacing w:val="-16"/>
          <w:kern w:val="21"/>
          <w:szCs w:val="21"/>
        </w:rPr>
        <w:instrText xml:space="preserve"> = 5 \* GB3 \* MERGEFORMAT </w:instrText>
      </w:r>
      <w:r>
        <w:rPr>
          <w:rFonts w:hint="default" w:ascii="Times New Roman" w:hAnsi="Times New Roman" w:cs="Times New Roman"/>
          <w:snapToGrid w:val="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spacing w:val="-16"/>
          <w:kern w:val="21"/>
          <w:szCs w:val="21"/>
        </w:rPr>
        <w:fldChar w:fldCharType="end"/>
      </w:r>
      <w:r>
        <w:rPr>
          <w:rFonts w:hint="default" w:ascii="Times New Roman" w:hAnsi="Times New Roman" w:cs="Times New Roman"/>
          <w:snapToGrid w:val="0"/>
          <w:spacing w:val="-16"/>
          <w:kern w:val="21"/>
          <w:szCs w:val="21"/>
        </w:rPr>
        <w:t>；</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7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spacing w:val="-6"/>
          <w:kern w:val="21"/>
          <w:szCs w:val="21"/>
        </w:rPr>
        <w:fldChar w:fldCharType="end"/>
      </w:r>
      <w:r>
        <w:rPr>
          <w:rFonts w:hint="default" w:ascii="Times New Roman" w:hAnsi="Times New Roman" w:cs="Times New Roman"/>
          <w:snapToGrid w:val="0"/>
          <w:spacing w:val="-6"/>
          <w:kern w:val="21"/>
          <w:szCs w:val="21"/>
        </w:rPr>
        <w:t>=</w:t>
      </w:r>
      <w:r>
        <w:rPr>
          <w:rFonts w:hint="default" w:ascii="Times New Roman" w:hAnsi="Times New Roman" w:cs="Times New Roman"/>
          <w:snapToGrid w:val="0"/>
          <w:spacing w:val="-16"/>
          <w:kern w:val="21"/>
          <w:szCs w:val="21"/>
        </w:rPr>
        <w:fldChar w:fldCharType="begin"/>
      </w:r>
      <w:r>
        <w:rPr>
          <w:rFonts w:hint="default" w:ascii="Times New Roman" w:hAnsi="Times New Roman" w:cs="Times New Roman"/>
          <w:snapToGrid w:val="0"/>
          <w:spacing w:val="-16"/>
          <w:kern w:val="21"/>
          <w:szCs w:val="21"/>
        </w:rPr>
        <w:instrText xml:space="preserve"> = 6 \* GB3 \* MERGEFORMAT </w:instrText>
      </w:r>
      <w:r>
        <w:rPr>
          <w:rFonts w:hint="default" w:ascii="Times New Roman" w:hAnsi="Times New Roman" w:cs="Times New Roman"/>
          <w:snapToGrid w:val="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spacing w:val="-16"/>
          <w:kern w:val="21"/>
          <w:szCs w:val="21"/>
        </w:rPr>
        <w:fldChar w:fldCharType="end"/>
      </w:r>
      <w:r>
        <w:rPr>
          <w:rFonts w:hint="default" w:ascii="Times New Roman" w:hAnsi="Times New Roman" w:cs="Times New Roman"/>
          <w:snapToGrid w:val="0"/>
          <w:spacing w:val="-16"/>
          <w:kern w:val="21"/>
          <w:szCs w:val="21"/>
        </w:rPr>
        <w:t>-</w:t>
      </w:r>
      <w:r>
        <w:rPr>
          <w:rFonts w:hint="default" w:ascii="Times New Roman" w:hAnsi="Times New Roman" w:cs="Times New Roman"/>
          <w:snapToGrid w:val="0"/>
          <w:spacing w:val="-6"/>
          <w:kern w:val="21"/>
          <w:szCs w:val="21"/>
        </w:rPr>
        <w:fldChar w:fldCharType="begin"/>
      </w:r>
      <w:r>
        <w:rPr>
          <w:rFonts w:hint="default" w:ascii="Times New Roman" w:hAnsi="Times New Roman" w:cs="Times New Roman"/>
          <w:snapToGrid w:val="0"/>
          <w:spacing w:val="-6"/>
          <w:kern w:val="21"/>
          <w:szCs w:val="21"/>
        </w:rPr>
        <w:instrText xml:space="preserve"> = 1 \* GB3 \* MERGEFORMAT </w:instrText>
      </w:r>
      <w:r>
        <w:rPr>
          <w:rFonts w:hint="default" w:ascii="Times New Roman" w:hAnsi="Times New Roman" w:cs="Times New Roman"/>
          <w:snapToGrid w:val="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spacing w:val="-6"/>
          <w:kern w:val="21"/>
          <w:szCs w:val="21"/>
        </w:rPr>
        <w:fldChar w:fldCharType="end"/>
      </w:r>
    </w:p>
    <w:p w14:paraId="3F286151">
      <w:pPr>
        <w:spacing w:line="360" w:lineRule="auto"/>
        <w:jc w:val="center"/>
        <w:rPr>
          <w:rFonts w:hint="default" w:ascii="Times New Roman" w:hAnsi="Times New Roman" w:cs="Times New Roman"/>
          <w:b/>
          <w:color w:val="000000"/>
          <w:sz w:val="36"/>
          <w:szCs w:val="36"/>
          <w:u w:val="none" w:color="auto"/>
        </w:rPr>
      </w:pPr>
    </w:p>
    <w:p w14:paraId="1D0D97E1">
      <w:pPr>
        <w:adjustRightInd w:val="0"/>
        <w:snapToGrid w:val="0"/>
        <w:jc w:val="center"/>
        <w:outlineLvl w:val="0"/>
        <w:rPr>
          <w:rFonts w:hint="default" w:ascii="Times New Roman" w:hAnsi="Times New Roman" w:cs="Times New Roman"/>
          <w:bCs/>
          <w:color w:val="000000"/>
          <w:sz w:val="72"/>
          <w:szCs w:val="72"/>
          <w:u w:val="none" w:color="auto"/>
        </w:rPr>
      </w:pPr>
      <w:bookmarkStart w:id="150" w:name="_Toc75364040"/>
      <w:bookmarkStart w:id="151" w:name="_Toc79483023"/>
      <w:bookmarkStart w:id="152" w:name="_Toc84528603"/>
      <w:bookmarkStart w:id="153" w:name="_Toc13263"/>
      <w:bookmarkStart w:id="154" w:name="_Toc75364134"/>
      <w:bookmarkStart w:id="155" w:name="_Toc79482976"/>
      <w:bookmarkStart w:id="156" w:name="_Toc68097041"/>
      <w:bookmarkStart w:id="157" w:name="_Toc79482774"/>
      <w:bookmarkStart w:id="158" w:name="_Toc24191"/>
      <w:bookmarkStart w:id="159" w:name="_Toc14409"/>
      <w:r>
        <w:rPr>
          <w:rFonts w:hint="default" w:ascii="Times New Roman" w:hAnsi="Times New Roman" w:cs="Times New Roman"/>
          <w:bCs/>
          <w:color w:val="000000"/>
          <w:sz w:val="72"/>
          <w:szCs w:val="72"/>
          <w:u w:val="none" w:color="auto"/>
        </w:rPr>
        <w:t>地表水环境影响专项评价</w:t>
      </w:r>
      <w:bookmarkEnd w:id="150"/>
      <w:bookmarkEnd w:id="151"/>
      <w:bookmarkEnd w:id="152"/>
      <w:bookmarkEnd w:id="153"/>
      <w:bookmarkEnd w:id="154"/>
      <w:bookmarkEnd w:id="155"/>
      <w:bookmarkEnd w:id="156"/>
      <w:bookmarkEnd w:id="157"/>
      <w:bookmarkEnd w:id="158"/>
      <w:bookmarkEnd w:id="159"/>
    </w:p>
    <w:p w14:paraId="58523596">
      <w:pPr>
        <w:spacing w:line="360" w:lineRule="auto"/>
        <w:jc w:val="center"/>
        <w:rPr>
          <w:rFonts w:hint="default" w:ascii="Times New Roman" w:hAnsi="Times New Roman" w:cs="Times New Roman"/>
          <w:b/>
          <w:color w:val="000000"/>
          <w:sz w:val="36"/>
          <w:szCs w:val="36"/>
          <w:u w:val="none" w:color="auto"/>
        </w:rPr>
      </w:pPr>
    </w:p>
    <w:p w14:paraId="4A94495D">
      <w:pPr>
        <w:spacing w:line="360" w:lineRule="auto"/>
        <w:jc w:val="center"/>
        <w:rPr>
          <w:rFonts w:hint="default" w:ascii="Times New Roman" w:hAnsi="Times New Roman" w:cs="Times New Roman"/>
          <w:b/>
          <w:color w:val="000000"/>
          <w:sz w:val="36"/>
          <w:szCs w:val="36"/>
          <w:u w:val="none" w:color="auto"/>
        </w:rPr>
      </w:pPr>
    </w:p>
    <w:p w14:paraId="036D8C34">
      <w:pPr>
        <w:spacing w:line="360" w:lineRule="auto"/>
        <w:jc w:val="center"/>
        <w:rPr>
          <w:rFonts w:hint="default" w:ascii="Times New Roman" w:hAnsi="Times New Roman" w:cs="Times New Roman"/>
          <w:b/>
          <w:color w:val="000000"/>
          <w:sz w:val="48"/>
          <w:szCs w:val="48"/>
          <w:u w:val="none" w:color="auto"/>
        </w:rPr>
      </w:pPr>
    </w:p>
    <w:p w14:paraId="4AD30EE9">
      <w:pPr>
        <w:spacing w:line="360" w:lineRule="auto"/>
        <w:jc w:val="center"/>
        <w:rPr>
          <w:rFonts w:hint="default" w:ascii="Times New Roman" w:hAnsi="Times New Roman" w:cs="Times New Roman"/>
          <w:b/>
          <w:color w:val="000000"/>
          <w:sz w:val="36"/>
          <w:szCs w:val="36"/>
          <w:u w:val="none" w:color="auto"/>
        </w:rPr>
      </w:pPr>
    </w:p>
    <w:p w14:paraId="662C596B">
      <w:pPr>
        <w:spacing w:line="360" w:lineRule="auto"/>
        <w:jc w:val="center"/>
        <w:rPr>
          <w:rFonts w:hint="default" w:ascii="Times New Roman" w:hAnsi="Times New Roman" w:cs="Times New Roman"/>
          <w:b/>
          <w:color w:val="000000"/>
          <w:sz w:val="36"/>
          <w:szCs w:val="36"/>
          <w:u w:val="none" w:color="auto"/>
        </w:rPr>
      </w:pPr>
    </w:p>
    <w:p w14:paraId="553C4A7E">
      <w:pPr>
        <w:ind w:left="2880" w:hanging="2880" w:hangingChars="800"/>
        <w:jc w:val="left"/>
        <w:rPr>
          <w:rFonts w:hint="default" w:ascii="Times New Roman" w:hAnsi="Times New Roman" w:cs="Times New Roman"/>
          <w:b/>
          <w:color w:val="000000"/>
          <w:sz w:val="36"/>
          <w:szCs w:val="36"/>
          <w:u w:val="none" w:color="auto"/>
        </w:rPr>
      </w:pPr>
      <w:r>
        <w:rPr>
          <w:rFonts w:hint="default" w:ascii="Times New Roman" w:hAnsi="Times New Roman" w:eastAsia="仿宋_GB2312" w:cs="Times New Roman"/>
          <w:color w:val="000000"/>
          <w:sz w:val="36"/>
          <w:szCs w:val="36"/>
          <w:u w:val="none" w:color="auto"/>
        </w:rPr>
        <w:t xml:space="preserve">     </w:t>
      </w:r>
    </w:p>
    <w:p w14:paraId="1E95AC89">
      <w:pPr>
        <w:spacing w:line="360" w:lineRule="auto"/>
        <w:ind w:firstLine="1080" w:firstLineChars="300"/>
        <w:rPr>
          <w:rFonts w:hint="default" w:ascii="Times New Roman" w:hAnsi="Times New Roman" w:eastAsia="仿宋_GB2312" w:cs="Times New Roman"/>
          <w:color w:val="000000"/>
          <w:sz w:val="36"/>
          <w:szCs w:val="36"/>
          <w:u w:val="none" w:color="auto"/>
        </w:rPr>
      </w:pPr>
      <w:r>
        <w:rPr>
          <w:rFonts w:hint="default" w:ascii="Times New Roman" w:hAnsi="Times New Roman" w:eastAsia="仿宋_GB2312" w:cs="Times New Roman"/>
          <w:color w:val="000000"/>
          <w:sz w:val="36"/>
          <w:szCs w:val="36"/>
          <w:u w:val="none" w:color="auto"/>
        </w:rPr>
        <w:t xml:space="preserve">建设单位：    </w:t>
      </w:r>
      <w:r>
        <w:rPr>
          <w:rFonts w:hint="eastAsia" w:ascii="Times New Roman" w:hAnsi="Times New Roman" w:eastAsia="仿宋_GB2312" w:cs="Times New Roman"/>
          <w:color w:val="000000"/>
          <w:sz w:val="36"/>
          <w:szCs w:val="36"/>
          <w:u w:val="none" w:color="auto"/>
          <w:lang w:val="en-US" w:eastAsia="zh-CN"/>
        </w:rPr>
        <w:t>醴陵市三星里自来水厂</w:t>
      </w:r>
      <w:r>
        <w:rPr>
          <w:rFonts w:hint="default" w:ascii="Times New Roman" w:hAnsi="Times New Roman" w:eastAsia="仿宋_GB2312" w:cs="Times New Roman"/>
          <w:color w:val="000000"/>
          <w:sz w:val="36"/>
          <w:szCs w:val="36"/>
          <w:u w:val="none" w:color="auto"/>
        </w:rPr>
        <w:t xml:space="preserve">        </w:t>
      </w:r>
    </w:p>
    <w:p w14:paraId="06F14CF6">
      <w:pPr>
        <w:spacing w:line="360" w:lineRule="auto"/>
        <w:jc w:val="center"/>
        <w:rPr>
          <w:rFonts w:hint="default" w:ascii="Times New Roman" w:hAnsi="Times New Roman" w:eastAsia="仿宋_GB2312" w:cs="Times New Roman"/>
          <w:color w:val="000000"/>
          <w:sz w:val="36"/>
          <w:szCs w:val="36"/>
          <w:u w:val="none" w:color="auto"/>
        </w:rPr>
      </w:pPr>
      <w:r>
        <w:rPr>
          <w:rFonts w:hint="default" w:ascii="Times New Roman" w:hAnsi="Times New Roman" w:eastAsia="仿宋_GB2312" w:cs="Times New Roman"/>
          <w:color w:val="000000"/>
          <w:sz w:val="36"/>
          <w:szCs w:val="36"/>
          <w:u w:val="none" w:color="auto"/>
        </w:rPr>
        <w:t xml:space="preserve"> 编制单位：    </w:t>
      </w:r>
      <w:r>
        <w:rPr>
          <w:rFonts w:hint="default" w:ascii="Times New Roman" w:hAnsi="Times New Roman" w:eastAsia="仿宋_GB2312" w:cs="Times New Roman"/>
          <w:color w:val="000000"/>
          <w:sz w:val="36"/>
          <w:szCs w:val="36"/>
          <w:u w:val="none" w:color="auto"/>
          <w:lang w:val="en-US" w:eastAsia="zh-CN"/>
        </w:rPr>
        <w:t>湖南亚程环保科技有限公司</w:t>
      </w:r>
      <w:r>
        <w:rPr>
          <w:rFonts w:hint="default" w:ascii="Times New Roman" w:hAnsi="Times New Roman" w:eastAsia="仿宋_GB2312" w:cs="Times New Roman"/>
          <w:color w:val="000000"/>
          <w:sz w:val="36"/>
          <w:szCs w:val="36"/>
          <w:u w:val="none" w:color="auto"/>
        </w:rPr>
        <w:t xml:space="preserve">    </w:t>
      </w:r>
    </w:p>
    <w:p w14:paraId="2F465D3F">
      <w:pPr>
        <w:spacing w:line="360" w:lineRule="auto"/>
        <w:jc w:val="center"/>
        <w:rPr>
          <w:rFonts w:hint="default" w:ascii="Times New Roman" w:hAnsi="Times New Roman" w:cs="Times New Roman"/>
          <w:b/>
          <w:color w:val="000000"/>
          <w:sz w:val="32"/>
          <w:szCs w:val="32"/>
          <w:u w:val="none" w:color="auto"/>
        </w:rPr>
      </w:pPr>
    </w:p>
    <w:p w14:paraId="50015294">
      <w:pPr>
        <w:spacing w:line="360" w:lineRule="auto"/>
        <w:jc w:val="center"/>
        <w:rPr>
          <w:rFonts w:hint="default" w:ascii="Times New Roman" w:hAnsi="Times New Roman" w:cs="Times New Roman"/>
          <w:b/>
          <w:color w:val="000000"/>
          <w:sz w:val="32"/>
          <w:szCs w:val="32"/>
          <w:u w:val="none" w:color="auto"/>
        </w:rPr>
      </w:pPr>
    </w:p>
    <w:p w14:paraId="43ABB633">
      <w:pPr>
        <w:spacing w:line="360" w:lineRule="auto"/>
        <w:jc w:val="center"/>
        <w:rPr>
          <w:rFonts w:hint="default" w:ascii="Times New Roman" w:hAnsi="Times New Roman" w:cs="Times New Roman"/>
          <w:b/>
          <w:color w:val="000000"/>
          <w:sz w:val="32"/>
          <w:szCs w:val="32"/>
          <w:u w:val="none" w:color="auto"/>
        </w:rPr>
      </w:pPr>
    </w:p>
    <w:p w14:paraId="694CE799">
      <w:pPr>
        <w:spacing w:line="360" w:lineRule="auto"/>
        <w:jc w:val="center"/>
        <w:rPr>
          <w:rFonts w:hint="default" w:ascii="Times New Roman" w:hAnsi="Times New Roman" w:cs="Times New Roman"/>
          <w:b/>
          <w:color w:val="000000"/>
          <w:sz w:val="32"/>
          <w:szCs w:val="32"/>
          <w:u w:val="none" w:color="auto"/>
        </w:rPr>
      </w:pPr>
    </w:p>
    <w:p w14:paraId="7CB3608E">
      <w:pPr>
        <w:spacing w:line="360" w:lineRule="auto"/>
        <w:jc w:val="center"/>
        <w:rPr>
          <w:rFonts w:hint="default" w:ascii="Times New Roman" w:hAnsi="Times New Roman" w:cs="Times New Roman"/>
          <w:b/>
          <w:color w:val="000000"/>
          <w:sz w:val="32"/>
          <w:szCs w:val="32"/>
          <w:u w:val="none" w:color="auto"/>
        </w:rPr>
      </w:pPr>
    </w:p>
    <w:p w14:paraId="760C65ED">
      <w:pPr>
        <w:spacing w:line="360" w:lineRule="auto"/>
        <w:jc w:val="center"/>
        <w:rPr>
          <w:rFonts w:hint="default" w:ascii="Times New Roman" w:hAnsi="Times New Roman" w:cs="Times New Roman"/>
          <w:b/>
          <w:color w:val="000000"/>
          <w:sz w:val="32"/>
          <w:szCs w:val="32"/>
          <w:u w:val="none" w:color="auto"/>
        </w:rPr>
      </w:pPr>
    </w:p>
    <w:p w14:paraId="2B3D7ACE">
      <w:pPr>
        <w:spacing w:line="360" w:lineRule="auto"/>
        <w:jc w:val="center"/>
        <w:rPr>
          <w:rFonts w:hint="default" w:ascii="Times New Roman" w:hAnsi="Times New Roman" w:cs="Times New Roman"/>
          <w:b/>
          <w:color w:val="000000"/>
          <w:sz w:val="32"/>
          <w:szCs w:val="32"/>
          <w:u w:val="none" w:color="auto"/>
        </w:rPr>
      </w:pPr>
      <w:r>
        <w:rPr>
          <w:rFonts w:hint="default" w:ascii="Times New Roman" w:hAnsi="Times New Roman" w:cs="Times New Roman"/>
          <w:b/>
          <w:color w:val="000000"/>
          <w:sz w:val="32"/>
          <w:szCs w:val="32"/>
          <w:u w:val="none" w:color="auto"/>
        </w:rPr>
        <w:t>二〇二</w:t>
      </w:r>
      <w:r>
        <w:rPr>
          <w:rFonts w:hint="eastAsia" w:cs="Times New Roman"/>
          <w:b/>
          <w:color w:val="000000"/>
          <w:sz w:val="32"/>
          <w:szCs w:val="32"/>
          <w:u w:val="none" w:color="auto"/>
          <w:lang w:val="en-US" w:eastAsia="zh-CN"/>
        </w:rPr>
        <w:t>五</w:t>
      </w:r>
      <w:r>
        <w:rPr>
          <w:rFonts w:hint="default" w:ascii="Times New Roman" w:hAnsi="Times New Roman" w:cs="Times New Roman"/>
          <w:b/>
          <w:color w:val="000000"/>
          <w:sz w:val="32"/>
          <w:szCs w:val="32"/>
          <w:u w:val="none" w:color="auto"/>
        </w:rPr>
        <w:t>年</w:t>
      </w:r>
      <w:r>
        <w:rPr>
          <w:rFonts w:hint="eastAsia" w:cs="Times New Roman"/>
          <w:b/>
          <w:color w:val="000000"/>
          <w:sz w:val="32"/>
          <w:szCs w:val="32"/>
          <w:u w:val="none" w:color="auto"/>
          <w:lang w:val="en-US" w:eastAsia="zh-CN"/>
        </w:rPr>
        <w:t>十二</w:t>
      </w:r>
      <w:r>
        <w:rPr>
          <w:rFonts w:hint="default" w:ascii="Times New Roman" w:hAnsi="Times New Roman" w:cs="Times New Roman"/>
          <w:b/>
          <w:color w:val="000000"/>
          <w:sz w:val="32"/>
          <w:szCs w:val="32"/>
          <w:u w:val="none" w:color="auto"/>
        </w:rPr>
        <w:t>月</w:t>
      </w:r>
    </w:p>
    <w:p w14:paraId="1B1983F8">
      <w:pPr>
        <w:rPr>
          <w:rFonts w:hint="default" w:ascii="Times New Roman" w:hAnsi="Times New Roman" w:cs="Times New Roman"/>
          <w:color w:val="000000"/>
          <w:sz w:val="24"/>
          <w:u w:val="none" w:color="auto"/>
        </w:rPr>
      </w:pPr>
    </w:p>
    <w:p w14:paraId="724D124D">
      <w:pPr>
        <w:spacing w:line="360" w:lineRule="auto"/>
        <w:jc w:val="center"/>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cs="Times New Roman"/>
          <w:color w:val="000000"/>
          <w:u w:val="none" w:color="auto"/>
        </w:rPr>
        <w:br w:type="page"/>
      </w:r>
      <w:r>
        <w:rPr>
          <w:rFonts w:hint="default" w:ascii="Times New Roman" w:hAnsi="Times New Roman" w:cs="Times New Roman"/>
          <w:b/>
          <w:color w:val="000000"/>
          <w:sz w:val="30"/>
          <w:szCs w:val="30"/>
          <w:u w:val="none" w:color="auto"/>
        </w:rPr>
        <w:t>目     录</w:t>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TOC \o "1-2" \h \z \u </w:instrText>
      </w:r>
      <w:r>
        <w:rPr>
          <w:rFonts w:hint="default" w:ascii="Times New Roman" w:hAnsi="Times New Roman" w:cs="Times New Roman"/>
          <w:color w:val="000000"/>
          <w:sz w:val="24"/>
          <w:u w:val="none" w:color="auto"/>
        </w:rPr>
        <w:fldChar w:fldCharType="separate"/>
      </w:r>
    </w:p>
    <w:p w14:paraId="648CA3F2">
      <w:pPr>
        <w:pStyle w:val="21"/>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_Toc29905 </w:instrText>
      </w:r>
      <w:r>
        <w:rPr>
          <w:rFonts w:hint="default" w:ascii="Times New Roman" w:hAnsi="Times New Roman" w:cs="Times New Roman"/>
        </w:rPr>
        <w:fldChar w:fldCharType="separate"/>
      </w:r>
      <w:r>
        <w:rPr>
          <w:rFonts w:hint="default" w:ascii="Times New Roman" w:hAnsi="Times New Roman" w:cs="Times New Roman"/>
        </w:rPr>
        <w:t>1. 总则</w:t>
      </w:r>
      <w:r>
        <w:tab/>
      </w:r>
      <w:r>
        <w:fldChar w:fldCharType="begin"/>
      </w:r>
      <w:r>
        <w:instrText xml:space="preserve"> PAGEREF _Toc29905 \h </w:instrText>
      </w:r>
      <w:r>
        <w:fldChar w:fldCharType="separate"/>
      </w:r>
      <w:r>
        <w:t>1</w:t>
      </w:r>
      <w:r>
        <w:fldChar w:fldCharType="end"/>
      </w:r>
      <w:r>
        <w:rPr>
          <w:rFonts w:hint="default" w:ascii="Times New Roman" w:hAnsi="Times New Roman" w:cs="Times New Roman"/>
          <w:color w:val="000000"/>
          <w:u w:val="none" w:color="auto"/>
        </w:rPr>
        <w:fldChar w:fldCharType="end"/>
      </w:r>
    </w:p>
    <w:p w14:paraId="3B621B9B">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_Toc5560 </w:instrText>
      </w:r>
      <w:r>
        <w:rPr>
          <w:rFonts w:hint="default" w:ascii="Times New Roman" w:hAnsi="Times New Roman" w:cs="Times New Roman"/>
        </w:rPr>
        <w:fldChar w:fldCharType="separate"/>
      </w:r>
      <w:r>
        <w:rPr>
          <w:rFonts w:hint="default" w:ascii="Times New Roman" w:hAnsi="Times New Roman" w:cs="Times New Roman"/>
        </w:rPr>
        <w:t>1.1 项目由来</w:t>
      </w:r>
      <w:r>
        <w:tab/>
      </w:r>
      <w:r>
        <w:fldChar w:fldCharType="begin"/>
      </w:r>
      <w:r>
        <w:instrText xml:space="preserve"> PAGEREF _Toc5560 \h </w:instrText>
      </w:r>
      <w:r>
        <w:fldChar w:fldCharType="separate"/>
      </w:r>
      <w:r>
        <w:t>1</w:t>
      </w:r>
      <w:r>
        <w:fldChar w:fldCharType="end"/>
      </w:r>
      <w:r>
        <w:rPr>
          <w:rFonts w:hint="default" w:ascii="Times New Roman" w:hAnsi="Times New Roman" w:cs="Times New Roman"/>
          <w:color w:val="000000"/>
          <w:u w:val="none" w:color="auto"/>
        </w:rPr>
        <w:fldChar w:fldCharType="end"/>
      </w:r>
    </w:p>
    <w:p w14:paraId="35E0B7FD">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_Toc6495 </w:instrText>
      </w:r>
      <w:r>
        <w:rPr>
          <w:rFonts w:hint="default" w:ascii="Times New Roman" w:hAnsi="Times New Roman" w:cs="Times New Roman"/>
        </w:rPr>
        <w:fldChar w:fldCharType="separate"/>
      </w:r>
      <w:r>
        <w:rPr>
          <w:rFonts w:hint="default" w:ascii="Times New Roman" w:hAnsi="Times New Roman" w:cs="Times New Roman"/>
        </w:rPr>
        <w:t>1.2 编制依据</w:t>
      </w:r>
      <w:r>
        <w:tab/>
      </w:r>
      <w:r>
        <w:fldChar w:fldCharType="begin"/>
      </w:r>
      <w:r>
        <w:instrText xml:space="preserve"> PAGEREF _Toc6495 \h </w:instrText>
      </w:r>
      <w:r>
        <w:fldChar w:fldCharType="separate"/>
      </w:r>
      <w:r>
        <w:t>2</w:t>
      </w:r>
      <w:r>
        <w:fldChar w:fldCharType="end"/>
      </w:r>
      <w:r>
        <w:rPr>
          <w:rFonts w:hint="default" w:ascii="Times New Roman" w:hAnsi="Times New Roman" w:cs="Times New Roman"/>
          <w:color w:val="000000"/>
          <w:u w:val="none" w:color="auto"/>
        </w:rPr>
        <w:fldChar w:fldCharType="end"/>
      </w:r>
    </w:p>
    <w:p w14:paraId="77F5E49A">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_Toc25989 </w:instrText>
      </w:r>
      <w:r>
        <w:rPr>
          <w:rFonts w:hint="default" w:ascii="Times New Roman" w:hAnsi="Times New Roman" w:cs="Times New Roman"/>
        </w:rPr>
        <w:fldChar w:fldCharType="separate"/>
      </w:r>
      <w:r>
        <w:rPr>
          <w:rFonts w:hint="default" w:ascii="Times New Roman" w:hAnsi="Times New Roman" w:eastAsia="宋体" w:cs="Times New Roman"/>
          <w:szCs w:val="24"/>
        </w:rPr>
        <w:t xml:space="preserve">1.3 </w:t>
      </w:r>
      <w:r>
        <w:rPr>
          <w:rFonts w:hint="default" w:ascii="Times New Roman" w:hAnsi="Times New Roman" w:cs="Times New Roman"/>
          <w:szCs w:val="24"/>
        </w:rPr>
        <w:t>评价因子</w:t>
      </w:r>
      <w:r>
        <w:tab/>
      </w:r>
      <w:r>
        <w:fldChar w:fldCharType="begin"/>
      </w:r>
      <w:r>
        <w:instrText xml:space="preserve"> PAGEREF _Toc25989 \h </w:instrText>
      </w:r>
      <w:r>
        <w:fldChar w:fldCharType="separate"/>
      </w:r>
      <w:r>
        <w:t>2</w:t>
      </w:r>
      <w:r>
        <w:fldChar w:fldCharType="end"/>
      </w:r>
      <w:r>
        <w:rPr>
          <w:rFonts w:hint="default" w:ascii="Times New Roman" w:hAnsi="Times New Roman" w:cs="Times New Roman"/>
          <w:color w:val="000000"/>
          <w:u w:val="none" w:color="auto"/>
        </w:rPr>
        <w:fldChar w:fldCharType="end"/>
      </w:r>
    </w:p>
    <w:p w14:paraId="087AB5CC">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_Toc7477 </w:instrText>
      </w:r>
      <w:r>
        <w:rPr>
          <w:rFonts w:hint="default" w:ascii="Times New Roman" w:hAnsi="Times New Roman" w:cs="Times New Roman"/>
        </w:rPr>
        <w:fldChar w:fldCharType="separate"/>
      </w:r>
      <w:r>
        <w:rPr>
          <w:rFonts w:hint="default" w:ascii="Times New Roman" w:hAnsi="Times New Roman" w:eastAsia="宋体" w:cs="Times New Roman"/>
          <w:szCs w:val="24"/>
        </w:rPr>
        <w:t>1.4 评价标准</w:t>
      </w:r>
      <w:r>
        <w:tab/>
      </w:r>
      <w:r>
        <w:fldChar w:fldCharType="begin"/>
      </w:r>
      <w:r>
        <w:instrText xml:space="preserve"> PAGEREF _Toc7477 \h </w:instrText>
      </w:r>
      <w:r>
        <w:fldChar w:fldCharType="separate"/>
      </w:r>
      <w:r>
        <w:t>3</w:t>
      </w:r>
      <w:r>
        <w:fldChar w:fldCharType="end"/>
      </w:r>
      <w:r>
        <w:rPr>
          <w:rFonts w:hint="default" w:ascii="Times New Roman" w:hAnsi="Times New Roman" w:cs="Times New Roman"/>
          <w:color w:val="000000"/>
          <w:u w:val="none" w:color="auto"/>
        </w:rPr>
        <w:fldChar w:fldCharType="end"/>
      </w:r>
    </w:p>
    <w:p w14:paraId="1E5F6D1B">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_Toc32108 </w:instrText>
      </w:r>
      <w:r>
        <w:rPr>
          <w:rFonts w:hint="default" w:ascii="Times New Roman" w:hAnsi="Times New Roman" w:cs="Times New Roman"/>
        </w:rPr>
        <w:fldChar w:fldCharType="separate"/>
      </w:r>
      <w:r>
        <w:rPr>
          <w:rFonts w:hint="default" w:ascii="Times New Roman" w:hAnsi="Times New Roman" w:eastAsia="宋体" w:cs="Times New Roman"/>
          <w:szCs w:val="24"/>
        </w:rPr>
        <w:t>1.5 评价工作等级及评价范围</w:t>
      </w:r>
      <w:r>
        <w:tab/>
      </w:r>
      <w:r>
        <w:fldChar w:fldCharType="begin"/>
      </w:r>
      <w:r>
        <w:instrText xml:space="preserve"> PAGEREF _Toc32108 \h </w:instrText>
      </w:r>
      <w:r>
        <w:fldChar w:fldCharType="separate"/>
      </w:r>
      <w:r>
        <w:t>4</w:t>
      </w:r>
      <w:r>
        <w:fldChar w:fldCharType="end"/>
      </w:r>
      <w:r>
        <w:rPr>
          <w:rFonts w:hint="default" w:ascii="Times New Roman" w:hAnsi="Times New Roman" w:cs="Times New Roman"/>
          <w:color w:val="000000"/>
          <w:u w:val="none" w:color="auto"/>
        </w:rPr>
        <w:fldChar w:fldCharType="end"/>
      </w:r>
    </w:p>
    <w:p w14:paraId="20BDA8B4">
      <w:pPr>
        <w:pStyle w:val="21"/>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_Toc29667 </w:instrText>
      </w:r>
      <w:r>
        <w:rPr>
          <w:rFonts w:hint="default" w:ascii="Times New Roman" w:hAnsi="Times New Roman" w:cs="Times New Roman"/>
        </w:rPr>
        <w:fldChar w:fldCharType="separate"/>
      </w:r>
      <w:r>
        <w:rPr>
          <w:rFonts w:hint="default" w:ascii="Times New Roman" w:hAnsi="Times New Roman" w:cs="Times New Roman"/>
        </w:rPr>
        <w:t>2. 环境现状调查与评价</w:t>
      </w:r>
      <w:r>
        <w:tab/>
      </w:r>
      <w:r>
        <w:fldChar w:fldCharType="begin"/>
      </w:r>
      <w:r>
        <w:instrText xml:space="preserve"> PAGEREF _Toc29667 \h </w:instrText>
      </w:r>
      <w:r>
        <w:fldChar w:fldCharType="separate"/>
      </w:r>
      <w:r>
        <w:t>6</w:t>
      </w:r>
      <w:r>
        <w:fldChar w:fldCharType="end"/>
      </w:r>
      <w:r>
        <w:rPr>
          <w:rFonts w:hint="default" w:ascii="Times New Roman" w:hAnsi="Times New Roman" w:cs="Times New Roman"/>
          <w:color w:val="000000"/>
          <w:u w:val="none" w:color="auto"/>
        </w:rPr>
        <w:fldChar w:fldCharType="end"/>
      </w:r>
    </w:p>
    <w:p w14:paraId="7915230F">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_Toc1112 </w:instrText>
      </w:r>
      <w:r>
        <w:rPr>
          <w:rFonts w:hint="default" w:ascii="Times New Roman" w:hAnsi="Times New Roman" w:cs="Times New Roman"/>
        </w:rPr>
        <w:fldChar w:fldCharType="separate"/>
      </w:r>
      <w:r>
        <w:rPr>
          <w:rFonts w:hint="default" w:ascii="Times New Roman" w:hAnsi="Times New Roman" w:cs="Times New Roman"/>
        </w:rPr>
        <w:t>3.1 废水产污环节</w:t>
      </w:r>
      <w:r>
        <w:tab/>
      </w:r>
      <w:r>
        <w:fldChar w:fldCharType="begin"/>
      </w:r>
      <w:r>
        <w:instrText xml:space="preserve"> PAGEREF _Toc1112 \h </w:instrText>
      </w:r>
      <w:r>
        <w:fldChar w:fldCharType="separate"/>
      </w:r>
      <w:r>
        <w:t>8</w:t>
      </w:r>
      <w:r>
        <w:fldChar w:fldCharType="end"/>
      </w:r>
      <w:r>
        <w:rPr>
          <w:rFonts w:hint="default" w:ascii="Times New Roman" w:hAnsi="Times New Roman" w:cs="Times New Roman"/>
          <w:color w:val="000000"/>
          <w:u w:val="none" w:color="auto"/>
        </w:rPr>
        <w:fldChar w:fldCharType="end"/>
      </w:r>
    </w:p>
    <w:p w14:paraId="4DF7EDB6">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_Toc3034 </w:instrText>
      </w:r>
      <w:r>
        <w:rPr>
          <w:rFonts w:hint="default" w:ascii="Times New Roman" w:hAnsi="Times New Roman" w:cs="Times New Roman"/>
        </w:rPr>
        <w:fldChar w:fldCharType="separate"/>
      </w:r>
      <w:r>
        <w:rPr>
          <w:rFonts w:hint="eastAsia" w:ascii="Times New Roman" w:hAnsi="Times New Roman" w:cs="Times New Roman"/>
          <w:lang w:val="en-US" w:eastAsia="zh-CN"/>
        </w:rPr>
        <w:t>3.2</w:t>
      </w:r>
      <w:r>
        <w:rPr>
          <w:rFonts w:hint="eastAsia" w:ascii="Times New Roman" w:hAnsi="Times New Roman" w:cs="Times New Roman"/>
          <w:bCs/>
          <w:kern w:val="0"/>
          <w:szCs w:val="24"/>
          <w:highlight w:val="none"/>
          <w:lang w:val="en-US" w:eastAsia="zh-CN"/>
        </w:rPr>
        <w:t>废水污染治理设施及排放口信息</w:t>
      </w:r>
      <w:r>
        <w:tab/>
      </w:r>
      <w:r>
        <w:fldChar w:fldCharType="begin"/>
      </w:r>
      <w:r>
        <w:instrText xml:space="preserve"> PAGEREF _Toc3034 \h </w:instrText>
      </w:r>
      <w:r>
        <w:fldChar w:fldCharType="separate"/>
      </w:r>
      <w:r>
        <w:t>9</w:t>
      </w:r>
      <w:r>
        <w:fldChar w:fldCharType="end"/>
      </w:r>
      <w:r>
        <w:rPr>
          <w:rFonts w:hint="default" w:ascii="Times New Roman" w:hAnsi="Times New Roman" w:cs="Times New Roman"/>
          <w:color w:val="000000"/>
          <w:u w:val="none" w:color="auto"/>
        </w:rPr>
        <w:fldChar w:fldCharType="end"/>
      </w:r>
    </w:p>
    <w:p w14:paraId="2159ACF7">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_Toc19810 </w:instrText>
      </w:r>
      <w:r>
        <w:rPr>
          <w:rFonts w:hint="default" w:ascii="Times New Roman" w:hAnsi="Times New Roman" w:cs="Times New Roman"/>
        </w:rPr>
        <w:fldChar w:fldCharType="separate"/>
      </w:r>
      <w:r>
        <w:rPr>
          <w:rFonts w:hint="default" w:ascii="Times New Roman" w:hAnsi="Times New Roman" w:cs="Times New Roman"/>
        </w:rPr>
        <w:t>3.</w:t>
      </w:r>
      <w:r>
        <w:rPr>
          <w:rFonts w:hint="eastAsia" w:ascii="Times New Roman" w:hAnsi="Times New Roman" w:cs="Times New Roman"/>
          <w:lang w:val="en-US" w:eastAsia="zh-CN"/>
        </w:rPr>
        <w:t>3</w:t>
      </w:r>
      <w:r>
        <w:rPr>
          <w:rFonts w:hint="default" w:ascii="Times New Roman" w:hAnsi="Times New Roman" w:cs="Times New Roman"/>
        </w:rPr>
        <w:t xml:space="preserve"> 水平衡</w:t>
      </w:r>
      <w:r>
        <w:tab/>
      </w:r>
      <w:r>
        <w:fldChar w:fldCharType="begin"/>
      </w:r>
      <w:r>
        <w:instrText xml:space="preserve"> PAGEREF _Toc19810 \h </w:instrText>
      </w:r>
      <w:r>
        <w:fldChar w:fldCharType="separate"/>
      </w:r>
      <w:r>
        <w:t>10</w:t>
      </w:r>
      <w:r>
        <w:fldChar w:fldCharType="end"/>
      </w:r>
      <w:r>
        <w:rPr>
          <w:rFonts w:hint="default" w:ascii="Times New Roman" w:hAnsi="Times New Roman" w:cs="Times New Roman"/>
          <w:color w:val="000000"/>
          <w:u w:val="none" w:color="auto"/>
        </w:rPr>
        <w:fldChar w:fldCharType="end"/>
      </w:r>
    </w:p>
    <w:p w14:paraId="79359E20">
      <w:pPr>
        <w:pStyle w:val="21"/>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_Toc14483 </w:instrText>
      </w:r>
      <w:r>
        <w:rPr>
          <w:rFonts w:hint="default" w:ascii="Times New Roman" w:hAnsi="Times New Roman" w:cs="Times New Roman"/>
        </w:rPr>
        <w:fldChar w:fldCharType="separate"/>
      </w:r>
      <w:r>
        <w:rPr>
          <w:rFonts w:hint="default" w:ascii="Times New Roman" w:hAnsi="Times New Roman" w:eastAsia="宋体" w:cs="Times New Roman"/>
        </w:rPr>
        <w:t>4.</w:t>
      </w:r>
      <w:r>
        <w:rPr>
          <w:rFonts w:hint="default" w:ascii="Times New Roman" w:hAnsi="Times New Roman" w:cs="Times New Roman"/>
        </w:rPr>
        <w:t>环境影响预测与评价</w:t>
      </w:r>
      <w:r>
        <w:tab/>
      </w:r>
      <w:r>
        <w:fldChar w:fldCharType="begin"/>
      </w:r>
      <w:r>
        <w:instrText xml:space="preserve"> PAGEREF _Toc14483 \h </w:instrText>
      </w:r>
      <w:r>
        <w:fldChar w:fldCharType="separate"/>
      </w:r>
      <w:r>
        <w:t>11</w:t>
      </w:r>
      <w:r>
        <w:fldChar w:fldCharType="end"/>
      </w:r>
      <w:r>
        <w:rPr>
          <w:rFonts w:hint="default" w:ascii="Times New Roman" w:hAnsi="Times New Roman" w:cs="Times New Roman"/>
          <w:color w:val="000000"/>
          <w:u w:val="none" w:color="auto"/>
        </w:rPr>
        <w:fldChar w:fldCharType="end"/>
      </w:r>
    </w:p>
    <w:p w14:paraId="12564AEB">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_Toc32728 </w:instrText>
      </w:r>
      <w:r>
        <w:rPr>
          <w:rFonts w:hint="default" w:ascii="Times New Roman" w:hAnsi="Times New Roman" w:cs="Times New Roman"/>
        </w:rPr>
        <w:fldChar w:fldCharType="separate"/>
      </w:r>
      <w:r>
        <w:rPr>
          <w:rFonts w:hint="default" w:ascii="Times New Roman" w:hAnsi="Times New Roman" w:cs="Times New Roman"/>
        </w:rPr>
        <w:t>4.1 预测时段和预测因子</w:t>
      </w:r>
      <w:r>
        <w:tab/>
      </w:r>
      <w:r>
        <w:fldChar w:fldCharType="begin"/>
      </w:r>
      <w:r>
        <w:instrText xml:space="preserve"> PAGEREF _Toc32728 \h </w:instrText>
      </w:r>
      <w:r>
        <w:fldChar w:fldCharType="separate"/>
      </w:r>
      <w:r>
        <w:t>11</w:t>
      </w:r>
      <w:r>
        <w:fldChar w:fldCharType="end"/>
      </w:r>
      <w:r>
        <w:rPr>
          <w:rFonts w:hint="default" w:ascii="Times New Roman" w:hAnsi="Times New Roman" w:cs="Times New Roman"/>
          <w:color w:val="000000"/>
          <w:u w:val="none" w:color="auto"/>
        </w:rPr>
        <w:fldChar w:fldCharType="end"/>
      </w:r>
    </w:p>
    <w:p w14:paraId="6444DE17">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_Toc1779 </w:instrText>
      </w:r>
      <w:r>
        <w:rPr>
          <w:rFonts w:hint="default" w:ascii="Times New Roman" w:hAnsi="Times New Roman" w:cs="Times New Roman"/>
        </w:rPr>
        <w:fldChar w:fldCharType="separate"/>
      </w:r>
      <w:r>
        <w:rPr>
          <w:rFonts w:hint="eastAsia" w:cs="Times New Roman"/>
          <w:lang w:val="en-US" w:eastAsia="zh-CN"/>
        </w:rPr>
        <w:t>4.2</w:t>
      </w:r>
      <w:r>
        <w:rPr>
          <w:rFonts w:hint="default" w:ascii="Times New Roman" w:hAnsi="Times New Roman" w:cs="Times New Roman"/>
          <w:lang w:eastAsia="zh-CN"/>
        </w:rPr>
        <w:t>预测范围</w:t>
      </w:r>
      <w:r>
        <w:tab/>
      </w:r>
      <w:r>
        <w:fldChar w:fldCharType="begin"/>
      </w:r>
      <w:r>
        <w:instrText xml:space="preserve"> PAGEREF _Toc1779 \h </w:instrText>
      </w:r>
      <w:r>
        <w:fldChar w:fldCharType="separate"/>
      </w:r>
      <w:r>
        <w:t>11</w:t>
      </w:r>
      <w:r>
        <w:fldChar w:fldCharType="end"/>
      </w:r>
      <w:r>
        <w:rPr>
          <w:rFonts w:hint="default" w:ascii="Times New Roman" w:hAnsi="Times New Roman" w:cs="Times New Roman"/>
          <w:color w:val="000000"/>
          <w:u w:val="none" w:color="auto"/>
        </w:rPr>
        <w:fldChar w:fldCharType="end"/>
      </w:r>
    </w:p>
    <w:p w14:paraId="7AC3B9DF">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_Toc13456 </w:instrText>
      </w:r>
      <w:r>
        <w:rPr>
          <w:rFonts w:hint="default" w:ascii="Times New Roman" w:hAnsi="Times New Roman" w:cs="Times New Roman"/>
        </w:rPr>
        <w:fldChar w:fldCharType="separate"/>
      </w:r>
      <w:r>
        <w:rPr>
          <w:rFonts w:hint="eastAsia" w:cs="Times New Roman"/>
          <w:lang w:val="en-US" w:eastAsia="zh-CN"/>
        </w:rPr>
        <w:t>4.3预测情景</w:t>
      </w:r>
      <w:r>
        <w:tab/>
      </w:r>
      <w:r>
        <w:fldChar w:fldCharType="begin"/>
      </w:r>
      <w:r>
        <w:instrText xml:space="preserve"> PAGEREF _Toc13456 \h </w:instrText>
      </w:r>
      <w:r>
        <w:fldChar w:fldCharType="separate"/>
      </w:r>
      <w:r>
        <w:t>11</w:t>
      </w:r>
      <w:r>
        <w:fldChar w:fldCharType="end"/>
      </w:r>
      <w:r>
        <w:rPr>
          <w:rFonts w:hint="default" w:ascii="Times New Roman" w:hAnsi="Times New Roman" w:cs="Times New Roman"/>
          <w:color w:val="000000"/>
          <w:u w:val="none" w:color="auto"/>
        </w:rPr>
        <w:fldChar w:fldCharType="end"/>
      </w:r>
    </w:p>
    <w:p w14:paraId="2BEFBC6F">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_Toc5593 </w:instrText>
      </w:r>
      <w:r>
        <w:rPr>
          <w:rFonts w:hint="default" w:ascii="Times New Roman" w:hAnsi="Times New Roman" w:cs="Times New Roman"/>
        </w:rPr>
        <w:fldChar w:fldCharType="separate"/>
      </w:r>
      <w:r>
        <w:rPr>
          <w:rFonts w:hint="default" w:ascii="Times New Roman" w:hAnsi="Times New Roman" w:cs="Times New Roman"/>
        </w:rPr>
        <w:t>4.4 纳污河流基本水文参数</w:t>
      </w:r>
      <w:r>
        <w:tab/>
      </w:r>
      <w:r>
        <w:fldChar w:fldCharType="begin"/>
      </w:r>
      <w:r>
        <w:instrText xml:space="preserve"> PAGEREF _Toc5593 \h </w:instrText>
      </w:r>
      <w:r>
        <w:fldChar w:fldCharType="separate"/>
      </w:r>
      <w:r>
        <w:t>11</w:t>
      </w:r>
      <w:r>
        <w:fldChar w:fldCharType="end"/>
      </w:r>
      <w:r>
        <w:rPr>
          <w:rFonts w:hint="default" w:ascii="Times New Roman" w:hAnsi="Times New Roman" w:cs="Times New Roman"/>
          <w:color w:val="000000"/>
          <w:u w:val="none" w:color="auto"/>
        </w:rPr>
        <w:fldChar w:fldCharType="end"/>
      </w:r>
    </w:p>
    <w:p w14:paraId="14C8B30F">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_Toc23246 </w:instrText>
      </w:r>
      <w:r>
        <w:rPr>
          <w:rFonts w:hint="default" w:ascii="Times New Roman" w:hAnsi="Times New Roman" w:cs="Times New Roman"/>
        </w:rPr>
        <w:fldChar w:fldCharType="separate"/>
      </w:r>
      <w:r>
        <w:rPr>
          <w:rFonts w:hint="eastAsia" w:ascii="Times New Roman" w:hAnsi="Times New Roman" w:cs="Times New Roman"/>
          <w:lang w:val="en-US" w:eastAsia="zh-CN"/>
        </w:rPr>
        <w:t>4.5 地表水本底浓度</w:t>
      </w:r>
      <w:r>
        <w:tab/>
      </w:r>
      <w:r>
        <w:fldChar w:fldCharType="begin"/>
      </w:r>
      <w:r>
        <w:instrText xml:space="preserve"> PAGEREF _Toc23246 \h </w:instrText>
      </w:r>
      <w:r>
        <w:fldChar w:fldCharType="separate"/>
      </w:r>
      <w:r>
        <w:t>11</w:t>
      </w:r>
      <w:r>
        <w:fldChar w:fldCharType="end"/>
      </w:r>
      <w:r>
        <w:rPr>
          <w:rFonts w:hint="default" w:ascii="Times New Roman" w:hAnsi="Times New Roman" w:cs="Times New Roman"/>
          <w:color w:val="000000"/>
          <w:u w:val="none" w:color="auto"/>
        </w:rPr>
        <w:fldChar w:fldCharType="end"/>
      </w:r>
    </w:p>
    <w:p w14:paraId="6341512C">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_Toc7151 </w:instrText>
      </w:r>
      <w:r>
        <w:rPr>
          <w:rFonts w:hint="default" w:ascii="Times New Roman" w:hAnsi="Times New Roman" w:cs="Times New Roman"/>
        </w:rPr>
        <w:fldChar w:fldCharType="separate"/>
      </w:r>
      <w:r>
        <w:rPr>
          <w:rFonts w:hint="eastAsia" w:cs="Times New Roman"/>
          <w:lang w:val="en-US" w:eastAsia="zh-CN"/>
        </w:rPr>
        <w:t>4.6</w:t>
      </w:r>
      <w:r>
        <w:rPr>
          <w:rFonts w:hint="eastAsia" w:ascii="Times New Roman" w:hAnsi="Times New Roman" w:cs="Times New Roman"/>
          <w:lang w:val="en-US" w:eastAsia="zh-CN"/>
        </w:rPr>
        <w:t>预测模型选择</w:t>
      </w:r>
      <w:r>
        <w:tab/>
      </w:r>
      <w:r>
        <w:fldChar w:fldCharType="begin"/>
      </w:r>
      <w:r>
        <w:instrText xml:space="preserve"> PAGEREF _Toc7151 \h </w:instrText>
      </w:r>
      <w:r>
        <w:fldChar w:fldCharType="separate"/>
      </w:r>
      <w:r>
        <w:t>12</w:t>
      </w:r>
      <w:r>
        <w:fldChar w:fldCharType="end"/>
      </w:r>
      <w:r>
        <w:rPr>
          <w:rFonts w:hint="default" w:ascii="Times New Roman" w:hAnsi="Times New Roman" w:cs="Times New Roman"/>
          <w:color w:val="000000"/>
          <w:u w:val="none" w:color="auto"/>
        </w:rPr>
        <w:fldChar w:fldCharType="end"/>
      </w:r>
    </w:p>
    <w:p w14:paraId="36170EB8">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_Toc2364 </w:instrText>
      </w:r>
      <w:r>
        <w:rPr>
          <w:rFonts w:hint="default" w:ascii="Times New Roman" w:hAnsi="Times New Roman" w:cs="Times New Roman"/>
        </w:rPr>
        <w:fldChar w:fldCharType="separate"/>
      </w:r>
      <w:r>
        <w:rPr>
          <w:rFonts w:hint="default" w:ascii="Times New Roman" w:hAnsi="Times New Roman" w:cs="Times New Roman"/>
        </w:rPr>
        <w:t>4.</w:t>
      </w:r>
      <w:r>
        <w:rPr>
          <w:rFonts w:hint="eastAsia" w:ascii="Times New Roman" w:hAnsi="Times New Roman" w:cs="Times New Roman"/>
          <w:lang w:val="en-US" w:eastAsia="zh-CN"/>
        </w:rPr>
        <w:t>7</w:t>
      </w:r>
      <w:r>
        <w:rPr>
          <w:rFonts w:hint="default" w:ascii="Times New Roman" w:hAnsi="Times New Roman" w:cs="Times New Roman"/>
        </w:rPr>
        <w:t xml:space="preserve"> 预测结果</w:t>
      </w:r>
      <w:r>
        <w:tab/>
      </w:r>
      <w:r>
        <w:fldChar w:fldCharType="begin"/>
      </w:r>
      <w:r>
        <w:instrText xml:space="preserve"> PAGEREF _Toc2364 \h </w:instrText>
      </w:r>
      <w:r>
        <w:fldChar w:fldCharType="separate"/>
      </w:r>
      <w:r>
        <w:t>14</w:t>
      </w:r>
      <w:r>
        <w:fldChar w:fldCharType="end"/>
      </w:r>
      <w:r>
        <w:rPr>
          <w:rFonts w:hint="default" w:ascii="Times New Roman" w:hAnsi="Times New Roman" w:cs="Times New Roman"/>
          <w:color w:val="000000"/>
          <w:u w:val="none" w:color="auto"/>
        </w:rPr>
        <w:fldChar w:fldCharType="end"/>
      </w:r>
    </w:p>
    <w:p w14:paraId="3E82A18E">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_Toc19768 </w:instrText>
      </w:r>
      <w:r>
        <w:rPr>
          <w:rFonts w:hint="default" w:ascii="Times New Roman" w:hAnsi="Times New Roman" w:cs="Times New Roman"/>
        </w:rPr>
        <w:fldChar w:fldCharType="separate"/>
      </w:r>
      <w:r>
        <w:rPr>
          <w:rFonts w:hint="default" w:ascii="Times New Roman" w:hAnsi="Times New Roman" w:cs="Times New Roman"/>
        </w:rPr>
        <w:t>4.</w:t>
      </w:r>
      <w:r>
        <w:rPr>
          <w:rFonts w:hint="eastAsia" w:ascii="Times New Roman" w:hAnsi="Times New Roman" w:cs="Times New Roman"/>
          <w:lang w:val="en-US" w:eastAsia="zh-CN"/>
        </w:rPr>
        <w:t>8</w:t>
      </w:r>
      <w:r>
        <w:rPr>
          <w:rFonts w:hint="default" w:ascii="Times New Roman" w:hAnsi="Times New Roman" w:cs="Times New Roman"/>
        </w:rPr>
        <w:t xml:space="preserve"> 监测计划</w:t>
      </w:r>
      <w:r>
        <w:tab/>
      </w:r>
      <w:r>
        <w:fldChar w:fldCharType="begin"/>
      </w:r>
      <w:r>
        <w:instrText xml:space="preserve"> PAGEREF _Toc19768 \h </w:instrText>
      </w:r>
      <w:r>
        <w:fldChar w:fldCharType="separate"/>
      </w:r>
      <w:r>
        <w:t>15</w:t>
      </w:r>
      <w:r>
        <w:fldChar w:fldCharType="end"/>
      </w:r>
      <w:r>
        <w:rPr>
          <w:rFonts w:hint="default" w:ascii="Times New Roman" w:hAnsi="Times New Roman" w:cs="Times New Roman"/>
          <w:color w:val="000000"/>
          <w:u w:val="none" w:color="auto"/>
        </w:rPr>
        <w:fldChar w:fldCharType="end"/>
      </w:r>
    </w:p>
    <w:p w14:paraId="0D0478DE">
      <w:pPr>
        <w:pStyle w:val="23"/>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_Toc17352 </w:instrText>
      </w:r>
      <w:r>
        <w:rPr>
          <w:rFonts w:hint="default" w:ascii="Times New Roman" w:hAnsi="Times New Roman" w:cs="Times New Roman"/>
        </w:rPr>
        <w:fldChar w:fldCharType="separate"/>
      </w:r>
      <w:r>
        <w:rPr>
          <w:rFonts w:hint="default" w:ascii="Times New Roman" w:hAnsi="Times New Roman" w:cs="Times New Roman"/>
        </w:rPr>
        <w:t>4.</w:t>
      </w:r>
      <w:r>
        <w:rPr>
          <w:rFonts w:hint="eastAsia" w:ascii="Times New Roman" w:hAnsi="Times New Roman" w:cs="Times New Roman"/>
          <w:lang w:val="en-US" w:eastAsia="zh-CN"/>
        </w:rPr>
        <w:t>9</w:t>
      </w:r>
      <w:r>
        <w:rPr>
          <w:rFonts w:hint="default" w:ascii="Times New Roman" w:hAnsi="Times New Roman" w:cs="Times New Roman"/>
        </w:rPr>
        <w:t xml:space="preserve"> 废水污染防治措施及可行性分析</w:t>
      </w:r>
      <w:r>
        <w:tab/>
      </w:r>
      <w:r>
        <w:fldChar w:fldCharType="begin"/>
      </w:r>
      <w:r>
        <w:instrText xml:space="preserve"> PAGEREF _Toc17352 \h </w:instrText>
      </w:r>
      <w:r>
        <w:fldChar w:fldCharType="separate"/>
      </w:r>
      <w:r>
        <w:t>15</w:t>
      </w:r>
      <w:r>
        <w:fldChar w:fldCharType="end"/>
      </w:r>
      <w:r>
        <w:rPr>
          <w:rFonts w:hint="default" w:ascii="Times New Roman" w:hAnsi="Times New Roman" w:cs="Times New Roman"/>
          <w:color w:val="000000"/>
          <w:u w:val="none" w:color="auto"/>
        </w:rPr>
        <w:fldChar w:fldCharType="end"/>
      </w:r>
    </w:p>
    <w:p w14:paraId="199DEC5A">
      <w:pPr>
        <w:pStyle w:val="21"/>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_Toc9723 </w:instrText>
      </w:r>
      <w:r>
        <w:rPr>
          <w:rFonts w:hint="default" w:ascii="Times New Roman" w:hAnsi="Times New Roman" w:cs="Times New Roman"/>
        </w:rPr>
        <w:fldChar w:fldCharType="separate"/>
      </w:r>
      <w:r>
        <w:rPr>
          <w:rFonts w:hint="eastAsia" w:cs="Times New Roman"/>
          <w:lang w:val="en-US" w:eastAsia="zh-CN"/>
        </w:rPr>
        <w:t>5</w:t>
      </w:r>
      <w:r>
        <w:rPr>
          <w:rFonts w:hint="default" w:ascii="Times New Roman" w:hAnsi="Times New Roman" w:cs="Times New Roman"/>
          <w:lang w:val="en-US" w:eastAsia="zh-CN"/>
        </w:rPr>
        <w:t>.地下水分区防渗措施</w:t>
      </w:r>
      <w:r>
        <w:tab/>
      </w:r>
      <w:r>
        <w:fldChar w:fldCharType="begin"/>
      </w:r>
      <w:r>
        <w:instrText xml:space="preserve"> PAGEREF _Toc9723 \h </w:instrText>
      </w:r>
      <w:r>
        <w:fldChar w:fldCharType="separate"/>
      </w:r>
      <w:r>
        <w:t>16</w:t>
      </w:r>
      <w:r>
        <w:fldChar w:fldCharType="end"/>
      </w:r>
      <w:r>
        <w:rPr>
          <w:rFonts w:hint="default" w:ascii="Times New Roman" w:hAnsi="Times New Roman" w:cs="Times New Roman"/>
          <w:color w:val="000000"/>
          <w:u w:val="none" w:color="auto"/>
        </w:rPr>
        <w:fldChar w:fldCharType="end"/>
      </w:r>
    </w:p>
    <w:p w14:paraId="483B9E2C">
      <w:pPr>
        <w:pStyle w:val="21"/>
        <w:tabs>
          <w:tab w:val="right" w:leader="dot" w:pos="8844"/>
        </w:tabs>
      </w:pPr>
      <w:r>
        <w:rPr>
          <w:rFonts w:hint="default" w:ascii="Times New Roman" w:hAnsi="Times New Roman" w:cs="Times New Roman"/>
          <w:color w:val="000000"/>
          <w:u w:val="none" w:color="auto"/>
        </w:rPr>
        <w:fldChar w:fldCharType="begin"/>
      </w:r>
      <w:r>
        <w:rPr>
          <w:rFonts w:hint="default" w:ascii="Times New Roman" w:hAnsi="Times New Roman" w:cs="Times New Roman"/>
        </w:rPr>
        <w:instrText xml:space="preserve"> HYPERLINK \l _Toc17772 </w:instrText>
      </w:r>
      <w:r>
        <w:rPr>
          <w:rFonts w:hint="default" w:ascii="Times New Roman" w:hAnsi="Times New Roman" w:cs="Times New Roman"/>
        </w:rPr>
        <w:fldChar w:fldCharType="separate"/>
      </w:r>
      <w:r>
        <w:rPr>
          <w:rFonts w:hint="eastAsia" w:cs="Times New Roman"/>
          <w:lang w:val="en-US" w:eastAsia="zh-CN"/>
        </w:rPr>
        <w:t>6</w:t>
      </w:r>
      <w:r>
        <w:rPr>
          <w:rFonts w:hint="default" w:ascii="Times New Roman" w:hAnsi="Times New Roman" w:cs="Times New Roman"/>
        </w:rPr>
        <w:t>.结论</w:t>
      </w:r>
      <w:r>
        <w:tab/>
      </w:r>
      <w:r>
        <w:fldChar w:fldCharType="begin"/>
      </w:r>
      <w:r>
        <w:instrText xml:space="preserve"> PAGEREF _Toc17772 \h </w:instrText>
      </w:r>
      <w:r>
        <w:fldChar w:fldCharType="separate"/>
      </w:r>
      <w:r>
        <w:t>16</w:t>
      </w:r>
      <w:r>
        <w:fldChar w:fldCharType="end"/>
      </w:r>
      <w:r>
        <w:rPr>
          <w:rFonts w:hint="default" w:ascii="Times New Roman" w:hAnsi="Times New Roman" w:cs="Times New Roman"/>
          <w:color w:val="000000"/>
          <w:u w:val="none" w:color="auto"/>
        </w:rPr>
        <w:fldChar w:fldCharType="end"/>
      </w:r>
    </w:p>
    <w:p w14:paraId="222CDCD9">
      <w:pPr>
        <w:spacing w:line="360" w:lineRule="auto"/>
        <w:jc w:val="center"/>
        <w:rPr>
          <w:rFonts w:hint="default" w:ascii="Times New Roman" w:hAnsi="Times New Roman" w:cs="Times New Roman"/>
          <w:color w:val="000000"/>
          <w:u w:val="none" w:color="auto"/>
        </w:rPr>
      </w:pPr>
      <w:r>
        <w:rPr>
          <w:rFonts w:hint="default" w:ascii="Times New Roman" w:hAnsi="Times New Roman" w:cs="Times New Roman"/>
          <w:color w:val="000000"/>
          <w:sz w:val="24"/>
          <w:u w:val="none" w:color="auto"/>
        </w:rPr>
        <w:fldChar w:fldCharType="end"/>
      </w:r>
    </w:p>
    <w:p w14:paraId="145FA33D">
      <w:pPr>
        <w:widowControl/>
        <w:spacing w:beforeAutospacing="1" w:afterAutospacing="1" w:line="576" w:lineRule="auto"/>
        <w:jc w:val="left"/>
        <w:rPr>
          <w:rFonts w:hint="default" w:ascii="Times New Roman" w:hAnsi="Times New Roman" w:cs="Times New Roman"/>
          <w:b/>
          <w:bCs/>
          <w:color w:val="000000"/>
          <w:kern w:val="44"/>
          <w:sz w:val="44"/>
          <w:szCs w:val="44"/>
          <w:u w:val="none" w:color="auto"/>
        </w:rPr>
        <w:sectPr>
          <w:footerReference r:id="rId9" w:type="default"/>
          <w:pgSz w:w="11906" w:h="16838"/>
          <w:pgMar w:top="1418" w:right="1474" w:bottom="1418"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7E4A7FF">
      <w:pPr>
        <w:pStyle w:val="2"/>
        <w:keepNext/>
        <w:keepLines w:val="0"/>
        <w:pageBreakBefore w:val="0"/>
        <w:widowControl w:val="0"/>
        <w:numPr>
          <w:ilvl w:val="0"/>
          <w:numId w:val="6"/>
        </w:numPr>
        <w:kinsoku/>
        <w:wordWrap/>
        <w:overflowPunct w:val="0"/>
        <w:topLinePunct w:val="0"/>
        <w:autoSpaceDE/>
        <w:autoSpaceDN/>
        <w:bidi w:val="0"/>
        <w:adjustRightInd/>
        <w:snapToGrid w:val="0"/>
        <w:spacing w:before="0" w:after="0" w:line="360" w:lineRule="auto"/>
        <w:textAlignment w:val="auto"/>
        <w:rPr>
          <w:rFonts w:hint="default" w:ascii="Times New Roman" w:hAnsi="Times New Roman" w:cs="Times New Roman"/>
          <w:color w:val="000000"/>
          <w:u w:val="none" w:color="auto"/>
        </w:rPr>
      </w:pPr>
      <w:bookmarkStart w:id="160" w:name="_Toc29905"/>
      <w:bookmarkStart w:id="161" w:name="_Toc79483024"/>
      <w:bookmarkStart w:id="162" w:name="_Toc75364041"/>
      <w:bookmarkStart w:id="163" w:name="_Toc79482977"/>
      <w:r>
        <w:rPr>
          <w:rFonts w:hint="default" w:ascii="Times New Roman" w:hAnsi="Times New Roman" w:cs="Times New Roman"/>
          <w:color w:val="000000"/>
          <w:u w:val="none" w:color="auto"/>
        </w:rPr>
        <w:t>总则</w:t>
      </w:r>
      <w:bookmarkEnd w:id="160"/>
      <w:bookmarkEnd w:id="161"/>
      <w:bookmarkEnd w:id="162"/>
      <w:bookmarkEnd w:id="163"/>
    </w:p>
    <w:p w14:paraId="47D39C38">
      <w:pPr>
        <w:pStyle w:val="3"/>
        <w:keepNext/>
        <w:keepLines w:val="0"/>
        <w:pageBreakBefore w:val="0"/>
        <w:widowControl w:val="0"/>
        <w:kinsoku/>
        <w:wordWrap/>
        <w:overflowPunct w:val="0"/>
        <w:topLinePunct w:val="0"/>
        <w:autoSpaceDE/>
        <w:autoSpaceDN/>
        <w:bidi w:val="0"/>
        <w:adjustRightInd/>
        <w:snapToGrid w:val="0"/>
        <w:spacing w:before="0" w:after="0" w:line="360" w:lineRule="auto"/>
        <w:textAlignment w:val="auto"/>
        <w:rPr>
          <w:rFonts w:hint="default" w:ascii="Times New Roman" w:hAnsi="Times New Roman" w:cs="Times New Roman"/>
          <w:color w:val="000000"/>
          <w:u w:val="none" w:color="auto"/>
        </w:rPr>
      </w:pPr>
      <w:bookmarkStart w:id="164" w:name="_Toc79483025"/>
      <w:bookmarkStart w:id="165" w:name="_Toc75364042"/>
      <w:bookmarkStart w:id="166" w:name="_Toc5560"/>
      <w:bookmarkStart w:id="167" w:name="_Toc79482978"/>
      <w:r>
        <w:rPr>
          <w:rFonts w:hint="default" w:ascii="Times New Roman" w:hAnsi="Times New Roman" w:cs="Times New Roman"/>
          <w:color w:val="000000"/>
          <w:u w:val="none" w:color="auto"/>
        </w:rPr>
        <w:t>1.1 项目由来</w:t>
      </w:r>
      <w:bookmarkEnd w:id="164"/>
      <w:bookmarkEnd w:id="165"/>
      <w:bookmarkEnd w:id="166"/>
      <w:bookmarkEnd w:id="167"/>
    </w:p>
    <w:p w14:paraId="54B519C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醴陵市三星里自来水厂成立于2019年3月14日，</w:t>
      </w:r>
      <w:r>
        <w:rPr>
          <w:rFonts w:hint="default" w:ascii="Times New Roman" w:hAnsi="Times New Roman" w:eastAsia="宋体" w:cs="Times New Roman"/>
          <w:color w:val="000000"/>
          <w:sz w:val="24"/>
          <w:u w:val="none" w:color="auto"/>
          <w:lang w:eastAsia="zh-CN"/>
        </w:rPr>
        <w:t>2019年10月委托湖南志远环境咨询服务有限公司编制了《醴陵市三星里自来水厂（一期）建设项目环境影响评价报告表》，该次评价内容仅涉及醴陵市三星里自来水厂（一期）建设项目的水厂和取水工程，不涉及供水管网工程</w:t>
      </w:r>
      <w:r>
        <w:rPr>
          <w:rFonts w:hint="default" w:ascii="Times New Roman" w:hAnsi="Times New Roman" w:eastAsia="宋体" w:cs="Times New Roman"/>
          <w:color w:val="000000"/>
          <w:sz w:val="24"/>
          <w:u w:val="none" w:color="auto"/>
          <w:lang w:val="en-US" w:eastAsia="zh-CN"/>
        </w:rPr>
        <w:t>。</w:t>
      </w:r>
      <w:r>
        <w:rPr>
          <w:rFonts w:hint="default" w:ascii="Times New Roman" w:hAnsi="Times New Roman" w:eastAsia="宋体" w:cs="Times New Roman"/>
          <w:color w:val="000000"/>
          <w:sz w:val="24"/>
          <w:u w:val="none" w:color="auto"/>
          <w:lang w:eastAsia="zh-CN"/>
        </w:rPr>
        <w:t xml:space="preserve">一期工程日供水量为 5000t/d，自铁河沈潭镇沈潭居委会庞龙大桥下游100m处取水，经PE管道输送至水厂（取水点至水厂距离约 </w:t>
      </w:r>
      <w:r>
        <w:rPr>
          <w:rFonts w:hint="default" w:ascii="Times New Roman" w:hAnsi="Times New Roman" w:eastAsia="宋体" w:cs="Times New Roman"/>
          <w:color w:val="000000"/>
          <w:sz w:val="24"/>
          <w:u w:val="none" w:color="auto"/>
          <w:lang w:val="en-US" w:eastAsia="zh-CN"/>
        </w:rPr>
        <w:t>3k</w:t>
      </w:r>
      <w:r>
        <w:rPr>
          <w:rFonts w:hint="default" w:ascii="Times New Roman" w:hAnsi="Times New Roman" w:eastAsia="宋体" w:cs="Times New Roman"/>
          <w:color w:val="000000"/>
          <w:sz w:val="24"/>
          <w:u w:val="none" w:color="auto"/>
          <w:lang w:eastAsia="zh-CN"/>
        </w:rPr>
        <w:t>m），再经混合、絮凝、沉淀、过滤、消毒后出厂。</w:t>
      </w:r>
      <w:r>
        <w:rPr>
          <w:rFonts w:hint="default" w:ascii="Times New Roman" w:hAnsi="Times New Roman" w:eastAsia="宋体" w:cs="Times New Roman"/>
          <w:color w:val="000000"/>
          <w:sz w:val="24"/>
          <w:u w:val="none" w:color="auto"/>
          <w:lang w:val="en-US" w:eastAsia="zh-CN"/>
        </w:rPr>
        <w:t>建设项目于2020年3月6日取得了株洲市生态环境局醴陵分局关于该项目的环评批复（株醴环评表[2020]36号）</w:t>
      </w:r>
      <w:r>
        <w:rPr>
          <w:rFonts w:hint="default" w:ascii="Times New Roman" w:hAnsi="Times New Roman" w:eastAsia="宋体" w:cs="Times New Roman"/>
          <w:color w:val="000000"/>
          <w:sz w:val="24"/>
          <w:u w:val="none" w:color="auto"/>
        </w:rPr>
        <w:t>。</w:t>
      </w:r>
      <w:r>
        <w:rPr>
          <w:rFonts w:hint="default" w:ascii="Times New Roman" w:hAnsi="Times New Roman" w:eastAsia="宋体" w:cs="Times New Roman"/>
          <w:color w:val="000000"/>
          <w:sz w:val="24"/>
          <w:u w:val="none" w:color="auto"/>
          <w:lang w:val="en-US" w:eastAsia="zh-CN"/>
        </w:rPr>
        <w:t>2020年7月完成了竣工环境保护自主验收。</w:t>
      </w:r>
    </w:p>
    <w:p w14:paraId="70B4BB8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醴陵市三星里自来水厂现有供水量不足，沈潭镇部分片区缺水现象，为保证供水的可靠性、安全性，提高沈潭镇群众用水的方便性，醴陵市三星里自来水厂拟投资600万元在原厂址内扩建。主要扩建内容：</w:t>
      </w:r>
      <w:r>
        <w:rPr>
          <w:rFonts w:hint="eastAsia" w:ascii="Times New Roman" w:hAnsi="Times New Roman" w:eastAsia="宋体" w:cs="Times New Roman"/>
          <w:color w:val="000000"/>
          <w:sz w:val="24"/>
          <w:u w:val="none" w:color="auto"/>
          <w:lang w:val="en-US" w:eastAsia="zh-CN"/>
        </w:rPr>
        <w:t>综合楼、</w:t>
      </w:r>
      <w:r>
        <w:rPr>
          <w:rFonts w:hint="default" w:ascii="Times New Roman" w:hAnsi="Times New Roman" w:eastAsia="宋体" w:cs="Times New Roman"/>
          <w:color w:val="000000"/>
          <w:sz w:val="24"/>
          <w:u w:val="none" w:color="auto"/>
          <w:lang w:val="en-US" w:eastAsia="zh-CN"/>
        </w:rPr>
        <w:t>加药间、絮凝沉淀池-叠合清水池、虹吸滤池、泵房。根据构筑物设计规格，扩建工程主要构筑物处理规模为20</w:t>
      </w:r>
      <w:r>
        <w:rPr>
          <w:rFonts w:hint="default" w:ascii="Times New Roman" w:hAnsi="Times New Roman" w:eastAsia="宋体" w:cs="Times New Roman"/>
          <w:color w:val="000000"/>
          <w:sz w:val="24"/>
          <w:u w:val="none" w:color="auto"/>
        </w:rPr>
        <w:t>000t/d</w:t>
      </w:r>
      <w:r>
        <w:rPr>
          <w:rFonts w:hint="default"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lang w:val="en-US" w:eastAsia="zh-CN"/>
        </w:rPr>
        <w:t>扩建完成后厂区总供水量为25000t/d，供水范围东富镇和沈潭镇。本次扩建项目于2020年10开始建设，2022年10月投产。</w:t>
      </w:r>
    </w:p>
    <w:p w14:paraId="0430208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本次扩建工程从铁水取水，取水口和原水管线依托现有，不新增。企业在建设初期考虑后期发展，预埋了两条原水管线，设计</w:t>
      </w:r>
      <w:r>
        <w:rPr>
          <w:rFonts w:hint="eastAsia" w:ascii="Times New Roman" w:hAnsi="Times New Roman" w:eastAsia="宋体" w:cs="Times New Roman"/>
          <w:color w:val="000000"/>
          <w:sz w:val="24"/>
          <w:u w:val="none" w:color="auto"/>
          <w:lang w:val="en-US" w:eastAsia="zh-CN"/>
        </w:rPr>
        <w:t>供水</w:t>
      </w:r>
      <w:r>
        <w:rPr>
          <w:rFonts w:hint="default" w:ascii="Times New Roman" w:hAnsi="Times New Roman" w:eastAsia="宋体" w:cs="Times New Roman"/>
          <w:color w:val="000000"/>
          <w:sz w:val="24"/>
          <w:u w:val="none" w:color="auto"/>
          <w:lang w:val="en-US" w:eastAsia="zh-CN"/>
        </w:rPr>
        <w:t>量30000t/d，本次扩建工程设计供水量为20000t/d，扩建完成后厂区总供水量为25000t/d，设计进水管线能够满足扩建工程供水量要求。故本次扩建工程不需要新建取水管线，依托现有。</w:t>
      </w:r>
    </w:p>
    <w:p w14:paraId="37CD687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sz w:val="24"/>
          <w:u w:val="none" w:color="auto"/>
        </w:rPr>
      </w:pPr>
      <w:r>
        <w:rPr>
          <w:rFonts w:hint="default" w:ascii="Times New Roman" w:hAnsi="Times New Roman" w:eastAsia="宋体" w:cs="Times New Roman"/>
          <w:color w:val="000000"/>
          <w:sz w:val="24"/>
          <w:u w:val="none" w:color="auto"/>
        </w:rPr>
        <w:t>根据《中华人民共和国环境影响评价法》和《建设项目环境保护管理条例》(国务院令682号)中相关规定</w:t>
      </w:r>
      <w:r>
        <w:rPr>
          <w:rFonts w:hint="default" w:ascii="Times New Roman" w:hAnsi="Times New Roman" w:eastAsia="宋体" w:cs="Times New Roman"/>
          <w:color w:val="000000"/>
          <w:sz w:val="24"/>
          <w:u w:val="none" w:color="auto"/>
          <w:lang w:val="en-US" w:eastAsia="zh-CN"/>
        </w:rPr>
        <w:t>湖南聚心大家庭服务有限公司</w:t>
      </w:r>
      <w:r>
        <w:rPr>
          <w:rFonts w:hint="default" w:ascii="Times New Roman" w:hAnsi="Times New Roman" w:eastAsia="宋体" w:cs="Times New Roman"/>
          <w:color w:val="000000"/>
          <w:sz w:val="24"/>
          <w:u w:val="none" w:color="auto"/>
        </w:rPr>
        <w:t>委托</w:t>
      </w:r>
      <w:r>
        <w:rPr>
          <w:rFonts w:hint="default" w:ascii="Times New Roman" w:hAnsi="Times New Roman" w:eastAsia="宋体" w:cs="Times New Roman"/>
          <w:color w:val="000000"/>
          <w:sz w:val="24"/>
          <w:u w:val="none" w:color="auto"/>
          <w:lang w:val="en-US" w:eastAsia="zh-CN"/>
        </w:rPr>
        <w:t>湖南亚程环保科技有限公司</w:t>
      </w:r>
      <w:r>
        <w:rPr>
          <w:rFonts w:hint="default" w:ascii="Times New Roman" w:hAnsi="Times New Roman" w:eastAsia="宋体" w:cs="Times New Roman"/>
          <w:color w:val="000000"/>
          <w:sz w:val="24"/>
          <w:u w:val="none" w:color="auto"/>
        </w:rPr>
        <w:t>对本项目进行环境影响评价。环评依据《中华人民共和国环境影响评价法》、《建设项目环境保护管理条例》及《建设项目环境影响报告表编制技术指南（污染影响类）（试行）》等有关法律和规定，通过收集相关资料，实地踏勘的基础上，按照《环境影响评价技术导则》的要求，编制了地表水环境影响专项评价。</w:t>
      </w:r>
    </w:p>
    <w:p w14:paraId="2F07054F">
      <w:pPr>
        <w:pStyle w:val="3"/>
        <w:keepNext/>
        <w:keepLines w:val="0"/>
        <w:pageBreakBefore w:val="0"/>
        <w:widowControl w:val="0"/>
        <w:kinsoku/>
        <w:wordWrap/>
        <w:overflowPunct w:val="0"/>
        <w:topLinePunct w:val="0"/>
        <w:autoSpaceDE/>
        <w:autoSpaceDN/>
        <w:bidi w:val="0"/>
        <w:adjustRightInd/>
        <w:snapToGrid w:val="0"/>
        <w:spacing w:before="0" w:after="0"/>
        <w:textAlignment w:val="auto"/>
        <w:rPr>
          <w:rFonts w:hint="default" w:ascii="Times New Roman" w:hAnsi="Times New Roman" w:cs="Times New Roman"/>
          <w:color w:val="000000"/>
          <w:u w:val="none" w:color="auto"/>
        </w:rPr>
      </w:pPr>
      <w:bookmarkStart w:id="168" w:name="_Toc79482979"/>
      <w:bookmarkStart w:id="169" w:name="_Toc79483026"/>
      <w:bookmarkStart w:id="170" w:name="_Toc75364043"/>
      <w:bookmarkStart w:id="171" w:name="_Toc6495"/>
      <w:r>
        <w:rPr>
          <w:rFonts w:hint="default" w:ascii="Times New Roman" w:hAnsi="Times New Roman" w:cs="Times New Roman"/>
          <w:color w:val="000000"/>
          <w:u w:val="none" w:color="auto"/>
        </w:rPr>
        <w:t>1.2 编制依据</w:t>
      </w:r>
      <w:bookmarkEnd w:id="168"/>
      <w:bookmarkEnd w:id="169"/>
      <w:bookmarkEnd w:id="170"/>
      <w:bookmarkEnd w:id="171"/>
    </w:p>
    <w:p w14:paraId="0A83358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（1）《中华人民共和国环境保护法》（中华人民共和国第十二届全国人民代表大会常务委员会第八次会议于2014年4月24日修订通过，自2015年1月1日起施行）；</w:t>
      </w:r>
    </w:p>
    <w:p w14:paraId="35BF171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（2）《中华人民共和国环境影响评价法》（2018年12月29日第十三届全国人民代表大会常务委员会第七次会议第二次修正，2018年12月29日）；</w:t>
      </w:r>
    </w:p>
    <w:p w14:paraId="335BB5C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（3）《中华人民共和国水污染防治法》（2017年修订，2018年1月1日起施行）；</w:t>
      </w:r>
    </w:p>
    <w:p w14:paraId="76F0389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（4）《建设项目环境影响评价分类管理名录》（2021版）；</w:t>
      </w:r>
    </w:p>
    <w:p w14:paraId="3B4FDD26">
      <w:pPr>
        <w:keepNext w:val="0"/>
        <w:keepLines w:val="0"/>
        <w:pageBreakBefore w:val="0"/>
        <w:widowControl w:val="0"/>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（5）《产业结构调整指导目录》（</w:t>
      </w:r>
      <w:r>
        <w:rPr>
          <w:rFonts w:hint="eastAsia" w:cs="Times New Roman"/>
          <w:color w:val="000000"/>
          <w:sz w:val="24"/>
          <w:u w:val="none" w:color="auto"/>
          <w:lang w:val="en-US" w:eastAsia="zh-CN"/>
        </w:rPr>
        <w:t>2024</w:t>
      </w:r>
      <w:r>
        <w:rPr>
          <w:rFonts w:hint="default" w:ascii="Times New Roman" w:hAnsi="Times New Roman" w:cs="Times New Roman"/>
          <w:color w:val="000000"/>
          <w:sz w:val="24"/>
          <w:u w:val="none" w:color="auto"/>
        </w:rPr>
        <w:t>年本）；</w:t>
      </w:r>
    </w:p>
    <w:p w14:paraId="46ED5694">
      <w:pPr>
        <w:keepNext w:val="0"/>
        <w:keepLines w:val="0"/>
        <w:pageBreakBefore w:val="0"/>
        <w:widowControl w:val="0"/>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（6）《湖南省主要水系地表水环境功能区划》（DB43/023-2005）；</w:t>
      </w:r>
    </w:p>
    <w:p w14:paraId="5AEE6C71">
      <w:pPr>
        <w:keepNext w:val="0"/>
        <w:keepLines w:val="0"/>
        <w:pageBreakBefore w:val="0"/>
        <w:widowControl w:val="0"/>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（7）《湖南省湘江保护条例》；</w:t>
      </w:r>
    </w:p>
    <w:p w14:paraId="5ECCD1AC">
      <w:pPr>
        <w:keepNext w:val="0"/>
        <w:keepLines w:val="0"/>
        <w:pageBreakBefore w:val="0"/>
        <w:widowControl w:val="0"/>
        <w:kinsoku/>
        <w:wordWrap/>
        <w:overflowPunct/>
        <w:topLinePunct w:val="0"/>
        <w:autoSpaceDE/>
        <w:autoSpaceDN/>
        <w:bidi w:val="0"/>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（8）《建设项目环境影响报告表编制技术指南（污染影响类）（试行）》。</w:t>
      </w:r>
    </w:p>
    <w:p w14:paraId="304F12D9">
      <w:pPr>
        <w:pStyle w:val="3"/>
        <w:spacing w:before="0" w:after="0" w:line="360" w:lineRule="auto"/>
        <w:rPr>
          <w:rFonts w:hint="default" w:ascii="Times New Roman" w:hAnsi="Times New Roman" w:eastAsia="宋体" w:cs="Times New Roman"/>
          <w:color w:val="000000"/>
          <w:szCs w:val="24"/>
          <w:u w:val="none" w:color="auto"/>
        </w:rPr>
      </w:pPr>
      <w:bookmarkStart w:id="172" w:name="_Toc79482980"/>
      <w:bookmarkStart w:id="173" w:name="_Toc75364044"/>
      <w:bookmarkStart w:id="174" w:name="_Toc79483027"/>
      <w:bookmarkStart w:id="175" w:name="_Toc25989"/>
      <w:r>
        <w:rPr>
          <w:rFonts w:hint="default" w:ascii="Times New Roman" w:hAnsi="Times New Roman" w:eastAsia="宋体" w:cs="Times New Roman"/>
          <w:color w:val="000000"/>
          <w:szCs w:val="24"/>
          <w:u w:val="none" w:color="auto"/>
        </w:rPr>
        <w:t xml:space="preserve">1.3 </w:t>
      </w:r>
      <w:bookmarkEnd w:id="172"/>
      <w:bookmarkEnd w:id="173"/>
      <w:bookmarkEnd w:id="174"/>
      <w:r>
        <w:rPr>
          <w:rFonts w:hint="default" w:ascii="Times New Roman" w:hAnsi="Times New Roman" w:cs="Times New Roman"/>
          <w:color w:val="000000"/>
          <w:szCs w:val="24"/>
          <w:u w:val="none" w:color="auto"/>
        </w:rPr>
        <w:t>评价因子</w:t>
      </w:r>
      <w:bookmarkEnd w:id="175"/>
    </w:p>
    <w:p w14:paraId="12127BC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本项目为水污染影响型建设项目。根据对项目的污染特征分析，结合当地环境特点，确定本项目地表水的评价因子详见下表。</w:t>
      </w:r>
    </w:p>
    <w:p w14:paraId="7658C6DA">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表1</w:t>
      </w:r>
      <w:r>
        <w:rPr>
          <w:rFonts w:hint="eastAsia" w:ascii="Times New Roman" w:cs="Times New Roman"/>
          <w:b/>
          <w:bCs/>
          <w:color w:val="000000"/>
          <w:sz w:val="21"/>
          <w:szCs w:val="21"/>
          <w:u w:val="none" w:color="auto"/>
          <w:lang w:val="en-US" w:eastAsia="zh-CN"/>
        </w:rPr>
        <w:t>-1</w:t>
      </w:r>
      <w:r>
        <w:rPr>
          <w:rFonts w:hint="default" w:ascii="Times New Roman" w:hAnsi="Times New Roman" w:cs="Times New Roman"/>
          <w:b/>
          <w:bCs/>
          <w:color w:val="000000"/>
          <w:sz w:val="21"/>
          <w:szCs w:val="21"/>
          <w:u w:val="none" w:color="auto"/>
        </w:rPr>
        <w:t xml:space="preserve">   水环境现状及影响预测因子一览表</w:t>
      </w:r>
    </w:p>
    <w:tbl>
      <w:tblPr>
        <w:tblStyle w:val="29"/>
        <w:tblpPr w:leftFromText="180" w:rightFromText="180" w:vertAnchor="text" w:horzAnchor="margin" w:tblpXSpec="center" w:tblpY="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678"/>
        <w:gridCol w:w="2998"/>
      </w:tblGrid>
      <w:tr w14:paraId="3A36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2D673CC7">
            <w:pPr>
              <w:bidi w:val="0"/>
              <w:jc w:val="center"/>
              <w:rPr>
                <w:rFonts w:hint="default"/>
              </w:rPr>
            </w:pPr>
            <w:r>
              <w:rPr>
                <w:rFonts w:hint="default"/>
              </w:rPr>
              <w:t>环境要素</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1F0A8CF0">
            <w:pPr>
              <w:bidi w:val="0"/>
              <w:jc w:val="center"/>
              <w:rPr>
                <w:rFonts w:hint="default"/>
              </w:rPr>
            </w:pPr>
            <w:r>
              <w:rPr>
                <w:rFonts w:hint="default"/>
              </w:rPr>
              <w:t>现状评价因子</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508C0D48">
            <w:pPr>
              <w:bidi w:val="0"/>
              <w:jc w:val="center"/>
              <w:rPr>
                <w:rFonts w:hint="default"/>
              </w:rPr>
            </w:pPr>
            <w:r>
              <w:rPr>
                <w:rFonts w:hint="default"/>
              </w:rPr>
              <w:t>影响预测评价因子</w:t>
            </w:r>
          </w:p>
        </w:tc>
      </w:tr>
      <w:tr w14:paraId="3378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84" w:type="dxa"/>
            <w:tcBorders>
              <w:top w:val="single" w:color="auto" w:sz="4" w:space="0"/>
              <w:left w:val="single" w:color="auto" w:sz="4" w:space="0"/>
              <w:bottom w:val="single" w:color="auto" w:sz="4" w:space="0"/>
              <w:right w:val="single" w:color="auto" w:sz="4" w:space="0"/>
            </w:tcBorders>
            <w:noWrap w:val="0"/>
            <w:vAlign w:val="center"/>
          </w:tcPr>
          <w:p w14:paraId="56FCB95A">
            <w:pPr>
              <w:bidi w:val="0"/>
              <w:jc w:val="center"/>
              <w:rPr>
                <w:rFonts w:hint="default"/>
              </w:rPr>
            </w:pPr>
            <w:r>
              <w:rPr>
                <w:rFonts w:hint="default"/>
              </w:rPr>
              <w:t>地表水</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36BC8712">
            <w:pPr>
              <w:bidi w:val="0"/>
              <w:jc w:val="center"/>
              <w:rPr>
                <w:rFonts w:hint="default"/>
                <w:lang w:val="en-US" w:eastAsia="zh-CN"/>
              </w:rPr>
            </w:pPr>
            <w:r>
              <w:rPr>
                <w:rFonts w:hint="eastAsia"/>
                <w:lang w:val="en-US" w:eastAsia="zh-CN"/>
              </w:rPr>
              <w:t>pH、</w:t>
            </w:r>
            <w:r>
              <w:rPr>
                <w:rFonts w:hint="default"/>
              </w:rPr>
              <w:t>COD、BOD</w:t>
            </w:r>
            <w:r>
              <w:rPr>
                <w:rFonts w:hint="default"/>
                <w:vertAlign w:val="subscript"/>
              </w:rPr>
              <w:t>5</w:t>
            </w:r>
            <w:r>
              <w:rPr>
                <w:rFonts w:hint="default"/>
              </w:rPr>
              <w:t>、NH</w:t>
            </w:r>
            <w:r>
              <w:rPr>
                <w:rFonts w:hint="default"/>
                <w:vertAlign w:val="subscript"/>
              </w:rPr>
              <w:t>3</w:t>
            </w:r>
            <w:r>
              <w:rPr>
                <w:rFonts w:hint="default"/>
              </w:rPr>
              <w:t>-N、</w:t>
            </w:r>
            <w:r>
              <w:rPr>
                <w:rFonts w:hint="eastAsia"/>
                <w:lang w:val="en-US" w:eastAsia="zh-CN"/>
              </w:rPr>
              <w:t>SS</w:t>
            </w:r>
            <w:r>
              <w:rPr>
                <w:rFonts w:hint="default"/>
              </w:rPr>
              <w:t>、总磷</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2132D92">
            <w:pPr>
              <w:bidi w:val="0"/>
              <w:jc w:val="center"/>
              <w:rPr>
                <w:rFonts w:hint="default" w:eastAsia="宋体"/>
                <w:lang w:val="en-US" w:eastAsia="zh-CN"/>
              </w:rPr>
            </w:pPr>
            <w:r>
              <w:rPr>
                <w:rFonts w:hint="default"/>
              </w:rPr>
              <w:t>COD</w:t>
            </w:r>
            <w:r>
              <w:rPr>
                <w:rFonts w:hint="default"/>
                <w:vertAlign w:val="subscript"/>
              </w:rPr>
              <w:t>Cr</w:t>
            </w:r>
            <w:r>
              <w:rPr>
                <w:rFonts w:hint="default"/>
              </w:rPr>
              <w:t>、NH</w:t>
            </w:r>
            <w:r>
              <w:rPr>
                <w:rFonts w:hint="default"/>
                <w:vertAlign w:val="subscript"/>
              </w:rPr>
              <w:t>3</w:t>
            </w:r>
            <w:r>
              <w:rPr>
                <w:rFonts w:hint="default"/>
              </w:rPr>
              <w:t>-N</w:t>
            </w:r>
            <w:r>
              <w:rPr>
                <w:rFonts w:hint="eastAsia"/>
                <w:lang w:eastAsia="zh-CN"/>
              </w:rPr>
              <w:t>、</w:t>
            </w:r>
            <w:r>
              <w:rPr>
                <w:rFonts w:hint="eastAsia"/>
                <w:lang w:val="en-US" w:eastAsia="zh-CN"/>
              </w:rPr>
              <w:t>总磷</w:t>
            </w:r>
          </w:p>
        </w:tc>
      </w:tr>
    </w:tbl>
    <w:p w14:paraId="178C5CC4">
      <w:pPr>
        <w:pStyle w:val="3"/>
        <w:spacing w:before="0" w:after="0" w:line="360" w:lineRule="auto"/>
        <w:rPr>
          <w:rFonts w:hint="default" w:ascii="Times New Roman" w:hAnsi="Times New Roman" w:eastAsia="宋体" w:cs="Times New Roman"/>
          <w:color w:val="000000"/>
          <w:szCs w:val="24"/>
          <w:u w:val="none" w:color="auto"/>
        </w:rPr>
      </w:pPr>
      <w:bookmarkStart w:id="176" w:name="_Toc7477"/>
      <w:r>
        <w:rPr>
          <w:rFonts w:hint="default" w:ascii="Times New Roman" w:hAnsi="Times New Roman" w:eastAsia="宋体" w:cs="Times New Roman"/>
          <w:color w:val="000000"/>
          <w:szCs w:val="24"/>
          <w:u w:val="none" w:color="auto"/>
        </w:rPr>
        <w:t>1.4 评价标准</w:t>
      </w:r>
      <w:bookmarkEnd w:id="176"/>
    </w:p>
    <w:p w14:paraId="4A18380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（1）</w:t>
      </w:r>
      <w:r>
        <w:rPr>
          <w:rFonts w:hint="default" w:ascii="Times New Roman" w:hAnsi="Times New Roman" w:eastAsia="宋体" w:cs="Times New Roman"/>
          <w:color w:val="000000"/>
          <w:sz w:val="24"/>
          <w:u w:val="none" w:color="auto"/>
          <w:lang w:val="en-US" w:eastAsia="zh-CN"/>
        </w:rPr>
        <w:t>水环境质量标准</w:t>
      </w:r>
    </w:p>
    <w:p w14:paraId="18D220C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rPr>
      </w:pPr>
      <w:bookmarkStart w:id="177" w:name="_Hlk105745067"/>
      <w:r>
        <w:rPr>
          <w:rFonts w:hint="eastAsia" w:ascii="Times New Roman" w:hAnsi="Times New Roman" w:eastAsia="宋体" w:cs="Times New Roman"/>
          <w:color w:val="000000"/>
          <w:sz w:val="24"/>
          <w:u w:val="none" w:color="auto"/>
          <w:lang w:val="en-US" w:eastAsia="zh-CN"/>
        </w:rPr>
        <w:t>沟渠、无名小溪</w:t>
      </w:r>
      <w:r>
        <w:rPr>
          <w:rFonts w:hint="default" w:ascii="Times New Roman" w:hAnsi="Times New Roman" w:eastAsia="宋体" w:cs="Times New Roman"/>
          <w:color w:val="000000"/>
          <w:sz w:val="24"/>
          <w:u w:val="none" w:color="auto"/>
        </w:rPr>
        <w:t>水质执行《地表水环境质量标准》（GB3838-2002）III类标准。</w:t>
      </w:r>
      <w:bookmarkEnd w:id="177"/>
    </w:p>
    <w:p w14:paraId="7813088E">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1-</w:t>
      </w:r>
      <w:r>
        <w:rPr>
          <w:rFonts w:hint="default" w:ascii="Times New Roman" w:hAnsi="Times New Roman" w:cs="Times New Roman"/>
          <w:b/>
          <w:bCs/>
          <w:color w:val="000000"/>
          <w:sz w:val="21"/>
          <w:szCs w:val="21"/>
          <w:u w:val="none" w:color="auto"/>
        </w:rPr>
        <w:t>2   地表水环境质量标准</w:t>
      </w:r>
    </w:p>
    <w:tbl>
      <w:tblPr>
        <w:tblStyle w:val="29"/>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6"/>
        <w:gridCol w:w="3514"/>
        <w:gridCol w:w="3452"/>
      </w:tblGrid>
      <w:tr w14:paraId="3C32F5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tblHeader/>
          <w:jc w:val="center"/>
        </w:trPr>
        <w:tc>
          <w:tcPr>
            <w:tcW w:w="1556" w:type="dxa"/>
            <w:noWrap/>
            <w:vAlign w:val="center"/>
          </w:tcPr>
          <w:p w14:paraId="0EE95FB2">
            <w:pPr>
              <w:pStyle w:val="90"/>
              <w:rPr>
                <w:rFonts w:hint="default" w:ascii="Times New Roman" w:hAnsi="Times New Roman" w:cs="Times New Roman"/>
                <w:bCs/>
                <w:color w:val="000000"/>
                <w:u w:val="none" w:color="auto"/>
              </w:rPr>
            </w:pPr>
            <w:r>
              <w:rPr>
                <w:rFonts w:hint="default" w:ascii="Times New Roman" w:hAnsi="Times New Roman" w:cs="Times New Roman"/>
                <w:bCs/>
                <w:color w:val="000000"/>
                <w:u w:val="none" w:color="auto"/>
              </w:rPr>
              <w:t>序号</w:t>
            </w:r>
          </w:p>
        </w:tc>
        <w:tc>
          <w:tcPr>
            <w:tcW w:w="3514" w:type="dxa"/>
            <w:noWrap/>
            <w:vAlign w:val="center"/>
          </w:tcPr>
          <w:p w14:paraId="66688D51">
            <w:pPr>
              <w:pStyle w:val="90"/>
              <w:rPr>
                <w:rFonts w:hint="default" w:ascii="Times New Roman" w:hAnsi="Times New Roman" w:cs="Times New Roman"/>
                <w:bCs/>
                <w:color w:val="000000"/>
                <w:u w:val="none" w:color="auto"/>
              </w:rPr>
            </w:pPr>
            <w:r>
              <w:rPr>
                <w:rFonts w:hint="default" w:ascii="Times New Roman" w:hAnsi="Times New Roman" w:cs="Times New Roman"/>
                <w:bCs/>
                <w:color w:val="000000"/>
                <w:u w:val="none" w:color="auto"/>
              </w:rPr>
              <w:t>项目</w:t>
            </w:r>
          </w:p>
        </w:tc>
        <w:tc>
          <w:tcPr>
            <w:tcW w:w="3452" w:type="dxa"/>
            <w:noWrap/>
            <w:vAlign w:val="center"/>
          </w:tcPr>
          <w:p w14:paraId="49DEC5D9">
            <w:pPr>
              <w:pStyle w:val="90"/>
              <w:rPr>
                <w:rFonts w:hint="default" w:ascii="Times New Roman" w:hAnsi="Times New Roman" w:cs="Times New Roman"/>
                <w:bCs/>
                <w:color w:val="000000"/>
                <w:u w:val="none" w:color="auto"/>
              </w:rPr>
            </w:pPr>
            <w:r>
              <w:rPr>
                <w:rFonts w:hint="default" w:ascii="Times New Roman" w:hAnsi="Times New Roman" w:cs="Times New Roman"/>
                <w:bCs/>
                <w:color w:val="000000"/>
                <w:u w:val="none" w:color="auto"/>
              </w:rPr>
              <w:t>标准值</w:t>
            </w:r>
            <w:r>
              <w:rPr>
                <w:rFonts w:hint="default" w:ascii="Times New Roman" w:hAnsi="Times New Roman" w:cs="Times New Roman"/>
                <w:color w:val="000000"/>
                <w:u w:val="none" w:color="auto"/>
              </w:rPr>
              <w:t>mg/L</w:t>
            </w:r>
          </w:p>
        </w:tc>
      </w:tr>
      <w:tr w14:paraId="157CC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1509F145">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1</w:t>
            </w:r>
          </w:p>
        </w:tc>
        <w:tc>
          <w:tcPr>
            <w:tcW w:w="3514" w:type="dxa"/>
            <w:noWrap/>
            <w:vAlign w:val="center"/>
          </w:tcPr>
          <w:p w14:paraId="7F10C724">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pH值</w:t>
            </w:r>
          </w:p>
        </w:tc>
        <w:tc>
          <w:tcPr>
            <w:tcW w:w="3452" w:type="dxa"/>
            <w:noWrap/>
            <w:vAlign w:val="center"/>
          </w:tcPr>
          <w:p w14:paraId="542CE035">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6~9</w:t>
            </w:r>
          </w:p>
        </w:tc>
      </w:tr>
      <w:tr w14:paraId="2D3BE1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5AD4E810">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2</w:t>
            </w:r>
          </w:p>
        </w:tc>
        <w:tc>
          <w:tcPr>
            <w:tcW w:w="3514" w:type="dxa"/>
            <w:noWrap/>
            <w:vAlign w:val="center"/>
          </w:tcPr>
          <w:p w14:paraId="172D7385">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化学需氧量</w:t>
            </w:r>
          </w:p>
        </w:tc>
        <w:tc>
          <w:tcPr>
            <w:tcW w:w="3452" w:type="dxa"/>
            <w:noWrap/>
            <w:vAlign w:val="center"/>
          </w:tcPr>
          <w:p w14:paraId="24F3F946">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≤20</w:t>
            </w:r>
          </w:p>
        </w:tc>
      </w:tr>
      <w:tr w14:paraId="2FBFB4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117DF430">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3</w:t>
            </w:r>
          </w:p>
        </w:tc>
        <w:tc>
          <w:tcPr>
            <w:tcW w:w="3514" w:type="dxa"/>
            <w:noWrap/>
            <w:vAlign w:val="center"/>
          </w:tcPr>
          <w:p w14:paraId="773C7298">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五日生化需氧量</w:t>
            </w:r>
          </w:p>
        </w:tc>
        <w:tc>
          <w:tcPr>
            <w:tcW w:w="3452" w:type="dxa"/>
            <w:noWrap/>
            <w:vAlign w:val="center"/>
          </w:tcPr>
          <w:p w14:paraId="6E53BD67">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≤4</w:t>
            </w:r>
          </w:p>
        </w:tc>
      </w:tr>
      <w:tr w14:paraId="753EE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3937474C">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4</w:t>
            </w:r>
          </w:p>
        </w:tc>
        <w:tc>
          <w:tcPr>
            <w:tcW w:w="3514" w:type="dxa"/>
            <w:noWrap/>
            <w:vAlign w:val="center"/>
          </w:tcPr>
          <w:p w14:paraId="19283CF6">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氨氮</w:t>
            </w:r>
          </w:p>
        </w:tc>
        <w:tc>
          <w:tcPr>
            <w:tcW w:w="3452" w:type="dxa"/>
            <w:noWrap/>
            <w:vAlign w:val="center"/>
          </w:tcPr>
          <w:p w14:paraId="6BEBDCA8">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≤1.0</w:t>
            </w:r>
          </w:p>
        </w:tc>
      </w:tr>
      <w:tr w14:paraId="510F8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1DD6D03E">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5</w:t>
            </w:r>
          </w:p>
        </w:tc>
        <w:tc>
          <w:tcPr>
            <w:tcW w:w="3514" w:type="dxa"/>
            <w:noWrap/>
            <w:vAlign w:val="center"/>
          </w:tcPr>
          <w:p w14:paraId="3FAD6047">
            <w:pPr>
              <w:pStyle w:val="90"/>
              <w:rPr>
                <w:rFonts w:hint="default" w:ascii="Times New Roman" w:hAnsi="Times New Roman" w:cs="Times New Roman"/>
                <w:color w:val="000000"/>
                <w:u w:val="none" w:color="auto"/>
              </w:rPr>
            </w:pPr>
            <w:r>
              <w:rPr>
                <w:rFonts w:hint="default" w:ascii="Times New Roman" w:hAnsi="Times New Roman" w:cs="Times New Roman"/>
                <w:bCs/>
                <w:color w:val="000000"/>
                <w:u w:val="none" w:color="auto"/>
              </w:rPr>
              <w:t>石油类</w:t>
            </w:r>
          </w:p>
        </w:tc>
        <w:tc>
          <w:tcPr>
            <w:tcW w:w="3452" w:type="dxa"/>
            <w:noWrap/>
            <w:vAlign w:val="center"/>
          </w:tcPr>
          <w:p w14:paraId="647180C8">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≤0.05</w:t>
            </w:r>
          </w:p>
        </w:tc>
      </w:tr>
      <w:tr w14:paraId="35606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5DD1E872">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6</w:t>
            </w:r>
          </w:p>
        </w:tc>
        <w:tc>
          <w:tcPr>
            <w:tcW w:w="3514" w:type="dxa"/>
            <w:noWrap/>
            <w:vAlign w:val="center"/>
          </w:tcPr>
          <w:p w14:paraId="2EEC37E8">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lang w:val="en-US" w:eastAsia="zh-CN"/>
              </w:rPr>
              <w:t>总磷</w:t>
            </w:r>
          </w:p>
        </w:tc>
        <w:tc>
          <w:tcPr>
            <w:tcW w:w="3452" w:type="dxa"/>
            <w:noWrap/>
            <w:vAlign w:val="center"/>
          </w:tcPr>
          <w:p w14:paraId="6E96B40D">
            <w:pPr>
              <w:pStyle w:val="90"/>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lang w:val="en-US" w:eastAsia="zh-CN"/>
              </w:rPr>
              <w:t>0.2</w:t>
            </w:r>
          </w:p>
        </w:tc>
      </w:tr>
      <w:tr w14:paraId="02289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556" w:type="dxa"/>
            <w:noWrap/>
            <w:vAlign w:val="center"/>
          </w:tcPr>
          <w:p w14:paraId="65ECCB5F">
            <w:pPr>
              <w:pStyle w:val="90"/>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7</w:t>
            </w:r>
          </w:p>
        </w:tc>
        <w:tc>
          <w:tcPr>
            <w:tcW w:w="3514" w:type="dxa"/>
            <w:noWrap/>
            <w:vAlign w:val="center"/>
          </w:tcPr>
          <w:p w14:paraId="42989918">
            <w:pPr>
              <w:pStyle w:val="9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LAS</w:t>
            </w:r>
          </w:p>
        </w:tc>
        <w:tc>
          <w:tcPr>
            <w:tcW w:w="3452" w:type="dxa"/>
            <w:noWrap/>
            <w:vAlign w:val="center"/>
          </w:tcPr>
          <w:p w14:paraId="14424CFC">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lang w:val="en-US" w:eastAsia="zh-CN"/>
              </w:rPr>
              <w:t>0.2</w:t>
            </w:r>
          </w:p>
        </w:tc>
      </w:tr>
    </w:tbl>
    <w:p w14:paraId="41EAF77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val="en-US" w:eastAsia="zh-CN"/>
        </w:rPr>
      </w:pPr>
      <w:r>
        <w:rPr>
          <w:rFonts w:hint="eastAsia" w:ascii="Times New Roman" w:hAnsi="Times New Roman" w:eastAsia="宋体" w:cs="Times New Roman"/>
          <w:color w:val="000000"/>
          <w:sz w:val="24"/>
          <w:u w:val="none" w:color="auto"/>
          <w:lang w:val="en-US" w:eastAsia="zh-CN"/>
        </w:rPr>
        <w:t>（2）</w:t>
      </w:r>
      <w:r>
        <w:rPr>
          <w:rFonts w:hint="default" w:ascii="Times New Roman" w:hAnsi="Times New Roman" w:eastAsia="宋体" w:cs="Times New Roman"/>
          <w:color w:val="000000"/>
          <w:sz w:val="24"/>
          <w:u w:val="none" w:color="auto"/>
          <w:lang w:val="en-US" w:eastAsia="zh-CN"/>
        </w:rPr>
        <w:t>水污染物排放标准</w:t>
      </w:r>
    </w:p>
    <w:p w14:paraId="290AE47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val="en-US" w:eastAsia="zh-CN"/>
        </w:rPr>
      </w:pPr>
      <w:r>
        <w:rPr>
          <w:rFonts w:hint="default" w:ascii="Times New Roman" w:hAnsi="Times New Roman" w:eastAsia="宋体" w:cs="Times New Roman"/>
          <w:color w:val="000000"/>
          <w:sz w:val="24"/>
          <w:u w:val="none" w:color="auto"/>
          <w:lang w:val="en-US" w:eastAsia="zh-CN"/>
        </w:rPr>
        <w:t>生产废水经</w:t>
      </w:r>
      <w:r>
        <w:rPr>
          <w:rFonts w:hint="eastAsia" w:ascii="Times New Roman" w:hAnsi="Times New Roman" w:eastAsia="宋体" w:cs="Times New Roman"/>
          <w:color w:val="000000"/>
          <w:sz w:val="24"/>
          <w:u w:val="none" w:color="auto"/>
          <w:lang w:val="en-US" w:eastAsia="zh-CN"/>
        </w:rPr>
        <w:t>沉淀池</w:t>
      </w:r>
      <w:r>
        <w:rPr>
          <w:rFonts w:hint="default" w:ascii="Times New Roman" w:hAnsi="Times New Roman" w:eastAsia="宋体" w:cs="Times New Roman"/>
          <w:color w:val="000000"/>
          <w:sz w:val="24"/>
          <w:u w:val="none" w:color="auto"/>
          <w:lang w:val="en-US" w:eastAsia="zh-CN"/>
        </w:rPr>
        <w:t>处理后达到《污水综合排放标准》（GB8978-1996）一级排放标准排入</w:t>
      </w:r>
      <w:r>
        <w:rPr>
          <w:rFonts w:hint="eastAsia" w:cs="Times New Roman"/>
          <w:color w:val="000000"/>
          <w:sz w:val="24"/>
          <w:u w:val="none" w:color="auto"/>
          <w:lang w:val="en-US" w:eastAsia="zh-CN"/>
        </w:rPr>
        <w:t>无名小溪</w:t>
      </w:r>
      <w:r>
        <w:rPr>
          <w:rFonts w:hint="default" w:ascii="Times New Roman" w:hAnsi="Times New Roman" w:eastAsia="宋体" w:cs="Times New Roman"/>
          <w:color w:val="000000"/>
          <w:sz w:val="24"/>
          <w:u w:val="none" w:color="auto"/>
          <w:lang w:val="en-US" w:eastAsia="zh-CN"/>
        </w:rPr>
        <w:t>。废水排放标准见表</w:t>
      </w:r>
      <w:r>
        <w:rPr>
          <w:rFonts w:hint="eastAsia" w:ascii="Times New Roman" w:hAnsi="Times New Roman" w:eastAsia="宋体" w:cs="Times New Roman"/>
          <w:color w:val="000000"/>
          <w:sz w:val="24"/>
          <w:u w:val="none" w:color="auto"/>
          <w:lang w:val="en-US" w:eastAsia="zh-CN"/>
        </w:rPr>
        <w:t>1-</w:t>
      </w:r>
      <w:r>
        <w:rPr>
          <w:rFonts w:hint="default" w:ascii="Times New Roman" w:hAnsi="Times New Roman" w:eastAsia="宋体" w:cs="Times New Roman"/>
          <w:color w:val="000000"/>
          <w:sz w:val="24"/>
          <w:u w:val="none" w:color="auto"/>
          <w:lang w:val="en-US" w:eastAsia="zh-CN"/>
        </w:rPr>
        <w:t>3。</w:t>
      </w:r>
    </w:p>
    <w:p w14:paraId="358EB81E">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color w:val="000000"/>
          <w:sz w:val="21"/>
          <w:szCs w:val="21"/>
          <w:u w:val="none" w:color="auto"/>
        </w:rPr>
      </w:pPr>
      <w:r>
        <w:rPr>
          <w:rFonts w:hint="default" w:ascii="Times New Roman" w:hAnsi="Times New Roman" w:cs="Times New Roman"/>
          <w:b/>
          <w:color w:val="000000"/>
          <w:sz w:val="21"/>
          <w:szCs w:val="21"/>
          <w:u w:val="none" w:color="auto"/>
        </w:rPr>
        <w:t>表</w:t>
      </w:r>
      <w:r>
        <w:rPr>
          <w:rFonts w:hint="eastAsia" w:ascii="Times New Roman" w:cs="Times New Roman"/>
          <w:b/>
          <w:color w:val="000000"/>
          <w:sz w:val="21"/>
          <w:szCs w:val="21"/>
          <w:u w:val="none" w:color="auto"/>
          <w:lang w:val="en-US" w:eastAsia="zh-CN"/>
        </w:rPr>
        <w:t>1-</w:t>
      </w:r>
      <w:r>
        <w:rPr>
          <w:rFonts w:hint="default" w:ascii="Times New Roman" w:hAnsi="Times New Roman" w:cs="Times New Roman"/>
          <w:b/>
          <w:color w:val="000000"/>
          <w:sz w:val="21"/>
          <w:szCs w:val="21"/>
          <w:u w:val="none" w:color="auto"/>
        </w:rPr>
        <w:t>3  《污水综合排放标准》（GB8978-1996）</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348"/>
        <w:gridCol w:w="4684"/>
      </w:tblGrid>
      <w:tr w14:paraId="43E2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7D84D177">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序号</w:t>
            </w:r>
          </w:p>
        </w:tc>
        <w:tc>
          <w:tcPr>
            <w:tcW w:w="1848" w:type="pct"/>
            <w:noWrap w:val="0"/>
            <w:vAlign w:val="center"/>
          </w:tcPr>
          <w:p w14:paraId="3C1D9B6F">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w:t>
            </w:r>
          </w:p>
        </w:tc>
        <w:tc>
          <w:tcPr>
            <w:tcW w:w="2585" w:type="pct"/>
            <w:noWrap w:val="0"/>
            <w:vAlign w:val="center"/>
          </w:tcPr>
          <w:p w14:paraId="67CD605E">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排放标准（mg/L）</w:t>
            </w:r>
          </w:p>
        </w:tc>
      </w:tr>
      <w:tr w14:paraId="4586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70386CD9">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1</w:t>
            </w:r>
          </w:p>
        </w:tc>
        <w:tc>
          <w:tcPr>
            <w:tcW w:w="1848" w:type="pct"/>
            <w:noWrap w:val="0"/>
            <w:vAlign w:val="center"/>
          </w:tcPr>
          <w:p w14:paraId="085543F6">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pH</w:t>
            </w:r>
          </w:p>
        </w:tc>
        <w:tc>
          <w:tcPr>
            <w:tcW w:w="2585" w:type="pct"/>
            <w:noWrap w:val="0"/>
            <w:vAlign w:val="center"/>
          </w:tcPr>
          <w:p w14:paraId="6F3C5019">
            <w:pPr>
              <w:jc w:val="center"/>
              <w:rPr>
                <w:rFonts w:hint="default" w:ascii="Times New Roman" w:hAnsi="Times New Roman" w:cs="Times New Roman"/>
                <w:color w:val="000000"/>
                <w:u w:val="none" w:color="auto"/>
              </w:rPr>
            </w:pPr>
            <w:r>
              <w:rPr>
                <w:rFonts w:hint="default" w:ascii="Times New Roman" w:hAnsi="Times New Roman" w:cs="Times New Roman"/>
                <w:color w:val="000000"/>
                <w:szCs w:val="21"/>
                <w:u w:val="none" w:color="auto"/>
              </w:rPr>
              <w:t>6~9</w:t>
            </w:r>
          </w:p>
        </w:tc>
      </w:tr>
      <w:tr w14:paraId="7EA0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22054860">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2</w:t>
            </w:r>
          </w:p>
        </w:tc>
        <w:tc>
          <w:tcPr>
            <w:tcW w:w="1848" w:type="pct"/>
            <w:noWrap w:val="0"/>
            <w:vAlign w:val="center"/>
          </w:tcPr>
          <w:p w14:paraId="3386B84E">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SS</w:t>
            </w:r>
          </w:p>
        </w:tc>
        <w:tc>
          <w:tcPr>
            <w:tcW w:w="2585" w:type="pct"/>
            <w:noWrap w:val="0"/>
            <w:vAlign w:val="center"/>
          </w:tcPr>
          <w:p w14:paraId="0E0519C6">
            <w:pPr>
              <w:jc w:val="center"/>
              <w:rPr>
                <w:rFonts w:hint="default" w:ascii="Times New Roman" w:hAnsi="Times New Roman" w:cs="Times New Roman"/>
                <w:color w:val="000000"/>
                <w:u w:val="none" w:color="auto"/>
              </w:rPr>
            </w:pPr>
            <w:r>
              <w:rPr>
                <w:rFonts w:hint="default" w:ascii="Times New Roman" w:hAnsi="Times New Roman" w:cs="Times New Roman"/>
                <w:color w:val="000000"/>
                <w:szCs w:val="21"/>
                <w:u w:val="none" w:color="auto"/>
              </w:rPr>
              <w:t>70</w:t>
            </w:r>
          </w:p>
        </w:tc>
      </w:tr>
      <w:tr w14:paraId="33F7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4F7FDFCE">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3</w:t>
            </w:r>
          </w:p>
        </w:tc>
        <w:tc>
          <w:tcPr>
            <w:tcW w:w="1848" w:type="pct"/>
            <w:noWrap w:val="0"/>
            <w:vAlign w:val="center"/>
          </w:tcPr>
          <w:p w14:paraId="056D3D90">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COD</w:t>
            </w:r>
          </w:p>
        </w:tc>
        <w:tc>
          <w:tcPr>
            <w:tcW w:w="2585" w:type="pct"/>
            <w:noWrap w:val="0"/>
            <w:vAlign w:val="center"/>
          </w:tcPr>
          <w:p w14:paraId="5508BFE1">
            <w:pPr>
              <w:pStyle w:val="90"/>
              <w:rPr>
                <w:rFonts w:hint="default" w:ascii="Times New Roman" w:hAnsi="Times New Roman" w:cs="Times New Roman"/>
                <w:color w:val="000000"/>
                <w:u w:val="none" w:color="auto"/>
              </w:rPr>
            </w:pPr>
            <w:r>
              <w:rPr>
                <w:rFonts w:hint="default" w:ascii="Times New Roman" w:hAnsi="Times New Roman" w:cs="Times New Roman"/>
                <w:color w:val="000000"/>
                <w:szCs w:val="21"/>
                <w:u w:val="none" w:color="auto"/>
              </w:rPr>
              <w:t>100</w:t>
            </w:r>
          </w:p>
        </w:tc>
      </w:tr>
      <w:tr w14:paraId="4007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19598602">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4</w:t>
            </w:r>
          </w:p>
        </w:tc>
        <w:tc>
          <w:tcPr>
            <w:tcW w:w="1848" w:type="pct"/>
            <w:noWrap w:val="0"/>
            <w:vAlign w:val="center"/>
          </w:tcPr>
          <w:p w14:paraId="20C868DA">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BOD</w:t>
            </w:r>
            <w:r>
              <w:rPr>
                <w:rFonts w:hint="default" w:ascii="Times New Roman" w:hAnsi="Times New Roman" w:cs="Times New Roman"/>
                <w:color w:val="000000"/>
                <w:u w:val="none" w:color="auto"/>
                <w:vertAlign w:val="subscript"/>
              </w:rPr>
              <w:t>5</w:t>
            </w:r>
          </w:p>
        </w:tc>
        <w:tc>
          <w:tcPr>
            <w:tcW w:w="2585" w:type="pct"/>
            <w:noWrap w:val="0"/>
            <w:vAlign w:val="center"/>
          </w:tcPr>
          <w:p w14:paraId="04D8E2F6">
            <w:pPr>
              <w:pStyle w:val="90"/>
              <w:rPr>
                <w:rFonts w:hint="default" w:ascii="Times New Roman" w:hAnsi="Times New Roman" w:cs="Times New Roman"/>
                <w:color w:val="000000"/>
                <w:u w:val="none" w:color="auto"/>
              </w:rPr>
            </w:pPr>
            <w:r>
              <w:rPr>
                <w:rFonts w:hint="default" w:ascii="Times New Roman" w:hAnsi="Times New Roman" w:cs="Times New Roman"/>
                <w:color w:val="000000"/>
                <w:szCs w:val="21"/>
                <w:u w:val="none" w:color="auto"/>
              </w:rPr>
              <w:t>20</w:t>
            </w:r>
          </w:p>
        </w:tc>
      </w:tr>
      <w:tr w14:paraId="56C6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326BDF0B">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5</w:t>
            </w:r>
          </w:p>
        </w:tc>
        <w:tc>
          <w:tcPr>
            <w:tcW w:w="1848" w:type="pct"/>
            <w:noWrap w:val="0"/>
            <w:vAlign w:val="center"/>
          </w:tcPr>
          <w:p w14:paraId="4008F3B1">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氨氮</w:t>
            </w:r>
          </w:p>
        </w:tc>
        <w:tc>
          <w:tcPr>
            <w:tcW w:w="2585" w:type="pct"/>
            <w:noWrap w:val="0"/>
            <w:vAlign w:val="center"/>
          </w:tcPr>
          <w:p w14:paraId="3045484D">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15</w:t>
            </w:r>
          </w:p>
        </w:tc>
      </w:tr>
      <w:tr w14:paraId="044E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4BA99611">
            <w:pPr>
              <w:pStyle w:val="9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6</w:t>
            </w:r>
          </w:p>
        </w:tc>
        <w:tc>
          <w:tcPr>
            <w:tcW w:w="1848" w:type="pct"/>
            <w:noWrap w:val="0"/>
            <w:vAlign w:val="center"/>
          </w:tcPr>
          <w:p w14:paraId="52F7E9FE">
            <w:pPr>
              <w:pStyle w:val="90"/>
              <w:rPr>
                <w:rFonts w:hint="default" w:ascii="Times New Roman" w:hAnsi="Times New Roman" w:eastAsia="宋体" w:cs="Times New Roman"/>
                <w:color w:val="000000"/>
                <w:u w:val="none" w:color="auto"/>
                <w:lang w:eastAsia="zh-CN"/>
              </w:rPr>
            </w:pPr>
            <w:r>
              <w:rPr>
                <w:rFonts w:hint="eastAsia" w:cs="Times New Roman"/>
                <w:color w:val="000000"/>
                <w:u w:val="none" w:color="auto"/>
                <w:lang w:val="en-US" w:eastAsia="zh-CN"/>
              </w:rPr>
              <w:t>磷酸盐（以P计）</w:t>
            </w:r>
          </w:p>
        </w:tc>
        <w:tc>
          <w:tcPr>
            <w:tcW w:w="2585" w:type="pct"/>
            <w:noWrap w:val="0"/>
            <w:vAlign w:val="center"/>
          </w:tcPr>
          <w:p w14:paraId="3C473AC0">
            <w:pPr>
              <w:pStyle w:val="90"/>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0.5</w:t>
            </w:r>
          </w:p>
        </w:tc>
      </w:tr>
      <w:tr w14:paraId="2A60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pct"/>
            <w:noWrap w:val="0"/>
            <w:vAlign w:val="center"/>
          </w:tcPr>
          <w:p w14:paraId="0D035A46">
            <w:pPr>
              <w:pStyle w:val="90"/>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7</w:t>
            </w:r>
          </w:p>
        </w:tc>
        <w:tc>
          <w:tcPr>
            <w:tcW w:w="1848" w:type="pct"/>
            <w:noWrap w:val="0"/>
            <w:vAlign w:val="center"/>
          </w:tcPr>
          <w:p w14:paraId="062D089B">
            <w:pPr>
              <w:pStyle w:val="9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LAS</w:t>
            </w:r>
          </w:p>
        </w:tc>
        <w:tc>
          <w:tcPr>
            <w:tcW w:w="2585" w:type="pct"/>
            <w:noWrap w:val="0"/>
            <w:vAlign w:val="center"/>
          </w:tcPr>
          <w:p w14:paraId="77CDF01B">
            <w:pPr>
              <w:pStyle w:val="90"/>
              <w:rPr>
                <w:rFonts w:hint="default" w:ascii="Times New Roman" w:hAnsi="Times New Roman" w:eastAsia="宋体" w:cs="Times New Roman"/>
                <w:color w:val="000000"/>
                <w:u w:val="none" w:color="auto"/>
                <w:lang w:val="en-US" w:eastAsia="zh-CN"/>
              </w:rPr>
            </w:pPr>
            <w:r>
              <w:rPr>
                <w:rFonts w:hint="default" w:ascii="Times New Roman" w:hAnsi="Times New Roman" w:cs="Times New Roman"/>
                <w:color w:val="000000"/>
                <w:u w:val="none" w:color="auto"/>
                <w:lang w:val="en-US" w:eastAsia="zh-CN"/>
              </w:rPr>
              <w:t>5.0</w:t>
            </w:r>
          </w:p>
        </w:tc>
      </w:tr>
    </w:tbl>
    <w:p w14:paraId="50B613DE">
      <w:pPr>
        <w:pStyle w:val="3"/>
        <w:spacing w:before="0" w:after="0" w:line="360" w:lineRule="auto"/>
        <w:rPr>
          <w:rFonts w:hint="default" w:ascii="Times New Roman" w:hAnsi="Times New Roman" w:eastAsia="宋体" w:cs="Times New Roman"/>
          <w:color w:val="000000"/>
          <w:szCs w:val="24"/>
          <w:u w:val="none" w:color="auto"/>
        </w:rPr>
      </w:pPr>
      <w:bookmarkStart w:id="178" w:name="_Toc32108"/>
      <w:r>
        <w:rPr>
          <w:rFonts w:hint="default" w:ascii="Times New Roman" w:hAnsi="Times New Roman" w:eastAsia="宋体" w:cs="Times New Roman"/>
          <w:color w:val="000000"/>
          <w:szCs w:val="24"/>
          <w:u w:val="none" w:color="auto"/>
        </w:rPr>
        <w:t>1.5 评价工作等级及评价范围</w:t>
      </w:r>
      <w:bookmarkEnd w:id="178"/>
    </w:p>
    <w:p w14:paraId="6284C863">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rPr>
      </w:pPr>
      <w:r>
        <w:rPr>
          <w:rFonts w:hint="eastAsia" w:ascii="Times New Roman" w:hAnsi="Times New Roman" w:eastAsia="宋体" w:cs="Times New Roman"/>
          <w:color w:val="000000"/>
          <w:sz w:val="24"/>
          <w:u w:val="none" w:color="auto"/>
          <w:lang w:eastAsia="zh-CN"/>
        </w:rPr>
        <w:t>（</w:t>
      </w:r>
      <w:r>
        <w:rPr>
          <w:rFonts w:hint="eastAsia" w:ascii="Times New Roman" w:hAnsi="Times New Roman" w:eastAsia="宋体" w:cs="Times New Roman"/>
          <w:color w:val="000000"/>
          <w:sz w:val="24"/>
          <w:u w:val="none" w:color="auto"/>
          <w:lang w:val="en-US" w:eastAsia="zh-CN"/>
        </w:rPr>
        <w:t>1</w:t>
      </w:r>
      <w:r>
        <w:rPr>
          <w:rFonts w:hint="eastAsia"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rPr>
        <w:t>评价工作等级</w:t>
      </w:r>
    </w:p>
    <w:p w14:paraId="44F69785">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根据《</w:t>
      </w:r>
      <w:r>
        <w:rPr>
          <w:rFonts w:hint="eastAsia" w:cs="Times New Roman"/>
          <w:color w:val="000000"/>
          <w:sz w:val="24"/>
          <w:u w:val="none" w:color="auto"/>
          <w:lang w:eastAsia="zh-CN"/>
        </w:rPr>
        <w:t>环境影响评价技术导则 地表水环境</w:t>
      </w:r>
      <w:r>
        <w:rPr>
          <w:rFonts w:hint="default" w:ascii="Times New Roman" w:hAnsi="Times New Roman" w:cs="Times New Roman"/>
          <w:color w:val="000000"/>
          <w:sz w:val="24"/>
          <w:u w:val="none" w:color="auto"/>
        </w:rPr>
        <w:t>》（HJ2.3-2018），水污染影响型建设项目根据排放方式和废水排放量划分评价等级，具体详见下表。</w:t>
      </w:r>
    </w:p>
    <w:p w14:paraId="060B1570">
      <w:pPr>
        <w:pStyle w:val="35"/>
        <w:keepNext w:val="0"/>
        <w:keepLines w:val="0"/>
        <w:pageBreakBefore w:val="0"/>
        <w:widowControl w:val="0"/>
        <w:kinsoku/>
        <w:wordWrap/>
        <w:overflowPunct/>
        <w:topLinePunct w:val="0"/>
        <w:bidi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1-</w:t>
      </w:r>
      <w:r>
        <w:rPr>
          <w:rFonts w:hint="default" w:ascii="Times New Roman" w:hAnsi="Times New Roman" w:cs="Times New Roman"/>
          <w:b/>
          <w:bCs/>
          <w:color w:val="000000"/>
          <w:sz w:val="21"/>
          <w:szCs w:val="21"/>
          <w:u w:val="none" w:color="auto"/>
        </w:rPr>
        <w:t>4   水污染影响型建设项目评价等级判定</w:t>
      </w:r>
    </w:p>
    <w:tbl>
      <w:tblPr>
        <w:tblStyle w:val="29"/>
        <w:tblpPr w:leftFromText="180" w:rightFromText="180" w:vertAnchor="text" w:horzAnchor="margin" w:tblpXSpec="center" w:tblpY="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565"/>
        <w:gridCol w:w="4276"/>
      </w:tblGrid>
      <w:tr w14:paraId="7119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9" w:type="dxa"/>
            <w:vMerge w:val="restart"/>
            <w:tcBorders>
              <w:top w:val="single" w:color="auto" w:sz="4" w:space="0"/>
              <w:left w:val="single" w:color="auto" w:sz="4" w:space="0"/>
              <w:bottom w:val="single" w:color="auto" w:sz="4" w:space="0"/>
              <w:right w:val="single" w:color="auto" w:sz="4" w:space="0"/>
            </w:tcBorders>
            <w:noWrap w:val="0"/>
            <w:vAlign w:val="center"/>
          </w:tcPr>
          <w:p w14:paraId="4D01790A">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评价等级</w:t>
            </w:r>
          </w:p>
        </w:tc>
        <w:tc>
          <w:tcPr>
            <w:tcW w:w="6439" w:type="dxa"/>
            <w:gridSpan w:val="2"/>
            <w:tcBorders>
              <w:top w:val="single" w:color="auto" w:sz="4" w:space="0"/>
              <w:left w:val="single" w:color="auto" w:sz="4" w:space="0"/>
              <w:bottom w:val="single" w:color="auto" w:sz="4" w:space="0"/>
              <w:right w:val="single" w:color="auto" w:sz="4" w:space="0"/>
            </w:tcBorders>
            <w:noWrap w:val="0"/>
            <w:vAlign w:val="center"/>
          </w:tcPr>
          <w:p w14:paraId="64BCD6EA">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判定依据</w:t>
            </w:r>
          </w:p>
        </w:tc>
      </w:tr>
      <w:tr w14:paraId="4EA2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8" w:type="dxa"/>
            <w:vMerge w:val="continue"/>
            <w:tcBorders>
              <w:top w:val="single" w:color="auto" w:sz="4" w:space="0"/>
              <w:left w:val="single" w:color="auto" w:sz="4" w:space="0"/>
              <w:bottom w:val="single" w:color="auto" w:sz="4" w:space="0"/>
              <w:right w:val="single" w:color="auto" w:sz="4" w:space="0"/>
            </w:tcBorders>
            <w:noWrap w:val="0"/>
            <w:vAlign w:val="center"/>
          </w:tcPr>
          <w:p w14:paraId="7C899F36">
            <w:pPr>
              <w:widowControl/>
              <w:jc w:val="left"/>
              <w:rPr>
                <w:rFonts w:hint="default" w:ascii="Times New Roman" w:hAnsi="Times New Roman" w:cs="Times New Roman"/>
                <w:b w:val="0"/>
                <w:bCs w:val="0"/>
                <w:color w:val="000000"/>
                <w:sz w:val="21"/>
                <w:szCs w:val="21"/>
                <w:u w:val="none" w:color="auto"/>
              </w:rPr>
            </w:pPr>
          </w:p>
        </w:tc>
        <w:tc>
          <w:tcPr>
            <w:tcW w:w="2414" w:type="dxa"/>
            <w:tcBorders>
              <w:top w:val="single" w:color="auto" w:sz="4" w:space="0"/>
              <w:left w:val="single" w:color="auto" w:sz="4" w:space="0"/>
              <w:bottom w:val="single" w:color="auto" w:sz="4" w:space="0"/>
              <w:right w:val="single" w:color="auto" w:sz="4" w:space="0"/>
            </w:tcBorders>
            <w:noWrap w:val="0"/>
            <w:vAlign w:val="center"/>
          </w:tcPr>
          <w:p w14:paraId="4A85055F">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排放方式</w:t>
            </w:r>
          </w:p>
        </w:tc>
        <w:tc>
          <w:tcPr>
            <w:tcW w:w="4025" w:type="dxa"/>
            <w:tcBorders>
              <w:top w:val="single" w:color="auto" w:sz="4" w:space="0"/>
              <w:left w:val="single" w:color="auto" w:sz="4" w:space="0"/>
              <w:bottom w:val="single" w:color="auto" w:sz="4" w:space="0"/>
              <w:right w:val="single" w:color="auto" w:sz="4" w:space="0"/>
            </w:tcBorders>
            <w:noWrap w:val="0"/>
            <w:vAlign w:val="center"/>
          </w:tcPr>
          <w:p w14:paraId="073E9048">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废水排放量Q/( m</w:t>
            </w:r>
            <w:r>
              <w:rPr>
                <w:rFonts w:hint="default" w:ascii="Times New Roman" w:hAnsi="Times New Roman" w:cs="Times New Roman"/>
                <w:b w:val="0"/>
                <w:bCs w:val="0"/>
                <w:color w:val="000000"/>
                <w:kern w:val="2"/>
                <w:sz w:val="21"/>
                <w:szCs w:val="21"/>
                <w:u w:val="none" w:color="auto"/>
                <w:vertAlign w:val="superscript"/>
              </w:rPr>
              <w:t>3</w:t>
            </w:r>
            <w:r>
              <w:rPr>
                <w:rFonts w:hint="default" w:ascii="Times New Roman" w:hAnsi="Times New Roman" w:cs="Times New Roman"/>
                <w:b w:val="0"/>
                <w:bCs w:val="0"/>
                <w:color w:val="000000"/>
                <w:kern w:val="2"/>
                <w:sz w:val="21"/>
                <w:szCs w:val="21"/>
                <w:u w:val="none" w:color="auto"/>
              </w:rPr>
              <w:t>/d)；</w:t>
            </w:r>
          </w:p>
          <w:p w14:paraId="5A16DD59">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水污染物当量数W/（无量纲）</w:t>
            </w:r>
          </w:p>
        </w:tc>
      </w:tr>
      <w:tr w14:paraId="079A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9" w:type="dxa"/>
            <w:tcBorders>
              <w:top w:val="single" w:color="auto" w:sz="4" w:space="0"/>
              <w:left w:val="single" w:color="auto" w:sz="4" w:space="0"/>
              <w:bottom w:val="single" w:color="auto" w:sz="4" w:space="0"/>
              <w:right w:val="single" w:color="auto" w:sz="4" w:space="0"/>
            </w:tcBorders>
            <w:noWrap w:val="0"/>
            <w:vAlign w:val="center"/>
          </w:tcPr>
          <w:p w14:paraId="65F2C631">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一级</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0FC7400A">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直接排放</w:t>
            </w:r>
          </w:p>
        </w:tc>
        <w:tc>
          <w:tcPr>
            <w:tcW w:w="4025" w:type="dxa"/>
            <w:tcBorders>
              <w:top w:val="single" w:color="auto" w:sz="4" w:space="0"/>
              <w:left w:val="single" w:color="auto" w:sz="4" w:space="0"/>
              <w:bottom w:val="single" w:color="auto" w:sz="4" w:space="0"/>
              <w:right w:val="single" w:color="auto" w:sz="4" w:space="0"/>
            </w:tcBorders>
            <w:noWrap w:val="0"/>
            <w:vAlign w:val="center"/>
          </w:tcPr>
          <w:p w14:paraId="5BEBEA96">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Q≥20000或W≤600000</w:t>
            </w:r>
          </w:p>
        </w:tc>
      </w:tr>
      <w:tr w14:paraId="32F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9" w:type="dxa"/>
            <w:tcBorders>
              <w:top w:val="single" w:color="auto" w:sz="4" w:space="0"/>
              <w:left w:val="single" w:color="auto" w:sz="4" w:space="0"/>
              <w:bottom w:val="single" w:color="auto" w:sz="4" w:space="0"/>
              <w:right w:val="single" w:color="auto" w:sz="4" w:space="0"/>
            </w:tcBorders>
            <w:noWrap w:val="0"/>
            <w:vAlign w:val="center"/>
          </w:tcPr>
          <w:p w14:paraId="2E281103">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二级</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520AE72">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直接排放</w:t>
            </w:r>
          </w:p>
        </w:tc>
        <w:tc>
          <w:tcPr>
            <w:tcW w:w="4025" w:type="dxa"/>
            <w:tcBorders>
              <w:top w:val="single" w:color="auto" w:sz="4" w:space="0"/>
              <w:left w:val="single" w:color="auto" w:sz="4" w:space="0"/>
              <w:bottom w:val="single" w:color="auto" w:sz="4" w:space="0"/>
              <w:right w:val="single" w:color="auto" w:sz="4" w:space="0"/>
            </w:tcBorders>
            <w:noWrap w:val="0"/>
            <w:vAlign w:val="center"/>
          </w:tcPr>
          <w:p w14:paraId="0B762A9E">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其他</w:t>
            </w:r>
          </w:p>
        </w:tc>
      </w:tr>
      <w:tr w14:paraId="22A3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9" w:type="dxa"/>
            <w:tcBorders>
              <w:top w:val="single" w:color="auto" w:sz="4" w:space="0"/>
              <w:left w:val="single" w:color="auto" w:sz="4" w:space="0"/>
              <w:bottom w:val="single" w:color="auto" w:sz="4" w:space="0"/>
              <w:right w:val="single" w:color="auto" w:sz="4" w:space="0"/>
            </w:tcBorders>
            <w:noWrap w:val="0"/>
            <w:vAlign w:val="center"/>
          </w:tcPr>
          <w:p w14:paraId="005DCBF9">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三级A</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0471BE2F">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直接排放</w:t>
            </w:r>
          </w:p>
        </w:tc>
        <w:tc>
          <w:tcPr>
            <w:tcW w:w="4025" w:type="dxa"/>
            <w:tcBorders>
              <w:top w:val="single" w:color="auto" w:sz="4" w:space="0"/>
              <w:left w:val="single" w:color="auto" w:sz="4" w:space="0"/>
              <w:bottom w:val="single" w:color="auto" w:sz="4" w:space="0"/>
              <w:right w:val="single" w:color="auto" w:sz="4" w:space="0"/>
            </w:tcBorders>
            <w:noWrap w:val="0"/>
            <w:vAlign w:val="center"/>
          </w:tcPr>
          <w:p w14:paraId="735FBC60">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Q＜200且W＜6000</w:t>
            </w:r>
          </w:p>
        </w:tc>
      </w:tr>
      <w:tr w14:paraId="4D07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9" w:type="dxa"/>
            <w:tcBorders>
              <w:top w:val="single" w:color="auto" w:sz="4" w:space="0"/>
              <w:left w:val="single" w:color="auto" w:sz="4" w:space="0"/>
              <w:bottom w:val="single" w:color="auto" w:sz="4" w:space="0"/>
              <w:right w:val="single" w:color="auto" w:sz="4" w:space="0"/>
            </w:tcBorders>
            <w:noWrap w:val="0"/>
            <w:vAlign w:val="center"/>
          </w:tcPr>
          <w:p w14:paraId="47E58F36">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三级B</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631A1269">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间接排放</w:t>
            </w:r>
          </w:p>
        </w:tc>
        <w:tc>
          <w:tcPr>
            <w:tcW w:w="4025" w:type="dxa"/>
            <w:tcBorders>
              <w:top w:val="single" w:color="auto" w:sz="4" w:space="0"/>
              <w:left w:val="single" w:color="auto" w:sz="4" w:space="0"/>
              <w:bottom w:val="single" w:color="auto" w:sz="4" w:space="0"/>
              <w:right w:val="single" w:color="auto" w:sz="4" w:space="0"/>
            </w:tcBorders>
            <w:noWrap w:val="0"/>
            <w:vAlign w:val="center"/>
          </w:tcPr>
          <w:p w14:paraId="4A245EB3">
            <w:pPr>
              <w:pStyle w:val="53"/>
              <w:spacing w:before="24" w:after="24"/>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w:t>
            </w:r>
          </w:p>
        </w:tc>
      </w:tr>
      <w:tr w14:paraId="4568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28" w:type="dxa"/>
            <w:gridSpan w:val="3"/>
            <w:tcBorders>
              <w:top w:val="single" w:color="auto" w:sz="4" w:space="0"/>
              <w:left w:val="single" w:color="auto" w:sz="4" w:space="0"/>
              <w:bottom w:val="single" w:color="auto" w:sz="4" w:space="0"/>
              <w:right w:val="single" w:color="auto" w:sz="4" w:space="0"/>
            </w:tcBorders>
            <w:noWrap w:val="0"/>
            <w:vAlign w:val="center"/>
          </w:tcPr>
          <w:p w14:paraId="33CA4FF1">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1：水污染物当量数等于该污染物的年排放量除以该污染物的污染当量值（见附录A），计算排放污染物的污染物当量数，应区分第一类水污染物和其他类水污染物，统计第一类污染物当量数总和，然后与其他类污染物按照污染物当量数从大到小排序，取最大当量数作为建设项目评价等级确定的依据。</w:t>
            </w:r>
          </w:p>
          <w:p w14:paraId="3F0E1B17">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2：废水排放量按行业排放标准中规定的废水种类统计，没有相关行业排放标准要求的通过工程分析合理确定，应统计含热量大的冷却水的排放量，可不统计间接冷却水、循环水以及其他含污染物极少的清净下水的排放量。</w:t>
            </w:r>
          </w:p>
          <w:p w14:paraId="6BB9594A">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注3：厂区存在堆积物（露天堆放的原料、燃料、废渣等以及垃圾堆放场）、降尘污染的，应将初期雨污水纳入废水排放量，相应的主要污染物纳入水污染当量计算。</w:t>
            </w:r>
          </w:p>
          <w:p w14:paraId="60EDF783">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注4：建设项目直接排放第一类污染物的，其评价等级为一级；建设项目直接排放的污染物为受纳水体超标因子的，评价等级不低于二级。</w:t>
            </w:r>
          </w:p>
          <w:p w14:paraId="44F5C702">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注5：直接排放受纳水体影响范围涉及饮用水水源保护区、饮用水取水口、重点保护与珍稀水生生物的栖息地、重要水生生物的自然产卵场等保护目标时，评价等级不低于二级。</w:t>
            </w:r>
          </w:p>
          <w:p w14:paraId="708352D4">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注6：建设项目向河流、湖库排放温排水引起受纳水体水温变化超过水环境质量标准要求，且评价范围有水温敏感目标时，评价等级为一级。</w:t>
            </w:r>
          </w:p>
          <w:p w14:paraId="4565F890">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注7：建设项目利用海水作为调节温度介质，排水量≥500万m</w:t>
            </w:r>
            <w:r>
              <w:rPr>
                <w:rFonts w:hint="default" w:ascii="Times New Roman" w:hAnsi="Times New Roman" w:cs="Times New Roman"/>
                <w:b w:val="0"/>
                <w:bCs w:val="0"/>
                <w:color w:val="000000"/>
                <w:kern w:val="2"/>
                <w:sz w:val="21"/>
                <w:szCs w:val="21"/>
                <w:u w:val="none" w:color="auto"/>
                <w:vertAlign w:val="superscript"/>
              </w:rPr>
              <w:t>3</w:t>
            </w:r>
            <w:r>
              <w:rPr>
                <w:rFonts w:hint="default" w:ascii="Times New Roman" w:hAnsi="Times New Roman" w:cs="Times New Roman"/>
                <w:b w:val="0"/>
                <w:bCs w:val="0"/>
                <w:color w:val="000000"/>
                <w:kern w:val="2"/>
                <w:sz w:val="21"/>
                <w:szCs w:val="21"/>
                <w:u w:val="none" w:color="auto"/>
              </w:rPr>
              <w:t>/d，评价等级为一级；排水量＜500万m</w:t>
            </w:r>
            <w:r>
              <w:rPr>
                <w:rFonts w:hint="default" w:ascii="Times New Roman" w:hAnsi="Times New Roman" w:cs="Times New Roman"/>
                <w:b w:val="0"/>
                <w:bCs w:val="0"/>
                <w:color w:val="000000"/>
                <w:kern w:val="2"/>
                <w:sz w:val="21"/>
                <w:szCs w:val="21"/>
                <w:u w:val="none" w:color="auto"/>
                <w:vertAlign w:val="superscript"/>
              </w:rPr>
              <w:t>3</w:t>
            </w:r>
            <w:r>
              <w:rPr>
                <w:rFonts w:hint="default" w:ascii="Times New Roman" w:hAnsi="Times New Roman" w:cs="Times New Roman"/>
                <w:b w:val="0"/>
                <w:bCs w:val="0"/>
                <w:color w:val="000000"/>
                <w:kern w:val="2"/>
                <w:sz w:val="21"/>
                <w:szCs w:val="21"/>
                <w:u w:val="none" w:color="auto"/>
              </w:rPr>
              <w:t>/d，评价等级为二级。</w:t>
            </w:r>
          </w:p>
          <w:p w14:paraId="3B8A082A">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注8：仅涉及清净下水排放的，如其排放水质满足受纳水体水环境质量标准要求的，评价等级为三级A。</w:t>
            </w:r>
          </w:p>
          <w:p w14:paraId="15E0AB7A">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注9：依托现有排放口，且对外环境未新增排放污染物的直接排放建设项目，评价等级参照间接排放，定为三级B。</w:t>
            </w:r>
          </w:p>
          <w:p w14:paraId="066D1A7E">
            <w:pPr>
              <w:pStyle w:val="53"/>
              <w:spacing w:before="24" w:after="24"/>
              <w:jc w:val="left"/>
              <w:rPr>
                <w:rFonts w:hint="default" w:ascii="Times New Roman" w:hAnsi="Times New Roman" w:cs="Times New Roman"/>
                <w:b w:val="0"/>
                <w:bCs w:val="0"/>
                <w:color w:val="000000"/>
                <w:kern w:val="2"/>
                <w:sz w:val="21"/>
                <w:szCs w:val="21"/>
                <w:u w:val="none" w:color="auto"/>
              </w:rPr>
            </w:pPr>
            <w:r>
              <w:rPr>
                <w:rFonts w:hint="default" w:ascii="Times New Roman" w:hAnsi="Times New Roman" w:cs="Times New Roman"/>
                <w:b w:val="0"/>
                <w:bCs w:val="0"/>
                <w:color w:val="000000"/>
                <w:kern w:val="2"/>
                <w:sz w:val="21"/>
                <w:szCs w:val="21"/>
                <w:u w:val="none" w:color="auto"/>
              </w:rPr>
              <w:t>注10：建设项目生产工艺中有废水产生，但作为回水利用，不排放到外环境的，按三级B评价。</w:t>
            </w:r>
          </w:p>
        </w:tc>
      </w:tr>
    </w:tbl>
    <w:p w14:paraId="0C635174">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kern w:val="0"/>
          <w:sz w:val="24"/>
          <w:u w:val="none" w:color="auto"/>
        </w:rPr>
      </w:pPr>
      <w:r>
        <w:rPr>
          <w:rFonts w:hint="default" w:ascii="Times New Roman" w:hAnsi="Times New Roman" w:cs="Times New Roman"/>
          <w:color w:val="000000"/>
          <w:sz w:val="24"/>
          <w:u w:val="none" w:color="auto"/>
        </w:rPr>
        <w:t>本项目在正常运营情况下，企业废水日排放量为</w:t>
      </w:r>
      <w:r>
        <w:rPr>
          <w:rFonts w:hint="eastAsia" w:cs="Times New Roman"/>
          <w:color w:val="000000"/>
          <w:sz w:val="24"/>
          <w:u w:val="none" w:color="auto"/>
          <w:lang w:val="en-US" w:eastAsia="zh-CN"/>
        </w:rPr>
        <w:t>571.4</w:t>
      </w:r>
      <w:r>
        <w:rPr>
          <w:rFonts w:hint="default" w:ascii="Times New Roman" w:hAnsi="Times New Roman" w:cs="Times New Roman"/>
          <w:color w:val="000000"/>
          <w:sz w:val="24"/>
          <w:u w:val="none" w:color="auto"/>
          <w:lang w:val="en-US" w:eastAsia="zh-CN"/>
        </w:rPr>
        <w:t>t</w:t>
      </w:r>
      <w:r>
        <w:rPr>
          <w:rFonts w:hint="default" w:ascii="Times New Roman" w:hAnsi="Times New Roman" w:cs="Times New Roman"/>
          <w:color w:val="000000"/>
          <w:sz w:val="24"/>
          <w:u w:val="none" w:color="auto"/>
        </w:rPr>
        <w:t>，排放当量最大值为</w:t>
      </w:r>
      <w:r>
        <w:rPr>
          <w:rFonts w:hint="default" w:ascii="Times New Roman" w:hAnsi="Times New Roman" w:eastAsia="宋体" w:cs="Times New Roman"/>
          <w:color w:val="000000"/>
          <w:sz w:val="24"/>
          <w:u w:val="none" w:color="auto"/>
        </w:rPr>
        <w:t>W</w:t>
      </w:r>
      <w:r>
        <w:rPr>
          <w:rFonts w:hint="default" w:ascii="Times New Roman" w:hAnsi="Times New Roman" w:eastAsia="宋体" w:cs="Times New Roman"/>
          <w:color w:val="000000"/>
          <w:sz w:val="24"/>
          <w:u w:val="none" w:color="auto"/>
          <w:vertAlign w:val="subscript"/>
        </w:rPr>
        <w:t>COD</w:t>
      </w:r>
      <w:r>
        <w:rPr>
          <w:rFonts w:hint="default" w:ascii="Times New Roman" w:hAnsi="Times New Roman" w:eastAsia="宋体" w:cs="Times New Roman"/>
          <w:color w:val="000000"/>
          <w:sz w:val="24"/>
          <w:u w:val="none" w:color="auto"/>
          <w:lang w:val="en-US" w:eastAsia="zh-CN"/>
        </w:rPr>
        <w:t>=</w:t>
      </w:r>
      <w:r>
        <w:rPr>
          <w:rFonts w:hint="eastAsia" w:cs="Times New Roman"/>
          <w:color w:val="000000"/>
          <w:sz w:val="24"/>
          <w:u w:val="none" w:color="auto"/>
          <w:lang w:val="en-US" w:eastAsia="zh-CN"/>
        </w:rPr>
        <w:t>571.4</w:t>
      </w:r>
      <w:r>
        <w:rPr>
          <w:rFonts w:hint="default" w:ascii="Times New Roman" w:hAnsi="Times New Roman" w:eastAsia="宋体" w:cs="Times New Roman"/>
          <w:color w:val="000000"/>
          <w:sz w:val="24"/>
          <w:u w:val="none" w:color="auto"/>
        </w:rPr>
        <w:t>。</w:t>
      </w:r>
      <w:r>
        <w:rPr>
          <w:rFonts w:hint="default" w:ascii="Times New Roman" w:hAnsi="Times New Roman" w:cs="Times New Roman"/>
          <w:color w:val="000000"/>
          <w:sz w:val="24"/>
          <w:u w:val="none" w:color="auto"/>
        </w:rPr>
        <w:t>综上</w:t>
      </w:r>
      <w:r>
        <w:rPr>
          <w:rFonts w:hint="default" w:ascii="Times New Roman" w:hAnsi="Times New Roman" w:cs="Times New Roman"/>
          <w:color w:val="000000"/>
          <w:kern w:val="0"/>
          <w:sz w:val="24"/>
          <w:u w:val="none" w:color="auto"/>
        </w:rPr>
        <w:t>，本项目地表水评价等级为</w:t>
      </w:r>
      <w:r>
        <w:rPr>
          <w:rFonts w:hint="eastAsia" w:ascii="Times New Roman" w:hAnsi="Times New Roman" w:cs="Times New Roman"/>
          <w:color w:val="000000"/>
          <w:kern w:val="0"/>
          <w:sz w:val="24"/>
          <w:u w:val="none" w:color="auto"/>
          <w:lang w:val="en-US" w:eastAsia="zh-CN"/>
        </w:rPr>
        <w:t>二级</w:t>
      </w:r>
      <w:r>
        <w:rPr>
          <w:rFonts w:hint="default" w:ascii="Times New Roman" w:hAnsi="Times New Roman" w:cs="Times New Roman"/>
          <w:color w:val="000000"/>
          <w:kern w:val="0"/>
          <w:sz w:val="24"/>
          <w:u w:val="none" w:color="auto"/>
        </w:rPr>
        <w:t>。</w:t>
      </w:r>
    </w:p>
    <w:p w14:paraId="584B04ED">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eastAsia="zh-CN"/>
        </w:rPr>
      </w:pPr>
      <w:r>
        <w:rPr>
          <w:rFonts w:hint="eastAsia" w:ascii="Times New Roman" w:hAnsi="Times New Roman" w:eastAsia="宋体" w:cs="Times New Roman"/>
          <w:color w:val="000000"/>
          <w:sz w:val="24"/>
          <w:u w:val="none" w:color="auto"/>
          <w:lang w:eastAsia="zh-CN"/>
        </w:rPr>
        <w:t>（</w:t>
      </w:r>
      <w:r>
        <w:rPr>
          <w:rFonts w:hint="eastAsia" w:ascii="Times New Roman" w:hAnsi="Times New Roman" w:eastAsia="宋体" w:cs="Times New Roman"/>
          <w:color w:val="000000"/>
          <w:sz w:val="24"/>
          <w:u w:val="none" w:color="auto"/>
          <w:lang w:val="en-US" w:eastAsia="zh-CN"/>
        </w:rPr>
        <w:t>2</w:t>
      </w:r>
      <w:r>
        <w:rPr>
          <w:rFonts w:hint="eastAsia"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lang w:eastAsia="zh-CN"/>
        </w:rPr>
        <w:t>评价范围</w:t>
      </w:r>
    </w:p>
    <w:p w14:paraId="528CF527">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eastAsia="zh-CN"/>
        </w:rPr>
      </w:pPr>
      <w:r>
        <w:rPr>
          <w:rFonts w:hint="default" w:ascii="Times New Roman" w:hAnsi="Times New Roman" w:eastAsia="宋体" w:cs="Times New Roman"/>
          <w:color w:val="000000"/>
          <w:sz w:val="24"/>
          <w:u w:val="none" w:color="auto"/>
          <w:lang w:eastAsia="zh-CN"/>
        </w:rPr>
        <w:t>项目地表水评价范围为</w:t>
      </w:r>
      <w:r>
        <w:rPr>
          <w:rFonts w:hint="default" w:ascii="Times New Roman" w:hAnsi="Times New Roman" w:eastAsia="宋体" w:cs="Times New Roman"/>
          <w:color w:val="000000"/>
          <w:sz w:val="24"/>
          <w:u w:val="none" w:color="auto"/>
          <w:lang w:val="en-US" w:eastAsia="zh-CN"/>
        </w:rPr>
        <w:t>周边</w:t>
      </w:r>
      <w:r>
        <w:rPr>
          <w:rFonts w:hint="eastAsia" w:ascii="Times New Roman" w:hAnsi="Times New Roman" w:eastAsia="宋体" w:cs="Times New Roman"/>
          <w:color w:val="000000"/>
          <w:sz w:val="24"/>
          <w:u w:val="none" w:color="auto"/>
          <w:lang w:val="en-US" w:eastAsia="zh-CN"/>
        </w:rPr>
        <w:t>无名小溪</w:t>
      </w:r>
      <w:r>
        <w:rPr>
          <w:rFonts w:hint="default" w:ascii="Times New Roman" w:hAnsi="Times New Roman" w:eastAsia="宋体" w:cs="Times New Roman"/>
          <w:color w:val="000000"/>
          <w:sz w:val="24"/>
          <w:u w:val="none" w:color="auto"/>
          <w:lang w:val="en-US" w:eastAsia="zh-CN"/>
        </w:rPr>
        <w:t>排污口</w:t>
      </w:r>
      <w:r>
        <w:rPr>
          <w:rFonts w:hint="default" w:ascii="Times New Roman" w:hAnsi="Times New Roman" w:eastAsia="宋体" w:cs="Times New Roman"/>
          <w:color w:val="000000"/>
          <w:sz w:val="24"/>
          <w:u w:val="none" w:color="auto"/>
          <w:lang w:eastAsia="zh-CN"/>
        </w:rPr>
        <w:t>上游500m至</w:t>
      </w:r>
      <w:r>
        <w:rPr>
          <w:rFonts w:hint="default" w:ascii="Times New Roman" w:hAnsi="Times New Roman" w:eastAsia="宋体" w:cs="Times New Roman"/>
          <w:color w:val="000000"/>
          <w:sz w:val="24"/>
          <w:u w:val="none" w:color="auto"/>
          <w:lang w:val="en-US" w:eastAsia="zh-CN"/>
        </w:rPr>
        <w:t>排污口</w:t>
      </w:r>
      <w:r>
        <w:rPr>
          <w:rFonts w:hint="default" w:ascii="Times New Roman" w:hAnsi="Times New Roman" w:eastAsia="宋体" w:cs="Times New Roman"/>
          <w:color w:val="000000"/>
          <w:sz w:val="24"/>
          <w:u w:val="none" w:color="auto"/>
          <w:lang w:eastAsia="zh-CN"/>
        </w:rPr>
        <w:t>下游2000m范围。</w:t>
      </w:r>
    </w:p>
    <w:p w14:paraId="5F08598D">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eastAsia="zh-CN"/>
        </w:rPr>
      </w:pPr>
      <w:r>
        <w:rPr>
          <w:rFonts w:hint="eastAsia" w:ascii="Times New Roman" w:hAnsi="Times New Roman" w:eastAsia="宋体" w:cs="Times New Roman"/>
          <w:color w:val="000000"/>
          <w:sz w:val="24"/>
          <w:u w:val="none" w:color="auto"/>
          <w:lang w:eastAsia="zh-CN"/>
        </w:rPr>
        <w:t>（</w:t>
      </w:r>
      <w:r>
        <w:rPr>
          <w:rFonts w:hint="eastAsia" w:ascii="Times New Roman" w:hAnsi="Times New Roman" w:eastAsia="宋体" w:cs="Times New Roman"/>
          <w:color w:val="000000"/>
          <w:sz w:val="24"/>
          <w:u w:val="none" w:color="auto"/>
          <w:lang w:val="en-US" w:eastAsia="zh-CN"/>
        </w:rPr>
        <w:t>3</w:t>
      </w:r>
      <w:r>
        <w:rPr>
          <w:rFonts w:hint="eastAsia"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lang w:eastAsia="zh-CN"/>
        </w:rPr>
        <w:t>评价时期</w:t>
      </w:r>
    </w:p>
    <w:p w14:paraId="41F23CFE">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eastAsia="zh-CN"/>
        </w:rPr>
      </w:pPr>
      <w:r>
        <w:rPr>
          <w:rFonts w:hint="default" w:ascii="Times New Roman" w:hAnsi="Times New Roman" w:eastAsia="宋体" w:cs="Times New Roman"/>
          <w:color w:val="000000"/>
          <w:sz w:val="24"/>
          <w:u w:val="none" w:color="auto"/>
          <w:lang w:eastAsia="zh-CN"/>
        </w:rPr>
        <w:t>项目地表水评价时期选取</w:t>
      </w:r>
      <w:r>
        <w:rPr>
          <w:rFonts w:hint="eastAsia" w:ascii="Times New Roman" w:hAnsi="Times New Roman" w:eastAsia="宋体" w:cs="Times New Roman"/>
          <w:color w:val="000000"/>
          <w:sz w:val="24"/>
          <w:u w:val="none" w:color="auto"/>
          <w:lang w:val="en-US" w:eastAsia="zh-CN"/>
        </w:rPr>
        <w:t>无名小溪</w:t>
      </w:r>
      <w:r>
        <w:rPr>
          <w:rFonts w:hint="default" w:ascii="Times New Roman" w:hAnsi="Times New Roman" w:eastAsia="宋体" w:cs="Times New Roman"/>
          <w:color w:val="000000"/>
          <w:sz w:val="24"/>
          <w:u w:val="none" w:color="auto"/>
          <w:lang w:val="en-US" w:eastAsia="zh-CN"/>
        </w:rPr>
        <w:t>枯水期</w:t>
      </w:r>
      <w:r>
        <w:rPr>
          <w:rFonts w:hint="default" w:ascii="Times New Roman" w:hAnsi="Times New Roman" w:eastAsia="宋体" w:cs="Times New Roman"/>
          <w:color w:val="000000"/>
          <w:sz w:val="24"/>
          <w:u w:val="none" w:color="auto"/>
          <w:lang w:eastAsia="zh-CN"/>
        </w:rPr>
        <w:t>。</w:t>
      </w:r>
    </w:p>
    <w:p w14:paraId="27B75A75">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eastAsia="zh-CN"/>
        </w:rPr>
      </w:pPr>
      <w:r>
        <w:rPr>
          <w:rFonts w:hint="eastAsia" w:ascii="Times New Roman" w:hAnsi="Times New Roman" w:eastAsia="宋体" w:cs="Times New Roman"/>
          <w:color w:val="000000"/>
          <w:sz w:val="24"/>
          <w:u w:val="none" w:color="auto"/>
          <w:lang w:eastAsia="zh-CN"/>
        </w:rPr>
        <w:t>（</w:t>
      </w:r>
      <w:r>
        <w:rPr>
          <w:rFonts w:hint="eastAsia" w:ascii="Times New Roman" w:hAnsi="Times New Roman" w:eastAsia="宋体" w:cs="Times New Roman"/>
          <w:color w:val="000000"/>
          <w:sz w:val="24"/>
          <w:u w:val="none" w:color="auto"/>
          <w:lang w:val="en-US" w:eastAsia="zh-CN"/>
        </w:rPr>
        <w:t>4</w:t>
      </w:r>
      <w:r>
        <w:rPr>
          <w:rFonts w:hint="eastAsia" w:ascii="Times New Roman" w:hAnsi="Times New Roman" w:eastAsia="宋体" w:cs="Times New Roman"/>
          <w:color w:val="000000"/>
          <w:sz w:val="24"/>
          <w:u w:val="none" w:color="auto"/>
          <w:lang w:eastAsia="zh-CN"/>
        </w:rPr>
        <w:t>）</w:t>
      </w:r>
      <w:r>
        <w:rPr>
          <w:rFonts w:hint="default" w:ascii="Times New Roman" w:hAnsi="Times New Roman" w:eastAsia="宋体" w:cs="Times New Roman"/>
          <w:color w:val="000000"/>
          <w:sz w:val="24"/>
          <w:u w:val="none" w:color="auto"/>
          <w:lang w:eastAsia="zh-CN"/>
        </w:rPr>
        <w:t>水环境保护目标</w:t>
      </w:r>
    </w:p>
    <w:p w14:paraId="128DE376">
      <w:pPr>
        <w:keepNext w:val="0"/>
        <w:keepLines w:val="0"/>
        <w:pageBreakBefore w:val="0"/>
        <w:widowControl w:val="0"/>
        <w:kinsoku/>
        <w:wordWrap/>
        <w:overflowPunct/>
        <w:topLinePunct w:val="0"/>
        <w:bidi w:val="0"/>
        <w:snapToGrid/>
        <w:spacing w:before="0" w:after="0" w:line="360" w:lineRule="auto"/>
        <w:ind w:firstLine="480" w:firstLineChars="200"/>
        <w:textAlignment w:val="auto"/>
        <w:rPr>
          <w:rFonts w:hint="default" w:ascii="Times New Roman" w:hAnsi="Times New Roman" w:eastAsia="宋体" w:cs="Times New Roman"/>
          <w:color w:val="000000"/>
          <w:sz w:val="24"/>
          <w:u w:val="none" w:color="auto"/>
          <w:lang w:eastAsia="zh-CN"/>
        </w:rPr>
      </w:pPr>
      <w:r>
        <w:rPr>
          <w:rFonts w:hint="eastAsia" w:ascii="Times New Roman" w:hAnsi="Times New Roman" w:eastAsia="宋体" w:cs="Times New Roman"/>
          <w:color w:val="000000"/>
          <w:sz w:val="24"/>
          <w:u w:val="none" w:color="auto"/>
          <w:lang w:val="en-US" w:eastAsia="zh-CN"/>
        </w:rPr>
        <w:t>根据《湖南省主要水系地表水环境功能区划》（GJ43/023-2005），未明确该小溪环境功能划分，根据《国家环境保护总局关于加强水环境功能区水质目标管理有关问题的通知》（</w:t>
      </w:r>
      <w:r>
        <w:rPr>
          <w:rFonts w:hint="default" w:ascii="Times New Roman" w:hAnsi="Times New Roman" w:eastAsia="宋体" w:cs="Times New Roman"/>
          <w:color w:val="000000"/>
          <w:sz w:val="24"/>
          <w:u w:val="none" w:color="auto"/>
          <w:lang w:val="en-US" w:eastAsia="zh-CN"/>
        </w:rPr>
        <w:t>2003</w:t>
      </w:r>
      <w:r>
        <w:rPr>
          <w:rFonts w:hint="eastAsia" w:ascii="Times New Roman" w:hAnsi="Times New Roman" w:eastAsia="宋体" w:cs="Times New Roman"/>
          <w:color w:val="000000"/>
          <w:sz w:val="24"/>
          <w:u w:val="none" w:color="auto"/>
          <w:lang w:val="en-US" w:eastAsia="zh-CN"/>
        </w:rPr>
        <w:t>年</w:t>
      </w:r>
      <w:r>
        <w:rPr>
          <w:rFonts w:hint="default" w:ascii="Times New Roman" w:hAnsi="Times New Roman" w:eastAsia="宋体" w:cs="Times New Roman"/>
          <w:color w:val="000000"/>
          <w:sz w:val="24"/>
          <w:u w:val="none" w:color="auto"/>
          <w:lang w:val="en-US" w:eastAsia="zh-CN"/>
        </w:rPr>
        <w:t>8</w:t>
      </w:r>
      <w:r>
        <w:rPr>
          <w:rFonts w:hint="eastAsia" w:ascii="Times New Roman" w:hAnsi="Times New Roman" w:eastAsia="宋体" w:cs="Times New Roman"/>
          <w:color w:val="000000"/>
          <w:sz w:val="24"/>
          <w:u w:val="none" w:color="auto"/>
          <w:lang w:val="en-US" w:eastAsia="zh-CN"/>
        </w:rPr>
        <w:t>月</w:t>
      </w:r>
      <w:r>
        <w:rPr>
          <w:rFonts w:hint="default" w:ascii="Times New Roman" w:hAnsi="Times New Roman" w:eastAsia="宋体" w:cs="Times New Roman"/>
          <w:color w:val="000000"/>
          <w:sz w:val="24"/>
          <w:u w:val="none" w:color="auto"/>
          <w:lang w:val="en-US" w:eastAsia="zh-CN"/>
        </w:rPr>
        <w:t>28</w:t>
      </w:r>
      <w:r>
        <w:rPr>
          <w:rFonts w:hint="eastAsia" w:ascii="Times New Roman" w:hAnsi="Times New Roman" w:eastAsia="宋体" w:cs="Times New Roman"/>
          <w:color w:val="000000"/>
          <w:sz w:val="24"/>
          <w:u w:val="none" w:color="auto"/>
          <w:lang w:val="en-US" w:eastAsia="zh-CN"/>
        </w:rPr>
        <w:t>日环办函</w:t>
      </w:r>
      <w:r>
        <w:rPr>
          <w:rFonts w:hint="default" w:ascii="Times New Roman" w:hAnsi="Times New Roman" w:eastAsia="宋体" w:cs="Times New Roman"/>
          <w:color w:val="000000"/>
          <w:sz w:val="24"/>
          <w:u w:val="none" w:color="auto"/>
          <w:lang w:val="en-US" w:eastAsia="zh-CN"/>
        </w:rPr>
        <w:t>[2003]436</w:t>
      </w:r>
      <w:r>
        <w:rPr>
          <w:rFonts w:hint="eastAsia" w:ascii="Times New Roman" w:hAnsi="Times New Roman" w:eastAsia="宋体" w:cs="Times New Roman"/>
          <w:color w:val="000000"/>
          <w:sz w:val="24"/>
          <w:u w:val="none" w:color="auto"/>
          <w:lang w:val="en-US" w:eastAsia="zh-CN"/>
        </w:rPr>
        <w:t>号）明确：“凡没有划定水环境功能区的河流湖库，各地环保部门在测算水环境容量、排污许可证发放、老污染源管理和审批新、改、扩建项目时，河流按照《地表水环境质量标准》（</w:t>
      </w:r>
      <w:r>
        <w:rPr>
          <w:rFonts w:hint="default" w:ascii="Times New Roman" w:hAnsi="Times New Roman" w:eastAsia="宋体" w:cs="Times New Roman"/>
          <w:color w:val="000000"/>
          <w:sz w:val="24"/>
          <w:u w:val="none" w:color="auto"/>
          <w:lang w:val="en-US" w:eastAsia="zh-CN"/>
        </w:rPr>
        <w:t>GB3838—2002</w:t>
      </w:r>
      <w:r>
        <w:rPr>
          <w:rFonts w:hint="eastAsia" w:ascii="Times New Roman" w:hAnsi="Times New Roman" w:eastAsia="宋体" w:cs="Times New Roman"/>
          <w:color w:val="000000"/>
          <w:sz w:val="24"/>
          <w:u w:val="none" w:color="auto"/>
          <w:lang w:val="en-US" w:eastAsia="zh-CN"/>
        </w:rPr>
        <w:t>）</w:t>
      </w:r>
      <w:r>
        <w:rPr>
          <w:rFonts w:hint="default" w:ascii="Times New Roman" w:hAnsi="Times New Roman" w:eastAsia="宋体" w:cs="Times New Roman"/>
          <w:color w:val="000000"/>
          <w:sz w:val="24"/>
          <w:u w:val="none" w:color="auto"/>
          <w:lang w:val="en-US" w:eastAsia="zh-CN"/>
        </w:rPr>
        <w:t>Ⅲ</w:t>
      </w:r>
      <w:r>
        <w:rPr>
          <w:rFonts w:hint="eastAsia" w:ascii="Times New Roman" w:hAnsi="Times New Roman" w:eastAsia="宋体" w:cs="Times New Roman"/>
          <w:color w:val="000000"/>
          <w:sz w:val="24"/>
          <w:u w:val="none" w:color="auto"/>
          <w:lang w:val="en-US" w:eastAsia="zh-CN"/>
        </w:rPr>
        <w:t>类水质标准、湖库按照</w:t>
      </w:r>
      <w:r>
        <w:rPr>
          <w:rFonts w:hint="default" w:ascii="Times New Roman" w:hAnsi="Times New Roman" w:eastAsia="宋体" w:cs="Times New Roman"/>
          <w:color w:val="000000"/>
          <w:sz w:val="24"/>
          <w:u w:val="none" w:color="auto"/>
          <w:lang w:val="en-US" w:eastAsia="zh-CN"/>
        </w:rPr>
        <w:t>Ⅱ</w:t>
      </w:r>
      <w:r>
        <w:rPr>
          <w:rFonts w:hint="eastAsia" w:ascii="Times New Roman" w:hAnsi="Times New Roman" w:eastAsia="宋体" w:cs="Times New Roman"/>
          <w:color w:val="000000"/>
          <w:sz w:val="24"/>
          <w:u w:val="none" w:color="auto"/>
          <w:lang w:val="en-US" w:eastAsia="zh-CN"/>
        </w:rPr>
        <w:t>类水质标准执行。该无名小溪执行《地表水环境质量标准》（</w:t>
      </w:r>
      <w:r>
        <w:rPr>
          <w:rFonts w:hint="default" w:ascii="Times New Roman" w:hAnsi="Times New Roman" w:eastAsia="宋体" w:cs="Times New Roman"/>
          <w:color w:val="000000"/>
          <w:sz w:val="24"/>
          <w:u w:val="none" w:color="auto"/>
          <w:lang w:val="en-US" w:eastAsia="zh-CN"/>
        </w:rPr>
        <w:t>GB3838—2002</w:t>
      </w:r>
      <w:r>
        <w:rPr>
          <w:rFonts w:hint="eastAsia" w:ascii="Times New Roman" w:hAnsi="Times New Roman" w:eastAsia="宋体" w:cs="Times New Roman"/>
          <w:color w:val="000000"/>
          <w:sz w:val="24"/>
          <w:u w:val="none" w:color="auto"/>
          <w:lang w:val="en-US" w:eastAsia="zh-CN"/>
        </w:rPr>
        <w:t>）</w:t>
      </w:r>
      <w:r>
        <w:rPr>
          <w:rFonts w:hint="default" w:ascii="Times New Roman" w:hAnsi="Times New Roman" w:eastAsia="宋体" w:cs="Times New Roman"/>
          <w:color w:val="000000"/>
          <w:sz w:val="24"/>
          <w:u w:val="none" w:color="auto"/>
          <w:lang w:val="en-US" w:eastAsia="zh-CN"/>
        </w:rPr>
        <w:t>Ⅲ</w:t>
      </w:r>
      <w:r>
        <w:rPr>
          <w:rFonts w:hint="eastAsia" w:ascii="Times New Roman" w:hAnsi="Times New Roman" w:eastAsia="宋体" w:cs="Times New Roman"/>
          <w:color w:val="000000"/>
          <w:sz w:val="24"/>
          <w:u w:val="none" w:color="auto"/>
          <w:lang w:val="en-US" w:eastAsia="zh-CN"/>
        </w:rPr>
        <w:t>类水质标准</w:t>
      </w:r>
      <w:r>
        <w:rPr>
          <w:rFonts w:hint="default" w:ascii="Times New Roman" w:hAnsi="Times New Roman" w:eastAsia="宋体" w:cs="Times New Roman"/>
          <w:color w:val="000000"/>
          <w:sz w:val="24"/>
          <w:u w:val="none" w:color="auto"/>
          <w:lang w:eastAsia="zh-CN"/>
        </w:rPr>
        <w:t>。</w:t>
      </w:r>
    </w:p>
    <w:p w14:paraId="52D94F58">
      <w:pPr>
        <w:pStyle w:val="35"/>
        <w:ind w:firstLine="482"/>
        <w:jc w:val="center"/>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1-</w:t>
      </w:r>
      <w:r>
        <w:rPr>
          <w:rFonts w:hint="default" w:ascii="Times New Roman" w:hAnsi="Times New Roman" w:cs="Times New Roman"/>
          <w:b/>
          <w:bCs/>
          <w:color w:val="000000"/>
          <w:sz w:val="21"/>
          <w:szCs w:val="21"/>
          <w:u w:val="none" w:color="auto"/>
        </w:rPr>
        <w:t>5 水环境保护目标一览表</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674"/>
        <w:gridCol w:w="1870"/>
        <w:gridCol w:w="2084"/>
        <w:gridCol w:w="2467"/>
      </w:tblGrid>
      <w:tr w14:paraId="23EB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30" w:type="pct"/>
            <w:noWrap w:val="0"/>
            <w:vAlign w:val="center"/>
          </w:tcPr>
          <w:p w14:paraId="2D8280E4">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环境</w:t>
            </w:r>
          </w:p>
          <w:p w14:paraId="621339FA">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要素</w:t>
            </w:r>
          </w:p>
        </w:tc>
        <w:tc>
          <w:tcPr>
            <w:tcW w:w="924" w:type="pct"/>
            <w:noWrap w:val="0"/>
            <w:vAlign w:val="center"/>
          </w:tcPr>
          <w:p w14:paraId="3C411D46">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环境保护目标</w:t>
            </w:r>
          </w:p>
        </w:tc>
        <w:tc>
          <w:tcPr>
            <w:tcW w:w="1032" w:type="pct"/>
            <w:noWrap w:val="0"/>
            <w:vAlign w:val="center"/>
          </w:tcPr>
          <w:p w14:paraId="64E6A781">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相对厂区位置</w:t>
            </w:r>
          </w:p>
        </w:tc>
        <w:tc>
          <w:tcPr>
            <w:tcW w:w="1150" w:type="pct"/>
            <w:noWrap w:val="0"/>
            <w:vAlign w:val="center"/>
          </w:tcPr>
          <w:p w14:paraId="72998641">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环境功能及规模</w:t>
            </w:r>
          </w:p>
        </w:tc>
        <w:tc>
          <w:tcPr>
            <w:tcW w:w="1361" w:type="pct"/>
            <w:noWrap w:val="0"/>
            <w:vAlign w:val="center"/>
          </w:tcPr>
          <w:p w14:paraId="2E91391C">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保护级别或要求</w:t>
            </w:r>
          </w:p>
        </w:tc>
      </w:tr>
      <w:tr w14:paraId="2F1B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vMerge w:val="restart"/>
            <w:noWrap w:val="0"/>
            <w:vAlign w:val="center"/>
          </w:tcPr>
          <w:p w14:paraId="2613CF70">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水环境</w:t>
            </w:r>
          </w:p>
        </w:tc>
        <w:tc>
          <w:tcPr>
            <w:tcW w:w="924" w:type="pct"/>
            <w:noWrap w:val="0"/>
            <w:vAlign w:val="center"/>
          </w:tcPr>
          <w:p w14:paraId="06F3D3C5">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无名</w:t>
            </w:r>
            <w:r>
              <w:rPr>
                <w:rFonts w:hint="eastAsia" w:cs="Times New Roman"/>
                <w:color w:val="000000"/>
                <w:sz w:val="21"/>
                <w:szCs w:val="21"/>
                <w:u w:val="none" w:color="auto"/>
                <w:lang w:val="en-US" w:eastAsia="zh-CN"/>
              </w:rPr>
              <w:t>小溪</w:t>
            </w:r>
          </w:p>
        </w:tc>
        <w:tc>
          <w:tcPr>
            <w:tcW w:w="1032" w:type="pct"/>
            <w:noWrap w:val="0"/>
            <w:vAlign w:val="center"/>
          </w:tcPr>
          <w:p w14:paraId="2794C200">
            <w:pPr>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北</w:t>
            </w:r>
            <w:r>
              <w:rPr>
                <w:rFonts w:hint="default" w:ascii="Times New Roman" w:hAnsi="Times New Roman" w:cs="Times New Roman"/>
                <w:color w:val="000000"/>
                <w:sz w:val="21"/>
                <w:szCs w:val="21"/>
                <w:u w:val="none" w:color="auto"/>
                <w:lang w:val="en-US" w:eastAsia="zh-CN"/>
              </w:rPr>
              <w:t>侧</w:t>
            </w:r>
          </w:p>
        </w:tc>
        <w:tc>
          <w:tcPr>
            <w:tcW w:w="1150" w:type="pct"/>
            <w:noWrap w:val="0"/>
            <w:vAlign w:val="center"/>
          </w:tcPr>
          <w:p w14:paraId="6AE0D426">
            <w:pPr>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lang w:val="en-US" w:eastAsia="zh-CN"/>
              </w:rPr>
              <w:t>无功能定位</w:t>
            </w:r>
          </w:p>
        </w:tc>
        <w:tc>
          <w:tcPr>
            <w:tcW w:w="1361" w:type="pct"/>
            <w:vMerge w:val="restart"/>
            <w:noWrap w:val="0"/>
            <w:vAlign w:val="center"/>
          </w:tcPr>
          <w:p w14:paraId="29E2AD01">
            <w:pPr>
              <w:adjustRightInd w:val="0"/>
              <w:snapToGrid w:val="0"/>
              <w:jc w:val="center"/>
              <w:rPr>
                <w:rFonts w:hint="default" w:ascii="Times New Roman" w:hAnsi="Times New Roman" w:cs="Times New Roman"/>
                <w:color w:val="000000"/>
                <w:sz w:val="21"/>
                <w:szCs w:val="21"/>
                <w:u w:val="none" w:color="auto"/>
              </w:rPr>
            </w:pPr>
            <w:r>
              <w:rPr>
                <w:rStyle w:val="91"/>
                <w:rFonts w:hint="default" w:ascii="Times New Roman" w:hAnsi="Times New Roman" w:cs="Times New Roman"/>
                <w:color w:val="000000"/>
                <w:sz w:val="21"/>
                <w:szCs w:val="21"/>
                <w:u w:val="none" w:color="auto"/>
                <w:lang w:bidi="ar"/>
              </w:rPr>
              <w:t>《地表水环境质量标准》（GB3838-2002）</w:t>
            </w:r>
            <w:r>
              <w:rPr>
                <w:rFonts w:hint="default" w:ascii="Times New Roman" w:hAnsi="Times New Roman" w:cs="Times New Roman"/>
                <w:color w:val="000000"/>
                <w:sz w:val="21"/>
                <w:szCs w:val="21"/>
                <w:u w:val="none" w:color="auto"/>
                <w:lang w:bidi="ar"/>
              </w:rPr>
              <w:fldChar w:fldCharType="begin"/>
            </w:r>
            <w:r>
              <w:rPr>
                <w:rStyle w:val="91"/>
                <w:rFonts w:hint="default" w:ascii="Times New Roman" w:hAnsi="Times New Roman" w:cs="Times New Roman"/>
                <w:color w:val="000000"/>
                <w:sz w:val="21"/>
                <w:szCs w:val="21"/>
                <w:u w:val="none" w:color="auto"/>
                <w:lang w:bidi="ar"/>
              </w:rPr>
              <w:instrText xml:space="preserve"> = 2 \* ROMAN </w:instrText>
            </w:r>
            <w:r>
              <w:rPr>
                <w:rFonts w:hint="default" w:ascii="Times New Roman" w:hAnsi="Times New Roman" w:cs="Times New Roman"/>
                <w:color w:val="000000"/>
                <w:sz w:val="21"/>
                <w:szCs w:val="21"/>
                <w:u w:val="none" w:color="auto"/>
                <w:lang w:bidi="ar"/>
              </w:rPr>
              <w:fldChar w:fldCharType="separate"/>
            </w:r>
            <w:r>
              <w:rPr>
                <w:rStyle w:val="91"/>
                <w:rFonts w:hint="default" w:ascii="Times New Roman" w:hAnsi="Times New Roman" w:cs="Times New Roman"/>
                <w:color w:val="000000"/>
                <w:sz w:val="21"/>
                <w:szCs w:val="21"/>
                <w:u w:val="none" w:color="auto"/>
                <w:lang w:bidi="ar"/>
              </w:rPr>
              <w:t>II</w:t>
            </w:r>
            <w:r>
              <w:rPr>
                <w:rFonts w:hint="default" w:ascii="Times New Roman" w:hAnsi="Times New Roman" w:cs="Times New Roman"/>
                <w:color w:val="000000"/>
                <w:sz w:val="21"/>
                <w:szCs w:val="21"/>
                <w:u w:val="none" w:color="auto"/>
                <w:lang w:bidi="ar"/>
              </w:rPr>
              <w:fldChar w:fldCharType="end"/>
            </w:r>
            <w:r>
              <w:rPr>
                <w:rStyle w:val="91"/>
                <w:rFonts w:hint="default" w:ascii="Times New Roman" w:hAnsi="Times New Roman" w:cs="Times New Roman"/>
                <w:color w:val="000000"/>
                <w:sz w:val="21"/>
                <w:szCs w:val="21"/>
                <w:u w:val="none" w:color="auto"/>
                <w:lang w:bidi="ar"/>
              </w:rPr>
              <w:t>I类标准</w:t>
            </w:r>
          </w:p>
        </w:tc>
      </w:tr>
      <w:tr w14:paraId="4319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vMerge w:val="continue"/>
            <w:noWrap w:val="0"/>
            <w:vAlign w:val="center"/>
          </w:tcPr>
          <w:p w14:paraId="1CFE43BD">
            <w:pPr>
              <w:adjustRightInd w:val="0"/>
              <w:snapToGrid w:val="0"/>
              <w:jc w:val="center"/>
              <w:rPr>
                <w:rFonts w:hint="default" w:ascii="Times New Roman" w:hAnsi="Times New Roman" w:cs="Times New Roman"/>
                <w:color w:val="000000"/>
                <w:sz w:val="21"/>
                <w:szCs w:val="21"/>
                <w:u w:val="none" w:color="auto"/>
              </w:rPr>
            </w:pPr>
            <w:bookmarkStart w:id="179" w:name="_Toc79483028"/>
            <w:bookmarkStart w:id="180" w:name="_Toc75364045"/>
            <w:bookmarkStart w:id="181" w:name="_Toc79482981"/>
          </w:p>
        </w:tc>
        <w:tc>
          <w:tcPr>
            <w:tcW w:w="1674" w:type="dxa"/>
            <w:noWrap w:val="0"/>
            <w:vAlign w:val="center"/>
          </w:tcPr>
          <w:p w14:paraId="2E5DDC58">
            <w:pPr>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东龙江</w:t>
            </w:r>
          </w:p>
        </w:tc>
        <w:tc>
          <w:tcPr>
            <w:tcW w:w="1870" w:type="dxa"/>
            <w:noWrap w:val="0"/>
            <w:vAlign w:val="center"/>
          </w:tcPr>
          <w:p w14:paraId="7862B6D2">
            <w:pPr>
              <w:jc w:val="center"/>
              <w:rPr>
                <w:rFonts w:hint="eastAsia"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北侧</w:t>
            </w:r>
          </w:p>
        </w:tc>
        <w:tc>
          <w:tcPr>
            <w:tcW w:w="2084" w:type="dxa"/>
            <w:noWrap w:val="0"/>
            <w:vAlign w:val="center"/>
          </w:tcPr>
          <w:p w14:paraId="55DE8BA6">
            <w:pPr>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农业用水区</w:t>
            </w:r>
          </w:p>
        </w:tc>
        <w:tc>
          <w:tcPr>
            <w:tcW w:w="1361" w:type="pct"/>
            <w:vMerge w:val="continue"/>
            <w:noWrap w:val="0"/>
            <w:vAlign w:val="center"/>
          </w:tcPr>
          <w:p w14:paraId="4C196FFD">
            <w:pPr>
              <w:adjustRightInd w:val="0"/>
              <w:snapToGrid w:val="0"/>
              <w:jc w:val="center"/>
              <w:rPr>
                <w:rStyle w:val="91"/>
                <w:rFonts w:hint="default" w:ascii="Times New Roman" w:hAnsi="Times New Roman" w:cs="Times New Roman"/>
                <w:color w:val="000000"/>
                <w:sz w:val="21"/>
                <w:szCs w:val="21"/>
                <w:u w:val="none" w:color="auto"/>
                <w:lang w:bidi="ar"/>
              </w:rPr>
            </w:pPr>
          </w:p>
        </w:tc>
      </w:tr>
      <w:tr w14:paraId="653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0" w:type="pct"/>
            <w:vMerge w:val="continue"/>
            <w:noWrap w:val="0"/>
            <w:vAlign w:val="center"/>
          </w:tcPr>
          <w:p w14:paraId="69447156">
            <w:pPr>
              <w:adjustRightInd w:val="0"/>
              <w:snapToGrid w:val="0"/>
              <w:jc w:val="center"/>
              <w:rPr>
                <w:rFonts w:hint="default" w:ascii="Times New Roman" w:hAnsi="Times New Roman" w:cs="Times New Roman"/>
                <w:color w:val="000000"/>
                <w:sz w:val="21"/>
                <w:szCs w:val="21"/>
                <w:u w:val="none" w:color="auto"/>
              </w:rPr>
            </w:pPr>
          </w:p>
        </w:tc>
        <w:tc>
          <w:tcPr>
            <w:tcW w:w="924" w:type="pct"/>
            <w:noWrap w:val="0"/>
            <w:vAlign w:val="center"/>
          </w:tcPr>
          <w:p w14:paraId="619E59B5">
            <w:pPr>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铁河</w:t>
            </w:r>
          </w:p>
        </w:tc>
        <w:tc>
          <w:tcPr>
            <w:tcW w:w="1032" w:type="pct"/>
            <w:noWrap w:val="0"/>
            <w:vAlign w:val="center"/>
          </w:tcPr>
          <w:p w14:paraId="3609F43E">
            <w:pPr>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西侧</w:t>
            </w:r>
          </w:p>
        </w:tc>
        <w:tc>
          <w:tcPr>
            <w:tcW w:w="1150" w:type="pct"/>
            <w:noWrap w:val="0"/>
            <w:vAlign w:val="center"/>
          </w:tcPr>
          <w:p w14:paraId="5419608A">
            <w:pPr>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农业用水区</w:t>
            </w:r>
          </w:p>
        </w:tc>
        <w:tc>
          <w:tcPr>
            <w:tcW w:w="1361" w:type="pct"/>
            <w:vMerge w:val="continue"/>
            <w:noWrap w:val="0"/>
            <w:vAlign w:val="center"/>
          </w:tcPr>
          <w:p w14:paraId="5B564360">
            <w:pPr>
              <w:adjustRightInd w:val="0"/>
              <w:snapToGrid w:val="0"/>
              <w:jc w:val="center"/>
              <w:rPr>
                <w:rStyle w:val="91"/>
                <w:rFonts w:hint="default" w:ascii="Times New Roman" w:hAnsi="Times New Roman" w:cs="Times New Roman"/>
                <w:color w:val="000000"/>
                <w:sz w:val="21"/>
                <w:szCs w:val="21"/>
                <w:u w:val="none" w:color="auto"/>
                <w:lang w:bidi="ar"/>
              </w:rPr>
            </w:pPr>
          </w:p>
        </w:tc>
      </w:tr>
    </w:tbl>
    <w:p w14:paraId="39D927B1">
      <w:pPr>
        <w:pStyle w:val="2"/>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br w:type="page"/>
      </w:r>
      <w:bookmarkStart w:id="182" w:name="_Toc29667"/>
      <w:r>
        <w:rPr>
          <w:rFonts w:hint="default" w:ascii="Times New Roman" w:hAnsi="Times New Roman" w:cs="Times New Roman"/>
          <w:color w:val="000000"/>
          <w:u w:val="none" w:color="auto"/>
        </w:rPr>
        <w:t>2. 环境现状调查与评价</w:t>
      </w:r>
      <w:bookmarkEnd w:id="182"/>
    </w:p>
    <w:p w14:paraId="6935CA0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eastAsia="宋体" w:cs="Times New Roman"/>
          <w:color w:val="000000"/>
          <w:kern w:val="0"/>
          <w:sz w:val="24"/>
          <w:u w:val="none" w:color="auto"/>
        </w:rPr>
      </w:pPr>
      <w:bookmarkStart w:id="183" w:name="_Hlk105744450"/>
      <w:r>
        <w:rPr>
          <w:rFonts w:hint="eastAsia" w:ascii="Times New Roman" w:hAnsi="Times New Roman" w:eastAsia="宋体" w:cs="Times New Roman"/>
          <w:color w:val="000000"/>
          <w:kern w:val="0"/>
          <w:sz w:val="24"/>
          <w:u w:val="none" w:color="auto"/>
          <w:lang w:val="en-US" w:eastAsia="zh-CN"/>
        </w:rPr>
        <w:t>企业委托湖南聚鸿环保科技有限公司于2025年10月27日对项目废水排放口和周边地表水进行检测，</w:t>
      </w:r>
      <w:r>
        <w:rPr>
          <w:rFonts w:hint="default" w:ascii="Times New Roman" w:hAnsi="Times New Roman" w:eastAsia="宋体" w:cs="Times New Roman"/>
          <w:color w:val="000000"/>
          <w:kern w:val="0"/>
          <w:sz w:val="24"/>
          <w:u w:val="none" w:color="auto"/>
        </w:rPr>
        <w:t>监测结果统计</w:t>
      </w:r>
      <w:bookmarkEnd w:id="183"/>
      <w:r>
        <w:rPr>
          <w:rFonts w:hint="eastAsia" w:ascii="Times New Roman" w:hAnsi="Times New Roman" w:eastAsia="宋体" w:cs="Times New Roman"/>
          <w:color w:val="000000"/>
          <w:kern w:val="0"/>
          <w:sz w:val="24"/>
          <w:u w:val="none" w:color="auto"/>
          <w:lang w:val="en-US" w:eastAsia="zh-CN"/>
        </w:rPr>
        <w:t>见下表</w:t>
      </w:r>
      <w:r>
        <w:rPr>
          <w:rFonts w:hint="default" w:ascii="Times New Roman" w:hAnsi="Times New Roman" w:eastAsia="宋体" w:cs="Times New Roman"/>
          <w:color w:val="000000"/>
          <w:kern w:val="0"/>
          <w:sz w:val="24"/>
          <w:u w:val="none" w:color="auto"/>
        </w:rPr>
        <w:t>：</w:t>
      </w:r>
    </w:p>
    <w:p w14:paraId="1309A45B">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2-1</w:t>
      </w:r>
      <w:r>
        <w:rPr>
          <w:rFonts w:hint="default" w:ascii="Times New Roman" w:hAnsi="Times New Roman" w:cs="Times New Roman"/>
          <w:b/>
          <w:bCs/>
          <w:color w:val="000000"/>
          <w:sz w:val="21"/>
          <w:szCs w:val="21"/>
          <w:u w:val="none" w:color="auto"/>
        </w:rPr>
        <w:t xml:space="preserve">  </w:t>
      </w:r>
      <w:r>
        <w:rPr>
          <w:rFonts w:hint="eastAsia" w:ascii="Times New Roman" w:hAnsi="Times New Roman" w:cs="Times New Roman"/>
          <w:b/>
          <w:bCs/>
          <w:color w:val="000000"/>
          <w:sz w:val="21"/>
          <w:szCs w:val="21"/>
          <w:u w:val="none" w:color="auto"/>
          <w:lang w:val="en-US" w:eastAsia="zh-CN"/>
        </w:rPr>
        <w:t>废水排放口</w:t>
      </w:r>
      <w:r>
        <w:rPr>
          <w:rFonts w:hint="default" w:ascii="Times New Roman" w:hAnsi="Times New Roman" w:cs="Times New Roman"/>
          <w:b/>
          <w:bCs/>
          <w:color w:val="000000"/>
          <w:sz w:val="21"/>
          <w:szCs w:val="21"/>
          <w:u w:val="none" w:color="auto"/>
        </w:rPr>
        <w:t>监测数据一览表   单位：mg/L，pH无量纲</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35"/>
        <w:gridCol w:w="1774"/>
        <w:gridCol w:w="1663"/>
        <w:gridCol w:w="1419"/>
        <w:gridCol w:w="1564"/>
      </w:tblGrid>
      <w:tr w14:paraId="3886C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restart"/>
            <w:noWrap w:val="0"/>
            <w:vAlign w:val="center"/>
          </w:tcPr>
          <w:p w14:paraId="00138E5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河流</w:t>
            </w:r>
          </w:p>
        </w:tc>
        <w:tc>
          <w:tcPr>
            <w:tcW w:w="979" w:type="pct"/>
            <w:vMerge w:val="restart"/>
            <w:noWrap w:val="0"/>
            <w:vAlign w:val="center"/>
          </w:tcPr>
          <w:p w14:paraId="3291404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监测因子</w:t>
            </w:r>
          </w:p>
        </w:tc>
        <w:tc>
          <w:tcPr>
            <w:tcW w:w="918" w:type="pct"/>
            <w:noWrap w:val="0"/>
            <w:vAlign w:val="center"/>
          </w:tcPr>
          <w:p w14:paraId="3585C25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监测结果</w:t>
            </w:r>
          </w:p>
        </w:tc>
        <w:tc>
          <w:tcPr>
            <w:tcW w:w="783" w:type="pct"/>
            <w:vMerge w:val="restart"/>
            <w:noWrap w:val="0"/>
            <w:vAlign w:val="center"/>
          </w:tcPr>
          <w:p w14:paraId="5085BC0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标准值</w:t>
            </w:r>
          </w:p>
        </w:tc>
        <w:tc>
          <w:tcPr>
            <w:tcW w:w="863" w:type="pct"/>
            <w:vMerge w:val="restart"/>
            <w:noWrap w:val="0"/>
            <w:vAlign w:val="center"/>
          </w:tcPr>
          <w:p w14:paraId="4B2AE0F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达标情况</w:t>
            </w:r>
          </w:p>
        </w:tc>
      </w:tr>
      <w:tr w14:paraId="2504A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25747417">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vMerge w:val="continue"/>
            <w:noWrap w:val="0"/>
            <w:vAlign w:val="center"/>
          </w:tcPr>
          <w:p w14:paraId="7B968952">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18" w:type="pct"/>
            <w:noWrap w:val="0"/>
            <w:vAlign w:val="center"/>
          </w:tcPr>
          <w:p w14:paraId="300ABE9D">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10</w:t>
            </w:r>
            <w:r>
              <w:rPr>
                <w:rFonts w:hint="default" w:ascii="Times New Roman" w:hAnsi="Times New Roman" w:cs="Times New Roman"/>
                <w:color w:val="000000"/>
                <w:sz w:val="21"/>
                <w:szCs w:val="21"/>
                <w:u w:val="none" w:color="auto"/>
              </w:rPr>
              <w:t>月</w:t>
            </w:r>
            <w:r>
              <w:rPr>
                <w:rFonts w:hint="eastAsia" w:ascii="Times New Roman" w:hAnsi="Times New Roman" w:cs="Times New Roman"/>
                <w:color w:val="000000"/>
                <w:sz w:val="21"/>
                <w:szCs w:val="21"/>
                <w:u w:val="none" w:color="auto"/>
                <w:lang w:val="en-US" w:eastAsia="zh-CN"/>
              </w:rPr>
              <w:t>27</w:t>
            </w:r>
            <w:r>
              <w:rPr>
                <w:rFonts w:hint="default" w:ascii="Times New Roman" w:hAnsi="Times New Roman" w:cs="Times New Roman"/>
                <w:color w:val="000000"/>
                <w:sz w:val="21"/>
                <w:szCs w:val="21"/>
                <w:u w:val="none" w:color="auto"/>
              </w:rPr>
              <w:t>日</w:t>
            </w:r>
          </w:p>
        </w:tc>
        <w:tc>
          <w:tcPr>
            <w:tcW w:w="783" w:type="pct"/>
            <w:vMerge w:val="continue"/>
            <w:noWrap w:val="0"/>
            <w:vAlign w:val="center"/>
          </w:tcPr>
          <w:p w14:paraId="385CE408">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863" w:type="pct"/>
            <w:vMerge w:val="continue"/>
            <w:noWrap w:val="0"/>
            <w:vAlign w:val="center"/>
          </w:tcPr>
          <w:p w14:paraId="5A2AF985">
            <w:pPr>
              <w:adjustRightInd w:val="0"/>
              <w:snapToGrid w:val="0"/>
              <w:spacing w:line="360" w:lineRule="auto"/>
              <w:jc w:val="center"/>
              <w:rPr>
                <w:rFonts w:hint="default" w:ascii="Times New Roman" w:hAnsi="Times New Roman" w:cs="Times New Roman"/>
                <w:color w:val="000000"/>
                <w:sz w:val="21"/>
                <w:szCs w:val="21"/>
                <w:u w:val="none" w:color="auto"/>
              </w:rPr>
            </w:pPr>
          </w:p>
        </w:tc>
      </w:tr>
      <w:tr w14:paraId="7DE63D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exact"/>
          <w:jc w:val="center"/>
        </w:trPr>
        <w:tc>
          <w:tcPr>
            <w:tcW w:w="1454" w:type="pct"/>
            <w:vMerge w:val="restart"/>
            <w:noWrap w:val="0"/>
            <w:vAlign w:val="center"/>
          </w:tcPr>
          <w:p w14:paraId="321CB1E0">
            <w:pPr>
              <w:adjustRightInd w:val="0"/>
              <w:snapToGrid w:val="0"/>
              <w:spacing w:line="360" w:lineRule="auto"/>
              <w:jc w:val="center"/>
              <w:rPr>
                <w:rFonts w:hint="default" w:ascii="Times New Roman" w:hAnsi="Times New Roman" w:cs="Times New Roman"/>
                <w:color w:val="000000"/>
                <w:sz w:val="21"/>
                <w:szCs w:val="21"/>
                <w:u w:val="none" w:color="auto"/>
                <w:lang w:val="en-US"/>
              </w:rPr>
            </w:pPr>
            <w:r>
              <w:rPr>
                <w:rFonts w:hint="eastAsia" w:ascii="Times New Roman" w:hAnsi="Times New Roman" w:eastAsia="宋体" w:cs="Times New Roman"/>
                <w:kern w:val="2"/>
                <w:sz w:val="21"/>
                <w:szCs w:val="21"/>
                <w:highlight w:val="none"/>
                <w:lang w:val="en-US" w:eastAsia="zh-CN" w:bidi="ar-SA"/>
              </w:rPr>
              <w:t>F1废水排放口</w:t>
            </w:r>
          </w:p>
        </w:tc>
        <w:tc>
          <w:tcPr>
            <w:tcW w:w="979" w:type="pct"/>
            <w:noWrap w:val="0"/>
            <w:vAlign w:val="center"/>
          </w:tcPr>
          <w:p w14:paraId="1D29799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918" w:type="pct"/>
            <w:noWrap w:val="0"/>
            <w:vAlign w:val="center"/>
          </w:tcPr>
          <w:p w14:paraId="1916A091">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7.8</w:t>
            </w:r>
          </w:p>
        </w:tc>
        <w:tc>
          <w:tcPr>
            <w:tcW w:w="783" w:type="pct"/>
            <w:noWrap w:val="0"/>
            <w:vAlign w:val="center"/>
          </w:tcPr>
          <w:p w14:paraId="313872F2">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863" w:type="pct"/>
            <w:noWrap w:val="0"/>
            <w:vAlign w:val="center"/>
          </w:tcPr>
          <w:p w14:paraId="177D2BAA">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115430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exact"/>
          <w:jc w:val="center"/>
        </w:trPr>
        <w:tc>
          <w:tcPr>
            <w:tcW w:w="1454" w:type="pct"/>
            <w:vMerge w:val="continue"/>
            <w:noWrap w:val="0"/>
            <w:vAlign w:val="center"/>
          </w:tcPr>
          <w:p w14:paraId="0595CF93">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408720F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918" w:type="pct"/>
            <w:noWrap w:val="0"/>
            <w:vAlign w:val="center"/>
          </w:tcPr>
          <w:p w14:paraId="05025E11">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21</w:t>
            </w:r>
          </w:p>
        </w:tc>
        <w:tc>
          <w:tcPr>
            <w:tcW w:w="783" w:type="pct"/>
            <w:noWrap w:val="0"/>
            <w:vAlign w:val="center"/>
          </w:tcPr>
          <w:p w14:paraId="67E7EDD6">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100</w:t>
            </w:r>
          </w:p>
        </w:tc>
        <w:tc>
          <w:tcPr>
            <w:tcW w:w="863" w:type="pct"/>
            <w:noWrap w:val="0"/>
            <w:vAlign w:val="center"/>
          </w:tcPr>
          <w:p w14:paraId="716DF74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1BDC7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4D79FE7B">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6B24E92B">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918" w:type="pct"/>
            <w:noWrap w:val="0"/>
            <w:vAlign w:val="center"/>
          </w:tcPr>
          <w:p w14:paraId="3E83E7DD">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7.2</w:t>
            </w:r>
          </w:p>
        </w:tc>
        <w:tc>
          <w:tcPr>
            <w:tcW w:w="783" w:type="pct"/>
            <w:noWrap w:val="0"/>
            <w:vAlign w:val="center"/>
          </w:tcPr>
          <w:p w14:paraId="5A1E5399">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20</w:t>
            </w:r>
          </w:p>
        </w:tc>
        <w:tc>
          <w:tcPr>
            <w:tcW w:w="863" w:type="pct"/>
            <w:noWrap w:val="0"/>
            <w:vAlign w:val="center"/>
          </w:tcPr>
          <w:p w14:paraId="1CA2E953">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110AC7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62BE58E9">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70C9427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918" w:type="pct"/>
            <w:noWrap w:val="0"/>
            <w:vAlign w:val="center"/>
          </w:tcPr>
          <w:p w14:paraId="231BED6E">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0.510</w:t>
            </w:r>
          </w:p>
        </w:tc>
        <w:tc>
          <w:tcPr>
            <w:tcW w:w="783" w:type="pct"/>
            <w:noWrap w:val="0"/>
            <w:vAlign w:val="center"/>
          </w:tcPr>
          <w:p w14:paraId="7A008610">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15</w:t>
            </w:r>
          </w:p>
        </w:tc>
        <w:tc>
          <w:tcPr>
            <w:tcW w:w="863" w:type="pct"/>
            <w:noWrap w:val="0"/>
            <w:vAlign w:val="center"/>
          </w:tcPr>
          <w:p w14:paraId="540371D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61C3E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6B1DD760">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09D307A8">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SS</w:t>
            </w:r>
          </w:p>
        </w:tc>
        <w:tc>
          <w:tcPr>
            <w:tcW w:w="918" w:type="pct"/>
            <w:noWrap w:val="0"/>
            <w:vAlign w:val="center"/>
          </w:tcPr>
          <w:p w14:paraId="3A8D63B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22</w:t>
            </w:r>
          </w:p>
        </w:tc>
        <w:tc>
          <w:tcPr>
            <w:tcW w:w="783" w:type="pct"/>
            <w:noWrap w:val="0"/>
            <w:vAlign w:val="center"/>
          </w:tcPr>
          <w:p w14:paraId="64ED70C4">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70</w:t>
            </w:r>
          </w:p>
        </w:tc>
        <w:tc>
          <w:tcPr>
            <w:tcW w:w="863" w:type="pct"/>
            <w:noWrap w:val="0"/>
            <w:vAlign w:val="center"/>
          </w:tcPr>
          <w:p w14:paraId="1D3B611A">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02D7B9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exact"/>
          <w:jc w:val="center"/>
        </w:trPr>
        <w:tc>
          <w:tcPr>
            <w:tcW w:w="1454" w:type="pct"/>
            <w:vMerge w:val="continue"/>
            <w:noWrap w:val="0"/>
            <w:vAlign w:val="center"/>
          </w:tcPr>
          <w:p w14:paraId="3A1BDC18">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0496C8E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总磷</w:t>
            </w:r>
          </w:p>
        </w:tc>
        <w:tc>
          <w:tcPr>
            <w:tcW w:w="918" w:type="pct"/>
            <w:noWrap w:val="0"/>
            <w:vAlign w:val="center"/>
          </w:tcPr>
          <w:p w14:paraId="1703DEB0">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0.09</w:t>
            </w:r>
          </w:p>
        </w:tc>
        <w:tc>
          <w:tcPr>
            <w:tcW w:w="783" w:type="pct"/>
            <w:noWrap w:val="0"/>
            <w:vAlign w:val="center"/>
          </w:tcPr>
          <w:p w14:paraId="1ED4C707">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0.5</w:t>
            </w:r>
          </w:p>
        </w:tc>
        <w:tc>
          <w:tcPr>
            <w:tcW w:w="863" w:type="pct"/>
            <w:noWrap w:val="0"/>
            <w:vAlign w:val="center"/>
          </w:tcPr>
          <w:p w14:paraId="5D34A62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bl>
    <w:p w14:paraId="5647AABD">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kern w:val="0"/>
          <w:sz w:val="24"/>
          <w:u w:val="none" w:color="auto"/>
        </w:rPr>
      </w:pPr>
      <w:r>
        <w:rPr>
          <w:rFonts w:hint="default" w:ascii="Times New Roman" w:hAnsi="Times New Roman" w:cs="Times New Roman"/>
          <w:color w:val="000000"/>
          <w:kern w:val="0"/>
          <w:sz w:val="24"/>
          <w:u w:val="none" w:color="auto"/>
        </w:rPr>
        <w:t>根据项目</w:t>
      </w:r>
      <w:r>
        <w:rPr>
          <w:rFonts w:hint="eastAsia" w:ascii="Times New Roman" w:hAnsi="Times New Roman" w:cs="Times New Roman"/>
          <w:color w:val="000000"/>
          <w:kern w:val="0"/>
          <w:sz w:val="24"/>
          <w:u w:val="none" w:color="auto"/>
          <w:lang w:val="en-US" w:eastAsia="zh-CN"/>
        </w:rPr>
        <w:t>废水排放口检测</w:t>
      </w:r>
      <w:r>
        <w:rPr>
          <w:rFonts w:hint="default" w:ascii="Times New Roman" w:hAnsi="Times New Roman" w:cs="Times New Roman"/>
          <w:color w:val="000000"/>
          <w:kern w:val="0"/>
          <w:sz w:val="24"/>
          <w:u w:val="none" w:color="auto"/>
        </w:rPr>
        <w:t>结</w:t>
      </w:r>
      <w:r>
        <w:rPr>
          <w:rFonts w:hint="default" w:ascii="Times New Roman" w:hAnsi="Times New Roman" w:eastAsia="宋体" w:cs="Times New Roman"/>
          <w:color w:val="000000"/>
          <w:kern w:val="0"/>
          <w:sz w:val="24"/>
          <w:u w:val="none" w:color="auto"/>
          <w:lang w:val="en-US" w:eastAsia="zh-CN"/>
        </w:rPr>
        <w:t>果，</w:t>
      </w:r>
      <w:r>
        <w:rPr>
          <w:rFonts w:hint="eastAsia" w:ascii="Times New Roman" w:hAnsi="Times New Roman" w:eastAsia="宋体" w:cs="Times New Roman"/>
          <w:color w:val="000000"/>
          <w:kern w:val="0"/>
          <w:sz w:val="24"/>
          <w:u w:val="none" w:color="auto"/>
          <w:lang w:val="en-US" w:eastAsia="zh-CN"/>
        </w:rPr>
        <w:t>废水污染物排放满足</w:t>
      </w:r>
      <w:r>
        <w:rPr>
          <w:rFonts w:hint="default" w:ascii="Times New Roman" w:hAnsi="Times New Roman" w:eastAsia="宋体" w:cs="Times New Roman"/>
          <w:color w:val="000000"/>
          <w:kern w:val="0"/>
          <w:sz w:val="24"/>
          <w:u w:val="none" w:color="auto"/>
          <w:lang w:val="en-US" w:eastAsia="zh-CN"/>
        </w:rPr>
        <w:t>《污水综合排放标准》（GB8978-1996）表4中一级标准要求</w:t>
      </w:r>
      <w:r>
        <w:rPr>
          <w:rFonts w:hint="default" w:ascii="Times New Roman" w:hAnsi="Times New Roman" w:cs="Times New Roman"/>
          <w:color w:val="000000"/>
          <w:kern w:val="0"/>
          <w:sz w:val="24"/>
          <w:u w:val="none" w:color="auto"/>
        </w:rPr>
        <w:t>。</w:t>
      </w:r>
    </w:p>
    <w:p w14:paraId="2A29C23A">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2-2</w:t>
      </w:r>
      <w:r>
        <w:rPr>
          <w:rFonts w:hint="default" w:ascii="Times New Roman" w:hAnsi="Times New Roman" w:cs="Times New Roman"/>
          <w:b/>
          <w:bCs/>
          <w:color w:val="000000"/>
          <w:sz w:val="21"/>
          <w:szCs w:val="21"/>
          <w:u w:val="none" w:color="auto"/>
        </w:rPr>
        <w:t xml:space="preserve">  </w:t>
      </w:r>
      <w:r>
        <w:rPr>
          <w:rFonts w:hint="eastAsia" w:ascii="Times New Roman" w:hAnsi="Times New Roman" w:cs="Times New Roman"/>
          <w:b/>
          <w:bCs/>
          <w:color w:val="000000"/>
          <w:sz w:val="21"/>
          <w:szCs w:val="21"/>
          <w:u w:val="none" w:color="auto"/>
          <w:lang w:val="en-US" w:eastAsia="zh-CN"/>
        </w:rPr>
        <w:t>地表水</w:t>
      </w:r>
      <w:r>
        <w:rPr>
          <w:rFonts w:hint="default" w:ascii="Times New Roman" w:hAnsi="Times New Roman" w:cs="Times New Roman"/>
          <w:b/>
          <w:bCs/>
          <w:color w:val="000000"/>
          <w:sz w:val="21"/>
          <w:szCs w:val="21"/>
          <w:u w:val="none" w:color="auto"/>
        </w:rPr>
        <w:t>监测数据一览表   单位：mg/L，pH无量纲</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82"/>
        <w:gridCol w:w="1350"/>
        <w:gridCol w:w="1384"/>
        <w:gridCol w:w="1362"/>
        <w:gridCol w:w="1205"/>
        <w:gridCol w:w="1080"/>
        <w:gridCol w:w="1192"/>
      </w:tblGrid>
      <w:tr w14:paraId="77226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restart"/>
            <w:noWrap w:val="0"/>
            <w:vAlign w:val="center"/>
          </w:tcPr>
          <w:p w14:paraId="1B8FB51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河流</w:t>
            </w:r>
          </w:p>
        </w:tc>
        <w:tc>
          <w:tcPr>
            <w:tcW w:w="745" w:type="pct"/>
            <w:vMerge w:val="restart"/>
            <w:noWrap w:val="0"/>
            <w:vAlign w:val="center"/>
          </w:tcPr>
          <w:p w14:paraId="01A5CCEF">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监测因子</w:t>
            </w:r>
          </w:p>
        </w:tc>
        <w:tc>
          <w:tcPr>
            <w:tcW w:w="2181" w:type="pct"/>
            <w:gridSpan w:val="3"/>
            <w:noWrap w:val="0"/>
            <w:vAlign w:val="center"/>
          </w:tcPr>
          <w:p w14:paraId="7F0FCD4C">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监测结果</w:t>
            </w:r>
          </w:p>
        </w:tc>
        <w:tc>
          <w:tcPr>
            <w:tcW w:w="596" w:type="pct"/>
            <w:vMerge w:val="restart"/>
            <w:noWrap w:val="0"/>
            <w:vAlign w:val="center"/>
          </w:tcPr>
          <w:p w14:paraId="77D017B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标准值</w:t>
            </w:r>
          </w:p>
        </w:tc>
        <w:tc>
          <w:tcPr>
            <w:tcW w:w="658" w:type="pct"/>
            <w:vMerge w:val="restart"/>
            <w:noWrap w:val="0"/>
            <w:vAlign w:val="center"/>
          </w:tcPr>
          <w:p w14:paraId="5A7B980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达标情况</w:t>
            </w:r>
          </w:p>
        </w:tc>
      </w:tr>
      <w:tr w14:paraId="6BE64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61E7581F">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vMerge w:val="continue"/>
            <w:noWrap w:val="0"/>
            <w:vAlign w:val="center"/>
          </w:tcPr>
          <w:p w14:paraId="67181203">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64" w:type="pct"/>
            <w:noWrap w:val="0"/>
            <w:vAlign w:val="center"/>
          </w:tcPr>
          <w:p w14:paraId="0FB16E75">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10</w:t>
            </w:r>
            <w:r>
              <w:rPr>
                <w:rFonts w:hint="default" w:ascii="Times New Roman" w:hAnsi="Times New Roman" w:cs="Times New Roman"/>
                <w:color w:val="000000"/>
                <w:sz w:val="21"/>
                <w:szCs w:val="21"/>
                <w:u w:val="none" w:color="auto"/>
              </w:rPr>
              <w:t>月</w:t>
            </w:r>
            <w:r>
              <w:rPr>
                <w:rFonts w:hint="eastAsia" w:ascii="Times New Roman" w:hAnsi="Times New Roman" w:cs="Times New Roman"/>
                <w:color w:val="000000"/>
                <w:sz w:val="21"/>
                <w:szCs w:val="21"/>
                <w:u w:val="none" w:color="auto"/>
                <w:lang w:val="en-US" w:eastAsia="zh-CN"/>
              </w:rPr>
              <w:t>27</w:t>
            </w:r>
            <w:r>
              <w:rPr>
                <w:rFonts w:hint="default" w:ascii="Times New Roman" w:hAnsi="Times New Roman" w:cs="Times New Roman"/>
                <w:color w:val="000000"/>
                <w:sz w:val="21"/>
                <w:szCs w:val="21"/>
                <w:u w:val="none" w:color="auto"/>
              </w:rPr>
              <w:t>日</w:t>
            </w:r>
          </w:p>
        </w:tc>
        <w:tc>
          <w:tcPr>
            <w:tcW w:w="752" w:type="pct"/>
            <w:noWrap w:val="0"/>
            <w:vAlign w:val="center"/>
          </w:tcPr>
          <w:p w14:paraId="327F6EDA">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10月28日</w:t>
            </w:r>
          </w:p>
        </w:tc>
        <w:tc>
          <w:tcPr>
            <w:tcW w:w="665" w:type="pct"/>
            <w:noWrap w:val="0"/>
            <w:vAlign w:val="center"/>
          </w:tcPr>
          <w:p w14:paraId="64F9ADCD">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10月29日</w:t>
            </w:r>
          </w:p>
        </w:tc>
        <w:tc>
          <w:tcPr>
            <w:tcW w:w="596" w:type="pct"/>
            <w:vMerge w:val="continue"/>
            <w:noWrap w:val="0"/>
            <w:vAlign w:val="center"/>
          </w:tcPr>
          <w:p w14:paraId="6D388F8F">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658" w:type="pct"/>
            <w:vMerge w:val="continue"/>
            <w:noWrap w:val="0"/>
            <w:vAlign w:val="center"/>
          </w:tcPr>
          <w:p w14:paraId="2EEC07F3">
            <w:pPr>
              <w:adjustRightInd w:val="0"/>
              <w:snapToGrid w:val="0"/>
              <w:spacing w:line="360" w:lineRule="auto"/>
              <w:jc w:val="center"/>
              <w:rPr>
                <w:rFonts w:hint="default" w:ascii="Times New Roman" w:hAnsi="Times New Roman" w:cs="Times New Roman"/>
                <w:color w:val="000000"/>
                <w:sz w:val="21"/>
                <w:szCs w:val="21"/>
                <w:u w:val="none" w:color="auto"/>
              </w:rPr>
            </w:pPr>
          </w:p>
        </w:tc>
      </w:tr>
      <w:tr w14:paraId="19199B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restart"/>
            <w:noWrap w:val="0"/>
            <w:vAlign w:val="center"/>
          </w:tcPr>
          <w:p w14:paraId="6508DD5B">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eastAsia="宋体" w:cs="Times New Roman"/>
                <w:kern w:val="2"/>
                <w:sz w:val="21"/>
                <w:szCs w:val="21"/>
                <w:highlight w:val="none"/>
                <w:lang w:val="en-US" w:eastAsia="zh-CN" w:bidi="ar-SA"/>
              </w:rPr>
              <w:t>W1</w:t>
            </w:r>
            <w:r>
              <w:rPr>
                <w:rFonts w:hint="eastAsia" w:ascii="Times New Roman" w:hAnsi="Times New Roman" w:eastAsia="宋体" w:cs="Times New Roman"/>
                <w:kern w:val="2"/>
                <w:sz w:val="21"/>
                <w:szCs w:val="21"/>
                <w:highlight w:val="none"/>
                <w:vertAlign w:val="baseline"/>
                <w:lang w:val="en-US" w:eastAsia="zh-CN" w:bidi="ar-SA"/>
              </w:rPr>
              <w:t>沟渠</w:t>
            </w:r>
          </w:p>
        </w:tc>
        <w:tc>
          <w:tcPr>
            <w:tcW w:w="745" w:type="pct"/>
            <w:noWrap w:val="0"/>
            <w:vAlign w:val="center"/>
          </w:tcPr>
          <w:p w14:paraId="35C31F6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764" w:type="pct"/>
            <w:noWrap w:val="0"/>
            <w:vAlign w:val="center"/>
          </w:tcPr>
          <w:p w14:paraId="59DFA239">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7.9</w:t>
            </w:r>
          </w:p>
        </w:tc>
        <w:tc>
          <w:tcPr>
            <w:tcW w:w="752" w:type="pct"/>
            <w:noWrap w:val="0"/>
            <w:vAlign w:val="center"/>
          </w:tcPr>
          <w:p w14:paraId="6B27CFC1">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7.8</w:t>
            </w:r>
          </w:p>
        </w:tc>
        <w:tc>
          <w:tcPr>
            <w:tcW w:w="665" w:type="pct"/>
            <w:noWrap w:val="0"/>
            <w:vAlign w:val="center"/>
          </w:tcPr>
          <w:p w14:paraId="3A664414">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7.8</w:t>
            </w:r>
          </w:p>
        </w:tc>
        <w:tc>
          <w:tcPr>
            <w:tcW w:w="596" w:type="pct"/>
            <w:noWrap w:val="0"/>
            <w:vAlign w:val="center"/>
          </w:tcPr>
          <w:p w14:paraId="4ACA18D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658" w:type="pct"/>
            <w:noWrap w:val="0"/>
            <w:vAlign w:val="center"/>
          </w:tcPr>
          <w:p w14:paraId="0368B82C">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05CC75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488FCD61">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4CBE375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764" w:type="pct"/>
            <w:noWrap w:val="0"/>
            <w:vAlign w:val="center"/>
          </w:tcPr>
          <w:p w14:paraId="4488CF07">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12</w:t>
            </w:r>
          </w:p>
        </w:tc>
        <w:tc>
          <w:tcPr>
            <w:tcW w:w="752" w:type="pct"/>
            <w:noWrap w:val="0"/>
            <w:vAlign w:val="center"/>
          </w:tcPr>
          <w:p w14:paraId="4EAB6953">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13</w:t>
            </w:r>
          </w:p>
        </w:tc>
        <w:tc>
          <w:tcPr>
            <w:tcW w:w="665" w:type="pct"/>
            <w:noWrap w:val="0"/>
            <w:vAlign w:val="center"/>
          </w:tcPr>
          <w:p w14:paraId="1080CF68">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11</w:t>
            </w:r>
          </w:p>
        </w:tc>
        <w:tc>
          <w:tcPr>
            <w:tcW w:w="596" w:type="pct"/>
            <w:noWrap w:val="0"/>
            <w:vAlign w:val="center"/>
          </w:tcPr>
          <w:p w14:paraId="5B0B8C6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≤20</w:t>
            </w:r>
          </w:p>
        </w:tc>
        <w:tc>
          <w:tcPr>
            <w:tcW w:w="658" w:type="pct"/>
            <w:noWrap w:val="0"/>
            <w:vAlign w:val="center"/>
          </w:tcPr>
          <w:p w14:paraId="55460BAF">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09CCD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1B644D2A">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7EB537AE">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764" w:type="pct"/>
            <w:noWrap w:val="0"/>
            <w:vAlign w:val="center"/>
          </w:tcPr>
          <w:p w14:paraId="72E12D4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2.4</w:t>
            </w:r>
          </w:p>
        </w:tc>
        <w:tc>
          <w:tcPr>
            <w:tcW w:w="752" w:type="pct"/>
            <w:noWrap w:val="0"/>
            <w:vAlign w:val="center"/>
          </w:tcPr>
          <w:p w14:paraId="47F2A89A">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2.6</w:t>
            </w:r>
          </w:p>
        </w:tc>
        <w:tc>
          <w:tcPr>
            <w:tcW w:w="665" w:type="pct"/>
            <w:noWrap w:val="0"/>
            <w:vAlign w:val="center"/>
          </w:tcPr>
          <w:p w14:paraId="56340DFD">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2.2</w:t>
            </w:r>
          </w:p>
        </w:tc>
        <w:tc>
          <w:tcPr>
            <w:tcW w:w="596" w:type="pct"/>
            <w:noWrap w:val="0"/>
            <w:vAlign w:val="center"/>
          </w:tcPr>
          <w:p w14:paraId="66460CD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≤4</w:t>
            </w:r>
          </w:p>
        </w:tc>
        <w:tc>
          <w:tcPr>
            <w:tcW w:w="658" w:type="pct"/>
            <w:noWrap w:val="0"/>
            <w:vAlign w:val="center"/>
          </w:tcPr>
          <w:p w14:paraId="0530EA7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6725BE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2544DACE">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6222ABDB">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764" w:type="pct"/>
            <w:noWrap w:val="0"/>
            <w:vAlign w:val="center"/>
          </w:tcPr>
          <w:p w14:paraId="2022D32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0.217</w:t>
            </w:r>
          </w:p>
        </w:tc>
        <w:tc>
          <w:tcPr>
            <w:tcW w:w="752" w:type="pct"/>
            <w:noWrap w:val="0"/>
            <w:vAlign w:val="center"/>
          </w:tcPr>
          <w:p w14:paraId="09CCC92A">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0.194</w:t>
            </w:r>
          </w:p>
        </w:tc>
        <w:tc>
          <w:tcPr>
            <w:tcW w:w="665" w:type="pct"/>
            <w:noWrap w:val="0"/>
            <w:vAlign w:val="center"/>
          </w:tcPr>
          <w:p w14:paraId="63395A20">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0.220</w:t>
            </w:r>
          </w:p>
        </w:tc>
        <w:tc>
          <w:tcPr>
            <w:tcW w:w="596" w:type="pct"/>
            <w:noWrap w:val="0"/>
            <w:vAlign w:val="center"/>
          </w:tcPr>
          <w:p w14:paraId="3320B55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≤1.0</w:t>
            </w:r>
          </w:p>
        </w:tc>
        <w:tc>
          <w:tcPr>
            <w:tcW w:w="658" w:type="pct"/>
            <w:noWrap w:val="0"/>
            <w:vAlign w:val="center"/>
          </w:tcPr>
          <w:p w14:paraId="1689DC9B">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3EC1B3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061EBD62">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7A51F832">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总磷</w:t>
            </w:r>
          </w:p>
        </w:tc>
        <w:tc>
          <w:tcPr>
            <w:tcW w:w="764" w:type="pct"/>
            <w:noWrap w:val="0"/>
            <w:vAlign w:val="center"/>
          </w:tcPr>
          <w:p w14:paraId="27AA9DBE">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0.03</w:t>
            </w:r>
          </w:p>
        </w:tc>
        <w:tc>
          <w:tcPr>
            <w:tcW w:w="752" w:type="pct"/>
            <w:noWrap w:val="0"/>
            <w:vAlign w:val="center"/>
          </w:tcPr>
          <w:p w14:paraId="4486251E">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0.05</w:t>
            </w:r>
          </w:p>
        </w:tc>
        <w:tc>
          <w:tcPr>
            <w:tcW w:w="665" w:type="pct"/>
            <w:noWrap w:val="0"/>
            <w:vAlign w:val="center"/>
          </w:tcPr>
          <w:p w14:paraId="0F3A8016">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0.04</w:t>
            </w:r>
          </w:p>
        </w:tc>
        <w:tc>
          <w:tcPr>
            <w:tcW w:w="596" w:type="pct"/>
            <w:noWrap w:val="0"/>
            <w:vAlign w:val="center"/>
          </w:tcPr>
          <w:p w14:paraId="4C3047E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≤0.2</w:t>
            </w:r>
          </w:p>
        </w:tc>
        <w:tc>
          <w:tcPr>
            <w:tcW w:w="658" w:type="pct"/>
            <w:noWrap w:val="0"/>
            <w:vAlign w:val="center"/>
          </w:tcPr>
          <w:p w14:paraId="1570BC9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33187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restart"/>
            <w:noWrap w:val="0"/>
            <w:vAlign w:val="center"/>
          </w:tcPr>
          <w:p w14:paraId="78269C17">
            <w:pPr>
              <w:adjustRightInd w:val="0"/>
              <w:snapToGrid w:val="0"/>
              <w:spacing w:line="360" w:lineRule="auto"/>
              <w:jc w:val="center"/>
              <w:rPr>
                <w:rFonts w:hint="default" w:ascii="Times New Roman" w:hAnsi="Times New Roman" w:cs="Times New Roman"/>
                <w:color w:val="000000"/>
                <w:sz w:val="21"/>
                <w:szCs w:val="21"/>
                <w:u w:val="none" w:color="auto"/>
                <w:lang w:val="en-US"/>
              </w:rPr>
            </w:pPr>
            <w:r>
              <w:rPr>
                <w:rFonts w:hint="eastAsia" w:ascii="Times New Roman" w:hAnsi="Times New Roman" w:eastAsia="宋体" w:cs="Times New Roman"/>
                <w:kern w:val="2"/>
                <w:sz w:val="21"/>
                <w:szCs w:val="21"/>
                <w:highlight w:val="none"/>
                <w:lang w:val="en-US" w:eastAsia="zh-CN" w:bidi="ar-SA"/>
              </w:rPr>
              <w:t>W2</w:t>
            </w:r>
            <w:r>
              <w:rPr>
                <w:rFonts w:hint="default" w:ascii="Times New Roman" w:hAnsi="Times New Roman" w:eastAsia="宋体" w:cs="Times New Roman"/>
                <w:kern w:val="2"/>
                <w:sz w:val="21"/>
                <w:szCs w:val="21"/>
                <w:highlight w:val="none"/>
                <w:vertAlign w:val="baseline"/>
                <w:lang w:val="en-US" w:eastAsia="zh-CN" w:bidi="ar-SA"/>
              </w:rPr>
              <w:t>入河口</w:t>
            </w:r>
            <w:r>
              <w:rPr>
                <w:rFonts w:hint="eastAsia" w:ascii="Times New Roman" w:hAnsi="Times New Roman" w:eastAsia="宋体" w:cs="Times New Roman"/>
                <w:kern w:val="2"/>
                <w:sz w:val="21"/>
                <w:szCs w:val="21"/>
                <w:highlight w:val="none"/>
                <w:vertAlign w:val="baseline"/>
                <w:lang w:val="en-US" w:eastAsia="zh-CN" w:bidi="ar-SA"/>
              </w:rPr>
              <w:t>上游500m</w:t>
            </w:r>
          </w:p>
        </w:tc>
        <w:tc>
          <w:tcPr>
            <w:tcW w:w="745" w:type="pct"/>
            <w:noWrap w:val="0"/>
            <w:vAlign w:val="center"/>
          </w:tcPr>
          <w:p w14:paraId="3DC20B1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1384" w:type="dxa"/>
            <w:noWrap w:val="0"/>
            <w:vAlign w:val="center"/>
          </w:tcPr>
          <w:p w14:paraId="04EBCA79">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7.4</w:t>
            </w:r>
          </w:p>
        </w:tc>
        <w:tc>
          <w:tcPr>
            <w:tcW w:w="1362" w:type="dxa"/>
            <w:noWrap w:val="0"/>
            <w:vAlign w:val="center"/>
          </w:tcPr>
          <w:p w14:paraId="2B073B1F">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7.4</w:t>
            </w:r>
          </w:p>
        </w:tc>
        <w:tc>
          <w:tcPr>
            <w:tcW w:w="1205" w:type="dxa"/>
            <w:noWrap w:val="0"/>
            <w:vAlign w:val="center"/>
          </w:tcPr>
          <w:p w14:paraId="45E87158">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7.3</w:t>
            </w:r>
          </w:p>
        </w:tc>
        <w:tc>
          <w:tcPr>
            <w:tcW w:w="596" w:type="pct"/>
            <w:noWrap w:val="0"/>
            <w:vAlign w:val="center"/>
          </w:tcPr>
          <w:p w14:paraId="1F59E34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658" w:type="pct"/>
            <w:noWrap w:val="0"/>
            <w:vAlign w:val="center"/>
          </w:tcPr>
          <w:p w14:paraId="21A77207">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007EAB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3C195773">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47F9B5B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1384" w:type="dxa"/>
            <w:noWrap w:val="0"/>
            <w:vAlign w:val="center"/>
          </w:tcPr>
          <w:p w14:paraId="7147B5AE">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16</w:t>
            </w:r>
          </w:p>
        </w:tc>
        <w:tc>
          <w:tcPr>
            <w:tcW w:w="1362" w:type="dxa"/>
            <w:noWrap w:val="0"/>
            <w:vAlign w:val="center"/>
          </w:tcPr>
          <w:p w14:paraId="7480197B">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14</w:t>
            </w:r>
          </w:p>
        </w:tc>
        <w:tc>
          <w:tcPr>
            <w:tcW w:w="1205" w:type="dxa"/>
            <w:noWrap w:val="0"/>
            <w:vAlign w:val="center"/>
          </w:tcPr>
          <w:p w14:paraId="6B51EE42">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14</w:t>
            </w:r>
          </w:p>
        </w:tc>
        <w:tc>
          <w:tcPr>
            <w:tcW w:w="596" w:type="pct"/>
            <w:noWrap w:val="0"/>
            <w:vAlign w:val="center"/>
          </w:tcPr>
          <w:p w14:paraId="6EF6129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≤20</w:t>
            </w:r>
          </w:p>
        </w:tc>
        <w:tc>
          <w:tcPr>
            <w:tcW w:w="658" w:type="pct"/>
            <w:noWrap w:val="0"/>
            <w:vAlign w:val="center"/>
          </w:tcPr>
          <w:p w14:paraId="624855CB">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2926F1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2CE9CD8A">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157F736D">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1384" w:type="dxa"/>
            <w:noWrap w:val="0"/>
            <w:vAlign w:val="center"/>
          </w:tcPr>
          <w:p w14:paraId="7EBECBF7">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3.1</w:t>
            </w:r>
          </w:p>
        </w:tc>
        <w:tc>
          <w:tcPr>
            <w:tcW w:w="1362" w:type="dxa"/>
            <w:noWrap w:val="0"/>
            <w:vAlign w:val="center"/>
          </w:tcPr>
          <w:p w14:paraId="7D2A8123">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2.8</w:t>
            </w:r>
          </w:p>
        </w:tc>
        <w:tc>
          <w:tcPr>
            <w:tcW w:w="1205" w:type="dxa"/>
            <w:noWrap w:val="0"/>
            <w:vAlign w:val="center"/>
          </w:tcPr>
          <w:p w14:paraId="6039979E">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2.7</w:t>
            </w:r>
          </w:p>
        </w:tc>
        <w:tc>
          <w:tcPr>
            <w:tcW w:w="596" w:type="pct"/>
            <w:noWrap w:val="0"/>
            <w:vAlign w:val="center"/>
          </w:tcPr>
          <w:p w14:paraId="71430C8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≤4</w:t>
            </w:r>
          </w:p>
        </w:tc>
        <w:tc>
          <w:tcPr>
            <w:tcW w:w="658" w:type="pct"/>
            <w:noWrap w:val="0"/>
            <w:vAlign w:val="center"/>
          </w:tcPr>
          <w:p w14:paraId="5D3FFAB9">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32ACE4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0470323D">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15209A1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1384" w:type="dxa"/>
            <w:noWrap w:val="0"/>
            <w:vAlign w:val="center"/>
          </w:tcPr>
          <w:p w14:paraId="760D1509">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0.297</w:t>
            </w:r>
          </w:p>
        </w:tc>
        <w:tc>
          <w:tcPr>
            <w:tcW w:w="1362" w:type="dxa"/>
            <w:noWrap w:val="0"/>
            <w:vAlign w:val="center"/>
          </w:tcPr>
          <w:p w14:paraId="6B5E1A59">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0.277</w:t>
            </w:r>
          </w:p>
        </w:tc>
        <w:tc>
          <w:tcPr>
            <w:tcW w:w="1205" w:type="dxa"/>
            <w:noWrap w:val="0"/>
            <w:vAlign w:val="center"/>
          </w:tcPr>
          <w:p w14:paraId="06D95012">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0.288</w:t>
            </w:r>
          </w:p>
        </w:tc>
        <w:tc>
          <w:tcPr>
            <w:tcW w:w="596" w:type="pct"/>
            <w:noWrap w:val="0"/>
            <w:vAlign w:val="center"/>
          </w:tcPr>
          <w:p w14:paraId="3341067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≤1.0</w:t>
            </w:r>
          </w:p>
        </w:tc>
        <w:tc>
          <w:tcPr>
            <w:tcW w:w="658" w:type="pct"/>
            <w:noWrap w:val="0"/>
            <w:vAlign w:val="center"/>
          </w:tcPr>
          <w:p w14:paraId="1E338AD3">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42C5D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3164860F">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110F6B5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总磷</w:t>
            </w:r>
          </w:p>
        </w:tc>
        <w:tc>
          <w:tcPr>
            <w:tcW w:w="1384" w:type="dxa"/>
            <w:noWrap w:val="0"/>
            <w:vAlign w:val="center"/>
          </w:tcPr>
          <w:p w14:paraId="258FA27B">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0.06</w:t>
            </w:r>
          </w:p>
        </w:tc>
        <w:tc>
          <w:tcPr>
            <w:tcW w:w="1362" w:type="dxa"/>
            <w:noWrap w:val="0"/>
            <w:vAlign w:val="center"/>
          </w:tcPr>
          <w:p w14:paraId="4D7653D8">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0.09</w:t>
            </w:r>
          </w:p>
        </w:tc>
        <w:tc>
          <w:tcPr>
            <w:tcW w:w="1205" w:type="dxa"/>
            <w:noWrap w:val="0"/>
            <w:vAlign w:val="center"/>
          </w:tcPr>
          <w:p w14:paraId="4713C90F">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0.07</w:t>
            </w:r>
          </w:p>
        </w:tc>
        <w:tc>
          <w:tcPr>
            <w:tcW w:w="596" w:type="pct"/>
            <w:noWrap w:val="0"/>
            <w:vAlign w:val="center"/>
          </w:tcPr>
          <w:p w14:paraId="1B1BA70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≤0.2</w:t>
            </w:r>
          </w:p>
        </w:tc>
        <w:tc>
          <w:tcPr>
            <w:tcW w:w="658" w:type="pct"/>
            <w:noWrap w:val="0"/>
            <w:vAlign w:val="center"/>
          </w:tcPr>
          <w:p w14:paraId="0DE69051">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1B8749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restart"/>
            <w:noWrap w:val="0"/>
            <w:vAlign w:val="center"/>
          </w:tcPr>
          <w:p w14:paraId="5E120D0B">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eastAsia="宋体" w:cs="Times New Roman"/>
                <w:kern w:val="2"/>
                <w:sz w:val="21"/>
                <w:szCs w:val="21"/>
                <w:highlight w:val="none"/>
                <w:lang w:val="en-US" w:eastAsia="zh-CN" w:bidi="ar-SA"/>
              </w:rPr>
              <w:t>W2</w:t>
            </w:r>
            <w:r>
              <w:rPr>
                <w:rFonts w:hint="default" w:ascii="Times New Roman" w:hAnsi="Times New Roman" w:eastAsia="宋体" w:cs="Times New Roman"/>
                <w:kern w:val="2"/>
                <w:sz w:val="21"/>
                <w:szCs w:val="21"/>
                <w:highlight w:val="none"/>
                <w:vertAlign w:val="baseline"/>
                <w:lang w:val="en-US" w:eastAsia="zh-CN" w:bidi="ar-SA"/>
              </w:rPr>
              <w:t>入河口下游500m</w:t>
            </w:r>
          </w:p>
        </w:tc>
        <w:tc>
          <w:tcPr>
            <w:tcW w:w="745" w:type="pct"/>
            <w:noWrap w:val="0"/>
            <w:vAlign w:val="center"/>
          </w:tcPr>
          <w:p w14:paraId="5500332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1384" w:type="dxa"/>
            <w:noWrap w:val="0"/>
            <w:vAlign w:val="center"/>
          </w:tcPr>
          <w:p w14:paraId="6071CBD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7.4</w:t>
            </w:r>
          </w:p>
        </w:tc>
        <w:tc>
          <w:tcPr>
            <w:tcW w:w="1362" w:type="dxa"/>
            <w:noWrap w:val="0"/>
            <w:vAlign w:val="center"/>
          </w:tcPr>
          <w:p w14:paraId="22DE12CB">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7.5</w:t>
            </w:r>
          </w:p>
        </w:tc>
        <w:tc>
          <w:tcPr>
            <w:tcW w:w="1205" w:type="dxa"/>
            <w:noWrap w:val="0"/>
            <w:vAlign w:val="center"/>
          </w:tcPr>
          <w:p w14:paraId="37B28A52">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7.6</w:t>
            </w:r>
          </w:p>
        </w:tc>
        <w:tc>
          <w:tcPr>
            <w:tcW w:w="596" w:type="pct"/>
            <w:noWrap w:val="0"/>
            <w:vAlign w:val="center"/>
          </w:tcPr>
          <w:p w14:paraId="0005BCCF">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658" w:type="pct"/>
            <w:noWrap w:val="0"/>
            <w:vAlign w:val="center"/>
          </w:tcPr>
          <w:p w14:paraId="414334C9">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651DF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33D85055">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2051984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1384" w:type="dxa"/>
            <w:noWrap w:val="0"/>
            <w:vAlign w:val="center"/>
          </w:tcPr>
          <w:p w14:paraId="053F490D">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18</w:t>
            </w:r>
          </w:p>
        </w:tc>
        <w:tc>
          <w:tcPr>
            <w:tcW w:w="1362" w:type="dxa"/>
            <w:noWrap w:val="0"/>
            <w:vAlign w:val="center"/>
          </w:tcPr>
          <w:p w14:paraId="02DC8F29">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18</w:t>
            </w:r>
          </w:p>
        </w:tc>
        <w:tc>
          <w:tcPr>
            <w:tcW w:w="1205" w:type="dxa"/>
            <w:noWrap w:val="0"/>
            <w:vAlign w:val="center"/>
          </w:tcPr>
          <w:p w14:paraId="3DBA3DD6">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19</w:t>
            </w:r>
          </w:p>
        </w:tc>
        <w:tc>
          <w:tcPr>
            <w:tcW w:w="596" w:type="pct"/>
            <w:noWrap w:val="0"/>
            <w:vAlign w:val="center"/>
          </w:tcPr>
          <w:p w14:paraId="4B8EF4CC">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≤20</w:t>
            </w:r>
          </w:p>
        </w:tc>
        <w:tc>
          <w:tcPr>
            <w:tcW w:w="658" w:type="pct"/>
            <w:noWrap w:val="0"/>
            <w:vAlign w:val="center"/>
          </w:tcPr>
          <w:p w14:paraId="0F5DC4F3">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0140B5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6DAB7619">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45D95EE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1384" w:type="dxa"/>
            <w:noWrap w:val="0"/>
            <w:vAlign w:val="center"/>
          </w:tcPr>
          <w:p w14:paraId="458CDFB3">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3.5</w:t>
            </w:r>
          </w:p>
        </w:tc>
        <w:tc>
          <w:tcPr>
            <w:tcW w:w="1362" w:type="dxa"/>
            <w:noWrap w:val="0"/>
            <w:vAlign w:val="center"/>
          </w:tcPr>
          <w:p w14:paraId="0DA0C5D3">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3.6</w:t>
            </w:r>
          </w:p>
        </w:tc>
        <w:tc>
          <w:tcPr>
            <w:tcW w:w="1205" w:type="dxa"/>
            <w:noWrap w:val="0"/>
            <w:vAlign w:val="center"/>
          </w:tcPr>
          <w:p w14:paraId="61C49353">
            <w:pPr>
              <w:adjustRightInd w:val="0"/>
              <w:snapToGrid w:val="0"/>
              <w:spacing w:line="360" w:lineRule="auto"/>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3.8</w:t>
            </w:r>
          </w:p>
        </w:tc>
        <w:tc>
          <w:tcPr>
            <w:tcW w:w="596" w:type="pct"/>
            <w:noWrap w:val="0"/>
            <w:vAlign w:val="center"/>
          </w:tcPr>
          <w:p w14:paraId="47C369E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≤4</w:t>
            </w:r>
          </w:p>
        </w:tc>
        <w:tc>
          <w:tcPr>
            <w:tcW w:w="658" w:type="pct"/>
            <w:noWrap w:val="0"/>
            <w:vAlign w:val="center"/>
          </w:tcPr>
          <w:p w14:paraId="0E07054F">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2E170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18" w:type="pct"/>
            <w:vMerge w:val="continue"/>
            <w:noWrap w:val="0"/>
            <w:vAlign w:val="center"/>
          </w:tcPr>
          <w:p w14:paraId="3E35E5A9">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669D7C3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764" w:type="pct"/>
            <w:noWrap w:val="0"/>
            <w:vAlign w:val="center"/>
          </w:tcPr>
          <w:p w14:paraId="75836F9F">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0.350</w:t>
            </w:r>
          </w:p>
        </w:tc>
        <w:tc>
          <w:tcPr>
            <w:tcW w:w="752" w:type="pct"/>
            <w:noWrap w:val="0"/>
            <w:vAlign w:val="center"/>
          </w:tcPr>
          <w:p w14:paraId="3A783594">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0.357</w:t>
            </w:r>
          </w:p>
        </w:tc>
        <w:tc>
          <w:tcPr>
            <w:tcW w:w="665" w:type="pct"/>
            <w:noWrap w:val="0"/>
            <w:vAlign w:val="center"/>
          </w:tcPr>
          <w:p w14:paraId="03B5AA11">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0.366</w:t>
            </w:r>
          </w:p>
        </w:tc>
        <w:tc>
          <w:tcPr>
            <w:tcW w:w="596" w:type="pct"/>
            <w:noWrap w:val="0"/>
            <w:vAlign w:val="center"/>
          </w:tcPr>
          <w:p w14:paraId="6AFF963A">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≤1.0</w:t>
            </w:r>
          </w:p>
        </w:tc>
        <w:tc>
          <w:tcPr>
            <w:tcW w:w="658" w:type="pct"/>
            <w:noWrap w:val="0"/>
            <w:vAlign w:val="center"/>
          </w:tcPr>
          <w:p w14:paraId="01BF7EE7">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r w14:paraId="26D87E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exact"/>
          <w:jc w:val="center"/>
        </w:trPr>
        <w:tc>
          <w:tcPr>
            <w:tcW w:w="818" w:type="pct"/>
            <w:vMerge w:val="continue"/>
            <w:noWrap w:val="0"/>
            <w:vAlign w:val="center"/>
          </w:tcPr>
          <w:p w14:paraId="1E4BCFE5">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745" w:type="pct"/>
            <w:noWrap w:val="0"/>
            <w:vAlign w:val="center"/>
          </w:tcPr>
          <w:p w14:paraId="17E5D773">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总磷</w:t>
            </w:r>
          </w:p>
        </w:tc>
        <w:tc>
          <w:tcPr>
            <w:tcW w:w="764" w:type="pct"/>
            <w:noWrap w:val="0"/>
            <w:vAlign w:val="center"/>
          </w:tcPr>
          <w:p w14:paraId="7A1807F9">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0.07</w:t>
            </w:r>
          </w:p>
        </w:tc>
        <w:tc>
          <w:tcPr>
            <w:tcW w:w="752" w:type="pct"/>
            <w:noWrap w:val="0"/>
            <w:vAlign w:val="center"/>
          </w:tcPr>
          <w:p w14:paraId="0286045F">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0.10</w:t>
            </w:r>
          </w:p>
        </w:tc>
        <w:tc>
          <w:tcPr>
            <w:tcW w:w="665" w:type="pct"/>
            <w:noWrap w:val="0"/>
            <w:vAlign w:val="center"/>
          </w:tcPr>
          <w:p w14:paraId="39CF4301">
            <w:pPr>
              <w:adjustRightInd w:val="0"/>
              <w:snapToGrid w:val="0"/>
              <w:spacing w:line="360" w:lineRule="auto"/>
              <w:jc w:val="center"/>
              <w:rPr>
                <w:rFonts w:hint="default"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0.08</w:t>
            </w:r>
          </w:p>
        </w:tc>
        <w:tc>
          <w:tcPr>
            <w:tcW w:w="596" w:type="pct"/>
            <w:noWrap w:val="0"/>
            <w:vAlign w:val="center"/>
          </w:tcPr>
          <w:p w14:paraId="0D2DBFAE">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≤0.2</w:t>
            </w:r>
          </w:p>
        </w:tc>
        <w:tc>
          <w:tcPr>
            <w:tcW w:w="658" w:type="pct"/>
            <w:noWrap w:val="0"/>
            <w:vAlign w:val="center"/>
          </w:tcPr>
          <w:p w14:paraId="79B59AE7">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达标</w:t>
            </w:r>
          </w:p>
        </w:tc>
      </w:tr>
    </w:tbl>
    <w:p w14:paraId="0E8021F1">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u w:val="none" w:color="auto"/>
        </w:rPr>
      </w:pPr>
      <w:r>
        <w:rPr>
          <w:rFonts w:hint="default" w:ascii="Times New Roman" w:hAnsi="Times New Roman" w:cs="Times New Roman"/>
          <w:color w:val="000000"/>
          <w:kern w:val="0"/>
          <w:sz w:val="24"/>
          <w:u w:val="none" w:color="auto"/>
        </w:rPr>
        <w:t>根据现状调查结果，</w:t>
      </w:r>
      <w:r>
        <w:rPr>
          <w:rFonts w:hint="default" w:ascii="Times New Roman" w:hAnsi="Times New Roman" w:cs="Times New Roman"/>
          <w:color w:val="000000"/>
          <w:sz w:val="24"/>
          <w:u w:val="none" w:color="auto"/>
        </w:rPr>
        <w:t>地表水中各项监测因子监测结果符合《地表水环境质量标准》（GB3838-2002）中</w:t>
      </w:r>
      <w:r>
        <w:rPr>
          <w:rFonts w:hint="default" w:ascii="Times New Roman" w:hAnsi="Times New Roman" w:cs="Times New Roman"/>
          <w:color w:val="000000"/>
          <w:sz w:val="24"/>
          <w:u w:val="none" w:color="auto"/>
        </w:rPr>
        <w:fldChar w:fldCharType="begin"/>
      </w:r>
      <w:r>
        <w:rPr>
          <w:rFonts w:hint="default" w:ascii="Times New Roman" w:hAnsi="Times New Roman" w:cs="Times New Roman"/>
          <w:color w:val="000000"/>
          <w:sz w:val="24"/>
          <w:u w:val="none" w:color="auto"/>
        </w:rPr>
        <w:instrText xml:space="preserve"> = 3 \* ROMAN </w:instrText>
      </w:r>
      <w:r>
        <w:rPr>
          <w:rFonts w:hint="default" w:ascii="Times New Roman" w:hAnsi="Times New Roman" w:cs="Times New Roman"/>
          <w:color w:val="000000"/>
          <w:sz w:val="24"/>
          <w:u w:val="none" w:color="auto"/>
        </w:rPr>
        <w:fldChar w:fldCharType="separate"/>
      </w:r>
      <w:r>
        <w:rPr>
          <w:rFonts w:hint="default" w:ascii="Times New Roman" w:hAnsi="Times New Roman" w:cs="Times New Roman"/>
          <w:color w:val="000000"/>
          <w:sz w:val="24"/>
          <w:u w:val="none" w:color="auto"/>
        </w:rPr>
        <w:t>III</w:t>
      </w:r>
      <w:r>
        <w:rPr>
          <w:rFonts w:hint="default" w:ascii="Times New Roman" w:hAnsi="Times New Roman" w:cs="Times New Roman"/>
          <w:color w:val="000000"/>
          <w:sz w:val="24"/>
          <w:u w:val="none" w:color="auto"/>
        </w:rPr>
        <w:fldChar w:fldCharType="end"/>
      </w:r>
      <w:r>
        <w:rPr>
          <w:rFonts w:hint="default" w:ascii="Times New Roman" w:hAnsi="Times New Roman" w:cs="Times New Roman"/>
          <w:color w:val="000000"/>
          <w:sz w:val="24"/>
          <w:u w:val="none" w:color="auto"/>
        </w:rPr>
        <w:t>类水质标准要求</w:t>
      </w:r>
      <w:r>
        <w:rPr>
          <w:rFonts w:hint="default" w:ascii="Times New Roman" w:hAnsi="Times New Roman" w:cs="Times New Roman"/>
          <w:color w:val="000000"/>
          <w:kern w:val="0"/>
          <w:sz w:val="24"/>
          <w:u w:val="none" w:color="auto"/>
        </w:rPr>
        <w:t>。</w:t>
      </w:r>
      <w:r>
        <w:rPr>
          <w:rFonts w:hint="default" w:ascii="Times New Roman" w:hAnsi="Times New Roman" w:cs="Times New Roman"/>
          <w:color w:val="000000"/>
          <w:u w:val="none" w:color="auto"/>
        </w:rPr>
        <w:br w:type="page"/>
      </w:r>
      <w:r>
        <w:rPr>
          <w:rFonts w:hint="default" w:ascii="Times New Roman" w:hAnsi="Times New Roman" w:eastAsia="黑体" w:cs="Times New Roman"/>
          <w:b/>
          <w:bCs/>
          <w:color w:val="000000"/>
          <w:kern w:val="44"/>
          <w:sz w:val="30"/>
          <w:szCs w:val="30"/>
          <w:u w:val="none" w:color="auto"/>
          <w:lang w:val="en-US" w:eastAsia="zh-CN" w:bidi="ar-SA"/>
        </w:rPr>
        <w:t>3. 工程分析</w:t>
      </w:r>
      <w:bookmarkEnd w:id="179"/>
      <w:bookmarkEnd w:id="180"/>
      <w:bookmarkEnd w:id="181"/>
    </w:p>
    <w:p w14:paraId="016ABB21">
      <w:pPr>
        <w:pStyle w:val="3"/>
        <w:keepLines w:val="0"/>
        <w:pageBreakBefore w:val="0"/>
        <w:widowControl w:val="0"/>
        <w:kinsoku/>
        <w:wordWrap/>
        <w:topLinePunct w:val="0"/>
        <w:autoSpaceDE/>
        <w:autoSpaceDN/>
        <w:bidi w:val="0"/>
        <w:adjustRightInd/>
        <w:textAlignment w:val="auto"/>
        <w:rPr>
          <w:rFonts w:hint="default" w:ascii="Times New Roman" w:hAnsi="Times New Roman" w:cs="Times New Roman"/>
          <w:color w:val="000000"/>
          <w:u w:val="none" w:color="auto"/>
        </w:rPr>
      </w:pPr>
      <w:bookmarkStart w:id="184" w:name="_Toc1112"/>
      <w:r>
        <w:rPr>
          <w:rFonts w:hint="default" w:ascii="Times New Roman" w:hAnsi="Times New Roman" w:cs="Times New Roman"/>
          <w:color w:val="000000"/>
          <w:u w:val="none" w:color="auto"/>
        </w:rPr>
        <w:t>3.1 废水产污环节</w:t>
      </w:r>
      <w:bookmarkEnd w:id="184"/>
    </w:p>
    <w:p w14:paraId="4719F970">
      <w:pPr>
        <w:keepNext w:val="0"/>
        <w:keepLines w:val="0"/>
        <w:pageBreakBefore w:val="0"/>
        <w:widowControl w:val="0"/>
        <w:kinsoku/>
        <w:wordWrap/>
        <w:overflowPunct/>
        <w:topLinePunct w:val="0"/>
        <w:autoSpaceDE/>
        <w:autoSpaceDN/>
        <w:bidi w:val="0"/>
        <w:snapToGrid/>
        <w:spacing w:before="0" w:after="0" w:line="360" w:lineRule="auto"/>
        <w:ind w:firstLine="480" w:firstLineChars="200"/>
        <w:textAlignment w:val="auto"/>
        <w:rPr>
          <w:rFonts w:hint="default" w:ascii="Times New Roman" w:hAnsi="Times New Roman" w:cs="Times New Roman"/>
          <w:color w:val="auto"/>
          <w:sz w:val="24"/>
          <w:lang w:val="en-US" w:eastAsia="zh-CN"/>
        </w:rPr>
      </w:pPr>
      <w:r>
        <w:rPr>
          <w:rFonts w:hint="eastAsia" w:cs="Times New Roman"/>
          <w:color w:val="auto"/>
          <w:sz w:val="24"/>
          <w:lang w:val="en-US" w:eastAsia="zh-CN"/>
        </w:rPr>
        <w:t>（1）</w:t>
      </w:r>
      <w:r>
        <w:rPr>
          <w:rFonts w:hint="default" w:ascii="Times New Roman" w:hAnsi="Times New Roman" w:cs="Times New Roman"/>
          <w:color w:val="auto"/>
          <w:sz w:val="24"/>
          <w:lang w:val="en-US" w:eastAsia="zh-CN"/>
        </w:rPr>
        <w:t>过滤池反冲水</w:t>
      </w:r>
    </w:p>
    <w:p w14:paraId="50F8BBE0">
      <w:pPr>
        <w:keepNext w:val="0"/>
        <w:keepLines w:val="0"/>
        <w:pageBreakBefore w:val="0"/>
        <w:widowControl w:val="0"/>
        <w:kinsoku/>
        <w:wordWrap/>
        <w:overflowPunct/>
        <w:topLinePunct w:val="0"/>
        <w:autoSpaceDE/>
        <w:autoSpaceDN/>
        <w:bidi w:val="0"/>
        <w:snapToGrid/>
        <w:spacing w:before="0" w:after="0" w:line="360" w:lineRule="auto"/>
        <w:ind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在滤池的过滤过程中，滤料层截留的杂质数量不断增加，因而滤料层阻力不断增加，滤池水头损失增大，水位也会随之升高。因而在过滤过程中，须定时对滤池进行反冲洗。根据项目工程设计</w:t>
      </w:r>
      <w:r>
        <w:rPr>
          <w:rFonts w:hint="default" w:ascii="Times New Roman" w:hAnsi="Times New Roman" w:cs="Times New Roman"/>
          <w:color w:val="auto"/>
          <w:sz w:val="24"/>
        </w:rPr>
        <w:t>滤池过滤面积为</w:t>
      </w:r>
      <w:r>
        <w:rPr>
          <w:rFonts w:hint="default" w:ascii="Times New Roman" w:hAnsi="Times New Roman" w:cs="Times New Roman"/>
          <w:color w:val="auto"/>
          <w:sz w:val="24"/>
          <w:lang w:val="en-US" w:eastAsia="zh-CN"/>
        </w:rPr>
        <w:t>105</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eastAsia" w:cs="Times New Roman"/>
          <w:color w:val="auto"/>
          <w:sz w:val="24"/>
          <w:vertAlign w:val="baseline"/>
          <w:lang w:eastAsia="zh-CN"/>
        </w:rPr>
        <w:t>（</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滤池有10格组成，每格过滤面积为10.5m</w:t>
      </w:r>
      <w:r>
        <w:rPr>
          <w:rFonts w:hint="default" w:ascii="Times New Roman" w:hAnsi="Times New Roman" w:eastAsia="宋体" w:cs="Times New Roman"/>
          <w:color w:val="000000" w:themeColor="text1"/>
          <w:sz w:val="24"/>
          <w:szCs w:val="24"/>
          <w:u w:val="none" w:color="auto"/>
          <w:vertAlign w:val="superscript"/>
          <w:lang w:val="en-US" w:eastAsia="zh-CN"/>
          <w14:textFill>
            <w14:solidFill>
              <w14:schemeClr w14:val="tx1"/>
            </w14:solidFill>
          </w14:textFill>
        </w:rPr>
        <w:t>2</w:t>
      </w:r>
      <w:r>
        <w:rPr>
          <w:rFonts w:hint="eastAsia" w:cs="Times New Roman"/>
          <w:color w:val="auto"/>
          <w:sz w:val="24"/>
          <w:vertAlign w:val="baseline"/>
          <w:lang w:eastAsia="zh-CN"/>
        </w:rPr>
        <w:t>）</w:t>
      </w:r>
      <w:r>
        <w:rPr>
          <w:rFonts w:hint="default" w:ascii="Times New Roman" w:hAnsi="Times New Roman" w:cs="Times New Roman"/>
          <w:color w:val="auto"/>
          <w:sz w:val="24"/>
        </w:rPr>
        <w:t>，</w:t>
      </w:r>
      <w:r>
        <w:rPr>
          <w:rFonts w:hint="eastAsia" w:cs="Times New Roman"/>
          <w:color w:val="auto"/>
          <w:sz w:val="24"/>
          <w:lang w:val="en-US" w:eastAsia="zh-CN"/>
        </w:rPr>
        <w:t>根据企业实际3天反冲洗一次</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冲洗</w:t>
      </w:r>
      <w:r>
        <w:rPr>
          <w:rFonts w:hint="default" w:ascii="Times New Roman" w:hAnsi="Times New Roman" w:cs="Times New Roman"/>
          <w:color w:val="auto"/>
          <w:sz w:val="24"/>
        </w:rPr>
        <w:t>强度：</w:t>
      </w:r>
      <w:r>
        <w:rPr>
          <w:rFonts w:hint="default" w:ascii="Times New Roman" w:hAnsi="Times New Roman" w:cs="Times New Roman"/>
          <w:color w:val="auto"/>
          <w:sz w:val="24"/>
          <w:lang w:val="en-US" w:eastAsia="zh-CN"/>
        </w:rPr>
        <w:t>15</w:t>
      </w:r>
      <w:r>
        <w:rPr>
          <w:rFonts w:hint="default" w:ascii="Times New Roman" w:hAnsi="Times New Roman" w:cs="Times New Roman"/>
          <w:color w:val="auto"/>
          <w:sz w:val="24"/>
        </w:rPr>
        <w:t>L/s</w:t>
      </w:r>
      <w:r>
        <w:rPr>
          <w:rFonts w:hint="default" w:ascii="Times New Roman" w:hAnsi="Times New Roman" w:eastAsia="宋体" w:cs="Times New Roman"/>
          <w:color w:val="auto"/>
          <w:sz w:val="24"/>
        </w:rPr>
        <w:t>·</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u w:val="none"/>
        </w:rPr>
        <w:t>冲</w:t>
      </w:r>
      <w:r>
        <w:rPr>
          <w:rFonts w:hint="default" w:ascii="Times New Roman" w:hAnsi="Times New Roman" w:eastAsia="宋体" w:cs="Times New Roman"/>
          <w:color w:val="auto"/>
          <w:sz w:val="24"/>
        </w:rPr>
        <w:t>洗历时：</w:t>
      </w:r>
      <w:r>
        <w:rPr>
          <w:rFonts w:hint="default"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min</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则反冲洗水量</w:t>
      </w:r>
      <w:r>
        <w:rPr>
          <w:rFonts w:hint="eastAsia" w:cs="Times New Roman"/>
          <w:color w:val="auto"/>
          <w:sz w:val="24"/>
          <w:lang w:val="en-US" w:eastAsia="zh-CN"/>
        </w:rPr>
        <w:t>252t/d</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91980</w:t>
      </w:r>
      <w:r>
        <w:rPr>
          <w:rFonts w:hint="default" w:ascii="Times New Roman" w:hAnsi="Times New Roman" w:eastAsia="宋体" w:cs="Times New Roman"/>
          <w:color w:val="auto"/>
          <w:sz w:val="24"/>
          <w:lang w:val="en-US" w:eastAsia="zh-CN"/>
        </w:rPr>
        <w:t>t/a）</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反冲</w:t>
      </w:r>
      <w:r>
        <w:rPr>
          <w:rFonts w:hint="default" w:ascii="Times New Roman" w:hAnsi="Times New Roman" w:eastAsia="宋体" w:cs="Times New Roman"/>
          <w:color w:val="auto"/>
          <w:sz w:val="24"/>
          <w:lang w:eastAsia="zh-CN"/>
        </w:rPr>
        <w:t>洗</w:t>
      </w:r>
      <w:r>
        <w:rPr>
          <w:rFonts w:hint="default" w:ascii="Times New Roman" w:hAnsi="Times New Roman" w:eastAsia="宋体" w:cs="Times New Roman"/>
          <w:color w:val="auto"/>
          <w:sz w:val="24"/>
        </w:rPr>
        <w:t>水</w:t>
      </w:r>
      <w:r>
        <w:rPr>
          <w:rFonts w:hint="eastAsia" w:cs="Times New Roman"/>
          <w:color w:val="auto"/>
          <w:kern w:val="2"/>
          <w:sz w:val="24"/>
          <w:szCs w:val="24"/>
          <w:lang w:val="en-US" w:eastAsia="zh-CN" w:bidi="ar-SA"/>
        </w:rPr>
        <w:t>经沉淀池沉淀后沿沟渠排入周边无名小溪，汇入东龙江、铁河</w:t>
      </w:r>
      <w:r>
        <w:rPr>
          <w:rFonts w:hint="default" w:ascii="Times New Roman" w:hAnsi="Times New Roman" w:eastAsia="宋体" w:cs="Times New Roman"/>
          <w:color w:val="auto"/>
          <w:sz w:val="24"/>
          <w:lang w:eastAsia="zh-CN"/>
        </w:rPr>
        <w:t>。</w:t>
      </w:r>
    </w:p>
    <w:p w14:paraId="6E2DDB19">
      <w:pPr>
        <w:keepNext w:val="0"/>
        <w:keepLines w:val="0"/>
        <w:pageBreakBefore w:val="0"/>
        <w:widowControl w:val="0"/>
        <w:kinsoku/>
        <w:wordWrap/>
        <w:overflowPunct/>
        <w:topLinePunct w:val="0"/>
        <w:autoSpaceDE/>
        <w:autoSpaceDN/>
        <w:bidi w:val="0"/>
        <w:snapToGrid/>
        <w:spacing w:before="0" w:after="0" w:line="360" w:lineRule="auto"/>
        <w:ind w:firstLine="480" w:firstLineChars="200"/>
        <w:textAlignment w:val="auto"/>
        <w:rPr>
          <w:rFonts w:hint="default" w:ascii="Times New Roman" w:hAnsi="Times New Roman" w:cs="Times New Roman"/>
          <w:color w:val="auto"/>
          <w:sz w:val="24"/>
        </w:rPr>
      </w:pPr>
      <w:r>
        <w:rPr>
          <w:rFonts w:hint="eastAsia" w:cs="Times New Roman"/>
          <w:color w:val="auto"/>
          <w:sz w:val="24"/>
          <w:lang w:val="en-US" w:eastAsia="zh-CN"/>
        </w:rPr>
        <w:t>（2）</w:t>
      </w:r>
      <w:r>
        <w:rPr>
          <w:rFonts w:hint="default" w:ascii="Times New Roman" w:hAnsi="Times New Roman" w:cs="Times New Roman"/>
          <w:color w:val="auto"/>
          <w:sz w:val="24"/>
        </w:rPr>
        <w:t>沉淀池排泥水</w:t>
      </w:r>
    </w:p>
    <w:p w14:paraId="15BE155E">
      <w:pPr>
        <w:keepNext w:val="0"/>
        <w:keepLines w:val="0"/>
        <w:pageBreakBefore w:val="0"/>
        <w:widowControl w:val="0"/>
        <w:kinsoku/>
        <w:wordWrap/>
        <w:overflowPunct/>
        <w:topLinePunct w:val="0"/>
        <w:autoSpaceDE/>
        <w:autoSpaceDN/>
        <w:bidi w:val="0"/>
        <w:snapToGrid/>
        <w:spacing w:before="0" w:after="0" w:line="360" w:lineRule="auto"/>
        <w:ind w:firstLine="480" w:firstLineChars="200"/>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sz w:val="24"/>
        </w:rPr>
        <w:t>参考现有工程，平均每天生产</w:t>
      </w:r>
      <w:r>
        <w:rPr>
          <w:rFonts w:hint="default" w:ascii="Times New Roman" w:hAnsi="Times New Roman" w:cs="Times New Roman"/>
          <w:color w:val="auto"/>
          <w:sz w:val="24"/>
          <w:lang w:val="en-US" w:eastAsia="zh-CN"/>
        </w:rPr>
        <w:t>5000</w:t>
      </w:r>
      <w:r>
        <w:rPr>
          <w:rFonts w:hint="default" w:ascii="Times New Roman" w:hAnsi="Times New Roman" w:cs="Times New Roman"/>
          <w:color w:val="auto"/>
          <w:sz w:val="24"/>
        </w:rPr>
        <w:t>吨净水，沉淀池产生</w:t>
      </w:r>
      <w:r>
        <w:rPr>
          <w:rFonts w:hint="default" w:ascii="Times New Roman" w:hAnsi="Times New Roman" w:cs="Times New Roman"/>
          <w:color w:val="auto"/>
          <w:sz w:val="24"/>
          <w:lang w:val="en-US" w:eastAsia="zh-CN"/>
        </w:rPr>
        <w:t>80</w:t>
      </w:r>
      <w:r>
        <w:rPr>
          <w:rFonts w:hint="default" w:ascii="Times New Roman" w:hAnsi="Times New Roman" w:cs="Times New Roman"/>
          <w:color w:val="auto"/>
          <w:sz w:val="24"/>
        </w:rPr>
        <w:t>吨含泥污水。项目扩建生产规模为</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万/d，则沉淀池日均排泥水量为</w:t>
      </w:r>
      <w:r>
        <w:rPr>
          <w:rFonts w:hint="default" w:ascii="Times New Roman" w:hAnsi="Times New Roman" w:cs="Times New Roman"/>
          <w:color w:val="auto"/>
          <w:sz w:val="24"/>
          <w:lang w:val="en-US" w:eastAsia="zh-CN"/>
        </w:rPr>
        <w:t>320</w:t>
      </w:r>
      <w:r>
        <w:rPr>
          <w:rFonts w:hint="default" w:ascii="Times New Roman" w:hAnsi="Times New Roman" w:cs="Times New Roman"/>
          <w:color w:val="auto"/>
          <w:sz w:val="24"/>
        </w:rPr>
        <w:t>t/d（</w:t>
      </w:r>
      <w:r>
        <w:rPr>
          <w:rFonts w:hint="default" w:ascii="Times New Roman" w:hAnsi="Times New Roman" w:cs="Times New Roman"/>
          <w:color w:val="auto"/>
          <w:sz w:val="24"/>
          <w:lang w:val="en-US" w:eastAsia="zh-CN"/>
        </w:rPr>
        <w:t>116800</w:t>
      </w:r>
      <w:r>
        <w:rPr>
          <w:rFonts w:hint="default" w:ascii="Times New Roman" w:hAnsi="Times New Roman" w:cs="Times New Roman"/>
          <w:color w:val="auto"/>
          <w:sz w:val="24"/>
        </w:rPr>
        <w:t>t/a）。</w:t>
      </w:r>
      <w:r>
        <w:rPr>
          <w:rFonts w:hint="eastAsia" w:ascii="Times New Roman" w:hAnsi="Times New Roman" w:cs="Times New Roman"/>
          <w:color w:val="auto"/>
          <w:sz w:val="24"/>
          <w:lang w:val="en-US" w:eastAsia="zh-CN"/>
        </w:rPr>
        <w:t>沉淀池排泥水</w:t>
      </w:r>
      <w:r>
        <w:rPr>
          <w:rFonts w:hint="eastAsia" w:cs="Times New Roman"/>
          <w:color w:val="auto"/>
          <w:kern w:val="2"/>
          <w:sz w:val="24"/>
          <w:szCs w:val="24"/>
          <w:lang w:val="en-US" w:eastAsia="zh-CN" w:bidi="ar-SA"/>
        </w:rPr>
        <w:t>经沉淀池沉淀处理后沿沟渠排入周边无名小溪，汇入东龙江、铁河</w:t>
      </w:r>
      <w:r>
        <w:rPr>
          <w:rFonts w:hint="default" w:ascii="Times New Roman" w:hAnsi="Times New Roman" w:cs="Times New Roman"/>
          <w:color w:val="auto"/>
          <w:sz w:val="24"/>
          <w:lang w:eastAsia="zh-CN"/>
        </w:rPr>
        <w:t>。</w:t>
      </w:r>
    </w:p>
    <w:p w14:paraId="527B82E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color w:val="auto"/>
          <w:sz w:val="24"/>
          <w:lang w:val="en-US" w:eastAsia="zh-CN"/>
        </w:rPr>
      </w:pPr>
      <w:r>
        <w:rPr>
          <w:rFonts w:hint="eastAsia" w:cs="Times New Roman"/>
          <w:color w:val="auto"/>
          <w:sz w:val="24"/>
          <w:lang w:val="en-US" w:eastAsia="zh-CN"/>
        </w:rPr>
        <w:t>（3）</w:t>
      </w:r>
      <w:r>
        <w:rPr>
          <w:rFonts w:hint="default" w:ascii="Times New Roman" w:hAnsi="Times New Roman" w:cs="Times New Roman"/>
          <w:color w:val="auto"/>
          <w:sz w:val="24"/>
          <w:lang w:val="en-US" w:eastAsia="zh-CN"/>
        </w:rPr>
        <w:t>实验室器皿清洗废水</w:t>
      </w:r>
    </w:p>
    <w:p w14:paraId="3411677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根据业主提供资料，化验室用水量约0.01m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/d（3.65m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/a），排水量按用水量的80%计算，则器皿清洗废水产生量为0.008m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/d（2.92m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/a），主要成分为pH、SS以及器皿残存的各种药剂等，与检测废液混合作为危废处理</w:t>
      </w:r>
      <w:r>
        <w:rPr>
          <w:rFonts w:hint="eastAsia" w:cs="Times New Roman"/>
          <w:color w:val="auto"/>
          <w:sz w:val="24"/>
          <w:lang w:val="en-US" w:eastAsia="zh-CN"/>
        </w:rPr>
        <w:t>。</w:t>
      </w:r>
    </w:p>
    <w:p w14:paraId="2354753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kern w:val="0"/>
          <w:sz w:val="24"/>
          <w:u w:val="none" w:color="auto"/>
        </w:rPr>
      </w:pPr>
      <w:r>
        <w:rPr>
          <w:rFonts w:hint="eastAsia" w:ascii="Times New Roman" w:hAnsi="Times New Roman" w:cs="Times New Roman"/>
          <w:color w:val="000000"/>
          <w:sz w:val="24"/>
          <w:u w:val="none" w:color="auto"/>
          <w:lang w:val="en-US" w:eastAsia="zh-CN"/>
        </w:rPr>
        <w:t>本项目</w:t>
      </w:r>
      <w:r>
        <w:rPr>
          <w:rFonts w:hint="eastAsia" w:cs="Times New Roman"/>
          <w:color w:val="000000"/>
          <w:sz w:val="24"/>
          <w:u w:val="none" w:color="auto"/>
          <w:lang w:val="en-US" w:eastAsia="zh-CN"/>
        </w:rPr>
        <w:t>外排废水主要为过滤池反冲洗水和沉淀池排泥水，废水产生量为572t/d（208780t/a），污泥带走水量为0.6t/d（219t/a），其余废水571.4t/d（208561t/a）全部排放，废水为污染物主要为SS，可视为清净水。</w:t>
      </w:r>
      <w:r>
        <w:rPr>
          <w:rFonts w:hint="eastAsia" w:ascii="Times New Roman" w:hAnsi="Times New Roman" w:eastAsia="宋体" w:cs="Times New Roman"/>
          <w:color w:val="000000"/>
          <w:kern w:val="0"/>
          <w:sz w:val="24"/>
          <w:u w:val="none" w:color="auto"/>
          <w:lang w:val="en-US" w:eastAsia="zh-CN"/>
        </w:rPr>
        <w:t>2025年10月27日委托湖南聚鸿环保科技有限公司对项目废水排放口进行</w:t>
      </w:r>
      <w:r>
        <w:rPr>
          <w:rFonts w:hint="eastAsia" w:cs="Times New Roman"/>
          <w:color w:val="000000"/>
          <w:kern w:val="0"/>
          <w:sz w:val="24"/>
          <w:u w:val="none" w:color="auto"/>
          <w:lang w:val="en-US" w:eastAsia="zh-CN"/>
        </w:rPr>
        <w:t>监测</w:t>
      </w:r>
      <w:r>
        <w:rPr>
          <w:rFonts w:hint="eastAsia" w:ascii="Times New Roman" w:hAnsi="Times New Roman" w:eastAsia="宋体" w:cs="Times New Roman"/>
          <w:color w:val="000000"/>
          <w:kern w:val="0"/>
          <w:sz w:val="24"/>
          <w:u w:val="none" w:color="auto"/>
          <w:lang w:val="en-US" w:eastAsia="zh-CN"/>
        </w:rPr>
        <w:t>，</w:t>
      </w:r>
      <w:r>
        <w:rPr>
          <w:rFonts w:hint="default" w:ascii="Times New Roman" w:hAnsi="Times New Roman" w:eastAsia="宋体" w:cs="Times New Roman"/>
          <w:color w:val="000000"/>
          <w:kern w:val="0"/>
          <w:sz w:val="24"/>
          <w:u w:val="none" w:color="auto"/>
        </w:rPr>
        <w:t>监测结果</w:t>
      </w:r>
      <w:r>
        <w:rPr>
          <w:rFonts w:hint="eastAsia" w:ascii="Times New Roman" w:hAnsi="Times New Roman" w:eastAsia="宋体" w:cs="Times New Roman"/>
          <w:color w:val="000000"/>
          <w:kern w:val="0"/>
          <w:sz w:val="24"/>
          <w:u w:val="none" w:color="auto"/>
          <w:lang w:val="en-US" w:eastAsia="zh-CN"/>
        </w:rPr>
        <w:t>见下表</w:t>
      </w:r>
      <w:r>
        <w:rPr>
          <w:rFonts w:hint="default" w:ascii="Times New Roman" w:hAnsi="Times New Roman" w:eastAsia="宋体" w:cs="Times New Roman"/>
          <w:color w:val="000000"/>
          <w:kern w:val="0"/>
          <w:sz w:val="24"/>
          <w:u w:val="none" w:color="auto"/>
        </w:rPr>
        <w:t>：</w:t>
      </w:r>
    </w:p>
    <w:p w14:paraId="1C00BDD7">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3-1</w:t>
      </w:r>
      <w:r>
        <w:rPr>
          <w:rFonts w:hint="default" w:ascii="Times New Roman" w:hAnsi="Times New Roman" w:cs="Times New Roman"/>
          <w:b/>
          <w:bCs/>
          <w:color w:val="000000"/>
          <w:sz w:val="21"/>
          <w:szCs w:val="21"/>
          <w:u w:val="none" w:color="auto"/>
        </w:rPr>
        <w:t xml:space="preserve">  </w:t>
      </w:r>
      <w:r>
        <w:rPr>
          <w:rFonts w:hint="eastAsia" w:ascii="Times New Roman" w:hAnsi="Times New Roman" w:cs="Times New Roman"/>
          <w:b/>
          <w:bCs/>
          <w:color w:val="000000"/>
          <w:sz w:val="21"/>
          <w:szCs w:val="21"/>
          <w:u w:val="none" w:color="auto"/>
          <w:lang w:val="en-US" w:eastAsia="zh-CN"/>
        </w:rPr>
        <w:t>废水排放口</w:t>
      </w:r>
      <w:r>
        <w:rPr>
          <w:rFonts w:hint="default" w:ascii="Times New Roman" w:hAnsi="Times New Roman" w:cs="Times New Roman"/>
          <w:b/>
          <w:bCs/>
          <w:color w:val="000000"/>
          <w:sz w:val="21"/>
          <w:szCs w:val="21"/>
          <w:u w:val="none" w:color="auto"/>
        </w:rPr>
        <w:t>监测数据一览表   单位：mg/L，pH无量纲</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35"/>
        <w:gridCol w:w="1774"/>
        <w:gridCol w:w="1663"/>
        <w:gridCol w:w="1419"/>
        <w:gridCol w:w="1564"/>
      </w:tblGrid>
      <w:tr w14:paraId="4BFD3E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restart"/>
            <w:noWrap w:val="0"/>
            <w:vAlign w:val="center"/>
          </w:tcPr>
          <w:p w14:paraId="3729E1A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河流</w:t>
            </w:r>
          </w:p>
        </w:tc>
        <w:tc>
          <w:tcPr>
            <w:tcW w:w="979" w:type="pct"/>
            <w:vMerge w:val="restart"/>
            <w:noWrap w:val="0"/>
            <w:vAlign w:val="center"/>
          </w:tcPr>
          <w:p w14:paraId="6EC7C7E2">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监测因子</w:t>
            </w:r>
          </w:p>
        </w:tc>
        <w:tc>
          <w:tcPr>
            <w:tcW w:w="918" w:type="pct"/>
            <w:noWrap w:val="0"/>
            <w:vAlign w:val="center"/>
          </w:tcPr>
          <w:p w14:paraId="5347A3A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监测结果</w:t>
            </w:r>
          </w:p>
        </w:tc>
        <w:tc>
          <w:tcPr>
            <w:tcW w:w="783" w:type="pct"/>
            <w:vMerge w:val="restart"/>
            <w:noWrap w:val="0"/>
            <w:vAlign w:val="center"/>
          </w:tcPr>
          <w:p w14:paraId="6272770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标准值</w:t>
            </w:r>
          </w:p>
        </w:tc>
        <w:tc>
          <w:tcPr>
            <w:tcW w:w="863" w:type="pct"/>
            <w:vMerge w:val="restart"/>
            <w:noWrap w:val="0"/>
            <w:vAlign w:val="center"/>
          </w:tcPr>
          <w:p w14:paraId="2A55AD2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达标情况</w:t>
            </w:r>
          </w:p>
        </w:tc>
      </w:tr>
      <w:tr w14:paraId="09764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49D12C11">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vMerge w:val="continue"/>
            <w:noWrap w:val="0"/>
            <w:vAlign w:val="center"/>
          </w:tcPr>
          <w:p w14:paraId="64FF49D7">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18" w:type="pct"/>
            <w:noWrap w:val="0"/>
            <w:vAlign w:val="center"/>
          </w:tcPr>
          <w:p w14:paraId="046A9EB8">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10</w:t>
            </w:r>
            <w:r>
              <w:rPr>
                <w:rFonts w:hint="default" w:ascii="Times New Roman" w:hAnsi="Times New Roman" w:cs="Times New Roman"/>
                <w:color w:val="000000"/>
                <w:sz w:val="21"/>
                <w:szCs w:val="21"/>
                <w:u w:val="none" w:color="auto"/>
              </w:rPr>
              <w:t>月</w:t>
            </w:r>
            <w:r>
              <w:rPr>
                <w:rFonts w:hint="eastAsia" w:ascii="Times New Roman" w:hAnsi="Times New Roman" w:cs="Times New Roman"/>
                <w:color w:val="000000"/>
                <w:sz w:val="21"/>
                <w:szCs w:val="21"/>
                <w:u w:val="none" w:color="auto"/>
                <w:lang w:val="en-US" w:eastAsia="zh-CN"/>
              </w:rPr>
              <w:t>27</w:t>
            </w:r>
            <w:r>
              <w:rPr>
                <w:rFonts w:hint="default" w:ascii="Times New Roman" w:hAnsi="Times New Roman" w:cs="Times New Roman"/>
                <w:color w:val="000000"/>
                <w:sz w:val="21"/>
                <w:szCs w:val="21"/>
                <w:u w:val="none" w:color="auto"/>
              </w:rPr>
              <w:t>日</w:t>
            </w:r>
          </w:p>
        </w:tc>
        <w:tc>
          <w:tcPr>
            <w:tcW w:w="783" w:type="pct"/>
            <w:vMerge w:val="continue"/>
            <w:noWrap w:val="0"/>
            <w:vAlign w:val="center"/>
          </w:tcPr>
          <w:p w14:paraId="6F37CAAB">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863" w:type="pct"/>
            <w:vMerge w:val="continue"/>
            <w:noWrap w:val="0"/>
            <w:vAlign w:val="center"/>
          </w:tcPr>
          <w:p w14:paraId="2186E561">
            <w:pPr>
              <w:adjustRightInd w:val="0"/>
              <w:snapToGrid w:val="0"/>
              <w:spacing w:line="360" w:lineRule="auto"/>
              <w:jc w:val="center"/>
              <w:rPr>
                <w:rFonts w:hint="default" w:ascii="Times New Roman" w:hAnsi="Times New Roman" w:cs="Times New Roman"/>
                <w:color w:val="000000"/>
                <w:sz w:val="21"/>
                <w:szCs w:val="21"/>
                <w:u w:val="none" w:color="auto"/>
              </w:rPr>
            </w:pPr>
          </w:p>
        </w:tc>
      </w:tr>
      <w:tr w14:paraId="23E67B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exact"/>
          <w:jc w:val="center"/>
        </w:trPr>
        <w:tc>
          <w:tcPr>
            <w:tcW w:w="1454" w:type="pct"/>
            <w:vMerge w:val="restart"/>
            <w:noWrap w:val="0"/>
            <w:vAlign w:val="center"/>
          </w:tcPr>
          <w:p w14:paraId="04A293B0">
            <w:pPr>
              <w:adjustRightInd w:val="0"/>
              <w:snapToGrid w:val="0"/>
              <w:spacing w:line="360" w:lineRule="auto"/>
              <w:jc w:val="center"/>
              <w:rPr>
                <w:rFonts w:hint="default" w:ascii="Times New Roman" w:hAnsi="Times New Roman" w:cs="Times New Roman"/>
                <w:color w:val="000000"/>
                <w:sz w:val="21"/>
                <w:szCs w:val="21"/>
                <w:u w:val="none" w:color="auto"/>
                <w:lang w:val="en-US"/>
              </w:rPr>
            </w:pPr>
            <w:r>
              <w:rPr>
                <w:rFonts w:hint="eastAsia" w:ascii="Times New Roman" w:hAnsi="Times New Roman" w:eastAsia="宋体" w:cs="Times New Roman"/>
                <w:kern w:val="2"/>
                <w:sz w:val="21"/>
                <w:szCs w:val="21"/>
                <w:highlight w:val="none"/>
                <w:lang w:val="en-US" w:eastAsia="zh-CN" w:bidi="ar-SA"/>
              </w:rPr>
              <w:t>F1废水排放口</w:t>
            </w:r>
          </w:p>
        </w:tc>
        <w:tc>
          <w:tcPr>
            <w:tcW w:w="979" w:type="pct"/>
            <w:noWrap w:val="0"/>
            <w:vAlign w:val="center"/>
          </w:tcPr>
          <w:p w14:paraId="10571FF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918" w:type="pct"/>
            <w:noWrap w:val="0"/>
            <w:vAlign w:val="center"/>
          </w:tcPr>
          <w:p w14:paraId="11261D8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7.8</w:t>
            </w:r>
          </w:p>
        </w:tc>
        <w:tc>
          <w:tcPr>
            <w:tcW w:w="783" w:type="pct"/>
            <w:noWrap w:val="0"/>
            <w:vAlign w:val="center"/>
          </w:tcPr>
          <w:p w14:paraId="4616EF53">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863" w:type="pct"/>
            <w:noWrap w:val="0"/>
            <w:vAlign w:val="center"/>
          </w:tcPr>
          <w:p w14:paraId="315F0BA5">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1C816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exact"/>
          <w:jc w:val="center"/>
        </w:trPr>
        <w:tc>
          <w:tcPr>
            <w:tcW w:w="1454" w:type="pct"/>
            <w:vMerge w:val="continue"/>
            <w:noWrap w:val="0"/>
            <w:vAlign w:val="center"/>
          </w:tcPr>
          <w:p w14:paraId="5CEC48BA">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0BB8FEC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918" w:type="pct"/>
            <w:noWrap w:val="0"/>
            <w:vAlign w:val="center"/>
          </w:tcPr>
          <w:p w14:paraId="3834AFC6">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21</w:t>
            </w:r>
          </w:p>
        </w:tc>
        <w:tc>
          <w:tcPr>
            <w:tcW w:w="783" w:type="pct"/>
            <w:noWrap w:val="0"/>
            <w:vAlign w:val="center"/>
          </w:tcPr>
          <w:p w14:paraId="021445B2">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100</w:t>
            </w:r>
          </w:p>
        </w:tc>
        <w:tc>
          <w:tcPr>
            <w:tcW w:w="863" w:type="pct"/>
            <w:noWrap w:val="0"/>
            <w:vAlign w:val="center"/>
          </w:tcPr>
          <w:p w14:paraId="2A03EFED">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4CF2A0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32A53BE4">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28CFD27A">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918" w:type="pct"/>
            <w:noWrap w:val="0"/>
            <w:vAlign w:val="center"/>
          </w:tcPr>
          <w:p w14:paraId="4F8C074F">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7.2</w:t>
            </w:r>
          </w:p>
        </w:tc>
        <w:tc>
          <w:tcPr>
            <w:tcW w:w="783" w:type="pct"/>
            <w:noWrap w:val="0"/>
            <w:vAlign w:val="center"/>
          </w:tcPr>
          <w:p w14:paraId="0163D7DD">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20</w:t>
            </w:r>
          </w:p>
        </w:tc>
        <w:tc>
          <w:tcPr>
            <w:tcW w:w="863" w:type="pct"/>
            <w:noWrap w:val="0"/>
            <w:vAlign w:val="center"/>
          </w:tcPr>
          <w:p w14:paraId="0B3BC62B">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57BF0D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3791D9A5">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3A1CDF5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918" w:type="pct"/>
            <w:noWrap w:val="0"/>
            <w:vAlign w:val="center"/>
          </w:tcPr>
          <w:p w14:paraId="2840683F">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0.510</w:t>
            </w:r>
          </w:p>
        </w:tc>
        <w:tc>
          <w:tcPr>
            <w:tcW w:w="783" w:type="pct"/>
            <w:noWrap w:val="0"/>
            <w:vAlign w:val="center"/>
          </w:tcPr>
          <w:p w14:paraId="65CDF035">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15</w:t>
            </w:r>
          </w:p>
        </w:tc>
        <w:tc>
          <w:tcPr>
            <w:tcW w:w="863" w:type="pct"/>
            <w:noWrap w:val="0"/>
            <w:vAlign w:val="center"/>
          </w:tcPr>
          <w:p w14:paraId="4DC928A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614FC8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59F5E349">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2D5F8295">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SS</w:t>
            </w:r>
          </w:p>
        </w:tc>
        <w:tc>
          <w:tcPr>
            <w:tcW w:w="918" w:type="pct"/>
            <w:noWrap w:val="0"/>
            <w:vAlign w:val="center"/>
          </w:tcPr>
          <w:p w14:paraId="35086CD2">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22</w:t>
            </w:r>
          </w:p>
        </w:tc>
        <w:tc>
          <w:tcPr>
            <w:tcW w:w="783" w:type="pct"/>
            <w:noWrap w:val="0"/>
            <w:vAlign w:val="center"/>
          </w:tcPr>
          <w:p w14:paraId="0BA3498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70</w:t>
            </w:r>
          </w:p>
        </w:tc>
        <w:tc>
          <w:tcPr>
            <w:tcW w:w="863" w:type="pct"/>
            <w:noWrap w:val="0"/>
            <w:vAlign w:val="center"/>
          </w:tcPr>
          <w:p w14:paraId="6DCE4C9D">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6E9F1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exact"/>
          <w:jc w:val="center"/>
        </w:trPr>
        <w:tc>
          <w:tcPr>
            <w:tcW w:w="1454" w:type="pct"/>
            <w:vMerge w:val="continue"/>
            <w:noWrap w:val="0"/>
            <w:vAlign w:val="center"/>
          </w:tcPr>
          <w:p w14:paraId="1C1E5814">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09533FAB">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总磷</w:t>
            </w:r>
          </w:p>
        </w:tc>
        <w:tc>
          <w:tcPr>
            <w:tcW w:w="918" w:type="pct"/>
            <w:noWrap w:val="0"/>
            <w:vAlign w:val="center"/>
          </w:tcPr>
          <w:p w14:paraId="565B5F75">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0.09</w:t>
            </w:r>
          </w:p>
        </w:tc>
        <w:tc>
          <w:tcPr>
            <w:tcW w:w="783" w:type="pct"/>
            <w:noWrap w:val="0"/>
            <w:vAlign w:val="center"/>
          </w:tcPr>
          <w:p w14:paraId="634BB46D">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0.5</w:t>
            </w:r>
          </w:p>
        </w:tc>
        <w:tc>
          <w:tcPr>
            <w:tcW w:w="863" w:type="pct"/>
            <w:noWrap w:val="0"/>
            <w:vAlign w:val="center"/>
          </w:tcPr>
          <w:p w14:paraId="1322C1E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bl>
    <w:p w14:paraId="6A0CB9C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kern w:val="0"/>
          <w:sz w:val="24"/>
          <w:u w:val="none" w:color="auto"/>
        </w:rPr>
        <w:t>根据项目</w:t>
      </w:r>
      <w:r>
        <w:rPr>
          <w:rFonts w:hint="eastAsia" w:ascii="Times New Roman" w:hAnsi="Times New Roman" w:cs="Times New Roman"/>
          <w:color w:val="000000"/>
          <w:kern w:val="0"/>
          <w:sz w:val="24"/>
          <w:u w:val="none" w:color="auto"/>
          <w:lang w:val="en-US" w:eastAsia="zh-CN"/>
        </w:rPr>
        <w:t>废水排放口检测</w:t>
      </w:r>
      <w:r>
        <w:rPr>
          <w:rFonts w:hint="default" w:ascii="Times New Roman" w:hAnsi="Times New Roman" w:cs="Times New Roman"/>
          <w:color w:val="000000"/>
          <w:kern w:val="0"/>
          <w:sz w:val="24"/>
          <w:u w:val="none" w:color="auto"/>
        </w:rPr>
        <w:t>结</w:t>
      </w:r>
      <w:r>
        <w:rPr>
          <w:rFonts w:hint="default" w:ascii="Times New Roman" w:hAnsi="Times New Roman" w:eastAsia="宋体" w:cs="Times New Roman"/>
          <w:color w:val="000000"/>
          <w:kern w:val="0"/>
          <w:sz w:val="24"/>
          <w:u w:val="none" w:color="auto"/>
          <w:lang w:val="en-US" w:eastAsia="zh-CN"/>
        </w:rPr>
        <w:t>果，</w:t>
      </w:r>
      <w:r>
        <w:rPr>
          <w:rFonts w:hint="eastAsia" w:ascii="Times New Roman" w:hAnsi="Times New Roman" w:eastAsia="宋体" w:cs="Times New Roman"/>
          <w:color w:val="000000"/>
          <w:kern w:val="0"/>
          <w:sz w:val="24"/>
          <w:u w:val="none" w:color="auto"/>
          <w:lang w:val="en-US" w:eastAsia="zh-CN"/>
        </w:rPr>
        <w:t>废水污染物排放满足</w:t>
      </w:r>
      <w:r>
        <w:rPr>
          <w:rFonts w:hint="default" w:ascii="Times New Roman" w:hAnsi="Times New Roman" w:eastAsia="宋体" w:cs="Times New Roman"/>
          <w:color w:val="000000"/>
          <w:kern w:val="0"/>
          <w:sz w:val="24"/>
          <w:u w:val="none" w:color="auto"/>
          <w:lang w:val="en-US" w:eastAsia="zh-CN"/>
        </w:rPr>
        <w:t>《污水综合排放标准》（GB8978-1996）表4中一级标准要求</w:t>
      </w:r>
      <w:r>
        <w:rPr>
          <w:rFonts w:hint="default" w:ascii="Times New Roman" w:hAnsi="Times New Roman" w:cs="Times New Roman"/>
          <w:color w:val="000000"/>
          <w:sz w:val="24"/>
          <w:u w:val="none" w:color="auto"/>
        </w:rPr>
        <w:t>。</w:t>
      </w:r>
    </w:p>
    <w:p w14:paraId="529C8A06">
      <w:pPr>
        <w:pStyle w:val="3"/>
        <w:keepNext/>
        <w:keepLines w:val="0"/>
        <w:pageBreakBefore w:val="0"/>
        <w:widowControl w:val="0"/>
        <w:kinsoku/>
        <w:wordWrap/>
        <w:overflowPunct w:val="0"/>
        <w:topLinePunct w:val="0"/>
        <w:autoSpaceDE/>
        <w:autoSpaceDN/>
        <w:bidi w:val="0"/>
        <w:adjustRightInd/>
        <w:snapToGrid w:val="0"/>
        <w:spacing w:before="0" w:after="0"/>
        <w:textAlignment w:val="auto"/>
        <w:rPr>
          <w:rFonts w:hint="default" w:ascii="Times New Roman" w:hAnsi="Times New Roman" w:eastAsia="黑体" w:cs="Times New Roman"/>
          <w:color w:val="000000"/>
          <w:u w:val="none" w:color="auto"/>
          <w:lang w:val="en-US" w:eastAsia="zh-CN"/>
        </w:rPr>
      </w:pPr>
      <w:bookmarkStart w:id="185" w:name="_Toc3034"/>
      <w:r>
        <w:rPr>
          <w:rFonts w:hint="eastAsia" w:ascii="Times New Roman" w:hAnsi="Times New Roman" w:cs="Times New Roman"/>
          <w:color w:val="000000"/>
          <w:u w:val="none" w:color="auto"/>
          <w:lang w:val="en-US" w:eastAsia="zh-CN"/>
        </w:rPr>
        <w:t>3.2</w:t>
      </w:r>
      <w:r>
        <w:rPr>
          <w:rFonts w:hint="eastAsia" w:ascii="Times New Roman" w:hAnsi="Times New Roman" w:cs="Times New Roman"/>
          <w:b/>
          <w:bCs/>
          <w:color w:val="auto"/>
          <w:kern w:val="0"/>
          <w:sz w:val="24"/>
          <w:szCs w:val="24"/>
          <w:highlight w:val="none"/>
          <w:lang w:val="en-US" w:eastAsia="zh-CN"/>
        </w:rPr>
        <w:t>废水污染治理设施及排放口信息</w:t>
      </w:r>
      <w:bookmarkEnd w:id="185"/>
    </w:p>
    <w:p w14:paraId="16F6ECF0">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caps w:val="0"/>
          <w:color w:val="000000" w:themeColor="text1"/>
          <w:sz w:val="24"/>
          <w:u w:val="none"/>
          <w:lang w:eastAsia="zh-CN"/>
          <w14:textFill>
            <w14:solidFill>
              <w14:schemeClr w14:val="tx1"/>
            </w14:solidFill>
          </w14:textFill>
        </w:rPr>
        <w:t>本项目废水污染治理设施信息情况见下表</w:t>
      </w:r>
      <w:r>
        <w:rPr>
          <w:rFonts w:hint="eastAsia" w:cs="Times New Roman"/>
          <w:caps w:val="0"/>
          <w:color w:val="000000" w:themeColor="text1"/>
          <w:sz w:val="24"/>
          <w:u w:val="none"/>
          <w:lang w:val="en-US" w:eastAsia="zh-CN"/>
          <w14:textFill>
            <w14:solidFill>
              <w14:schemeClr w14:val="tx1"/>
            </w14:solidFill>
          </w14:textFill>
        </w:rPr>
        <w:t>3-3</w:t>
      </w:r>
      <w:r>
        <w:rPr>
          <w:rFonts w:hint="eastAsia" w:ascii="Times New Roman" w:hAnsi="Times New Roman" w:eastAsia="宋体" w:cs="Times New Roman"/>
          <w:caps w:val="0"/>
          <w:color w:val="000000" w:themeColor="text1"/>
          <w:sz w:val="24"/>
          <w:u w:val="none"/>
          <w:lang w:eastAsia="zh-CN"/>
          <w14:textFill>
            <w14:solidFill>
              <w14:schemeClr w14:val="tx1"/>
            </w14:solidFill>
          </w14:textFill>
        </w:rPr>
        <w:t>所示。</w:t>
      </w:r>
    </w:p>
    <w:p w14:paraId="31021F1A">
      <w:pPr>
        <w:keepNext w:val="0"/>
        <w:keepLines w:val="0"/>
        <w:pageBreakBefore w:val="0"/>
        <w:widowControl w:val="0"/>
        <w:kinsoku/>
        <w:wordWrap/>
        <w:overflowPunct/>
        <w:topLinePunct w:val="0"/>
        <w:autoSpaceDE w:val="0"/>
        <w:autoSpaceDN w:val="0"/>
        <w:bidi w:val="0"/>
        <w:adjustRightInd w:val="0"/>
        <w:snapToGrid w:val="0"/>
        <w:spacing w:before="0" w:after="0" w:line="360" w:lineRule="auto"/>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ascii="Times New Roman" w:hAnsi="Times New Roman" w:cs="Times New Roman"/>
          <w:b/>
          <w:bCs/>
          <w:color w:val="auto"/>
          <w:kern w:val="0"/>
          <w:sz w:val="21"/>
          <w:szCs w:val="21"/>
          <w:highlight w:val="none"/>
          <w:lang w:eastAsia="zh-CN"/>
        </w:rPr>
        <w:t>表</w:t>
      </w:r>
      <w:r>
        <w:rPr>
          <w:rFonts w:hint="eastAsia" w:cs="Times New Roman"/>
          <w:b/>
          <w:bCs/>
          <w:color w:val="auto"/>
          <w:kern w:val="0"/>
          <w:sz w:val="21"/>
          <w:szCs w:val="21"/>
          <w:highlight w:val="none"/>
          <w:lang w:val="en-US" w:eastAsia="zh-CN"/>
        </w:rPr>
        <w:t xml:space="preserve">3-3 </w:t>
      </w:r>
      <w:r>
        <w:rPr>
          <w:rFonts w:hint="eastAsia" w:ascii="Times New Roman" w:hAnsi="Times New Roman" w:cs="Times New Roman"/>
          <w:b/>
          <w:bCs/>
          <w:color w:val="auto"/>
          <w:kern w:val="0"/>
          <w:sz w:val="21"/>
          <w:szCs w:val="21"/>
          <w:highlight w:val="none"/>
          <w:lang w:val="en-US" w:eastAsia="zh-CN"/>
        </w:rPr>
        <w:t>项目废水治理设施信息一览表</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616"/>
        <w:gridCol w:w="1243"/>
        <w:gridCol w:w="1451"/>
        <w:gridCol w:w="1151"/>
        <w:gridCol w:w="1190"/>
        <w:gridCol w:w="1144"/>
        <w:gridCol w:w="847"/>
      </w:tblGrid>
      <w:tr w14:paraId="126B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28" w:type="pct"/>
            <w:vMerge w:val="restart"/>
            <w:tcBorders>
              <w:tl2br w:val="nil"/>
              <w:tr2bl w:val="nil"/>
            </w:tcBorders>
            <w:noWrap w:val="0"/>
            <w:vAlign w:val="center"/>
          </w:tcPr>
          <w:p w14:paraId="2D45AE3C">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序号</w:t>
            </w:r>
          </w:p>
        </w:tc>
        <w:tc>
          <w:tcPr>
            <w:tcW w:w="892" w:type="pct"/>
            <w:vMerge w:val="restart"/>
            <w:tcBorders>
              <w:tl2br w:val="nil"/>
              <w:tr2bl w:val="nil"/>
            </w:tcBorders>
            <w:noWrap w:val="0"/>
            <w:vAlign w:val="center"/>
          </w:tcPr>
          <w:p w14:paraId="0DA4B2B3">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废水类别</w:t>
            </w:r>
          </w:p>
        </w:tc>
        <w:tc>
          <w:tcPr>
            <w:tcW w:w="686" w:type="pct"/>
            <w:vMerge w:val="restart"/>
            <w:tcBorders>
              <w:tl2br w:val="nil"/>
              <w:tr2bl w:val="nil"/>
            </w:tcBorders>
            <w:noWrap w:val="0"/>
            <w:vAlign w:val="center"/>
          </w:tcPr>
          <w:p w14:paraId="28C91F67">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污染物种类</w:t>
            </w:r>
          </w:p>
        </w:tc>
        <w:tc>
          <w:tcPr>
            <w:tcW w:w="801" w:type="pct"/>
            <w:vMerge w:val="restart"/>
            <w:tcBorders>
              <w:tl2br w:val="nil"/>
              <w:tr2bl w:val="nil"/>
            </w:tcBorders>
            <w:noWrap w:val="0"/>
            <w:vAlign w:val="center"/>
          </w:tcPr>
          <w:p w14:paraId="36AFF844">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排放去向</w:t>
            </w:r>
          </w:p>
        </w:tc>
        <w:tc>
          <w:tcPr>
            <w:tcW w:w="635" w:type="pct"/>
            <w:vMerge w:val="restart"/>
            <w:tcBorders>
              <w:tl2br w:val="nil"/>
              <w:tr2bl w:val="nil"/>
            </w:tcBorders>
            <w:noWrap w:val="0"/>
            <w:vAlign w:val="center"/>
          </w:tcPr>
          <w:p w14:paraId="4EE53695">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排放规律</w:t>
            </w:r>
          </w:p>
        </w:tc>
        <w:tc>
          <w:tcPr>
            <w:tcW w:w="1288" w:type="pct"/>
            <w:gridSpan w:val="2"/>
            <w:tcBorders>
              <w:tl2br w:val="nil"/>
              <w:tr2bl w:val="nil"/>
            </w:tcBorders>
            <w:noWrap w:val="0"/>
            <w:vAlign w:val="center"/>
          </w:tcPr>
          <w:p w14:paraId="247719AD">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污染治理设施</w:t>
            </w:r>
          </w:p>
        </w:tc>
        <w:tc>
          <w:tcPr>
            <w:tcW w:w="467" w:type="pct"/>
            <w:vMerge w:val="restart"/>
            <w:tcBorders>
              <w:tl2br w:val="nil"/>
              <w:tr2bl w:val="nil"/>
            </w:tcBorders>
            <w:noWrap w:val="0"/>
            <w:vAlign w:val="center"/>
          </w:tcPr>
          <w:p w14:paraId="3904FC82">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排放口类型</w:t>
            </w:r>
          </w:p>
        </w:tc>
      </w:tr>
      <w:tr w14:paraId="0870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8" w:type="pct"/>
            <w:vMerge w:val="continue"/>
            <w:tcBorders>
              <w:tl2br w:val="nil"/>
              <w:tr2bl w:val="nil"/>
            </w:tcBorders>
            <w:noWrap w:val="0"/>
            <w:vAlign w:val="center"/>
          </w:tcPr>
          <w:p w14:paraId="00EBCA47">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892" w:type="pct"/>
            <w:vMerge w:val="continue"/>
            <w:tcBorders>
              <w:tl2br w:val="nil"/>
              <w:tr2bl w:val="nil"/>
            </w:tcBorders>
            <w:noWrap w:val="0"/>
            <w:vAlign w:val="center"/>
          </w:tcPr>
          <w:p w14:paraId="47F20395">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686" w:type="pct"/>
            <w:vMerge w:val="continue"/>
            <w:tcBorders>
              <w:tl2br w:val="nil"/>
              <w:tr2bl w:val="nil"/>
            </w:tcBorders>
            <w:noWrap w:val="0"/>
            <w:vAlign w:val="center"/>
          </w:tcPr>
          <w:p w14:paraId="724F5EFE">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801" w:type="pct"/>
            <w:vMerge w:val="continue"/>
            <w:tcBorders>
              <w:tl2br w:val="nil"/>
              <w:tr2bl w:val="nil"/>
            </w:tcBorders>
            <w:noWrap w:val="0"/>
            <w:vAlign w:val="center"/>
          </w:tcPr>
          <w:p w14:paraId="0E2345B0">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635" w:type="pct"/>
            <w:vMerge w:val="continue"/>
            <w:tcBorders>
              <w:tl2br w:val="nil"/>
              <w:tr2bl w:val="nil"/>
            </w:tcBorders>
            <w:noWrap w:val="0"/>
            <w:vAlign w:val="center"/>
          </w:tcPr>
          <w:p w14:paraId="1FDD1C7C">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657" w:type="pct"/>
            <w:tcBorders>
              <w:tl2br w:val="nil"/>
              <w:tr2bl w:val="nil"/>
            </w:tcBorders>
            <w:noWrap w:val="0"/>
            <w:vAlign w:val="center"/>
          </w:tcPr>
          <w:p w14:paraId="1D29AA91">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污染治理设施工艺</w:t>
            </w:r>
          </w:p>
        </w:tc>
        <w:tc>
          <w:tcPr>
            <w:tcW w:w="630" w:type="pct"/>
            <w:tcBorders>
              <w:tl2br w:val="nil"/>
              <w:tr2bl w:val="nil"/>
            </w:tcBorders>
            <w:noWrap w:val="0"/>
            <w:vAlign w:val="center"/>
          </w:tcPr>
          <w:p w14:paraId="2380A240">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是否为可行技术</w:t>
            </w:r>
          </w:p>
        </w:tc>
        <w:tc>
          <w:tcPr>
            <w:tcW w:w="467" w:type="pct"/>
            <w:vMerge w:val="continue"/>
            <w:tcBorders>
              <w:tl2br w:val="nil"/>
              <w:tr2bl w:val="nil"/>
            </w:tcBorders>
            <w:noWrap w:val="0"/>
            <w:vAlign w:val="center"/>
          </w:tcPr>
          <w:p w14:paraId="1BF9166D">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r>
      <w:tr w14:paraId="3775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28" w:type="pct"/>
            <w:tcBorders>
              <w:tl2br w:val="nil"/>
              <w:tr2bl w:val="nil"/>
            </w:tcBorders>
            <w:noWrap w:val="0"/>
            <w:vAlign w:val="center"/>
          </w:tcPr>
          <w:p w14:paraId="25691FC7">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w:t>
            </w:r>
          </w:p>
        </w:tc>
        <w:tc>
          <w:tcPr>
            <w:tcW w:w="892" w:type="pct"/>
            <w:tcBorders>
              <w:tl2br w:val="nil"/>
              <w:tr2bl w:val="nil"/>
            </w:tcBorders>
            <w:noWrap w:val="0"/>
            <w:vAlign w:val="center"/>
          </w:tcPr>
          <w:p w14:paraId="4C94B493">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沉淀池排泥水</w:t>
            </w:r>
          </w:p>
        </w:tc>
        <w:tc>
          <w:tcPr>
            <w:tcW w:w="686" w:type="pct"/>
            <w:tcBorders>
              <w:tl2br w:val="nil"/>
              <w:tr2bl w:val="nil"/>
            </w:tcBorders>
            <w:noWrap w:val="0"/>
            <w:vAlign w:val="center"/>
          </w:tcPr>
          <w:p w14:paraId="1B98E66B">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SS</w:t>
            </w:r>
          </w:p>
        </w:tc>
        <w:tc>
          <w:tcPr>
            <w:tcW w:w="801" w:type="pct"/>
            <w:vMerge w:val="restart"/>
            <w:tcBorders>
              <w:tl2br w:val="nil"/>
              <w:tr2bl w:val="nil"/>
            </w:tcBorders>
            <w:noWrap w:val="0"/>
            <w:vAlign w:val="center"/>
          </w:tcPr>
          <w:p w14:paraId="15CD5ECD">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经沉淀池沉淀后沿沟渠排入周边无名小溪，汇入东龙江、铁河</w:t>
            </w:r>
          </w:p>
        </w:tc>
        <w:tc>
          <w:tcPr>
            <w:tcW w:w="635" w:type="pct"/>
            <w:vMerge w:val="restart"/>
            <w:tcBorders>
              <w:tl2br w:val="nil"/>
              <w:tr2bl w:val="nil"/>
            </w:tcBorders>
            <w:noWrap w:val="0"/>
            <w:vAlign w:val="center"/>
          </w:tcPr>
          <w:p w14:paraId="223DFA37">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lang w:val="en-US" w:eastAsia="zh-CN"/>
              </w:rPr>
              <w:t>间断排放，排放期间流量稳</w:t>
            </w:r>
          </w:p>
        </w:tc>
        <w:tc>
          <w:tcPr>
            <w:tcW w:w="657" w:type="pct"/>
            <w:vMerge w:val="restart"/>
            <w:tcBorders>
              <w:tl2br w:val="nil"/>
              <w:tr2bl w:val="nil"/>
            </w:tcBorders>
            <w:noWrap w:val="0"/>
            <w:vAlign w:val="center"/>
          </w:tcPr>
          <w:p w14:paraId="29727B63">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沉淀池</w:t>
            </w:r>
          </w:p>
        </w:tc>
        <w:tc>
          <w:tcPr>
            <w:tcW w:w="630" w:type="pct"/>
            <w:vMerge w:val="restart"/>
            <w:tcBorders>
              <w:tl2br w:val="nil"/>
              <w:tr2bl w:val="nil"/>
            </w:tcBorders>
            <w:noWrap w:val="0"/>
            <w:vAlign w:val="center"/>
          </w:tcPr>
          <w:p w14:paraId="48F13985">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可行</w:t>
            </w:r>
          </w:p>
        </w:tc>
        <w:tc>
          <w:tcPr>
            <w:tcW w:w="467" w:type="pct"/>
            <w:vMerge w:val="restart"/>
            <w:tcBorders>
              <w:tl2br w:val="nil"/>
              <w:tr2bl w:val="nil"/>
            </w:tcBorders>
            <w:noWrap w:val="0"/>
            <w:vAlign w:val="center"/>
          </w:tcPr>
          <w:p w14:paraId="02ED6045">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一般排放口</w:t>
            </w:r>
          </w:p>
        </w:tc>
      </w:tr>
      <w:tr w14:paraId="37AA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28" w:type="pct"/>
            <w:tcBorders>
              <w:tl2br w:val="nil"/>
              <w:tr2bl w:val="nil"/>
            </w:tcBorders>
            <w:noWrap w:val="0"/>
            <w:vAlign w:val="center"/>
          </w:tcPr>
          <w:p w14:paraId="7DDC7640">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w:t>
            </w:r>
          </w:p>
        </w:tc>
        <w:tc>
          <w:tcPr>
            <w:tcW w:w="892" w:type="pct"/>
            <w:tcBorders>
              <w:tl2br w:val="nil"/>
              <w:tr2bl w:val="nil"/>
            </w:tcBorders>
            <w:noWrap w:val="0"/>
            <w:vAlign w:val="center"/>
          </w:tcPr>
          <w:p w14:paraId="3F7777D0">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反冲洗废水</w:t>
            </w:r>
          </w:p>
        </w:tc>
        <w:tc>
          <w:tcPr>
            <w:tcW w:w="686" w:type="pct"/>
            <w:tcBorders>
              <w:tl2br w:val="nil"/>
              <w:tr2bl w:val="nil"/>
            </w:tcBorders>
            <w:noWrap w:val="0"/>
            <w:vAlign w:val="center"/>
          </w:tcPr>
          <w:p w14:paraId="14BE5C1F">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SS</w:t>
            </w:r>
          </w:p>
        </w:tc>
        <w:tc>
          <w:tcPr>
            <w:tcW w:w="801" w:type="pct"/>
            <w:vMerge w:val="continue"/>
            <w:tcBorders>
              <w:tl2br w:val="nil"/>
              <w:tr2bl w:val="nil"/>
            </w:tcBorders>
            <w:noWrap w:val="0"/>
            <w:vAlign w:val="center"/>
          </w:tcPr>
          <w:p w14:paraId="2635DAF5">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c>
          <w:tcPr>
            <w:tcW w:w="635" w:type="pct"/>
            <w:vMerge w:val="continue"/>
            <w:tcBorders>
              <w:tl2br w:val="nil"/>
              <w:tr2bl w:val="nil"/>
            </w:tcBorders>
            <w:noWrap w:val="0"/>
            <w:vAlign w:val="center"/>
          </w:tcPr>
          <w:p w14:paraId="4FF0FFEF">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657" w:type="pct"/>
            <w:vMerge w:val="continue"/>
            <w:tcBorders>
              <w:tl2br w:val="nil"/>
              <w:tr2bl w:val="nil"/>
            </w:tcBorders>
            <w:noWrap w:val="0"/>
            <w:vAlign w:val="center"/>
          </w:tcPr>
          <w:p w14:paraId="4E4C43CC">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630" w:type="pct"/>
            <w:vMerge w:val="continue"/>
            <w:tcBorders>
              <w:tl2br w:val="nil"/>
              <w:tr2bl w:val="nil"/>
            </w:tcBorders>
            <w:noWrap w:val="0"/>
            <w:vAlign w:val="center"/>
          </w:tcPr>
          <w:p w14:paraId="07913AF6">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Times New Roman" w:hAnsi="Times New Roman" w:eastAsia="宋体" w:cs="Times New Roman"/>
                <w:color w:val="000000"/>
                <w:sz w:val="21"/>
                <w:szCs w:val="21"/>
                <w:u w:val="none" w:color="auto"/>
                <w:lang w:val="en-US" w:eastAsia="zh-CN"/>
              </w:rPr>
            </w:pPr>
          </w:p>
        </w:tc>
        <w:tc>
          <w:tcPr>
            <w:tcW w:w="467" w:type="pct"/>
            <w:vMerge w:val="continue"/>
            <w:tcBorders>
              <w:tl2br w:val="nil"/>
              <w:tr2bl w:val="nil"/>
            </w:tcBorders>
            <w:noWrap w:val="0"/>
            <w:vAlign w:val="center"/>
          </w:tcPr>
          <w:p w14:paraId="266B37DB">
            <w:pPr>
              <w:pStyle w:val="63"/>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eastAsia="宋体" w:cs="Times New Roman"/>
                <w:color w:val="000000"/>
                <w:sz w:val="21"/>
                <w:szCs w:val="21"/>
                <w:u w:val="none" w:color="auto"/>
                <w:lang w:val="en-US" w:eastAsia="zh-CN"/>
              </w:rPr>
            </w:pPr>
          </w:p>
        </w:tc>
      </w:tr>
    </w:tbl>
    <w:p w14:paraId="0C051AD0">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caps w:val="0"/>
          <w:color w:val="000000" w:themeColor="text1"/>
          <w:sz w:val="24"/>
          <w:u w:val="none"/>
          <w:lang w:eastAsia="zh-CN"/>
          <w14:textFill>
            <w14:solidFill>
              <w14:schemeClr w14:val="tx1"/>
            </w14:solidFill>
          </w14:textFill>
        </w:rPr>
        <w:t>本项目废水排放口基本情况如下表</w:t>
      </w:r>
      <w:r>
        <w:rPr>
          <w:rFonts w:hint="eastAsia" w:cs="Times New Roman"/>
          <w:caps w:val="0"/>
          <w:color w:val="000000" w:themeColor="text1"/>
          <w:sz w:val="24"/>
          <w:u w:val="none"/>
          <w:lang w:val="en-US" w:eastAsia="zh-CN"/>
          <w14:textFill>
            <w14:solidFill>
              <w14:schemeClr w14:val="tx1"/>
            </w14:solidFill>
          </w14:textFill>
        </w:rPr>
        <w:t>3-4</w:t>
      </w:r>
      <w:r>
        <w:rPr>
          <w:rFonts w:hint="eastAsia" w:ascii="Times New Roman" w:hAnsi="Times New Roman" w:eastAsia="宋体" w:cs="Times New Roman"/>
          <w:caps w:val="0"/>
          <w:color w:val="000000" w:themeColor="text1"/>
          <w:sz w:val="24"/>
          <w:u w:val="none"/>
          <w:lang w:val="en-US" w:eastAsia="zh-CN"/>
          <w14:textFill>
            <w14:solidFill>
              <w14:schemeClr w14:val="tx1"/>
            </w14:solidFill>
          </w14:textFill>
        </w:rPr>
        <w:t>所示。</w:t>
      </w:r>
    </w:p>
    <w:p w14:paraId="597E83F1">
      <w:pPr>
        <w:keepNext w:val="0"/>
        <w:keepLines w:val="0"/>
        <w:pageBreakBefore w:val="0"/>
        <w:kinsoku/>
        <w:overflowPunct/>
        <w:topLinePunct w:val="0"/>
        <w:autoSpaceDE w:val="0"/>
        <w:autoSpaceDN w:val="0"/>
        <w:bidi w:val="0"/>
        <w:adjustRightInd w:val="0"/>
        <w:snapToGrid w:val="0"/>
        <w:spacing w:before="0" w:line="360" w:lineRule="auto"/>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eastAsia" w:ascii="Times New Roman" w:hAnsi="Times New Roman" w:cs="Times New Roman"/>
          <w:b/>
          <w:bCs/>
          <w:color w:val="auto"/>
          <w:kern w:val="0"/>
          <w:sz w:val="21"/>
          <w:szCs w:val="21"/>
          <w:highlight w:val="none"/>
          <w:lang w:eastAsia="zh-CN"/>
        </w:rPr>
        <w:t>表</w:t>
      </w:r>
      <w:r>
        <w:rPr>
          <w:rFonts w:hint="eastAsia" w:cs="Times New Roman"/>
          <w:b/>
          <w:bCs/>
          <w:color w:val="auto"/>
          <w:kern w:val="0"/>
          <w:sz w:val="21"/>
          <w:szCs w:val="21"/>
          <w:highlight w:val="none"/>
          <w:lang w:val="en-US" w:eastAsia="zh-CN"/>
        </w:rPr>
        <w:t>3-4</w:t>
      </w:r>
      <w:r>
        <w:rPr>
          <w:rFonts w:hint="eastAsia" w:ascii="Times New Roman" w:hAnsi="Times New Roman" w:cs="Times New Roman"/>
          <w:b/>
          <w:bCs/>
          <w:color w:val="auto"/>
          <w:kern w:val="0"/>
          <w:sz w:val="21"/>
          <w:szCs w:val="21"/>
          <w:highlight w:val="none"/>
          <w:lang w:val="en-US" w:eastAsia="zh-CN"/>
        </w:rPr>
        <w:t xml:space="preserve"> 项目废水排放口基本情况一览表</w:t>
      </w:r>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1"/>
        <w:gridCol w:w="1418"/>
        <w:gridCol w:w="1337"/>
        <w:gridCol w:w="974"/>
        <w:gridCol w:w="711"/>
        <w:gridCol w:w="862"/>
        <w:gridCol w:w="885"/>
        <w:gridCol w:w="936"/>
        <w:gridCol w:w="981"/>
      </w:tblGrid>
      <w:tr w14:paraId="62019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567" w:type="pct"/>
            <w:vMerge w:val="restart"/>
            <w:tcBorders>
              <w:tl2br w:val="nil"/>
              <w:tr2bl w:val="nil"/>
            </w:tcBorders>
            <w:noWrap w:val="0"/>
            <w:vAlign w:val="center"/>
          </w:tcPr>
          <w:p w14:paraId="1743DC43">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排放口编号</w:t>
            </w:r>
          </w:p>
        </w:tc>
        <w:tc>
          <w:tcPr>
            <w:tcW w:w="1229" w:type="pct"/>
            <w:gridSpan w:val="2"/>
            <w:tcBorders>
              <w:tl2br w:val="nil"/>
              <w:tr2bl w:val="nil"/>
            </w:tcBorders>
            <w:noWrap w:val="0"/>
            <w:vAlign w:val="center"/>
          </w:tcPr>
          <w:p w14:paraId="2F6BDEC9">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排放口坐标</w:t>
            </w:r>
          </w:p>
        </w:tc>
        <w:tc>
          <w:tcPr>
            <w:tcW w:w="579" w:type="pct"/>
            <w:vMerge w:val="restart"/>
            <w:tcBorders>
              <w:tl2br w:val="nil"/>
              <w:tr2bl w:val="nil"/>
            </w:tcBorders>
            <w:noWrap w:val="0"/>
            <w:vAlign w:val="center"/>
          </w:tcPr>
          <w:p w14:paraId="2F134E86">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废水排放量</w:t>
            </w:r>
            <w:r>
              <w:rPr>
                <w:rFonts w:hint="eastAsia" w:ascii="Times New Roman" w:hAnsi="Times New Roman" w:eastAsia="宋体" w:cs="Times New Roman"/>
                <w:color w:val="000000"/>
                <w:sz w:val="21"/>
                <w:szCs w:val="21"/>
                <w:lang w:val="en-US" w:eastAsia="zh-CN"/>
              </w:rPr>
              <w:t>m</w:t>
            </w:r>
            <w:r>
              <w:rPr>
                <w:rFonts w:hint="eastAsia" w:ascii="Times New Roman" w:hAnsi="Times New Roman" w:eastAsia="宋体" w:cs="Times New Roman"/>
                <w:color w:val="000000"/>
                <w:sz w:val="21"/>
                <w:szCs w:val="21"/>
                <w:vertAlign w:val="superscript"/>
                <w:lang w:val="en-US" w:eastAsia="zh-CN"/>
              </w:rPr>
              <w:t>3</w:t>
            </w:r>
            <w:r>
              <w:rPr>
                <w:rFonts w:hint="eastAsia" w:ascii="Times New Roman" w:hAnsi="Times New Roman" w:eastAsia="宋体" w:cs="Times New Roman"/>
                <w:color w:val="000000"/>
                <w:sz w:val="21"/>
                <w:szCs w:val="21"/>
                <w:lang w:val="en-US" w:eastAsia="zh-CN"/>
              </w:rPr>
              <w:t>/a</w:t>
            </w:r>
          </w:p>
        </w:tc>
        <w:tc>
          <w:tcPr>
            <w:tcW w:w="434" w:type="pct"/>
            <w:vMerge w:val="restart"/>
            <w:tcBorders>
              <w:tl2br w:val="nil"/>
              <w:tr2bl w:val="nil"/>
            </w:tcBorders>
            <w:noWrap w:val="0"/>
            <w:vAlign w:val="center"/>
          </w:tcPr>
          <w:p w14:paraId="476E51E9">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排放去向</w:t>
            </w:r>
          </w:p>
        </w:tc>
        <w:tc>
          <w:tcPr>
            <w:tcW w:w="517" w:type="pct"/>
            <w:vMerge w:val="restart"/>
            <w:tcBorders>
              <w:tl2br w:val="nil"/>
              <w:tr2bl w:val="nil"/>
            </w:tcBorders>
            <w:noWrap w:val="0"/>
            <w:vAlign w:val="center"/>
          </w:tcPr>
          <w:p w14:paraId="0D38DAD0">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排放规律</w:t>
            </w:r>
          </w:p>
        </w:tc>
        <w:tc>
          <w:tcPr>
            <w:tcW w:w="530" w:type="pct"/>
            <w:vMerge w:val="restart"/>
            <w:tcBorders>
              <w:tl2br w:val="nil"/>
              <w:tr2bl w:val="nil"/>
            </w:tcBorders>
            <w:noWrap w:val="0"/>
            <w:vAlign w:val="center"/>
          </w:tcPr>
          <w:p w14:paraId="48FA45A9">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间歇排放时段</w:t>
            </w:r>
          </w:p>
        </w:tc>
        <w:tc>
          <w:tcPr>
            <w:tcW w:w="1141" w:type="pct"/>
            <w:gridSpan w:val="2"/>
            <w:tcBorders>
              <w:tl2br w:val="nil"/>
              <w:tr2bl w:val="nil"/>
            </w:tcBorders>
            <w:noWrap w:val="0"/>
            <w:vAlign w:val="center"/>
          </w:tcPr>
          <w:p w14:paraId="26B7B7BC">
            <w:pPr>
              <w:keepNext w:val="0"/>
              <w:keepLines w:val="0"/>
              <w:pageBreakBefore w:val="0"/>
              <w:kinsoku/>
              <w:overflowPunct/>
              <w:topLinePunct w:val="0"/>
              <w:bidi w:val="0"/>
              <w:spacing w:befor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排放情况</w:t>
            </w:r>
          </w:p>
        </w:tc>
      </w:tr>
      <w:tr w14:paraId="2B848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 w:hRule="atLeast"/>
          <w:jc w:val="center"/>
        </w:trPr>
        <w:tc>
          <w:tcPr>
            <w:tcW w:w="567" w:type="pct"/>
            <w:vMerge w:val="continue"/>
            <w:tcBorders>
              <w:tl2br w:val="nil"/>
              <w:tr2bl w:val="nil"/>
            </w:tcBorders>
            <w:noWrap w:val="0"/>
            <w:vAlign w:val="center"/>
          </w:tcPr>
          <w:p w14:paraId="2D799301">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6" w:type="pct"/>
            <w:tcBorders>
              <w:tl2br w:val="nil"/>
              <w:tr2bl w:val="nil"/>
            </w:tcBorders>
            <w:noWrap w:val="0"/>
            <w:vAlign w:val="center"/>
          </w:tcPr>
          <w:p w14:paraId="6D12629E">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经度</w:t>
            </w:r>
          </w:p>
        </w:tc>
        <w:tc>
          <w:tcPr>
            <w:tcW w:w="613" w:type="pct"/>
            <w:tcBorders>
              <w:tl2br w:val="nil"/>
              <w:tr2bl w:val="nil"/>
            </w:tcBorders>
            <w:noWrap w:val="0"/>
            <w:vAlign w:val="center"/>
          </w:tcPr>
          <w:p w14:paraId="78FD94C7">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纬度</w:t>
            </w:r>
          </w:p>
        </w:tc>
        <w:tc>
          <w:tcPr>
            <w:tcW w:w="579" w:type="pct"/>
            <w:vMerge w:val="continue"/>
            <w:tcBorders>
              <w:tl2br w:val="nil"/>
              <w:tr2bl w:val="nil"/>
            </w:tcBorders>
            <w:noWrap w:val="0"/>
            <w:vAlign w:val="center"/>
          </w:tcPr>
          <w:p w14:paraId="7906E8D2">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434" w:type="pct"/>
            <w:vMerge w:val="continue"/>
            <w:tcBorders>
              <w:tl2br w:val="nil"/>
              <w:tr2bl w:val="nil"/>
            </w:tcBorders>
            <w:noWrap w:val="0"/>
            <w:vAlign w:val="center"/>
          </w:tcPr>
          <w:p w14:paraId="2AC4E3E3">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17" w:type="pct"/>
            <w:vMerge w:val="continue"/>
            <w:tcBorders>
              <w:tl2br w:val="nil"/>
              <w:tr2bl w:val="nil"/>
            </w:tcBorders>
            <w:noWrap w:val="0"/>
            <w:vAlign w:val="center"/>
          </w:tcPr>
          <w:p w14:paraId="30DED99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30" w:type="pct"/>
            <w:vMerge w:val="continue"/>
            <w:tcBorders>
              <w:tl2br w:val="nil"/>
              <w:tr2bl w:val="nil"/>
            </w:tcBorders>
            <w:noWrap w:val="0"/>
            <w:vAlign w:val="center"/>
          </w:tcPr>
          <w:p w14:paraId="2FA87E48">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58" w:type="pct"/>
            <w:tcBorders>
              <w:tl2br w:val="nil"/>
              <w:tr2bl w:val="nil"/>
            </w:tcBorders>
            <w:noWrap w:val="0"/>
            <w:vAlign w:val="center"/>
          </w:tcPr>
          <w:p w14:paraId="37010695">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污染物种类</w:t>
            </w:r>
          </w:p>
        </w:tc>
        <w:tc>
          <w:tcPr>
            <w:tcW w:w="583" w:type="pct"/>
            <w:tcBorders>
              <w:tl2br w:val="nil"/>
              <w:tr2bl w:val="nil"/>
            </w:tcBorders>
            <w:noWrap w:val="0"/>
            <w:vAlign w:val="center"/>
          </w:tcPr>
          <w:p w14:paraId="48948108">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排出</w:t>
            </w:r>
            <w:r>
              <w:rPr>
                <w:rFonts w:hint="default" w:ascii="Times New Roman" w:hAnsi="Times New Roman" w:eastAsia="宋体" w:cs="Times New Roman"/>
                <w:color w:val="000000"/>
                <w:sz w:val="21"/>
                <w:szCs w:val="21"/>
                <w:lang w:val="en-US" w:eastAsia="zh-CN"/>
              </w:rPr>
              <w:t>浓度限值</w:t>
            </w:r>
          </w:p>
        </w:tc>
      </w:tr>
      <w:tr w14:paraId="5F1596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567" w:type="pct"/>
            <w:vMerge w:val="restart"/>
            <w:tcBorders>
              <w:tl2br w:val="nil"/>
              <w:tr2bl w:val="nil"/>
            </w:tcBorders>
            <w:noWrap w:val="0"/>
            <w:vAlign w:val="center"/>
          </w:tcPr>
          <w:p w14:paraId="5533DA30">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废水排放</w:t>
            </w:r>
            <w:r>
              <w:rPr>
                <w:rFonts w:hint="default" w:ascii="Times New Roman" w:hAnsi="Times New Roman" w:eastAsia="宋体" w:cs="Times New Roman"/>
                <w:color w:val="000000"/>
                <w:sz w:val="21"/>
                <w:szCs w:val="21"/>
                <w:lang w:val="en-US" w:eastAsia="zh-CN"/>
              </w:rPr>
              <w:t>DW00</w:t>
            </w:r>
            <w:r>
              <w:rPr>
                <w:rFonts w:hint="eastAsia" w:ascii="Times New Roman" w:hAnsi="Times New Roman" w:eastAsia="宋体" w:cs="Times New Roman"/>
                <w:color w:val="000000"/>
                <w:sz w:val="21"/>
                <w:szCs w:val="21"/>
                <w:lang w:val="en-US" w:eastAsia="zh-CN"/>
              </w:rPr>
              <w:t>1</w:t>
            </w:r>
          </w:p>
        </w:tc>
        <w:tc>
          <w:tcPr>
            <w:tcW w:w="616" w:type="pct"/>
            <w:vMerge w:val="restart"/>
            <w:tcBorders>
              <w:tl2br w:val="nil"/>
              <w:tr2bl w:val="nil"/>
            </w:tcBorders>
            <w:noWrap w:val="0"/>
            <w:vAlign w:val="center"/>
          </w:tcPr>
          <w:p w14:paraId="4CBA1FA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aps w:val="0"/>
                <w:sz w:val="21"/>
                <w:szCs w:val="21"/>
                <w:lang w:val="en-US" w:eastAsia="zh-CN"/>
              </w:rPr>
              <w:t>E</w:t>
            </w:r>
            <w:r>
              <w:rPr>
                <w:rFonts w:hint="eastAsia" w:ascii="Times New Roman" w:hAnsi="Times New Roman" w:eastAsia="宋体" w:cs="Times New Roman"/>
                <w:caps w:val="0"/>
                <w:sz w:val="21"/>
                <w:szCs w:val="21"/>
              </w:rPr>
              <w:t>113.537451</w:t>
            </w:r>
            <w:r>
              <w:rPr>
                <w:rFonts w:hint="default" w:ascii="Times New Roman" w:hAnsi="Times New Roman" w:eastAsia="宋体" w:cs="Times New Roman"/>
                <w:caps w:val="0"/>
                <w:sz w:val="21"/>
                <w:szCs w:val="21"/>
                <w:lang w:val="en-US" w:eastAsia="zh-CN"/>
              </w:rPr>
              <w:t>°</w:t>
            </w:r>
          </w:p>
        </w:tc>
        <w:tc>
          <w:tcPr>
            <w:tcW w:w="613" w:type="pct"/>
            <w:vMerge w:val="restart"/>
            <w:tcBorders>
              <w:tl2br w:val="nil"/>
              <w:tr2bl w:val="nil"/>
            </w:tcBorders>
            <w:noWrap w:val="0"/>
            <w:vAlign w:val="center"/>
          </w:tcPr>
          <w:p w14:paraId="4A234E9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aps w:val="0"/>
                <w:sz w:val="21"/>
                <w:szCs w:val="21"/>
                <w:lang w:val="en-US" w:eastAsia="zh-CN"/>
              </w:rPr>
              <w:t>N</w:t>
            </w:r>
            <w:r>
              <w:rPr>
                <w:rFonts w:hint="eastAsia" w:ascii="Times New Roman" w:hAnsi="Times New Roman" w:eastAsia="宋体" w:cs="Times New Roman"/>
                <w:caps w:val="0"/>
                <w:sz w:val="21"/>
                <w:szCs w:val="21"/>
              </w:rPr>
              <w:t>27.551102</w:t>
            </w:r>
            <w:r>
              <w:rPr>
                <w:rFonts w:hint="default" w:ascii="Times New Roman" w:hAnsi="Times New Roman" w:eastAsia="宋体" w:cs="Times New Roman"/>
                <w:caps w:val="0"/>
                <w:sz w:val="21"/>
                <w:szCs w:val="21"/>
                <w:lang w:val="en-US" w:eastAsia="zh-CN"/>
              </w:rPr>
              <w:t>°</w:t>
            </w:r>
          </w:p>
        </w:tc>
        <w:tc>
          <w:tcPr>
            <w:tcW w:w="579" w:type="pct"/>
            <w:vMerge w:val="restart"/>
            <w:tcBorders>
              <w:tl2br w:val="nil"/>
              <w:tr2bl w:val="nil"/>
            </w:tcBorders>
            <w:noWrap w:val="0"/>
            <w:vAlign w:val="center"/>
          </w:tcPr>
          <w:p w14:paraId="16F45365">
            <w:pPr>
              <w:keepNext w:val="0"/>
              <w:keepLines w:val="0"/>
              <w:pageBreakBefore w:val="0"/>
              <w:kinsoku/>
              <w:overflowPunct/>
              <w:topLinePunct w:val="0"/>
              <w:bidi w:val="0"/>
              <w:spacing w:before="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208561</w:t>
            </w:r>
          </w:p>
        </w:tc>
        <w:tc>
          <w:tcPr>
            <w:tcW w:w="434" w:type="pct"/>
            <w:vMerge w:val="restart"/>
            <w:tcBorders>
              <w:tl2br w:val="nil"/>
              <w:tr2bl w:val="nil"/>
            </w:tcBorders>
            <w:noWrap w:val="0"/>
            <w:vAlign w:val="center"/>
          </w:tcPr>
          <w:p w14:paraId="07776709">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无名小溪</w:t>
            </w:r>
          </w:p>
        </w:tc>
        <w:tc>
          <w:tcPr>
            <w:tcW w:w="517" w:type="pct"/>
            <w:vMerge w:val="restart"/>
            <w:tcBorders>
              <w:tl2br w:val="nil"/>
              <w:tr2bl w:val="nil"/>
            </w:tcBorders>
            <w:noWrap w:val="0"/>
            <w:vAlign w:val="center"/>
          </w:tcPr>
          <w:p w14:paraId="7E794016">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间断排放，排放期间流量稳定</w:t>
            </w:r>
          </w:p>
        </w:tc>
        <w:tc>
          <w:tcPr>
            <w:tcW w:w="530" w:type="pct"/>
            <w:vMerge w:val="restart"/>
            <w:tcBorders>
              <w:tl2br w:val="nil"/>
              <w:tr2bl w:val="nil"/>
            </w:tcBorders>
            <w:noWrap w:val="0"/>
            <w:vAlign w:val="center"/>
          </w:tcPr>
          <w:p w14:paraId="59DF6EA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558" w:type="pct"/>
            <w:tcBorders>
              <w:tl2br w:val="nil"/>
              <w:tr2bl w:val="nil"/>
            </w:tcBorders>
            <w:noWrap w:val="0"/>
            <w:vAlign w:val="center"/>
          </w:tcPr>
          <w:p w14:paraId="2208B0F8">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pH</w:t>
            </w:r>
          </w:p>
        </w:tc>
        <w:tc>
          <w:tcPr>
            <w:tcW w:w="583" w:type="pct"/>
            <w:tcBorders>
              <w:tl2br w:val="nil"/>
              <w:tr2bl w:val="nil"/>
            </w:tcBorders>
            <w:noWrap w:val="0"/>
            <w:vAlign w:val="center"/>
          </w:tcPr>
          <w:p w14:paraId="6F647E9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6~9</w:t>
            </w:r>
          </w:p>
        </w:tc>
      </w:tr>
      <w:tr w14:paraId="1B9C4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jc w:val="center"/>
        </w:trPr>
        <w:tc>
          <w:tcPr>
            <w:tcW w:w="567" w:type="pct"/>
            <w:vMerge w:val="continue"/>
            <w:tcBorders>
              <w:tl2br w:val="nil"/>
              <w:tr2bl w:val="nil"/>
            </w:tcBorders>
            <w:noWrap w:val="0"/>
            <w:vAlign w:val="center"/>
          </w:tcPr>
          <w:p w14:paraId="7CB721A3">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6" w:type="pct"/>
            <w:vMerge w:val="continue"/>
            <w:tcBorders>
              <w:tl2br w:val="nil"/>
              <w:tr2bl w:val="nil"/>
            </w:tcBorders>
            <w:noWrap w:val="0"/>
            <w:vAlign w:val="center"/>
          </w:tcPr>
          <w:p w14:paraId="30DEDD45">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3" w:type="pct"/>
            <w:vMerge w:val="continue"/>
            <w:tcBorders>
              <w:tl2br w:val="nil"/>
              <w:tr2bl w:val="nil"/>
            </w:tcBorders>
            <w:noWrap w:val="0"/>
            <w:vAlign w:val="center"/>
          </w:tcPr>
          <w:p w14:paraId="10EFE87D">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79" w:type="pct"/>
            <w:vMerge w:val="continue"/>
            <w:tcBorders>
              <w:tl2br w:val="nil"/>
              <w:tr2bl w:val="nil"/>
            </w:tcBorders>
            <w:noWrap w:val="0"/>
            <w:vAlign w:val="center"/>
          </w:tcPr>
          <w:p w14:paraId="044DB25E">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434" w:type="pct"/>
            <w:vMerge w:val="continue"/>
            <w:tcBorders>
              <w:tl2br w:val="nil"/>
              <w:tr2bl w:val="nil"/>
            </w:tcBorders>
            <w:noWrap w:val="0"/>
            <w:vAlign w:val="center"/>
          </w:tcPr>
          <w:p w14:paraId="3A41468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17" w:type="pct"/>
            <w:vMerge w:val="continue"/>
            <w:tcBorders>
              <w:tl2br w:val="nil"/>
              <w:tr2bl w:val="nil"/>
            </w:tcBorders>
            <w:noWrap w:val="0"/>
            <w:vAlign w:val="center"/>
          </w:tcPr>
          <w:p w14:paraId="386D943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30" w:type="pct"/>
            <w:vMerge w:val="continue"/>
            <w:tcBorders>
              <w:tl2br w:val="nil"/>
              <w:tr2bl w:val="nil"/>
            </w:tcBorders>
            <w:noWrap w:val="0"/>
            <w:vAlign w:val="center"/>
          </w:tcPr>
          <w:p w14:paraId="44ADEFC7">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58" w:type="pct"/>
            <w:tcBorders>
              <w:tl2br w:val="nil"/>
              <w:tr2bl w:val="nil"/>
            </w:tcBorders>
            <w:noWrap w:val="0"/>
            <w:vAlign w:val="center"/>
          </w:tcPr>
          <w:p w14:paraId="108E5C8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COD</w:t>
            </w:r>
          </w:p>
        </w:tc>
        <w:tc>
          <w:tcPr>
            <w:tcW w:w="583" w:type="pct"/>
            <w:tcBorders>
              <w:tl2br w:val="nil"/>
              <w:tr2bl w:val="nil"/>
            </w:tcBorders>
            <w:noWrap w:val="0"/>
            <w:vAlign w:val="center"/>
          </w:tcPr>
          <w:p w14:paraId="1F14D129">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100</w:t>
            </w:r>
          </w:p>
        </w:tc>
      </w:tr>
      <w:tr w14:paraId="4B3C0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567" w:type="pct"/>
            <w:vMerge w:val="continue"/>
            <w:tcBorders>
              <w:tl2br w:val="nil"/>
              <w:tr2bl w:val="nil"/>
            </w:tcBorders>
            <w:noWrap w:val="0"/>
            <w:vAlign w:val="center"/>
          </w:tcPr>
          <w:p w14:paraId="250214C1">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6" w:type="pct"/>
            <w:vMerge w:val="continue"/>
            <w:tcBorders>
              <w:tl2br w:val="nil"/>
              <w:tr2bl w:val="nil"/>
            </w:tcBorders>
            <w:noWrap w:val="0"/>
            <w:vAlign w:val="center"/>
          </w:tcPr>
          <w:p w14:paraId="0ECD456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3" w:type="pct"/>
            <w:vMerge w:val="continue"/>
            <w:tcBorders>
              <w:tl2br w:val="nil"/>
              <w:tr2bl w:val="nil"/>
            </w:tcBorders>
            <w:noWrap w:val="0"/>
            <w:vAlign w:val="center"/>
          </w:tcPr>
          <w:p w14:paraId="33FAB431">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79" w:type="pct"/>
            <w:vMerge w:val="continue"/>
            <w:tcBorders>
              <w:tl2br w:val="nil"/>
              <w:tr2bl w:val="nil"/>
            </w:tcBorders>
            <w:noWrap w:val="0"/>
            <w:vAlign w:val="center"/>
          </w:tcPr>
          <w:p w14:paraId="7ED26DF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434" w:type="pct"/>
            <w:vMerge w:val="continue"/>
            <w:tcBorders>
              <w:tl2br w:val="nil"/>
              <w:tr2bl w:val="nil"/>
            </w:tcBorders>
            <w:noWrap w:val="0"/>
            <w:vAlign w:val="center"/>
          </w:tcPr>
          <w:p w14:paraId="6640A87E">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17" w:type="pct"/>
            <w:vMerge w:val="continue"/>
            <w:tcBorders>
              <w:tl2br w:val="nil"/>
              <w:tr2bl w:val="nil"/>
            </w:tcBorders>
            <w:noWrap w:val="0"/>
            <w:vAlign w:val="center"/>
          </w:tcPr>
          <w:p w14:paraId="0C474E9C">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30" w:type="pct"/>
            <w:vMerge w:val="continue"/>
            <w:tcBorders>
              <w:tl2br w:val="nil"/>
              <w:tr2bl w:val="nil"/>
            </w:tcBorders>
            <w:noWrap w:val="0"/>
            <w:vAlign w:val="center"/>
          </w:tcPr>
          <w:p w14:paraId="5C3BA441">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58" w:type="pct"/>
            <w:tcBorders>
              <w:tl2br w:val="nil"/>
              <w:tr2bl w:val="nil"/>
            </w:tcBorders>
            <w:noWrap w:val="0"/>
            <w:vAlign w:val="center"/>
          </w:tcPr>
          <w:p w14:paraId="7B6403EA">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BOD</w:t>
            </w:r>
            <w:r>
              <w:rPr>
                <w:rFonts w:hint="default" w:ascii="Times New Roman" w:hAnsi="Times New Roman" w:eastAsia="宋体" w:cs="Times New Roman"/>
                <w:color w:val="000000"/>
                <w:sz w:val="21"/>
                <w:szCs w:val="21"/>
                <w:vertAlign w:val="subscript"/>
                <w:lang w:val="en-US" w:eastAsia="zh-CN"/>
              </w:rPr>
              <w:t>5</w:t>
            </w:r>
          </w:p>
        </w:tc>
        <w:tc>
          <w:tcPr>
            <w:tcW w:w="583" w:type="pct"/>
            <w:tcBorders>
              <w:tl2br w:val="nil"/>
              <w:tr2bl w:val="nil"/>
            </w:tcBorders>
            <w:noWrap w:val="0"/>
            <w:vAlign w:val="center"/>
          </w:tcPr>
          <w:p w14:paraId="426D5D33">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w:t>
            </w:r>
          </w:p>
        </w:tc>
      </w:tr>
      <w:tr w14:paraId="35E7A7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67" w:type="pct"/>
            <w:vMerge w:val="continue"/>
            <w:tcBorders>
              <w:tl2br w:val="nil"/>
              <w:tr2bl w:val="nil"/>
            </w:tcBorders>
            <w:noWrap w:val="0"/>
            <w:vAlign w:val="center"/>
          </w:tcPr>
          <w:p w14:paraId="7C75DF86">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6" w:type="pct"/>
            <w:vMerge w:val="continue"/>
            <w:tcBorders>
              <w:tl2br w:val="nil"/>
              <w:tr2bl w:val="nil"/>
            </w:tcBorders>
            <w:noWrap w:val="0"/>
            <w:vAlign w:val="center"/>
          </w:tcPr>
          <w:p w14:paraId="44CCB80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3" w:type="pct"/>
            <w:vMerge w:val="continue"/>
            <w:tcBorders>
              <w:tl2br w:val="nil"/>
              <w:tr2bl w:val="nil"/>
            </w:tcBorders>
            <w:noWrap w:val="0"/>
            <w:vAlign w:val="center"/>
          </w:tcPr>
          <w:p w14:paraId="2E2616D8">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79" w:type="pct"/>
            <w:vMerge w:val="continue"/>
            <w:tcBorders>
              <w:tl2br w:val="nil"/>
              <w:tr2bl w:val="nil"/>
            </w:tcBorders>
            <w:noWrap w:val="0"/>
            <w:vAlign w:val="center"/>
          </w:tcPr>
          <w:p w14:paraId="0C4FB748">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434" w:type="pct"/>
            <w:vMerge w:val="continue"/>
            <w:tcBorders>
              <w:tl2br w:val="nil"/>
              <w:tr2bl w:val="nil"/>
            </w:tcBorders>
            <w:noWrap w:val="0"/>
            <w:vAlign w:val="center"/>
          </w:tcPr>
          <w:p w14:paraId="668A5C82">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17" w:type="pct"/>
            <w:vMerge w:val="continue"/>
            <w:tcBorders>
              <w:tl2br w:val="nil"/>
              <w:tr2bl w:val="nil"/>
            </w:tcBorders>
            <w:noWrap w:val="0"/>
            <w:vAlign w:val="center"/>
          </w:tcPr>
          <w:p w14:paraId="719140D4">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30" w:type="pct"/>
            <w:vMerge w:val="continue"/>
            <w:tcBorders>
              <w:tl2br w:val="nil"/>
              <w:tr2bl w:val="nil"/>
            </w:tcBorders>
            <w:noWrap w:val="0"/>
            <w:vAlign w:val="center"/>
          </w:tcPr>
          <w:p w14:paraId="38A2C73D">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58" w:type="pct"/>
            <w:tcBorders>
              <w:tl2br w:val="nil"/>
              <w:tr2bl w:val="nil"/>
            </w:tcBorders>
            <w:noWrap w:val="0"/>
            <w:vAlign w:val="center"/>
          </w:tcPr>
          <w:p w14:paraId="29662683">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NH</w:t>
            </w:r>
            <w:r>
              <w:rPr>
                <w:rFonts w:hint="default" w:ascii="Times New Roman" w:hAnsi="Times New Roman" w:eastAsia="宋体" w:cs="Times New Roman"/>
                <w:color w:val="000000"/>
                <w:sz w:val="21"/>
                <w:szCs w:val="21"/>
                <w:vertAlign w:val="subscript"/>
                <w:lang w:val="en-US" w:eastAsia="zh-CN"/>
              </w:rPr>
              <w:t>3</w:t>
            </w:r>
            <w:r>
              <w:rPr>
                <w:rFonts w:hint="default" w:ascii="Times New Roman" w:hAnsi="Times New Roman" w:eastAsia="宋体" w:cs="Times New Roman"/>
                <w:color w:val="000000"/>
                <w:sz w:val="21"/>
                <w:szCs w:val="21"/>
                <w:lang w:val="en-US" w:eastAsia="zh-CN"/>
              </w:rPr>
              <w:t>-N</w:t>
            </w:r>
          </w:p>
        </w:tc>
        <w:tc>
          <w:tcPr>
            <w:tcW w:w="583" w:type="pct"/>
            <w:tcBorders>
              <w:tl2br w:val="nil"/>
              <w:tr2bl w:val="nil"/>
            </w:tcBorders>
            <w:noWrap w:val="0"/>
            <w:vAlign w:val="center"/>
          </w:tcPr>
          <w:p w14:paraId="506B5AA7">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w:t>
            </w:r>
          </w:p>
        </w:tc>
      </w:tr>
      <w:tr w14:paraId="1C8B4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67" w:type="pct"/>
            <w:vMerge w:val="continue"/>
            <w:tcBorders>
              <w:tl2br w:val="nil"/>
              <w:tr2bl w:val="nil"/>
            </w:tcBorders>
            <w:noWrap w:val="0"/>
            <w:vAlign w:val="center"/>
          </w:tcPr>
          <w:p w14:paraId="033091AF">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6" w:type="pct"/>
            <w:vMerge w:val="continue"/>
            <w:tcBorders>
              <w:tl2br w:val="nil"/>
              <w:tr2bl w:val="nil"/>
            </w:tcBorders>
            <w:noWrap w:val="0"/>
            <w:vAlign w:val="center"/>
          </w:tcPr>
          <w:p w14:paraId="4CECB1D1">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613" w:type="pct"/>
            <w:vMerge w:val="continue"/>
            <w:tcBorders>
              <w:tl2br w:val="nil"/>
              <w:tr2bl w:val="nil"/>
            </w:tcBorders>
            <w:noWrap w:val="0"/>
            <w:vAlign w:val="center"/>
          </w:tcPr>
          <w:p w14:paraId="098DBF93">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79" w:type="pct"/>
            <w:vMerge w:val="continue"/>
            <w:tcBorders>
              <w:tl2br w:val="nil"/>
              <w:tr2bl w:val="nil"/>
            </w:tcBorders>
            <w:noWrap w:val="0"/>
            <w:vAlign w:val="center"/>
          </w:tcPr>
          <w:p w14:paraId="45271DD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434" w:type="pct"/>
            <w:vMerge w:val="continue"/>
            <w:tcBorders>
              <w:tl2br w:val="nil"/>
              <w:tr2bl w:val="nil"/>
            </w:tcBorders>
            <w:noWrap w:val="0"/>
            <w:vAlign w:val="center"/>
          </w:tcPr>
          <w:p w14:paraId="31A31BDC">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17" w:type="pct"/>
            <w:vMerge w:val="continue"/>
            <w:tcBorders>
              <w:tl2br w:val="nil"/>
              <w:tr2bl w:val="nil"/>
            </w:tcBorders>
            <w:noWrap w:val="0"/>
            <w:vAlign w:val="center"/>
          </w:tcPr>
          <w:p w14:paraId="63818332">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30" w:type="pct"/>
            <w:vMerge w:val="continue"/>
            <w:tcBorders>
              <w:tl2br w:val="nil"/>
              <w:tr2bl w:val="nil"/>
            </w:tcBorders>
            <w:noWrap w:val="0"/>
            <w:vAlign w:val="center"/>
          </w:tcPr>
          <w:p w14:paraId="503389B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p>
        </w:tc>
        <w:tc>
          <w:tcPr>
            <w:tcW w:w="558" w:type="pct"/>
            <w:tcBorders>
              <w:tl2br w:val="nil"/>
              <w:tr2bl w:val="nil"/>
            </w:tcBorders>
            <w:noWrap w:val="0"/>
            <w:vAlign w:val="center"/>
          </w:tcPr>
          <w:p w14:paraId="14E2164A">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SS</w:t>
            </w:r>
          </w:p>
        </w:tc>
        <w:tc>
          <w:tcPr>
            <w:tcW w:w="583" w:type="pct"/>
            <w:tcBorders>
              <w:tl2br w:val="nil"/>
              <w:tr2bl w:val="nil"/>
            </w:tcBorders>
            <w:noWrap w:val="0"/>
            <w:vAlign w:val="center"/>
          </w:tcPr>
          <w:p w14:paraId="4454973B">
            <w:pPr>
              <w:keepNext w:val="0"/>
              <w:keepLines w:val="0"/>
              <w:pageBreakBefore w:val="0"/>
              <w:kinsoku/>
              <w:overflowPunct/>
              <w:topLinePunct w:val="0"/>
              <w:bidi w:val="0"/>
              <w:spacing w:before="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70</w:t>
            </w:r>
          </w:p>
        </w:tc>
      </w:tr>
      <w:tr w14:paraId="24755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67" w:type="pct"/>
            <w:vMerge w:val="continue"/>
            <w:tcBorders>
              <w:tl2br w:val="nil"/>
              <w:tr2bl w:val="nil"/>
            </w:tcBorders>
            <w:noWrap w:val="0"/>
            <w:vAlign w:val="center"/>
          </w:tcPr>
          <w:p w14:paraId="7FF95085">
            <w:pPr>
              <w:jc w:val="center"/>
              <w:rPr>
                <w:rFonts w:hint="default" w:ascii="Times New Roman" w:hAnsi="Times New Roman" w:eastAsia="宋体" w:cs="Times New Roman"/>
                <w:color w:val="000000"/>
                <w:sz w:val="21"/>
                <w:szCs w:val="21"/>
                <w:lang w:val="en-US" w:eastAsia="zh-CN"/>
              </w:rPr>
            </w:pPr>
          </w:p>
        </w:tc>
        <w:tc>
          <w:tcPr>
            <w:tcW w:w="616" w:type="pct"/>
            <w:vMerge w:val="continue"/>
            <w:tcBorders>
              <w:tl2br w:val="nil"/>
              <w:tr2bl w:val="nil"/>
            </w:tcBorders>
            <w:noWrap w:val="0"/>
            <w:vAlign w:val="center"/>
          </w:tcPr>
          <w:p w14:paraId="29C25639">
            <w:pPr>
              <w:jc w:val="center"/>
              <w:rPr>
                <w:rFonts w:hint="default" w:ascii="Times New Roman" w:hAnsi="Times New Roman" w:eastAsia="宋体" w:cs="Times New Roman"/>
                <w:color w:val="000000"/>
                <w:sz w:val="21"/>
                <w:szCs w:val="21"/>
                <w:lang w:val="en-US" w:eastAsia="zh-CN"/>
              </w:rPr>
            </w:pPr>
          </w:p>
        </w:tc>
        <w:tc>
          <w:tcPr>
            <w:tcW w:w="613" w:type="pct"/>
            <w:vMerge w:val="continue"/>
            <w:tcBorders>
              <w:tl2br w:val="nil"/>
              <w:tr2bl w:val="nil"/>
            </w:tcBorders>
            <w:noWrap w:val="0"/>
            <w:vAlign w:val="center"/>
          </w:tcPr>
          <w:p w14:paraId="024D9BC4">
            <w:pPr>
              <w:jc w:val="center"/>
              <w:rPr>
                <w:rFonts w:hint="default" w:ascii="Times New Roman" w:hAnsi="Times New Roman" w:eastAsia="宋体" w:cs="Times New Roman"/>
                <w:color w:val="000000"/>
                <w:sz w:val="21"/>
                <w:szCs w:val="21"/>
                <w:lang w:val="en-US" w:eastAsia="zh-CN"/>
              </w:rPr>
            </w:pPr>
          </w:p>
        </w:tc>
        <w:tc>
          <w:tcPr>
            <w:tcW w:w="579" w:type="pct"/>
            <w:vMerge w:val="continue"/>
            <w:tcBorders>
              <w:tl2br w:val="nil"/>
              <w:tr2bl w:val="nil"/>
            </w:tcBorders>
            <w:noWrap w:val="0"/>
            <w:vAlign w:val="center"/>
          </w:tcPr>
          <w:p w14:paraId="49A8558A">
            <w:pPr>
              <w:jc w:val="center"/>
              <w:rPr>
                <w:rFonts w:hint="default" w:ascii="Times New Roman" w:hAnsi="Times New Roman" w:eastAsia="宋体" w:cs="Times New Roman"/>
                <w:color w:val="000000"/>
                <w:sz w:val="21"/>
                <w:szCs w:val="21"/>
                <w:lang w:val="en-US" w:eastAsia="zh-CN"/>
              </w:rPr>
            </w:pPr>
          </w:p>
        </w:tc>
        <w:tc>
          <w:tcPr>
            <w:tcW w:w="434" w:type="pct"/>
            <w:vMerge w:val="continue"/>
            <w:tcBorders>
              <w:tl2br w:val="nil"/>
              <w:tr2bl w:val="nil"/>
            </w:tcBorders>
            <w:noWrap w:val="0"/>
            <w:vAlign w:val="center"/>
          </w:tcPr>
          <w:p w14:paraId="4A3B5A1C">
            <w:pPr>
              <w:jc w:val="center"/>
              <w:rPr>
                <w:rFonts w:hint="default" w:ascii="Times New Roman" w:hAnsi="Times New Roman" w:eastAsia="宋体" w:cs="Times New Roman"/>
                <w:color w:val="000000"/>
                <w:sz w:val="21"/>
                <w:szCs w:val="21"/>
                <w:lang w:val="en-US" w:eastAsia="zh-CN"/>
              </w:rPr>
            </w:pPr>
          </w:p>
        </w:tc>
        <w:tc>
          <w:tcPr>
            <w:tcW w:w="517" w:type="pct"/>
            <w:vMerge w:val="continue"/>
            <w:tcBorders>
              <w:tl2br w:val="nil"/>
              <w:tr2bl w:val="nil"/>
            </w:tcBorders>
            <w:noWrap w:val="0"/>
            <w:vAlign w:val="center"/>
          </w:tcPr>
          <w:p w14:paraId="21B7A823">
            <w:pPr>
              <w:jc w:val="center"/>
              <w:rPr>
                <w:rFonts w:hint="default" w:ascii="Times New Roman" w:hAnsi="Times New Roman" w:eastAsia="宋体" w:cs="Times New Roman"/>
                <w:color w:val="000000"/>
                <w:sz w:val="21"/>
                <w:szCs w:val="21"/>
                <w:lang w:val="en-US" w:eastAsia="zh-CN"/>
              </w:rPr>
            </w:pPr>
          </w:p>
        </w:tc>
        <w:tc>
          <w:tcPr>
            <w:tcW w:w="530" w:type="pct"/>
            <w:vMerge w:val="continue"/>
            <w:tcBorders>
              <w:tl2br w:val="nil"/>
              <w:tr2bl w:val="nil"/>
            </w:tcBorders>
            <w:noWrap w:val="0"/>
            <w:vAlign w:val="center"/>
          </w:tcPr>
          <w:p w14:paraId="3FA0B949">
            <w:pPr>
              <w:jc w:val="center"/>
              <w:rPr>
                <w:rFonts w:hint="default" w:ascii="Times New Roman" w:hAnsi="Times New Roman" w:eastAsia="宋体" w:cs="Times New Roman"/>
                <w:color w:val="000000"/>
                <w:sz w:val="21"/>
                <w:szCs w:val="21"/>
                <w:lang w:val="en-US" w:eastAsia="zh-CN"/>
              </w:rPr>
            </w:pPr>
          </w:p>
        </w:tc>
        <w:tc>
          <w:tcPr>
            <w:tcW w:w="558" w:type="pct"/>
            <w:tcBorders>
              <w:tl2br w:val="nil"/>
              <w:tr2bl w:val="nil"/>
            </w:tcBorders>
            <w:noWrap w:val="0"/>
            <w:vAlign w:val="center"/>
          </w:tcPr>
          <w:p w14:paraId="2CCAF01F">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TP</w:t>
            </w:r>
          </w:p>
        </w:tc>
        <w:tc>
          <w:tcPr>
            <w:tcW w:w="583" w:type="pct"/>
            <w:tcBorders>
              <w:tl2br w:val="nil"/>
              <w:tr2bl w:val="nil"/>
            </w:tcBorders>
            <w:noWrap w:val="0"/>
            <w:vAlign w:val="center"/>
          </w:tcPr>
          <w:p w14:paraId="23DA992A">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0.5</w:t>
            </w:r>
          </w:p>
        </w:tc>
      </w:tr>
    </w:tbl>
    <w:p w14:paraId="3DB21904">
      <w:pPr>
        <w:pStyle w:val="3"/>
        <w:keepNext/>
        <w:keepLines w:val="0"/>
        <w:pageBreakBefore w:val="0"/>
        <w:widowControl w:val="0"/>
        <w:kinsoku/>
        <w:wordWrap/>
        <w:overflowPunct w:val="0"/>
        <w:topLinePunct w:val="0"/>
        <w:autoSpaceDE/>
        <w:autoSpaceDN/>
        <w:bidi w:val="0"/>
        <w:adjustRightInd/>
        <w:snapToGrid w:val="0"/>
        <w:spacing w:before="0" w:after="0"/>
        <w:textAlignment w:val="auto"/>
        <w:rPr>
          <w:rFonts w:hint="default" w:ascii="Times New Roman" w:hAnsi="Times New Roman" w:cs="Times New Roman"/>
          <w:color w:val="000000"/>
          <w:u w:val="none" w:color="auto"/>
        </w:rPr>
      </w:pPr>
      <w:bookmarkStart w:id="186" w:name="_Toc19810"/>
      <w:r>
        <w:rPr>
          <w:rFonts w:hint="default" w:ascii="Times New Roman" w:hAnsi="Times New Roman" w:cs="Times New Roman"/>
          <w:color w:val="000000"/>
          <w:u w:val="none" w:color="auto"/>
        </w:rPr>
        <w:t>3.</w:t>
      </w:r>
      <w:r>
        <w:rPr>
          <w:rFonts w:hint="eastAsia" w:ascii="Times New Roman" w:hAnsi="Times New Roman" w:cs="Times New Roman"/>
          <w:color w:val="000000"/>
          <w:u w:val="none" w:color="auto"/>
          <w:lang w:val="en-US" w:eastAsia="zh-CN"/>
        </w:rPr>
        <w:t>3</w:t>
      </w:r>
      <w:r>
        <w:rPr>
          <w:rFonts w:hint="default" w:ascii="Times New Roman" w:hAnsi="Times New Roman" w:cs="Times New Roman"/>
          <w:color w:val="000000"/>
          <w:u w:val="none" w:color="auto"/>
        </w:rPr>
        <w:t xml:space="preserve"> 水平衡</w:t>
      </w:r>
      <w:bookmarkEnd w:id="186"/>
    </w:p>
    <w:p w14:paraId="6B09AC0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u w:val="none" w:color="auto"/>
        </w:rPr>
      </w:pPr>
      <w:r>
        <w:rPr>
          <w:rFonts w:hint="default" w:ascii="Times New Roman" w:hAnsi="Times New Roman" w:cs="Times New Roman"/>
          <w:color w:val="000000"/>
          <w:sz w:val="24"/>
          <w:u w:val="none" w:color="auto"/>
        </w:rPr>
        <w:t>项目水平衡图如下：</w:t>
      </w:r>
      <w:bookmarkStart w:id="187" w:name="_Toc214337108"/>
      <w:bookmarkStart w:id="188" w:name="_Toc75364046"/>
      <w:bookmarkStart w:id="189" w:name="_Toc79482985"/>
      <w:bookmarkStart w:id="190" w:name="_Toc79483032"/>
    </w:p>
    <w:p w14:paraId="49882302">
      <w:pPr>
        <w:jc w:val="center"/>
        <w:rPr>
          <w:rFonts w:hint="default" w:ascii="Times New Roman" w:hAnsi="Times New Roman" w:cs="Times New Roman"/>
          <w:b/>
          <w:bCs/>
          <w:color w:val="000000"/>
          <w:sz w:val="24"/>
          <w:u w:val="none" w:color="auto"/>
        </w:rPr>
      </w:pPr>
      <w:r>
        <w:rPr>
          <w:rFonts w:hint="default" w:ascii="Times New Roman" w:hAnsi="Times New Roman" w:cs="Times New Roman"/>
          <w:b/>
          <w:bCs/>
          <w:color w:val="auto"/>
          <w:kern w:val="0"/>
          <w:sz w:val="24"/>
          <w:u w:val="none" w:color="auto"/>
        </w:rPr>
        <w:drawing>
          <wp:anchor distT="0" distB="0" distL="114300" distR="114300" simplePos="0" relativeHeight="251663360" behindDoc="0" locked="0" layoutInCell="1" allowOverlap="1">
            <wp:simplePos x="0" y="0"/>
            <wp:positionH relativeFrom="column">
              <wp:posOffset>212725</wp:posOffset>
            </wp:positionH>
            <wp:positionV relativeFrom="paragraph">
              <wp:posOffset>1905</wp:posOffset>
            </wp:positionV>
            <wp:extent cx="4847590" cy="2332990"/>
            <wp:effectExtent l="0" t="0" r="10160" b="10160"/>
            <wp:wrapTopAndBottom/>
            <wp:docPr id="63" name="F360BE8B-6686-4F3D-AEAF-501FE73E4058-3" descr="C:/Users/Acer/AppData/Local/Temp/绘图1(49).png绘图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360BE8B-6686-4F3D-AEAF-501FE73E4058-3" descr="C:/Users/Acer/AppData/Local/Temp/绘图1(49).png绘图1(49)"/>
                    <pic:cNvPicPr>
                      <a:picLocks noChangeAspect="1"/>
                    </pic:cNvPicPr>
                  </pic:nvPicPr>
                  <pic:blipFill>
                    <a:blip r:embed="rId13"/>
                    <a:stretch>
                      <a:fillRect/>
                    </a:stretch>
                  </pic:blipFill>
                  <pic:spPr>
                    <a:xfrm>
                      <a:off x="0" y="0"/>
                      <a:ext cx="4847590" cy="2332990"/>
                    </a:xfrm>
                    <a:prstGeom prst="rect">
                      <a:avLst/>
                    </a:prstGeom>
                    <a:noFill/>
                    <a:ln>
                      <a:noFill/>
                    </a:ln>
                  </pic:spPr>
                </pic:pic>
              </a:graphicData>
            </a:graphic>
          </wp:anchor>
        </w:drawing>
      </w:r>
      <w:r>
        <w:rPr>
          <w:rFonts w:hint="default" w:ascii="Times New Roman" w:hAnsi="Times New Roman" w:cs="Times New Roman"/>
          <w:b/>
          <w:bCs/>
          <w:color w:val="000000"/>
          <w:sz w:val="24"/>
          <w:u w:val="none" w:color="auto"/>
        </w:rPr>
        <w:t>图1   水平衡图  单位m</w:t>
      </w:r>
      <w:r>
        <w:rPr>
          <w:rFonts w:hint="default" w:ascii="Times New Roman" w:hAnsi="Times New Roman" w:cs="Times New Roman"/>
          <w:b/>
          <w:bCs/>
          <w:color w:val="000000"/>
          <w:sz w:val="24"/>
          <w:u w:val="none" w:color="auto"/>
          <w:vertAlign w:val="superscript"/>
        </w:rPr>
        <w:t>3</w:t>
      </w:r>
      <w:r>
        <w:rPr>
          <w:rFonts w:hint="default" w:ascii="Times New Roman" w:hAnsi="Times New Roman" w:cs="Times New Roman"/>
          <w:b/>
          <w:bCs/>
          <w:color w:val="000000"/>
          <w:sz w:val="24"/>
          <w:u w:val="none" w:color="auto"/>
        </w:rPr>
        <w:t>/d</w:t>
      </w:r>
    </w:p>
    <w:p w14:paraId="7F166899">
      <w:pPr>
        <w:pStyle w:val="2"/>
        <w:keepNext/>
        <w:keepLines w:val="0"/>
        <w:pageBreakBefore w:val="0"/>
        <w:widowControl w:val="0"/>
        <w:kinsoku/>
        <w:wordWrap/>
        <w:overflowPunct w:val="0"/>
        <w:topLinePunct w:val="0"/>
        <w:autoSpaceDE/>
        <w:autoSpaceDN/>
        <w:bidi w:val="0"/>
        <w:adjustRightInd/>
        <w:snapToGrid w:val="0"/>
        <w:spacing w:before="0" w:after="0" w:line="360" w:lineRule="auto"/>
        <w:ind w:left="0" w:firstLine="0"/>
        <w:textAlignment w:val="auto"/>
        <w:rPr>
          <w:rFonts w:hint="default" w:ascii="Times New Roman" w:hAnsi="Times New Roman" w:cs="Times New Roman"/>
          <w:color w:val="000000"/>
          <w:sz w:val="24"/>
          <w:szCs w:val="24"/>
          <w:u w:val="none" w:color="auto"/>
        </w:rPr>
      </w:pPr>
      <w:r>
        <w:rPr>
          <w:rFonts w:hint="default" w:ascii="Times New Roman" w:hAnsi="Times New Roman" w:eastAsia="宋体" w:cs="Times New Roman"/>
          <w:color w:val="000000"/>
          <w:sz w:val="24"/>
          <w:szCs w:val="24"/>
          <w:u w:val="none" w:color="auto"/>
        </w:rPr>
        <w:br w:type="page"/>
      </w:r>
      <w:bookmarkStart w:id="191" w:name="_Toc14483"/>
      <w:r>
        <w:rPr>
          <w:rFonts w:hint="default" w:ascii="Times New Roman" w:hAnsi="Times New Roman" w:eastAsia="宋体" w:cs="Times New Roman"/>
          <w:color w:val="000000"/>
          <w:u w:val="none" w:color="auto"/>
        </w:rPr>
        <w:t>4.</w:t>
      </w:r>
      <w:r>
        <w:rPr>
          <w:rFonts w:hint="default" w:ascii="Times New Roman" w:hAnsi="Times New Roman" w:cs="Times New Roman"/>
          <w:color w:val="000000"/>
          <w:u w:val="none" w:color="auto"/>
        </w:rPr>
        <w:t>环境影响</w:t>
      </w:r>
      <w:bookmarkEnd w:id="187"/>
      <w:r>
        <w:rPr>
          <w:rFonts w:hint="default" w:ascii="Times New Roman" w:hAnsi="Times New Roman" w:cs="Times New Roman"/>
          <w:color w:val="000000"/>
          <w:u w:val="none" w:color="auto"/>
        </w:rPr>
        <w:t>预测与评价</w:t>
      </w:r>
      <w:bookmarkEnd w:id="188"/>
      <w:bookmarkEnd w:id="189"/>
      <w:bookmarkEnd w:id="190"/>
      <w:bookmarkEnd w:id="191"/>
    </w:p>
    <w:p w14:paraId="310CDC5A">
      <w:pPr>
        <w:pStyle w:val="3"/>
        <w:keepNext/>
        <w:keepLines w:val="0"/>
        <w:pageBreakBefore w:val="0"/>
        <w:widowControl w:val="0"/>
        <w:kinsoku/>
        <w:wordWrap/>
        <w:overflowPunct w:val="0"/>
        <w:topLinePunct w:val="0"/>
        <w:autoSpaceDE/>
        <w:autoSpaceDN/>
        <w:bidi w:val="0"/>
        <w:adjustRightInd/>
        <w:snapToGrid w:val="0"/>
        <w:spacing w:before="0" w:after="0" w:line="360" w:lineRule="auto"/>
        <w:textAlignment w:val="auto"/>
        <w:rPr>
          <w:rFonts w:hint="default" w:ascii="Times New Roman" w:hAnsi="Times New Roman" w:cs="Times New Roman"/>
          <w:color w:val="000000"/>
          <w:u w:val="none" w:color="auto"/>
        </w:rPr>
      </w:pPr>
      <w:bookmarkStart w:id="192" w:name="_Toc32728"/>
      <w:r>
        <w:rPr>
          <w:rFonts w:hint="default" w:ascii="Times New Roman" w:hAnsi="Times New Roman" w:cs="Times New Roman"/>
          <w:color w:val="000000"/>
          <w:u w:val="none" w:color="auto"/>
        </w:rPr>
        <w:t>4.1 预测时段和预测因子</w:t>
      </w:r>
      <w:bookmarkEnd w:id="192"/>
    </w:p>
    <w:p w14:paraId="256A1011">
      <w:pPr>
        <w:keepNext w:val="0"/>
        <w:keepLines w:val="0"/>
        <w:pageBreakBefore w:val="0"/>
        <w:kinsoku/>
        <w:overflowPunct/>
        <w:topLinePunct w:val="0"/>
        <w:autoSpaceDE w:val="0"/>
        <w:autoSpaceDN w:val="0"/>
        <w:bidi w:val="0"/>
        <w:adjustRightInd w:val="0"/>
        <w:spacing w:before="0" w:after="0" w:line="360" w:lineRule="auto"/>
        <w:ind w:firstLine="480" w:firstLineChars="200"/>
        <w:jc w:val="left"/>
        <w:textAlignment w:val="auto"/>
        <w:rPr>
          <w:rFonts w:hint="default" w:ascii="Times New Roman" w:hAnsi="Times New Roman" w:eastAsia="宋体" w:cs="Times New Roman"/>
          <w:color w:val="000000"/>
          <w:sz w:val="24"/>
          <w:u w:val="none" w:color="auto"/>
          <w:lang w:val="en-US" w:eastAsia="zh-CN"/>
        </w:rPr>
      </w:pPr>
      <w:r>
        <w:rPr>
          <w:rFonts w:hint="eastAsia" w:cs="Times New Roman"/>
          <w:color w:val="000000"/>
          <w:sz w:val="24"/>
          <w:u w:val="none" w:color="auto"/>
          <w:lang w:eastAsia="zh-CN"/>
        </w:rPr>
        <w:t>（</w:t>
      </w:r>
      <w:r>
        <w:rPr>
          <w:rFonts w:hint="eastAsia" w:cs="Times New Roman"/>
          <w:color w:val="000000"/>
          <w:sz w:val="24"/>
          <w:u w:val="none" w:color="auto"/>
          <w:lang w:val="en-US" w:eastAsia="zh-CN"/>
        </w:rPr>
        <w:t>1</w:t>
      </w:r>
      <w:r>
        <w:rPr>
          <w:rFonts w:hint="eastAsia" w:cs="Times New Roman"/>
          <w:color w:val="000000"/>
          <w:sz w:val="24"/>
          <w:u w:val="none" w:color="auto"/>
          <w:lang w:eastAsia="zh-CN"/>
        </w:rPr>
        <w:t>）</w:t>
      </w:r>
      <w:r>
        <w:rPr>
          <w:rFonts w:hint="eastAsia" w:cs="Times New Roman"/>
          <w:color w:val="000000"/>
          <w:sz w:val="24"/>
          <w:u w:val="none" w:color="auto"/>
          <w:lang w:val="en-US" w:eastAsia="zh-CN"/>
        </w:rPr>
        <w:t>预测时段</w:t>
      </w:r>
    </w:p>
    <w:p w14:paraId="46E9A2A8">
      <w:pPr>
        <w:keepNext w:val="0"/>
        <w:keepLines w:val="0"/>
        <w:pageBreakBefore w:val="0"/>
        <w:kinsoku/>
        <w:overflowPunct/>
        <w:topLinePunct w:val="0"/>
        <w:autoSpaceDE w:val="0"/>
        <w:autoSpaceDN w:val="0"/>
        <w:bidi w:val="0"/>
        <w:adjustRightInd w:val="0"/>
        <w:spacing w:before="0" w:after="0" w:line="360" w:lineRule="auto"/>
        <w:ind w:firstLine="480" w:firstLineChars="200"/>
        <w:jc w:val="left"/>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本项目排污预测内容为</w:t>
      </w:r>
      <w:r>
        <w:rPr>
          <w:rFonts w:hint="default" w:ascii="Times New Roman" w:hAnsi="Times New Roman" w:cs="Times New Roman"/>
          <w:color w:val="000000"/>
          <w:sz w:val="24"/>
          <w:u w:val="none" w:color="auto"/>
          <w:lang w:val="en-US" w:eastAsia="zh-CN"/>
        </w:rPr>
        <w:t>周边无名</w:t>
      </w:r>
      <w:r>
        <w:rPr>
          <w:rFonts w:hint="eastAsia" w:cs="Times New Roman"/>
          <w:color w:val="000000"/>
          <w:sz w:val="24"/>
          <w:u w:val="none" w:color="auto"/>
          <w:lang w:val="en-US" w:eastAsia="zh-CN"/>
        </w:rPr>
        <w:t>小溪</w:t>
      </w:r>
      <w:r>
        <w:rPr>
          <w:rFonts w:hint="default" w:ascii="Times New Roman" w:hAnsi="Times New Roman" w:cs="Times New Roman"/>
          <w:color w:val="000000"/>
          <w:sz w:val="24"/>
          <w:u w:val="none" w:color="auto"/>
        </w:rPr>
        <w:t>枯水期，项目正常排放和非正常排放情况下，对</w:t>
      </w:r>
      <w:r>
        <w:rPr>
          <w:rFonts w:hint="eastAsia" w:ascii="Times New Roman" w:hAnsi="Times New Roman" w:cs="Times New Roman"/>
          <w:color w:val="000000"/>
          <w:sz w:val="24"/>
          <w:u w:val="none" w:color="auto"/>
          <w:lang w:val="en-US" w:eastAsia="zh-CN"/>
        </w:rPr>
        <w:t>无名</w:t>
      </w:r>
      <w:r>
        <w:rPr>
          <w:rFonts w:hint="eastAsia" w:cs="Times New Roman"/>
          <w:color w:val="000000"/>
          <w:sz w:val="24"/>
          <w:u w:val="none" w:color="auto"/>
          <w:lang w:val="en-US" w:eastAsia="zh-CN"/>
        </w:rPr>
        <w:t>小溪</w:t>
      </w:r>
      <w:r>
        <w:rPr>
          <w:rFonts w:hint="default" w:ascii="Times New Roman" w:hAnsi="Times New Roman" w:cs="Times New Roman"/>
          <w:color w:val="000000"/>
          <w:sz w:val="24"/>
          <w:u w:val="none" w:color="auto"/>
        </w:rPr>
        <w:t>的水质影响。</w:t>
      </w:r>
    </w:p>
    <w:p w14:paraId="173AD074">
      <w:pPr>
        <w:keepNext w:val="0"/>
        <w:keepLines w:val="0"/>
        <w:pageBreakBefore w:val="0"/>
        <w:kinsoku/>
        <w:overflowPunct/>
        <w:topLinePunct w:val="0"/>
        <w:autoSpaceDE w:val="0"/>
        <w:autoSpaceDN w:val="0"/>
        <w:bidi w:val="0"/>
        <w:adjustRightInd w:val="0"/>
        <w:spacing w:before="0" w:after="0" w:line="360" w:lineRule="auto"/>
        <w:ind w:firstLine="480" w:firstLineChars="200"/>
        <w:jc w:val="left"/>
        <w:textAlignment w:val="auto"/>
        <w:rPr>
          <w:rFonts w:hint="eastAsia" w:cs="Times New Roman"/>
          <w:color w:val="000000"/>
          <w:u w:val="none" w:color="auto"/>
          <w:lang w:val="en-US" w:eastAsia="zh-CN"/>
        </w:rPr>
      </w:pPr>
      <w:r>
        <w:rPr>
          <w:rFonts w:hint="eastAsia" w:cs="Times New Roman"/>
          <w:color w:val="000000"/>
          <w:u w:val="none" w:color="auto"/>
          <w:lang w:eastAsia="zh-CN"/>
        </w:rPr>
        <w:t>（</w:t>
      </w:r>
      <w:r>
        <w:rPr>
          <w:rFonts w:hint="eastAsia" w:cs="Times New Roman"/>
          <w:color w:val="000000"/>
          <w:u w:val="none" w:color="auto"/>
          <w:lang w:val="en-US" w:eastAsia="zh-CN"/>
        </w:rPr>
        <w:t>2</w:t>
      </w:r>
      <w:r>
        <w:rPr>
          <w:rFonts w:hint="eastAsia" w:cs="Times New Roman"/>
          <w:color w:val="000000"/>
          <w:u w:val="none" w:color="auto"/>
          <w:lang w:eastAsia="zh-CN"/>
        </w:rPr>
        <w:t>）</w:t>
      </w:r>
      <w:r>
        <w:rPr>
          <w:rFonts w:hint="eastAsia" w:cs="Times New Roman"/>
          <w:color w:val="000000"/>
          <w:u w:val="none" w:color="auto"/>
          <w:lang w:val="en-US" w:eastAsia="zh-CN"/>
        </w:rPr>
        <w:t>预测因子</w:t>
      </w:r>
    </w:p>
    <w:p w14:paraId="1F3C5365">
      <w:pPr>
        <w:keepNext w:val="0"/>
        <w:keepLines w:val="0"/>
        <w:pageBreakBefore w:val="0"/>
        <w:kinsoku/>
        <w:overflowPunct/>
        <w:topLinePunct w:val="0"/>
        <w:autoSpaceDE w:val="0"/>
        <w:autoSpaceDN w:val="0"/>
        <w:bidi w:val="0"/>
        <w:adjustRightInd w:val="0"/>
        <w:spacing w:before="0" w:after="0" w:line="360" w:lineRule="auto"/>
        <w:ind w:firstLine="480" w:firstLineChars="200"/>
        <w:jc w:val="left"/>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根据国家和省市环保部门对实施污染物排放总量控制的要求以及本项目的污染特点，本报告确定项目预测因子为：COD、NH</w:t>
      </w:r>
      <w:r>
        <w:rPr>
          <w:rFonts w:hint="default" w:ascii="Times New Roman" w:hAnsi="Times New Roman" w:cs="Times New Roman"/>
          <w:color w:val="000000"/>
          <w:sz w:val="24"/>
          <w:u w:val="none" w:color="auto"/>
          <w:vertAlign w:val="subscript"/>
        </w:rPr>
        <w:t>3</w:t>
      </w:r>
      <w:r>
        <w:rPr>
          <w:rFonts w:hint="default" w:ascii="Times New Roman" w:hAnsi="Times New Roman" w:cs="Times New Roman"/>
          <w:color w:val="000000"/>
          <w:sz w:val="24"/>
          <w:u w:val="none" w:color="auto"/>
        </w:rPr>
        <w:t>-N</w:t>
      </w:r>
      <w:r>
        <w:rPr>
          <w:rFonts w:hint="eastAsia" w:cs="Times New Roman"/>
          <w:color w:val="000000"/>
          <w:sz w:val="24"/>
          <w:u w:val="none" w:color="auto"/>
          <w:lang w:eastAsia="zh-CN"/>
        </w:rPr>
        <w:t>、</w:t>
      </w:r>
      <w:r>
        <w:rPr>
          <w:rFonts w:hint="eastAsia" w:cs="Times New Roman"/>
          <w:color w:val="000000"/>
          <w:sz w:val="24"/>
          <w:u w:val="none" w:color="auto"/>
          <w:lang w:val="en-US" w:eastAsia="zh-CN"/>
        </w:rPr>
        <w:t>总磷</w:t>
      </w:r>
      <w:r>
        <w:rPr>
          <w:rFonts w:hint="default" w:ascii="Times New Roman" w:hAnsi="Times New Roman" w:cs="Times New Roman"/>
          <w:color w:val="000000"/>
          <w:sz w:val="24"/>
          <w:u w:val="none" w:color="auto"/>
        </w:rPr>
        <w:t>。</w:t>
      </w:r>
    </w:p>
    <w:p w14:paraId="572970E5">
      <w:pPr>
        <w:pStyle w:val="3"/>
        <w:keepNext/>
        <w:keepLines w:val="0"/>
        <w:pageBreakBefore w:val="0"/>
        <w:widowControl w:val="0"/>
        <w:kinsoku/>
        <w:wordWrap/>
        <w:overflowPunct w:val="0"/>
        <w:topLinePunct w:val="0"/>
        <w:autoSpaceDE/>
        <w:autoSpaceDN/>
        <w:bidi w:val="0"/>
        <w:adjustRightInd/>
        <w:snapToGrid w:val="0"/>
        <w:spacing w:before="0" w:after="0" w:line="360" w:lineRule="auto"/>
        <w:textAlignment w:val="auto"/>
        <w:rPr>
          <w:rFonts w:hint="default" w:ascii="Times New Roman" w:hAnsi="Times New Roman" w:cs="Times New Roman"/>
          <w:color w:val="000000"/>
          <w:u w:val="none" w:color="auto"/>
          <w:lang w:eastAsia="zh-CN"/>
        </w:rPr>
      </w:pPr>
      <w:bookmarkStart w:id="193" w:name="_Toc1779"/>
      <w:r>
        <w:rPr>
          <w:rFonts w:hint="eastAsia" w:cs="Times New Roman"/>
          <w:color w:val="000000"/>
          <w:u w:val="none" w:color="auto"/>
          <w:lang w:val="en-US" w:eastAsia="zh-CN"/>
        </w:rPr>
        <w:t>4.2</w:t>
      </w:r>
      <w:r>
        <w:rPr>
          <w:rFonts w:hint="default" w:ascii="Times New Roman" w:hAnsi="Times New Roman" w:cs="Times New Roman"/>
          <w:color w:val="000000"/>
          <w:u w:val="none" w:color="auto"/>
          <w:lang w:eastAsia="zh-CN"/>
        </w:rPr>
        <w:t>预测范围</w:t>
      </w:r>
      <w:bookmarkEnd w:id="193"/>
    </w:p>
    <w:p w14:paraId="4DA58F42">
      <w:pPr>
        <w:keepNext w:val="0"/>
        <w:keepLines w:val="0"/>
        <w:pageBreakBefore w:val="0"/>
        <w:kinsoku/>
        <w:overflowPunct/>
        <w:topLinePunct w:val="0"/>
        <w:autoSpaceDE w:val="0"/>
        <w:autoSpaceDN w:val="0"/>
        <w:bidi w:val="0"/>
        <w:adjustRightInd w:val="0"/>
        <w:spacing w:before="0" w:after="0" w:line="360" w:lineRule="auto"/>
        <w:ind w:firstLine="480" w:firstLineChars="200"/>
        <w:jc w:val="left"/>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项目废水预测影响河段为排污口下游2000m。</w:t>
      </w:r>
    </w:p>
    <w:p w14:paraId="4F251E7D">
      <w:pPr>
        <w:pStyle w:val="3"/>
        <w:keepNext/>
        <w:keepLines w:val="0"/>
        <w:pageBreakBefore w:val="0"/>
        <w:widowControl w:val="0"/>
        <w:kinsoku/>
        <w:wordWrap/>
        <w:overflowPunct w:val="0"/>
        <w:topLinePunct w:val="0"/>
        <w:autoSpaceDE/>
        <w:autoSpaceDN/>
        <w:bidi w:val="0"/>
        <w:adjustRightInd/>
        <w:snapToGrid w:val="0"/>
        <w:spacing w:before="0" w:after="0" w:line="360" w:lineRule="auto"/>
        <w:textAlignment w:val="auto"/>
        <w:rPr>
          <w:rFonts w:hint="eastAsia" w:cs="Times New Roman"/>
          <w:color w:val="000000"/>
          <w:u w:val="none" w:color="auto"/>
          <w:lang w:val="en-US" w:eastAsia="zh-CN"/>
        </w:rPr>
      </w:pPr>
      <w:bookmarkStart w:id="194" w:name="_Toc13456"/>
      <w:r>
        <w:rPr>
          <w:rFonts w:hint="eastAsia" w:cs="Times New Roman"/>
          <w:color w:val="000000"/>
          <w:u w:val="none" w:color="auto"/>
          <w:lang w:val="en-US" w:eastAsia="zh-CN"/>
        </w:rPr>
        <w:t>4.3预测情景</w:t>
      </w:r>
      <w:bookmarkEnd w:id="194"/>
    </w:p>
    <w:p w14:paraId="102DE523">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eastAsia" w:cs="Times New Roman"/>
          <w:caps w:val="0"/>
          <w:sz w:val="24"/>
          <w:lang w:val="en-US" w:eastAsia="zh-CN"/>
        </w:rPr>
        <w:t>本项目配套的废水处理设施为沉淀池，对废水中溶解性的化学需氧量（COD）、氨氮（NH</w:t>
      </w:r>
      <w:r>
        <w:rPr>
          <w:rFonts w:hint="eastAsia" w:cs="Times New Roman"/>
          <w:caps w:val="0"/>
          <w:sz w:val="24"/>
          <w:vertAlign w:val="subscript"/>
          <w:lang w:val="en-US" w:eastAsia="zh-CN"/>
        </w:rPr>
        <w:t>3</w:t>
      </w:r>
      <w:r>
        <w:rPr>
          <w:rFonts w:hint="eastAsia" w:cs="Times New Roman"/>
          <w:caps w:val="0"/>
          <w:sz w:val="24"/>
          <w:lang w:val="en-US" w:eastAsia="zh-CN"/>
        </w:rPr>
        <w:t>-N）及总磷（TP）等污染因子基本无去除效率，</w:t>
      </w:r>
      <w:r>
        <w:rPr>
          <w:rFonts w:ascii="Segoe UI" w:hAnsi="Segoe UI" w:eastAsia="Segoe UI" w:cs="Segoe UI"/>
          <w:i w:val="0"/>
          <w:iCs w:val="0"/>
          <w:caps w:val="0"/>
          <w:spacing w:val="0"/>
          <w:sz w:val="24"/>
          <w:szCs w:val="24"/>
          <w:shd w:val="clear" w:fill="FFFFFF"/>
        </w:rPr>
        <w:t>其出水水质主要取决于进水水质，不存在因工艺参数调整、处理单元失效等导致的非正常排放情形</w:t>
      </w:r>
      <w:r>
        <w:rPr>
          <w:rFonts w:hint="eastAsia" w:ascii="Segoe UI" w:hAnsi="Segoe UI" w:eastAsia="宋体"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因此本次预测仅针对正常排放情景开展</w:t>
      </w:r>
      <w:r>
        <w:rPr>
          <w:rFonts w:hint="eastAsia" w:ascii="Segoe UI" w:hAnsi="Segoe UI" w:eastAsia="宋体" w:cs="Segoe UI"/>
          <w:i w:val="0"/>
          <w:iCs w:val="0"/>
          <w:caps w:val="0"/>
          <w:spacing w:val="0"/>
          <w:sz w:val="24"/>
          <w:szCs w:val="24"/>
          <w:shd w:val="clear" w:fill="FFFFFF"/>
          <w:lang w:eastAsia="zh-CN"/>
        </w:rPr>
        <w:t>。</w:t>
      </w:r>
      <w:r>
        <w:rPr>
          <w:rFonts w:hint="eastAsia" w:ascii="Times New Roman" w:hAnsi="Times New Roman" w:eastAsia="宋体" w:cs="Times New Roman"/>
          <w:caps w:val="0"/>
          <w:sz w:val="24"/>
          <w:lang w:val="en-US" w:eastAsia="zh-CN"/>
        </w:rPr>
        <w:t>运营期废水正常排放污染源强如下：</w:t>
      </w:r>
    </w:p>
    <w:p w14:paraId="12692D92">
      <w:pPr>
        <w:keepNext w:val="0"/>
        <w:keepLines w:val="0"/>
        <w:pageBreakBefore w:val="0"/>
        <w:widowControl w:val="0"/>
        <w:kinsoku/>
        <w:wordWrap/>
        <w:overflowPunct/>
        <w:topLinePunct w:val="0"/>
        <w:autoSpaceDE/>
        <w:autoSpaceDN/>
        <w:bidi w:val="0"/>
        <w:adjustRightInd w:val="0"/>
        <w:snapToGrid w:val="0"/>
        <w:spacing w:before="0" w:after="0"/>
        <w:jc w:val="center"/>
        <w:textAlignment w:val="auto"/>
        <w:rPr>
          <w:rFonts w:hint="eastAsia" w:ascii="Times New Roman" w:hAnsi="Times New Roman" w:eastAsia="宋体" w:cs="Times New Roman"/>
          <w:b/>
          <w:caps w:val="0"/>
          <w:color w:val="000000"/>
          <w:sz w:val="21"/>
          <w:szCs w:val="21"/>
          <w:u w:val="none"/>
          <w:lang w:val="en-US" w:eastAsia="zh-CN"/>
        </w:rPr>
      </w:pPr>
      <w:r>
        <w:rPr>
          <w:rFonts w:hint="default" w:ascii="Times New Roman" w:hAnsi="Times New Roman" w:eastAsia="宋体" w:cs="Times New Roman"/>
          <w:b/>
          <w:caps w:val="0"/>
          <w:color w:val="000000"/>
          <w:sz w:val="21"/>
          <w:szCs w:val="21"/>
          <w:u w:val="none"/>
        </w:rPr>
        <w:t>表</w:t>
      </w:r>
      <w:r>
        <w:rPr>
          <w:rFonts w:hint="eastAsia" w:cs="Times New Roman"/>
          <w:b/>
          <w:caps w:val="0"/>
          <w:color w:val="000000"/>
          <w:sz w:val="21"/>
          <w:szCs w:val="21"/>
          <w:u w:val="none"/>
          <w:lang w:val="en-US" w:eastAsia="zh-CN"/>
        </w:rPr>
        <w:t>4-1</w:t>
      </w:r>
      <w:r>
        <w:rPr>
          <w:rFonts w:hint="eastAsia" w:ascii="Times New Roman" w:hAnsi="Times New Roman" w:eastAsia="宋体" w:cs="Times New Roman"/>
          <w:b/>
          <w:caps w:val="0"/>
          <w:color w:val="000000"/>
          <w:sz w:val="21"/>
          <w:szCs w:val="21"/>
          <w:u w:val="none"/>
          <w:lang w:val="en-US" w:eastAsia="zh-CN"/>
        </w:rPr>
        <w:t xml:space="preserve">  运营期废水污染物排放源强一览表</w:t>
      </w:r>
    </w:p>
    <w:tbl>
      <w:tblPr>
        <w:tblStyle w:val="74"/>
        <w:tblW w:w="5006" w:type="pct"/>
        <w:tblInd w:w="0" w:type="dxa"/>
        <w:tblBorders>
          <w:top w:val="single" w:color="000000" w:sz="8" w:space="0"/>
          <w:left w:val="single" w:color="000000" w:sz="8" w:space="0"/>
          <w:bottom w:val="single" w:color="000000" w:sz="4" w:space="0"/>
          <w:right w:val="single" w:color="000000" w:sz="4" w:space="0"/>
          <w:insideH w:val="single" w:color="000000" w:sz="8" w:space="0"/>
          <w:insideV w:val="single" w:color="000000" w:sz="8" w:space="0"/>
        </w:tblBorders>
        <w:tblLayout w:type="autofit"/>
        <w:tblCellMar>
          <w:top w:w="0" w:type="dxa"/>
          <w:left w:w="0" w:type="dxa"/>
          <w:bottom w:w="0" w:type="dxa"/>
          <w:right w:w="0" w:type="dxa"/>
        </w:tblCellMar>
      </w:tblPr>
      <w:tblGrid>
        <w:gridCol w:w="1374"/>
        <w:gridCol w:w="1273"/>
        <w:gridCol w:w="1703"/>
        <w:gridCol w:w="1351"/>
        <w:gridCol w:w="1584"/>
        <w:gridCol w:w="1585"/>
      </w:tblGrid>
      <w:tr w14:paraId="6557DE8A">
        <w:tblPrEx>
          <w:tblBorders>
            <w:top w:val="single" w:color="000000" w:sz="8" w:space="0"/>
            <w:left w:val="single" w:color="000000" w:sz="8" w:space="0"/>
            <w:bottom w:val="single" w:color="000000" w:sz="4" w:space="0"/>
            <w:right w:val="single" w:color="000000" w:sz="4"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74" w:type="pct"/>
            <w:tcBorders>
              <w:tl2br w:val="nil"/>
              <w:tr2bl w:val="nil"/>
            </w:tcBorders>
            <w:noWrap w:val="0"/>
            <w:vAlign w:val="center"/>
          </w:tcPr>
          <w:p w14:paraId="78AF8344">
            <w:pPr>
              <w:bidi w:val="0"/>
              <w:jc w:val="center"/>
              <w:rPr>
                <w:rFonts w:hint="default"/>
                <w:sz w:val="21"/>
                <w:szCs w:val="21"/>
                <w:lang w:val="en-US" w:eastAsia="zh-CN"/>
              </w:rPr>
            </w:pPr>
            <w:r>
              <w:rPr>
                <w:rFonts w:hint="default"/>
                <w:sz w:val="21"/>
                <w:szCs w:val="21"/>
                <w:lang w:val="en-US" w:eastAsia="zh-CN"/>
              </w:rPr>
              <w:t>预测情景</w:t>
            </w:r>
          </w:p>
        </w:tc>
        <w:tc>
          <w:tcPr>
            <w:tcW w:w="717" w:type="pct"/>
            <w:tcBorders>
              <w:tl2br w:val="nil"/>
              <w:tr2bl w:val="nil"/>
            </w:tcBorders>
            <w:noWrap w:val="0"/>
            <w:vAlign w:val="center"/>
          </w:tcPr>
          <w:p w14:paraId="7316F368">
            <w:pPr>
              <w:bidi w:val="0"/>
              <w:jc w:val="center"/>
              <w:rPr>
                <w:rFonts w:hint="default"/>
                <w:sz w:val="21"/>
                <w:szCs w:val="21"/>
                <w:lang w:val="en-US" w:eastAsia="zh-CN"/>
              </w:rPr>
            </w:pPr>
            <w:r>
              <w:rPr>
                <w:rFonts w:hint="default"/>
                <w:sz w:val="21"/>
                <w:szCs w:val="21"/>
                <w:lang w:val="en-US" w:eastAsia="zh-CN"/>
              </w:rPr>
              <w:t>废水类别</w:t>
            </w:r>
          </w:p>
        </w:tc>
        <w:tc>
          <w:tcPr>
            <w:tcW w:w="959" w:type="pct"/>
            <w:tcBorders>
              <w:tl2br w:val="nil"/>
              <w:tr2bl w:val="nil"/>
            </w:tcBorders>
            <w:noWrap w:val="0"/>
            <w:vAlign w:val="center"/>
          </w:tcPr>
          <w:p w14:paraId="54913185">
            <w:pPr>
              <w:bidi w:val="0"/>
              <w:jc w:val="center"/>
              <w:rPr>
                <w:rFonts w:hint="default"/>
                <w:sz w:val="21"/>
                <w:szCs w:val="21"/>
                <w:lang w:val="en-US" w:eastAsia="zh-CN"/>
              </w:rPr>
            </w:pPr>
            <w:r>
              <w:rPr>
                <w:rFonts w:hint="default"/>
                <w:sz w:val="21"/>
                <w:szCs w:val="21"/>
                <w:lang w:val="en-US" w:eastAsia="zh-CN"/>
              </w:rPr>
              <w:t>排放量</w:t>
            </w:r>
          </w:p>
        </w:tc>
        <w:tc>
          <w:tcPr>
            <w:tcW w:w="761" w:type="pct"/>
            <w:tcBorders>
              <w:tl2br w:val="nil"/>
              <w:tr2bl w:val="nil"/>
            </w:tcBorders>
            <w:noWrap w:val="0"/>
            <w:vAlign w:val="center"/>
          </w:tcPr>
          <w:p w14:paraId="72598E39">
            <w:pPr>
              <w:pStyle w:val="76"/>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sz w:val="21"/>
                <w:szCs w:val="21"/>
              </w:rPr>
            </w:pPr>
            <w:r>
              <w:rPr>
                <w:rFonts w:hint="default" w:ascii="Times New Roman" w:hAnsi="Times New Roman" w:cs="Times New Roman"/>
                <w:b w:val="0"/>
                <w:bCs w:val="0"/>
                <w:caps w:val="0"/>
                <w:spacing w:val="-1"/>
                <w:sz w:val="21"/>
                <w:szCs w:val="21"/>
                <w:lang w:val="en-US" w:eastAsia="zh-CN"/>
              </w:rPr>
              <w:t>COD</w:t>
            </w:r>
            <w:r>
              <w:rPr>
                <w:rFonts w:hint="default" w:ascii="Times New Roman" w:hAnsi="Times New Roman" w:cs="Times New Roman"/>
                <w:b w:val="0"/>
                <w:bCs w:val="0"/>
                <w:caps w:val="0"/>
                <w:spacing w:val="-1"/>
                <w:sz w:val="21"/>
                <w:szCs w:val="21"/>
              </w:rPr>
              <w:t>（</w:t>
            </w:r>
            <w:r>
              <w:rPr>
                <w:rFonts w:hint="default" w:ascii="Times New Roman" w:hAnsi="Times New Roman" w:eastAsia="Times New Roman" w:cs="Times New Roman"/>
                <w:b w:val="0"/>
                <w:bCs w:val="0"/>
                <w:caps w:val="0"/>
                <w:spacing w:val="-1"/>
                <w:sz w:val="21"/>
                <w:szCs w:val="21"/>
              </w:rPr>
              <w:t>mg/L</w:t>
            </w:r>
            <w:r>
              <w:rPr>
                <w:rFonts w:hint="default" w:ascii="Times New Roman" w:hAnsi="Times New Roman" w:cs="Times New Roman"/>
                <w:b w:val="0"/>
                <w:bCs w:val="0"/>
                <w:caps w:val="0"/>
                <w:spacing w:val="-1"/>
                <w:sz w:val="21"/>
                <w:szCs w:val="21"/>
              </w:rPr>
              <w:t>）</w:t>
            </w:r>
          </w:p>
        </w:tc>
        <w:tc>
          <w:tcPr>
            <w:tcW w:w="892" w:type="pct"/>
            <w:tcBorders>
              <w:tl2br w:val="nil"/>
              <w:tr2bl w:val="nil"/>
            </w:tcBorders>
            <w:noWrap w:val="0"/>
            <w:vAlign w:val="center"/>
          </w:tcPr>
          <w:p w14:paraId="502B0889">
            <w:pPr>
              <w:pStyle w:val="76"/>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sz w:val="21"/>
                <w:szCs w:val="21"/>
                <w:lang w:val="en-US" w:eastAsia="zh-CN"/>
              </w:rPr>
            </w:pPr>
            <w:r>
              <w:rPr>
                <w:rFonts w:hint="default" w:ascii="Times New Roman" w:hAnsi="Times New Roman" w:cs="Times New Roman"/>
                <w:b w:val="0"/>
                <w:bCs w:val="0"/>
                <w:caps w:val="0"/>
                <w:spacing w:val="-1"/>
                <w:sz w:val="21"/>
                <w:szCs w:val="21"/>
                <w:lang w:val="en-US" w:eastAsia="zh-CN"/>
              </w:rPr>
              <w:t>氨氮</w:t>
            </w:r>
            <w:r>
              <w:rPr>
                <w:rFonts w:hint="default" w:ascii="Times New Roman" w:hAnsi="Times New Roman" w:cs="Times New Roman"/>
                <w:b w:val="0"/>
                <w:bCs w:val="0"/>
                <w:caps w:val="0"/>
                <w:spacing w:val="-1"/>
                <w:sz w:val="21"/>
                <w:szCs w:val="21"/>
              </w:rPr>
              <w:t>（</w:t>
            </w:r>
            <w:r>
              <w:rPr>
                <w:rFonts w:hint="default" w:ascii="Times New Roman" w:hAnsi="Times New Roman" w:eastAsia="Times New Roman" w:cs="Times New Roman"/>
                <w:b w:val="0"/>
                <w:bCs w:val="0"/>
                <w:caps w:val="0"/>
                <w:spacing w:val="-1"/>
                <w:sz w:val="21"/>
                <w:szCs w:val="21"/>
              </w:rPr>
              <w:t>mg/L</w:t>
            </w:r>
            <w:r>
              <w:rPr>
                <w:rFonts w:hint="default" w:ascii="Times New Roman" w:hAnsi="Times New Roman" w:cs="Times New Roman"/>
                <w:b w:val="0"/>
                <w:bCs w:val="0"/>
                <w:caps w:val="0"/>
                <w:spacing w:val="-1"/>
                <w:sz w:val="21"/>
                <w:szCs w:val="21"/>
              </w:rPr>
              <w:t>）</w:t>
            </w:r>
          </w:p>
        </w:tc>
        <w:tc>
          <w:tcPr>
            <w:tcW w:w="893" w:type="pct"/>
            <w:tcBorders>
              <w:tl2br w:val="nil"/>
              <w:tr2bl w:val="nil"/>
            </w:tcBorders>
            <w:noWrap w:val="0"/>
            <w:vAlign w:val="center"/>
          </w:tcPr>
          <w:p w14:paraId="0924DFAF">
            <w:pPr>
              <w:pStyle w:val="76"/>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sz w:val="21"/>
                <w:szCs w:val="21"/>
                <w:lang w:val="en-US" w:eastAsia="zh-CN"/>
              </w:rPr>
            </w:pPr>
            <w:r>
              <w:rPr>
                <w:rFonts w:hint="eastAsia" w:ascii="Times New Roman" w:hAnsi="Times New Roman" w:cs="Times New Roman"/>
                <w:b w:val="0"/>
                <w:bCs w:val="0"/>
                <w:caps w:val="0"/>
                <w:spacing w:val="-1"/>
                <w:sz w:val="21"/>
                <w:szCs w:val="21"/>
                <w:lang w:val="en-US" w:eastAsia="zh-CN"/>
              </w:rPr>
              <w:t>总磷</w:t>
            </w:r>
            <w:r>
              <w:rPr>
                <w:rFonts w:hint="default" w:ascii="Times New Roman" w:hAnsi="Times New Roman" w:cs="Times New Roman"/>
                <w:b w:val="0"/>
                <w:bCs w:val="0"/>
                <w:caps w:val="0"/>
                <w:spacing w:val="-1"/>
                <w:sz w:val="21"/>
                <w:szCs w:val="21"/>
              </w:rPr>
              <w:t>（</w:t>
            </w:r>
            <w:r>
              <w:rPr>
                <w:rFonts w:hint="default" w:ascii="Times New Roman" w:hAnsi="Times New Roman" w:eastAsia="Times New Roman" w:cs="Times New Roman"/>
                <w:b w:val="0"/>
                <w:bCs w:val="0"/>
                <w:caps w:val="0"/>
                <w:spacing w:val="-1"/>
                <w:sz w:val="21"/>
                <w:szCs w:val="21"/>
              </w:rPr>
              <w:t>mg/L</w:t>
            </w:r>
            <w:r>
              <w:rPr>
                <w:rFonts w:hint="default" w:ascii="Times New Roman" w:hAnsi="Times New Roman" w:cs="Times New Roman"/>
                <w:b w:val="0"/>
                <w:bCs w:val="0"/>
                <w:caps w:val="0"/>
                <w:spacing w:val="-1"/>
                <w:sz w:val="21"/>
                <w:szCs w:val="21"/>
              </w:rPr>
              <w:t>）</w:t>
            </w:r>
          </w:p>
        </w:tc>
      </w:tr>
      <w:tr w14:paraId="74E8EC5A">
        <w:tblPrEx>
          <w:tblBorders>
            <w:top w:val="single" w:color="000000" w:sz="8" w:space="0"/>
            <w:left w:val="single" w:color="000000" w:sz="8" w:space="0"/>
            <w:bottom w:val="single" w:color="000000" w:sz="4" w:space="0"/>
            <w:right w:val="single" w:color="000000" w:sz="4"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774" w:type="pct"/>
            <w:tcBorders>
              <w:tl2br w:val="nil"/>
              <w:tr2bl w:val="nil"/>
            </w:tcBorders>
            <w:noWrap w:val="0"/>
            <w:vAlign w:val="center"/>
          </w:tcPr>
          <w:p w14:paraId="65899427">
            <w:pPr>
              <w:bidi w:val="0"/>
              <w:jc w:val="center"/>
              <w:rPr>
                <w:rFonts w:hint="default"/>
                <w:sz w:val="21"/>
                <w:szCs w:val="21"/>
                <w:lang w:val="en-US" w:eastAsia="zh-CN"/>
              </w:rPr>
            </w:pPr>
            <w:r>
              <w:rPr>
                <w:rFonts w:hint="default"/>
                <w:sz w:val="21"/>
                <w:szCs w:val="21"/>
                <w:lang w:val="en-US" w:eastAsia="zh-CN"/>
              </w:rPr>
              <w:t>正常排放</w:t>
            </w:r>
          </w:p>
        </w:tc>
        <w:tc>
          <w:tcPr>
            <w:tcW w:w="717" w:type="pct"/>
            <w:tcBorders>
              <w:tl2br w:val="nil"/>
              <w:tr2bl w:val="nil"/>
            </w:tcBorders>
            <w:noWrap w:val="0"/>
            <w:vAlign w:val="center"/>
          </w:tcPr>
          <w:p w14:paraId="0828BDEE">
            <w:pPr>
              <w:bidi w:val="0"/>
              <w:jc w:val="center"/>
              <w:rPr>
                <w:rFonts w:hint="default"/>
                <w:sz w:val="21"/>
                <w:szCs w:val="21"/>
                <w:lang w:val="en-US" w:eastAsia="zh-CN"/>
              </w:rPr>
            </w:pPr>
            <w:r>
              <w:rPr>
                <w:rFonts w:hint="eastAsia"/>
                <w:sz w:val="21"/>
                <w:szCs w:val="21"/>
                <w:lang w:val="en-US" w:eastAsia="zh-CN"/>
              </w:rPr>
              <w:t>生产废水</w:t>
            </w:r>
          </w:p>
        </w:tc>
        <w:tc>
          <w:tcPr>
            <w:tcW w:w="959" w:type="pct"/>
            <w:tcBorders>
              <w:tl2br w:val="nil"/>
              <w:tr2bl w:val="nil"/>
            </w:tcBorders>
            <w:noWrap w:val="0"/>
            <w:vAlign w:val="center"/>
          </w:tcPr>
          <w:p w14:paraId="19AB4B33">
            <w:pPr>
              <w:bidi w:val="0"/>
              <w:jc w:val="center"/>
              <w:rPr>
                <w:rFonts w:hint="default"/>
                <w:sz w:val="21"/>
                <w:szCs w:val="21"/>
                <w:lang w:val="en-US" w:eastAsia="zh-CN"/>
              </w:rPr>
            </w:pPr>
            <w:r>
              <w:rPr>
                <w:rFonts w:hint="eastAsia" w:ascii="Times New Roman" w:hAnsi="Times New Roman" w:eastAsia="宋体" w:cs="Times New Roman"/>
                <w:color w:val="000000"/>
                <w:sz w:val="21"/>
                <w:szCs w:val="21"/>
                <w:lang w:val="en-US" w:eastAsia="zh-CN"/>
              </w:rPr>
              <w:t>208561</w:t>
            </w:r>
            <w:r>
              <w:rPr>
                <w:rFonts w:hint="default"/>
                <w:sz w:val="21"/>
                <w:szCs w:val="21"/>
                <w:lang w:val="en-US" w:eastAsia="zh-CN"/>
              </w:rPr>
              <w:t>m</w:t>
            </w:r>
            <w:r>
              <w:rPr>
                <w:rFonts w:hint="default"/>
                <w:sz w:val="21"/>
                <w:szCs w:val="21"/>
                <w:vertAlign w:val="superscript"/>
                <w:lang w:val="en-US" w:eastAsia="zh-CN"/>
              </w:rPr>
              <w:t>3</w:t>
            </w:r>
            <w:r>
              <w:rPr>
                <w:rFonts w:hint="default"/>
                <w:sz w:val="21"/>
                <w:szCs w:val="21"/>
                <w:lang w:val="en-US" w:eastAsia="zh-CN"/>
              </w:rPr>
              <w:t>/a</w:t>
            </w:r>
            <w:r>
              <w:rPr>
                <w:rFonts w:hint="eastAsia"/>
                <w:sz w:val="21"/>
                <w:szCs w:val="21"/>
                <w:lang w:val="en-US" w:eastAsia="zh-CN"/>
              </w:rPr>
              <w:t>（0.0066m</w:t>
            </w:r>
            <w:r>
              <w:rPr>
                <w:rFonts w:hint="eastAsia"/>
                <w:sz w:val="21"/>
                <w:szCs w:val="21"/>
                <w:vertAlign w:val="superscript"/>
                <w:lang w:val="en-US" w:eastAsia="zh-CN"/>
              </w:rPr>
              <w:t>3</w:t>
            </w:r>
            <w:r>
              <w:rPr>
                <w:rFonts w:hint="eastAsia"/>
                <w:sz w:val="21"/>
                <w:szCs w:val="21"/>
                <w:lang w:val="en-US" w:eastAsia="zh-CN"/>
              </w:rPr>
              <w:t>/s）</w:t>
            </w:r>
          </w:p>
        </w:tc>
        <w:tc>
          <w:tcPr>
            <w:tcW w:w="761" w:type="pct"/>
            <w:tcBorders>
              <w:tl2br w:val="nil"/>
              <w:tr2bl w:val="nil"/>
            </w:tcBorders>
            <w:noWrap w:val="0"/>
            <w:vAlign w:val="center"/>
          </w:tcPr>
          <w:p w14:paraId="010AB8BF">
            <w:pPr>
              <w:keepNext w:val="0"/>
              <w:keepLines w:val="0"/>
              <w:pageBreakBefore w:val="0"/>
              <w:widowControl/>
              <w:suppressLineNumbers w:val="0"/>
              <w:kinsoku/>
              <w:wordWrap/>
              <w:overflowPunct/>
              <w:topLinePunct w:val="0"/>
              <w:autoSpaceDE/>
              <w:autoSpaceDN/>
              <w:bidi w:val="0"/>
              <w:adjustRightInd/>
              <w:snapToGrid/>
              <w:spacing w:after="0"/>
              <w:jc w:val="center"/>
              <w:textAlignment w:val="auto"/>
              <w:rPr>
                <w:rFonts w:hint="default"/>
                <w:sz w:val="21"/>
                <w:szCs w:val="21"/>
                <w:lang w:val="en-US" w:eastAsia="zh-CN"/>
              </w:rPr>
            </w:pPr>
            <w:r>
              <w:rPr>
                <w:rFonts w:hint="eastAsia" w:cs="Times New Roman"/>
                <w:b w:val="0"/>
                <w:bCs w:val="0"/>
                <w:i w:val="0"/>
                <w:iCs w:val="0"/>
                <w:caps w:val="0"/>
                <w:color w:val="000000"/>
                <w:kern w:val="0"/>
                <w:sz w:val="21"/>
                <w:szCs w:val="21"/>
                <w:u w:val="none"/>
                <w:lang w:val="en-US" w:eastAsia="zh-CN" w:bidi="ar"/>
              </w:rPr>
              <w:t>21</w:t>
            </w:r>
          </w:p>
        </w:tc>
        <w:tc>
          <w:tcPr>
            <w:tcW w:w="892" w:type="pct"/>
            <w:tcBorders>
              <w:tl2br w:val="nil"/>
              <w:tr2bl w:val="nil"/>
            </w:tcBorders>
            <w:noWrap w:val="0"/>
            <w:vAlign w:val="center"/>
          </w:tcPr>
          <w:p w14:paraId="3AD3DB0D">
            <w:pPr>
              <w:keepNext w:val="0"/>
              <w:keepLines w:val="0"/>
              <w:pageBreakBefore w:val="0"/>
              <w:widowControl/>
              <w:suppressLineNumbers w:val="0"/>
              <w:kinsoku/>
              <w:wordWrap/>
              <w:overflowPunct/>
              <w:topLinePunct w:val="0"/>
              <w:autoSpaceDE/>
              <w:autoSpaceDN/>
              <w:bidi w:val="0"/>
              <w:adjustRightInd/>
              <w:snapToGrid/>
              <w:spacing w:after="0"/>
              <w:jc w:val="center"/>
              <w:textAlignment w:val="auto"/>
              <w:rPr>
                <w:rFonts w:hint="default"/>
                <w:sz w:val="21"/>
                <w:szCs w:val="21"/>
                <w:lang w:val="en-US" w:eastAsia="zh-CN"/>
              </w:rPr>
            </w:pPr>
            <w:r>
              <w:rPr>
                <w:rFonts w:hint="eastAsia" w:ascii="Times New Roman" w:hAnsi="Times New Roman" w:cs="Times New Roman"/>
                <w:color w:val="000000"/>
                <w:sz w:val="21"/>
                <w:szCs w:val="21"/>
                <w:u w:val="none" w:color="auto"/>
                <w:lang w:val="en-US" w:eastAsia="zh-CN"/>
              </w:rPr>
              <w:t>0.510</w:t>
            </w:r>
          </w:p>
        </w:tc>
        <w:tc>
          <w:tcPr>
            <w:tcW w:w="893" w:type="pct"/>
            <w:tcBorders>
              <w:tl2br w:val="nil"/>
              <w:tr2bl w:val="nil"/>
            </w:tcBorders>
            <w:noWrap w:val="0"/>
            <w:vAlign w:val="center"/>
          </w:tcPr>
          <w:p w14:paraId="0DE6FF81">
            <w:pPr>
              <w:keepNext w:val="0"/>
              <w:keepLines w:val="0"/>
              <w:pageBreakBefore w:val="0"/>
              <w:widowControl/>
              <w:suppressLineNumbers w:val="0"/>
              <w:kinsoku/>
              <w:wordWrap/>
              <w:overflowPunct/>
              <w:topLinePunct w:val="0"/>
              <w:autoSpaceDE/>
              <w:autoSpaceDN/>
              <w:bidi w:val="0"/>
              <w:adjustRightInd/>
              <w:snapToGrid/>
              <w:spacing w:after="0"/>
              <w:jc w:val="center"/>
              <w:textAlignment w:val="auto"/>
              <w:rPr>
                <w:rFonts w:hint="default"/>
                <w:sz w:val="21"/>
                <w:szCs w:val="21"/>
                <w:lang w:val="en-US" w:eastAsia="zh-CN"/>
              </w:rPr>
            </w:pPr>
            <w:r>
              <w:rPr>
                <w:rFonts w:hint="eastAsia" w:cs="Times New Roman"/>
                <w:b w:val="0"/>
                <w:bCs w:val="0"/>
                <w:i w:val="0"/>
                <w:iCs w:val="0"/>
                <w:caps w:val="0"/>
                <w:color w:val="000000"/>
                <w:kern w:val="0"/>
                <w:sz w:val="21"/>
                <w:szCs w:val="21"/>
                <w:u w:val="none"/>
                <w:lang w:val="en-US" w:eastAsia="zh-CN" w:bidi="ar"/>
              </w:rPr>
              <w:t>0.09</w:t>
            </w:r>
          </w:p>
        </w:tc>
      </w:tr>
    </w:tbl>
    <w:p w14:paraId="0DA8C9BB">
      <w:pPr>
        <w:pStyle w:val="3"/>
        <w:keepNext/>
        <w:keepLines w:val="0"/>
        <w:pageBreakBefore w:val="0"/>
        <w:widowControl w:val="0"/>
        <w:kinsoku/>
        <w:wordWrap/>
        <w:overflowPunct w:val="0"/>
        <w:topLinePunct w:val="0"/>
        <w:autoSpaceDE/>
        <w:autoSpaceDN/>
        <w:bidi w:val="0"/>
        <w:adjustRightInd/>
        <w:snapToGrid w:val="0"/>
        <w:spacing w:before="0" w:after="0"/>
        <w:textAlignment w:val="auto"/>
        <w:rPr>
          <w:rFonts w:hint="default" w:ascii="Times New Roman" w:hAnsi="Times New Roman" w:cs="Times New Roman"/>
          <w:color w:val="000000"/>
          <w:u w:val="none" w:color="auto"/>
        </w:rPr>
      </w:pPr>
      <w:bookmarkStart w:id="195" w:name="_Toc5593"/>
      <w:r>
        <w:rPr>
          <w:rFonts w:hint="default" w:ascii="Times New Roman" w:hAnsi="Times New Roman" w:cs="Times New Roman"/>
          <w:color w:val="000000"/>
          <w:u w:val="none" w:color="auto"/>
        </w:rPr>
        <w:t>4.4 纳污河流基本水文参数</w:t>
      </w:r>
      <w:bookmarkEnd w:id="195"/>
    </w:p>
    <w:p w14:paraId="7DECD47D">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firstLine="480" w:firstLineChars="200"/>
        <w:jc w:val="left"/>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本项目水文参数见下表</w:t>
      </w:r>
    </w:p>
    <w:p w14:paraId="6A958C6D">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b/>
          <w:caps w:val="0"/>
          <w:color w:val="000000"/>
          <w:sz w:val="21"/>
          <w:szCs w:val="21"/>
          <w:u w:val="none"/>
        </w:rPr>
      </w:pPr>
      <w:r>
        <w:rPr>
          <w:rFonts w:hint="default" w:ascii="Times New Roman" w:hAnsi="Times New Roman" w:eastAsia="宋体" w:cs="Times New Roman"/>
          <w:b/>
          <w:caps w:val="0"/>
          <w:color w:val="000000"/>
          <w:sz w:val="21"/>
          <w:szCs w:val="21"/>
          <w:u w:val="none"/>
          <w:lang w:val="zh-CN"/>
        </w:rPr>
        <w:t>表</w:t>
      </w:r>
      <w:r>
        <w:rPr>
          <w:rFonts w:hint="eastAsia" w:cs="Times New Roman"/>
          <w:b/>
          <w:caps w:val="0"/>
          <w:color w:val="000000"/>
          <w:sz w:val="21"/>
          <w:szCs w:val="21"/>
          <w:u w:val="none"/>
          <w:lang w:val="en-US" w:eastAsia="zh-CN"/>
        </w:rPr>
        <w:t>4-2</w:t>
      </w:r>
      <w:r>
        <w:rPr>
          <w:rFonts w:hint="default" w:ascii="Times New Roman" w:hAnsi="Times New Roman" w:eastAsia="宋体" w:cs="Times New Roman"/>
          <w:b/>
          <w:caps w:val="0"/>
          <w:color w:val="000000"/>
          <w:sz w:val="21"/>
          <w:szCs w:val="21"/>
          <w:u w:val="none"/>
          <w:lang w:val="zh-CN"/>
        </w:rPr>
        <w:t xml:space="preserve">  枯水期</w:t>
      </w:r>
      <w:r>
        <w:rPr>
          <w:rFonts w:hint="eastAsia" w:ascii="Times New Roman" w:hAnsi="Times New Roman" w:eastAsia="宋体" w:cs="Times New Roman"/>
          <w:b/>
          <w:caps w:val="0"/>
          <w:color w:val="000000"/>
          <w:sz w:val="21"/>
          <w:szCs w:val="21"/>
          <w:u w:val="none"/>
          <w:lang w:val="en-US" w:eastAsia="zh-CN"/>
        </w:rPr>
        <w:t>无名小溪</w:t>
      </w:r>
      <w:r>
        <w:rPr>
          <w:rFonts w:hint="default" w:ascii="Times New Roman" w:hAnsi="Times New Roman" w:eastAsia="宋体" w:cs="Times New Roman"/>
          <w:b/>
          <w:caps w:val="0"/>
          <w:color w:val="000000"/>
          <w:sz w:val="21"/>
          <w:szCs w:val="21"/>
          <w:u w:val="none"/>
          <w:lang w:val="zh-CN"/>
        </w:rPr>
        <w:t>水文参数表</w:t>
      </w:r>
    </w:p>
    <w:tbl>
      <w:tblPr>
        <w:tblStyle w:val="74"/>
        <w:tblW w:w="502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89"/>
        <w:gridCol w:w="1480"/>
        <w:gridCol w:w="1480"/>
        <w:gridCol w:w="1480"/>
        <w:gridCol w:w="1482"/>
        <w:gridCol w:w="1492"/>
      </w:tblGrid>
      <w:tr w14:paraId="19C7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36" w:type="pct"/>
            <w:tcBorders>
              <w:top w:val="single" w:color="000000" w:sz="6" w:space="0"/>
              <w:left w:val="single" w:color="000000" w:sz="6" w:space="0"/>
            </w:tcBorders>
            <w:noWrap w:val="0"/>
            <w:vAlign w:val="center"/>
          </w:tcPr>
          <w:p w14:paraId="5ECE0824">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pacing w:val="3"/>
                <w:sz w:val="21"/>
                <w:szCs w:val="21"/>
              </w:rPr>
              <w:t>名称</w:t>
            </w:r>
          </w:p>
        </w:tc>
        <w:tc>
          <w:tcPr>
            <w:tcW w:w="831" w:type="pct"/>
            <w:tcBorders>
              <w:top w:val="single" w:color="000000" w:sz="6" w:space="0"/>
            </w:tcBorders>
            <w:noWrap w:val="0"/>
            <w:vAlign w:val="center"/>
          </w:tcPr>
          <w:p w14:paraId="55DFD904">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pacing w:val="-1"/>
                <w:sz w:val="21"/>
                <w:szCs w:val="21"/>
              </w:rPr>
              <w:t>时间</w:t>
            </w:r>
          </w:p>
        </w:tc>
        <w:tc>
          <w:tcPr>
            <w:tcW w:w="831" w:type="pct"/>
            <w:tcBorders>
              <w:top w:val="single" w:color="000000" w:sz="6" w:space="0"/>
            </w:tcBorders>
            <w:noWrap w:val="0"/>
            <w:vAlign w:val="center"/>
          </w:tcPr>
          <w:p w14:paraId="13BEFBB4">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pacing w:val="5"/>
                <w:sz w:val="21"/>
                <w:szCs w:val="21"/>
              </w:rPr>
              <w:t>B（m）</w:t>
            </w:r>
          </w:p>
        </w:tc>
        <w:tc>
          <w:tcPr>
            <w:tcW w:w="831" w:type="pct"/>
            <w:tcBorders>
              <w:top w:val="single" w:color="000000" w:sz="6" w:space="0"/>
            </w:tcBorders>
            <w:noWrap w:val="0"/>
            <w:vAlign w:val="center"/>
          </w:tcPr>
          <w:p w14:paraId="62B66D32">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pacing w:val="5"/>
                <w:sz w:val="21"/>
                <w:szCs w:val="21"/>
              </w:rPr>
              <w:t>H（m）</w:t>
            </w:r>
          </w:p>
        </w:tc>
        <w:tc>
          <w:tcPr>
            <w:tcW w:w="832" w:type="pct"/>
            <w:tcBorders>
              <w:top w:val="single" w:color="000000" w:sz="6" w:space="0"/>
            </w:tcBorders>
            <w:noWrap w:val="0"/>
            <w:vAlign w:val="center"/>
          </w:tcPr>
          <w:p w14:paraId="3CD8E6E3">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pacing w:val="4"/>
                <w:sz w:val="21"/>
                <w:szCs w:val="21"/>
              </w:rPr>
              <w:t>u（m/s）</w:t>
            </w:r>
          </w:p>
        </w:tc>
        <w:tc>
          <w:tcPr>
            <w:tcW w:w="837" w:type="pct"/>
            <w:tcBorders>
              <w:top w:val="single" w:color="000000" w:sz="6" w:space="0"/>
              <w:right w:val="single" w:color="000000" w:sz="6" w:space="0"/>
            </w:tcBorders>
            <w:noWrap w:val="0"/>
            <w:vAlign w:val="center"/>
          </w:tcPr>
          <w:p w14:paraId="5BF0BA50">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z w:val="21"/>
                <w:szCs w:val="21"/>
              </w:rPr>
              <w:t>Qh</w:t>
            </w:r>
            <w:r>
              <w:rPr>
                <w:rFonts w:hint="default" w:ascii="Times New Roman" w:hAnsi="Times New Roman" w:eastAsia="宋体" w:cs="Times New Roman"/>
                <w:b w:val="0"/>
                <w:bCs/>
                <w:caps w:val="0"/>
                <w:spacing w:val="5"/>
                <w:sz w:val="21"/>
                <w:szCs w:val="21"/>
              </w:rPr>
              <w:t>（m</w:t>
            </w:r>
            <w:r>
              <w:rPr>
                <w:rFonts w:hint="eastAsia" w:ascii="Times New Roman" w:hAnsi="Times New Roman" w:eastAsia="宋体" w:cs="Times New Roman"/>
                <w:b w:val="0"/>
                <w:bCs/>
                <w:caps w:val="0"/>
                <w:spacing w:val="5"/>
                <w:sz w:val="21"/>
                <w:szCs w:val="21"/>
                <w:vertAlign w:val="superscript"/>
                <w:lang w:val="en-US" w:eastAsia="zh-CN"/>
              </w:rPr>
              <w:t>3</w:t>
            </w:r>
            <w:r>
              <w:rPr>
                <w:rFonts w:hint="default" w:ascii="Times New Roman" w:hAnsi="Times New Roman" w:eastAsia="宋体" w:cs="Times New Roman"/>
                <w:b w:val="0"/>
                <w:bCs/>
                <w:caps w:val="0"/>
                <w:spacing w:val="5"/>
                <w:sz w:val="21"/>
                <w:szCs w:val="21"/>
              </w:rPr>
              <w:t>/s）</w:t>
            </w:r>
          </w:p>
        </w:tc>
      </w:tr>
      <w:tr w14:paraId="4A540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36" w:type="pct"/>
            <w:tcBorders>
              <w:left w:val="single" w:color="000000" w:sz="6" w:space="0"/>
            </w:tcBorders>
            <w:noWrap w:val="0"/>
            <w:vAlign w:val="center"/>
          </w:tcPr>
          <w:p w14:paraId="3640344E">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lang w:val="en-US" w:eastAsia="zh-CN"/>
              </w:rPr>
            </w:pPr>
            <w:r>
              <w:rPr>
                <w:rFonts w:hint="eastAsia" w:ascii="Times New Roman" w:hAnsi="Times New Roman" w:cs="Times New Roman"/>
                <w:b w:val="0"/>
                <w:bCs/>
                <w:caps w:val="0"/>
                <w:spacing w:val="6"/>
                <w:sz w:val="21"/>
                <w:szCs w:val="21"/>
                <w:lang w:val="en-US" w:eastAsia="zh-CN"/>
              </w:rPr>
              <w:t>无名小溪</w:t>
            </w:r>
          </w:p>
        </w:tc>
        <w:tc>
          <w:tcPr>
            <w:tcW w:w="831" w:type="pct"/>
            <w:noWrap w:val="0"/>
            <w:vAlign w:val="center"/>
          </w:tcPr>
          <w:p w14:paraId="18ED8F6C">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rPr>
            </w:pPr>
            <w:r>
              <w:rPr>
                <w:rFonts w:hint="default" w:ascii="Times New Roman" w:hAnsi="Times New Roman" w:eastAsia="宋体" w:cs="Times New Roman"/>
                <w:b w:val="0"/>
                <w:bCs/>
                <w:caps w:val="0"/>
                <w:spacing w:val="6"/>
                <w:sz w:val="21"/>
                <w:szCs w:val="21"/>
              </w:rPr>
              <w:t>枯水期</w:t>
            </w:r>
          </w:p>
        </w:tc>
        <w:tc>
          <w:tcPr>
            <w:tcW w:w="831" w:type="pct"/>
            <w:noWrap w:val="0"/>
            <w:vAlign w:val="center"/>
          </w:tcPr>
          <w:p w14:paraId="532B3EF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b w:val="0"/>
                <w:bCs/>
                <w:caps w:val="0"/>
                <w:sz w:val="21"/>
                <w:szCs w:val="21"/>
                <w:lang w:val="en-US" w:eastAsia="zh-CN"/>
              </w:rPr>
            </w:pPr>
            <w:r>
              <w:rPr>
                <w:rFonts w:hint="eastAsia" w:cs="Times New Roman"/>
                <w:caps w:val="0"/>
                <w:sz w:val="21"/>
                <w:szCs w:val="21"/>
                <w:lang w:val="en-US" w:eastAsia="zh-CN"/>
              </w:rPr>
              <w:t>3</w:t>
            </w:r>
          </w:p>
        </w:tc>
        <w:tc>
          <w:tcPr>
            <w:tcW w:w="831" w:type="pct"/>
            <w:noWrap w:val="0"/>
            <w:vAlign w:val="center"/>
          </w:tcPr>
          <w:p w14:paraId="0926695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b w:val="0"/>
                <w:bCs/>
                <w:caps w:val="0"/>
                <w:sz w:val="21"/>
                <w:szCs w:val="21"/>
                <w:lang w:val="en-US" w:eastAsia="zh-CN"/>
              </w:rPr>
            </w:pPr>
            <w:r>
              <w:rPr>
                <w:rFonts w:hint="eastAsia" w:cs="Times New Roman"/>
                <w:caps w:val="0"/>
                <w:spacing w:val="1"/>
                <w:sz w:val="21"/>
                <w:szCs w:val="21"/>
                <w:lang w:val="en-US" w:eastAsia="zh-CN"/>
              </w:rPr>
              <w:t>1.2</w:t>
            </w:r>
          </w:p>
        </w:tc>
        <w:tc>
          <w:tcPr>
            <w:tcW w:w="832" w:type="pct"/>
            <w:noWrap w:val="0"/>
            <w:vAlign w:val="center"/>
          </w:tcPr>
          <w:p w14:paraId="34C00FD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b w:val="0"/>
                <w:bCs/>
                <w:caps w:val="0"/>
                <w:sz w:val="21"/>
                <w:szCs w:val="21"/>
                <w:lang w:val="en-US" w:eastAsia="zh-CN"/>
              </w:rPr>
            </w:pPr>
            <w:r>
              <w:rPr>
                <w:rFonts w:hint="eastAsia" w:cs="Times New Roman"/>
                <w:caps w:val="0"/>
                <w:spacing w:val="2"/>
                <w:sz w:val="21"/>
                <w:szCs w:val="21"/>
                <w:lang w:val="en-US" w:eastAsia="zh-CN"/>
              </w:rPr>
              <w:t>0.25</w:t>
            </w:r>
          </w:p>
        </w:tc>
        <w:tc>
          <w:tcPr>
            <w:tcW w:w="837" w:type="pct"/>
            <w:tcBorders>
              <w:right w:val="single" w:color="000000" w:sz="6" w:space="0"/>
            </w:tcBorders>
            <w:noWrap w:val="0"/>
            <w:vAlign w:val="center"/>
          </w:tcPr>
          <w:p w14:paraId="123C9C2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b w:val="0"/>
                <w:bCs/>
                <w:caps w:val="0"/>
                <w:sz w:val="21"/>
                <w:szCs w:val="21"/>
                <w:lang w:val="en-US" w:eastAsia="zh-CN"/>
              </w:rPr>
            </w:pPr>
            <w:r>
              <w:rPr>
                <w:rFonts w:hint="eastAsia" w:cs="Times New Roman"/>
                <w:caps w:val="0"/>
                <w:spacing w:val="1"/>
                <w:sz w:val="21"/>
                <w:szCs w:val="21"/>
                <w:lang w:val="en-US" w:eastAsia="zh-CN"/>
              </w:rPr>
              <w:t>0.9</w:t>
            </w:r>
          </w:p>
        </w:tc>
      </w:tr>
    </w:tbl>
    <w:p w14:paraId="59E8F868">
      <w:pPr>
        <w:pStyle w:val="3"/>
        <w:keepNext/>
        <w:keepLines w:val="0"/>
        <w:pageBreakBefore w:val="0"/>
        <w:widowControl w:val="0"/>
        <w:kinsoku/>
        <w:wordWrap/>
        <w:overflowPunct w:val="0"/>
        <w:topLinePunct w:val="0"/>
        <w:autoSpaceDE/>
        <w:autoSpaceDN/>
        <w:bidi w:val="0"/>
        <w:adjustRightInd/>
        <w:snapToGrid w:val="0"/>
        <w:spacing w:before="0" w:after="0" w:line="360" w:lineRule="auto"/>
        <w:textAlignment w:val="auto"/>
        <w:rPr>
          <w:rFonts w:hint="default" w:ascii="Times New Roman" w:hAnsi="Times New Roman" w:eastAsia="黑体" w:cs="Times New Roman"/>
          <w:color w:val="000000"/>
          <w:u w:val="none" w:color="auto"/>
          <w:lang w:val="en-US" w:eastAsia="zh-CN"/>
        </w:rPr>
      </w:pPr>
      <w:bookmarkStart w:id="196" w:name="_Toc23246"/>
      <w:r>
        <w:rPr>
          <w:rFonts w:hint="eastAsia" w:ascii="Times New Roman" w:hAnsi="Times New Roman" w:cs="Times New Roman"/>
          <w:color w:val="000000"/>
          <w:u w:val="none" w:color="auto"/>
          <w:lang w:val="en-US" w:eastAsia="zh-CN"/>
        </w:rPr>
        <w:t>4.5 地表水本底浓度</w:t>
      </w:r>
      <w:bookmarkEnd w:id="196"/>
    </w:p>
    <w:p w14:paraId="17881CD7">
      <w:pPr>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22" w:firstLineChars="200"/>
        <w:jc w:val="center"/>
        <w:textAlignment w:val="auto"/>
        <w:rPr>
          <w:rFonts w:hint="default" w:ascii="Times New Roman" w:hAnsi="Times New Roman" w:eastAsia="宋体" w:cs="Times New Roman"/>
          <w:b/>
          <w:color w:val="000000"/>
          <w:sz w:val="21"/>
          <w:szCs w:val="21"/>
          <w:u w:val="none" w:color="auto"/>
          <w:lang w:val="en-US" w:eastAsia="zh-CN"/>
        </w:rPr>
      </w:pPr>
      <w:r>
        <w:rPr>
          <w:rFonts w:hint="default" w:ascii="Times New Roman" w:hAnsi="Times New Roman" w:cs="Times New Roman"/>
          <w:b/>
          <w:color w:val="000000"/>
          <w:sz w:val="21"/>
          <w:szCs w:val="21"/>
          <w:u w:val="none" w:color="auto"/>
        </w:rPr>
        <w:t>表</w:t>
      </w:r>
      <w:r>
        <w:rPr>
          <w:rFonts w:hint="eastAsia" w:ascii="Times New Roman" w:hAnsi="Times New Roman" w:cs="Times New Roman"/>
          <w:b/>
          <w:color w:val="000000"/>
          <w:sz w:val="21"/>
          <w:szCs w:val="21"/>
          <w:u w:val="none" w:color="auto"/>
          <w:lang w:val="en-US" w:eastAsia="zh-CN"/>
        </w:rPr>
        <w:t>4-3</w:t>
      </w:r>
      <w:r>
        <w:rPr>
          <w:rFonts w:hint="default" w:ascii="Times New Roman" w:hAnsi="Times New Roman" w:cs="Times New Roman"/>
          <w:b/>
          <w:color w:val="000000"/>
          <w:sz w:val="21"/>
          <w:szCs w:val="21"/>
          <w:u w:val="none" w:color="auto"/>
        </w:rPr>
        <w:t xml:space="preserve">  </w:t>
      </w:r>
      <w:r>
        <w:rPr>
          <w:rFonts w:hint="default" w:ascii="Times New Roman" w:hAnsi="Times New Roman" w:cs="Times New Roman"/>
          <w:b/>
          <w:color w:val="000000"/>
          <w:sz w:val="21"/>
          <w:szCs w:val="21"/>
          <w:u w:val="none" w:color="auto"/>
          <w:lang w:val="en-US" w:eastAsia="zh-CN"/>
        </w:rPr>
        <w:t>地表水水质背景浓度</w:t>
      </w:r>
    </w:p>
    <w:tbl>
      <w:tblPr>
        <w:tblStyle w:val="29"/>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41"/>
        <w:gridCol w:w="2474"/>
        <w:gridCol w:w="2733"/>
        <w:gridCol w:w="2107"/>
      </w:tblGrid>
      <w:tr w14:paraId="01932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61" w:type="pct"/>
            <w:noWrap w:val="0"/>
            <w:vAlign w:val="center"/>
          </w:tcPr>
          <w:p w14:paraId="376A9685">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水体</w:t>
            </w:r>
          </w:p>
        </w:tc>
        <w:tc>
          <w:tcPr>
            <w:tcW w:w="4038" w:type="pct"/>
            <w:gridSpan w:val="3"/>
            <w:noWrap w:val="0"/>
            <w:vAlign w:val="center"/>
          </w:tcPr>
          <w:p w14:paraId="4280204C">
            <w:pPr>
              <w:adjustRightInd w:val="0"/>
              <w:snapToGrid w:val="0"/>
              <w:jc w:val="center"/>
              <w:rPr>
                <w:rFonts w:hint="eastAsia" w:ascii="Times New Roman" w:hAnsi="Times New Roman"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背景浓度</w:t>
            </w:r>
            <w:r>
              <w:rPr>
                <w:rFonts w:hint="default" w:ascii="Times New Roman" w:hAnsi="Times New Roman" w:cs="Times New Roman"/>
                <w:b w:val="0"/>
                <w:bCs w:val="0"/>
                <w:caps w:val="0"/>
                <w:spacing w:val="-1"/>
                <w:sz w:val="21"/>
                <w:szCs w:val="21"/>
              </w:rPr>
              <w:t>（</w:t>
            </w:r>
            <w:r>
              <w:rPr>
                <w:rFonts w:hint="default" w:ascii="Times New Roman" w:hAnsi="Times New Roman" w:eastAsia="Times New Roman" w:cs="Times New Roman"/>
                <w:b w:val="0"/>
                <w:bCs w:val="0"/>
                <w:caps w:val="0"/>
                <w:spacing w:val="-1"/>
                <w:sz w:val="21"/>
                <w:szCs w:val="21"/>
              </w:rPr>
              <w:t>mg/L</w:t>
            </w:r>
            <w:r>
              <w:rPr>
                <w:rFonts w:hint="default" w:ascii="Times New Roman" w:hAnsi="Times New Roman" w:cs="Times New Roman"/>
                <w:b w:val="0"/>
                <w:bCs w:val="0"/>
                <w:caps w:val="0"/>
                <w:spacing w:val="-1"/>
                <w:sz w:val="21"/>
                <w:szCs w:val="21"/>
              </w:rPr>
              <w:t>）</w:t>
            </w:r>
          </w:p>
        </w:tc>
      </w:tr>
      <w:tr w14:paraId="6E5EF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61" w:type="pct"/>
            <w:vMerge w:val="restart"/>
            <w:noWrap w:val="0"/>
            <w:vAlign w:val="center"/>
          </w:tcPr>
          <w:p w14:paraId="5807B3D2">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无名小溪</w:t>
            </w:r>
          </w:p>
        </w:tc>
        <w:tc>
          <w:tcPr>
            <w:tcW w:w="1366" w:type="pct"/>
            <w:noWrap w:val="0"/>
            <w:vAlign w:val="center"/>
          </w:tcPr>
          <w:p w14:paraId="132410D2">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1509" w:type="pct"/>
            <w:noWrap w:val="0"/>
            <w:vAlign w:val="center"/>
          </w:tcPr>
          <w:p w14:paraId="7D5C8EB5">
            <w:pPr>
              <w:adjustRightInd w:val="0"/>
              <w:snapToGrid w:val="0"/>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氨氮</w:t>
            </w:r>
          </w:p>
        </w:tc>
        <w:tc>
          <w:tcPr>
            <w:tcW w:w="1163" w:type="pct"/>
            <w:noWrap w:val="0"/>
            <w:vAlign w:val="center"/>
          </w:tcPr>
          <w:p w14:paraId="056B234B">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总磷</w:t>
            </w:r>
          </w:p>
        </w:tc>
      </w:tr>
      <w:tr w14:paraId="3D5D4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61" w:type="pct"/>
            <w:vMerge w:val="continue"/>
            <w:noWrap w:val="0"/>
            <w:vAlign w:val="center"/>
          </w:tcPr>
          <w:p w14:paraId="4DBC3FF5">
            <w:pPr>
              <w:adjustRightInd w:val="0"/>
              <w:snapToGrid w:val="0"/>
              <w:jc w:val="center"/>
              <w:rPr>
                <w:rFonts w:hint="default" w:ascii="Times New Roman" w:hAnsi="Times New Roman" w:cs="Times New Roman"/>
                <w:color w:val="000000"/>
                <w:sz w:val="21"/>
                <w:szCs w:val="21"/>
                <w:u w:val="none" w:color="auto"/>
              </w:rPr>
            </w:pPr>
          </w:p>
        </w:tc>
        <w:tc>
          <w:tcPr>
            <w:tcW w:w="1366" w:type="pct"/>
            <w:noWrap w:val="0"/>
            <w:vAlign w:val="center"/>
          </w:tcPr>
          <w:p w14:paraId="24927B0A">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16</w:t>
            </w:r>
          </w:p>
        </w:tc>
        <w:tc>
          <w:tcPr>
            <w:tcW w:w="1509" w:type="pct"/>
            <w:noWrap w:val="0"/>
            <w:vAlign w:val="center"/>
          </w:tcPr>
          <w:p w14:paraId="457F53DF">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0.297</w:t>
            </w:r>
          </w:p>
        </w:tc>
        <w:tc>
          <w:tcPr>
            <w:tcW w:w="1163" w:type="pct"/>
            <w:noWrap w:val="0"/>
            <w:vAlign w:val="center"/>
          </w:tcPr>
          <w:p w14:paraId="7DCDBD56">
            <w:pPr>
              <w:adjustRightInd w:val="0"/>
              <w:snapToGrid w:val="0"/>
              <w:jc w:val="center"/>
              <w:rPr>
                <w:rFonts w:hint="default" w:ascii="Times New Roman" w:hAnsi="Times New Roman" w:cs="Times New Roman"/>
                <w:color w:val="000000"/>
                <w:sz w:val="21"/>
                <w:szCs w:val="21"/>
                <w:u w:val="none" w:color="auto"/>
                <w:lang w:val="en-US" w:eastAsia="zh-CN"/>
              </w:rPr>
            </w:pPr>
            <w:r>
              <w:rPr>
                <w:rFonts w:hint="eastAsia" w:cs="Times New Roman"/>
                <w:color w:val="000000"/>
                <w:sz w:val="21"/>
                <w:szCs w:val="21"/>
                <w:u w:val="none" w:color="auto"/>
                <w:lang w:val="en-US" w:eastAsia="zh-CN"/>
              </w:rPr>
              <w:t>0.09</w:t>
            </w:r>
          </w:p>
        </w:tc>
      </w:tr>
    </w:tbl>
    <w:p w14:paraId="65521A1D">
      <w:pPr>
        <w:pStyle w:val="3"/>
        <w:keepNext/>
        <w:keepLines w:val="0"/>
        <w:pageBreakBefore w:val="0"/>
        <w:widowControl w:val="0"/>
        <w:kinsoku/>
        <w:wordWrap/>
        <w:overflowPunct w:val="0"/>
        <w:topLinePunct w:val="0"/>
        <w:autoSpaceDE/>
        <w:autoSpaceDN/>
        <w:bidi w:val="0"/>
        <w:adjustRightInd/>
        <w:snapToGrid w:val="0"/>
        <w:spacing w:before="0" w:after="0" w:line="360" w:lineRule="auto"/>
        <w:textAlignment w:val="auto"/>
        <w:rPr>
          <w:rFonts w:hint="default" w:ascii="Times New Roman" w:hAnsi="Times New Roman" w:cs="Times New Roman"/>
          <w:color w:val="000000"/>
          <w:u w:val="none" w:color="auto"/>
          <w:lang w:val="en-US" w:eastAsia="zh-CN"/>
        </w:rPr>
      </w:pPr>
      <w:bookmarkStart w:id="197" w:name="_Toc7151"/>
      <w:r>
        <w:rPr>
          <w:rFonts w:hint="eastAsia" w:cs="Times New Roman"/>
          <w:color w:val="000000"/>
          <w:u w:val="none" w:color="auto"/>
          <w:lang w:val="en-US" w:eastAsia="zh-CN"/>
        </w:rPr>
        <w:t>4.6</w:t>
      </w:r>
      <w:r>
        <w:rPr>
          <w:rFonts w:hint="eastAsia" w:ascii="Times New Roman" w:hAnsi="Times New Roman" w:cs="Times New Roman"/>
          <w:color w:val="000000"/>
          <w:u w:val="none" w:color="auto"/>
          <w:lang w:val="en-US" w:eastAsia="zh-CN"/>
        </w:rPr>
        <w:t>预测模型选择</w:t>
      </w:r>
      <w:bookmarkEnd w:id="197"/>
    </w:p>
    <w:p w14:paraId="0226BC68">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根据导则要求，采用混合过程段长度估算公式计算混合过程长度，采用纵向一维解析解模型模拟自完全混合后至评价范围终止断面各污染物浓度。</w:t>
      </w:r>
    </w:p>
    <w:p w14:paraId="2D71F1A3">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eastAsia" w:cs="Times New Roman"/>
          <w:caps w:val="0"/>
          <w:sz w:val="24"/>
          <w:lang w:val="en-US" w:eastAsia="zh-CN"/>
        </w:rPr>
        <w:t>（1）</w:t>
      </w:r>
      <w:r>
        <w:rPr>
          <w:rFonts w:hint="default" w:ascii="Times New Roman" w:hAnsi="Times New Roman" w:eastAsia="宋体" w:cs="Times New Roman"/>
          <w:caps w:val="0"/>
          <w:sz w:val="24"/>
          <w:lang w:val="en-US" w:eastAsia="zh-CN"/>
        </w:rPr>
        <w:t>混合过程段长度估算</w:t>
      </w:r>
    </w:p>
    <w:p w14:paraId="4096A248">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采用导则推荐的完全混合段长度计算公式：</w:t>
      </w:r>
    </w:p>
    <w:p w14:paraId="0F93EECB">
      <w:pPr>
        <w:keepNext w:val="0"/>
        <w:keepLines w:val="0"/>
        <w:pageBreakBefore w:val="0"/>
        <w:widowControl/>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aps w:val="0"/>
          <w:color w:val="auto"/>
          <w:sz w:val="24"/>
          <w:highlight w:val="none"/>
          <w:u w:val="none"/>
          <w:lang w:val="en-US" w:eastAsia="zh-CN"/>
        </w:rPr>
      </w:pPr>
      <w:r>
        <w:rPr>
          <w:caps w:val="0"/>
        </w:rPr>
        <w:drawing>
          <wp:inline distT="0" distB="0" distL="114300" distR="114300">
            <wp:extent cx="3600450" cy="819150"/>
            <wp:effectExtent l="0" t="0" r="0" b="0"/>
            <wp:docPr id="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
                    <pic:cNvPicPr>
                      <a:picLocks noChangeAspect="1"/>
                    </pic:cNvPicPr>
                  </pic:nvPicPr>
                  <pic:blipFill>
                    <a:blip r:embed="rId24"/>
                    <a:stretch>
                      <a:fillRect/>
                    </a:stretch>
                  </pic:blipFill>
                  <pic:spPr>
                    <a:xfrm>
                      <a:off x="0" y="0"/>
                      <a:ext cx="3600450" cy="819150"/>
                    </a:xfrm>
                    <a:prstGeom prst="rect">
                      <a:avLst/>
                    </a:prstGeom>
                    <a:noFill/>
                    <a:ln>
                      <a:noFill/>
                    </a:ln>
                  </pic:spPr>
                </pic:pic>
              </a:graphicData>
            </a:graphic>
          </wp:inline>
        </w:drawing>
      </w:r>
    </w:p>
    <w:p w14:paraId="370D83B3">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式中：Lm——混合段长度，m；</w:t>
      </w:r>
    </w:p>
    <w:p w14:paraId="139A8FA3">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B——水面宽度，</w:t>
      </w:r>
      <w:r>
        <w:rPr>
          <w:rFonts w:hint="eastAsia" w:cs="Times New Roman"/>
          <w:caps w:val="0"/>
          <w:sz w:val="24"/>
          <w:lang w:val="en-US" w:eastAsia="zh-CN"/>
        </w:rPr>
        <w:t>3</w:t>
      </w:r>
      <w:r>
        <w:rPr>
          <w:rFonts w:hint="default" w:ascii="Times New Roman" w:hAnsi="Times New Roman" w:eastAsia="宋体" w:cs="Times New Roman"/>
          <w:caps w:val="0"/>
          <w:sz w:val="24"/>
          <w:lang w:val="en-US" w:eastAsia="zh-CN"/>
        </w:rPr>
        <w:t>m；</w:t>
      </w:r>
    </w:p>
    <w:p w14:paraId="1489E62D">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a——排放口到岸边的距离，0m；</w:t>
      </w:r>
    </w:p>
    <w:p w14:paraId="5AB33D40">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u——断面流速，</w:t>
      </w:r>
      <w:r>
        <w:rPr>
          <w:rFonts w:hint="eastAsia" w:cs="Times New Roman"/>
          <w:caps w:val="0"/>
          <w:sz w:val="24"/>
          <w:lang w:val="en-US" w:eastAsia="zh-CN"/>
        </w:rPr>
        <w:t>0.25</w:t>
      </w:r>
      <w:r>
        <w:rPr>
          <w:rFonts w:hint="default" w:ascii="Times New Roman" w:hAnsi="Times New Roman" w:eastAsia="宋体" w:cs="Times New Roman"/>
          <w:caps w:val="0"/>
          <w:sz w:val="24"/>
          <w:lang w:val="en-US" w:eastAsia="zh-CN"/>
        </w:rPr>
        <w:t>m/s；</w:t>
      </w:r>
    </w:p>
    <w:p w14:paraId="45EFB234">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highlight w:val="none"/>
          <w:lang w:val="en-US" w:eastAsia="zh-CN"/>
        </w:rPr>
        <w:t>Ey——污染物横向扩散系数，m</w:t>
      </w:r>
      <w:r>
        <w:rPr>
          <w:rFonts w:hint="default" w:ascii="Times New Roman" w:hAnsi="Times New Roman" w:eastAsia="宋体" w:cs="Times New Roman"/>
          <w:caps w:val="0"/>
          <w:sz w:val="24"/>
          <w:highlight w:val="none"/>
          <w:vertAlign w:val="superscript"/>
          <w:lang w:val="en-US" w:eastAsia="zh-CN"/>
        </w:rPr>
        <w:t>2</w:t>
      </w:r>
      <w:r>
        <w:rPr>
          <w:rFonts w:hint="default" w:ascii="Times New Roman" w:hAnsi="Times New Roman" w:eastAsia="宋体" w:cs="Times New Roman"/>
          <w:caps w:val="0"/>
          <w:sz w:val="24"/>
          <w:highlight w:val="none"/>
          <w:lang w:val="en-US" w:eastAsia="zh-CN"/>
        </w:rPr>
        <w:t>/s，经验公式计算得</w:t>
      </w:r>
      <w:r>
        <w:rPr>
          <w:rFonts w:hint="eastAsia" w:cs="Times New Roman"/>
          <w:caps w:val="0"/>
          <w:sz w:val="24"/>
          <w:highlight w:val="none"/>
          <w:lang w:val="en-US" w:eastAsia="zh-CN"/>
        </w:rPr>
        <w:t>0.01367</w:t>
      </w:r>
      <w:r>
        <w:rPr>
          <w:rFonts w:hint="default" w:ascii="Times New Roman" w:hAnsi="Times New Roman" w:eastAsia="宋体" w:cs="Times New Roman"/>
          <w:caps w:val="0"/>
          <w:sz w:val="24"/>
          <w:highlight w:val="none"/>
          <w:lang w:val="en-US" w:eastAsia="zh-CN"/>
        </w:rPr>
        <w:t>，如下：</w:t>
      </w:r>
    </w:p>
    <w:p w14:paraId="713771CE">
      <w:pPr>
        <w:keepNext w:val="0"/>
        <w:keepLines w:val="0"/>
        <w:pageBreakBefore w:val="0"/>
        <w:widowControl/>
        <w:kinsoku/>
        <w:wordWrap/>
        <w:overflowPunct/>
        <w:topLinePunct w:val="0"/>
        <w:autoSpaceDE/>
        <w:autoSpaceDN/>
        <w:bidi w:val="0"/>
        <w:adjustRightInd w:val="0"/>
        <w:snapToGrid w:val="0"/>
        <w:spacing w:before="0" w:after="0" w:line="360" w:lineRule="auto"/>
        <w:ind w:firstLine="480" w:firstLineChars="200"/>
        <w:jc w:val="center"/>
        <w:textAlignment w:val="auto"/>
        <w:rPr>
          <w:rFonts w:hint="eastAsia" w:eastAsia="微软雅黑"/>
          <w:caps w:val="0"/>
          <w:lang w:eastAsia="zh-CN"/>
        </w:rPr>
      </w:pPr>
      <w:r>
        <w:rPr>
          <w:rFonts w:hint="eastAsia" w:eastAsia="微软雅黑"/>
          <w:caps w:val="0"/>
          <w:lang w:eastAsia="zh-CN"/>
        </w:rPr>
        <w:drawing>
          <wp:inline distT="0" distB="0" distL="114300" distR="114300">
            <wp:extent cx="2390775" cy="447675"/>
            <wp:effectExtent l="0" t="0" r="9525" b="9525"/>
            <wp:docPr id="39" name="图片 39" descr="微信截图_2025061914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微信截图_20250619145634"/>
                    <pic:cNvPicPr>
                      <a:picLocks noChangeAspect="1"/>
                    </pic:cNvPicPr>
                  </pic:nvPicPr>
                  <pic:blipFill>
                    <a:blip r:embed="rId25"/>
                    <a:stretch>
                      <a:fillRect/>
                    </a:stretch>
                  </pic:blipFill>
                  <pic:spPr>
                    <a:xfrm>
                      <a:off x="0" y="0"/>
                      <a:ext cx="2390775" cy="447675"/>
                    </a:xfrm>
                    <a:prstGeom prst="rect">
                      <a:avLst/>
                    </a:prstGeom>
                  </pic:spPr>
                </pic:pic>
              </a:graphicData>
            </a:graphic>
          </wp:inline>
        </w:drawing>
      </w:r>
    </w:p>
    <w:p w14:paraId="62E7C5C8">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式中：h—平均水深，约</w:t>
      </w:r>
      <w:r>
        <w:rPr>
          <w:rFonts w:hint="eastAsia" w:cs="Times New Roman"/>
          <w:caps w:val="0"/>
          <w:sz w:val="24"/>
          <w:lang w:val="en-US" w:eastAsia="zh-CN"/>
        </w:rPr>
        <w:t>1.2</w:t>
      </w:r>
      <w:r>
        <w:rPr>
          <w:rFonts w:hint="default" w:ascii="Times New Roman" w:hAnsi="Times New Roman" w:eastAsia="宋体" w:cs="Times New Roman"/>
          <w:caps w:val="0"/>
          <w:sz w:val="24"/>
          <w:lang w:val="en-US" w:eastAsia="zh-CN"/>
        </w:rPr>
        <w:t>m；</w:t>
      </w:r>
    </w:p>
    <w:p w14:paraId="025B6735">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g—重力加速度，9.81m/s</w:t>
      </w:r>
      <w:r>
        <w:rPr>
          <w:rFonts w:hint="default" w:ascii="Times New Roman" w:hAnsi="Times New Roman" w:eastAsia="宋体" w:cs="Times New Roman"/>
          <w:caps w:val="0"/>
          <w:sz w:val="24"/>
          <w:vertAlign w:val="superscript"/>
          <w:lang w:val="en-US" w:eastAsia="zh-CN"/>
        </w:rPr>
        <w:t>2</w:t>
      </w:r>
      <w:r>
        <w:rPr>
          <w:rFonts w:hint="default" w:ascii="Times New Roman" w:hAnsi="Times New Roman" w:eastAsia="宋体" w:cs="Times New Roman"/>
          <w:caps w:val="0"/>
          <w:sz w:val="24"/>
          <w:lang w:val="en-US" w:eastAsia="zh-CN"/>
        </w:rPr>
        <w:t>；</w:t>
      </w:r>
    </w:p>
    <w:p w14:paraId="22E2D8A8">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i—河流及评价河段纵比降m/m，取0.00</w:t>
      </w:r>
      <w:r>
        <w:rPr>
          <w:rFonts w:hint="eastAsia" w:ascii="Times New Roman" w:hAnsi="Times New Roman" w:eastAsia="宋体" w:cs="Times New Roman"/>
          <w:caps w:val="0"/>
          <w:sz w:val="24"/>
          <w:lang w:val="en-US" w:eastAsia="zh-CN"/>
        </w:rPr>
        <w:t>2</w:t>
      </w:r>
      <w:r>
        <w:rPr>
          <w:rFonts w:hint="default" w:ascii="Times New Roman" w:hAnsi="Times New Roman" w:eastAsia="宋体" w:cs="Times New Roman"/>
          <w:caps w:val="0"/>
          <w:sz w:val="24"/>
          <w:lang w:val="en-US" w:eastAsia="zh-CN"/>
        </w:rPr>
        <w:t>。</w:t>
      </w:r>
    </w:p>
    <w:p w14:paraId="7B2BC5B8">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经计算</w:t>
      </w:r>
      <w:r>
        <w:rPr>
          <w:rFonts w:hint="eastAsia" w:ascii="Times New Roman" w:hAnsi="Times New Roman" w:eastAsia="宋体" w:cs="Times New Roman"/>
          <w:caps w:val="0"/>
          <w:sz w:val="24"/>
          <w:lang w:val="en-US" w:eastAsia="zh-CN"/>
        </w:rPr>
        <w:t>，无名小溪枯水期</w:t>
      </w:r>
      <w:r>
        <w:rPr>
          <w:rFonts w:hint="default" w:ascii="Times New Roman" w:hAnsi="Times New Roman" w:eastAsia="宋体" w:cs="Times New Roman"/>
          <w:caps w:val="0"/>
          <w:sz w:val="24"/>
          <w:lang w:val="en-US" w:eastAsia="zh-CN"/>
        </w:rPr>
        <w:t>L</w:t>
      </w:r>
      <w:r>
        <w:rPr>
          <w:rFonts w:hint="default" w:ascii="Times New Roman" w:hAnsi="Times New Roman" w:eastAsia="宋体" w:cs="Times New Roman"/>
          <w:caps w:val="0"/>
          <w:sz w:val="24"/>
          <w:vertAlign w:val="subscript"/>
          <w:lang w:val="en-US" w:eastAsia="zh-CN"/>
        </w:rPr>
        <w:t xml:space="preserve"> </w:t>
      </w:r>
      <w:r>
        <w:rPr>
          <w:rFonts w:hint="eastAsia" w:ascii="Times New Roman" w:hAnsi="Times New Roman" w:eastAsia="宋体" w:cs="Times New Roman"/>
          <w:caps w:val="0"/>
          <w:sz w:val="24"/>
          <w:vertAlign w:val="subscript"/>
          <w:lang w:val="en-US" w:eastAsia="zh-CN"/>
        </w:rPr>
        <w:t>m</w:t>
      </w:r>
      <w:r>
        <w:rPr>
          <w:rFonts w:hint="default" w:ascii="Times New Roman" w:hAnsi="Times New Roman" w:eastAsia="宋体" w:cs="Times New Roman"/>
          <w:caps w:val="0"/>
          <w:sz w:val="24"/>
          <w:lang w:val="en-US" w:eastAsia="zh-CN"/>
        </w:rPr>
        <w:t>为</w:t>
      </w:r>
      <w:r>
        <w:rPr>
          <w:rFonts w:hint="eastAsia" w:cs="Times New Roman"/>
          <w:caps w:val="0"/>
          <w:sz w:val="24"/>
          <w:lang w:val="en-US" w:eastAsia="zh-CN"/>
        </w:rPr>
        <w:t>72.78</w:t>
      </w:r>
      <w:r>
        <w:rPr>
          <w:rFonts w:hint="default" w:ascii="Times New Roman" w:hAnsi="Times New Roman" w:eastAsia="宋体" w:cs="Times New Roman"/>
          <w:caps w:val="0"/>
          <w:sz w:val="24"/>
          <w:lang w:val="en-US" w:eastAsia="zh-CN"/>
        </w:rPr>
        <w:t>m，即污水排入</w:t>
      </w:r>
      <w:r>
        <w:rPr>
          <w:rFonts w:hint="eastAsia" w:ascii="Times New Roman" w:hAnsi="Times New Roman" w:eastAsia="宋体" w:cs="Times New Roman"/>
          <w:caps w:val="0"/>
          <w:sz w:val="24"/>
          <w:lang w:val="en-US" w:eastAsia="zh-CN"/>
        </w:rPr>
        <w:t>无名小溪</w:t>
      </w:r>
      <w:r>
        <w:rPr>
          <w:rFonts w:hint="default" w:ascii="Times New Roman" w:hAnsi="Times New Roman" w:eastAsia="宋体" w:cs="Times New Roman"/>
          <w:caps w:val="0"/>
          <w:sz w:val="24"/>
          <w:lang w:val="en-US" w:eastAsia="zh-CN"/>
        </w:rPr>
        <w:t>排污口下游</w:t>
      </w:r>
      <w:r>
        <w:rPr>
          <w:rFonts w:hint="eastAsia" w:cs="Times New Roman"/>
          <w:caps w:val="0"/>
          <w:sz w:val="24"/>
          <w:lang w:val="en-US" w:eastAsia="zh-CN"/>
        </w:rPr>
        <w:t>72.78</w:t>
      </w:r>
      <w:r>
        <w:rPr>
          <w:rFonts w:hint="eastAsia" w:ascii="Times New Roman" w:hAnsi="Times New Roman" w:eastAsia="宋体" w:cs="Times New Roman"/>
          <w:caps w:val="0"/>
          <w:sz w:val="24"/>
          <w:lang w:val="en-US" w:eastAsia="zh-CN"/>
        </w:rPr>
        <w:t>m</w:t>
      </w:r>
      <w:r>
        <w:rPr>
          <w:rFonts w:hint="default" w:ascii="Times New Roman" w:hAnsi="Times New Roman" w:eastAsia="宋体" w:cs="Times New Roman"/>
          <w:caps w:val="0"/>
          <w:sz w:val="24"/>
          <w:lang w:val="en-US" w:eastAsia="zh-CN"/>
        </w:rPr>
        <w:t>后完全混合。</w:t>
      </w:r>
    </w:p>
    <w:p w14:paraId="27905E10">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（2）完全混合断面初始浓度计算</w:t>
      </w:r>
    </w:p>
    <w:p w14:paraId="20055FA7">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项目废水排入</w:t>
      </w:r>
      <w:r>
        <w:rPr>
          <w:rFonts w:hint="eastAsia" w:ascii="Times New Roman" w:hAnsi="Times New Roman" w:eastAsia="宋体" w:cs="Times New Roman"/>
          <w:caps w:val="0"/>
          <w:sz w:val="24"/>
          <w:lang w:val="en-US" w:eastAsia="zh-CN"/>
        </w:rPr>
        <w:t>无名小溪</w:t>
      </w:r>
      <w:r>
        <w:rPr>
          <w:rFonts w:hint="default" w:ascii="Times New Roman" w:hAnsi="Times New Roman" w:eastAsia="宋体" w:cs="Times New Roman"/>
          <w:caps w:val="0"/>
          <w:sz w:val="24"/>
          <w:lang w:val="en-US" w:eastAsia="zh-CN"/>
        </w:rPr>
        <w:t>后，排污口下游</w:t>
      </w:r>
      <w:r>
        <w:rPr>
          <w:rFonts w:hint="eastAsia" w:cs="Times New Roman"/>
          <w:caps w:val="0"/>
          <w:sz w:val="24"/>
          <w:lang w:val="en-US" w:eastAsia="zh-CN"/>
        </w:rPr>
        <w:t>72.78</w:t>
      </w:r>
      <w:r>
        <w:rPr>
          <w:rFonts w:hint="default" w:ascii="Times New Roman" w:hAnsi="Times New Roman" w:eastAsia="宋体" w:cs="Times New Roman"/>
          <w:caps w:val="0"/>
          <w:sz w:val="24"/>
          <w:lang w:val="en-US" w:eastAsia="zh-CN"/>
        </w:rPr>
        <w:t>m后达到完全混合，采用完全混合模型计算断面初始浓度：</w:t>
      </w:r>
    </w:p>
    <w:p w14:paraId="58BDE3BD">
      <w:pPr>
        <w:keepNext w:val="0"/>
        <w:keepLines w:val="0"/>
        <w:pageBreakBefore w:val="0"/>
        <w:widowControl w:val="0"/>
        <w:kinsoku/>
        <w:wordWrap/>
        <w:overflowPunct/>
        <w:topLinePunct w:val="0"/>
        <w:autoSpaceDE/>
        <w:autoSpaceDN/>
        <w:bidi w:val="0"/>
        <w:adjustRightInd w:val="0"/>
        <w:snapToGrid w:val="0"/>
        <w:spacing w:before="0" w:line="360" w:lineRule="auto"/>
        <w:ind w:firstLine="0" w:firstLineChars="0"/>
        <w:jc w:val="center"/>
        <w:textAlignment w:val="auto"/>
        <w:rPr>
          <w:rFonts w:hint="default" w:ascii="Times New Roman" w:hAnsi="Times New Roman" w:eastAsia="宋体" w:cs="Times New Roman"/>
          <w:caps w:val="0"/>
          <w:color w:val="auto"/>
          <w:sz w:val="24"/>
          <w:highlight w:val="none"/>
          <w:u w:val="none"/>
          <w:lang w:val="en-US" w:eastAsia="zh-CN"/>
        </w:rPr>
      </w:pPr>
      <w:r>
        <w:rPr>
          <w:caps w:val="0"/>
        </w:rPr>
        <w:drawing>
          <wp:inline distT="0" distB="0" distL="114300" distR="114300">
            <wp:extent cx="1600200" cy="571500"/>
            <wp:effectExtent l="0" t="0" r="0" b="0"/>
            <wp:docPr id="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pic:cNvPicPr>
                      <a:picLocks noChangeAspect="1"/>
                    </pic:cNvPicPr>
                  </pic:nvPicPr>
                  <pic:blipFill>
                    <a:blip r:embed="rId26"/>
                    <a:stretch>
                      <a:fillRect/>
                    </a:stretch>
                  </pic:blipFill>
                  <pic:spPr>
                    <a:xfrm>
                      <a:off x="0" y="0"/>
                      <a:ext cx="1600200" cy="571500"/>
                    </a:xfrm>
                    <a:prstGeom prst="rect">
                      <a:avLst/>
                    </a:prstGeom>
                    <a:noFill/>
                    <a:ln>
                      <a:noFill/>
                    </a:ln>
                  </pic:spPr>
                </pic:pic>
              </a:graphicData>
            </a:graphic>
          </wp:inline>
        </w:drawing>
      </w:r>
    </w:p>
    <w:p w14:paraId="7E21734A">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式中：C0—混合后污染物浓度，mg/L；</w:t>
      </w:r>
    </w:p>
    <w:p w14:paraId="1384E5E6">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Cp—排放污水中的污染物浓度，mg/L；</w:t>
      </w:r>
    </w:p>
    <w:p w14:paraId="32FBB0B9">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Qp—废水排放量，m</w:t>
      </w:r>
      <w:r>
        <w:rPr>
          <w:rFonts w:hint="default" w:ascii="Times New Roman" w:hAnsi="Times New Roman" w:eastAsia="宋体" w:cs="Times New Roman"/>
          <w:caps w:val="0"/>
          <w:sz w:val="24"/>
          <w:vertAlign w:val="superscript"/>
          <w:lang w:val="en-US" w:eastAsia="zh-CN"/>
        </w:rPr>
        <w:t>3</w:t>
      </w:r>
      <w:r>
        <w:rPr>
          <w:rFonts w:hint="default" w:ascii="Times New Roman" w:hAnsi="Times New Roman" w:eastAsia="宋体" w:cs="Times New Roman"/>
          <w:caps w:val="0"/>
          <w:sz w:val="24"/>
          <w:lang w:val="en-US" w:eastAsia="zh-CN"/>
        </w:rPr>
        <w:t>/s；</w:t>
      </w:r>
    </w:p>
    <w:p w14:paraId="7C448A9E">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Ch—河流上游污染物浓度，mg/L；</w:t>
      </w:r>
    </w:p>
    <w:p w14:paraId="58516A2B">
      <w:pPr>
        <w:keepNext w:val="0"/>
        <w:keepLines w:val="0"/>
        <w:pageBreakBefore w:val="0"/>
        <w:widowControl/>
        <w:kinsoku/>
        <w:wordWrap w:val="0"/>
        <w:overflowPunct/>
        <w:topLinePunct w:val="0"/>
        <w:autoSpaceDE/>
        <w:autoSpaceDN/>
        <w:bidi w:val="0"/>
        <w:adjustRightInd w:val="0"/>
        <w:snapToGrid w:val="0"/>
        <w:spacing w:before="0"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Qh—河流流量，m</w:t>
      </w:r>
      <w:r>
        <w:rPr>
          <w:rFonts w:hint="default" w:ascii="Times New Roman" w:hAnsi="Times New Roman" w:eastAsia="宋体" w:cs="Times New Roman"/>
          <w:caps w:val="0"/>
          <w:sz w:val="24"/>
          <w:vertAlign w:val="superscript"/>
          <w:lang w:val="en-US" w:eastAsia="zh-CN"/>
        </w:rPr>
        <w:t>3</w:t>
      </w:r>
      <w:r>
        <w:rPr>
          <w:rFonts w:hint="default" w:ascii="Times New Roman" w:hAnsi="Times New Roman" w:eastAsia="宋体" w:cs="Times New Roman"/>
          <w:caps w:val="0"/>
          <w:sz w:val="24"/>
          <w:lang w:val="en-US" w:eastAsia="zh-CN"/>
        </w:rPr>
        <w:t>/s。</w:t>
      </w:r>
    </w:p>
    <w:p w14:paraId="07439F19">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b/>
          <w:caps w:val="0"/>
          <w:color w:val="000000"/>
          <w:sz w:val="21"/>
          <w:szCs w:val="21"/>
          <w:u w:val="none"/>
        </w:rPr>
      </w:pPr>
      <w:r>
        <w:rPr>
          <w:rFonts w:hint="default" w:ascii="Times New Roman" w:hAnsi="Times New Roman" w:eastAsia="宋体" w:cs="Times New Roman"/>
          <w:b/>
          <w:caps w:val="0"/>
          <w:color w:val="000000"/>
          <w:sz w:val="21"/>
          <w:szCs w:val="21"/>
          <w:u w:val="none"/>
        </w:rPr>
        <w:t>表</w:t>
      </w:r>
      <w:r>
        <w:rPr>
          <w:rFonts w:hint="eastAsia" w:cs="Times New Roman"/>
          <w:b/>
          <w:caps w:val="0"/>
          <w:color w:val="000000"/>
          <w:sz w:val="21"/>
          <w:szCs w:val="21"/>
          <w:u w:val="none"/>
          <w:lang w:val="en-US" w:eastAsia="zh-CN"/>
        </w:rPr>
        <w:t>4-4</w:t>
      </w:r>
      <w:r>
        <w:rPr>
          <w:rFonts w:hint="default" w:ascii="Times New Roman" w:hAnsi="Times New Roman" w:eastAsia="宋体" w:cs="Times New Roman"/>
          <w:b/>
          <w:caps w:val="0"/>
          <w:color w:val="000000"/>
          <w:sz w:val="21"/>
          <w:szCs w:val="21"/>
          <w:u w:val="none"/>
        </w:rPr>
        <w:t xml:space="preserve"> </w:t>
      </w:r>
      <w:r>
        <w:rPr>
          <w:rFonts w:hint="eastAsia" w:ascii="Times New Roman" w:hAnsi="Times New Roman" w:eastAsia="宋体" w:cs="Times New Roman"/>
          <w:b/>
          <w:caps w:val="0"/>
          <w:color w:val="000000"/>
          <w:sz w:val="21"/>
          <w:szCs w:val="21"/>
          <w:u w:val="none"/>
          <w:lang w:val="en-US" w:eastAsia="zh-CN"/>
        </w:rPr>
        <w:t xml:space="preserve"> 完全混合断面初始浓度C</w:t>
      </w:r>
      <w:r>
        <w:rPr>
          <w:rFonts w:hint="eastAsia" w:ascii="Times New Roman" w:hAnsi="Times New Roman" w:eastAsia="宋体" w:cs="Times New Roman"/>
          <w:b/>
          <w:caps w:val="0"/>
          <w:color w:val="000000"/>
          <w:sz w:val="21"/>
          <w:szCs w:val="21"/>
          <w:u w:val="none"/>
          <w:vertAlign w:val="subscript"/>
          <w:lang w:val="en-US" w:eastAsia="zh-CN"/>
        </w:rPr>
        <w:t>0</w:t>
      </w:r>
      <w:r>
        <w:rPr>
          <w:rFonts w:hint="default" w:ascii="Times New Roman" w:hAnsi="Times New Roman" w:eastAsia="宋体" w:cs="Times New Roman"/>
          <w:b/>
          <w:caps w:val="0"/>
          <w:color w:val="000000"/>
          <w:sz w:val="21"/>
          <w:szCs w:val="21"/>
          <w:u w:val="none"/>
        </w:rPr>
        <w:t>表</w:t>
      </w:r>
    </w:p>
    <w:tbl>
      <w:tblPr>
        <w:tblStyle w:val="74"/>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17"/>
        <w:gridCol w:w="1180"/>
        <w:gridCol w:w="1180"/>
        <w:gridCol w:w="1183"/>
      </w:tblGrid>
      <w:tr w14:paraId="5C0EB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00" w:type="pct"/>
            <w:tcBorders>
              <w:top w:val="single" w:color="000000" w:sz="6" w:space="0"/>
              <w:left w:val="single" w:color="000000" w:sz="6" w:space="0"/>
            </w:tcBorders>
            <w:noWrap w:val="0"/>
            <w:vAlign w:val="center"/>
          </w:tcPr>
          <w:p w14:paraId="38480D94">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lang w:val="en-US" w:eastAsia="zh-CN"/>
              </w:rPr>
            </w:pPr>
            <w:r>
              <w:rPr>
                <w:rFonts w:hint="default" w:ascii="Times New Roman" w:hAnsi="Times New Roman" w:cs="Times New Roman"/>
                <w:b w:val="0"/>
                <w:bCs/>
                <w:caps w:val="0"/>
                <w:sz w:val="21"/>
                <w:szCs w:val="21"/>
                <w:lang w:val="en-US" w:eastAsia="zh-CN"/>
              </w:rPr>
              <w:t>污染物名称</w:t>
            </w:r>
          </w:p>
        </w:tc>
        <w:tc>
          <w:tcPr>
            <w:tcW w:w="666" w:type="pct"/>
            <w:tcBorders>
              <w:top w:val="single" w:color="000000" w:sz="6" w:space="0"/>
            </w:tcBorders>
            <w:noWrap w:val="0"/>
            <w:vAlign w:val="center"/>
          </w:tcPr>
          <w:p w14:paraId="5F129588">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default" w:ascii="Times New Roman" w:hAnsi="Times New Roman" w:cs="Times New Roman"/>
                <w:b w:val="0"/>
                <w:bCs/>
                <w:caps w:val="0"/>
                <w:spacing w:val="6"/>
                <w:sz w:val="21"/>
                <w:szCs w:val="21"/>
                <w:lang w:val="en-US" w:eastAsia="zh-CN"/>
              </w:rPr>
              <w:t>COD</w:t>
            </w:r>
          </w:p>
        </w:tc>
        <w:tc>
          <w:tcPr>
            <w:tcW w:w="666" w:type="pct"/>
            <w:tcBorders>
              <w:top w:val="single" w:color="000000" w:sz="6" w:space="0"/>
            </w:tcBorders>
            <w:noWrap w:val="0"/>
            <w:vAlign w:val="center"/>
          </w:tcPr>
          <w:p w14:paraId="00E2E0D4">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default" w:ascii="Times New Roman" w:hAnsi="Times New Roman" w:cs="Times New Roman"/>
                <w:b w:val="0"/>
                <w:bCs/>
                <w:caps w:val="0"/>
                <w:spacing w:val="6"/>
                <w:sz w:val="21"/>
                <w:szCs w:val="21"/>
                <w:lang w:val="en-US" w:eastAsia="zh-CN"/>
              </w:rPr>
              <w:t>氨氮</w:t>
            </w:r>
          </w:p>
        </w:tc>
        <w:tc>
          <w:tcPr>
            <w:tcW w:w="667" w:type="pct"/>
            <w:tcBorders>
              <w:top w:val="single" w:color="000000" w:sz="6" w:space="0"/>
            </w:tcBorders>
            <w:noWrap w:val="0"/>
            <w:vAlign w:val="center"/>
          </w:tcPr>
          <w:p w14:paraId="6C305C97">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总磷</w:t>
            </w:r>
          </w:p>
        </w:tc>
      </w:tr>
      <w:tr w14:paraId="1938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00" w:type="pct"/>
            <w:tcBorders>
              <w:left w:val="single" w:color="000000" w:sz="6" w:space="0"/>
            </w:tcBorders>
            <w:noWrap w:val="0"/>
            <w:vAlign w:val="center"/>
          </w:tcPr>
          <w:p w14:paraId="749BBEC3">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z w:val="21"/>
                <w:szCs w:val="21"/>
                <w:lang w:val="en-US" w:eastAsia="zh-CN"/>
              </w:rPr>
            </w:pPr>
            <w:r>
              <w:rPr>
                <w:rFonts w:hint="eastAsia" w:ascii="Times New Roman" w:hAnsi="Times New Roman" w:cs="Times New Roman"/>
                <w:b w:val="0"/>
                <w:bCs/>
                <w:caps w:val="0"/>
                <w:sz w:val="21"/>
                <w:szCs w:val="21"/>
                <w:lang w:val="en-US" w:eastAsia="zh-CN"/>
              </w:rPr>
              <w:t>小溪现状水质（mg/L）</w:t>
            </w:r>
          </w:p>
        </w:tc>
        <w:tc>
          <w:tcPr>
            <w:tcW w:w="666" w:type="pct"/>
            <w:noWrap w:val="0"/>
            <w:vAlign w:val="center"/>
          </w:tcPr>
          <w:p w14:paraId="0EB817A2">
            <w:pPr>
              <w:adjustRightInd w:val="0"/>
              <w:snapToGrid w:val="0"/>
              <w:jc w:val="center"/>
              <w:rPr>
                <w:rFonts w:hint="default" w:ascii="Times New Roman" w:hAnsi="Times New Roman" w:cs="Times New Roman"/>
                <w:b w:val="0"/>
                <w:bCs/>
                <w:caps w:val="0"/>
                <w:spacing w:val="6"/>
                <w:sz w:val="21"/>
                <w:szCs w:val="21"/>
                <w:lang w:val="en-US" w:eastAsia="zh-CN"/>
              </w:rPr>
            </w:pPr>
            <w:r>
              <w:rPr>
                <w:rFonts w:hint="eastAsia" w:cs="Times New Roman"/>
                <w:color w:val="000000"/>
                <w:sz w:val="21"/>
                <w:szCs w:val="21"/>
                <w:u w:val="none" w:color="auto"/>
                <w:lang w:val="en-US" w:eastAsia="zh-CN"/>
              </w:rPr>
              <w:t>16</w:t>
            </w:r>
          </w:p>
        </w:tc>
        <w:tc>
          <w:tcPr>
            <w:tcW w:w="666" w:type="pct"/>
            <w:noWrap w:val="0"/>
            <w:vAlign w:val="center"/>
          </w:tcPr>
          <w:p w14:paraId="2D13A83B">
            <w:pPr>
              <w:adjustRightInd w:val="0"/>
              <w:snapToGrid w:val="0"/>
              <w:jc w:val="center"/>
              <w:rPr>
                <w:rFonts w:hint="default" w:ascii="Times New Roman" w:hAnsi="Times New Roman" w:cs="Times New Roman"/>
                <w:b w:val="0"/>
                <w:bCs/>
                <w:caps w:val="0"/>
                <w:spacing w:val="6"/>
                <w:sz w:val="21"/>
                <w:szCs w:val="21"/>
                <w:lang w:val="en-US" w:eastAsia="zh-CN"/>
              </w:rPr>
            </w:pPr>
            <w:r>
              <w:rPr>
                <w:rFonts w:hint="eastAsia" w:ascii="Times New Roman" w:hAnsi="Times New Roman" w:cs="Times New Roman"/>
                <w:color w:val="000000"/>
                <w:sz w:val="21"/>
                <w:szCs w:val="21"/>
                <w:u w:val="none" w:color="auto"/>
                <w:lang w:val="en-US" w:eastAsia="zh-CN"/>
              </w:rPr>
              <w:t>0.297</w:t>
            </w:r>
          </w:p>
        </w:tc>
        <w:tc>
          <w:tcPr>
            <w:tcW w:w="667" w:type="pct"/>
            <w:noWrap w:val="0"/>
            <w:vAlign w:val="center"/>
          </w:tcPr>
          <w:p w14:paraId="094775F8">
            <w:pPr>
              <w:adjustRightInd w:val="0"/>
              <w:snapToGrid w:val="0"/>
              <w:jc w:val="center"/>
              <w:rPr>
                <w:rFonts w:hint="eastAsia" w:ascii="Times New Roman" w:hAnsi="Times New Roman" w:cs="Times New Roman"/>
                <w:b w:val="0"/>
                <w:bCs/>
                <w:caps w:val="0"/>
                <w:spacing w:val="6"/>
                <w:sz w:val="21"/>
                <w:szCs w:val="21"/>
                <w:lang w:val="en-US" w:eastAsia="zh-CN"/>
              </w:rPr>
            </w:pPr>
            <w:r>
              <w:rPr>
                <w:rFonts w:hint="eastAsia" w:cs="Times New Roman"/>
                <w:color w:val="000000"/>
                <w:sz w:val="21"/>
                <w:szCs w:val="21"/>
                <w:u w:val="none" w:color="auto"/>
                <w:lang w:val="en-US" w:eastAsia="zh-CN"/>
              </w:rPr>
              <w:t>0.09</w:t>
            </w:r>
          </w:p>
        </w:tc>
      </w:tr>
      <w:tr w14:paraId="727BA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00" w:type="pct"/>
            <w:tcBorders>
              <w:left w:val="single" w:color="000000" w:sz="6" w:space="0"/>
            </w:tcBorders>
            <w:noWrap w:val="0"/>
            <w:vAlign w:val="center"/>
          </w:tcPr>
          <w:p w14:paraId="59CEA203">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正常排水混合后小溪完全混合断面初始浓度值（mg/L）</w:t>
            </w:r>
          </w:p>
        </w:tc>
        <w:tc>
          <w:tcPr>
            <w:tcW w:w="666" w:type="pct"/>
            <w:noWrap w:val="0"/>
            <w:vAlign w:val="center"/>
          </w:tcPr>
          <w:p w14:paraId="62DFB17D">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16.9</w:t>
            </w:r>
          </w:p>
        </w:tc>
        <w:tc>
          <w:tcPr>
            <w:tcW w:w="666" w:type="pct"/>
            <w:noWrap w:val="0"/>
            <w:vAlign w:val="center"/>
          </w:tcPr>
          <w:p w14:paraId="3EB55194">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0.335</w:t>
            </w:r>
          </w:p>
        </w:tc>
        <w:tc>
          <w:tcPr>
            <w:tcW w:w="667" w:type="pct"/>
            <w:noWrap w:val="0"/>
            <w:vAlign w:val="center"/>
          </w:tcPr>
          <w:p w14:paraId="07A806ED">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0.09</w:t>
            </w:r>
          </w:p>
        </w:tc>
      </w:tr>
      <w:tr w14:paraId="4F894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000" w:type="pct"/>
            <w:tcBorders>
              <w:left w:val="single" w:color="000000" w:sz="6" w:space="0"/>
              <w:bottom w:val="single" w:color="000000" w:sz="6" w:space="0"/>
            </w:tcBorders>
            <w:noWrap w:val="0"/>
            <w:vAlign w:val="center"/>
          </w:tcPr>
          <w:p w14:paraId="564CC15C">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eastAsia="宋体"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GB3838-2002Ⅲ类（mg/L）</w:t>
            </w:r>
          </w:p>
        </w:tc>
        <w:tc>
          <w:tcPr>
            <w:tcW w:w="666" w:type="pct"/>
            <w:tcBorders>
              <w:bottom w:val="single" w:color="000000" w:sz="6" w:space="0"/>
            </w:tcBorders>
            <w:noWrap w:val="0"/>
            <w:vAlign w:val="center"/>
          </w:tcPr>
          <w:p w14:paraId="16BBEEEB">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default" w:ascii="Times New Roman" w:hAnsi="Times New Roman" w:cs="Times New Roman"/>
                <w:b w:val="0"/>
                <w:bCs/>
                <w:caps w:val="0"/>
                <w:spacing w:val="6"/>
                <w:sz w:val="21"/>
                <w:szCs w:val="21"/>
                <w:lang w:val="en-US" w:eastAsia="zh-CN"/>
              </w:rPr>
              <w:t>20</w:t>
            </w:r>
          </w:p>
        </w:tc>
        <w:tc>
          <w:tcPr>
            <w:tcW w:w="666" w:type="pct"/>
            <w:tcBorders>
              <w:bottom w:val="single" w:color="000000" w:sz="6" w:space="0"/>
            </w:tcBorders>
            <w:noWrap w:val="0"/>
            <w:vAlign w:val="center"/>
          </w:tcPr>
          <w:p w14:paraId="680121FD">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default" w:ascii="Times New Roman" w:hAnsi="Times New Roman" w:cs="Times New Roman"/>
                <w:b w:val="0"/>
                <w:bCs/>
                <w:caps w:val="0"/>
                <w:spacing w:val="6"/>
                <w:sz w:val="21"/>
                <w:szCs w:val="21"/>
                <w:lang w:val="en-US" w:eastAsia="zh-CN"/>
              </w:rPr>
              <w:t>1</w:t>
            </w:r>
          </w:p>
        </w:tc>
        <w:tc>
          <w:tcPr>
            <w:tcW w:w="667" w:type="pct"/>
            <w:tcBorders>
              <w:bottom w:val="single" w:color="000000" w:sz="6" w:space="0"/>
            </w:tcBorders>
            <w:noWrap w:val="0"/>
            <w:vAlign w:val="center"/>
          </w:tcPr>
          <w:p w14:paraId="43368DB2">
            <w:pPr>
              <w:pStyle w:val="76"/>
              <w:keepNext w:val="0"/>
              <w:keepLines w:val="0"/>
              <w:pageBreakBefore w:val="0"/>
              <w:widowControl w:val="0"/>
              <w:kinsoku/>
              <w:wordWrap/>
              <w:overflowPunct/>
              <w:topLinePunct w:val="0"/>
              <w:autoSpaceDE/>
              <w:autoSpaceDN/>
              <w:bidi w:val="0"/>
              <w:adjustRightInd/>
              <w:snapToGrid/>
              <w:spacing w:after="0" w:line="240" w:lineRule="auto"/>
              <w:ind w:left="0"/>
              <w:jc w:val="center"/>
              <w:textAlignment w:val="auto"/>
              <w:rPr>
                <w:rFonts w:hint="default" w:ascii="Times New Roman" w:hAnsi="Times New Roman" w:cs="Times New Roman"/>
                <w:b w:val="0"/>
                <w:bCs/>
                <w:caps w:val="0"/>
                <w:spacing w:val="6"/>
                <w:sz w:val="21"/>
                <w:szCs w:val="21"/>
                <w:lang w:val="en-US" w:eastAsia="zh-CN"/>
              </w:rPr>
            </w:pPr>
            <w:r>
              <w:rPr>
                <w:rFonts w:hint="eastAsia" w:ascii="Times New Roman" w:hAnsi="Times New Roman" w:cs="Times New Roman"/>
                <w:b w:val="0"/>
                <w:bCs/>
                <w:caps w:val="0"/>
                <w:spacing w:val="6"/>
                <w:sz w:val="21"/>
                <w:szCs w:val="21"/>
                <w:lang w:val="en-US" w:eastAsia="zh-CN"/>
              </w:rPr>
              <w:t>0.2</w:t>
            </w:r>
          </w:p>
        </w:tc>
      </w:tr>
    </w:tbl>
    <w:p w14:paraId="4386A46B">
      <w:pPr>
        <w:keepNext w:val="0"/>
        <w:keepLines w:val="0"/>
        <w:pageBreakBefore w:val="0"/>
        <w:widowControl/>
        <w:kinsoku/>
        <w:wordWrap w:val="0"/>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（3）河流纵向一维解析解模型选择</w:t>
      </w:r>
    </w:p>
    <w:p w14:paraId="45CF11BA">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根据河流纵向一维模型方程的简化、分类判别条件（即：O’Connor 数α和贝克来数Pe的临界值），选择相应的解析解公式。</w:t>
      </w:r>
    </w:p>
    <w:p w14:paraId="326F3B35">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caps w:val="0"/>
          <w:color w:val="auto"/>
          <w:sz w:val="24"/>
          <w:highlight w:val="none"/>
          <w:u w:val="none"/>
          <w:lang w:val="en-US" w:eastAsia="zh-CN"/>
        </w:rPr>
      </w:pPr>
      <w:r>
        <w:rPr>
          <w:caps w:val="0"/>
        </w:rPr>
        <w:drawing>
          <wp:inline distT="0" distB="0" distL="114300" distR="114300">
            <wp:extent cx="542925" cy="352425"/>
            <wp:effectExtent l="0" t="0" r="9525" b="889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9"/>
                    <pic:cNvPicPr>
                      <a:picLocks noChangeAspect="1"/>
                    </pic:cNvPicPr>
                  </pic:nvPicPr>
                  <pic:blipFill>
                    <a:blip r:embed="rId27"/>
                    <a:stretch>
                      <a:fillRect/>
                    </a:stretch>
                  </pic:blipFill>
                  <pic:spPr>
                    <a:xfrm>
                      <a:off x="0" y="0"/>
                      <a:ext cx="542925" cy="352425"/>
                    </a:xfrm>
                    <a:prstGeom prst="rect">
                      <a:avLst/>
                    </a:prstGeom>
                    <a:noFill/>
                    <a:ln>
                      <a:noFill/>
                    </a:ln>
                  </pic:spPr>
                </pic:pic>
              </a:graphicData>
            </a:graphic>
          </wp:inline>
        </w:drawing>
      </w:r>
    </w:p>
    <w:p w14:paraId="3376CF5A">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default" w:ascii="Times New Roman" w:hAnsi="Times New Roman" w:eastAsia="宋体" w:cs="Times New Roman"/>
          <w:caps w:val="0"/>
          <w:color w:val="auto"/>
          <w:sz w:val="24"/>
          <w:highlight w:val="none"/>
          <w:u w:val="none"/>
          <w:lang w:val="en-US" w:eastAsia="zh-CN"/>
        </w:rPr>
      </w:pPr>
      <w:r>
        <w:rPr>
          <w:caps w:val="0"/>
        </w:rPr>
        <w:drawing>
          <wp:inline distT="0" distB="0" distL="114300" distR="114300">
            <wp:extent cx="542925" cy="333375"/>
            <wp:effectExtent l="0" t="0" r="9525" b="8890"/>
            <wp:docPr id="4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
                    <pic:cNvPicPr>
                      <a:picLocks noChangeAspect="1"/>
                    </pic:cNvPicPr>
                  </pic:nvPicPr>
                  <pic:blipFill>
                    <a:blip r:embed="rId28"/>
                    <a:stretch>
                      <a:fillRect/>
                    </a:stretch>
                  </pic:blipFill>
                  <pic:spPr>
                    <a:xfrm>
                      <a:off x="0" y="0"/>
                      <a:ext cx="542925" cy="333375"/>
                    </a:xfrm>
                    <a:prstGeom prst="rect">
                      <a:avLst/>
                    </a:prstGeom>
                    <a:noFill/>
                    <a:ln>
                      <a:noFill/>
                    </a:ln>
                  </pic:spPr>
                </pic:pic>
              </a:graphicData>
            </a:graphic>
          </wp:inline>
        </w:drawing>
      </w:r>
    </w:p>
    <w:p w14:paraId="3B0259C6">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式中：</w:t>
      </w:r>
    </w:p>
    <w:p w14:paraId="2895C470">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α——O’Connor数α，量纲为1，表征物质离散降解通量与移流通量比值mg/L；</w:t>
      </w:r>
    </w:p>
    <w:p w14:paraId="6EDF9183">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k——污染物综合衰减系数，1/S；</w:t>
      </w:r>
    </w:p>
    <w:p w14:paraId="6157B548">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Pe——贝克来数，量纲为1，表征物质移流通量与离散通量比值；</w:t>
      </w:r>
    </w:p>
    <w:p w14:paraId="5A6F517A">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Ex——污染物纵向扩散系数，经计算得</w:t>
      </w:r>
      <w:r>
        <w:rPr>
          <w:rFonts w:hint="eastAsia" w:cs="Times New Roman"/>
          <w:caps w:val="0"/>
          <w:sz w:val="24"/>
          <w:lang w:val="en-US" w:eastAsia="zh-CN"/>
        </w:rPr>
        <w:t>0.052</w:t>
      </w:r>
      <w:r>
        <w:rPr>
          <w:rFonts w:hint="default" w:ascii="Times New Roman" w:hAnsi="Times New Roman" w:eastAsia="宋体" w:cs="Times New Roman"/>
          <w:caps w:val="0"/>
          <w:sz w:val="24"/>
          <w:lang w:val="en-US" w:eastAsia="zh-CN"/>
        </w:rPr>
        <w:t>；</w:t>
      </w:r>
    </w:p>
    <w:p w14:paraId="3CDD98BF">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center"/>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Ex =0.011u</w:t>
      </w:r>
      <w:r>
        <w:rPr>
          <w:rFonts w:hint="default" w:ascii="Times New Roman" w:hAnsi="Times New Roman" w:eastAsia="宋体" w:cs="Times New Roman"/>
          <w:caps w:val="0"/>
          <w:sz w:val="24"/>
          <w:vertAlign w:val="superscript"/>
          <w:lang w:val="en-US" w:eastAsia="zh-CN"/>
        </w:rPr>
        <w:t>2</w:t>
      </w:r>
      <w:r>
        <w:rPr>
          <w:rFonts w:hint="default" w:ascii="Times New Roman" w:hAnsi="Times New Roman" w:eastAsia="宋体" w:cs="Times New Roman"/>
          <w:caps w:val="0"/>
          <w:sz w:val="24"/>
          <w:lang w:val="en-US" w:eastAsia="zh-CN"/>
        </w:rPr>
        <w:t>B</w:t>
      </w:r>
      <w:r>
        <w:rPr>
          <w:rFonts w:hint="default" w:ascii="Times New Roman" w:hAnsi="Times New Roman" w:eastAsia="宋体" w:cs="Times New Roman"/>
          <w:caps w:val="0"/>
          <w:sz w:val="24"/>
          <w:vertAlign w:val="superscript"/>
          <w:lang w:val="en-US" w:eastAsia="zh-CN"/>
        </w:rPr>
        <w:t>2</w:t>
      </w:r>
      <w:r>
        <w:rPr>
          <w:rFonts w:hint="default" w:ascii="Times New Roman" w:hAnsi="Times New Roman" w:eastAsia="宋体" w:cs="Times New Roman"/>
          <w:caps w:val="0"/>
          <w:sz w:val="24"/>
          <w:lang w:val="en-US" w:eastAsia="zh-CN"/>
        </w:rPr>
        <w:t>/(hu*)</w:t>
      </w:r>
    </w:p>
    <w:p w14:paraId="177ECE98">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式中：h—平均水深，约</w:t>
      </w:r>
      <w:r>
        <w:rPr>
          <w:rFonts w:hint="eastAsia" w:cs="Times New Roman"/>
          <w:caps w:val="0"/>
          <w:sz w:val="24"/>
          <w:lang w:val="en-US" w:eastAsia="zh-CN"/>
        </w:rPr>
        <w:t>1.2</w:t>
      </w:r>
      <w:r>
        <w:rPr>
          <w:rFonts w:hint="default" w:ascii="Times New Roman" w:hAnsi="Times New Roman" w:eastAsia="宋体" w:cs="Times New Roman"/>
          <w:caps w:val="0"/>
          <w:sz w:val="24"/>
          <w:lang w:val="en-US" w:eastAsia="zh-CN"/>
        </w:rPr>
        <w:t>m；</w:t>
      </w:r>
    </w:p>
    <w:p w14:paraId="1F752678">
      <w:pPr>
        <w:keepNext w:val="0"/>
        <w:keepLines w:val="0"/>
        <w:pageBreakBefore w:val="0"/>
        <w:widowControl/>
        <w:kinsoku/>
        <w:wordWrap w:val="0"/>
        <w:overflowPunct/>
        <w:topLinePunct w:val="0"/>
        <w:autoSpaceDE/>
        <w:autoSpaceDN/>
        <w:bidi w:val="0"/>
        <w:adjustRightInd w:val="0"/>
        <w:snapToGrid w:val="0"/>
        <w:spacing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u*—摩阻流速</w:t>
      </w:r>
      <w:r>
        <w:rPr>
          <w:rFonts w:hint="eastAsia" w:ascii="Times New Roman" w:hAnsi="Times New Roman" w:eastAsia="宋体" w:cs="Times New Roman"/>
          <w:caps w:val="0"/>
          <w:sz w:val="24"/>
          <w:lang w:val="en-US" w:eastAsia="zh-CN"/>
        </w:rPr>
        <w:t>，取</w:t>
      </w:r>
      <w:r>
        <w:rPr>
          <w:rFonts w:hint="default" w:ascii="Times New Roman" w:hAnsi="Times New Roman" w:eastAsia="宋体" w:cs="Times New Roman"/>
          <w:caps w:val="0"/>
          <w:sz w:val="24"/>
          <w:lang w:val="en-US" w:eastAsia="zh-CN"/>
        </w:rPr>
        <w:t>0.</w:t>
      </w:r>
      <w:r>
        <w:rPr>
          <w:rFonts w:hint="eastAsia" w:ascii="Times New Roman" w:hAnsi="Times New Roman" w:eastAsia="宋体" w:cs="Times New Roman"/>
          <w:caps w:val="0"/>
          <w:sz w:val="24"/>
          <w:lang w:val="en-US" w:eastAsia="zh-CN"/>
        </w:rPr>
        <w:t>099</w:t>
      </w:r>
      <w:r>
        <w:rPr>
          <w:rFonts w:hint="default" w:ascii="Times New Roman" w:hAnsi="Times New Roman" w:eastAsia="宋体" w:cs="Times New Roman"/>
          <w:caps w:val="0"/>
          <w:sz w:val="24"/>
          <w:lang w:val="en-US" w:eastAsia="zh-CN"/>
        </w:rPr>
        <w:t>m/s；</w:t>
      </w:r>
    </w:p>
    <w:p w14:paraId="3E1B8563">
      <w:pPr>
        <w:keepNext w:val="0"/>
        <w:keepLines w:val="0"/>
        <w:pageBreakBefore w:val="0"/>
        <w:widowControl/>
        <w:kinsoku/>
        <w:wordWrap w:val="0"/>
        <w:overflowPunct/>
        <w:topLinePunct w:val="0"/>
        <w:autoSpaceDE/>
        <w:autoSpaceDN/>
        <w:bidi w:val="0"/>
        <w:adjustRightInd w:val="0"/>
        <w:snapToGrid w:val="0"/>
        <w:spacing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u—流速，m/s</w:t>
      </w:r>
      <w:r>
        <w:rPr>
          <w:rFonts w:hint="eastAsia" w:ascii="Times New Roman" w:hAnsi="Times New Roman" w:eastAsia="宋体" w:cs="Times New Roman"/>
          <w:caps w:val="0"/>
          <w:sz w:val="24"/>
          <w:lang w:val="en-US" w:eastAsia="zh-CN"/>
        </w:rPr>
        <w:t>，取</w:t>
      </w:r>
      <w:r>
        <w:rPr>
          <w:rFonts w:hint="eastAsia" w:cs="Times New Roman"/>
          <w:caps w:val="0"/>
          <w:sz w:val="24"/>
          <w:lang w:val="en-US" w:eastAsia="zh-CN"/>
        </w:rPr>
        <w:t>0.25</w:t>
      </w:r>
      <w:r>
        <w:rPr>
          <w:rFonts w:hint="default" w:ascii="Times New Roman" w:hAnsi="Times New Roman" w:eastAsia="宋体" w:cs="Times New Roman"/>
          <w:caps w:val="0"/>
          <w:sz w:val="24"/>
          <w:lang w:val="en-US" w:eastAsia="zh-CN"/>
        </w:rPr>
        <w:t>m/s；</w:t>
      </w:r>
    </w:p>
    <w:p w14:paraId="132E4675">
      <w:pPr>
        <w:keepNext w:val="0"/>
        <w:keepLines w:val="0"/>
        <w:pageBreakBefore w:val="0"/>
        <w:widowControl/>
        <w:kinsoku/>
        <w:wordWrap w:val="0"/>
        <w:overflowPunct/>
        <w:topLinePunct w:val="0"/>
        <w:autoSpaceDE/>
        <w:autoSpaceDN/>
        <w:bidi w:val="0"/>
        <w:adjustRightInd w:val="0"/>
        <w:snapToGrid w:val="0"/>
        <w:spacing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B—河宽，m</w:t>
      </w:r>
      <w:r>
        <w:rPr>
          <w:rFonts w:hint="eastAsia" w:ascii="Times New Roman" w:hAnsi="Times New Roman" w:eastAsia="宋体" w:cs="Times New Roman"/>
          <w:caps w:val="0"/>
          <w:sz w:val="24"/>
          <w:lang w:val="en-US" w:eastAsia="zh-CN"/>
        </w:rPr>
        <w:t>，取</w:t>
      </w:r>
      <w:r>
        <w:rPr>
          <w:rFonts w:hint="eastAsia" w:cs="Times New Roman"/>
          <w:caps w:val="0"/>
          <w:sz w:val="24"/>
          <w:lang w:val="en-US" w:eastAsia="zh-CN"/>
        </w:rPr>
        <w:t>3</w:t>
      </w:r>
      <w:r>
        <w:rPr>
          <w:rFonts w:hint="default" w:ascii="Times New Roman" w:hAnsi="Times New Roman" w:eastAsia="宋体" w:cs="Times New Roman"/>
          <w:caps w:val="0"/>
          <w:sz w:val="24"/>
          <w:lang w:val="en-US" w:eastAsia="zh-CN"/>
        </w:rPr>
        <w:t>m。</w:t>
      </w:r>
    </w:p>
    <w:p w14:paraId="088844D1">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类比中国环境规划院在《全国地表水水环境容量核定技术复核要点》所提出的一般河道相应水质在Ⅲ～Ⅳ类时，COD 水质降解系数约在0.1~0.18d</w:t>
      </w:r>
      <w:r>
        <w:rPr>
          <w:rFonts w:hint="default" w:ascii="Times New Roman" w:hAnsi="Times New Roman" w:eastAsia="宋体" w:cs="Times New Roman"/>
          <w:caps w:val="0"/>
          <w:sz w:val="24"/>
          <w:vertAlign w:val="superscript"/>
          <w:lang w:val="en-US" w:eastAsia="zh-CN"/>
        </w:rPr>
        <w:t>-1</w:t>
      </w:r>
      <w:r>
        <w:rPr>
          <w:rFonts w:hint="default" w:ascii="Times New Roman" w:hAnsi="Times New Roman" w:eastAsia="宋体" w:cs="Times New Roman"/>
          <w:caps w:val="0"/>
          <w:sz w:val="24"/>
          <w:lang w:val="en-US" w:eastAsia="zh-CN"/>
        </w:rPr>
        <w:t>，NH</w:t>
      </w:r>
      <w:r>
        <w:rPr>
          <w:rFonts w:hint="default" w:ascii="Times New Roman" w:hAnsi="Times New Roman" w:eastAsia="宋体" w:cs="Times New Roman"/>
          <w:caps w:val="0"/>
          <w:sz w:val="24"/>
          <w:vertAlign w:val="subscript"/>
          <w:lang w:val="en-US" w:eastAsia="zh-CN"/>
        </w:rPr>
        <w:t>3</w:t>
      </w:r>
      <w:r>
        <w:rPr>
          <w:rFonts w:hint="default" w:ascii="Times New Roman" w:hAnsi="Times New Roman" w:eastAsia="宋体" w:cs="Times New Roman"/>
          <w:caps w:val="0"/>
          <w:sz w:val="24"/>
          <w:lang w:val="en-US" w:eastAsia="zh-CN"/>
        </w:rPr>
        <w:t>-N水质降解系数约在0.1~0.15d</w:t>
      </w:r>
      <w:r>
        <w:rPr>
          <w:rFonts w:hint="default" w:ascii="Times New Roman" w:hAnsi="Times New Roman" w:eastAsia="宋体" w:cs="Times New Roman"/>
          <w:caps w:val="0"/>
          <w:sz w:val="24"/>
          <w:vertAlign w:val="superscript"/>
          <w:lang w:val="en-US" w:eastAsia="zh-CN"/>
        </w:rPr>
        <w:t>-1</w:t>
      </w:r>
      <w:r>
        <w:rPr>
          <w:rFonts w:hint="default" w:ascii="Times New Roman" w:hAnsi="Times New Roman" w:eastAsia="宋体" w:cs="Times New Roman"/>
          <w:caps w:val="0"/>
          <w:sz w:val="24"/>
          <w:lang w:val="en-US" w:eastAsia="zh-CN"/>
        </w:rPr>
        <w:t>。COD、氨氮</w:t>
      </w:r>
      <w:r>
        <w:rPr>
          <w:rFonts w:hint="eastAsia" w:ascii="Times New Roman" w:hAnsi="Times New Roman" w:eastAsia="宋体" w:cs="Times New Roman"/>
          <w:caps w:val="0"/>
          <w:sz w:val="24"/>
          <w:lang w:val="en-US" w:eastAsia="zh-CN"/>
        </w:rPr>
        <w:t>、总磷</w:t>
      </w:r>
      <w:r>
        <w:rPr>
          <w:rFonts w:hint="default" w:ascii="Times New Roman" w:hAnsi="Times New Roman" w:eastAsia="宋体" w:cs="Times New Roman"/>
          <w:caps w:val="0"/>
          <w:sz w:val="24"/>
          <w:lang w:val="en-US" w:eastAsia="zh-CN"/>
        </w:rPr>
        <w:t>k 值分别取0.18d</w:t>
      </w:r>
      <w:r>
        <w:rPr>
          <w:rFonts w:hint="default" w:ascii="Times New Roman" w:hAnsi="Times New Roman" w:eastAsia="宋体" w:cs="Times New Roman"/>
          <w:caps w:val="0"/>
          <w:sz w:val="24"/>
          <w:vertAlign w:val="superscript"/>
          <w:lang w:val="en-US" w:eastAsia="zh-CN"/>
        </w:rPr>
        <w:t>-1</w:t>
      </w:r>
      <w:r>
        <w:rPr>
          <w:rFonts w:hint="default" w:ascii="Times New Roman" w:hAnsi="Times New Roman" w:eastAsia="宋体" w:cs="Times New Roman"/>
          <w:caps w:val="0"/>
          <w:sz w:val="24"/>
          <w:lang w:val="en-US" w:eastAsia="zh-CN"/>
        </w:rPr>
        <w:t>（</w:t>
      </w:r>
      <w:r>
        <w:rPr>
          <w:rFonts w:hint="eastAsia" w:ascii="Times New Roman" w:hAnsi="Times New Roman" w:eastAsia="宋体" w:cs="Times New Roman"/>
          <w:caps w:val="0"/>
          <w:sz w:val="24"/>
          <w:lang w:val="en-US" w:eastAsia="zh-CN"/>
        </w:rPr>
        <w:t>6.25</w:t>
      </w:r>
      <w:r>
        <w:rPr>
          <w:rFonts w:hint="default" w:ascii="Times New Roman" w:hAnsi="Times New Roman" w:eastAsia="宋体" w:cs="Times New Roman"/>
          <w:caps w:val="0"/>
          <w:sz w:val="24"/>
          <w:lang w:val="en-US" w:eastAsia="zh-CN"/>
        </w:rPr>
        <w:t>×10</w:t>
      </w:r>
      <w:r>
        <w:rPr>
          <w:rFonts w:hint="default" w:ascii="Times New Roman" w:hAnsi="Times New Roman" w:eastAsia="宋体" w:cs="Times New Roman"/>
          <w:caps w:val="0"/>
          <w:sz w:val="24"/>
          <w:vertAlign w:val="superscript"/>
          <w:lang w:val="en-US" w:eastAsia="zh-CN"/>
        </w:rPr>
        <w:t>-6</w:t>
      </w:r>
      <w:r>
        <w:rPr>
          <w:rFonts w:hint="default" w:ascii="Times New Roman" w:hAnsi="Times New Roman" w:eastAsia="宋体" w:cs="Times New Roman"/>
          <w:caps w:val="0"/>
          <w:sz w:val="24"/>
          <w:lang w:val="en-US" w:eastAsia="zh-CN"/>
        </w:rPr>
        <w:t>S</w:t>
      </w:r>
      <w:r>
        <w:rPr>
          <w:rFonts w:hint="default" w:ascii="Times New Roman" w:hAnsi="Times New Roman" w:eastAsia="宋体" w:cs="Times New Roman"/>
          <w:caps w:val="0"/>
          <w:sz w:val="24"/>
          <w:vertAlign w:val="superscript"/>
          <w:lang w:val="en-US" w:eastAsia="zh-CN"/>
        </w:rPr>
        <w:t>-1</w:t>
      </w:r>
      <w:r>
        <w:rPr>
          <w:rFonts w:hint="default" w:ascii="Times New Roman" w:hAnsi="Times New Roman" w:eastAsia="宋体" w:cs="Times New Roman"/>
          <w:caps w:val="0"/>
          <w:sz w:val="24"/>
          <w:lang w:val="en-US" w:eastAsia="zh-CN"/>
        </w:rPr>
        <w:t>）、0.15d</w:t>
      </w:r>
      <w:r>
        <w:rPr>
          <w:rFonts w:hint="default" w:ascii="Times New Roman" w:hAnsi="Times New Roman" w:eastAsia="宋体" w:cs="Times New Roman"/>
          <w:caps w:val="0"/>
          <w:sz w:val="24"/>
          <w:vertAlign w:val="superscript"/>
          <w:lang w:val="en-US" w:eastAsia="zh-CN"/>
        </w:rPr>
        <w:t>-1</w:t>
      </w:r>
      <w:r>
        <w:rPr>
          <w:rFonts w:hint="default" w:ascii="Times New Roman" w:hAnsi="Times New Roman" w:eastAsia="宋体" w:cs="Times New Roman"/>
          <w:caps w:val="0"/>
          <w:sz w:val="24"/>
          <w:lang w:val="en-US" w:eastAsia="zh-CN"/>
        </w:rPr>
        <w:t>（</w:t>
      </w:r>
      <w:r>
        <w:rPr>
          <w:rFonts w:hint="eastAsia" w:ascii="Times New Roman" w:hAnsi="Times New Roman" w:eastAsia="宋体" w:cs="Times New Roman"/>
          <w:caps w:val="0"/>
          <w:sz w:val="24"/>
          <w:lang w:val="en-US" w:eastAsia="zh-CN"/>
        </w:rPr>
        <w:t>5.21</w:t>
      </w:r>
      <w:r>
        <w:rPr>
          <w:rFonts w:hint="default" w:ascii="Times New Roman" w:hAnsi="Times New Roman" w:eastAsia="宋体" w:cs="Times New Roman"/>
          <w:caps w:val="0"/>
          <w:sz w:val="24"/>
          <w:lang w:val="en-US" w:eastAsia="zh-CN"/>
        </w:rPr>
        <w:t>×10</w:t>
      </w:r>
      <w:r>
        <w:rPr>
          <w:rFonts w:hint="default" w:ascii="Times New Roman" w:hAnsi="Times New Roman" w:eastAsia="宋体" w:cs="Times New Roman"/>
          <w:caps w:val="0"/>
          <w:sz w:val="24"/>
          <w:vertAlign w:val="superscript"/>
          <w:lang w:val="en-US" w:eastAsia="zh-CN"/>
        </w:rPr>
        <w:t>-6</w:t>
      </w:r>
      <w:r>
        <w:rPr>
          <w:rFonts w:hint="default" w:ascii="Times New Roman" w:hAnsi="Times New Roman" w:eastAsia="宋体" w:cs="Times New Roman"/>
          <w:caps w:val="0"/>
          <w:sz w:val="24"/>
          <w:lang w:val="en-US" w:eastAsia="zh-CN"/>
        </w:rPr>
        <w:t>S</w:t>
      </w:r>
      <w:r>
        <w:rPr>
          <w:rFonts w:hint="default" w:ascii="Times New Roman" w:hAnsi="Times New Roman" w:eastAsia="宋体" w:cs="Times New Roman"/>
          <w:caps w:val="0"/>
          <w:sz w:val="24"/>
          <w:vertAlign w:val="superscript"/>
          <w:lang w:val="en-US" w:eastAsia="zh-CN"/>
        </w:rPr>
        <w:t>-1</w:t>
      </w:r>
      <w:r>
        <w:rPr>
          <w:rFonts w:hint="default" w:ascii="Times New Roman" w:hAnsi="Times New Roman" w:eastAsia="宋体" w:cs="Times New Roman"/>
          <w:caps w:val="0"/>
          <w:sz w:val="24"/>
          <w:lang w:val="en-US" w:eastAsia="zh-CN"/>
        </w:rPr>
        <w:t>）</w:t>
      </w:r>
      <w:r>
        <w:rPr>
          <w:rFonts w:hint="eastAsia" w:ascii="Times New Roman" w:hAnsi="Times New Roman" w:eastAsia="宋体" w:cs="Times New Roman"/>
          <w:caps w:val="0"/>
          <w:sz w:val="24"/>
          <w:lang w:val="en-US" w:eastAsia="zh-CN"/>
        </w:rPr>
        <w:t>、0.12</w:t>
      </w:r>
      <w:r>
        <w:rPr>
          <w:rFonts w:hint="default" w:ascii="Times New Roman" w:hAnsi="Times New Roman" w:eastAsia="宋体" w:cs="Times New Roman"/>
          <w:caps w:val="0"/>
          <w:sz w:val="24"/>
          <w:lang w:val="en-US" w:eastAsia="zh-CN"/>
        </w:rPr>
        <w:t>d</w:t>
      </w:r>
      <w:r>
        <w:rPr>
          <w:rFonts w:hint="default" w:ascii="Times New Roman" w:hAnsi="Times New Roman" w:eastAsia="宋体" w:cs="Times New Roman"/>
          <w:caps w:val="0"/>
          <w:sz w:val="24"/>
          <w:vertAlign w:val="superscript"/>
          <w:lang w:val="en-US" w:eastAsia="zh-CN"/>
        </w:rPr>
        <w:t>-1</w:t>
      </w:r>
      <w:r>
        <w:rPr>
          <w:rFonts w:hint="eastAsia" w:ascii="Times New Roman" w:hAnsi="Times New Roman" w:eastAsia="宋体" w:cs="Times New Roman"/>
          <w:caps w:val="0"/>
          <w:sz w:val="24"/>
          <w:vertAlign w:val="baseline"/>
          <w:lang w:val="en-US" w:eastAsia="zh-CN"/>
        </w:rPr>
        <w:t>（4.17</w:t>
      </w:r>
      <w:r>
        <w:rPr>
          <w:rFonts w:hint="default" w:ascii="Times New Roman" w:hAnsi="Times New Roman" w:eastAsia="宋体" w:cs="Times New Roman"/>
          <w:caps w:val="0"/>
          <w:sz w:val="24"/>
          <w:lang w:val="en-US" w:eastAsia="zh-CN"/>
        </w:rPr>
        <w:t>×10</w:t>
      </w:r>
      <w:r>
        <w:rPr>
          <w:rFonts w:hint="default" w:ascii="Times New Roman" w:hAnsi="Times New Roman" w:eastAsia="宋体" w:cs="Times New Roman"/>
          <w:caps w:val="0"/>
          <w:sz w:val="24"/>
          <w:vertAlign w:val="superscript"/>
          <w:lang w:val="en-US" w:eastAsia="zh-CN"/>
        </w:rPr>
        <w:t>-6</w:t>
      </w:r>
      <w:r>
        <w:rPr>
          <w:rFonts w:hint="default" w:ascii="Times New Roman" w:hAnsi="Times New Roman" w:eastAsia="宋体" w:cs="Times New Roman"/>
          <w:caps w:val="0"/>
          <w:sz w:val="24"/>
          <w:lang w:val="en-US" w:eastAsia="zh-CN"/>
        </w:rPr>
        <w:t>S</w:t>
      </w:r>
      <w:r>
        <w:rPr>
          <w:rFonts w:hint="default" w:ascii="Times New Roman" w:hAnsi="Times New Roman" w:eastAsia="宋体" w:cs="Times New Roman"/>
          <w:caps w:val="0"/>
          <w:sz w:val="24"/>
          <w:vertAlign w:val="superscript"/>
          <w:lang w:val="en-US" w:eastAsia="zh-CN"/>
        </w:rPr>
        <w:t>-1</w:t>
      </w:r>
      <w:r>
        <w:rPr>
          <w:rFonts w:hint="eastAsia" w:ascii="Times New Roman" w:hAnsi="Times New Roman" w:eastAsia="宋体" w:cs="Times New Roman"/>
          <w:caps w:val="0"/>
          <w:sz w:val="24"/>
          <w:vertAlign w:val="baseline"/>
          <w:lang w:val="en-US" w:eastAsia="zh-CN"/>
        </w:rPr>
        <w:t>）</w:t>
      </w:r>
      <w:r>
        <w:rPr>
          <w:rFonts w:hint="default" w:ascii="Times New Roman" w:hAnsi="Times New Roman" w:eastAsia="宋体" w:cs="Times New Roman"/>
          <w:caps w:val="0"/>
          <w:sz w:val="24"/>
          <w:lang w:val="en-US" w:eastAsia="zh-CN"/>
        </w:rPr>
        <w:t>。</w:t>
      </w:r>
    </w:p>
    <w:p w14:paraId="18CCD73C">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经计算，</w:t>
      </w:r>
      <w:r>
        <w:rPr>
          <w:rFonts w:hint="default" w:ascii="Times New Roman" w:hAnsi="Times New Roman" w:eastAsia="宋体" w:cs="Times New Roman"/>
          <w:caps w:val="0"/>
          <w:sz w:val="24"/>
          <w:highlight w:val="none"/>
          <w:lang w:val="en-US" w:eastAsia="zh-CN"/>
        </w:rPr>
        <w:t>本项目α值均α＜0.027；Pe 值为</w:t>
      </w:r>
      <w:r>
        <w:rPr>
          <w:rFonts w:hint="eastAsia" w:cs="Times New Roman"/>
          <w:caps w:val="0"/>
          <w:sz w:val="24"/>
          <w:highlight w:val="none"/>
          <w:lang w:val="en-US" w:eastAsia="zh-CN"/>
        </w:rPr>
        <w:t>14.4</w:t>
      </w:r>
      <w:r>
        <w:rPr>
          <w:rFonts w:hint="default" w:ascii="Times New Roman" w:hAnsi="Times New Roman" w:eastAsia="宋体" w:cs="Times New Roman"/>
          <w:caps w:val="0"/>
          <w:sz w:val="24"/>
          <w:highlight w:val="none"/>
          <w:lang w:val="en-US" w:eastAsia="zh-CN"/>
        </w:rPr>
        <w:t>＞1</w:t>
      </w:r>
      <w:r>
        <w:rPr>
          <w:rFonts w:hint="eastAsia" w:ascii="Times New Roman" w:hAnsi="Times New Roman" w:eastAsia="宋体" w:cs="Times New Roman"/>
          <w:caps w:val="0"/>
          <w:sz w:val="24"/>
          <w:highlight w:val="none"/>
          <w:lang w:val="en-US" w:eastAsia="zh-CN"/>
        </w:rPr>
        <w:t>。</w:t>
      </w:r>
    </w:p>
    <w:p w14:paraId="72CF31DB">
      <w:pPr>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default" w:ascii="Times New Roman" w:hAnsi="Times New Roman" w:eastAsia="宋体" w:cs="Times New Roman"/>
          <w:b/>
          <w:caps w:val="0"/>
          <w:color w:val="000000"/>
          <w:szCs w:val="21"/>
          <w:u w:val="none"/>
        </w:rPr>
      </w:pPr>
      <w:r>
        <w:rPr>
          <w:rFonts w:hint="default" w:ascii="Times New Roman" w:hAnsi="Times New Roman" w:eastAsia="宋体" w:cs="Times New Roman"/>
          <w:b/>
          <w:caps w:val="0"/>
          <w:color w:val="000000"/>
          <w:szCs w:val="21"/>
          <w:u w:val="none"/>
        </w:rPr>
        <w:t>表</w:t>
      </w:r>
      <w:r>
        <w:rPr>
          <w:rFonts w:hint="eastAsia" w:cs="Times New Roman"/>
          <w:b/>
          <w:caps w:val="0"/>
          <w:color w:val="000000"/>
          <w:szCs w:val="21"/>
          <w:u w:val="none"/>
          <w:lang w:val="en-US" w:eastAsia="zh-CN"/>
        </w:rPr>
        <w:t>4-5</w:t>
      </w:r>
      <w:r>
        <w:rPr>
          <w:rFonts w:hint="eastAsia" w:ascii="Times New Roman" w:hAnsi="Times New Roman" w:eastAsia="宋体" w:cs="Times New Roman"/>
          <w:b/>
          <w:caps w:val="0"/>
          <w:color w:val="000000"/>
          <w:szCs w:val="21"/>
          <w:u w:val="none"/>
          <w:lang w:val="en-US" w:eastAsia="zh-CN"/>
        </w:rPr>
        <w:t xml:space="preserve"> </w:t>
      </w:r>
      <w:r>
        <w:rPr>
          <w:rFonts w:hint="default" w:ascii="Times New Roman" w:hAnsi="Times New Roman" w:eastAsia="宋体" w:cs="Times New Roman"/>
          <w:b/>
          <w:caps w:val="0"/>
          <w:color w:val="000000"/>
          <w:szCs w:val="21"/>
          <w:u w:val="none"/>
        </w:rPr>
        <w:t xml:space="preserve"> </w:t>
      </w:r>
      <w:r>
        <w:rPr>
          <w:rFonts w:hint="eastAsia" w:ascii="Times New Roman" w:hAnsi="Times New Roman" w:eastAsia="宋体" w:cs="Times New Roman"/>
          <w:b/>
          <w:caps w:val="0"/>
          <w:color w:val="000000"/>
          <w:szCs w:val="21"/>
          <w:u w:val="none"/>
          <w:lang w:val="en-US" w:eastAsia="zh-CN"/>
        </w:rPr>
        <w:t>小溪</w:t>
      </w:r>
      <w:r>
        <w:rPr>
          <w:rFonts w:hint="default" w:ascii="Times New Roman" w:hAnsi="Times New Roman" w:eastAsia="宋体" w:cs="Times New Roman"/>
          <w:b/>
          <w:caps w:val="0"/>
          <w:color w:val="000000"/>
          <w:szCs w:val="21"/>
          <w:u w:val="none"/>
        </w:rPr>
        <w:t>α、Pe 值计算结果表</w:t>
      </w:r>
    </w:p>
    <w:tbl>
      <w:tblPr>
        <w:tblStyle w:val="74"/>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3"/>
        <w:gridCol w:w="2159"/>
        <w:gridCol w:w="2403"/>
        <w:gridCol w:w="2405"/>
      </w:tblGrid>
      <w:tr w14:paraId="16184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068" w:type="pct"/>
            <w:tcBorders>
              <w:tl2br w:val="nil"/>
              <w:tr2bl w:val="nil"/>
            </w:tcBorders>
            <w:noWrap w:val="0"/>
            <w:vAlign w:val="center"/>
          </w:tcPr>
          <w:p w14:paraId="4C4A40E3">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w:t>
            </w:r>
          </w:p>
        </w:tc>
        <w:tc>
          <w:tcPr>
            <w:tcW w:w="1218" w:type="pct"/>
            <w:tcBorders>
              <w:tl2br w:val="nil"/>
              <w:tr2bl w:val="nil"/>
            </w:tcBorders>
            <w:noWrap w:val="0"/>
            <w:vAlign w:val="center"/>
          </w:tcPr>
          <w:p w14:paraId="4D8AFA17">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COD</w:t>
            </w:r>
          </w:p>
        </w:tc>
        <w:tc>
          <w:tcPr>
            <w:tcW w:w="1356" w:type="pct"/>
            <w:tcBorders>
              <w:tl2br w:val="nil"/>
              <w:tr2bl w:val="nil"/>
            </w:tcBorders>
            <w:noWrap w:val="0"/>
            <w:vAlign w:val="center"/>
          </w:tcPr>
          <w:p w14:paraId="32CA98F3">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氨氮</w:t>
            </w:r>
          </w:p>
        </w:tc>
        <w:tc>
          <w:tcPr>
            <w:tcW w:w="1356" w:type="pct"/>
            <w:tcBorders>
              <w:tl2br w:val="nil"/>
              <w:tr2bl w:val="nil"/>
            </w:tcBorders>
            <w:noWrap w:val="0"/>
            <w:vAlign w:val="center"/>
          </w:tcPr>
          <w:p w14:paraId="50EE152F">
            <w:pPr>
              <w:pStyle w:val="76"/>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caps w:val="0"/>
                <w:sz w:val="21"/>
                <w:szCs w:val="21"/>
                <w:lang w:val="en-US" w:eastAsia="zh-CN"/>
              </w:rPr>
              <w:t>总磷</w:t>
            </w:r>
          </w:p>
        </w:tc>
      </w:tr>
      <w:tr w14:paraId="017CB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068" w:type="pct"/>
            <w:tcBorders>
              <w:tl2br w:val="nil"/>
              <w:tr2bl w:val="nil"/>
            </w:tcBorders>
            <w:noWrap w:val="0"/>
            <w:vAlign w:val="center"/>
          </w:tcPr>
          <w:p w14:paraId="76BC8649">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α值</w:t>
            </w:r>
          </w:p>
        </w:tc>
        <w:tc>
          <w:tcPr>
            <w:tcW w:w="1218" w:type="pct"/>
            <w:tcBorders>
              <w:tl2br w:val="nil"/>
              <w:tr2bl w:val="nil"/>
            </w:tcBorders>
            <w:noWrap w:val="0"/>
            <w:vAlign w:val="center"/>
          </w:tcPr>
          <w:p w14:paraId="25EAEA42">
            <w:pPr>
              <w:bidi w:val="0"/>
              <w:jc w:val="center"/>
              <w:rPr>
                <w:rFonts w:hint="default" w:ascii="Times New Roman" w:hAnsi="Times New Roman" w:cs="Times New Roman"/>
                <w:sz w:val="21"/>
                <w:szCs w:val="21"/>
                <w:lang w:val="en-US" w:eastAsia="zh-CN"/>
              </w:rPr>
            </w:pPr>
            <w:r>
              <w:rPr>
                <w:rFonts w:hint="eastAsia" w:cs="Times New Roman"/>
                <w:sz w:val="21"/>
                <w:szCs w:val="21"/>
                <w:lang w:val="en-US" w:eastAsia="zh-CN"/>
              </w:rPr>
              <w:t>5.2</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vertAlign w:val="superscript"/>
                <w:lang w:val="en-US" w:eastAsia="zh-CN"/>
              </w:rPr>
              <w:t>-</w:t>
            </w:r>
            <w:r>
              <w:rPr>
                <w:rFonts w:hint="eastAsia" w:cs="Times New Roman"/>
                <w:sz w:val="21"/>
                <w:szCs w:val="21"/>
                <w:vertAlign w:val="superscript"/>
                <w:lang w:val="en-US" w:eastAsia="zh-CN"/>
              </w:rPr>
              <w:t>6</w:t>
            </w:r>
          </w:p>
        </w:tc>
        <w:tc>
          <w:tcPr>
            <w:tcW w:w="1356" w:type="pct"/>
            <w:tcBorders>
              <w:tl2br w:val="nil"/>
              <w:tr2bl w:val="nil"/>
            </w:tcBorders>
            <w:noWrap w:val="0"/>
            <w:vAlign w:val="center"/>
          </w:tcPr>
          <w:p w14:paraId="73C1BE3E">
            <w:pPr>
              <w:bidi w:val="0"/>
              <w:jc w:val="center"/>
              <w:rPr>
                <w:rFonts w:hint="default" w:ascii="Times New Roman" w:hAnsi="Times New Roman" w:cs="Times New Roman"/>
                <w:sz w:val="21"/>
                <w:szCs w:val="21"/>
                <w:lang w:val="en-US" w:eastAsia="zh-CN"/>
              </w:rPr>
            </w:pPr>
            <w:r>
              <w:rPr>
                <w:rFonts w:hint="eastAsia" w:cs="Times New Roman"/>
                <w:sz w:val="21"/>
                <w:szCs w:val="21"/>
                <w:lang w:val="en-US" w:eastAsia="zh-CN"/>
              </w:rPr>
              <w:t>4.33</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vertAlign w:val="superscript"/>
                <w:lang w:val="en-US" w:eastAsia="zh-CN"/>
              </w:rPr>
              <w:t>-</w:t>
            </w:r>
            <w:r>
              <w:rPr>
                <w:rFonts w:hint="eastAsia" w:cs="Times New Roman"/>
                <w:sz w:val="21"/>
                <w:szCs w:val="21"/>
                <w:vertAlign w:val="superscript"/>
                <w:lang w:val="en-US" w:eastAsia="zh-CN"/>
              </w:rPr>
              <w:t>6</w:t>
            </w:r>
          </w:p>
        </w:tc>
        <w:tc>
          <w:tcPr>
            <w:tcW w:w="1356" w:type="pct"/>
            <w:tcBorders>
              <w:tl2br w:val="nil"/>
              <w:tr2bl w:val="nil"/>
            </w:tcBorders>
            <w:noWrap w:val="0"/>
            <w:vAlign w:val="center"/>
          </w:tcPr>
          <w:p w14:paraId="6831FF9B">
            <w:pPr>
              <w:pStyle w:val="76"/>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caps w:val="0"/>
                <w:sz w:val="21"/>
                <w:szCs w:val="21"/>
                <w:lang w:val="en-US" w:eastAsia="zh-CN"/>
              </w:rPr>
              <w:t>3.47</w:t>
            </w:r>
            <w:r>
              <w:rPr>
                <w:rFonts w:hint="default" w:ascii="Times New Roman" w:hAnsi="Times New Roman" w:eastAsia="宋体" w:cs="Times New Roman"/>
                <w:b w:val="0"/>
                <w:bCs/>
                <w:caps w:val="0"/>
                <w:sz w:val="21"/>
                <w:szCs w:val="21"/>
                <w:lang w:val="en-US" w:eastAsia="zh-CN"/>
              </w:rPr>
              <w:t>×10</w:t>
            </w:r>
            <w:r>
              <w:rPr>
                <w:rFonts w:hint="default" w:ascii="Times New Roman" w:hAnsi="Times New Roman" w:eastAsia="宋体" w:cs="Times New Roman"/>
                <w:b w:val="0"/>
                <w:bCs/>
                <w:caps w:val="0"/>
                <w:sz w:val="21"/>
                <w:szCs w:val="21"/>
                <w:vertAlign w:val="superscript"/>
                <w:lang w:val="en-US" w:eastAsia="zh-CN"/>
              </w:rPr>
              <w:t>-</w:t>
            </w:r>
            <w:r>
              <w:rPr>
                <w:rFonts w:hint="eastAsia" w:ascii="Times New Roman" w:hAnsi="Times New Roman" w:cs="Times New Roman"/>
                <w:b w:val="0"/>
                <w:bCs/>
                <w:caps w:val="0"/>
                <w:sz w:val="21"/>
                <w:szCs w:val="21"/>
                <w:vertAlign w:val="superscript"/>
                <w:lang w:val="en-US" w:eastAsia="zh-CN"/>
              </w:rPr>
              <w:t>6</w:t>
            </w:r>
          </w:p>
        </w:tc>
      </w:tr>
      <w:tr w14:paraId="32424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068" w:type="pct"/>
            <w:tcBorders>
              <w:tl2br w:val="nil"/>
              <w:tr2bl w:val="nil"/>
            </w:tcBorders>
            <w:noWrap w:val="0"/>
            <w:vAlign w:val="center"/>
          </w:tcPr>
          <w:p w14:paraId="6D75D77C">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Pe值</w:t>
            </w:r>
          </w:p>
        </w:tc>
        <w:tc>
          <w:tcPr>
            <w:tcW w:w="3931" w:type="pct"/>
            <w:gridSpan w:val="3"/>
            <w:tcBorders>
              <w:tl2br w:val="nil"/>
              <w:tr2bl w:val="nil"/>
            </w:tcBorders>
            <w:noWrap w:val="0"/>
            <w:vAlign w:val="center"/>
          </w:tcPr>
          <w:p w14:paraId="4C3F0C2B">
            <w:pPr>
              <w:bidi w:val="0"/>
              <w:jc w:val="center"/>
              <w:rPr>
                <w:rFonts w:hint="default" w:ascii="Times New Roman" w:hAnsi="Times New Roman" w:cs="Times New Roman"/>
                <w:sz w:val="21"/>
                <w:szCs w:val="21"/>
                <w:lang w:val="en-US" w:eastAsia="zh-CN"/>
              </w:rPr>
            </w:pPr>
            <w:r>
              <w:rPr>
                <w:rFonts w:hint="eastAsia" w:cs="Times New Roman"/>
                <w:sz w:val="21"/>
                <w:szCs w:val="21"/>
                <w:lang w:val="en-US" w:eastAsia="zh-CN"/>
              </w:rPr>
              <w:t>14.4</w:t>
            </w:r>
          </w:p>
        </w:tc>
      </w:tr>
    </w:tbl>
    <w:p w14:paraId="4AFDF681">
      <w:pPr>
        <w:keepNext w:val="0"/>
        <w:keepLines w:val="0"/>
        <w:pageBreakBefore w:val="0"/>
        <w:widowControl/>
        <w:kinsoku/>
        <w:wordWrap w:val="0"/>
        <w:overflowPunct/>
        <w:topLinePunct w:val="0"/>
        <w:autoSpaceDE/>
        <w:autoSpaceDN/>
        <w:bidi w:val="0"/>
        <w:adjustRightInd w:val="0"/>
        <w:snapToGrid w:val="0"/>
        <w:spacing w:before="157" w:beforeLines="50" w:after="0" w:line="360" w:lineRule="auto"/>
        <w:ind w:firstLine="480" w:firstLineChars="200"/>
        <w:jc w:val="both"/>
        <w:textAlignment w:val="auto"/>
        <w:rPr>
          <w:rFonts w:hint="default" w:ascii="Times New Roman" w:hAnsi="Times New Roman" w:eastAsia="宋体" w:cs="Times New Roman"/>
          <w:caps w:val="0"/>
          <w:sz w:val="24"/>
          <w:highlight w:val="none"/>
          <w:lang w:val="en-US" w:eastAsia="zh-CN"/>
        </w:rPr>
      </w:pPr>
      <w:r>
        <w:rPr>
          <w:rFonts w:hint="default" w:ascii="Times New Roman" w:hAnsi="Times New Roman" w:eastAsia="宋体" w:cs="Times New Roman"/>
          <w:caps w:val="0"/>
          <w:sz w:val="24"/>
          <w:highlight w:val="none"/>
          <w:lang w:val="en-US" w:eastAsia="zh-CN"/>
        </w:rPr>
        <w:t>根据导则附录 E3.2.1，适用于对流降解模型。</w:t>
      </w:r>
    </w:p>
    <w:p w14:paraId="1807D84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center"/>
        <w:textAlignment w:val="auto"/>
        <w:rPr>
          <w:rFonts w:hint="default" w:ascii="Times New Roman" w:hAnsi="Times New Roman" w:eastAsia="宋体" w:cs="Times New Roman"/>
          <w:caps w:val="0"/>
          <w:color w:val="auto"/>
          <w:sz w:val="24"/>
          <w:highlight w:val="none"/>
          <w:u w:val="none"/>
          <w:lang w:val="en-US" w:eastAsia="zh-CN"/>
        </w:rPr>
      </w:pPr>
      <w:r>
        <w:rPr>
          <w:caps w:val="0"/>
        </w:rPr>
        <w:drawing>
          <wp:inline distT="0" distB="0" distL="114300" distR="114300">
            <wp:extent cx="1996440" cy="407670"/>
            <wp:effectExtent l="0" t="0" r="3810" b="11430"/>
            <wp:docPr id="4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1"/>
                    <pic:cNvPicPr>
                      <a:picLocks noChangeAspect="1"/>
                    </pic:cNvPicPr>
                  </pic:nvPicPr>
                  <pic:blipFill>
                    <a:blip r:embed="rId29"/>
                    <a:srcRect l="25284" t="16667" r="10091" b="12500"/>
                    <a:stretch>
                      <a:fillRect/>
                    </a:stretch>
                  </pic:blipFill>
                  <pic:spPr>
                    <a:xfrm>
                      <a:off x="0" y="0"/>
                      <a:ext cx="1996440" cy="407670"/>
                    </a:xfrm>
                    <a:prstGeom prst="rect">
                      <a:avLst/>
                    </a:prstGeom>
                    <a:noFill/>
                    <a:ln>
                      <a:noFill/>
                    </a:ln>
                  </pic:spPr>
                </pic:pic>
              </a:graphicData>
            </a:graphic>
          </wp:inline>
        </w:drawing>
      </w:r>
    </w:p>
    <w:p w14:paraId="2AD08798">
      <w:pPr>
        <w:keepNext w:val="0"/>
        <w:keepLines w:val="0"/>
        <w:pageBreakBefore w:val="0"/>
        <w:widowControl/>
        <w:kinsoku/>
        <w:wordWrap w:val="0"/>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式中：</w:t>
      </w:r>
    </w:p>
    <w:p w14:paraId="2D7BBF7E">
      <w:pPr>
        <w:keepNext w:val="0"/>
        <w:keepLines w:val="0"/>
        <w:pageBreakBefore w:val="0"/>
        <w:widowControl/>
        <w:kinsoku/>
        <w:wordWrap w:val="0"/>
        <w:overflowPunct/>
        <w:topLinePunct w:val="0"/>
        <w:autoSpaceDE/>
        <w:autoSpaceDN/>
        <w:bidi w:val="0"/>
        <w:adjustRightInd w:val="0"/>
        <w:snapToGrid w:val="0"/>
        <w:spacing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C</w:t>
      </w:r>
      <w:r>
        <w:rPr>
          <w:rFonts w:hint="default" w:ascii="Times New Roman" w:hAnsi="Times New Roman" w:eastAsia="宋体" w:cs="Times New Roman"/>
          <w:caps w:val="0"/>
          <w:sz w:val="24"/>
          <w:vertAlign w:val="subscript"/>
          <w:lang w:val="en-US" w:eastAsia="zh-CN"/>
        </w:rPr>
        <w:t>0</w:t>
      </w:r>
      <w:r>
        <w:rPr>
          <w:rFonts w:hint="default" w:ascii="Times New Roman" w:hAnsi="Times New Roman" w:eastAsia="宋体" w:cs="Times New Roman"/>
          <w:caps w:val="0"/>
          <w:sz w:val="24"/>
          <w:lang w:val="en-US" w:eastAsia="zh-CN"/>
        </w:rPr>
        <w:t>——初始断面污染物浓度，mg/L。取完全混合后污染物浓度；</w:t>
      </w:r>
    </w:p>
    <w:p w14:paraId="29F6A839">
      <w:pPr>
        <w:keepNext w:val="0"/>
        <w:keepLines w:val="0"/>
        <w:pageBreakBefore w:val="0"/>
        <w:widowControl/>
        <w:kinsoku/>
        <w:wordWrap w:val="0"/>
        <w:overflowPunct/>
        <w:topLinePunct w:val="0"/>
        <w:autoSpaceDE/>
        <w:autoSpaceDN/>
        <w:bidi w:val="0"/>
        <w:adjustRightInd w:val="0"/>
        <w:snapToGrid w:val="0"/>
        <w:spacing w:after="0" w:line="360" w:lineRule="auto"/>
        <w:ind w:firstLine="1200" w:firstLineChars="500"/>
        <w:jc w:val="both"/>
        <w:textAlignment w:val="auto"/>
        <w:rPr>
          <w:rFonts w:hint="default" w:ascii="Times New Roman" w:hAnsi="Times New Roman" w:eastAsia="宋体" w:cs="Times New Roman"/>
          <w:caps w:val="0"/>
          <w:sz w:val="24"/>
          <w:lang w:val="en-US" w:eastAsia="zh-CN"/>
        </w:rPr>
      </w:pPr>
      <w:r>
        <w:rPr>
          <w:rFonts w:hint="default" w:ascii="Times New Roman" w:hAnsi="Times New Roman" w:eastAsia="宋体" w:cs="Times New Roman"/>
          <w:caps w:val="0"/>
          <w:sz w:val="24"/>
          <w:lang w:val="en-US" w:eastAsia="zh-CN"/>
        </w:rPr>
        <w:t>C——距离 Xm 处污染物浓度，mg/L；</w:t>
      </w:r>
    </w:p>
    <w:p w14:paraId="26788B5B">
      <w:pPr>
        <w:keepNext w:val="0"/>
        <w:keepLines w:val="0"/>
        <w:pageBreakBefore w:val="0"/>
        <w:widowControl/>
        <w:kinsoku/>
        <w:wordWrap w:val="0"/>
        <w:overflowPunct/>
        <w:topLinePunct w:val="0"/>
        <w:autoSpaceDE/>
        <w:autoSpaceDN/>
        <w:bidi w:val="0"/>
        <w:adjustRightInd w:val="0"/>
        <w:snapToGrid w:val="0"/>
        <w:spacing w:after="0" w:line="360" w:lineRule="auto"/>
        <w:ind w:firstLine="1200" w:firstLineChars="500"/>
        <w:jc w:val="both"/>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caps w:val="0"/>
          <w:sz w:val="24"/>
          <w:lang w:val="en-US" w:eastAsia="zh-CN"/>
        </w:rPr>
        <w:t>x——河流沿程坐标，m</w:t>
      </w:r>
      <w:r>
        <w:rPr>
          <w:rFonts w:hint="default" w:ascii="Times New Roman" w:hAnsi="Times New Roman" w:eastAsia="宋体" w:cs="Times New Roman"/>
          <w:sz w:val="24"/>
          <w:szCs w:val="24"/>
          <w:u w:val="none" w:color="auto"/>
          <w:lang w:val="en-US" w:eastAsia="zh-CN"/>
        </w:rPr>
        <w:t>。</w:t>
      </w:r>
    </w:p>
    <w:p w14:paraId="32BC5AD2">
      <w:pPr>
        <w:pStyle w:val="3"/>
        <w:rPr>
          <w:rFonts w:hint="default" w:ascii="Times New Roman" w:hAnsi="Times New Roman" w:cs="Times New Roman"/>
          <w:color w:val="000000"/>
          <w:u w:val="none" w:color="auto"/>
        </w:rPr>
      </w:pPr>
      <w:bookmarkStart w:id="198" w:name="_Toc2364"/>
      <w:r>
        <w:rPr>
          <w:rFonts w:hint="default" w:ascii="Times New Roman" w:hAnsi="Times New Roman" w:cs="Times New Roman"/>
          <w:color w:val="000000"/>
          <w:u w:val="none" w:color="auto"/>
        </w:rPr>
        <w:t>4.</w:t>
      </w:r>
      <w:r>
        <w:rPr>
          <w:rFonts w:hint="eastAsia" w:ascii="Times New Roman" w:hAnsi="Times New Roman" w:cs="Times New Roman"/>
          <w:color w:val="000000"/>
          <w:u w:val="none" w:color="auto"/>
          <w:lang w:val="en-US" w:eastAsia="zh-CN"/>
        </w:rPr>
        <w:t>7</w:t>
      </w:r>
      <w:r>
        <w:rPr>
          <w:rFonts w:hint="default" w:ascii="Times New Roman" w:hAnsi="Times New Roman" w:cs="Times New Roman"/>
          <w:color w:val="000000"/>
          <w:u w:val="none" w:color="auto"/>
        </w:rPr>
        <w:t xml:space="preserve"> 预测结果</w:t>
      </w:r>
      <w:bookmarkEnd w:id="198"/>
    </w:p>
    <w:p w14:paraId="51BEE750">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Times New Roman" w:hAnsi="Times New Roman" w:eastAsia="宋体" w:cs="Times New Roman"/>
          <w:b/>
          <w:caps w:val="0"/>
          <w:color w:val="000000"/>
          <w:sz w:val="21"/>
          <w:szCs w:val="21"/>
          <w:u w:val="none"/>
        </w:rPr>
      </w:pPr>
      <w:r>
        <w:rPr>
          <w:rFonts w:hint="default" w:ascii="Times New Roman" w:hAnsi="Times New Roman" w:eastAsia="宋体" w:cs="Times New Roman"/>
          <w:b/>
          <w:caps w:val="0"/>
          <w:color w:val="000000"/>
          <w:sz w:val="21"/>
          <w:szCs w:val="21"/>
          <w:u w:val="none"/>
        </w:rPr>
        <w:t>表</w:t>
      </w:r>
      <w:r>
        <w:rPr>
          <w:rFonts w:hint="eastAsia" w:cs="Times New Roman"/>
          <w:b/>
          <w:caps w:val="0"/>
          <w:color w:val="000000"/>
          <w:sz w:val="21"/>
          <w:szCs w:val="21"/>
          <w:u w:val="none"/>
          <w:lang w:val="en-US" w:eastAsia="zh-CN"/>
        </w:rPr>
        <w:t>4-5</w:t>
      </w:r>
      <w:r>
        <w:rPr>
          <w:rFonts w:hint="eastAsia" w:ascii="Times New Roman" w:hAnsi="Times New Roman" w:eastAsia="宋体" w:cs="Times New Roman"/>
          <w:b/>
          <w:caps w:val="0"/>
          <w:color w:val="000000"/>
          <w:sz w:val="21"/>
          <w:szCs w:val="21"/>
          <w:u w:val="none"/>
          <w:lang w:val="en-US" w:eastAsia="zh-CN"/>
        </w:rPr>
        <w:t xml:space="preserve">   </w:t>
      </w:r>
      <w:r>
        <w:rPr>
          <w:rFonts w:hint="default" w:ascii="Times New Roman" w:hAnsi="Times New Roman" w:eastAsia="宋体" w:cs="Times New Roman"/>
          <w:b/>
          <w:caps w:val="0"/>
          <w:color w:val="000000"/>
          <w:sz w:val="21"/>
          <w:szCs w:val="21"/>
          <w:u w:val="none"/>
        </w:rPr>
        <w:t xml:space="preserve"> 项目</w:t>
      </w:r>
      <w:r>
        <w:rPr>
          <w:rFonts w:hint="eastAsia" w:ascii="Times New Roman" w:hAnsi="Times New Roman" w:eastAsia="宋体" w:cs="Times New Roman"/>
          <w:b/>
          <w:caps w:val="0"/>
          <w:color w:val="000000"/>
          <w:sz w:val="21"/>
          <w:szCs w:val="21"/>
          <w:u w:val="none"/>
          <w:lang w:val="en-US" w:eastAsia="zh-CN"/>
        </w:rPr>
        <w:t>正常</w:t>
      </w:r>
      <w:r>
        <w:rPr>
          <w:rFonts w:hint="default" w:ascii="Times New Roman" w:hAnsi="Times New Roman" w:eastAsia="宋体" w:cs="Times New Roman"/>
          <w:b/>
          <w:caps w:val="0"/>
          <w:color w:val="000000"/>
          <w:sz w:val="21"/>
          <w:szCs w:val="21"/>
          <w:u w:val="none"/>
        </w:rPr>
        <w:t>排水对</w:t>
      </w:r>
      <w:r>
        <w:rPr>
          <w:rFonts w:hint="eastAsia" w:ascii="Times New Roman" w:hAnsi="Times New Roman" w:eastAsia="宋体" w:cs="Times New Roman"/>
          <w:b/>
          <w:caps w:val="0"/>
          <w:color w:val="000000"/>
          <w:sz w:val="21"/>
          <w:szCs w:val="21"/>
          <w:u w:val="none"/>
          <w:lang w:val="en-US" w:eastAsia="zh-CN"/>
        </w:rPr>
        <w:t>小溪</w:t>
      </w:r>
      <w:r>
        <w:rPr>
          <w:rFonts w:hint="default" w:ascii="Times New Roman" w:hAnsi="Times New Roman" w:eastAsia="宋体" w:cs="Times New Roman"/>
          <w:b/>
          <w:caps w:val="0"/>
          <w:color w:val="000000"/>
          <w:sz w:val="21"/>
          <w:szCs w:val="21"/>
          <w:u w:val="none"/>
        </w:rPr>
        <w:t>水质影响预测 单位：mg/L</w:t>
      </w:r>
    </w:p>
    <w:tbl>
      <w:tblPr>
        <w:tblStyle w:val="29"/>
        <w:tblW w:w="4997" w:type="pct"/>
        <w:jc w:val="center"/>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1"/>
        <w:gridCol w:w="1386"/>
        <w:gridCol w:w="1209"/>
        <w:gridCol w:w="1344"/>
        <w:gridCol w:w="1243"/>
        <w:gridCol w:w="1423"/>
        <w:gridCol w:w="1440"/>
      </w:tblGrid>
      <w:tr w14:paraId="65815FDD">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vMerge w:val="restart"/>
            <w:tcBorders>
              <w:tl2br w:val="nil"/>
              <w:tr2bl w:val="nil"/>
            </w:tcBorders>
            <w:noWrap/>
            <w:vAlign w:val="center"/>
          </w:tcPr>
          <w:p w14:paraId="7BE70B3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rPr>
            </w:pPr>
            <w:r>
              <w:rPr>
                <w:rFonts w:hint="default" w:ascii="Times New Roman" w:hAnsi="Times New Roman" w:eastAsia="宋体" w:cs="Times New Roman"/>
                <w:i w:val="0"/>
                <w:iCs w:val="0"/>
                <w:caps w:val="0"/>
                <w:color w:val="000000"/>
                <w:kern w:val="0"/>
                <w:sz w:val="21"/>
                <w:szCs w:val="21"/>
                <w:u w:val="none"/>
                <w:lang w:val="en-US" w:eastAsia="zh-CN" w:bidi="ar"/>
              </w:rPr>
              <w:t>X（m）</w:t>
            </w:r>
          </w:p>
        </w:tc>
        <w:tc>
          <w:tcPr>
            <w:tcW w:w="1432" w:type="pct"/>
            <w:gridSpan w:val="2"/>
            <w:tcBorders>
              <w:tl2br w:val="nil"/>
              <w:tr2bl w:val="nil"/>
            </w:tcBorders>
            <w:noWrap w:val="0"/>
            <w:vAlign w:val="center"/>
          </w:tcPr>
          <w:p w14:paraId="0E32414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rPr>
            </w:pPr>
            <w:r>
              <w:rPr>
                <w:rFonts w:hint="default" w:ascii="Times New Roman" w:hAnsi="Times New Roman" w:eastAsia="宋体" w:cs="Times New Roman"/>
                <w:i w:val="0"/>
                <w:iCs w:val="0"/>
                <w:caps w:val="0"/>
                <w:color w:val="000000"/>
                <w:kern w:val="0"/>
                <w:sz w:val="21"/>
                <w:szCs w:val="21"/>
                <w:u w:val="none"/>
                <w:lang w:val="en-US" w:eastAsia="zh-CN" w:bidi="ar"/>
              </w:rPr>
              <w:t>COD</w:t>
            </w:r>
          </w:p>
        </w:tc>
        <w:tc>
          <w:tcPr>
            <w:tcW w:w="1428" w:type="pct"/>
            <w:gridSpan w:val="2"/>
            <w:tcBorders>
              <w:tl2br w:val="nil"/>
              <w:tr2bl w:val="nil"/>
            </w:tcBorders>
            <w:noWrap/>
            <w:vAlign w:val="center"/>
          </w:tcPr>
          <w:p w14:paraId="7858D0B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rPr>
            </w:pPr>
            <w:r>
              <w:rPr>
                <w:rFonts w:hint="default" w:ascii="Times New Roman" w:hAnsi="Times New Roman" w:eastAsia="宋体" w:cs="Times New Roman"/>
                <w:i w:val="0"/>
                <w:iCs w:val="0"/>
                <w:caps w:val="0"/>
                <w:color w:val="000000"/>
                <w:kern w:val="0"/>
                <w:sz w:val="21"/>
                <w:szCs w:val="21"/>
                <w:u w:val="none"/>
                <w:lang w:val="en-US" w:eastAsia="zh-CN" w:bidi="ar"/>
              </w:rPr>
              <w:t>氨氮</w:t>
            </w:r>
          </w:p>
        </w:tc>
        <w:tc>
          <w:tcPr>
            <w:tcW w:w="1580" w:type="pct"/>
            <w:gridSpan w:val="2"/>
            <w:tcBorders>
              <w:tl2br w:val="nil"/>
              <w:tr2bl w:val="nil"/>
            </w:tcBorders>
            <w:noWrap/>
            <w:vAlign w:val="center"/>
          </w:tcPr>
          <w:p w14:paraId="3BC212A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ascii="Times New Roman" w:hAnsi="Times New Roman" w:eastAsia="宋体" w:cs="Times New Roman"/>
                <w:i w:val="0"/>
                <w:iCs w:val="0"/>
                <w:caps w:val="0"/>
                <w:color w:val="000000"/>
                <w:kern w:val="0"/>
                <w:sz w:val="21"/>
                <w:szCs w:val="21"/>
                <w:u w:val="none"/>
                <w:lang w:val="en-US" w:eastAsia="zh-CN" w:bidi="ar"/>
              </w:rPr>
              <w:t>总磷</w:t>
            </w:r>
          </w:p>
        </w:tc>
      </w:tr>
      <w:tr w14:paraId="06B663F4">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vMerge w:val="continue"/>
            <w:tcBorders>
              <w:tl2br w:val="nil"/>
              <w:tr2bl w:val="nil"/>
            </w:tcBorders>
            <w:noWrap/>
            <w:vAlign w:val="center"/>
          </w:tcPr>
          <w:p w14:paraId="5860F711">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宋体" w:cs="Times New Roman"/>
                <w:i w:val="0"/>
                <w:iCs w:val="0"/>
                <w:caps w:val="0"/>
                <w:color w:val="000000"/>
                <w:sz w:val="21"/>
                <w:szCs w:val="21"/>
                <w:u w:val="none"/>
              </w:rPr>
            </w:pPr>
          </w:p>
        </w:tc>
        <w:tc>
          <w:tcPr>
            <w:tcW w:w="765" w:type="pct"/>
            <w:tcBorders>
              <w:tl2br w:val="nil"/>
              <w:tr2bl w:val="nil"/>
            </w:tcBorders>
            <w:noWrap/>
            <w:vAlign w:val="center"/>
          </w:tcPr>
          <w:p w14:paraId="45A783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预测值</w:t>
            </w:r>
          </w:p>
        </w:tc>
        <w:tc>
          <w:tcPr>
            <w:tcW w:w="667" w:type="pct"/>
            <w:tcBorders>
              <w:tl2br w:val="nil"/>
              <w:tr2bl w:val="nil"/>
            </w:tcBorders>
            <w:noWrap/>
            <w:vAlign w:val="center"/>
          </w:tcPr>
          <w:p w14:paraId="2B89105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标准限值</w:t>
            </w:r>
          </w:p>
        </w:tc>
        <w:tc>
          <w:tcPr>
            <w:tcW w:w="742" w:type="pct"/>
            <w:tcBorders>
              <w:tl2br w:val="nil"/>
              <w:tr2bl w:val="nil"/>
            </w:tcBorders>
            <w:noWrap/>
            <w:vAlign w:val="center"/>
          </w:tcPr>
          <w:p w14:paraId="6118D96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预测值</w:t>
            </w:r>
          </w:p>
        </w:tc>
        <w:tc>
          <w:tcPr>
            <w:tcW w:w="686" w:type="pct"/>
            <w:tcBorders>
              <w:tl2br w:val="nil"/>
              <w:tr2bl w:val="nil"/>
            </w:tcBorders>
            <w:noWrap/>
            <w:vAlign w:val="center"/>
          </w:tcPr>
          <w:p w14:paraId="1320748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标准限值</w:t>
            </w:r>
          </w:p>
        </w:tc>
        <w:tc>
          <w:tcPr>
            <w:tcW w:w="785" w:type="pct"/>
            <w:tcBorders>
              <w:tl2br w:val="nil"/>
              <w:tr2bl w:val="nil"/>
            </w:tcBorders>
            <w:noWrap/>
            <w:vAlign w:val="center"/>
          </w:tcPr>
          <w:p w14:paraId="74F3CE4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预测值</w:t>
            </w:r>
          </w:p>
        </w:tc>
        <w:tc>
          <w:tcPr>
            <w:tcW w:w="795" w:type="pct"/>
            <w:tcBorders>
              <w:tl2br w:val="nil"/>
              <w:tr2bl w:val="nil"/>
            </w:tcBorders>
            <w:noWrap/>
            <w:vAlign w:val="center"/>
          </w:tcPr>
          <w:p w14:paraId="2EF647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标准限值</w:t>
            </w:r>
          </w:p>
        </w:tc>
      </w:tr>
      <w:tr w14:paraId="292B2509">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04FBD9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rPr>
            </w:pPr>
            <w:r>
              <w:rPr>
                <w:rFonts w:hint="default" w:ascii="Times New Roman" w:hAnsi="Times New Roman" w:eastAsia="宋体" w:cs="Times New Roman"/>
                <w:i w:val="0"/>
                <w:iCs w:val="0"/>
                <w:caps w:val="0"/>
                <w:color w:val="000000"/>
                <w:kern w:val="0"/>
                <w:sz w:val="21"/>
                <w:szCs w:val="21"/>
                <w:u w:val="none"/>
                <w:lang w:val="en-US" w:eastAsia="zh-CN" w:bidi="ar"/>
              </w:rPr>
              <w:t>10</w:t>
            </w:r>
          </w:p>
        </w:tc>
        <w:tc>
          <w:tcPr>
            <w:tcW w:w="765" w:type="pct"/>
            <w:tcBorders>
              <w:tl2br w:val="nil"/>
              <w:tr2bl w:val="nil"/>
            </w:tcBorders>
            <w:shd w:val="clear" w:color="auto" w:fill="auto"/>
            <w:noWrap/>
            <w:vAlign w:val="center"/>
          </w:tcPr>
          <w:p w14:paraId="7B6D39B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16.8958</w:t>
            </w:r>
          </w:p>
        </w:tc>
        <w:tc>
          <w:tcPr>
            <w:tcW w:w="667" w:type="pct"/>
            <w:vMerge w:val="restart"/>
            <w:tcBorders>
              <w:tl2br w:val="nil"/>
              <w:tr2bl w:val="nil"/>
            </w:tcBorders>
            <w:noWrap/>
            <w:vAlign w:val="center"/>
          </w:tcPr>
          <w:p w14:paraId="0B540C6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20</w:t>
            </w:r>
          </w:p>
        </w:tc>
        <w:tc>
          <w:tcPr>
            <w:tcW w:w="742" w:type="pct"/>
            <w:tcBorders>
              <w:tl2br w:val="nil"/>
              <w:tr2bl w:val="nil"/>
            </w:tcBorders>
            <w:shd w:val="clear" w:color="auto" w:fill="auto"/>
            <w:noWrap/>
            <w:vAlign w:val="center"/>
          </w:tcPr>
          <w:p w14:paraId="5530E4F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0.3349</w:t>
            </w:r>
            <w:r>
              <w:rPr>
                <w:rFonts w:hint="eastAsia" w:ascii="Times New Roman" w:hAnsi="Times New Roman" w:eastAsia="宋体" w:cs="Times New Roman"/>
                <w:i w:val="0"/>
                <w:iCs w:val="0"/>
                <w:caps w:val="0"/>
                <w:color w:val="000000"/>
                <w:kern w:val="0"/>
                <w:sz w:val="21"/>
                <w:szCs w:val="21"/>
                <w:u w:val="none"/>
                <w:lang w:val="en-US" w:eastAsia="zh-CN" w:bidi="ar"/>
              </w:rPr>
              <w:t xml:space="preserve"> </w:t>
            </w:r>
          </w:p>
        </w:tc>
        <w:tc>
          <w:tcPr>
            <w:tcW w:w="686" w:type="pct"/>
            <w:vMerge w:val="restart"/>
            <w:tcBorders>
              <w:tl2br w:val="nil"/>
              <w:tr2bl w:val="nil"/>
            </w:tcBorders>
            <w:noWrap/>
            <w:vAlign w:val="center"/>
          </w:tcPr>
          <w:p w14:paraId="4710AE0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default" w:ascii="Times New Roman" w:hAnsi="Times New Roman" w:eastAsia="宋体" w:cs="Times New Roman"/>
                <w:i w:val="0"/>
                <w:iCs w:val="0"/>
                <w:caps w:val="0"/>
                <w:color w:val="000000"/>
                <w:kern w:val="0"/>
                <w:sz w:val="21"/>
                <w:szCs w:val="21"/>
                <w:u w:val="none"/>
                <w:lang w:val="en-US" w:eastAsia="zh-CN" w:bidi="ar"/>
              </w:rPr>
              <w:t>1</w:t>
            </w:r>
          </w:p>
        </w:tc>
        <w:tc>
          <w:tcPr>
            <w:tcW w:w="785" w:type="pct"/>
            <w:tcBorders>
              <w:tl2br w:val="nil"/>
              <w:tr2bl w:val="nil"/>
            </w:tcBorders>
            <w:shd w:val="clear" w:color="auto" w:fill="auto"/>
            <w:noWrap/>
            <w:vAlign w:val="center"/>
          </w:tcPr>
          <w:p w14:paraId="5DF576F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0.09</w:t>
            </w:r>
          </w:p>
        </w:tc>
        <w:tc>
          <w:tcPr>
            <w:tcW w:w="795" w:type="pct"/>
            <w:vMerge w:val="restart"/>
            <w:tcBorders>
              <w:tl2br w:val="nil"/>
              <w:tr2bl w:val="nil"/>
            </w:tcBorders>
            <w:noWrap/>
            <w:vAlign w:val="center"/>
          </w:tcPr>
          <w:p w14:paraId="063C94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ascii="Times New Roman" w:hAnsi="Times New Roman" w:eastAsia="宋体" w:cs="Times New Roman"/>
                <w:i w:val="0"/>
                <w:iCs w:val="0"/>
                <w:caps w:val="0"/>
                <w:color w:val="000000"/>
                <w:kern w:val="0"/>
                <w:sz w:val="21"/>
                <w:szCs w:val="21"/>
                <w:u w:val="none"/>
                <w:lang w:val="en-US" w:eastAsia="zh-CN" w:bidi="ar"/>
              </w:rPr>
              <w:t>0.2</w:t>
            </w:r>
          </w:p>
        </w:tc>
      </w:tr>
      <w:tr w14:paraId="6D7F095F">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5CD6364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ascii="Times New Roman" w:hAnsi="Times New Roman" w:eastAsia="宋体" w:cs="Times New Roman"/>
                <w:i w:val="0"/>
                <w:iCs w:val="0"/>
                <w:caps w:val="0"/>
                <w:color w:val="000000"/>
                <w:kern w:val="0"/>
                <w:sz w:val="21"/>
                <w:szCs w:val="21"/>
                <w:u w:val="none"/>
                <w:lang w:val="en-US" w:eastAsia="zh-CN" w:bidi="ar"/>
              </w:rPr>
              <w:t>20</w:t>
            </w:r>
          </w:p>
        </w:tc>
        <w:tc>
          <w:tcPr>
            <w:tcW w:w="765" w:type="pct"/>
            <w:tcBorders>
              <w:tl2br w:val="nil"/>
              <w:tr2bl w:val="nil"/>
            </w:tcBorders>
            <w:shd w:val="clear" w:color="auto" w:fill="auto"/>
            <w:noWrap/>
            <w:vAlign w:val="center"/>
          </w:tcPr>
          <w:p w14:paraId="21B9707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16.8916</w:t>
            </w:r>
          </w:p>
        </w:tc>
        <w:tc>
          <w:tcPr>
            <w:tcW w:w="667" w:type="pct"/>
            <w:vMerge w:val="continue"/>
            <w:tcBorders>
              <w:tl2br w:val="nil"/>
              <w:tr2bl w:val="nil"/>
            </w:tcBorders>
            <w:noWrap/>
            <w:vAlign w:val="center"/>
          </w:tcPr>
          <w:p w14:paraId="71F7818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42" w:type="pct"/>
            <w:tcBorders>
              <w:tl2br w:val="nil"/>
              <w:tr2bl w:val="nil"/>
            </w:tcBorders>
            <w:shd w:val="clear" w:color="auto" w:fill="auto"/>
            <w:noWrap/>
            <w:vAlign w:val="center"/>
          </w:tcPr>
          <w:p w14:paraId="71430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0.3349</w:t>
            </w:r>
            <w:r>
              <w:rPr>
                <w:rFonts w:hint="eastAsia" w:ascii="Times New Roman" w:hAnsi="Times New Roman" w:eastAsia="宋体" w:cs="Times New Roman"/>
                <w:i w:val="0"/>
                <w:iCs w:val="0"/>
                <w:caps w:val="0"/>
                <w:color w:val="000000"/>
                <w:kern w:val="0"/>
                <w:sz w:val="21"/>
                <w:szCs w:val="21"/>
                <w:u w:val="none"/>
                <w:lang w:val="en-US" w:eastAsia="zh-CN" w:bidi="ar"/>
              </w:rPr>
              <w:t xml:space="preserve"> </w:t>
            </w:r>
          </w:p>
        </w:tc>
        <w:tc>
          <w:tcPr>
            <w:tcW w:w="686" w:type="pct"/>
            <w:vMerge w:val="continue"/>
            <w:tcBorders>
              <w:tl2br w:val="nil"/>
              <w:tr2bl w:val="nil"/>
            </w:tcBorders>
            <w:noWrap/>
            <w:vAlign w:val="center"/>
          </w:tcPr>
          <w:p w14:paraId="4B68E76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85" w:type="pct"/>
            <w:tcBorders>
              <w:tl2br w:val="nil"/>
              <w:tr2bl w:val="nil"/>
            </w:tcBorders>
            <w:shd w:val="clear" w:color="auto" w:fill="auto"/>
            <w:noWrap/>
            <w:vAlign w:val="center"/>
          </w:tcPr>
          <w:p w14:paraId="1C468FD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0.09</w:t>
            </w:r>
          </w:p>
        </w:tc>
        <w:tc>
          <w:tcPr>
            <w:tcW w:w="795" w:type="pct"/>
            <w:vMerge w:val="continue"/>
            <w:tcBorders>
              <w:tl2br w:val="nil"/>
              <w:tr2bl w:val="nil"/>
            </w:tcBorders>
            <w:noWrap/>
            <w:vAlign w:val="center"/>
          </w:tcPr>
          <w:p w14:paraId="7FA20A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r>
      <w:tr w14:paraId="18B0AB33">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10D89D6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ascii="Times New Roman" w:hAnsi="Times New Roman" w:eastAsia="宋体" w:cs="Times New Roman"/>
                <w:i w:val="0"/>
                <w:iCs w:val="0"/>
                <w:caps w:val="0"/>
                <w:color w:val="000000"/>
                <w:kern w:val="0"/>
                <w:sz w:val="21"/>
                <w:szCs w:val="21"/>
                <w:u w:val="none"/>
                <w:lang w:val="en-US" w:eastAsia="zh-CN" w:bidi="ar"/>
              </w:rPr>
              <w:t>50</w:t>
            </w:r>
          </w:p>
        </w:tc>
        <w:tc>
          <w:tcPr>
            <w:tcW w:w="765" w:type="pct"/>
            <w:tcBorders>
              <w:tl2br w:val="nil"/>
              <w:tr2bl w:val="nil"/>
            </w:tcBorders>
            <w:shd w:val="clear" w:color="auto" w:fill="auto"/>
            <w:noWrap/>
            <w:vAlign w:val="center"/>
          </w:tcPr>
          <w:p w14:paraId="3E7BB8E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16.8789</w:t>
            </w:r>
          </w:p>
        </w:tc>
        <w:tc>
          <w:tcPr>
            <w:tcW w:w="667" w:type="pct"/>
            <w:vMerge w:val="continue"/>
            <w:tcBorders>
              <w:tl2br w:val="nil"/>
              <w:tr2bl w:val="nil"/>
            </w:tcBorders>
            <w:noWrap/>
            <w:vAlign w:val="center"/>
          </w:tcPr>
          <w:p w14:paraId="041F62B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42" w:type="pct"/>
            <w:tcBorders>
              <w:tl2br w:val="nil"/>
              <w:tr2bl w:val="nil"/>
            </w:tcBorders>
            <w:shd w:val="clear" w:color="auto" w:fill="auto"/>
            <w:noWrap/>
            <w:vAlign w:val="center"/>
          </w:tcPr>
          <w:p w14:paraId="2E10912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0.3347</w:t>
            </w:r>
          </w:p>
        </w:tc>
        <w:tc>
          <w:tcPr>
            <w:tcW w:w="686" w:type="pct"/>
            <w:vMerge w:val="continue"/>
            <w:tcBorders>
              <w:tl2br w:val="nil"/>
              <w:tr2bl w:val="nil"/>
            </w:tcBorders>
            <w:noWrap/>
            <w:vAlign w:val="center"/>
          </w:tcPr>
          <w:p w14:paraId="52B025E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85" w:type="pct"/>
            <w:tcBorders>
              <w:tl2br w:val="nil"/>
              <w:tr2bl w:val="nil"/>
            </w:tcBorders>
            <w:shd w:val="clear" w:color="auto" w:fill="auto"/>
            <w:noWrap/>
            <w:vAlign w:val="center"/>
          </w:tcPr>
          <w:p w14:paraId="040A2CA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0.0899</w:t>
            </w:r>
          </w:p>
        </w:tc>
        <w:tc>
          <w:tcPr>
            <w:tcW w:w="795" w:type="pct"/>
            <w:vMerge w:val="continue"/>
            <w:tcBorders>
              <w:tl2br w:val="nil"/>
              <w:tr2bl w:val="nil"/>
            </w:tcBorders>
            <w:noWrap/>
            <w:vAlign w:val="center"/>
          </w:tcPr>
          <w:p w14:paraId="66D24F4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r>
      <w:tr w14:paraId="7CADEFCF">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2611D14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rPr>
            </w:pPr>
            <w:r>
              <w:rPr>
                <w:rFonts w:hint="default" w:ascii="Times New Roman" w:hAnsi="Times New Roman" w:eastAsia="宋体" w:cs="Times New Roman"/>
                <w:i w:val="0"/>
                <w:iCs w:val="0"/>
                <w:caps w:val="0"/>
                <w:color w:val="000000"/>
                <w:kern w:val="0"/>
                <w:sz w:val="21"/>
                <w:szCs w:val="21"/>
                <w:u w:val="none"/>
                <w:lang w:val="en-US" w:eastAsia="zh-CN" w:bidi="ar"/>
              </w:rPr>
              <w:t>100</w:t>
            </w:r>
          </w:p>
        </w:tc>
        <w:tc>
          <w:tcPr>
            <w:tcW w:w="765" w:type="pct"/>
            <w:tcBorders>
              <w:tl2br w:val="nil"/>
              <w:tr2bl w:val="nil"/>
            </w:tcBorders>
            <w:shd w:val="clear" w:color="auto" w:fill="auto"/>
            <w:noWrap/>
            <w:vAlign w:val="center"/>
          </w:tcPr>
          <w:p w14:paraId="6D29FDD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16.8578</w:t>
            </w:r>
          </w:p>
        </w:tc>
        <w:tc>
          <w:tcPr>
            <w:tcW w:w="667" w:type="pct"/>
            <w:vMerge w:val="continue"/>
            <w:tcBorders>
              <w:tl2br w:val="nil"/>
              <w:tr2bl w:val="nil"/>
            </w:tcBorders>
            <w:noWrap/>
            <w:vAlign w:val="center"/>
          </w:tcPr>
          <w:p w14:paraId="72985DC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42" w:type="pct"/>
            <w:tcBorders>
              <w:tl2br w:val="nil"/>
              <w:tr2bl w:val="nil"/>
            </w:tcBorders>
            <w:shd w:val="clear" w:color="auto" w:fill="auto"/>
            <w:noWrap/>
            <w:vAlign w:val="center"/>
          </w:tcPr>
          <w:p w14:paraId="57AD468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0.3344</w:t>
            </w:r>
            <w:r>
              <w:rPr>
                <w:rFonts w:hint="eastAsia" w:ascii="Times New Roman" w:hAnsi="Times New Roman" w:eastAsia="宋体" w:cs="Times New Roman"/>
                <w:i w:val="0"/>
                <w:iCs w:val="0"/>
                <w:caps w:val="0"/>
                <w:color w:val="000000"/>
                <w:kern w:val="0"/>
                <w:sz w:val="21"/>
                <w:szCs w:val="21"/>
                <w:u w:val="none"/>
                <w:lang w:val="en-US" w:eastAsia="zh-CN" w:bidi="ar"/>
              </w:rPr>
              <w:t xml:space="preserve"> </w:t>
            </w:r>
          </w:p>
        </w:tc>
        <w:tc>
          <w:tcPr>
            <w:tcW w:w="686" w:type="pct"/>
            <w:vMerge w:val="continue"/>
            <w:tcBorders>
              <w:tl2br w:val="nil"/>
              <w:tr2bl w:val="nil"/>
            </w:tcBorders>
            <w:noWrap/>
            <w:vAlign w:val="center"/>
          </w:tcPr>
          <w:p w14:paraId="50877F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85" w:type="pct"/>
            <w:tcBorders>
              <w:tl2br w:val="nil"/>
              <w:tr2bl w:val="nil"/>
            </w:tcBorders>
            <w:shd w:val="clear" w:color="auto" w:fill="auto"/>
            <w:noWrap/>
            <w:vAlign w:val="center"/>
          </w:tcPr>
          <w:p w14:paraId="1365B01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0.0899</w:t>
            </w:r>
          </w:p>
        </w:tc>
        <w:tc>
          <w:tcPr>
            <w:tcW w:w="795" w:type="pct"/>
            <w:vMerge w:val="continue"/>
            <w:tcBorders>
              <w:tl2br w:val="nil"/>
              <w:tr2bl w:val="nil"/>
            </w:tcBorders>
            <w:noWrap/>
            <w:vAlign w:val="center"/>
          </w:tcPr>
          <w:p w14:paraId="406E032E">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宋体" w:cs="Times New Roman"/>
                <w:i w:val="0"/>
                <w:iCs w:val="0"/>
                <w:caps w:val="0"/>
                <w:color w:val="000000"/>
                <w:sz w:val="21"/>
                <w:szCs w:val="21"/>
                <w:u w:val="none"/>
              </w:rPr>
            </w:pPr>
          </w:p>
        </w:tc>
      </w:tr>
      <w:tr w14:paraId="18FF3A6B">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09DD1E1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500</w:t>
            </w:r>
          </w:p>
        </w:tc>
        <w:tc>
          <w:tcPr>
            <w:tcW w:w="765" w:type="pct"/>
            <w:tcBorders>
              <w:tl2br w:val="nil"/>
              <w:tr2bl w:val="nil"/>
            </w:tcBorders>
            <w:shd w:val="clear" w:color="auto" w:fill="auto"/>
            <w:noWrap/>
            <w:vAlign w:val="center"/>
          </w:tcPr>
          <w:p w14:paraId="20D8F82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16.6901</w:t>
            </w:r>
          </w:p>
        </w:tc>
        <w:tc>
          <w:tcPr>
            <w:tcW w:w="667" w:type="pct"/>
            <w:vMerge w:val="continue"/>
            <w:tcBorders>
              <w:tl2br w:val="nil"/>
              <w:tr2bl w:val="nil"/>
            </w:tcBorders>
            <w:noWrap/>
            <w:vAlign w:val="center"/>
          </w:tcPr>
          <w:p w14:paraId="6D1E168D">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42" w:type="pct"/>
            <w:tcBorders>
              <w:tl2br w:val="nil"/>
              <w:tr2bl w:val="nil"/>
            </w:tcBorders>
            <w:shd w:val="clear" w:color="auto" w:fill="auto"/>
            <w:noWrap/>
            <w:vAlign w:val="center"/>
          </w:tcPr>
          <w:p w14:paraId="640598B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0.3321</w:t>
            </w:r>
          </w:p>
        </w:tc>
        <w:tc>
          <w:tcPr>
            <w:tcW w:w="686" w:type="pct"/>
            <w:vMerge w:val="continue"/>
            <w:tcBorders>
              <w:tl2br w:val="nil"/>
              <w:tr2bl w:val="nil"/>
            </w:tcBorders>
            <w:noWrap/>
            <w:vAlign w:val="center"/>
          </w:tcPr>
          <w:p w14:paraId="557E3455">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85" w:type="pct"/>
            <w:tcBorders>
              <w:tl2br w:val="nil"/>
              <w:tr2bl w:val="nil"/>
            </w:tcBorders>
            <w:shd w:val="clear" w:color="auto" w:fill="auto"/>
            <w:noWrap/>
            <w:vAlign w:val="center"/>
          </w:tcPr>
          <w:p w14:paraId="0660CFE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0.0894</w:t>
            </w:r>
          </w:p>
        </w:tc>
        <w:tc>
          <w:tcPr>
            <w:tcW w:w="795" w:type="pct"/>
            <w:vMerge w:val="continue"/>
            <w:tcBorders>
              <w:tl2br w:val="nil"/>
              <w:tr2bl w:val="nil"/>
            </w:tcBorders>
            <w:noWrap/>
            <w:vAlign w:val="center"/>
          </w:tcPr>
          <w:p w14:paraId="0BC6D21B">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宋体" w:cs="Times New Roman"/>
                <w:i w:val="0"/>
                <w:iCs w:val="0"/>
                <w:caps w:val="0"/>
                <w:color w:val="000000"/>
                <w:sz w:val="21"/>
                <w:szCs w:val="21"/>
                <w:u w:val="none"/>
              </w:rPr>
            </w:pPr>
          </w:p>
        </w:tc>
      </w:tr>
      <w:tr w14:paraId="0A4EDD06">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7A587FE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lang w:val="en-US"/>
              </w:rPr>
            </w:pPr>
            <w:r>
              <w:rPr>
                <w:rFonts w:hint="eastAsia" w:cs="Times New Roman"/>
                <w:i w:val="0"/>
                <w:iCs w:val="0"/>
                <w:caps w:val="0"/>
                <w:color w:val="000000"/>
                <w:kern w:val="0"/>
                <w:sz w:val="21"/>
                <w:szCs w:val="21"/>
                <w:u w:val="none"/>
                <w:lang w:val="en-US" w:eastAsia="zh-CN" w:bidi="ar"/>
              </w:rPr>
              <w:t>1000</w:t>
            </w:r>
          </w:p>
        </w:tc>
        <w:tc>
          <w:tcPr>
            <w:tcW w:w="765" w:type="pct"/>
            <w:tcBorders>
              <w:tl2br w:val="nil"/>
              <w:tr2bl w:val="nil"/>
            </w:tcBorders>
            <w:shd w:val="clear" w:color="auto" w:fill="auto"/>
            <w:noWrap/>
            <w:vAlign w:val="center"/>
          </w:tcPr>
          <w:p w14:paraId="7082CD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16.4827</w:t>
            </w:r>
          </w:p>
        </w:tc>
        <w:tc>
          <w:tcPr>
            <w:tcW w:w="667" w:type="pct"/>
            <w:vMerge w:val="continue"/>
            <w:tcBorders>
              <w:tl2br w:val="nil"/>
              <w:tr2bl w:val="nil"/>
            </w:tcBorders>
            <w:noWrap/>
            <w:vAlign w:val="center"/>
          </w:tcPr>
          <w:p w14:paraId="6E196E6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42" w:type="pct"/>
            <w:tcBorders>
              <w:tl2br w:val="nil"/>
              <w:tr2bl w:val="nil"/>
            </w:tcBorders>
            <w:shd w:val="clear" w:color="auto" w:fill="auto"/>
            <w:noWrap/>
            <w:vAlign w:val="center"/>
          </w:tcPr>
          <w:p w14:paraId="38B4BDC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0.3292</w:t>
            </w:r>
            <w:r>
              <w:rPr>
                <w:rFonts w:hint="eastAsia" w:ascii="Times New Roman" w:hAnsi="Times New Roman" w:eastAsia="宋体" w:cs="Times New Roman"/>
                <w:i w:val="0"/>
                <w:iCs w:val="0"/>
                <w:caps w:val="0"/>
                <w:color w:val="000000"/>
                <w:kern w:val="0"/>
                <w:sz w:val="21"/>
                <w:szCs w:val="21"/>
                <w:u w:val="none"/>
                <w:lang w:val="en-US" w:eastAsia="zh-CN" w:bidi="ar"/>
              </w:rPr>
              <w:t xml:space="preserve"> </w:t>
            </w:r>
          </w:p>
        </w:tc>
        <w:tc>
          <w:tcPr>
            <w:tcW w:w="686" w:type="pct"/>
            <w:vMerge w:val="continue"/>
            <w:tcBorders>
              <w:tl2br w:val="nil"/>
              <w:tr2bl w:val="nil"/>
            </w:tcBorders>
            <w:noWrap/>
            <w:vAlign w:val="center"/>
          </w:tcPr>
          <w:p w14:paraId="567DD46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85" w:type="pct"/>
            <w:tcBorders>
              <w:tl2br w:val="nil"/>
              <w:tr2bl w:val="nil"/>
            </w:tcBorders>
            <w:shd w:val="clear" w:color="auto" w:fill="auto"/>
            <w:noWrap/>
            <w:vAlign w:val="center"/>
          </w:tcPr>
          <w:p w14:paraId="55F88CC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0.0888</w:t>
            </w:r>
          </w:p>
        </w:tc>
        <w:tc>
          <w:tcPr>
            <w:tcW w:w="795" w:type="pct"/>
            <w:vMerge w:val="continue"/>
            <w:tcBorders>
              <w:tl2br w:val="nil"/>
              <w:tr2bl w:val="nil"/>
            </w:tcBorders>
            <w:noWrap/>
            <w:vAlign w:val="center"/>
          </w:tcPr>
          <w:p w14:paraId="78063500">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宋体" w:cs="Times New Roman"/>
                <w:i w:val="0"/>
                <w:iCs w:val="0"/>
                <w:caps w:val="0"/>
                <w:color w:val="000000"/>
                <w:sz w:val="21"/>
                <w:szCs w:val="21"/>
                <w:u w:val="none"/>
              </w:rPr>
            </w:pPr>
          </w:p>
        </w:tc>
      </w:tr>
      <w:tr w14:paraId="6451975A">
        <w:tblPrEx>
          <w:tblBorders>
            <w:top w:val="single" w:color="000000" w:sz="4" w:space="0"/>
            <w:left w:val="single" w:color="000000" w:sz="4" w:space="0"/>
            <w:bottom w:val="single" w:color="000000" w:sz="8"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58" w:type="pct"/>
            <w:tcBorders>
              <w:tl2br w:val="nil"/>
              <w:tr2bl w:val="nil"/>
            </w:tcBorders>
            <w:noWrap/>
            <w:vAlign w:val="center"/>
          </w:tcPr>
          <w:p w14:paraId="5FA3617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sz w:val="21"/>
                <w:szCs w:val="21"/>
                <w:u w:val="none"/>
              </w:rPr>
            </w:pPr>
            <w:r>
              <w:rPr>
                <w:rFonts w:hint="default" w:ascii="Times New Roman" w:hAnsi="Times New Roman" w:eastAsia="宋体" w:cs="Times New Roman"/>
                <w:i w:val="0"/>
                <w:iCs w:val="0"/>
                <w:caps w:val="0"/>
                <w:color w:val="000000"/>
                <w:kern w:val="0"/>
                <w:sz w:val="21"/>
                <w:szCs w:val="21"/>
                <w:u w:val="none"/>
                <w:lang w:val="en-US" w:eastAsia="zh-CN" w:bidi="ar"/>
              </w:rPr>
              <w:t>2000</w:t>
            </w:r>
          </w:p>
        </w:tc>
        <w:tc>
          <w:tcPr>
            <w:tcW w:w="765" w:type="pct"/>
            <w:tcBorders>
              <w:tl2br w:val="nil"/>
              <w:tr2bl w:val="nil"/>
            </w:tcBorders>
            <w:shd w:val="clear" w:color="auto" w:fill="auto"/>
            <w:noWrap/>
            <w:vAlign w:val="center"/>
          </w:tcPr>
          <w:p w14:paraId="086FCA0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16.0758</w:t>
            </w:r>
          </w:p>
        </w:tc>
        <w:tc>
          <w:tcPr>
            <w:tcW w:w="667" w:type="pct"/>
            <w:vMerge w:val="continue"/>
            <w:tcBorders>
              <w:tl2br w:val="nil"/>
              <w:tr2bl w:val="nil"/>
            </w:tcBorders>
            <w:noWrap/>
            <w:vAlign w:val="center"/>
          </w:tcPr>
          <w:p w14:paraId="4BDC20F2">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42" w:type="pct"/>
            <w:tcBorders>
              <w:tl2br w:val="nil"/>
              <w:tr2bl w:val="nil"/>
            </w:tcBorders>
            <w:shd w:val="clear" w:color="auto" w:fill="auto"/>
            <w:noWrap/>
            <w:vAlign w:val="center"/>
          </w:tcPr>
          <w:p w14:paraId="58929FE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0.3236</w:t>
            </w:r>
          </w:p>
        </w:tc>
        <w:tc>
          <w:tcPr>
            <w:tcW w:w="686" w:type="pct"/>
            <w:vMerge w:val="continue"/>
            <w:tcBorders>
              <w:tl2br w:val="nil"/>
              <w:tr2bl w:val="nil"/>
            </w:tcBorders>
            <w:noWrap/>
            <w:vAlign w:val="center"/>
          </w:tcPr>
          <w:p w14:paraId="3616BB1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p>
        </w:tc>
        <w:tc>
          <w:tcPr>
            <w:tcW w:w="785" w:type="pct"/>
            <w:tcBorders>
              <w:tl2br w:val="nil"/>
              <w:tr2bl w:val="nil"/>
            </w:tcBorders>
            <w:shd w:val="clear" w:color="auto" w:fill="auto"/>
            <w:noWrap/>
            <w:vAlign w:val="center"/>
          </w:tcPr>
          <w:p w14:paraId="1FD1EC1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Times New Roman" w:hAnsi="Times New Roman" w:eastAsia="宋体" w:cs="Times New Roman"/>
                <w:i w:val="0"/>
                <w:iCs w:val="0"/>
                <w:caps w:val="0"/>
                <w:color w:val="000000"/>
                <w:kern w:val="0"/>
                <w:sz w:val="21"/>
                <w:szCs w:val="21"/>
                <w:u w:val="none"/>
                <w:lang w:val="en-US" w:eastAsia="zh-CN" w:bidi="ar"/>
              </w:rPr>
            </w:pPr>
            <w:r>
              <w:rPr>
                <w:rFonts w:hint="eastAsia" w:cs="Times New Roman"/>
                <w:i w:val="0"/>
                <w:iCs w:val="0"/>
                <w:caps w:val="0"/>
                <w:color w:val="000000"/>
                <w:kern w:val="0"/>
                <w:sz w:val="21"/>
                <w:szCs w:val="21"/>
                <w:u w:val="none"/>
                <w:lang w:val="en-US" w:eastAsia="zh-CN" w:bidi="ar"/>
              </w:rPr>
              <w:t>0.0875</w:t>
            </w:r>
            <w:r>
              <w:rPr>
                <w:rFonts w:hint="eastAsia" w:ascii="Times New Roman" w:hAnsi="Times New Roman" w:eastAsia="宋体" w:cs="Times New Roman"/>
                <w:i w:val="0"/>
                <w:iCs w:val="0"/>
                <w:caps w:val="0"/>
                <w:color w:val="000000"/>
                <w:kern w:val="0"/>
                <w:sz w:val="21"/>
                <w:szCs w:val="21"/>
                <w:u w:val="none"/>
                <w:lang w:val="en-US" w:eastAsia="zh-CN" w:bidi="ar"/>
              </w:rPr>
              <w:t xml:space="preserve"> </w:t>
            </w:r>
          </w:p>
        </w:tc>
        <w:tc>
          <w:tcPr>
            <w:tcW w:w="795" w:type="pct"/>
            <w:vMerge w:val="continue"/>
            <w:tcBorders>
              <w:tl2br w:val="nil"/>
              <w:tr2bl w:val="nil"/>
            </w:tcBorders>
            <w:noWrap/>
            <w:vAlign w:val="center"/>
          </w:tcPr>
          <w:p w14:paraId="070B4ACC">
            <w:pPr>
              <w:keepNext w:val="0"/>
              <w:keepLines w:val="0"/>
              <w:pageBreakBefore w:val="0"/>
              <w:widowControl/>
              <w:kinsoku/>
              <w:wordWrap/>
              <w:overflowPunct/>
              <w:topLinePunct w:val="0"/>
              <w:autoSpaceDE/>
              <w:autoSpaceDN/>
              <w:bidi w:val="0"/>
              <w:adjustRightInd/>
              <w:snapToGrid/>
              <w:spacing w:after="0"/>
              <w:jc w:val="center"/>
              <w:rPr>
                <w:rFonts w:hint="default" w:ascii="Times New Roman" w:hAnsi="Times New Roman" w:eastAsia="宋体" w:cs="Times New Roman"/>
                <w:i w:val="0"/>
                <w:iCs w:val="0"/>
                <w:caps w:val="0"/>
                <w:color w:val="000000"/>
                <w:sz w:val="21"/>
                <w:szCs w:val="21"/>
                <w:u w:val="none"/>
              </w:rPr>
            </w:pPr>
          </w:p>
        </w:tc>
      </w:tr>
    </w:tbl>
    <w:p w14:paraId="25058553">
      <w:pPr>
        <w:spacing w:line="360" w:lineRule="auto"/>
        <w:ind w:firstLine="480" w:firstLineChars="200"/>
        <w:rPr>
          <w:rFonts w:hint="default" w:ascii="Times New Roman" w:hAnsi="Times New Roman" w:eastAsia="宋体" w:cs="Times New Roman"/>
          <w:color w:val="000000"/>
          <w:sz w:val="24"/>
          <w:u w:val="none" w:color="auto"/>
        </w:rPr>
      </w:pPr>
      <w:r>
        <w:rPr>
          <w:rFonts w:hint="eastAsia" w:cs="Times New Roman"/>
          <w:caps w:val="0"/>
          <w:color w:val="auto"/>
          <w:sz w:val="24"/>
          <w:highlight w:val="none"/>
          <w:u w:val="none"/>
          <w:lang w:val="en-US" w:eastAsia="zh-CN"/>
        </w:rPr>
        <w:t>由上表</w:t>
      </w:r>
      <w:r>
        <w:rPr>
          <w:rFonts w:hint="default" w:ascii="Times New Roman" w:hAnsi="Times New Roman" w:eastAsia="宋体" w:cs="Times New Roman"/>
          <w:caps w:val="0"/>
          <w:color w:val="auto"/>
          <w:sz w:val="24"/>
          <w:highlight w:val="none"/>
          <w:u w:val="none"/>
          <w:lang w:val="en-US" w:eastAsia="zh-CN"/>
        </w:rPr>
        <w:t>可知，本项目废水正常排放情况下，废水从入河排污口排出COD、氨氮</w:t>
      </w:r>
      <w:r>
        <w:rPr>
          <w:rFonts w:hint="eastAsia" w:ascii="Times New Roman" w:hAnsi="Times New Roman" w:eastAsia="宋体" w:cs="Times New Roman"/>
          <w:caps w:val="0"/>
          <w:color w:val="auto"/>
          <w:sz w:val="24"/>
          <w:highlight w:val="none"/>
          <w:u w:val="none"/>
          <w:lang w:val="en-US" w:eastAsia="zh-CN"/>
        </w:rPr>
        <w:t>、总磷</w:t>
      </w:r>
      <w:r>
        <w:rPr>
          <w:rFonts w:hint="default" w:ascii="Times New Roman" w:hAnsi="Times New Roman" w:eastAsia="宋体" w:cs="Times New Roman"/>
          <w:caps w:val="0"/>
          <w:color w:val="auto"/>
          <w:sz w:val="24"/>
          <w:highlight w:val="none"/>
          <w:u w:val="none"/>
          <w:lang w:val="en-US" w:eastAsia="zh-CN"/>
        </w:rPr>
        <w:t>预测水质浓度均能满足《地表水环境质量标准》（GB3838-2002）中Ⅲ类标准要求</w:t>
      </w:r>
      <w:r>
        <w:rPr>
          <w:rFonts w:hint="eastAsia" w:ascii="Times New Roman" w:hAnsi="Times New Roman" w:eastAsia="宋体" w:cs="Times New Roman"/>
          <w:caps w:val="0"/>
          <w:color w:val="auto"/>
          <w:sz w:val="24"/>
          <w:highlight w:val="none"/>
          <w:u w:val="none"/>
          <w:lang w:val="en-US" w:eastAsia="zh-CN"/>
        </w:rPr>
        <w:t>，因此</w:t>
      </w:r>
      <w:r>
        <w:rPr>
          <w:rFonts w:hint="eastAsia" w:ascii="Times New Roman" w:hAnsi="Times New Roman" w:eastAsia="宋体" w:cs="Times New Roman"/>
          <w:caps w:val="0"/>
          <w:sz w:val="24"/>
        </w:rPr>
        <w:t>污水排放对水功能区整体水质类别不会产生影响</w:t>
      </w:r>
      <w:r>
        <w:rPr>
          <w:rFonts w:hint="eastAsia" w:cs="Times New Roman"/>
          <w:caps w:val="0"/>
          <w:sz w:val="24"/>
          <w:lang w:val="en-US" w:eastAsia="zh-CN"/>
        </w:rPr>
        <w:t>。</w:t>
      </w:r>
    </w:p>
    <w:p w14:paraId="452D4BF2">
      <w:pPr>
        <w:pStyle w:val="3"/>
        <w:keepNext/>
        <w:keepLines w:val="0"/>
        <w:pageBreakBefore w:val="0"/>
        <w:widowControl w:val="0"/>
        <w:kinsoku/>
        <w:wordWrap/>
        <w:overflowPunct w:val="0"/>
        <w:topLinePunct w:val="0"/>
        <w:autoSpaceDE/>
        <w:autoSpaceDN/>
        <w:bidi w:val="0"/>
        <w:adjustRightInd/>
        <w:snapToGrid w:val="0"/>
        <w:spacing w:before="0" w:after="0"/>
        <w:textAlignment w:val="auto"/>
        <w:rPr>
          <w:rFonts w:hint="default" w:ascii="Times New Roman" w:hAnsi="Times New Roman" w:cs="Times New Roman"/>
          <w:color w:val="000000"/>
          <w:u w:val="none" w:color="auto"/>
        </w:rPr>
      </w:pPr>
      <w:bookmarkStart w:id="199" w:name="_Toc19768"/>
      <w:r>
        <w:rPr>
          <w:rFonts w:hint="default" w:ascii="Times New Roman" w:hAnsi="Times New Roman" w:cs="Times New Roman"/>
          <w:color w:val="000000"/>
          <w:u w:val="none" w:color="auto"/>
        </w:rPr>
        <w:t>4.</w:t>
      </w:r>
      <w:r>
        <w:rPr>
          <w:rFonts w:hint="eastAsia" w:ascii="Times New Roman" w:hAnsi="Times New Roman" w:cs="Times New Roman"/>
          <w:color w:val="000000"/>
          <w:u w:val="none" w:color="auto"/>
          <w:lang w:val="en-US" w:eastAsia="zh-CN"/>
        </w:rPr>
        <w:t>8</w:t>
      </w:r>
      <w:r>
        <w:rPr>
          <w:rFonts w:hint="default" w:ascii="Times New Roman" w:hAnsi="Times New Roman" w:cs="Times New Roman"/>
          <w:color w:val="000000"/>
          <w:u w:val="none" w:color="auto"/>
        </w:rPr>
        <w:t xml:space="preserve"> 监测计划</w:t>
      </w:r>
      <w:bookmarkEnd w:id="199"/>
    </w:p>
    <w:p w14:paraId="6A76A02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bCs/>
          <w:color w:val="000000"/>
          <w:sz w:val="24"/>
          <w:u w:val="none" w:color="auto"/>
        </w:rPr>
      </w:pPr>
      <w:r>
        <w:rPr>
          <w:rFonts w:hint="default" w:ascii="Times New Roman" w:hAnsi="Times New Roman" w:cs="Times New Roman"/>
          <w:color w:val="000000"/>
          <w:sz w:val="24"/>
          <w:u w:val="none" w:color="auto"/>
        </w:rPr>
        <w:t>根据《排污单位自行监测技术指南总则》（HJ819-2017），考虑到企业的实际情况，建议企业营运期可委托当地的环境监测站或有资质单位协助进行日常的污染源监测，项目废水监测计划见表</w:t>
      </w:r>
      <w:r>
        <w:rPr>
          <w:rFonts w:hint="eastAsia" w:cs="Times New Roman"/>
          <w:color w:val="000000"/>
          <w:sz w:val="24"/>
          <w:u w:val="none" w:color="auto"/>
          <w:lang w:val="en-US" w:eastAsia="zh-CN"/>
        </w:rPr>
        <w:t>4-6</w:t>
      </w:r>
      <w:r>
        <w:rPr>
          <w:rFonts w:hint="default" w:ascii="Times New Roman" w:hAnsi="Times New Roman" w:cs="Times New Roman"/>
          <w:color w:val="000000"/>
          <w:sz w:val="24"/>
          <w:u w:val="none" w:color="auto"/>
        </w:rPr>
        <w:t>。</w:t>
      </w:r>
    </w:p>
    <w:p w14:paraId="0863DA82">
      <w:pPr>
        <w:ind w:firstLine="422" w:firstLineChars="200"/>
        <w:jc w:val="center"/>
        <w:rPr>
          <w:rFonts w:hint="default" w:ascii="Times New Roman" w:hAnsi="Times New Roman" w:cs="Times New Roman"/>
          <w:b/>
          <w:color w:val="000000"/>
          <w:sz w:val="21"/>
          <w:szCs w:val="21"/>
          <w:u w:val="none" w:color="auto"/>
        </w:rPr>
      </w:pPr>
      <w:r>
        <w:rPr>
          <w:rFonts w:hint="default" w:ascii="Times New Roman" w:hAnsi="Times New Roman" w:cs="Times New Roman"/>
          <w:b/>
          <w:color w:val="000000"/>
          <w:sz w:val="21"/>
          <w:szCs w:val="21"/>
          <w:u w:val="none" w:color="auto"/>
          <w:lang w:bidi="ar"/>
        </w:rPr>
        <w:t>表</w:t>
      </w:r>
      <w:r>
        <w:rPr>
          <w:rFonts w:hint="eastAsia" w:cs="Times New Roman"/>
          <w:b/>
          <w:color w:val="000000"/>
          <w:sz w:val="21"/>
          <w:szCs w:val="21"/>
          <w:u w:val="none" w:color="auto"/>
          <w:lang w:val="en-US" w:eastAsia="zh-CN" w:bidi="ar"/>
        </w:rPr>
        <w:t>4-6</w:t>
      </w:r>
      <w:r>
        <w:rPr>
          <w:rFonts w:hint="default" w:ascii="Times New Roman" w:hAnsi="Times New Roman" w:cs="Times New Roman"/>
          <w:b/>
          <w:color w:val="000000"/>
          <w:sz w:val="21"/>
          <w:szCs w:val="21"/>
          <w:u w:val="none" w:color="auto"/>
          <w:lang w:bidi="ar"/>
        </w:rPr>
        <w:t xml:space="preserve"> 项目废水监测计划</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77"/>
        <w:gridCol w:w="2668"/>
        <w:gridCol w:w="1183"/>
        <w:gridCol w:w="2609"/>
      </w:tblGrid>
      <w:tr w14:paraId="4065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14:paraId="39084ECA">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类别</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8143CEE">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监测点位置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9CBB9DD">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监测项目</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B5B178F">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监测频次</w:t>
            </w:r>
          </w:p>
        </w:tc>
        <w:tc>
          <w:tcPr>
            <w:tcW w:w="2609" w:type="dxa"/>
            <w:tcBorders>
              <w:top w:val="single" w:color="auto" w:sz="4" w:space="0"/>
              <w:left w:val="single" w:color="auto" w:sz="4" w:space="0"/>
              <w:bottom w:val="single" w:color="auto" w:sz="4" w:space="0"/>
              <w:right w:val="single" w:color="auto" w:sz="4" w:space="0"/>
            </w:tcBorders>
            <w:noWrap w:val="0"/>
            <w:vAlign w:val="center"/>
          </w:tcPr>
          <w:p w14:paraId="45902A9C">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执行标准</w:t>
            </w:r>
          </w:p>
        </w:tc>
      </w:tr>
      <w:tr w14:paraId="3D3F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23" w:type="dxa"/>
            <w:tcBorders>
              <w:top w:val="single" w:color="auto" w:sz="4" w:space="0"/>
              <w:left w:val="single" w:color="auto" w:sz="4" w:space="0"/>
              <w:right w:val="single" w:color="auto" w:sz="4" w:space="0"/>
            </w:tcBorders>
            <w:noWrap w:val="0"/>
            <w:vAlign w:val="center"/>
          </w:tcPr>
          <w:p w14:paraId="16CDE7FD">
            <w:pPr>
              <w:widowControl/>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废水</w:t>
            </w:r>
          </w:p>
        </w:tc>
        <w:tc>
          <w:tcPr>
            <w:tcW w:w="1877" w:type="dxa"/>
            <w:tcBorders>
              <w:top w:val="single" w:color="auto" w:sz="4" w:space="0"/>
              <w:left w:val="single" w:color="auto" w:sz="4" w:space="0"/>
              <w:right w:val="single" w:color="auto" w:sz="4" w:space="0"/>
            </w:tcBorders>
            <w:noWrap w:val="0"/>
            <w:vAlign w:val="center"/>
          </w:tcPr>
          <w:p w14:paraId="1C616FBC">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污水总排口</w:t>
            </w:r>
          </w:p>
        </w:tc>
        <w:tc>
          <w:tcPr>
            <w:tcW w:w="2668" w:type="dxa"/>
            <w:tcBorders>
              <w:top w:val="single" w:color="auto" w:sz="4" w:space="0"/>
              <w:left w:val="single" w:color="auto" w:sz="4" w:space="0"/>
              <w:right w:val="single" w:color="auto" w:sz="4" w:space="0"/>
            </w:tcBorders>
            <w:noWrap w:val="0"/>
            <w:vAlign w:val="center"/>
          </w:tcPr>
          <w:p w14:paraId="0131B438">
            <w:pPr>
              <w:jc w:val="center"/>
              <w:rPr>
                <w:rFonts w:hint="eastAsia" w:ascii="Times New Roman" w:hAnsi="Times New Roman" w:eastAsia="宋体" w:cs="Times New Roman"/>
                <w:color w:val="000000"/>
                <w:sz w:val="21"/>
                <w:szCs w:val="21"/>
                <w:u w:val="none" w:color="auto"/>
                <w:lang w:val="en-US" w:eastAsia="zh-CN"/>
              </w:rPr>
            </w:pPr>
            <w:r>
              <w:rPr>
                <w:rFonts w:hint="eastAsia" w:cs="Times New Roman"/>
                <w:color w:val="000000"/>
                <w:sz w:val="21"/>
                <w:szCs w:val="21"/>
                <w:u w:val="none" w:color="auto"/>
                <w:lang w:val="en-US" w:eastAsia="zh-CN"/>
              </w:rPr>
              <w:t>pH、</w:t>
            </w:r>
            <w:r>
              <w:rPr>
                <w:rFonts w:hint="default" w:ascii="Times New Roman" w:hAnsi="Times New Roman" w:cs="Times New Roman"/>
                <w:color w:val="000000"/>
                <w:sz w:val="21"/>
                <w:szCs w:val="21"/>
                <w:u w:val="none" w:color="auto"/>
              </w:rPr>
              <w:t>COD、BOD</w:t>
            </w:r>
            <w:r>
              <w:rPr>
                <w:rFonts w:hint="default" w:ascii="Times New Roman" w:hAnsi="Times New Roman" w:cs="Times New Roman"/>
                <w:color w:val="000000"/>
                <w:sz w:val="21"/>
                <w:szCs w:val="21"/>
                <w:u w:val="none" w:color="auto"/>
                <w:vertAlign w:val="subscript"/>
              </w:rPr>
              <w:t>5</w:t>
            </w:r>
            <w:r>
              <w:rPr>
                <w:rFonts w:hint="default" w:ascii="Times New Roman" w:hAnsi="Times New Roman" w:cs="Times New Roman"/>
                <w:color w:val="000000"/>
                <w:sz w:val="21"/>
                <w:szCs w:val="21"/>
                <w:u w:val="none" w:color="auto"/>
              </w:rPr>
              <w:t>、氨氮、SS、</w:t>
            </w:r>
            <w:r>
              <w:rPr>
                <w:rFonts w:hint="eastAsia" w:cs="Times New Roman"/>
                <w:color w:val="000000"/>
                <w:sz w:val="21"/>
                <w:szCs w:val="21"/>
                <w:u w:val="none" w:color="auto"/>
                <w:lang w:val="en-US" w:eastAsia="zh-CN"/>
              </w:rPr>
              <w:t>总磷</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8CF65C0">
            <w:pPr>
              <w:widowControl/>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1次/年</w:t>
            </w:r>
          </w:p>
        </w:tc>
        <w:tc>
          <w:tcPr>
            <w:tcW w:w="2609" w:type="dxa"/>
            <w:tcBorders>
              <w:top w:val="single" w:color="auto" w:sz="4" w:space="0"/>
              <w:left w:val="single" w:color="auto" w:sz="4" w:space="0"/>
              <w:right w:val="single" w:color="auto" w:sz="4" w:space="0"/>
            </w:tcBorders>
            <w:noWrap w:val="0"/>
            <w:vAlign w:val="center"/>
          </w:tcPr>
          <w:p w14:paraId="2C515ED4">
            <w:pPr>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《污水综合排放标准》（GB8978-1996）一级标准</w:t>
            </w:r>
          </w:p>
        </w:tc>
      </w:tr>
    </w:tbl>
    <w:p w14:paraId="6A3D06AC">
      <w:pPr>
        <w:pStyle w:val="3"/>
        <w:keepNext/>
        <w:keepLines w:val="0"/>
        <w:pageBreakBefore w:val="0"/>
        <w:widowControl w:val="0"/>
        <w:kinsoku/>
        <w:wordWrap/>
        <w:overflowPunct w:val="0"/>
        <w:topLinePunct w:val="0"/>
        <w:autoSpaceDE/>
        <w:autoSpaceDN/>
        <w:bidi w:val="0"/>
        <w:adjustRightInd/>
        <w:snapToGrid w:val="0"/>
        <w:spacing w:before="0" w:after="0"/>
        <w:textAlignment w:val="auto"/>
        <w:rPr>
          <w:rFonts w:hint="default" w:ascii="Times New Roman" w:hAnsi="Times New Roman" w:cs="Times New Roman"/>
          <w:color w:val="000000"/>
          <w:u w:val="none" w:color="auto"/>
        </w:rPr>
      </w:pPr>
      <w:bookmarkStart w:id="200" w:name="_Toc17352"/>
      <w:bookmarkStart w:id="201" w:name="_Toc79483033"/>
      <w:bookmarkStart w:id="202" w:name="_Toc79482986"/>
      <w:bookmarkStart w:id="203" w:name="_Toc75364047"/>
      <w:r>
        <w:rPr>
          <w:rFonts w:hint="default" w:ascii="Times New Roman" w:hAnsi="Times New Roman" w:cs="Times New Roman"/>
          <w:color w:val="000000"/>
          <w:u w:val="none" w:color="auto"/>
        </w:rPr>
        <w:t>4.</w:t>
      </w:r>
      <w:r>
        <w:rPr>
          <w:rFonts w:hint="eastAsia" w:ascii="Times New Roman" w:hAnsi="Times New Roman" w:cs="Times New Roman"/>
          <w:color w:val="000000"/>
          <w:u w:val="none" w:color="auto"/>
          <w:lang w:val="en-US" w:eastAsia="zh-CN"/>
        </w:rPr>
        <w:t>9</w:t>
      </w:r>
      <w:r>
        <w:rPr>
          <w:rFonts w:hint="default" w:ascii="Times New Roman" w:hAnsi="Times New Roman" w:cs="Times New Roman"/>
          <w:color w:val="000000"/>
          <w:u w:val="none" w:color="auto"/>
        </w:rPr>
        <w:t xml:space="preserve"> 废水污染防治措施及可行性分析</w:t>
      </w:r>
      <w:bookmarkEnd w:id="200"/>
      <w:bookmarkEnd w:id="201"/>
      <w:bookmarkEnd w:id="202"/>
      <w:bookmarkEnd w:id="203"/>
    </w:p>
    <w:p w14:paraId="00B10A3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cs="Times New Roman"/>
          <w:color w:val="auto"/>
          <w:kern w:val="2"/>
          <w:sz w:val="24"/>
          <w:szCs w:val="24"/>
          <w:lang w:val="en-US" w:eastAsia="zh-CN" w:bidi="ar-SA"/>
        </w:rPr>
      </w:pPr>
      <w:bookmarkStart w:id="204" w:name="_Toc79482987"/>
      <w:bookmarkStart w:id="205" w:name="_Toc79483034"/>
      <w:bookmarkStart w:id="206" w:name="_Toc75364048"/>
      <w:r>
        <w:rPr>
          <w:rFonts w:hint="eastAsia" w:ascii="Times New Roman" w:hAnsi="Times New Roman" w:cs="Times New Roman"/>
          <w:color w:val="000000"/>
          <w:sz w:val="24"/>
          <w:u w:val="none" w:color="auto"/>
          <w:lang w:val="en-US" w:eastAsia="zh-CN"/>
        </w:rPr>
        <w:t>本项目</w:t>
      </w:r>
      <w:r>
        <w:rPr>
          <w:rFonts w:hint="eastAsia" w:cs="Times New Roman"/>
          <w:color w:val="000000"/>
          <w:sz w:val="24"/>
          <w:u w:val="none" w:color="auto"/>
          <w:lang w:val="en-US" w:eastAsia="zh-CN"/>
        </w:rPr>
        <w:t>外排废水主要为过滤池反冲洗水和沉淀池排泥水，废水排放量571.4t/d（208561t/a），废水经</w:t>
      </w:r>
      <w:r>
        <w:rPr>
          <w:rFonts w:hint="eastAsia" w:cs="Times New Roman"/>
          <w:color w:val="auto"/>
          <w:kern w:val="2"/>
          <w:sz w:val="24"/>
          <w:szCs w:val="24"/>
          <w:lang w:val="en-US" w:eastAsia="zh-CN" w:bidi="ar-SA"/>
        </w:rPr>
        <w:t>沉淀池沉淀后沿沟渠排入周边无名小溪，汇入东龙江、铁河。</w:t>
      </w:r>
    </w:p>
    <w:p w14:paraId="396E43AD">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cs="Times New Roman"/>
          <w:color w:val="000000"/>
          <w:sz w:val="24"/>
          <w:u w:val="none" w:color="auto"/>
          <w:lang w:val="en-US" w:eastAsia="zh-CN"/>
        </w:rPr>
      </w:pPr>
      <w:r>
        <w:rPr>
          <w:rFonts w:hint="eastAsia" w:cs="Times New Roman"/>
          <w:color w:val="000000"/>
          <w:sz w:val="24"/>
          <w:u w:val="none" w:color="auto"/>
          <w:lang w:val="en-US" w:eastAsia="zh-CN"/>
        </w:rPr>
        <w:t>两类废水污染物构成单一，主要为SS，其成分主要是原水携带的泥沙、藻类，属于易沉降的悬浮颗粒物，无有毒有害污染物及溶解性有机、无机污染物，水质可视为清净水。沉淀池通过重力沉降作用，截留废水中的悬浮颗粒，实现污染物的分离。相较于化学氧化、深度过滤等复杂工艺，沉淀池工艺与该废水的污染特征高度匹配，可通过低成本的物理处理方式实现污染物的有效去除。根据水质监测结果，废水经沉淀池处理后，污染物排放浓度可稳定达到</w:t>
      </w:r>
      <w:r>
        <w:rPr>
          <w:rFonts w:hint="default" w:ascii="Times New Roman" w:hAnsi="Times New Roman" w:eastAsia="宋体" w:cs="Times New Roman"/>
          <w:color w:val="000000"/>
          <w:kern w:val="0"/>
          <w:sz w:val="24"/>
          <w:u w:val="none" w:color="auto"/>
          <w:lang w:val="en-US" w:eastAsia="zh-CN"/>
        </w:rPr>
        <w:t>《污水综合排放标准》（GB8978-1996）表4中一级标准要求</w:t>
      </w:r>
      <w:r>
        <w:rPr>
          <w:rFonts w:hint="eastAsia" w:cs="Times New Roman"/>
          <w:color w:val="000000"/>
          <w:sz w:val="24"/>
          <w:u w:val="none" w:color="auto"/>
          <w:lang w:val="en-US" w:eastAsia="zh-CN"/>
        </w:rPr>
        <w:t>。处理后废水经沟渠排入无名小溪，最终汇入东龙江、铁河。由于出水水质达标且污染物负荷低，在正常排放工况下，受纳水体的自净能力可完全消纳该部分废水，不会造成流域水质恶化。</w:t>
      </w:r>
    </w:p>
    <w:p w14:paraId="070A26E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hAnsi="Times New Roman" w:eastAsia="宋体" w:cs="Times New Roman"/>
          <w:color w:val="000000"/>
          <w:kern w:val="0"/>
          <w:sz w:val="24"/>
          <w:u w:val="none" w:color="auto"/>
        </w:rPr>
      </w:pPr>
      <w:r>
        <w:rPr>
          <w:rFonts w:hint="eastAsia" w:ascii="Times New Roman" w:hAnsi="Times New Roman" w:eastAsia="宋体" w:cs="Times New Roman"/>
          <w:color w:val="000000"/>
          <w:kern w:val="0"/>
          <w:sz w:val="24"/>
          <w:u w:val="none" w:color="auto"/>
          <w:lang w:val="en-US" w:eastAsia="zh-CN"/>
        </w:rPr>
        <w:t>委托湖南聚鸿环保科技有限公司</w:t>
      </w:r>
      <w:r>
        <w:rPr>
          <w:rFonts w:hint="eastAsia" w:cs="Times New Roman"/>
          <w:color w:val="000000"/>
          <w:kern w:val="0"/>
          <w:sz w:val="24"/>
          <w:u w:val="none" w:color="auto"/>
          <w:lang w:val="en-US" w:eastAsia="zh-CN"/>
        </w:rPr>
        <w:t>于</w:t>
      </w:r>
      <w:r>
        <w:rPr>
          <w:rFonts w:hint="eastAsia" w:ascii="Times New Roman" w:hAnsi="Times New Roman" w:eastAsia="宋体" w:cs="Times New Roman"/>
          <w:color w:val="000000"/>
          <w:kern w:val="0"/>
          <w:sz w:val="24"/>
          <w:u w:val="none" w:color="auto"/>
          <w:lang w:val="en-US" w:eastAsia="zh-CN"/>
        </w:rPr>
        <w:t>2025年10月27日对项目废水排放口进行</w:t>
      </w:r>
      <w:r>
        <w:rPr>
          <w:rFonts w:hint="eastAsia" w:cs="Times New Roman"/>
          <w:color w:val="000000"/>
          <w:kern w:val="0"/>
          <w:sz w:val="24"/>
          <w:u w:val="none" w:color="auto"/>
          <w:lang w:val="en-US" w:eastAsia="zh-CN"/>
        </w:rPr>
        <w:t>监测</w:t>
      </w:r>
      <w:r>
        <w:rPr>
          <w:rFonts w:hint="eastAsia" w:ascii="Times New Roman" w:hAnsi="Times New Roman" w:eastAsia="宋体" w:cs="Times New Roman"/>
          <w:color w:val="000000"/>
          <w:kern w:val="0"/>
          <w:sz w:val="24"/>
          <w:u w:val="none" w:color="auto"/>
          <w:lang w:val="en-US" w:eastAsia="zh-CN"/>
        </w:rPr>
        <w:t>，</w:t>
      </w:r>
      <w:r>
        <w:rPr>
          <w:rFonts w:hint="default" w:ascii="Times New Roman" w:hAnsi="Times New Roman" w:eastAsia="宋体" w:cs="Times New Roman"/>
          <w:color w:val="000000"/>
          <w:kern w:val="0"/>
          <w:sz w:val="24"/>
          <w:u w:val="none" w:color="auto"/>
        </w:rPr>
        <w:t>监测结果</w:t>
      </w:r>
      <w:r>
        <w:rPr>
          <w:rFonts w:hint="eastAsia" w:ascii="Times New Roman" w:hAnsi="Times New Roman" w:eastAsia="宋体" w:cs="Times New Roman"/>
          <w:color w:val="000000"/>
          <w:kern w:val="0"/>
          <w:sz w:val="24"/>
          <w:u w:val="none" w:color="auto"/>
          <w:lang w:val="en-US" w:eastAsia="zh-CN"/>
        </w:rPr>
        <w:t>见下表</w:t>
      </w:r>
      <w:r>
        <w:rPr>
          <w:rFonts w:hint="default" w:ascii="Times New Roman" w:hAnsi="Times New Roman" w:eastAsia="宋体" w:cs="Times New Roman"/>
          <w:color w:val="000000"/>
          <w:kern w:val="0"/>
          <w:sz w:val="24"/>
          <w:u w:val="none" w:color="auto"/>
        </w:rPr>
        <w:t>：</w:t>
      </w:r>
    </w:p>
    <w:p w14:paraId="566756BB">
      <w:pPr>
        <w:pStyle w:val="35"/>
        <w:keepNext w:val="0"/>
        <w:keepLines w:val="0"/>
        <w:pageBreakBefore w:val="0"/>
        <w:widowControl w:val="0"/>
        <w:kinsoku/>
        <w:wordWrap/>
        <w:overflowPunct/>
        <w:topLinePunct w:val="0"/>
        <w:autoSpaceDE w:val="0"/>
        <w:autoSpaceDN w:val="0"/>
        <w:bidi w:val="0"/>
        <w:adjustRightInd w:val="0"/>
        <w:snapToGrid/>
        <w:spacing w:before="0" w:after="0"/>
        <w:ind w:firstLine="482"/>
        <w:jc w:val="center"/>
        <w:textAlignment w:val="auto"/>
        <w:rPr>
          <w:rFonts w:hint="default" w:ascii="Times New Roman" w:hAnsi="Times New Roman" w:cs="Times New Roman"/>
          <w:b/>
          <w:bCs/>
          <w:color w:val="000000"/>
          <w:sz w:val="21"/>
          <w:szCs w:val="21"/>
          <w:u w:val="none" w:color="auto"/>
        </w:rPr>
      </w:pPr>
      <w:r>
        <w:rPr>
          <w:rFonts w:hint="default" w:ascii="Times New Roman" w:hAnsi="Times New Roman" w:cs="Times New Roman"/>
          <w:b/>
          <w:bCs/>
          <w:color w:val="000000"/>
          <w:sz w:val="21"/>
          <w:szCs w:val="21"/>
          <w:u w:val="none" w:color="auto"/>
        </w:rPr>
        <w:t>表</w:t>
      </w:r>
      <w:r>
        <w:rPr>
          <w:rFonts w:hint="eastAsia" w:ascii="Times New Roman" w:cs="Times New Roman"/>
          <w:b/>
          <w:bCs/>
          <w:color w:val="000000"/>
          <w:sz w:val="21"/>
          <w:szCs w:val="21"/>
          <w:u w:val="none" w:color="auto"/>
          <w:lang w:val="en-US" w:eastAsia="zh-CN"/>
        </w:rPr>
        <w:t>4-7</w:t>
      </w:r>
      <w:r>
        <w:rPr>
          <w:rFonts w:hint="default" w:ascii="Times New Roman" w:hAnsi="Times New Roman" w:cs="Times New Roman"/>
          <w:b/>
          <w:bCs/>
          <w:color w:val="000000"/>
          <w:sz w:val="21"/>
          <w:szCs w:val="21"/>
          <w:u w:val="none" w:color="auto"/>
        </w:rPr>
        <w:t xml:space="preserve">  </w:t>
      </w:r>
      <w:r>
        <w:rPr>
          <w:rFonts w:hint="eastAsia" w:ascii="Times New Roman" w:hAnsi="Times New Roman" w:cs="Times New Roman"/>
          <w:b/>
          <w:bCs/>
          <w:color w:val="000000"/>
          <w:sz w:val="21"/>
          <w:szCs w:val="21"/>
          <w:u w:val="none" w:color="auto"/>
          <w:lang w:val="en-US" w:eastAsia="zh-CN"/>
        </w:rPr>
        <w:t>废水排放口</w:t>
      </w:r>
      <w:r>
        <w:rPr>
          <w:rFonts w:hint="default" w:ascii="Times New Roman" w:hAnsi="Times New Roman" w:cs="Times New Roman"/>
          <w:b/>
          <w:bCs/>
          <w:color w:val="000000"/>
          <w:sz w:val="21"/>
          <w:szCs w:val="21"/>
          <w:u w:val="none" w:color="auto"/>
        </w:rPr>
        <w:t>监测数据一览表   单位：mg/L，pH无量纲</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635"/>
        <w:gridCol w:w="1774"/>
        <w:gridCol w:w="1663"/>
        <w:gridCol w:w="1419"/>
        <w:gridCol w:w="1564"/>
      </w:tblGrid>
      <w:tr w14:paraId="26C5F0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restart"/>
            <w:noWrap w:val="0"/>
            <w:vAlign w:val="center"/>
          </w:tcPr>
          <w:p w14:paraId="37445BD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河流</w:t>
            </w:r>
          </w:p>
        </w:tc>
        <w:tc>
          <w:tcPr>
            <w:tcW w:w="979" w:type="pct"/>
            <w:vMerge w:val="restart"/>
            <w:noWrap w:val="0"/>
            <w:vAlign w:val="center"/>
          </w:tcPr>
          <w:p w14:paraId="5576639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监测因子</w:t>
            </w:r>
          </w:p>
        </w:tc>
        <w:tc>
          <w:tcPr>
            <w:tcW w:w="918" w:type="pct"/>
            <w:noWrap w:val="0"/>
            <w:vAlign w:val="center"/>
          </w:tcPr>
          <w:p w14:paraId="0B6C9AC3">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监测结果</w:t>
            </w:r>
          </w:p>
        </w:tc>
        <w:tc>
          <w:tcPr>
            <w:tcW w:w="783" w:type="pct"/>
            <w:vMerge w:val="restart"/>
            <w:noWrap w:val="0"/>
            <w:vAlign w:val="center"/>
          </w:tcPr>
          <w:p w14:paraId="3D9794D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标准值</w:t>
            </w:r>
          </w:p>
        </w:tc>
        <w:tc>
          <w:tcPr>
            <w:tcW w:w="863" w:type="pct"/>
            <w:vMerge w:val="restart"/>
            <w:noWrap w:val="0"/>
            <w:vAlign w:val="center"/>
          </w:tcPr>
          <w:p w14:paraId="298EE079">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达标情况</w:t>
            </w:r>
          </w:p>
        </w:tc>
      </w:tr>
      <w:tr w14:paraId="658FD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55F7A22E">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vMerge w:val="continue"/>
            <w:noWrap w:val="0"/>
            <w:vAlign w:val="center"/>
          </w:tcPr>
          <w:p w14:paraId="4734FF97">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18" w:type="pct"/>
            <w:noWrap w:val="0"/>
            <w:vAlign w:val="center"/>
          </w:tcPr>
          <w:p w14:paraId="79CE97C1">
            <w:pPr>
              <w:adjustRightInd w:val="0"/>
              <w:snapToGrid w:val="0"/>
              <w:spacing w:line="360" w:lineRule="auto"/>
              <w:jc w:val="center"/>
              <w:rPr>
                <w:rFonts w:hint="default" w:ascii="Times New Roman" w:hAnsi="Times New Roman" w:cs="Times New Roman"/>
                <w:color w:val="000000"/>
                <w:sz w:val="21"/>
                <w:szCs w:val="21"/>
                <w:u w:val="none" w:color="auto"/>
              </w:rPr>
            </w:pPr>
            <w:r>
              <w:rPr>
                <w:rFonts w:hint="eastAsia" w:ascii="Times New Roman" w:hAnsi="Times New Roman" w:cs="Times New Roman"/>
                <w:color w:val="000000"/>
                <w:sz w:val="21"/>
                <w:szCs w:val="21"/>
                <w:u w:val="none" w:color="auto"/>
                <w:lang w:val="en-US" w:eastAsia="zh-CN"/>
              </w:rPr>
              <w:t>10</w:t>
            </w:r>
            <w:r>
              <w:rPr>
                <w:rFonts w:hint="default" w:ascii="Times New Roman" w:hAnsi="Times New Roman" w:cs="Times New Roman"/>
                <w:color w:val="000000"/>
                <w:sz w:val="21"/>
                <w:szCs w:val="21"/>
                <w:u w:val="none" w:color="auto"/>
              </w:rPr>
              <w:t>月</w:t>
            </w:r>
            <w:r>
              <w:rPr>
                <w:rFonts w:hint="eastAsia" w:ascii="Times New Roman" w:hAnsi="Times New Roman" w:cs="Times New Roman"/>
                <w:color w:val="000000"/>
                <w:sz w:val="21"/>
                <w:szCs w:val="21"/>
                <w:u w:val="none" w:color="auto"/>
                <w:lang w:val="en-US" w:eastAsia="zh-CN"/>
              </w:rPr>
              <w:t>27</w:t>
            </w:r>
            <w:r>
              <w:rPr>
                <w:rFonts w:hint="default" w:ascii="Times New Roman" w:hAnsi="Times New Roman" w:cs="Times New Roman"/>
                <w:color w:val="000000"/>
                <w:sz w:val="21"/>
                <w:szCs w:val="21"/>
                <w:u w:val="none" w:color="auto"/>
              </w:rPr>
              <w:t>日</w:t>
            </w:r>
          </w:p>
        </w:tc>
        <w:tc>
          <w:tcPr>
            <w:tcW w:w="783" w:type="pct"/>
            <w:vMerge w:val="continue"/>
            <w:noWrap w:val="0"/>
            <w:vAlign w:val="center"/>
          </w:tcPr>
          <w:p w14:paraId="7A5E93D0">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863" w:type="pct"/>
            <w:vMerge w:val="continue"/>
            <w:noWrap w:val="0"/>
            <w:vAlign w:val="center"/>
          </w:tcPr>
          <w:p w14:paraId="39D8B88C">
            <w:pPr>
              <w:adjustRightInd w:val="0"/>
              <w:snapToGrid w:val="0"/>
              <w:spacing w:line="360" w:lineRule="auto"/>
              <w:jc w:val="center"/>
              <w:rPr>
                <w:rFonts w:hint="default" w:ascii="Times New Roman" w:hAnsi="Times New Roman" w:cs="Times New Roman"/>
                <w:color w:val="000000"/>
                <w:sz w:val="21"/>
                <w:szCs w:val="21"/>
                <w:u w:val="none" w:color="auto"/>
              </w:rPr>
            </w:pPr>
          </w:p>
        </w:tc>
      </w:tr>
      <w:tr w14:paraId="00F953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exact"/>
          <w:jc w:val="center"/>
        </w:trPr>
        <w:tc>
          <w:tcPr>
            <w:tcW w:w="1454" w:type="pct"/>
            <w:vMerge w:val="restart"/>
            <w:noWrap w:val="0"/>
            <w:vAlign w:val="center"/>
          </w:tcPr>
          <w:p w14:paraId="7D50C079">
            <w:pPr>
              <w:adjustRightInd w:val="0"/>
              <w:snapToGrid w:val="0"/>
              <w:spacing w:line="360" w:lineRule="auto"/>
              <w:jc w:val="center"/>
              <w:rPr>
                <w:rFonts w:hint="default" w:ascii="Times New Roman" w:hAnsi="Times New Roman" w:cs="Times New Roman"/>
                <w:color w:val="000000"/>
                <w:sz w:val="21"/>
                <w:szCs w:val="21"/>
                <w:u w:val="none" w:color="auto"/>
                <w:lang w:val="en-US"/>
              </w:rPr>
            </w:pPr>
            <w:r>
              <w:rPr>
                <w:rFonts w:hint="eastAsia" w:ascii="Times New Roman" w:hAnsi="Times New Roman" w:eastAsia="宋体" w:cs="Times New Roman"/>
                <w:kern w:val="2"/>
                <w:sz w:val="21"/>
                <w:szCs w:val="21"/>
                <w:highlight w:val="none"/>
                <w:lang w:val="en-US" w:eastAsia="zh-CN" w:bidi="ar-SA"/>
              </w:rPr>
              <w:t>F1废水排放口</w:t>
            </w:r>
          </w:p>
        </w:tc>
        <w:tc>
          <w:tcPr>
            <w:tcW w:w="979" w:type="pct"/>
            <w:noWrap w:val="0"/>
            <w:vAlign w:val="center"/>
          </w:tcPr>
          <w:p w14:paraId="31D96DA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pH</w:t>
            </w:r>
          </w:p>
        </w:tc>
        <w:tc>
          <w:tcPr>
            <w:tcW w:w="918" w:type="pct"/>
            <w:noWrap w:val="0"/>
            <w:vAlign w:val="center"/>
          </w:tcPr>
          <w:p w14:paraId="32FF593C">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7.8</w:t>
            </w:r>
          </w:p>
        </w:tc>
        <w:tc>
          <w:tcPr>
            <w:tcW w:w="783" w:type="pct"/>
            <w:noWrap w:val="0"/>
            <w:vAlign w:val="center"/>
          </w:tcPr>
          <w:p w14:paraId="57A7889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6~9</w:t>
            </w:r>
          </w:p>
        </w:tc>
        <w:tc>
          <w:tcPr>
            <w:tcW w:w="863" w:type="pct"/>
            <w:noWrap w:val="0"/>
            <w:vAlign w:val="center"/>
          </w:tcPr>
          <w:p w14:paraId="38DE214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27C1E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exact"/>
          <w:jc w:val="center"/>
        </w:trPr>
        <w:tc>
          <w:tcPr>
            <w:tcW w:w="1454" w:type="pct"/>
            <w:vMerge w:val="continue"/>
            <w:noWrap w:val="0"/>
            <w:vAlign w:val="center"/>
          </w:tcPr>
          <w:p w14:paraId="6FFF255D">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3720657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COD</w:t>
            </w:r>
          </w:p>
        </w:tc>
        <w:tc>
          <w:tcPr>
            <w:tcW w:w="918" w:type="pct"/>
            <w:noWrap w:val="0"/>
            <w:vAlign w:val="center"/>
          </w:tcPr>
          <w:p w14:paraId="650AAE46">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21</w:t>
            </w:r>
          </w:p>
        </w:tc>
        <w:tc>
          <w:tcPr>
            <w:tcW w:w="783" w:type="pct"/>
            <w:noWrap w:val="0"/>
            <w:vAlign w:val="center"/>
          </w:tcPr>
          <w:p w14:paraId="0D221BA6">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100</w:t>
            </w:r>
          </w:p>
        </w:tc>
        <w:tc>
          <w:tcPr>
            <w:tcW w:w="863" w:type="pct"/>
            <w:noWrap w:val="0"/>
            <w:vAlign w:val="center"/>
          </w:tcPr>
          <w:p w14:paraId="600F5A18">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35049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1F7A81EE">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7FAE3AF4">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BOD</w:t>
            </w:r>
            <w:r>
              <w:rPr>
                <w:rFonts w:hint="default" w:ascii="Times New Roman" w:hAnsi="Times New Roman" w:cs="Times New Roman"/>
                <w:color w:val="000000"/>
                <w:sz w:val="21"/>
                <w:szCs w:val="21"/>
                <w:u w:val="none" w:color="auto"/>
                <w:vertAlign w:val="subscript"/>
              </w:rPr>
              <w:t>5</w:t>
            </w:r>
          </w:p>
        </w:tc>
        <w:tc>
          <w:tcPr>
            <w:tcW w:w="918" w:type="pct"/>
            <w:noWrap w:val="0"/>
            <w:vAlign w:val="center"/>
          </w:tcPr>
          <w:p w14:paraId="06AB2F5D">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7.2</w:t>
            </w:r>
          </w:p>
        </w:tc>
        <w:tc>
          <w:tcPr>
            <w:tcW w:w="783" w:type="pct"/>
            <w:noWrap w:val="0"/>
            <w:vAlign w:val="center"/>
          </w:tcPr>
          <w:p w14:paraId="3BE3AB79">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20</w:t>
            </w:r>
          </w:p>
        </w:tc>
        <w:tc>
          <w:tcPr>
            <w:tcW w:w="863" w:type="pct"/>
            <w:noWrap w:val="0"/>
            <w:vAlign w:val="center"/>
          </w:tcPr>
          <w:p w14:paraId="6FA7057B">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351A35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48FBD6D8">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32D47E00">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NH</w:t>
            </w:r>
            <w:r>
              <w:rPr>
                <w:rFonts w:hint="default" w:ascii="Times New Roman" w:hAnsi="Times New Roman" w:cs="Times New Roman"/>
                <w:color w:val="000000"/>
                <w:sz w:val="21"/>
                <w:szCs w:val="21"/>
                <w:u w:val="none" w:color="auto"/>
                <w:vertAlign w:val="subscript"/>
              </w:rPr>
              <w:t>3</w:t>
            </w:r>
            <w:r>
              <w:rPr>
                <w:rFonts w:hint="default" w:ascii="Times New Roman" w:hAnsi="Times New Roman" w:cs="Times New Roman"/>
                <w:color w:val="000000"/>
                <w:sz w:val="21"/>
                <w:szCs w:val="21"/>
                <w:u w:val="none" w:color="auto"/>
              </w:rPr>
              <w:t>-N</w:t>
            </w:r>
          </w:p>
        </w:tc>
        <w:tc>
          <w:tcPr>
            <w:tcW w:w="918" w:type="pct"/>
            <w:noWrap w:val="0"/>
            <w:vAlign w:val="center"/>
          </w:tcPr>
          <w:p w14:paraId="21AF9030">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0.510</w:t>
            </w:r>
          </w:p>
        </w:tc>
        <w:tc>
          <w:tcPr>
            <w:tcW w:w="783" w:type="pct"/>
            <w:noWrap w:val="0"/>
            <w:vAlign w:val="center"/>
          </w:tcPr>
          <w:p w14:paraId="143AE2C0">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15</w:t>
            </w:r>
          </w:p>
        </w:tc>
        <w:tc>
          <w:tcPr>
            <w:tcW w:w="863" w:type="pct"/>
            <w:noWrap w:val="0"/>
            <w:vAlign w:val="center"/>
          </w:tcPr>
          <w:p w14:paraId="43617531">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7002B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454" w:type="pct"/>
            <w:vMerge w:val="continue"/>
            <w:noWrap w:val="0"/>
            <w:vAlign w:val="center"/>
          </w:tcPr>
          <w:p w14:paraId="404FACE8">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0EF04336">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SS</w:t>
            </w:r>
          </w:p>
        </w:tc>
        <w:tc>
          <w:tcPr>
            <w:tcW w:w="918" w:type="pct"/>
            <w:noWrap w:val="0"/>
            <w:vAlign w:val="center"/>
          </w:tcPr>
          <w:p w14:paraId="2CDD8E37">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22</w:t>
            </w:r>
          </w:p>
        </w:tc>
        <w:tc>
          <w:tcPr>
            <w:tcW w:w="783" w:type="pct"/>
            <w:noWrap w:val="0"/>
            <w:vAlign w:val="center"/>
          </w:tcPr>
          <w:p w14:paraId="2DF8AC13">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70</w:t>
            </w:r>
          </w:p>
        </w:tc>
        <w:tc>
          <w:tcPr>
            <w:tcW w:w="863" w:type="pct"/>
            <w:noWrap w:val="0"/>
            <w:vAlign w:val="center"/>
          </w:tcPr>
          <w:p w14:paraId="346F7E06">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r w14:paraId="30C6A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exact"/>
          <w:jc w:val="center"/>
        </w:trPr>
        <w:tc>
          <w:tcPr>
            <w:tcW w:w="1454" w:type="pct"/>
            <w:vMerge w:val="continue"/>
            <w:noWrap w:val="0"/>
            <w:vAlign w:val="center"/>
          </w:tcPr>
          <w:p w14:paraId="656D19B1">
            <w:pPr>
              <w:adjustRightInd w:val="0"/>
              <w:snapToGrid w:val="0"/>
              <w:spacing w:line="360" w:lineRule="auto"/>
              <w:jc w:val="center"/>
              <w:rPr>
                <w:rFonts w:hint="default" w:ascii="Times New Roman" w:hAnsi="Times New Roman" w:cs="Times New Roman"/>
                <w:color w:val="000000"/>
                <w:sz w:val="21"/>
                <w:szCs w:val="21"/>
                <w:u w:val="none" w:color="auto"/>
              </w:rPr>
            </w:pPr>
          </w:p>
        </w:tc>
        <w:tc>
          <w:tcPr>
            <w:tcW w:w="979" w:type="pct"/>
            <w:noWrap w:val="0"/>
            <w:vAlign w:val="center"/>
          </w:tcPr>
          <w:p w14:paraId="397C8997">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总磷</w:t>
            </w:r>
          </w:p>
        </w:tc>
        <w:tc>
          <w:tcPr>
            <w:tcW w:w="918" w:type="pct"/>
            <w:noWrap w:val="0"/>
            <w:vAlign w:val="center"/>
          </w:tcPr>
          <w:p w14:paraId="5727BC4C">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cs="Times New Roman"/>
                <w:color w:val="000000"/>
                <w:sz w:val="21"/>
                <w:szCs w:val="21"/>
                <w:u w:val="none" w:color="auto"/>
                <w:lang w:val="en-US" w:eastAsia="zh-CN"/>
              </w:rPr>
              <w:t>0.09</w:t>
            </w:r>
          </w:p>
        </w:tc>
        <w:tc>
          <w:tcPr>
            <w:tcW w:w="783" w:type="pct"/>
            <w:noWrap w:val="0"/>
            <w:vAlign w:val="center"/>
          </w:tcPr>
          <w:p w14:paraId="1C3FC3FA">
            <w:pPr>
              <w:adjustRightInd w:val="0"/>
              <w:snapToGrid w:val="0"/>
              <w:spacing w:line="360" w:lineRule="auto"/>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cs="Times New Roman"/>
                <w:color w:val="000000"/>
                <w:sz w:val="21"/>
                <w:szCs w:val="21"/>
                <w:u w:val="none" w:color="auto"/>
              </w:rPr>
              <w:t>≤</w:t>
            </w:r>
            <w:r>
              <w:rPr>
                <w:rFonts w:hint="eastAsia" w:ascii="Times New Roman" w:hAnsi="Times New Roman" w:cs="Times New Roman"/>
                <w:color w:val="000000"/>
                <w:sz w:val="21"/>
                <w:szCs w:val="21"/>
                <w:u w:val="none" w:color="auto"/>
                <w:lang w:val="en-US" w:eastAsia="zh-CN"/>
              </w:rPr>
              <w:t>0.5</w:t>
            </w:r>
          </w:p>
        </w:tc>
        <w:tc>
          <w:tcPr>
            <w:tcW w:w="863" w:type="pct"/>
            <w:noWrap w:val="0"/>
            <w:vAlign w:val="center"/>
          </w:tcPr>
          <w:p w14:paraId="3F290FEC">
            <w:pPr>
              <w:adjustRightInd w:val="0"/>
              <w:snapToGrid w:val="0"/>
              <w:spacing w:line="360" w:lineRule="auto"/>
              <w:jc w:val="center"/>
              <w:rPr>
                <w:rFonts w:hint="default" w:ascii="Times New Roman" w:hAnsi="Times New Roman" w:cs="Times New Roman"/>
                <w:color w:val="000000"/>
                <w:sz w:val="21"/>
                <w:szCs w:val="21"/>
                <w:u w:val="none" w:color="auto"/>
              </w:rPr>
            </w:pPr>
            <w:r>
              <w:rPr>
                <w:rFonts w:hint="default" w:ascii="Times New Roman" w:hAnsi="Times New Roman" w:cs="Times New Roman"/>
                <w:color w:val="000000"/>
                <w:sz w:val="21"/>
                <w:szCs w:val="21"/>
                <w:u w:val="none" w:color="auto"/>
              </w:rPr>
              <w:t>达标</w:t>
            </w:r>
          </w:p>
        </w:tc>
      </w:tr>
    </w:tbl>
    <w:p w14:paraId="55C5733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000000"/>
          <w:sz w:val="24"/>
          <w:u w:val="none" w:color="auto"/>
        </w:rPr>
      </w:pPr>
      <w:r>
        <w:rPr>
          <w:rFonts w:hint="default" w:ascii="Times New Roman" w:hAnsi="Times New Roman" w:cs="Times New Roman"/>
          <w:color w:val="000000"/>
          <w:kern w:val="0"/>
          <w:sz w:val="24"/>
          <w:u w:val="none" w:color="auto"/>
        </w:rPr>
        <w:t>根据项目</w:t>
      </w:r>
      <w:r>
        <w:rPr>
          <w:rFonts w:hint="eastAsia" w:ascii="Times New Roman" w:hAnsi="Times New Roman" w:cs="Times New Roman"/>
          <w:color w:val="000000"/>
          <w:kern w:val="0"/>
          <w:sz w:val="24"/>
          <w:u w:val="none" w:color="auto"/>
          <w:lang w:val="en-US" w:eastAsia="zh-CN"/>
        </w:rPr>
        <w:t>废水排放口检测</w:t>
      </w:r>
      <w:r>
        <w:rPr>
          <w:rFonts w:hint="default" w:ascii="Times New Roman" w:hAnsi="Times New Roman" w:cs="Times New Roman"/>
          <w:color w:val="000000"/>
          <w:kern w:val="0"/>
          <w:sz w:val="24"/>
          <w:u w:val="none" w:color="auto"/>
        </w:rPr>
        <w:t>结</w:t>
      </w:r>
      <w:r>
        <w:rPr>
          <w:rFonts w:hint="default" w:ascii="Times New Roman" w:hAnsi="Times New Roman" w:eastAsia="宋体" w:cs="Times New Roman"/>
          <w:color w:val="000000"/>
          <w:kern w:val="0"/>
          <w:sz w:val="24"/>
          <w:u w:val="none" w:color="auto"/>
          <w:lang w:val="en-US" w:eastAsia="zh-CN"/>
        </w:rPr>
        <w:t>果，</w:t>
      </w:r>
      <w:r>
        <w:rPr>
          <w:rFonts w:hint="eastAsia" w:ascii="Times New Roman" w:hAnsi="Times New Roman" w:eastAsia="宋体" w:cs="Times New Roman"/>
          <w:color w:val="000000"/>
          <w:kern w:val="0"/>
          <w:sz w:val="24"/>
          <w:u w:val="none" w:color="auto"/>
          <w:lang w:val="en-US" w:eastAsia="zh-CN"/>
        </w:rPr>
        <w:t>废水污染物排放满足</w:t>
      </w:r>
      <w:r>
        <w:rPr>
          <w:rFonts w:hint="default" w:ascii="Times New Roman" w:hAnsi="Times New Roman" w:eastAsia="宋体" w:cs="Times New Roman"/>
          <w:color w:val="000000"/>
          <w:kern w:val="0"/>
          <w:sz w:val="24"/>
          <w:u w:val="none" w:color="auto"/>
          <w:lang w:val="en-US" w:eastAsia="zh-CN"/>
        </w:rPr>
        <w:t>《污水综合排放标准》（GB8978-1996）表4中一级标准要求</w:t>
      </w:r>
      <w:r>
        <w:rPr>
          <w:rFonts w:hint="default" w:ascii="Times New Roman" w:hAnsi="Times New Roman" w:cs="Times New Roman"/>
          <w:color w:val="000000"/>
          <w:sz w:val="24"/>
          <w:u w:val="none" w:color="auto"/>
        </w:rPr>
        <w:t>。</w:t>
      </w:r>
    </w:p>
    <w:p w14:paraId="4214F94E">
      <w:pPr>
        <w:pStyle w:val="9"/>
        <w:spacing w:before="0" w:after="0" w:line="360" w:lineRule="auto"/>
        <w:ind w:right="0" w:firstLine="482"/>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eastAsia" w:ascii="Times New Roman" w:hAnsi="Times New Roman" w:cs="Times New Roman"/>
          <w:caps w:val="0"/>
          <w:color w:val="000000" w:themeColor="text1"/>
          <w:sz w:val="24"/>
          <w:u w:val="none" w:color="auto"/>
          <w:lang w:val="en-US" w:eastAsia="zh-CN"/>
          <w14:textFill>
            <w14:solidFill>
              <w14:schemeClr w14:val="tx1"/>
            </w14:solidFill>
          </w14:textFill>
        </w:rPr>
        <w:t>因此，本项目采取该废水处理设施可行。</w:t>
      </w:r>
    </w:p>
    <w:p w14:paraId="0DD8FD2F">
      <w:pPr>
        <w:pStyle w:val="2"/>
        <w:rPr>
          <w:rFonts w:hint="default" w:ascii="Times New Roman" w:hAnsi="Times New Roman" w:eastAsia="黑体" w:cs="Times New Roman"/>
          <w:color w:val="000000"/>
          <w:u w:val="none" w:color="auto"/>
          <w:lang w:val="en-US" w:eastAsia="zh-CN"/>
        </w:rPr>
      </w:pPr>
      <w:bookmarkStart w:id="207" w:name="_Toc9723"/>
      <w:r>
        <w:rPr>
          <w:rFonts w:hint="eastAsia" w:cs="Times New Roman"/>
          <w:color w:val="000000"/>
          <w:u w:val="none" w:color="auto"/>
          <w:lang w:val="en-US" w:eastAsia="zh-CN"/>
        </w:rPr>
        <w:t>5</w:t>
      </w:r>
      <w:r>
        <w:rPr>
          <w:rFonts w:hint="default" w:ascii="Times New Roman" w:hAnsi="Times New Roman" w:cs="Times New Roman"/>
          <w:color w:val="000000"/>
          <w:u w:val="none" w:color="auto"/>
          <w:lang w:val="en-US" w:eastAsia="zh-CN"/>
        </w:rPr>
        <w:t>.地下水分区防渗措施</w:t>
      </w:r>
      <w:bookmarkEnd w:id="207"/>
    </w:p>
    <w:p w14:paraId="22234EBB">
      <w:pPr>
        <w:pStyle w:val="86"/>
        <w:keepNext w:val="0"/>
        <w:keepLines w:val="0"/>
        <w:pageBreakBefore w:val="0"/>
        <w:widowControl w:val="0"/>
        <w:kinsoku/>
        <w:wordWrap/>
        <w:overflowPunct/>
        <w:topLinePunct w:val="0"/>
        <w:autoSpaceDE/>
        <w:autoSpaceDN/>
        <w:bidi w:val="0"/>
        <w:spacing w:before="0" w:after="0"/>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sz w:val="24"/>
          <w:szCs w:val="24"/>
          <w:u w:val="none" w:color="auto"/>
        </w:rPr>
        <w:t>本项目可能对所在地地下水产生影响主要为</w:t>
      </w:r>
      <w:r>
        <w:rPr>
          <w:rFonts w:hint="eastAsia" w:ascii="Times New Roman" w:hAnsi="Times New Roman" w:eastAsia="宋体" w:cs="Times New Roman"/>
          <w:color w:val="000000"/>
          <w:sz w:val="24"/>
          <w:szCs w:val="24"/>
          <w:u w:val="none" w:color="auto"/>
          <w:lang w:val="en-US" w:eastAsia="zh-CN"/>
        </w:rPr>
        <w:t>危废暂存间泄露</w:t>
      </w:r>
      <w:r>
        <w:rPr>
          <w:rFonts w:hint="default" w:ascii="Times New Roman" w:hAnsi="Times New Roman" w:eastAsia="宋体" w:cs="Times New Roman"/>
          <w:color w:val="000000"/>
          <w:sz w:val="24"/>
          <w:szCs w:val="24"/>
          <w:u w:val="none" w:color="auto"/>
        </w:rPr>
        <w:t>导致污染物渗入地下水。若项目区域防渗层发生破损，污染物将透过被破坏的防渗层“天窗”进入天然地层的包气带。由于项目区域天然地层主要为填土和粉质粘土，渗透系数很小，且粘土吸附污染物能力较强，通过粘土的吸附滞留以及生物降解等综合作用，</w:t>
      </w:r>
      <w:r>
        <w:rPr>
          <w:rFonts w:hint="eastAsia" w:ascii="Times New Roman" w:hAnsi="Times New Roman" w:eastAsia="宋体" w:cs="Times New Roman"/>
          <w:color w:val="000000"/>
          <w:sz w:val="24"/>
          <w:szCs w:val="24"/>
          <w:u w:val="none" w:color="auto"/>
          <w:lang w:val="en-US" w:eastAsia="zh-CN"/>
        </w:rPr>
        <w:t>本项目危险废物产生量较小，且用桶装并设置托盘，若发生泄漏能够及时发现</w:t>
      </w:r>
      <w:r>
        <w:rPr>
          <w:rFonts w:hint="eastAsia"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通过及时采取回收泄漏污染物等措施，可以降低污染物对地下水的影响</w:t>
      </w:r>
      <w:r>
        <w:rPr>
          <w:rFonts w:hint="eastAsia" w:ascii="Times New Roman" w:hAnsi="Times New Roman" w:eastAsia="宋体" w:cs="Times New Roman"/>
          <w:color w:val="000000"/>
          <w:kern w:val="0"/>
          <w:sz w:val="24"/>
          <w:szCs w:val="24"/>
          <w:u w:val="none" w:color="auto"/>
          <w:lang w:val="en-US" w:eastAsia="zh-CN" w:bidi="ar"/>
        </w:rPr>
        <w:t>。</w:t>
      </w:r>
    </w:p>
    <w:p w14:paraId="153DBF4A">
      <w:pPr>
        <w:pStyle w:val="86"/>
        <w:keepNext w:val="0"/>
        <w:keepLines w:val="0"/>
        <w:pageBreakBefore w:val="0"/>
        <w:widowControl w:val="0"/>
        <w:kinsoku/>
        <w:wordWrap/>
        <w:overflowPunct/>
        <w:topLinePunct w:val="0"/>
        <w:autoSpaceDE/>
        <w:autoSpaceDN/>
        <w:bidi w:val="0"/>
        <w:adjustRightInd w:val="0"/>
        <w:snapToGrid w:val="0"/>
        <w:spacing w:before="0" w:after="0"/>
        <w:ind w:firstLine="480"/>
        <w:jc w:val="center"/>
        <w:textAlignment w:val="auto"/>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cs="Times New Roman"/>
          <w:b/>
          <w:bCs w:val="0"/>
          <w:color w:val="auto"/>
          <w:sz w:val="21"/>
          <w:szCs w:val="21"/>
          <w:u w:val="none"/>
          <w:lang w:eastAsia="zh-CN"/>
        </w:rPr>
        <w:t>表</w:t>
      </w:r>
      <w:r>
        <w:rPr>
          <w:rFonts w:hint="eastAsia" w:cs="Times New Roman"/>
          <w:b/>
          <w:bCs w:val="0"/>
          <w:color w:val="auto"/>
          <w:sz w:val="21"/>
          <w:szCs w:val="21"/>
          <w:u w:val="none"/>
          <w:lang w:val="en-US" w:eastAsia="zh-CN"/>
        </w:rPr>
        <w:t>4-8</w:t>
      </w:r>
      <w:r>
        <w:rPr>
          <w:rFonts w:hint="default" w:ascii="Times New Roman" w:hAnsi="Times New Roman" w:cs="Times New Roman"/>
          <w:b/>
          <w:bCs w:val="0"/>
          <w:color w:val="auto"/>
          <w:sz w:val="21"/>
          <w:szCs w:val="21"/>
          <w:u w:val="none"/>
          <w:lang w:val="en-US" w:eastAsia="zh-CN"/>
        </w:rPr>
        <w:t xml:space="preserve"> 厂区分区防渗一览表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2473"/>
        <w:gridCol w:w="4641"/>
      </w:tblGrid>
      <w:tr w14:paraId="2AB2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3" w:type="pct"/>
            <w:noWrap w:val="0"/>
            <w:vAlign w:val="center"/>
          </w:tcPr>
          <w:p w14:paraId="18180F69">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防渗分区</w:t>
            </w:r>
          </w:p>
        </w:tc>
        <w:tc>
          <w:tcPr>
            <w:tcW w:w="1365" w:type="pct"/>
            <w:noWrap w:val="0"/>
            <w:vAlign w:val="center"/>
          </w:tcPr>
          <w:p w14:paraId="5E566E0A">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防渗单元</w:t>
            </w:r>
          </w:p>
        </w:tc>
        <w:tc>
          <w:tcPr>
            <w:tcW w:w="2561" w:type="pct"/>
            <w:noWrap w:val="0"/>
            <w:vAlign w:val="center"/>
          </w:tcPr>
          <w:p w14:paraId="2446D6CA">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防渗要求</w:t>
            </w:r>
          </w:p>
        </w:tc>
      </w:tr>
      <w:tr w14:paraId="494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3" w:type="pct"/>
            <w:noWrap w:val="0"/>
            <w:vAlign w:val="center"/>
          </w:tcPr>
          <w:p w14:paraId="5EAD2AE8">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重点防渗区</w:t>
            </w:r>
          </w:p>
        </w:tc>
        <w:tc>
          <w:tcPr>
            <w:tcW w:w="1365" w:type="pct"/>
            <w:noWrap w:val="0"/>
            <w:vAlign w:val="center"/>
          </w:tcPr>
          <w:p w14:paraId="4D7B5451">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w:t>
            </w:r>
          </w:p>
        </w:tc>
        <w:tc>
          <w:tcPr>
            <w:tcW w:w="2561" w:type="pct"/>
            <w:noWrap w:val="0"/>
            <w:vAlign w:val="center"/>
          </w:tcPr>
          <w:p w14:paraId="35D3546C">
            <w:pPr>
              <w:adjustRightInd w:val="0"/>
              <w:snapToGrid w:val="0"/>
              <w:spacing w:line="360" w:lineRule="auto"/>
              <w:jc w:val="center"/>
              <w:rPr>
                <w:rFonts w:hint="default" w:ascii="Times New Roman" w:hAnsi="Times New Roman" w:cs="Times New Roman"/>
                <w:b w:val="0"/>
                <w:b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 xml:space="preserve">等效黏土防渗层Mb≥6.0m，K≤10 </w:t>
            </w:r>
            <w:r>
              <w:rPr>
                <w:rFonts w:hint="default" w:ascii="Times New Roman" w:hAnsi="Times New Roman" w:eastAsia="宋体" w:cs="Times New Roman"/>
                <w:color w:val="000000" w:themeColor="text1"/>
                <w:sz w:val="21"/>
                <w:szCs w:val="21"/>
                <w:u w:val="none"/>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u w:val="none"/>
                <w14:textFill>
                  <w14:solidFill>
                    <w14:schemeClr w14:val="tx1"/>
                  </w14:solidFill>
                </w14:textFill>
              </w:rPr>
              <w:t>cm/s</w:t>
            </w:r>
          </w:p>
        </w:tc>
      </w:tr>
      <w:tr w14:paraId="03B0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073" w:type="pct"/>
            <w:noWrap w:val="0"/>
            <w:vAlign w:val="center"/>
          </w:tcPr>
          <w:p w14:paraId="6A6C01E5">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一般防渗区</w:t>
            </w:r>
          </w:p>
        </w:tc>
        <w:tc>
          <w:tcPr>
            <w:tcW w:w="1365" w:type="pct"/>
            <w:noWrap w:val="0"/>
            <w:vAlign w:val="center"/>
          </w:tcPr>
          <w:p w14:paraId="1B02F137">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加药间、危废暂存间、污泥干化场</w:t>
            </w:r>
          </w:p>
        </w:tc>
        <w:tc>
          <w:tcPr>
            <w:tcW w:w="2561" w:type="pct"/>
            <w:noWrap w:val="0"/>
            <w:vAlign w:val="center"/>
          </w:tcPr>
          <w:p w14:paraId="14CAB85F">
            <w:pPr>
              <w:adjustRightInd w:val="0"/>
              <w:snapToGrid w:val="0"/>
              <w:spacing w:line="360" w:lineRule="auto"/>
              <w:jc w:val="center"/>
              <w:rPr>
                <w:rFonts w:hint="default" w:ascii="Times New Roman" w:hAnsi="Times New Roman" w:cs="Times New Roman"/>
                <w:b w:val="0"/>
                <w:bCs w:val="0"/>
                <w:color w:val="000000" w:themeColor="text1"/>
                <w:sz w:val="21"/>
                <w:szCs w:val="21"/>
                <w:u w:val="none"/>
                <w:vertAlign w:val="baseli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等效黏土防渗层Mb≥</w:t>
            </w: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u w:val="none"/>
                <w14:textFill>
                  <w14:solidFill>
                    <w14:schemeClr w14:val="tx1"/>
                  </w14:solidFill>
                </w14:textFill>
              </w:rPr>
              <w:t xml:space="preserve">m，K≤10 </w:t>
            </w:r>
            <w:r>
              <w:rPr>
                <w:rFonts w:hint="default" w:ascii="Times New Roman" w:hAnsi="Times New Roman" w:eastAsia="宋体" w:cs="Times New Roman"/>
                <w:color w:val="000000" w:themeColor="text1"/>
                <w:sz w:val="21"/>
                <w:szCs w:val="21"/>
                <w:u w:val="none"/>
                <w:vertAlign w:val="superscript"/>
                <w14:textFill>
                  <w14:solidFill>
                    <w14:schemeClr w14:val="tx1"/>
                  </w14:solidFill>
                </w14:textFill>
              </w:rPr>
              <w:t>-7</w:t>
            </w:r>
            <w:r>
              <w:rPr>
                <w:rFonts w:hint="default" w:ascii="Times New Roman" w:hAnsi="Times New Roman" w:eastAsia="宋体" w:cs="Times New Roman"/>
                <w:color w:val="000000" w:themeColor="text1"/>
                <w:sz w:val="21"/>
                <w:szCs w:val="21"/>
                <w:u w:val="none"/>
                <w14:textFill>
                  <w14:solidFill>
                    <w14:schemeClr w14:val="tx1"/>
                  </w14:solidFill>
                </w14:textFill>
              </w:rPr>
              <w:t>cm/s</w:t>
            </w:r>
          </w:p>
        </w:tc>
      </w:tr>
      <w:tr w14:paraId="6BD4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3" w:type="pct"/>
            <w:noWrap w:val="0"/>
            <w:vAlign w:val="center"/>
          </w:tcPr>
          <w:p w14:paraId="62B9BD3D">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简单防渗区</w:t>
            </w:r>
          </w:p>
        </w:tc>
        <w:tc>
          <w:tcPr>
            <w:tcW w:w="1365" w:type="pct"/>
            <w:noWrap w:val="0"/>
            <w:vAlign w:val="center"/>
          </w:tcPr>
          <w:p w14:paraId="7DEAFFD9">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eastAsia" w:ascii="Times New Roman" w:hAnsi="Times New Roman" w:cs="Times New Roman"/>
                <w:b w:val="0"/>
                <w:bCs w:val="0"/>
                <w:color w:val="000000" w:themeColor="text1"/>
                <w:sz w:val="21"/>
                <w:szCs w:val="21"/>
                <w:u w:val="none"/>
                <w:vertAlign w:val="baseline"/>
                <w:lang w:val="en-US" w:eastAsia="zh-CN"/>
                <w14:textFill>
                  <w14:solidFill>
                    <w14:schemeClr w14:val="tx1"/>
                  </w14:solidFill>
                </w14:textFill>
              </w:rPr>
              <w:t>沉淀池、</w:t>
            </w:r>
            <w:r>
              <w:rPr>
                <w:rFonts w:hint="default" w:ascii="Times New Roman" w:hAnsi="Times New Roman" w:cs="Times New Roman"/>
                <w:b w:val="0"/>
                <w:bCs w:val="0"/>
                <w:color w:val="000000" w:themeColor="text1"/>
                <w:sz w:val="21"/>
                <w:szCs w:val="21"/>
                <w:u w:val="none"/>
                <w:vertAlign w:val="baseline"/>
                <w:lang w:eastAsia="zh-CN"/>
                <w14:textFill>
                  <w14:solidFill>
                    <w14:schemeClr w14:val="tx1"/>
                  </w14:solidFill>
                </w14:textFill>
              </w:rPr>
              <w:t>办公区</w:t>
            </w:r>
          </w:p>
        </w:tc>
        <w:tc>
          <w:tcPr>
            <w:tcW w:w="2561" w:type="pct"/>
            <w:noWrap w:val="0"/>
            <w:vAlign w:val="center"/>
          </w:tcPr>
          <w:p w14:paraId="4191273F">
            <w:pPr>
              <w:adjustRightInd w:val="0"/>
              <w:snapToGrid w:val="0"/>
              <w:spacing w:line="360" w:lineRule="auto"/>
              <w:jc w:val="center"/>
              <w:rPr>
                <w:rFonts w:hint="default" w:ascii="Times New Roman" w:hAnsi="Times New Roman" w:eastAsia="宋体" w:cs="Times New Roman"/>
                <w:b w:val="0"/>
                <w:bCs w:val="0"/>
                <w:color w:val="000000" w:themeColor="text1"/>
                <w:sz w:val="21"/>
                <w:szCs w:val="21"/>
                <w:u w:val="none"/>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lang w:eastAsia="zh-CN"/>
                <w14:textFill>
                  <w14:solidFill>
                    <w14:schemeClr w14:val="tx1"/>
                  </w14:solidFill>
                </w14:textFill>
              </w:rPr>
              <w:t>地面硬化</w:t>
            </w:r>
          </w:p>
        </w:tc>
      </w:tr>
    </w:tbl>
    <w:p w14:paraId="47E54730">
      <w:pPr>
        <w:pStyle w:val="2"/>
        <w:rPr>
          <w:rFonts w:hint="default" w:ascii="Times New Roman" w:hAnsi="Times New Roman" w:cs="Times New Roman"/>
          <w:color w:val="000000"/>
          <w:u w:val="none" w:color="auto"/>
        </w:rPr>
      </w:pPr>
      <w:bookmarkStart w:id="208" w:name="_Toc17772"/>
      <w:r>
        <w:rPr>
          <w:rFonts w:hint="eastAsia" w:cs="Times New Roman"/>
          <w:color w:val="000000"/>
          <w:u w:val="none" w:color="auto"/>
          <w:lang w:val="en-US" w:eastAsia="zh-CN"/>
        </w:rPr>
        <w:t>6</w:t>
      </w:r>
      <w:r>
        <w:rPr>
          <w:rFonts w:hint="default" w:ascii="Times New Roman" w:hAnsi="Times New Roman" w:cs="Times New Roman"/>
          <w:color w:val="000000"/>
          <w:u w:val="none" w:color="auto"/>
        </w:rPr>
        <w:t>.结论</w:t>
      </w:r>
      <w:bookmarkEnd w:id="204"/>
      <w:bookmarkEnd w:id="205"/>
      <w:bookmarkEnd w:id="206"/>
      <w:bookmarkEnd w:id="208"/>
    </w:p>
    <w:p w14:paraId="194A94A9">
      <w:pPr>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项目废水经处理后可达到《污水综合排放标准》（GB8978-1996）一级标准</w:t>
      </w:r>
      <w:r>
        <w:rPr>
          <w:rFonts w:hint="eastAsia" w:cs="Times New Roman"/>
          <w:color w:val="000000"/>
          <w:sz w:val="24"/>
          <w:u w:val="none" w:color="auto"/>
          <w:lang w:val="en-US" w:eastAsia="zh-CN"/>
        </w:rPr>
        <w:t>经沟渠排入周边无名小溪</w:t>
      </w:r>
      <w:r>
        <w:rPr>
          <w:rFonts w:hint="default" w:ascii="Times New Roman" w:hAnsi="Times New Roman" w:cs="Times New Roman"/>
          <w:color w:val="000000"/>
          <w:sz w:val="24"/>
          <w:u w:val="none" w:color="auto"/>
        </w:rPr>
        <w:t>。预测结果可知，</w:t>
      </w:r>
      <w:r>
        <w:rPr>
          <w:rFonts w:hint="default" w:ascii="Times New Roman" w:hAnsi="Times New Roman" w:eastAsia="宋体" w:cs="Times New Roman"/>
          <w:caps w:val="0"/>
          <w:color w:val="auto"/>
          <w:sz w:val="24"/>
          <w:highlight w:val="none"/>
          <w:u w:val="none"/>
          <w:lang w:val="en-US" w:eastAsia="zh-CN"/>
        </w:rPr>
        <w:t>本项目废水正常排放情况下COD、氨氮</w:t>
      </w:r>
      <w:r>
        <w:rPr>
          <w:rFonts w:hint="eastAsia" w:ascii="Times New Roman" w:hAnsi="Times New Roman" w:eastAsia="宋体" w:cs="Times New Roman"/>
          <w:caps w:val="0"/>
          <w:color w:val="auto"/>
          <w:sz w:val="24"/>
          <w:highlight w:val="none"/>
          <w:u w:val="none"/>
          <w:lang w:val="en-US" w:eastAsia="zh-CN"/>
        </w:rPr>
        <w:t>、总磷</w:t>
      </w:r>
      <w:r>
        <w:rPr>
          <w:rFonts w:hint="default" w:ascii="Times New Roman" w:hAnsi="Times New Roman" w:eastAsia="宋体" w:cs="Times New Roman"/>
          <w:caps w:val="0"/>
          <w:color w:val="auto"/>
          <w:sz w:val="24"/>
          <w:highlight w:val="none"/>
          <w:u w:val="none"/>
          <w:lang w:val="en-US" w:eastAsia="zh-CN"/>
        </w:rPr>
        <w:t>预测水质浓度均能满足《地表水环境质量标准》（GB3838-2002）中Ⅲ类标准要求</w:t>
      </w:r>
      <w:r>
        <w:rPr>
          <w:rFonts w:hint="eastAsia" w:cs="Times New Roman"/>
          <w:caps w:val="0"/>
          <w:color w:val="auto"/>
          <w:sz w:val="24"/>
          <w:highlight w:val="none"/>
          <w:u w:val="none"/>
          <w:lang w:val="en-US" w:eastAsia="zh-CN"/>
        </w:rPr>
        <w:t>，</w:t>
      </w:r>
      <w:r>
        <w:rPr>
          <w:rFonts w:hint="default" w:ascii="Times New Roman" w:hAnsi="Times New Roman" w:cs="Times New Roman"/>
          <w:color w:val="000000"/>
          <w:sz w:val="24"/>
          <w:u w:val="none" w:color="auto"/>
        </w:rPr>
        <w:t>对地表水环境影响较小。</w:t>
      </w:r>
    </w:p>
    <w:p w14:paraId="4FC499C6">
      <w:pPr>
        <w:pStyle w:val="24"/>
        <w:adjustRightInd w:val="0"/>
        <w:snapToGrid w:val="0"/>
        <w:spacing w:before="648" w:beforeLines="270" w:beforeAutospacing="0" w:after="648" w:afterLines="270" w:afterAutospacing="0"/>
        <w:outlineLvl w:val="0"/>
        <w:rPr>
          <w:rFonts w:hint="default" w:ascii="Times New Roman" w:hAnsi="Times New Roman" w:eastAsia="黑体" w:cs="Times New Roman"/>
          <w:color w:val="000000"/>
          <w:sz w:val="21"/>
          <w:szCs w:val="21"/>
          <w:u w:val="none" w:color="auto"/>
        </w:rPr>
        <w:sectPr>
          <w:footerReference r:id="rId10" w:type="default"/>
          <w:pgSz w:w="11906" w:h="16838"/>
          <w:pgMar w:top="1701" w:right="1531" w:bottom="1701" w:left="1531" w:header="851" w:footer="851" w:gutter="0"/>
          <w:pgBorders>
            <w:top w:val="none" w:sz="0" w:space="0"/>
            <w:left w:val="none" w:sz="0" w:space="0"/>
            <w:bottom w:val="none" w:sz="0" w:space="0"/>
            <w:right w:val="none" w:sz="0" w:space="0"/>
          </w:pgBorders>
          <w:pgNumType w:start="1"/>
          <w:cols w:space="720" w:num="1"/>
          <w:docGrid w:linePitch="312" w:charSpace="0"/>
        </w:sectPr>
      </w:pPr>
    </w:p>
    <w:p w14:paraId="4EBB0042">
      <w:pPr>
        <w:jc w:val="center"/>
        <w:rPr>
          <w:rFonts w:hint="default" w:ascii="Times New Roman" w:hAnsi="Times New Roman" w:cs="Times New Roman"/>
          <w:b/>
          <w:color w:val="000000"/>
          <w:sz w:val="24"/>
          <w:u w:val="none" w:color="auto"/>
        </w:rPr>
      </w:pPr>
      <w:r>
        <w:rPr>
          <w:rFonts w:hint="default" w:ascii="Times New Roman" w:hAnsi="Times New Roman" w:cs="Times New Roman"/>
          <w:b/>
          <w:color w:val="000000"/>
          <w:sz w:val="24"/>
          <w:u w:val="none" w:color="auto"/>
        </w:rPr>
        <w:t>表</w:t>
      </w:r>
      <w:r>
        <w:rPr>
          <w:rFonts w:hint="eastAsia" w:cs="Times New Roman"/>
          <w:b/>
          <w:color w:val="000000"/>
          <w:sz w:val="24"/>
          <w:u w:val="none" w:color="auto"/>
          <w:lang w:val="en-US" w:eastAsia="zh-CN"/>
        </w:rPr>
        <w:t>1</w:t>
      </w:r>
      <w:r>
        <w:rPr>
          <w:rFonts w:hint="default" w:ascii="Times New Roman" w:hAnsi="Times New Roman" w:cs="Times New Roman"/>
          <w:b/>
          <w:color w:val="000000"/>
          <w:sz w:val="24"/>
          <w:u w:val="none" w:color="auto"/>
        </w:rPr>
        <w:t xml:space="preserve">  地表水环境影响评价自查表</w:t>
      </w:r>
    </w:p>
    <w:tbl>
      <w:tblPr>
        <w:tblStyle w:val="29"/>
        <w:tblW w:w="5000" w:type="pct"/>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363"/>
        <w:gridCol w:w="1631"/>
        <w:gridCol w:w="1950"/>
        <w:gridCol w:w="1452"/>
        <w:gridCol w:w="1799"/>
        <w:gridCol w:w="1659"/>
      </w:tblGrid>
      <w:tr w14:paraId="0AA6F73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26" w:type="pct"/>
            <w:gridSpan w:val="2"/>
            <w:noWrap w:val="0"/>
            <w:vAlign w:val="top"/>
          </w:tcPr>
          <w:p w14:paraId="3FB184E2">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工作内容</w:t>
            </w:r>
          </w:p>
        </w:tc>
        <w:tc>
          <w:tcPr>
            <w:tcW w:w="3874" w:type="pct"/>
            <w:gridSpan w:val="4"/>
            <w:noWrap w:val="0"/>
            <w:vAlign w:val="top"/>
          </w:tcPr>
          <w:p w14:paraId="08EEC940">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自查项目</w:t>
            </w:r>
          </w:p>
        </w:tc>
      </w:tr>
      <w:tr w14:paraId="077AE8A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restart"/>
            <w:noWrap w:val="0"/>
            <w:vAlign w:val="center"/>
          </w:tcPr>
          <w:p w14:paraId="233480AF">
            <w:pPr>
              <w:pStyle w:val="63"/>
              <w:spacing w:line="242" w:lineRule="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影响识别</w:t>
            </w:r>
          </w:p>
        </w:tc>
        <w:tc>
          <w:tcPr>
            <w:tcW w:w="921" w:type="pct"/>
            <w:noWrap w:val="0"/>
            <w:vAlign w:val="center"/>
          </w:tcPr>
          <w:p w14:paraId="01FF2979">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影响类型</w:t>
            </w:r>
          </w:p>
        </w:tc>
        <w:tc>
          <w:tcPr>
            <w:tcW w:w="3874" w:type="pct"/>
            <w:gridSpan w:val="4"/>
            <w:noWrap w:val="0"/>
            <w:vAlign w:val="top"/>
          </w:tcPr>
          <w:p w14:paraId="3C2E0136">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水污染影响型</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；水文要素影响型</w:t>
            </w:r>
            <w:r>
              <w:rPr>
                <w:rFonts w:hint="default" w:ascii="Times New Roman" w:hAnsi="Times New Roman" w:eastAsia="仿宋" w:cs="Times New Roman"/>
                <w:color w:val="000000"/>
                <w:u w:val="none" w:color="auto"/>
              </w:rPr>
              <w:t>□</w:t>
            </w:r>
          </w:p>
        </w:tc>
      </w:tr>
      <w:tr w14:paraId="36B19D9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05EB6754">
            <w:pPr>
              <w:jc w:val="center"/>
              <w:rPr>
                <w:rFonts w:hint="default" w:ascii="Times New Roman" w:hAnsi="Times New Roman" w:cs="Times New Roman"/>
                <w:color w:val="000000"/>
                <w:sz w:val="2"/>
                <w:szCs w:val="2"/>
                <w:u w:val="none" w:color="auto"/>
              </w:rPr>
            </w:pPr>
          </w:p>
        </w:tc>
        <w:tc>
          <w:tcPr>
            <w:tcW w:w="921" w:type="pct"/>
            <w:noWrap w:val="0"/>
            <w:vAlign w:val="center"/>
          </w:tcPr>
          <w:p w14:paraId="376A2EAA">
            <w:pPr>
              <w:pStyle w:val="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水环境保护目标</w:t>
            </w:r>
          </w:p>
        </w:tc>
        <w:tc>
          <w:tcPr>
            <w:tcW w:w="3874" w:type="pct"/>
            <w:gridSpan w:val="4"/>
            <w:noWrap w:val="0"/>
            <w:vAlign w:val="top"/>
          </w:tcPr>
          <w:p w14:paraId="6B95BA40">
            <w:pPr>
              <w:pStyle w:val="63"/>
              <w:spacing w:before="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饮用水水源保护区</w:t>
            </w:r>
            <w:r>
              <w:rPr>
                <w:rFonts w:hint="default" w:ascii="Times New Roman" w:hAnsi="Times New Roman" w:cs="Times New Roman"/>
                <w:color w:val="000000"/>
                <w:szCs w:val="18"/>
                <w:u w:val="none" w:color="auto"/>
              </w:rPr>
              <w:t>□</w:t>
            </w:r>
            <w:r>
              <w:rPr>
                <w:rFonts w:hint="default" w:ascii="Times New Roman" w:hAnsi="Times New Roman" w:cs="Times New Roman"/>
                <w:color w:val="000000"/>
                <w:u w:val="none" w:color="auto"/>
              </w:rPr>
              <w:t>；饮用水取水口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；涉水的自然保护区</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；重要湿地</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p w14:paraId="3A50AE68">
            <w:pPr>
              <w:pStyle w:val="63"/>
              <w:spacing w:before="2"/>
              <w:jc w:val="left"/>
              <w:rPr>
                <w:rFonts w:hint="default" w:ascii="Times New Roman" w:hAnsi="Times New Roman" w:eastAsia="仿宋" w:cs="Times New Roman"/>
                <w:color w:val="000000"/>
                <w:u w:val="none" w:color="auto"/>
              </w:rPr>
            </w:pPr>
            <w:r>
              <w:rPr>
                <w:rFonts w:hint="default" w:ascii="Times New Roman" w:hAnsi="Times New Roman" w:cs="Times New Roman"/>
                <w:color w:val="000000"/>
                <w:u w:val="none" w:color="auto"/>
              </w:rPr>
              <w:t>重点保护与珍稀水生生物的栖息地</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；重要水生生物的自然产卵地及索耳场、越冬场和洄游通道、天然渔场等水体</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；涉水的风景名胜区</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MS Gothic" w:cs="Times New Roman"/>
                <w:color w:val="000000"/>
                <w:u w:val="none" w:color="auto"/>
              </w:rPr>
              <w:t>☑</w:t>
            </w:r>
          </w:p>
        </w:tc>
      </w:tr>
      <w:tr w14:paraId="12AD20A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733E288A">
            <w:pPr>
              <w:jc w:val="center"/>
              <w:rPr>
                <w:rFonts w:hint="default" w:ascii="Times New Roman" w:hAnsi="Times New Roman" w:cs="Times New Roman"/>
                <w:color w:val="000000"/>
                <w:sz w:val="2"/>
                <w:szCs w:val="2"/>
                <w:u w:val="none" w:color="auto"/>
              </w:rPr>
            </w:pPr>
          </w:p>
        </w:tc>
        <w:tc>
          <w:tcPr>
            <w:tcW w:w="921" w:type="pct"/>
            <w:vMerge w:val="restart"/>
            <w:noWrap w:val="0"/>
            <w:vAlign w:val="center"/>
          </w:tcPr>
          <w:p w14:paraId="560DF645">
            <w:pPr>
              <w:pStyle w:val="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影响途径</w:t>
            </w:r>
          </w:p>
        </w:tc>
        <w:tc>
          <w:tcPr>
            <w:tcW w:w="1921" w:type="pct"/>
            <w:gridSpan w:val="2"/>
            <w:noWrap w:val="0"/>
            <w:vAlign w:val="top"/>
          </w:tcPr>
          <w:p w14:paraId="284CB4A0">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水污染影响型</w:t>
            </w:r>
          </w:p>
        </w:tc>
        <w:tc>
          <w:tcPr>
            <w:tcW w:w="1953" w:type="pct"/>
            <w:gridSpan w:val="2"/>
            <w:noWrap w:val="0"/>
            <w:vAlign w:val="top"/>
          </w:tcPr>
          <w:p w14:paraId="2EB65B43">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水文要素影响型</w:t>
            </w:r>
          </w:p>
        </w:tc>
      </w:tr>
      <w:tr w14:paraId="5893B80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74DD8B08">
            <w:pPr>
              <w:jc w:val="center"/>
              <w:rPr>
                <w:rFonts w:hint="default" w:ascii="Times New Roman" w:hAnsi="Times New Roman" w:cs="Times New Roman"/>
                <w:color w:val="000000"/>
                <w:sz w:val="2"/>
                <w:szCs w:val="2"/>
                <w:u w:val="none" w:color="auto"/>
              </w:rPr>
            </w:pPr>
          </w:p>
        </w:tc>
        <w:tc>
          <w:tcPr>
            <w:tcW w:w="921" w:type="pct"/>
            <w:vMerge w:val="continue"/>
            <w:noWrap w:val="0"/>
            <w:vAlign w:val="center"/>
          </w:tcPr>
          <w:p w14:paraId="411275AF">
            <w:pPr>
              <w:jc w:val="center"/>
              <w:rPr>
                <w:rFonts w:hint="default" w:ascii="Times New Roman" w:hAnsi="Times New Roman" w:cs="Times New Roman"/>
                <w:color w:val="000000"/>
                <w:sz w:val="2"/>
                <w:szCs w:val="2"/>
                <w:u w:val="none" w:color="auto"/>
              </w:rPr>
            </w:pPr>
          </w:p>
        </w:tc>
        <w:tc>
          <w:tcPr>
            <w:tcW w:w="1921" w:type="pct"/>
            <w:gridSpan w:val="2"/>
            <w:noWrap w:val="0"/>
            <w:vAlign w:val="top"/>
          </w:tcPr>
          <w:p w14:paraId="03B454B6">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直接排放</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；间接排放</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tc>
        <w:tc>
          <w:tcPr>
            <w:tcW w:w="1953" w:type="pct"/>
            <w:gridSpan w:val="2"/>
            <w:noWrap w:val="0"/>
            <w:vAlign w:val="top"/>
          </w:tcPr>
          <w:p w14:paraId="241EC913">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水温</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；径流</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；水域面积</w:t>
            </w:r>
            <w:r>
              <w:rPr>
                <w:rFonts w:hint="default" w:ascii="Times New Roman" w:hAnsi="Times New Roman" w:eastAsia="仿宋" w:cs="Times New Roman"/>
                <w:color w:val="000000"/>
                <w:u w:val="none" w:color="auto"/>
              </w:rPr>
              <w:t>□</w:t>
            </w:r>
          </w:p>
        </w:tc>
      </w:tr>
      <w:tr w14:paraId="3ADC5FE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1A803173">
            <w:pPr>
              <w:jc w:val="center"/>
              <w:rPr>
                <w:rFonts w:hint="default" w:ascii="Times New Roman" w:hAnsi="Times New Roman" w:cs="Times New Roman"/>
                <w:color w:val="000000"/>
                <w:sz w:val="2"/>
                <w:szCs w:val="2"/>
                <w:u w:val="none" w:color="auto"/>
              </w:rPr>
            </w:pPr>
          </w:p>
        </w:tc>
        <w:tc>
          <w:tcPr>
            <w:tcW w:w="921" w:type="pct"/>
            <w:noWrap w:val="0"/>
            <w:vAlign w:val="center"/>
          </w:tcPr>
          <w:p w14:paraId="707298F4">
            <w:pPr>
              <w:pStyle w:val="63"/>
              <w:spacing w:before="13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影响因子</w:t>
            </w:r>
          </w:p>
        </w:tc>
        <w:tc>
          <w:tcPr>
            <w:tcW w:w="1921" w:type="pct"/>
            <w:gridSpan w:val="2"/>
            <w:noWrap w:val="0"/>
            <w:vAlign w:val="top"/>
          </w:tcPr>
          <w:p w14:paraId="7173FC93">
            <w:pPr>
              <w:pStyle w:val="63"/>
              <w:spacing w:before="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持久性污染物</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；有毒有害污染物</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；非持久性污染物</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；pH值</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；热污染</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；富营养化</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tc>
        <w:tc>
          <w:tcPr>
            <w:tcW w:w="1953" w:type="pct"/>
            <w:gridSpan w:val="2"/>
            <w:noWrap w:val="0"/>
            <w:vAlign w:val="top"/>
          </w:tcPr>
          <w:p w14:paraId="360B4ECB">
            <w:pPr>
              <w:pStyle w:val="63"/>
              <w:spacing w:before="137"/>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水温</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；水位（水深）</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；流速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；流量</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tc>
      </w:tr>
      <w:tr w14:paraId="43CB9BB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26" w:type="pct"/>
            <w:gridSpan w:val="2"/>
            <w:vMerge w:val="restart"/>
            <w:noWrap w:val="0"/>
            <w:vAlign w:val="center"/>
          </w:tcPr>
          <w:p w14:paraId="17C0AB49">
            <w:pPr>
              <w:pStyle w:val="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评价等级</w:t>
            </w:r>
          </w:p>
        </w:tc>
        <w:tc>
          <w:tcPr>
            <w:tcW w:w="1921" w:type="pct"/>
            <w:gridSpan w:val="2"/>
            <w:noWrap w:val="0"/>
            <w:vAlign w:val="top"/>
          </w:tcPr>
          <w:p w14:paraId="665EA1E1">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水污染影响型</w:t>
            </w:r>
          </w:p>
        </w:tc>
        <w:tc>
          <w:tcPr>
            <w:tcW w:w="1953" w:type="pct"/>
            <w:gridSpan w:val="2"/>
            <w:noWrap w:val="0"/>
            <w:vAlign w:val="top"/>
          </w:tcPr>
          <w:p w14:paraId="03BD27DA">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水文要素影响型</w:t>
            </w:r>
          </w:p>
        </w:tc>
      </w:tr>
      <w:tr w14:paraId="6386FD5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126" w:type="pct"/>
            <w:gridSpan w:val="2"/>
            <w:vMerge w:val="continue"/>
            <w:noWrap w:val="0"/>
            <w:vAlign w:val="center"/>
          </w:tcPr>
          <w:p w14:paraId="19346DB9">
            <w:pPr>
              <w:jc w:val="center"/>
              <w:rPr>
                <w:rFonts w:hint="default" w:ascii="Times New Roman" w:hAnsi="Times New Roman" w:cs="Times New Roman"/>
                <w:color w:val="000000"/>
                <w:sz w:val="2"/>
                <w:szCs w:val="2"/>
                <w:u w:val="none" w:color="auto"/>
              </w:rPr>
            </w:pPr>
          </w:p>
        </w:tc>
        <w:tc>
          <w:tcPr>
            <w:tcW w:w="1921" w:type="pct"/>
            <w:gridSpan w:val="2"/>
            <w:noWrap w:val="0"/>
            <w:vAlign w:val="top"/>
          </w:tcPr>
          <w:p w14:paraId="26892D6A">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一级</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；二级</w:t>
            </w:r>
            <w:r>
              <w:rPr>
                <w:rFonts w:hint="eastAsia" w:ascii="Times New Roman" w:hAnsi="Times New Roman" w:cs="Times New Roman"/>
                <w:color w:val="000000"/>
                <w:szCs w:val="18"/>
                <w:u w:val="none" w:color="auto"/>
                <w:lang w:eastAsia="zh-CN"/>
              </w:rPr>
              <w:t>☑</w:t>
            </w:r>
            <w:r>
              <w:rPr>
                <w:rFonts w:hint="default" w:ascii="Times New Roman" w:hAnsi="Times New Roman" w:cs="Times New Roman"/>
                <w:color w:val="000000"/>
                <w:u w:val="none" w:color="auto"/>
              </w:rPr>
              <w:t>；三级A</w:t>
            </w:r>
            <w:r>
              <w:rPr>
                <w:rFonts w:hint="eastAsia" w:ascii="Times New Roman" w:hAnsi="Times New Roman" w:eastAsia="宋体" w:cs="Times New Roman"/>
                <w:color w:val="000000"/>
                <w:u w:val="none" w:color="auto"/>
                <w:lang w:eastAsia="zh-CN"/>
              </w:rPr>
              <w:t>□</w:t>
            </w:r>
            <w:r>
              <w:rPr>
                <w:rFonts w:hint="default" w:ascii="Times New Roman" w:hAnsi="Times New Roman" w:cs="Times New Roman"/>
                <w:color w:val="000000"/>
                <w:u w:val="none" w:color="auto"/>
              </w:rPr>
              <w:t>；三级B</w:t>
            </w:r>
            <w:r>
              <w:rPr>
                <w:rFonts w:hint="default" w:ascii="Times New Roman" w:hAnsi="Times New Roman" w:eastAsia="仿宋" w:cs="Times New Roman"/>
                <w:color w:val="000000"/>
                <w:u w:val="none" w:color="auto"/>
              </w:rPr>
              <w:t>□</w:t>
            </w:r>
          </w:p>
        </w:tc>
        <w:tc>
          <w:tcPr>
            <w:tcW w:w="1953" w:type="pct"/>
            <w:gridSpan w:val="2"/>
            <w:noWrap w:val="0"/>
            <w:vAlign w:val="top"/>
          </w:tcPr>
          <w:p w14:paraId="07B97F15">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一级</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；二级</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；三级</w:t>
            </w:r>
            <w:r>
              <w:rPr>
                <w:rFonts w:hint="default" w:ascii="Times New Roman" w:hAnsi="Times New Roman" w:eastAsia="仿宋" w:cs="Times New Roman"/>
                <w:color w:val="000000"/>
                <w:u w:val="none" w:color="auto"/>
              </w:rPr>
              <w:t>□</w:t>
            </w:r>
          </w:p>
        </w:tc>
      </w:tr>
      <w:tr w14:paraId="4370E94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restart"/>
            <w:noWrap w:val="0"/>
            <w:vAlign w:val="center"/>
          </w:tcPr>
          <w:p w14:paraId="1E5324EF">
            <w:pPr>
              <w:pStyle w:val="63"/>
              <w:spacing w:line="242" w:lineRule="auto"/>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现状调查</w:t>
            </w:r>
          </w:p>
        </w:tc>
        <w:tc>
          <w:tcPr>
            <w:tcW w:w="921" w:type="pct"/>
            <w:vMerge w:val="restart"/>
            <w:noWrap w:val="0"/>
            <w:vAlign w:val="center"/>
          </w:tcPr>
          <w:p w14:paraId="550FDCA5">
            <w:pPr>
              <w:pStyle w:val="63"/>
              <w:adjustRightInd w:val="0"/>
              <w:snapToGrid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区域污染源</w:t>
            </w:r>
          </w:p>
        </w:tc>
        <w:tc>
          <w:tcPr>
            <w:tcW w:w="1921" w:type="pct"/>
            <w:gridSpan w:val="2"/>
            <w:noWrap w:val="0"/>
            <w:vAlign w:val="top"/>
          </w:tcPr>
          <w:p w14:paraId="26EB3EAE">
            <w:pPr>
              <w:pStyle w:val="63"/>
              <w:spacing w:before="64"/>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调查项目</w:t>
            </w:r>
          </w:p>
        </w:tc>
        <w:tc>
          <w:tcPr>
            <w:tcW w:w="1953" w:type="pct"/>
            <w:gridSpan w:val="2"/>
            <w:noWrap w:val="0"/>
            <w:vAlign w:val="top"/>
          </w:tcPr>
          <w:p w14:paraId="791F7957">
            <w:pPr>
              <w:pStyle w:val="63"/>
              <w:spacing w:before="64"/>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数据来源</w:t>
            </w:r>
          </w:p>
        </w:tc>
      </w:tr>
      <w:tr w14:paraId="62CCFBC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46E7DF72">
            <w:pPr>
              <w:jc w:val="center"/>
              <w:rPr>
                <w:rFonts w:hint="default" w:ascii="Times New Roman" w:hAnsi="Times New Roman" w:cs="Times New Roman"/>
                <w:color w:val="000000"/>
                <w:sz w:val="2"/>
                <w:szCs w:val="2"/>
                <w:u w:val="none" w:color="auto"/>
              </w:rPr>
            </w:pPr>
          </w:p>
        </w:tc>
        <w:tc>
          <w:tcPr>
            <w:tcW w:w="921" w:type="pct"/>
            <w:vMerge w:val="continue"/>
            <w:noWrap w:val="0"/>
            <w:vAlign w:val="center"/>
          </w:tcPr>
          <w:p w14:paraId="198E362B">
            <w:pPr>
              <w:adjustRightInd w:val="0"/>
              <w:snapToGrid w:val="0"/>
              <w:jc w:val="center"/>
              <w:rPr>
                <w:rFonts w:hint="default" w:ascii="Times New Roman" w:hAnsi="Times New Roman" w:cs="Times New Roman"/>
                <w:color w:val="000000"/>
                <w:sz w:val="2"/>
                <w:szCs w:val="2"/>
                <w:u w:val="none" w:color="auto"/>
              </w:rPr>
            </w:pPr>
          </w:p>
        </w:tc>
        <w:tc>
          <w:tcPr>
            <w:tcW w:w="1101" w:type="pct"/>
            <w:noWrap w:val="0"/>
            <w:vAlign w:val="center"/>
          </w:tcPr>
          <w:p w14:paraId="2FC60F58">
            <w:pPr>
              <w:pStyle w:val="63"/>
              <w:spacing w:line="270" w:lineRule="atLeas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已建</w:t>
            </w:r>
            <w:r>
              <w:rPr>
                <w:rFonts w:hint="eastAsia" w:eastAsia="仿宋" w:cs="Times New Roman"/>
                <w:color w:val="000000"/>
                <w:u w:val="none" w:color="auto"/>
                <w:lang w:eastAsia="zh-CN"/>
              </w:rPr>
              <w:t>☑</w:t>
            </w:r>
            <w:r>
              <w:rPr>
                <w:rFonts w:hint="default" w:ascii="Times New Roman" w:hAnsi="Times New Roman" w:cs="Times New Roman"/>
                <w:color w:val="000000"/>
                <w:u w:val="none" w:color="auto"/>
              </w:rPr>
              <w:t>；在建</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；拟建</w:t>
            </w:r>
            <w:r>
              <w:rPr>
                <w:rFonts w:hint="eastAsia" w:eastAsia="宋体" w:cs="Times New Roman"/>
                <w:color w:val="000000"/>
                <w:u w:val="none" w:color="auto"/>
                <w:lang w:eastAsia="zh-CN"/>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tc>
        <w:tc>
          <w:tcPr>
            <w:tcW w:w="820" w:type="pct"/>
            <w:noWrap w:val="0"/>
            <w:vAlign w:val="center"/>
          </w:tcPr>
          <w:p w14:paraId="17BDE2F6">
            <w:pPr>
              <w:pStyle w:val="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拟替代的污染源</w:t>
            </w:r>
            <w:r>
              <w:rPr>
                <w:rFonts w:hint="default" w:ascii="Times New Roman" w:hAnsi="Times New Roman" w:eastAsia="仿宋" w:cs="Times New Roman"/>
                <w:color w:val="000000"/>
                <w:u w:val="none" w:color="auto"/>
              </w:rPr>
              <w:t>□</w:t>
            </w:r>
          </w:p>
        </w:tc>
        <w:tc>
          <w:tcPr>
            <w:tcW w:w="1953" w:type="pct"/>
            <w:gridSpan w:val="2"/>
            <w:noWrap w:val="0"/>
            <w:vAlign w:val="top"/>
          </w:tcPr>
          <w:p w14:paraId="20C420A1">
            <w:pPr>
              <w:pStyle w:val="63"/>
              <w:spacing w:before="2" w:line="270" w:lineRule="atLeast"/>
              <w:jc w:val="left"/>
              <w:rPr>
                <w:rFonts w:hint="default" w:ascii="Times New Roman" w:hAnsi="Times New Roman" w:eastAsia="仿宋" w:cs="Times New Roman"/>
                <w:color w:val="000000"/>
                <w:u w:val="none" w:color="auto"/>
              </w:rPr>
            </w:pPr>
            <w:r>
              <w:rPr>
                <w:rFonts w:hint="default" w:ascii="Times New Roman" w:hAnsi="Times New Roman" w:cs="Times New Roman"/>
                <w:color w:val="000000"/>
                <w:u w:val="none" w:color="auto"/>
              </w:rPr>
              <w:t>排污许可证</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；环评</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；环保验收</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；即有实测</w:t>
            </w:r>
            <w:r>
              <w:rPr>
                <w:rFonts w:hint="default" w:ascii="Times New Roman" w:hAnsi="Times New Roman" w:cs="Times New Roman"/>
                <w:color w:val="000000"/>
                <w:szCs w:val="18"/>
                <w:u w:val="none" w:color="auto"/>
              </w:rPr>
              <w:t>□</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现场监测</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；入河排放口数据</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MS Gothic" w:cs="Times New Roman"/>
                <w:color w:val="000000"/>
                <w:u w:val="none" w:color="auto"/>
              </w:rPr>
              <w:t>☑</w:t>
            </w:r>
          </w:p>
        </w:tc>
      </w:tr>
      <w:tr w14:paraId="73993B9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2F3EE96C">
            <w:pPr>
              <w:jc w:val="center"/>
              <w:rPr>
                <w:rFonts w:hint="default" w:ascii="Times New Roman" w:hAnsi="Times New Roman" w:cs="Times New Roman"/>
                <w:color w:val="000000"/>
                <w:sz w:val="2"/>
                <w:szCs w:val="2"/>
                <w:u w:val="none" w:color="auto"/>
              </w:rPr>
            </w:pPr>
          </w:p>
        </w:tc>
        <w:tc>
          <w:tcPr>
            <w:tcW w:w="921" w:type="pct"/>
            <w:vMerge w:val="restart"/>
            <w:noWrap w:val="0"/>
            <w:vAlign w:val="center"/>
          </w:tcPr>
          <w:p w14:paraId="33429830">
            <w:pPr>
              <w:pStyle w:val="63"/>
              <w:adjustRightInd w:val="0"/>
              <w:snapToGrid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受影响水体水环境质量</w:t>
            </w:r>
          </w:p>
        </w:tc>
        <w:tc>
          <w:tcPr>
            <w:tcW w:w="1921" w:type="pct"/>
            <w:gridSpan w:val="2"/>
            <w:noWrap w:val="0"/>
            <w:vAlign w:val="top"/>
          </w:tcPr>
          <w:p w14:paraId="7B3F6EC6">
            <w:pPr>
              <w:pStyle w:val="63"/>
              <w:spacing w:before="65"/>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调查时期</w:t>
            </w:r>
          </w:p>
        </w:tc>
        <w:tc>
          <w:tcPr>
            <w:tcW w:w="1953" w:type="pct"/>
            <w:gridSpan w:val="2"/>
            <w:noWrap w:val="0"/>
            <w:vAlign w:val="top"/>
          </w:tcPr>
          <w:p w14:paraId="280EC549">
            <w:pPr>
              <w:pStyle w:val="63"/>
              <w:spacing w:before="65"/>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数据来源</w:t>
            </w:r>
          </w:p>
        </w:tc>
      </w:tr>
      <w:tr w14:paraId="4579042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4F9B6B92">
            <w:pPr>
              <w:jc w:val="center"/>
              <w:rPr>
                <w:rFonts w:hint="default" w:ascii="Times New Roman" w:hAnsi="Times New Roman" w:cs="Times New Roman"/>
                <w:color w:val="000000"/>
                <w:sz w:val="2"/>
                <w:szCs w:val="2"/>
                <w:u w:val="none" w:color="auto"/>
              </w:rPr>
            </w:pPr>
          </w:p>
        </w:tc>
        <w:tc>
          <w:tcPr>
            <w:tcW w:w="921" w:type="pct"/>
            <w:vMerge w:val="continue"/>
            <w:noWrap w:val="0"/>
            <w:vAlign w:val="center"/>
          </w:tcPr>
          <w:p w14:paraId="47E7EE5A">
            <w:pPr>
              <w:adjustRightInd w:val="0"/>
              <w:snapToGrid w:val="0"/>
              <w:jc w:val="center"/>
              <w:rPr>
                <w:rFonts w:hint="default" w:ascii="Times New Roman" w:hAnsi="Times New Roman" w:cs="Times New Roman"/>
                <w:color w:val="000000"/>
                <w:sz w:val="2"/>
                <w:szCs w:val="2"/>
                <w:u w:val="none" w:color="auto"/>
              </w:rPr>
            </w:pPr>
          </w:p>
        </w:tc>
        <w:tc>
          <w:tcPr>
            <w:tcW w:w="1921" w:type="pct"/>
            <w:gridSpan w:val="2"/>
            <w:noWrap w:val="0"/>
            <w:vAlign w:val="top"/>
          </w:tcPr>
          <w:p w14:paraId="32D619C1">
            <w:pPr>
              <w:pStyle w:val="63"/>
              <w:spacing w:before="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丰水期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；平水期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；枯水期</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；冰封期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p w14:paraId="0821983B">
            <w:pPr>
              <w:pStyle w:val="63"/>
              <w:spacing w:before="4" w:line="250"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春季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；夏季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；秋季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；冬季</w:t>
            </w:r>
            <w:r>
              <w:rPr>
                <w:rFonts w:hint="default" w:ascii="Times New Roman" w:hAnsi="Times New Roman" w:eastAsia="仿宋" w:cs="Times New Roman"/>
                <w:color w:val="000000"/>
                <w:u w:val="none" w:color="auto"/>
              </w:rPr>
              <w:t>□</w:t>
            </w:r>
          </w:p>
        </w:tc>
        <w:tc>
          <w:tcPr>
            <w:tcW w:w="1953" w:type="pct"/>
            <w:gridSpan w:val="2"/>
            <w:noWrap w:val="0"/>
            <w:vAlign w:val="top"/>
          </w:tcPr>
          <w:p w14:paraId="4F7C39CF">
            <w:pPr>
              <w:pStyle w:val="63"/>
              <w:spacing w:before="138"/>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生态环境保护主管部门</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；补充监测</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MS Gothic" w:cs="Times New Roman"/>
                <w:color w:val="000000"/>
                <w:szCs w:val="18"/>
                <w:u w:val="none" w:color="auto"/>
              </w:rPr>
              <w:t>☑</w:t>
            </w:r>
          </w:p>
        </w:tc>
      </w:tr>
      <w:tr w14:paraId="3AD9AD8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57477ABA">
            <w:pPr>
              <w:jc w:val="center"/>
              <w:rPr>
                <w:rFonts w:hint="default" w:ascii="Times New Roman" w:hAnsi="Times New Roman" w:cs="Times New Roman"/>
                <w:color w:val="000000"/>
                <w:sz w:val="2"/>
                <w:szCs w:val="2"/>
                <w:u w:val="none" w:color="auto"/>
              </w:rPr>
            </w:pPr>
          </w:p>
        </w:tc>
        <w:tc>
          <w:tcPr>
            <w:tcW w:w="921" w:type="pct"/>
            <w:noWrap w:val="0"/>
            <w:vAlign w:val="center"/>
          </w:tcPr>
          <w:p w14:paraId="45A6193F">
            <w:pPr>
              <w:pStyle w:val="63"/>
              <w:adjustRightInd w:val="0"/>
              <w:snapToGrid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区域水资源开发利用状况</w:t>
            </w:r>
          </w:p>
        </w:tc>
        <w:tc>
          <w:tcPr>
            <w:tcW w:w="3874" w:type="pct"/>
            <w:gridSpan w:val="4"/>
            <w:noWrap w:val="0"/>
            <w:vAlign w:val="top"/>
          </w:tcPr>
          <w:p w14:paraId="59A58EB7">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未开发</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；开发量 40%以下</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；开发量 40%以上</w:t>
            </w:r>
            <w:r>
              <w:rPr>
                <w:rFonts w:hint="default" w:ascii="Times New Roman" w:hAnsi="Times New Roman" w:cs="Times New Roman"/>
                <w:color w:val="000000"/>
                <w:szCs w:val="18"/>
                <w:u w:val="none" w:color="auto"/>
              </w:rPr>
              <w:t>□</w:t>
            </w:r>
          </w:p>
        </w:tc>
      </w:tr>
      <w:tr w14:paraId="3E6C882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53780FAC">
            <w:pPr>
              <w:jc w:val="center"/>
              <w:rPr>
                <w:rFonts w:hint="default" w:ascii="Times New Roman" w:hAnsi="Times New Roman" w:cs="Times New Roman"/>
                <w:color w:val="000000"/>
                <w:sz w:val="2"/>
                <w:szCs w:val="2"/>
                <w:u w:val="none" w:color="auto"/>
              </w:rPr>
            </w:pPr>
          </w:p>
        </w:tc>
        <w:tc>
          <w:tcPr>
            <w:tcW w:w="921" w:type="pct"/>
            <w:vMerge w:val="restart"/>
            <w:noWrap w:val="0"/>
            <w:vAlign w:val="center"/>
          </w:tcPr>
          <w:p w14:paraId="5D70EB5A">
            <w:pPr>
              <w:pStyle w:val="63"/>
              <w:adjustRightInd w:val="0"/>
              <w:snapToGrid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水文情势调查</w:t>
            </w:r>
          </w:p>
        </w:tc>
        <w:tc>
          <w:tcPr>
            <w:tcW w:w="1921" w:type="pct"/>
            <w:gridSpan w:val="2"/>
            <w:noWrap w:val="0"/>
            <w:vAlign w:val="top"/>
          </w:tcPr>
          <w:p w14:paraId="548C878B">
            <w:pPr>
              <w:pStyle w:val="63"/>
              <w:spacing w:before="64"/>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调查时期</w:t>
            </w:r>
          </w:p>
        </w:tc>
        <w:tc>
          <w:tcPr>
            <w:tcW w:w="1953" w:type="pct"/>
            <w:gridSpan w:val="2"/>
            <w:noWrap w:val="0"/>
            <w:vAlign w:val="top"/>
          </w:tcPr>
          <w:p w14:paraId="48E46896">
            <w:pPr>
              <w:pStyle w:val="63"/>
              <w:spacing w:before="64"/>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数据来源</w:t>
            </w:r>
          </w:p>
        </w:tc>
      </w:tr>
      <w:tr w14:paraId="10E85C9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6DB7295D">
            <w:pPr>
              <w:jc w:val="center"/>
              <w:rPr>
                <w:rFonts w:hint="default" w:ascii="Times New Roman" w:hAnsi="Times New Roman" w:cs="Times New Roman"/>
                <w:color w:val="000000"/>
                <w:sz w:val="2"/>
                <w:szCs w:val="2"/>
                <w:u w:val="none" w:color="auto"/>
              </w:rPr>
            </w:pPr>
          </w:p>
        </w:tc>
        <w:tc>
          <w:tcPr>
            <w:tcW w:w="921" w:type="pct"/>
            <w:vMerge w:val="continue"/>
            <w:noWrap w:val="0"/>
            <w:vAlign w:val="center"/>
          </w:tcPr>
          <w:p w14:paraId="0FB0BD0C">
            <w:pPr>
              <w:adjustRightInd w:val="0"/>
              <w:snapToGrid w:val="0"/>
              <w:jc w:val="center"/>
              <w:rPr>
                <w:rFonts w:hint="default" w:ascii="Times New Roman" w:hAnsi="Times New Roman" w:cs="Times New Roman"/>
                <w:color w:val="000000"/>
                <w:sz w:val="2"/>
                <w:szCs w:val="2"/>
                <w:u w:val="none" w:color="auto"/>
              </w:rPr>
            </w:pPr>
          </w:p>
        </w:tc>
        <w:tc>
          <w:tcPr>
            <w:tcW w:w="1921" w:type="pct"/>
            <w:gridSpan w:val="2"/>
            <w:noWrap w:val="0"/>
            <w:vAlign w:val="top"/>
          </w:tcPr>
          <w:p w14:paraId="37A33FB1">
            <w:pPr>
              <w:pStyle w:val="63"/>
              <w:spacing w:before="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丰水期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；平水期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；枯水期</w:t>
            </w:r>
            <w:r>
              <w:rPr>
                <w:rFonts w:hint="default" w:ascii="Times New Roman" w:hAnsi="Times New Roman" w:eastAsia="MS Gothic" w:cs="Times New Roman"/>
                <w:color w:val="000000"/>
                <w:u w:val="none" w:color="auto"/>
              </w:rPr>
              <w:t>☑</w:t>
            </w:r>
            <w:r>
              <w:rPr>
                <w:rFonts w:hint="default" w:ascii="Times New Roman" w:hAnsi="Times New Roman" w:cs="Times New Roman"/>
                <w:color w:val="000000"/>
                <w:u w:val="none" w:color="auto"/>
              </w:rPr>
              <w:t>；冰封期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p w14:paraId="20686237">
            <w:pPr>
              <w:pStyle w:val="63"/>
              <w:spacing w:before="4" w:line="250"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春季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；夏季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；秋季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；冬季</w:t>
            </w:r>
            <w:r>
              <w:rPr>
                <w:rFonts w:hint="default" w:ascii="Times New Roman" w:hAnsi="Times New Roman" w:eastAsia="仿宋" w:cs="Times New Roman"/>
                <w:color w:val="000000"/>
                <w:u w:val="none" w:color="auto"/>
              </w:rPr>
              <w:t>□</w:t>
            </w:r>
          </w:p>
        </w:tc>
        <w:tc>
          <w:tcPr>
            <w:tcW w:w="1953" w:type="pct"/>
            <w:gridSpan w:val="2"/>
            <w:noWrap w:val="0"/>
            <w:vAlign w:val="top"/>
          </w:tcPr>
          <w:p w14:paraId="2E18CC86">
            <w:pPr>
              <w:pStyle w:val="63"/>
              <w:spacing w:before="137"/>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水行政主管部门</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；补充监测</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tc>
      </w:tr>
      <w:tr w14:paraId="2FD77F2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center"/>
          </w:tcPr>
          <w:p w14:paraId="6285DECB">
            <w:pPr>
              <w:jc w:val="center"/>
              <w:rPr>
                <w:rFonts w:hint="default" w:ascii="Times New Roman" w:hAnsi="Times New Roman" w:cs="Times New Roman"/>
                <w:color w:val="000000"/>
                <w:sz w:val="2"/>
                <w:szCs w:val="2"/>
                <w:u w:val="none" w:color="auto"/>
              </w:rPr>
            </w:pPr>
          </w:p>
        </w:tc>
        <w:tc>
          <w:tcPr>
            <w:tcW w:w="921" w:type="pct"/>
            <w:vMerge w:val="restart"/>
            <w:noWrap w:val="0"/>
            <w:vAlign w:val="center"/>
          </w:tcPr>
          <w:p w14:paraId="1503F5FE">
            <w:pPr>
              <w:pStyle w:val="63"/>
              <w:adjustRightInd w:val="0"/>
              <w:snapToGrid w:val="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补充监测</w:t>
            </w:r>
          </w:p>
        </w:tc>
        <w:tc>
          <w:tcPr>
            <w:tcW w:w="1921" w:type="pct"/>
            <w:gridSpan w:val="2"/>
            <w:noWrap w:val="0"/>
            <w:vAlign w:val="top"/>
          </w:tcPr>
          <w:p w14:paraId="387AD35D">
            <w:pPr>
              <w:pStyle w:val="63"/>
              <w:spacing w:before="66"/>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监测时期</w:t>
            </w:r>
          </w:p>
        </w:tc>
        <w:tc>
          <w:tcPr>
            <w:tcW w:w="1016" w:type="pct"/>
            <w:noWrap w:val="0"/>
            <w:vAlign w:val="top"/>
          </w:tcPr>
          <w:p w14:paraId="33A5B3B3">
            <w:pPr>
              <w:pStyle w:val="63"/>
              <w:spacing w:before="66"/>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监测因子</w:t>
            </w:r>
          </w:p>
        </w:tc>
        <w:tc>
          <w:tcPr>
            <w:tcW w:w="937" w:type="pct"/>
            <w:noWrap w:val="0"/>
            <w:vAlign w:val="top"/>
          </w:tcPr>
          <w:p w14:paraId="1B4AA026">
            <w:pPr>
              <w:pStyle w:val="63"/>
              <w:spacing w:before="6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监测断面或点位</w:t>
            </w:r>
          </w:p>
        </w:tc>
      </w:tr>
      <w:tr w14:paraId="2F924E4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5" w:type="pct"/>
            <w:vMerge w:val="continue"/>
            <w:noWrap w:val="0"/>
            <w:vAlign w:val="top"/>
          </w:tcPr>
          <w:p w14:paraId="602D4ADC">
            <w:pPr>
              <w:rPr>
                <w:rFonts w:hint="default" w:ascii="Times New Roman" w:hAnsi="Times New Roman" w:cs="Times New Roman"/>
                <w:color w:val="000000"/>
                <w:sz w:val="2"/>
                <w:szCs w:val="2"/>
                <w:u w:val="none" w:color="auto"/>
              </w:rPr>
            </w:pPr>
          </w:p>
        </w:tc>
        <w:tc>
          <w:tcPr>
            <w:tcW w:w="921" w:type="pct"/>
            <w:vMerge w:val="continue"/>
            <w:noWrap w:val="0"/>
            <w:vAlign w:val="top"/>
          </w:tcPr>
          <w:p w14:paraId="2E77CEF1">
            <w:pPr>
              <w:rPr>
                <w:rFonts w:hint="default" w:ascii="Times New Roman" w:hAnsi="Times New Roman" w:cs="Times New Roman"/>
                <w:color w:val="000000"/>
                <w:sz w:val="2"/>
                <w:szCs w:val="2"/>
                <w:u w:val="none" w:color="auto"/>
              </w:rPr>
            </w:pPr>
          </w:p>
        </w:tc>
        <w:tc>
          <w:tcPr>
            <w:tcW w:w="1921" w:type="pct"/>
            <w:gridSpan w:val="2"/>
            <w:noWrap w:val="0"/>
            <w:vAlign w:val="top"/>
          </w:tcPr>
          <w:p w14:paraId="25DF062F">
            <w:pPr>
              <w:pStyle w:val="63"/>
              <w:spacing w:before="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丰水期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；平水期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；枯水期</w:t>
            </w:r>
            <w:r>
              <w:rPr>
                <w:rFonts w:hint="eastAsia" w:ascii="Times New Roman" w:hAnsi="Times New Roman" w:eastAsia="仿宋" w:cs="Times New Roman"/>
                <w:color w:val="000000"/>
                <w:u w:val="none" w:color="auto"/>
                <w:lang w:eastAsia="zh-CN"/>
              </w:rPr>
              <w:t>☑</w:t>
            </w:r>
            <w:r>
              <w:rPr>
                <w:rFonts w:hint="default" w:ascii="Times New Roman" w:hAnsi="Times New Roman" w:cs="Times New Roman"/>
                <w:color w:val="000000"/>
                <w:u w:val="none" w:color="auto"/>
              </w:rPr>
              <w:t>；冰封期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p w14:paraId="3940E657">
            <w:pPr>
              <w:pStyle w:val="63"/>
              <w:spacing w:before="4" w:line="250"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春季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；夏季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；秋季</w:t>
            </w:r>
            <w:r>
              <w:rPr>
                <w:rFonts w:hint="eastAsia" w:ascii="Times New Roman" w:hAnsi="Times New Roman" w:eastAsia="仿宋" w:cs="Times New Roman"/>
                <w:color w:val="000000"/>
                <w:u w:val="none" w:color="auto"/>
                <w:lang w:eastAsia="zh-CN"/>
              </w:rPr>
              <w:t>☑</w:t>
            </w:r>
            <w:r>
              <w:rPr>
                <w:rFonts w:hint="default" w:ascii="Times New Roman" w:hAnsi="Times New Roman" w:cs="Times New Roman"/>
                <w:color w:val="000000"/>
                <w:u w:val="none" w:color="auto"/>
              </w:rPr>
              <w:t>；冬季</w:t>
            </w:r>
            <w:r>
              <w:rPr>
                <w:rFonts w:hint="default" w:ascii="Times New Roman" w:hAnsi="Times New Roman" w:eastAsia="仿宋" w:cs="Times New Roman"/>
                <w:color w:val="000000"/>
                <w:u w:val="none" w:color="auto"/>
              </w:rPr>
              <w:t>□</w:t>
            </w:r>
          </w:p>
        </w:tc>
        <w:tc>
          <w:tcPr>
            <w:tcW w:w="1016" w:type="pct"/>
            <w:noWrap w:val="0"/>
            <w:vAlign w:val="top"/>
          </w:tcPr>
          <w:p w14:paraId="0B95770E">
            <w:pPr>
              <w:pStyle w:val="63"/>
              <w:spacing w:before="4" w:line="250"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spacing w:val="-35"/>
                <w:u w:val="none" w:color="auto"/>
              </w:rPr>
              <w:t>（          ）</w:t>
            </w:r>
          </w:p>
        </w:tc>
        <w:tc>
          <w:tcPr>
            <w:tcW w:w="937" w:type="pct"/>
            <w:noWrap w:val="0"/>
            <w:vAlign w:val="top"/>
          </w:tcPr>
          <w:p w14:paraId="5ABA9A9C">
            <w:pPr>
              <w:pStyle w:val="63"/>
              <w:spacing w:before="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监测断面或点位个数</w:t>
            </w:r>
          </w:p>
          <w:p w14:paraId="7D2B3DCE">
            <w:pPr>
              <w:pStyle w:val="63"/>
              <w:spacing w:before="4" w:line="250"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  ）个</w:t>
            </w:r>
          </w:p>
        </w:tc>
      </w:tr>
    </w:tbl>
    <w:p w14:paraId="46B17A26">
      <w:pPr>
        <w:jc w:val="center"/>
        <w:rPr>
          <w:rFonts w:hint="default" w:ascii="Times New Roman" w:hAnsi="Times New Roman" w:cs="Times New Roman"/>
          <w:b/>
          <w:color w:val="000000"/>
          <w:szCs w:val="21"/>
          <w:u w:val="none" w:color="auto"/>
        </w:rPr>
      </w:pPr>
    </w:p>
    <w:p w14:paraId="292960A4">
      <w:pPr>
        <w:jc w:val="center"/>
        <w:rPr>
          <w:rFonts w:hint="default" w:ascii="Times New Roman" w:hAnsi="Times New Roman" w:cs="Times New Roman"/>
          <w:b/>
          <w:color w:val="000000"/>
          <w:szCs w:val="21"/>
          <w:u w:val="none" w:color="auto"/>
        </w:rPr>
      </w:pPr>
      <w:r>
        <w:rPr>
          <w:rFonts w:hint="default" w:ascii="Times New Roman" w:hAnsi="Times New Roman" w:cs="Times New Roman"/>
          <w:b/>
          <w:color w:val="000000"/>
          <w:szCs w:val="21"/>
          <w:u w:val="none" w:color="auto"/>
        </w:rPr>
        <w:br w:type="page"/>
      </w:r>
    </w:p>
    <w:tbl>
      <w:tblPr>
        <w:tblStyle w:val="29"/>
        <w:tblW w:w="5000" w:type="pct"/>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589"/>
        <w:gridCol w:w="1555"/>
        <w:gridCol w:w="5865"/>
        <w:gridCol w:w="845"/>
      </w:tblGrid>
      <w:tr w14:paraId="0203FD9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125" w:type="pct"/>
            <w:gridSpan w:val="2"/>
            <w:noWrap w:val="0"/>
            <w:vAlign w:val="center"/>
          </w:tcPr>
          <w:p w14:paraId="47CEAF9A">
            <w:pPr>
              <w:pStyle w:val="63"/>
              <w:spacing w:before="63"/>
              <w:ind w:left="165" w:right="13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工作内容</w:t>
            </w:r>
          </w:p>
        </w:tc>
        <w:tc>
          <w:tcPr>
            <w:tcW w:w="3875" w:type="pct"/>
            <w:gridSpan w:val="2"/>
            <w:noWrap w:val="0"/>
            <w:vAlign w:val="top"/>
          </w:tcPr>
          <w:p w14:paraId="2E0123AD">
            <w:pPr>
              <w:pStyle w:val="63"/>
              <w:spacing w:before="63"/>
              <w:ind w:left="165" w:right="13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自查项目</w:t>
            </w:r>
          </w:p>
        </w:tc>
      </w:tr>
      <w:tr w14:paraId="2A5AA44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204" w:type="pct"/>
            <w:vMerge w:val="restart"/>
            <w:noWrap w:val="0"/>
            <w:vAlign w:val="center"/>
          </w:tcPr>
          <w:p w14:paraId="55F0549F">
            <w:pPr>
              <w:pStyle w:val="63"/>
              <w:spacing w:line="242" w:lineRule="auto"/>
              <w:ind w:left="188" w:right="168"/>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现状评价</w:t>
            </w:r>
          </w:p>
        </w:tc>
        <w:tc>
          <w:tcPr>
            <w:tcW w:w="921" w:type="pct"/>
            <w:noWrap w:val="0"/>
            <w:vAlign w:val="center"/>
          </w:tcPr>
          <w:p w14:paraId="25B10DA2">
            <w:pPr>
              <w:pStyle w:val="63"/>
              <w:spacing w:before="63"/>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评价范围</w:t>
            </w:r>
          </w:p>
        </w:tc>
        <w:tc>
          <w:tcPr>
            <w:tcW w:w="3875" w:type="pct"/>
            <w:gridSpan w:val="2"/>
            <w:noWrap w:val="0"/>
            <w:vAlign w:val="center"/>
          </w:tcPr>
          <w:p w14:paraId="619052CA">
            <w:pPr>
              <w:pStyle w:val="63"/>
              <w:tabs>
                <w:tab w:val="left" w:pos="5692"/>
              </w:tabs>
              <w:spacing w:before="63"/>
              <w:ind w:left="116"/>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河流</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长</w:t>
            </w:r>
            <w:r>
              <w:rPr>
                <w:rFonts w:hint="default" w:ascii="Times New Roman" w:hAnsi="Times New Roman" w:cs="Times New Roman"/>
                <w:color w:val="000000"/>
                <w:spacing w:val="-3"/>
                <w:u w:val="none" w:color="auto"/>
              </w:rPr>
              <w:t>度</w:t>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lang w:val="en-US" w:eastAsia="zh-CN"/>
              </w:rPr>
              <w:t>2</w:t>
            </w:r>
            <w:r>
              <w:rPr>
                <w:rFonts w:hint="default" w:ascii="Times New Roman" w:hAnsi="Times New Roman" w:cs="Times New Roman"/>
                <w:color w:val="000000"/>
                <w:u w:val="none" w:color="auto"/>
              </w:rPr>
              <w:t>）km；</w:t>
            </w:r>
            <w:r>
              <w:rPr>
                <w:rFonts w:hint="default" w:ascii="Times New Roman" w:hAnsi="Times New Roman" w:cs="Times New Roman"/>
                <w:color w:val="000000"/>
                <w:spacing w:val="-3"/>
                <w:u w:val="none" w:color="auto"/>
              </w:rPr>
              <w:t>湖</w:t>
            </w:r>
            <w:r>
              <w:rPr>
                <w:rFonts w:hint="default" w:ascii="Times New Roman" w:hAnsi="Times New Roman" w:cs="Times New Roman"/>
                <w:color w:val="000000"/>
                <w:u w:val="none" w:color="auto"/>
              </w:rPr>
              <w:t>库、</w:t>
            </w:r>
            <w:r>
              <w:rPr>
                <w:rFonts w:hint="default" w:ascii="Times New Roman" w:hAnsi="Times New Roman" w:cs="Times New Roman"/>
                <w:color w:val="000000"/>
                <w:spacing w:val="-3"/>
                <w:u w:val="none" w:color="auto"/>
              </w:rPr>
              <w:t>河</w:t>
            </w:r>
            <w:r>
              <w:rPr>
                <w:rFonts w:hint="default" w:ascii="Times New Roman" w:hAnsi="Times New Roman" w:cs="Times New Roman"/>
                <w:color w:val="000000"/>
                <w:u w:val="none" w:color="auto"/>
              </w:rPr>
              <w:t>口</w:t>
            </w:r>
            <w:r>
              <w:rPr>
                <w:rFonts w:hint="default" w:ascii="Times New Roman" w:hAnsi="Times New Roman" w:cs="Times New Roman"/>
                <w:color w:val="000000"/>
                <w:spacing w:val="-3"/>
                <w:u w:val="none" w:color="auto"/>
              </w:rPr>
              <w:t>及</w:t>
            </w:r>
            <w:r>
              <w:rPr>
                <w:rFonts w:hint="default" w:ascii="Times New Roman" w:hAnsi="Times New Roman" w:cs="Times New Roman"/>
                <w:color w:val="000000"/>
                <w:u w:val="none" w:color="auto"/>
              </w:rPr>
              <w:t>近</w:t>
            </w:r>
            <w:r>
              <w:rPr>
                <w:rFonts w:hint="default" w:ascii="Times New Roman" w:hAnsi="Times New Roman" w:cs="Times New Roman"/>
                <w:color w:val="000000"/>
                <w:spacing w:val="-3"/>
                <w:u w:val="none" w:color="auto"/>
              </w:rPr>
              <w:t>岸</w:t>
            </w:r>
            <w:r>
              <w:rPr>
                <w:rFonts w:hint="default" w:ascii="Times New Roman" w:hAnsi="Times New Roman" w:cs="Times New Roman"/>
                <w:color w:val="000000"/>
                <w:u w:val="none" w:color="auto"/>
              </w:rPr>
              <w:t>海</w:t>
            </w:r>
            <w:r>
              <w:rPr>
                <w:rFonts w:hint="default" w:ascii="Times New Roman" w:hAnsi="Times New Roman" w:cs="Times New Roman"/>
                <w:color w:val="000000"/>
                <w:spacing w:val="-3"/>
                <w:u w:val="none" w:color="auto"/>
              </w:rPr>
              <w:t>域</w:t>
            </w:r>
            <w:r>
              <w:rPr>
                <w:rFonts w:hint="default" w:ascii="Times New Roman" w:hAnsi="Times New Roman" w:cs="Times New Roman"/>
                <w:color w:val="000000"/>
                <w:u w:val="none" w:color="auto"/>
              </w:rPr>
              <w:t>：</w:t>
            </w:r>
            <w:r>
              <w:rPr>
                <w:rFonts w:hint="default" w:ascii="Times New Roman" w:hAnsi="Times New Roman" w:cs="Times New Roman"/>
                <w:color w:val="000000"/>
                <w:spacing w:val="-3"/>
                <w:u w:val="none" w:color="auto"/>
              </w:rPr>
              <w:t>面</w:t>
            </w:r>
            <w:r>
              <w:rPr>
                <w:rFonts w:hint="default" w:ascii="Times New Roman" w:hAnsi="Times New Roman" w:cs="Times New Roman"/>
                <w:color w:val="000000"/>
                <w:u w:val="none" w:color="auto"/>
              </w:rPr>
              <w:t>积（</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）km</w:t>
            </w:r>
            <w:r>
              <w:rPr>
                <w:rFonts w:hint="default" w:ascii="Times New Roman" w:hAnsi="Times New Roman" w:cs="Times New Roman"/>
                <w:color w:val="000000"/>
                <w:u w:val="none" w:color="auto"/>
                <w:vertAlign w:val="superscript"/>
              </w:rPr>
              <w:t>2</w:t>
            </w:r>
          </w:p>
        </w:tc>
      </w:tr>
      <w:tr w14:paraId="7E1A84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204" w:type="pct"/>
            <w:vMerge w:val="continue"/>
            <w:noWrap w:val="0"/>
            <w:vAlign w:val="center"/>
          </w:tcPr>
          <w:p w14:paraId="178C80F3">
            <w:pPr>
              <w:jc w:val="center"/>
              <w:rPr>
                <w:rFonts w:hint="default" w:ascii="Times New Roman" w:hAnsi="Times New Roman" w:cs="Times New Roman"/>
                <w:color w:val="000000"/>
                <w:sz w:val="2"/>
                <w:szCs w:val="2"/>
                <w:u w:val="none" w:color="auto"/>
              </w:rPr>
            </w:pPr>
          </w:p>
        </w:tc>
        <w:tc>
          <w:tcPr>
            <w:tcW w:w="921" w:type="pct"/>
            <w:noWrap w:val="0"/>
            <w:vAlign w:val="center"/>
          </w:tcPr>
          <w:p w14:paraId="3BA55F61">
            <w:pPr>
              <w:pStyle w:val="63"/>
              <w:spacing w:before="138"/>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评价因子</w:t>
            </w:r>
          </w:p>
        </w:tc>
        <w:tc>
          <w:tcPr>
            <w:tcW w:w="3875" w:type="pct"/>
            <w:gridSpan w:val="2"/>
            <w:noWrap w:val="0"/>
            <w:vAlign w:val="center"/>
          </w:tcPr>
          <w:p w14:paraId="76FBF869">
            <w:pPr>
              <w:pStyle w:val="63"/>
              <w:spacing w:before="4" w:line="250" w:lineRule="exact"/>
              <w:ind w:left="116"/>
              <w:rPr>
                <w:rFonts w:hint="default" w:ascii="Times New Roman" w:hAnsi="Times New Roman" w:eastAsia="宋体" w:cs="Times New Roman"/>
                <w:color w:val="000000"/>
                <w:u w:val="none" w:color="auto"/>
                <w:lang w:eastAsia="zh-CN"/>
              </w:rPr>
            </w:pPr>
            <w:r>
              <w:rPr>
                <w:rFonts w:hint="default" w:ascii="Times New Roman" w:hAnsi="Times New Roman" w:cs="Times New Roman"/>
                <w:color w:val="000000"/>
                <w:szCs w:val="21"/>
                <w:u w:val="none" w:color="auto"/>
              </w:rPr>
              <w:t>COD</w:t>
            </w:r>
            <w:r>
              <w:rPr>
                <w:rFonts w:hint="default" w:ascii="Times New Roman" w:hAnsi="Times New Roman" w:cs="Times New Roman"/>
                <w:color w:val="000000"/>
                <w:szCs w:val="21"/>
                <w:u w:val="none" w:color="auto"/>
                <w:vertAlign w:val="subscript"/>
              </w:rPr>
              <w:t>Cr</w:t>
            </w:r>
            <w:r>
              <w:rPr>
                <w:rFonts w:hint="default" w:ascii="Times New Roman" w:hAnsi="Times New Roman" w:cs="Times New Roman"/>
                <w:color w:val="000000"/>
                <w:szCs w:val="21"/>
                <w:u w:val="none" w:color="auto"/>
              </w:rPr>
              <w:t>、氨氮、总磷</w:t>
            </w:r>
            <w:r>
              <w:rPr>
                <w:rFonts w:hint="default" w:ascii="Times New Roman" w:hAnsi="Times New Roman" w:cs="Times New Roman"/>
                <w:color w:val="000000"/>
                <w:szCs w:val="21"/>
                <w:u w:val="none" w:color="auto"/>
                <w:lang w:eastAsia="zh-CN"/>
              </w:rPr>
              <w:t>、</w:t>
            </w:r>
          </w:p>
        </w:tc>
      </w:tr>
      <w:tr w14:paraId="15BF272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204" w:type="pct"/>
            <w:vMerge w:val="continue"/>
            <w:noWrap w:val="0"/>
            <w:vAlign w:val="center"/>
          </w:tcPr>
          <w:p w14:paraId="1634F45A">
            <w:pPr>
              <w:jc w:val="center"/>
              <w:rPr>
                <w:rFonts w:hint="default" w:ascii="Times New Roman" w:hAnsi="Times New Roman" w:cs="Times New Roman"/>
                <w:color w:val="000000"/>
                <w:sz w:val="2"/>
                <w:szCs w:val="2"/>
                <w:u w:val="none" w:color="auto"/>
              </w:rPr>
            </w:pPr>
          </w:p>
        </w:tc>
        <w:tc>
          <w:tcPr>
            <w:tcW w:w="921" w:type="pct"/>
            <w:noWrap w:val="0"/>
            <w:vAlign w:val="center"/>
          </w:tcPr>
          <w:p w14:paraId="030DFC24">
            <w:pPr>
              <w:pStyle w:val="63"/>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评价标准</w:t>
            </w:r>
          </w:p>
        </w:tc>
        <w:tc>
          <w:tcPr>
            <w:tcW w:w="3875" w:type="pct"/>
            <w:gridSpan w:val="2"/>
            <w:noWrap w:val="0"/>
            <w:vAlign w:val="top"/>
          </w:tcPr>
          <w:p w14:paraId="46A8683C">
            <w:pPr>
              <w:pStyle w:val="63"/>
              <w:spacing w:before="1" w:line="244" w:lineRule="auto"/>
              <w:ind w:left="116" w:right="4557"/>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河流、湖库、河口：Ⅰ类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；Ⅱ类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；Ⅲ类</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；Ⅳ类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；Ⅴ类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 xml:space="preserve">； </w:t>
            </w:r>
          </w:p>
          <w:p w14:paraId="70A0EC6C">
            <w:pPr>
              <w:pStyle w:val="63"/>
              <w:spacing w:before="1" w:line="244" w:lineRule="auto"/>
              <w:ind w:left="116" w:right="4557"/>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近岸海域：第一类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；第二类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；第三类</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；第四类</w:t>
            </w:r>
            <w:r>
              <w:rPr>
                <w:rFonts w:hint="default" w:ascii="Times New Roman" w:hAnsi="Times New Roman" w:eastAsia="仿宋" w:cs="Times New Roman"/>
                <w:color w:val="000000"/>
                <w:u w:val="none" w:color="auto"/>
              </w:rPr>
              <w:t>□</w:t>
            </w:r>
          </w:p>
          <w:p w14:paraId="029E3834">
            <w:pPr>
              <w:pStyle w:val="63"/>
              <w:tabs>
                <w:tab w:val="left" w:pos="2008"/>
              </w:tabs>
              <w:spacing w:line="248" w:lineRule="exact"/>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规划</w:t>
            </w:r>
            <w:r>
              <w:rPr>
                <w:rFonts w:hint="default" w:ascii="Times New Roman" w:hAnsi="Times New Roman" w:cs="Times New Roman"/>
                <w:color w:val="000000"/>
                <w:spacing w:val="-3"/>
                <w:u w:val="none" w:color="auto"/>
              </w:rPr>
              <w:t>年</w:t>
            </w:r>
            <w:r>
              <w:rPr>
                <w:rFonts w:hint="default" w:ascii="Times New Roman" w:hAnsi="Times New Roman" w:cs="Times New Roman"/>
                <w:color w:val="000000"/>
                <w:u w:val="none" w:color="auto"/>
              </w:rPr>
              <w:t>评</w:t>
            </w:r>
            <w:r>
              <w:rPr>
                <w:rFonts w:hint="default" w:ascii="Times New Roman" w:hAnsi="Times New Roman" w:cs="Times New Roman"/>
                <w:color w:val="000000"/>
                <w:spacing w:val="-3"/>
                <w:u w:val="none" w:color="auto"/>
              </w:rPr>
              <w:t>价</w:t>
            </w:r>
            <w:r>
              <w:rPr>
                <w:rFonts w:hint="default" w:ascii="Times New Roman" w:hAnsi="Times New Roman" w:cs="Times New Roman"/>
                <w:color w:val="000000"/>
                <w:u w:val="none" w:color="auto"/>
              </w:rPr>
              <w:t>标</w:t>
            </w:r>
            <w:r>
              <w:rPr>
                <w:rFonts w:hint="default" w:ascii="Times New Roman" w:hAnsi="Times New Roman" w:cs="Times New Roman"/>
                <w:color w:val="000000"/>
                <w:spacing w:val="-3"/>
                <w:u w:val="none" w:color="auto"/>
              </w:rPr>
              <w:t>准</w:t>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r>
      <w:tr w14:paraId="0C7748B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204" w:type="pct"/>
            <w:vMerge w:val="continue"/>
            <w:noWrap w:val="0"/>
            <w:vAlign w:val="center"/>
          </w:tcPr>
          <w:p w14:paraId="1CBF1A80">
            <w:pPr>
              <w:jc w:val="center"/>
              <w:rPr>
                <w:rFonts w:hint="default" w:ascii="Times New Roman" w:hAnsi="Times New Roman" w:cs="Times New Roman"/>
                <w:color w:val="000000"/>
                <w:sz w:val="2"/>
                <w:szCs w:val="2"/>
                <w:u w:val="none" w:color="auto"/>
              </w:rPr>
            </w:pPr>
          </w:p>
        </w:tc>
        <w:tc>
          <w:tcPr>
            <w:tcW w:w="921" w:type="pct"/>
            <w:noWrap w:val="0"/>
            <w:vAlign w:val="center"/>
          </w:tcPr>
          <w:p w14:paraId="2A7D07AF">
            <w:pPr>
              <w:pStyle w:val="63"/>
              <w:spacing w:before="138"/>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评价时期</w:t>
            </w:r>
          </w:p>
        </w:tc>
        <w:tc>
          <w:tcPr>
            <w:tcW w:w="3875" w:type="pct"/>
            <w:gridSpan w:val="2"/>
            <w:noWrap w:val="0"/>
            <w:vAlign w:val="top"/>
          </w:tcPr>
          <w:p w14:paraId="1211425F">
            <w:pPr>
              <w:pStyle w:val="63"/>
              <w:spacing w:before="1"/>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丰水期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；平水期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；枯水期</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；冰封期</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p w14:paraId="74A5A8B7">
            <w:pPr>
              <w:pStyle w:val="63"/>
              <w:spacing w:before="4" w:line="250" w:lineRule="exact"/>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春季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；夏季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；秋季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；冬季</w:t>
            </w:r>
            <w:r>
              <w:rPr>
                <w:rFonts w:hint="default" w:ascii="Times New Roman" w:hAnsi="Times New Roman" w:eastAsia="仿宋" w:cs="Times New Roman"/>
                <w:color w:val="000000"/>
                <w:u w:val="none" w:color="auto"/>
              </w:rPr>
              <w:t>□</w:t>
            </w:r>
          </w:p>
        </w:tc>
      </w:tr>
      <w:tr w14:paraId="2E3DC4F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450" w:hRule="atLeast"/>
        </w:trPr>
        <w:tc>
          <w:tcPr>
            <w:tcW w:w="204" w:type="pct"/>
            <w:vMerge w:val="continue"/>
            <w:noWrap w:val="0"/>
            <w:vAlign w:val="center"/>
          </w:tcPr>
          <w:p w14:paraId="20FFB3D3">
            <w:pPr>
              <w:jc w:val="center"/>
              <w:rPr>
                <w:rFonts w:hint="default" w:ascii="Times New Roman" w:hAnsi="Times New Roman" w:cs="Times New Roman"/>
                <w:color w:val="000000"/>
                <w:sz w:val="2"/>
                <w:szCs w:val="2"/>
                <w:u w:val="none" w:color="auto"/>
              </w:rPr>
            </w:pPr>
          </w:p>
        </w:tc>
        <w:tc>
          <w:tcPr>
            <w:tcW w:w="921" w:type="pct"/>
            <w:noWrap w:val="0"/>
            <w:vAlign w:val="center"/>
          </w:tcPr>
          <w:p w14:paraId="128CA21F">
            <w:pPr>
              <w:pStyle w:val="63"/>
              <w:spacing w:before="170"/>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评价结论</w:t>
            </w:r>
          </w:p>
        </w:tc>
        <w:tc>
          <w:tcPr>
            <w:tcW w:w="3355" w:type="pct"/>
            <w:noWrap w:val="0"/>
            <w:vAlign w:val="top"/>
          </w:tcPr>
          <w:p w14:paraId="743C25B5">
            <w:pPr>
              <w:pStyle w:val="63"/>
              <w:spacing w:before="1"/>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水环境功能区或水功能区、近岸海域环境功能区水质达标状况</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：达标</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；不达标</w:t>
            </w:r>
            <w:r>
              <w:rPr>
                <w:rFonts w:hint="default" w:ascii="Times New Roman" w:hAnsi="Times New Roman" w:eastAsia="仿宋" w:cs="Times New Roman"/>
                <w:color w:val="000000"/>
                <w:u w:val="none" w:color="auto"/>
              </w:rPr>
              <w:t>□</w:t>
            </w:r>
          </w:p>
          <w:p w14:paraId="4862F2E9">
            <w:pPr>
              <w:pStyle w:val="63"/>
              <w:spacing w:before="4"/>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水环境控制单元或断面水质达标状况</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：达标</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；不达标</w:t>
            </w:r>
            <w:r>
              <w:rPr>
                <w:rFonts w:hint="default" w:ascii="Times New Roman" w:hAnsi="Times New Roman" w:eastAsia="仿宋" w:cs="Times New Roman"/>
                <w:color w:val="000000"/>
                <w:u w:val="none" w:color="auto"/>
              </w:rPr>
              <w:t>□</w:t>
            </w:r>
          </w:p>
          <w:p w14:paraId="46038C1C">
            <w:pPr>
              <w:pStyle w:val="63"/>
              <w:spacing w:before="2"/>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水环境保护目标质量状况</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：达标</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；不达标</w:t>
            </w:r>
            <w:r>
              <w:rPr>
                <w:rFonts w:hint="default" w:ascii="Times New Roman" w:hAnsi="Times New Roman" w:eastAsia="仿宋" w:cs="Times New Roman"/>
                <w:color w:val="000000"/>
                <w:u w:val="none" w:color="auto"/>
              </w:rPr>
              <w:t>□</w:t>
            </w:r>
          </w:p>
          <w:p w14:paraId="05C75B93">
            <w:pPr>
              <w:pStyle w:val="63"/>
              <w:spacing w:before="5"/>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对照断面、控制断面等代表性断面的水质状况</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：达标</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；不达标</w:t>
            </w:r>
            <w:r>
              <w:rPr>
                <w:rFonts w:hint="default" w:ascii="Times New Roman" w:hAnsi="Times New Roman" w:eastAsia="仿宋" w:cs="Times New Roman"/>
                <w:color w:val="000000"/>
                <w:u w:val="none" w:color="auto"/>
              </w:rPr>
              <w:t>□</w:t>
            </w:r>
          </w:p>
          <w:p w14:paraId="7231383D">
            <w:pPr>
              <w:pStyle w:val="63"/>
              <w:spacing w:before="5"/>
              <w:ind w:left="116"/>
              <w:jc w:val="left"/>
              <w:rPr>
                <w:rFonts w:hint="default" w:ascii="Times New Roman" w:hAnsi="Times New Roman" w:eastAsia="仿宋" w:cs="Times New Roman"/>
                <w:color w:val="000000"/>
                <w:u w:val="none" w:color="auto"/>
              </w:rPr>
            </w:pPr>
            <w:r>
              <w:rPr>
                <w:rFonts w:hint="default" w:ascii="Times New Roman" w:hAnsi="Times New Roman" w:cs="Times New Roman"/>
                <w:color w:val="000000"/>
                <w:u w:val="none" w:color="auto"/>
              </w:rPr>
              <w:t>底泥污染评价</w:t>
            </w:r>
            <w:r>
              <w:rPr>
                <w:rFonts w:hint="default" w:ascii="Times New Roman" w:hAnsi="Times New Roman" w:eastAsia="仿宋" w:cs="Times New Roman"/>
                <w:color w:val="000000"/>
                <w:u w:val="none" w:color="auto"/>
              </w:rPr>
              <w:t>□</w:t>
            </w:r>
          </w:p>
          <w:p w14:paraId="7A4949C9">
            <w:pPr>
              <w:pStyle w:val="63"/>
              <w:spacing w:before="5"/>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水资源与开发利用程度及其水文情势评价</w:t>
            </w:r>
            <w:r>
              <w:rPr>
                <w:rFonts w:hint="default" w:ascii="Times New Roman" w:hAnsi="Times New Roman" w:eastAsia="仿宋" w:cs="Times New Roman"/>
                <w:color w:val="000000"/>
                <w:u w:val="none" w:color="auto"/>
              </w:rPr>
              <w:t>□</w:t>
            </w:r>
          </w:p>
          <w:p w14:paraId="479FC293">
            <w:pPr>
              <w:pStyle w:val="63"/>
              <w:spacing w:before="2"/>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水环境质量回顾评价</w:t>
            </w:r>
            <w:r>
              <w:rPr>
                <w:rFonts w:hint="default" w:ascii="Times New Roman" w:hAnsi="Times New Roman" w:eastAsia="仿宋" w:cs="Times New Roman"/>
                <w:color w:val="000000"/>
                <w:u w:val="none" w:color="auto"/>
              </w:rPr>
              <w:t>□</w:t>
            </w:r>
          </w:p>
          <w:p w14:paraId="2BDED311">
            <w:pPr>
              <w:pStyle w:val="63"/>
              <w:spacing w:before="3" w:line="270" w:lineRule="atLeast"/>
              <w:ind w:left="116" w:right="11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流域（区域）水资源（包括水能资源）与开发利用总体状况、生态流量管理要求与现状满足程度、建设项目占用水域空间的水流状况与河湖演变状况</w:t>
            </w:r>
            <w:r>
              <w:rPr>
                <w:rFonts w:hint="default" w:ascii="Times New Roman" w:hAnsi="Times New Roman" w:eastAsia="仿宋" w:cs="Times New Roman"/>
                <w:color w:val="000000"/>
                <w:u w:val="none" w:color="auto"/>
              </w:rPr>
              <w:t>□</w:t>
            </w:r>
          </w:p>
        </w:tc>
        <w:tc>
          <w:tcPr>
            <w:tcW w:w="519" w:type="pct"/>
            <w:noWrap w:val="0"/>
            <w:vAlign w:val="top"/>
          </w:tcPr>
          <w:p w14:paraId="0E584A8E">
            <w:pPr>
              <w:pStyle w:val="63"/>
              <w:jc w:val="left"/>
              <w:rPr>
                <w:rFonts w:hint="default" w:ascii="Times New Roman" w:hAnsi="Times New Roman" w:cs="Times New Roman"/>
                <w:color w:val="000000"/>
                <w:u w:val="none" w:color="auto"/>
              </w:rPr>
            </w:pPr>
          </w:p>
          <w:p w14:paraId="4661D803">
            <w:pPr>
              <w:pStyle w:val="63"/>
              <w:jc w:val="left"/>
              <w:rPr>
                <w:rFonts w:hint="default" w:ascii="Times New Roman" w:hAnsi="Times New Roman" w:cs="Times New Roman"/>
                <w:color w:val="000000"/>
                <w:u w:val="none" w:color="auto"/>
              </w:rPr>
            </w:pPr>
          </w:p>
          <w:p w14:paraId="004DBE05">
            <w:pPr>
              <w:pStyle w:val="63"/>
              <w:jc w:val="left"/>
              <w:rPr>
                <w:rFonts w:hint="default" w:ascii="Times New Roman" w:hAnsi="Times New Roman" w:cs="Times New Roman"/>
                <w:color w:val="000000"/>
                <w:u w:val="none" w:color="auto"/>
              </w:rPr>
            </w:pPr>
          </w:p>
          <w:p w14:paraId="4BBEB62D">
            <w:pPr>
              <w:pStyle w:val="63"/>
              <w:spacing w:before="195"/>
              <w:ind w:left="114"/>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达标区</w:t>
            </w:r>
            <w:r>
              <w:rPr>
                <w:rFonts w:hint="default" w:ascii="Times New Roman" w:hAnsi="Times New Roman" w:eastAsia="MS Gothic" w:cs="Times New Roman"/>
                <w:color w:val="000000"/>
                <w:szCs w:val="18"/>
                <w:u w:val="none" w:color="auto"/>
              </w:rPr>
              <w:t>☑</w:t>
            </w:r>
          </w:p>
          <w:p w14:paraId="0AD86BAF">
            <w:pPr>
              <w:pStyle w:val="63"/>
              <w:spacing w:before="4"/>
              <w:ind w:left="114"/>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不达标区</w:t>
            </w:r>
            <w:r>
              <w:rPr>
                <w:rFonts w:hint="default" w:ascii="Times New Roman" w:hAnsi="Times New Roman" w:eastAsia="仿宋" w:cs="Times New Roman"/>
                <w:color w:val="000000"/>
                <w:u w:val="none" w:color="auto"/>
              </w:rPr>
              <w:t>□</w:t>
            </w:r>
          </w:p>
        </w:tc>
      </w:tr>
      <w:tr w14:paraId="479DE87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204" w:type="pct"/>
            <w:vMerge w:val="restart"/>
            <w:noWrap w:val="0"/>
            <w:vAlign w:val="center"/>
          </w:tcPr>
          <w:p w14:paraId="790F91F1">
            <w:pPr>
              <w:pStyle w:val="63"/>
              <w:spacing w:line="242" w:lineRule="auto"/>
              <w:ind w:left="188" w:right="168"/>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影响预测</w:t>
            </w:r>
          </w:p>
        </w:tc>
        <w:tc>
          <w:tcPr>
            <w:tcW w:w="921" w:type="pct"/>
            <w:noWrap w:val="0"/>
            <w:vAlign w:val="center"/>
          </w:tcPr>
          <w:p w14:paraId="55C23719">
            <w:pPr>
              <w:pStyle w:val="63"/>
              <w:spacing w:before="65"/>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预测范围</w:t>
            </w:r>
          </w:p>
        </w:tc>
        <w:tc>
          <w:tcPr>
            <w:tcW w:w="3875" w:type="pct"/>
            <w:gridSpan w:val="2"/>
            <w:noWrap w:val="0"/>
            <w:vAlign w:val="top"/>
          </w:tcPr>
          <w:p w14:paraId="3A6CA564">
            <w:pPr>
              <w:pStyle w:val="63"/>
              <w:tabs>
                <w:tab w:val="left" w:pos="1799"/>
                <w:tab w:val="left" w:pos="5848"/>
              </w:tabs>
              <w:spacing w:before="65"/>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河流</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长</w:t>
            </w:r>
            <w:r>
              <w:rPr>
                <w:rFonts w:hint="default" w:ascii="Times New Roman" w:hAnsi="Times New Roman" w:cs="Times New Roman"/>
                <w:color w:val="000000"/>
                <w:spacing w:val="-3"/>
                <w:u w:val="none" w:color="auto"/>
              </w:rPr>
              <w:t>度</w:t>
            </w:r>
            <w:r>
              <w:rPr>
                <w:rFonts w:hint="default" w:ascii="Times New Roman" w:hAnsi="Times New Roman" w:cs="Times New Roman"/>
                <w:color w:val="000000"/>
                <w:u w:val="none" w:color="auto"/>
              </w:rPr>
              <w:t>（2）km；湖库</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河</w:t>
            </w:r>
            <w:r>
              <w:rPr>
                <w:rFonts w:hint="default" w:ascii="Times New Roman" w:hAnsi="Times New Roman" w:cs="Times New Roman"/>
                <w:color w:val="000000"/>
                <w:spacing w:val="-3"/>
                <w:u w:val="none" w:color="auto"/>
              </w:rPr>
              <w:t>口</w:t>
            </w:r>
            <w:r>
              <w:rPr>
                <w:rFonts w:hint="default" w:ascii="Times New Roman" w:hAnsi="Times New Roman" w:cs="Times New Roman"/>
                <w:color w:val="000000"/>
                <w:u w:val="none" w:color="auto"/>
              </w:rPr>
              <w:t>及</w:t>
            </w:r>
            <w:r>
              <w:rPr>
                <w:rFonts w:hint="default" w:ascii="Times New Roman" w:hAnsi="Times New Roman" w:cs="Times New Roman"/>
                <w:color w:val="000000"/>
                <w:spacing w:val="-3"/>
                <w:u w:val="none" w:color="auto"/>
              </w:rPr>
              <w:t>近</w:t>
            </w:r>
            <w:r>
              <w:rPr>
                <w:rFonts w:hint="default" w:ascii="Times New Roman" w:hAnsi="Times New Roman" w:cs="Times New Roman"/>
                <w:color w:val="000000"/>
                <w:u w:val="none" w:color="auto"/>
              </w:rPr>
              <w:t>岸</w:t>
            </w:r>
            <w:r>
              <w:rPr>
                <w:rFonts w:hint="default" w:ascii="Times New Roman" w:hAnsi="Times New Roman" w:cs="Times New Roman"/>
                <w:color w:val="000000"/>
                <w:spacing w:val="-3"/>
                <w:u w:val="none" w:color="auto"/>
              </w:rPr>
              <w:t>海</w:t>
            </w:r>
            <w:r>
              <w:rPr>
                <w:rFonts w:hint="default" w:ascii="Times New Roman" w:hAnsi="Times New Roman" w:cs="Times New Roman"/>
                <w:color w:val="000000"/>
                <w:u w:val="none" w:color="auto"/>
              </w:rPr>
              <w:t>域</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面积（</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）km</w:t>
            </w:r>
            <w:r>
              <w:rPr>
                <w:rFonts w:hint="default" w:ascii="Times New Roman" w:hAnsi="Times New Roman" w:cs="Times New Roman"/>
                <w:color w:val="000000"/>
                <w:u w:val="none" w:color="auto"/>
                <w:vertAlign w:val="superscript"/>
              </w:rPr>
              <w:t>2</w:t>
            </w:r>
          </w:p>
        </w:tc>
      </w:tr>
      <w:tr w14:paraId="27AD455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204" w:type="pct"/>
            <w:vMerge w:val="continue"/>
            <w:noWrap w:val="0"/>
            <w:vAlign w:val="top"/>
          </w:tcPr>
          <w:p w14:paraId="5FC577FB">
            <w:pPr>
              <w:rPr>
                <w:rFonts w:hint="default" w:ascii="Times New Roman" w:hAnsi="Times New Roman" w:cs="Times New Roman"/>
                <w:color w:val="000000"/>
                <w:sz w:val="2"/>
                <w:szCs w:val="2"/>
                <w:u w:val="none" w:color="auto"/>
              </w:rPr>
            </w:pPr>
          </w:p>
        </w:tc>
        <w:tc>
          <w:tcPr>
            <w:tcW w:w="921" w:type="pct"/>
            <w:noWrap w:val="0"/>
            <w:vAlign w:val="center"/>
          </w:tcPr>
          <w:p w14:paraId="4B415ED7">
            <w:pPr>
              <w:pStyle w:val="63"/>
              <w:spacing w:before="63"/>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预测因子</w:t>
            </w:r>
          </w:p>
        </w:tc>
        <w:tc>
          <w:tcPr>
            <w:tcW w:w="3875" w:type="pct"/>
            <w:gridSpan w:val="2"/>
            <w:noWrap w:val="0"/>
            <w:vAlign w:val="top"/>
          </w:tcPr>
          <w:p w14:paraId="2892A798">
            <w:pPr>
              <w:pStyle w:val="63"/>
              <w:tabs>
                <w:tab w:val="left" w:pos="854"/>
              </w:tabs>
              <w:spacing w:before="63"/>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szCs w:val="21"/>
                <w:u w:val="none" w:color="auto"/>
              </w:rPr>
              <w:t>COD、氨氮</w:t>
            </w:r>
            <w:r>
              <w:rPr>
                <w:rFonts w:hint="eastAsia" w:cs="Times New Roman"/>
                <w:color w:val="000000"/>
                <w:szCs w:val="21"/>
                <w:u w:val="none" w:color="auto"/>
                <w:lang w:eastAsia="zh-CN"/>
              </w:rPr>
              <w:t>、</w:t>
            </w:r>
            <w:r>
              <w:rPr>
                <w:rFonts w:hint="eastAsia" w:cs="Times New Roman"/>
                <w:color w:val="000000"/>
                <w:szCs w:val="21"/>
                <w:u w:val="none" w:color="auto"/>
                <w:lang w:val="en-US" w:eastAsia="zh-CN"/>
              </w:rPr>
              <w:t>总磷</w:t>
            </w:r>
            <w:r>
              <w:rPr>
                <w:rFonts w:hint="default" w:ascii="Times New Roman" w:hAnsi="Times New Roman" w:cs="Times New Roman"/>
                <w:color w:val="000000"/>
                <w:u w:val="none" w:color="auto"/>
              </w:rPr>
              <w:t>）</w:t>
            </w:r>
          </w:p>
        </w:tc>
      </w:tr>
      <w:tr w14:paraId="182EC08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204" w:type="pct"/>
            <w:vMerge w:val="continue"/>
            <w:noWrap w:val="0"/>
            <w:vAlign w:val="top"/>
          </w:tcPr>
          <w:p w14:paraId="3B5867FE">
            <w:pPr>
              <w:rPr>
                <w:rFonts w:hint="default" w:ascii="Times New Roman" w:hAnsi="Times New Roman" w:cs="Times New Roman"/>
                <w:color w:val="000000"/>
                <w:sz w:val="2"/>
                <w:szCs w:val="2"/>
                <w:u w:val="none" w:color="auto"/>
              </w:rPr>
            </w:pPr>
          </w:p>
        </w:tc>
        <w:tc>
          <w:tcPr>
            <w:tcW w:w="921" w:type="pct"/>
            <w:noWrap w:val="0"/>
            <w:vAlign w:val="center"/>
          </w:tcPr>
          <w:p w14:paraId="2D432C2D">
            <w:pPr>
              <w:pStyle w:val="63"/>
              <w:ind w:left="165" w:right="13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预测时期</w:t>
            </w:r>
          </w:p>
        </w:tc>
        <w:tc>
          <w:tcPr>
            <w:tcW w:w="3875" w:type="pct"/>
            <w:gridSpan w:val="2"/>
            <w:noWrap w:val="0"/>
            <w:vAlign w:val="top"/>
          </w:tcPr>
          <w:p w14:paraId="05CAC95B">
            <w:pPr>
              <w:pStyle w:val="63"/>
              <w:tabs>
                <w:tab w:val="left" w:pos="1799"/>
                <w:tab w:val="left" w:pos="5848"/>
              </w:tabs>
              <w:spacing w:before="65"/>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丰水期□；平水期□；枯水期</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；冰封期□；</w:t>
            </w:r>
          </w:p>
          <w:p w14:paraId="4DDD676B">
            <w:pPr>
              <w:pStyle w:val="63"/>
              <w:tabs>
                <w:tab w:val="left" w:pos="1799"/>
                <w:tab w:val="left" w:pos="5848"/>
              </w:tabs>
              <w:spacing w:before="65"/>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春季□；夏季□；秋季□；冬季□</w:t>
            </w:r>
          </w:p>
          <w:p w14:paraId="5365E783">
            <w:pPr>
              <w:pStyle w:val="63"/>
              <w:tabs>
                <w:tab w:val="left" w:pos="1799"/>
                <w:tab w:val="left" w:pos="5848"/>
              </w:tabs>
              <w:spacing w:before="65"/>
              <w:ind w:left="116"/>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设计水文条件□</w:t>
            </w:r>
          </w:p>
        </w:tc>
      </w:tr>
    </w:tbl>
    <w:p w14:paraId="00B07087">
      <w:pPr>
        <w:jc w:val="center"/>
        <w:rPr>
          <w:rFonts w:hint="default" w:ascii="Times New Roman" w:hAnsi="Times New Roman" w:cs="Times New Roman"/>
          <w:b/>
          <w:color w:val="000000"/>
          <w:szCs w:val="21"/>
          <w:u w:val="none" w:color="auto"/>
        </w:rPr>
      </w:pPr>
    </w:p>
    <w:p w14:paraId="0C568D6A">
      <w:pPr>
        <w:jc w:val="center"/>
        <w:rPr>
          <w:rFonts w:hint="default" w:ascii="Times New Roman" w:hAnsi="Times New Roman" w:cs="Times New Roman"/>
          <w:b/>
          <w:color w:val="000000"/>
          <w:szCs w:val="21"/>
          <w:u w:val="none" w:color="auto"/>
        </w:rPr>
      </w:pPr>
      <w:r>
        <w:rPr>
          <w:rFonts w:hint="default" w:ascii="Times New Roman" w:hAnsi="Times New Roman" w:cs="Times New Roman"/>
          <w:b/>
          <w:color w:val="000000"/>
          <w:szCs w:val="21"/>
          <w:u w:val="none" w:color="auto"/>
        </w:rPr>
        <w:br w:type="page"/>
      </w:r>
    </w:p>
    <w:tbl>
      <w:tblPr>
        <w:tblStyle w:val="29"/>
        <w:tblW w:w="5035" w:type="pct"/>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347"/>
        <w:gridCol w:w="1475"/>
        <w:gridCol w:w="1175"/>
        <w:gridCol w:w="478"/>
        <w:gridCol w:w="87"/>
        <w:gridCol w:w="1038"/>
        <w:gridCol w:w="1093"/>
        <w:gridCol w:w="413"/>
        <w:gridCol w:w="18"/>
        <w:gridCol w:w="1002"/>
        <w:gridCol w:w="1790"/>
      </w:tblGrid>
      <w:tr w14:paraId="65876B2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023" w:type="pct"/>
            <w:gridSpan w:val="2"/>
            <w:noWrap w:val="0"/>
            <w:vAlign w:val="top"/>
          </w:tcPr>
          <w:p w14:paraId="506F0453">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工作内容</w:t>
            </w:r>
          </w:p>
        </w:tc>
        <w:tc>
          <w:tcPr>
            <w:tcW w:w="3976" w:type="pct"/>
            <w:gridSpan w:val="9"/>
            <w:noWrap w:val="0"/>
            <w:vAlign w:val="top"/>
          </w:tcPr>
          <w:p w14:paraId="259F9032">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自查项目</w:t>
            </w:r>
          </w:p>
        </w:tc>
      </w:tr>
      <w:tr w14:paraId="1DA72AC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1089" w:hRule="atLeast"/>
        </w:trPr>
        <w:tc>
          <w:tcPr>
            <w:tcW w:w="195" w:type="pct"/>
            <w:vMerge w:val="restart"/>
            <w:noWrap w:val="0"/>
            <w:vAlign w:val="center"/>
          </w:tcPr>
          <w:p w14:paraId="07F3BA08">
            <w:pPr>
              <w:pStyle w:val="63"/>
              <w:rPr>
                <w:rFonts w:hint="default" w:ascii="Times New Roman" w:hAnsi="Times New Roman" w:cs="Times New Roman"/>
                <w:color w:val="000000"/>
                <w:sz w:val="20"/>
                <w:u w:val="none" w:color="auto"/>
              </w:rPr>
            </w:pPr>
          </w:p>
        </w:tc>
        <w:tc>
          <w:tcPr>
            <w:tcW w:w="828" w:type="pct"/>
            <w:noWrap w:val="0"/>
            <w:vAlign w:val="center"/>
          </w:tcPr>
          <w:p w14:paraId="515C7306">
            <w:pPr>
              <w:pStyle w:val="63"/>
              <w:spacing w:before="179"/>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预测情景</w:t>
            </w:r>
          </w:p>
        </w:tc>
        <w:tc>
          <w:tcPr>
            <w:tcW w:w="3976" w:type="pct"/>
            <w:gridSpan w:val="9"/>
            <w:noWrap w:val="0"/>
            <w:vAlign w:val="top"/>
          </w:tcPr>
          <w:p w14:paraId="1BD7C612">
            <w:pPr>
              <w:pStyle w:val="63"/>
              <w:spacing w:before="3"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建设期□；生产运行期</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；服务期满后□</w:t>
            </w:r>
          </w:p>
          <w:p w14:paraId="5F19B74C">
            <w:pPr>
              <w:pStyle w:val="63"/>
              <w:spacing w:before="3" w:line="276" w:lineRule="auto"/>
              <w:jc w:val="left"/>
              <w:rPr>
                <w:rFonts w:hint="eastAsia" w:ascii="Times New Roman" w:hAnsi="Times New Roman" w:eastAsia="宋体" w:cs="Times New Roman"/>
                <w:color w:val="000000"/>
                <w:u w:val="none" w:color="auto"/>
                <w:lang w:eastAsia="zh-CN"/>
              </w:rPr>
            </w:pPr>
            <w:r>
              <w:rPr>
                <w:rFonts w:hint="default" w:ascii="Times New Roman" w:hAnsi="Times New Roman" w:cs="Times New Roman"/>
                <w:color w:val="000000"/>
                <w:u w:val="none" w:color="auto"/>
              </w:rPr>
              <w:t>正常工况</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；非正常工况</w:t>
            </w:r>
            <w:r>
              <w:rPr>
                <w:rFonts w:hint="eastAsia" w:ascii="Times New Roman" w:hAnsi="Times New Roman" w:eastAsia="宋体" w:cs="Times New Roman"/>
                <w:color w:val="000000"/>
                <w:szCs w:val="18"/>
                <w:u w:val="none" w:color="auto"/>
                <w:lang w:eastAsia="zh-CN"/>
              </w:rPr>
              <w:t>□</w:t>
            </w:r>
          </w:p>
          <w:p w14:paraId="2E28AE0E">
            <w:pPr>
              <w:pStyle w:val="63"/>
              <w:spacing w:before="3"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污染控制可减缓措施方案□</w:t>
            </w:r>
          </w:p>
          <w:p w14:paraId="65FBD20F">
            <w:pPr>
              <w:pStyle w:val="63"/>
              <w:spacing w:before="3"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区（流）域环境质量改善目标要求情景</w:t>
            </w:r>
            <w:r>
              <w:rPr>
                <w:rFonts w:hint="default" w:ascii="Times New Roman" w:hAnsi="Times New Roman" w:eastAsia="仿宋" w:cs="Times New Roman"/>
                <w:color w:val="000000"/>
                <w:u w:val="none" w:color="auto"/>
              </w:rPr>
              <w:t>□</w:t>
            </w:r>
          </w:p>
        </w:tc>
      </w:tr>
      <w:tr w14:paraId="33F36D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195" w:type="pct"/>
            <w:vMerge w:val="continue"/>
            <w:noWrap w:val="0"/>
            <w:vAlign w:val="center"/>
          </w:tcPr>
          <w:p w14:paraId="52C26B4F">
            <w:pPr>
              <w:jc w:val="center"/>
              <w:rPr>
                <w:rFonts w:hint="default" w:ascii="Times New Roman" w:hAnsi="Times New Roman" w:cs="Times New Roman"/>
                <w:color w:val="000000"/>
                <w:sz w:val="2"/>
                <w:szCs w:val="2"/>
                <w:u w:val="none" w:color="auto"/>
              </w:rPr>
            </w:pPr>
          </w:p>
        </w:tc>
        <w:tc>
          <w:tcPr>
            <w:tcW w:w="828" w:type="pct"/>
            <w:noWrap w:val="0"/>
            <w:vAlign w:val="center"/>
          </w:tcPr>
          <w:p w14:paraId="030B96A3">
            <w:pPr>
              <w:pStyle w:val="63"/>
              <w:spacing w:before="138"/>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预测方法</w:t>
            </w:r>
          </w:p>
        </w:tc>
        <w:tc>
          <w:tcPr>
            <w:tcW w:w="3976" w:type="pct"/>
            <w:gridSpan w:val="9"/>
            <w:noWrap w:val="0"/>
            <w:vAlign w:val="top"/>
          </w:tcPr>
          <w:p w14:paraId="6B9852DB">
            <w:pPr>
              <w:pStyle w:val="63"/>
              <w:spacing w:before="1"/>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数值解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；解析解</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p w14:paraId="5BC3DB18">
            <w:pPr>
              <w:pStyle w:val="63"/>
              <w:spacing w:before="2" w:line="252"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导则推荐模式</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tc>
      </w:tr>
      <w:tr w14:paraId="7AB7CD7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195" w:type="pct"/>
            <w:vMerge w:val="restart"/>
            <w:noWrap w:val="0"/>
            <w:vAlign w:val="center"/>
          </w:tcPr>
          <w:p w14:paraId="78F1CD5B">
            <w:pPr>
              <w:pStyle w:val="63"/>
              <w:spacing w:before="131" w:line="242" w:lineRule="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影响评价</w:t>
            </w:r>
          </w:p>
        </w:tc>
        <w:tc>
          <w:tcPr>
            <w:tcW w:w="828" w:type="pct"/>
            <w:noWrap w:val="0"/>
            <w:vAlign w:val="center"/>
          </w:tcPr>
          <w:p w14:paraId="5274CC37">
            <w:pPr>
              <w:pStyle w:val="63"/>
              <w:spacing w:before="1"/>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水污染控制和水环境影响减缓措施有效性评价</w:t>
            </w:r>
          </w:p>
        </w:tc>
        <w:tc>
          <w:tcPr>
            <w:tcW w:w="3976" w:type="pct"/>
            <w:gridSpan w:val="9"/>
            <w:noWrap w:val="0"/>
            <w:vAlign w:val="top"/>
          </w:tcPr>
          <w:p w14:paraId="31D9ECDF">
            <w:pPr>
              <w:pStyle w:val="63"/>
              <w:spacing w:before="137"/>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区（流）域环境质量改善目标</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 替代消减源</w:t>
            </w:r>
            <w:r>
              <w:rPr>
                <w:rFonts w:hint="default" w:ascii="Times New Roman" w:hAnsi="Times New Roman" w:eastAsia="仿宋" w:cs="Times New Roman"/>
                <w:color w:val="000000"/>
                <w:u w:val="none" w:color="auto"/>
              </w:rPr>
              <w:t>□</w:t>
            </w:r>
          </w:p>
        </w:tc>
      </w:tr>
      <w:tr w14:paraId="50CC611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450" w:hRule="atLeast"/>
        </w:trPr>
        <w:tc>
          <w:tcPr>
            <w:tcW w:w="195" w:type="pct"/>
            <w:vMerge w:val="continue"/>
            <w:noWrap w:val="0"/>
            <w:vAlign w:val="center"/>
          </w:tcPr>
          <w:p w14:paraId="767DA886">
            <w:pPr>
              <w:jc w:val="center"/>
              <w:rPr>
                <w:rFonts w:hint="default" w:ascii="Times New Roman" w:hAnsi="Times New Roman" w:cs="Times New Roman"/>
                <w:color w:val="000000"/>
                <w:sz w:val="2"/>
                <w:szCs w:val="2"/>
                <w:u w:val="none" w:color="auto"/>
              </w:rPr>
            </w:pPr>
          </w:p>
        </w:tc>
        <w:tc>
          <w:tcPr>
            <w:tcW w:w="828" w:type="pct"/>
            <w:noWrap w:val="0"/>
            <w:vAlign w:val="center"/>
          </w:tcPr>
          <w:p w14:paraId="51D11829">
            <w:pPr>
              <w:pStyle w:val="63"/>
              <w:spacing w:before="170"/>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水环境影响评价</w:t>
            </w:r>
          </w:p>
        </w:tc>
        <w:tc>
          <w:tcPr>
            <w:tcW w:w="3976" w:type="pct"/>
            <w:gridSpan w:val="9"/>
            <w:noWrap w:val="0"/>
            <w:vAlign w:val="top"/>
          </w:tcPr>
          <w:p w14:paraId="3A456D9B">
            <w:pPr>
              <w:pStyle w:val="63"/>
              <w:adjustRightInd w:val="0"/>
              <w:snapToGrid w:val="0"/>
              <w:spacing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排放口混合区外满足水环境保护要求</w:t>
            </w:r>
            <w:r>
              <w:rPr>
                <w:rFonts w:hint="default" w:ascii="Times New Roman" w:hAnsi="Times New Roman" w:eastAsia="仿宋" w:cs="Times New Roman"/>
                <w:color w:val="000000"/>
                <w:u w:val="none" w:color="auto"/>
              </w:rPr>
              <w:t>□</w:t>
            </w:r>
          </w:p>
          <w:p w14:paraId="01A92098">
            <w:pPr>
              <w:pStyle w:val="63"/>
              <w:adjustRightInd w:val="0"/>
              <w:snapToGrid w:val="0"/>
              <w:spacing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水环境功能区或水功能区、近岸海域环境功能区水质达标</w:t>
            </w:r>
            <w:r>
              <w:rPr>
                <w:rFonts w:hint="default" w:ascii="Times New Roman" w:hAnsi="Times New Roman" w:eastAsia="仿宋" w:cs="Times New Roman"/>
                <w:color w:val="000000"/>
                <w:u w:val="none" w:color="auto"/>
              </w:rPr>
              <w:t>□</w:t>
            </w:r>
          </w:p>
          <w:p w14:paraId="595E7039">
            <w:pPr>
              <w:pStyle w:val="63"/>
              <w:adjustRightInd w:val="0"/>
              <w:snapToGrid w:val="0"/>
              <w:spacing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满足水环境保护目标水域水环境质量要求</w:t>
            </w:r>
            <w:r>
              <w:rPr>
                <w:rFonts w:hint="default" w:ascii="Times New Roman" w:hAnsi="Times New Roman" w:eastAsia="MS Gothic" w:cs="Times New Roman"/>
                <w:color w:val="000000"/>
                <w:szCs w:val="18"/>
                <w:u w:val="none" w:color="auto"/>
              </w:rPr>
              <w:t>☑</w:t>
            </w:r>
          </w:p>
          <w:p w14:paraId="27233E80">
            <w:pPr>
              <w:pStyle w:val="63"/>
              <w:adjustRightInd w:val="0"/>
              <w:snapToGrid w:val="0"/>
              <w:spacing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水环境控制单元或断面水质达标</w:t>
            </w:r>
            <w:r>
              <w:rPr>
                <w:rFonts w:hint="default" w:ascii="Times New Roman" w:hAnsi="Times New Roman" w:eastAsia="仿宋" w:cs="Times New Roman"/>
                <w:color w:val="000000"/>
                <w:u w:val="none" w:color="auto"/>
              </w:rPr>
              <w:t>□</w:t>
            </w:r>
          </w:p>
          <w:p w14:paraId="0F360CC9">
            <w:pPr>
              <w:pStyle w:val="63"/>
              <w:adjustRightInd w:val="0"/>
              <w:snapToGrid w:val="0"/>
              <w:spacing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满足重点水污染物排放总量控制指标要求，重点行业建设项目，主要污染物排放满足等量或减量替代要求</w:t>
            </w:r>
            <w:r>
              <w:rPr>
                <w:rFonts w:hint="default" w:ascii="Times New Roman" w:hAnsi="Times New Roman" w:eastAsia="仿宋" w:cs="Times New Roman"/>
                <w:color w:val="000000"/>
                <w:u w:val="none" w:color="auto"/>
              </w:rPr>
              <w:t>□</w:t>
            </w:r>
          </w:p>
          <w:p w14:paraId="7AA8F1CF">
            <w:pPr>
              <w:pStyle w:val="63"/>
              <w:adjustRightInd w:val="0"/>
              <w:snapToGrid w:val="0"/>
              <w:spacing w:line="276" w:lineRule="auto"/>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满足区（流）域环境质量改善目标要求</w:t>
            </w:r>
            <w:r>
              <w:rPr>
                <w:rFonts w:hint="default" w:ascii="Times New Roman" w:hAnsi="Times New Roman" w:eastAsia="仿宋" w:cs="Times New Roman"/>
                <w:color w:val="000000"/>
                <w:u w:val="none" w:color="auto"/>
              </w:rPr>
              <w:t>□</w:t>
            </w:r>
          </w:p>
          <w:p w14:paraId="757F0E2E">
            <w:pPr>
              <w:pStyle w:val="63"/>
              <w:adjustRightInd w:val="0"/>
              <w:snapToGrid w:val="0"/>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水文要素影响型建设项目同时应包括水文情势变化评价、主要水文特征值影响评价、生态流量符合性评价</w:t>
            </w:r>
            <w:r>
              <w:rPr>
                <w:rFonts w:hint="default" w:ascii="Times New Roman" w:hAnsi="Times New Roman" w:eastAsia="仿宋" w:cs="Times New Roman"/>
                <w:color w:val="000000"/>
                <w:u w:val="none" w:color="auto"/>
              </w:rPr>
              <w:t>□</w:t>
            </w:r>
          </w:p>
          <w:p w14:paraId="442AD5BE">
            <w:pPr>
              <w:pStyle w:val="63"/>
              <w:adjustRightInd w:val="0"/>
              <w:snapToGrid w:val="0"/>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对于新设或调整入河（湖库、近岸海域）排放口的建设项目，应包括排放口设置的环境合理性评价</w:t>
            </w:r>
            <w:r>
              <w:rPr>
                <w:rFonts w:hint="default" w:ascii="Times New Roman" w:hAnsi="Times New Roman" w:eastAsia="仿宋" w:cs="Times New Roman"/>
                <w:color w:val="000000"/>
                <w:u w:val="none" w:color="auto"/>
              </w:rPr>
              <w:t>□</w:t>
            </w:r>
          </w:p>
          <w:p w14:paraId="38D669D8">
            <w:pPr>
              <w:pStyle w:val="63"/>
              <w:adjustRightInd w:val="0"/>
              <w:snapToGrid w:val="0"/>
              <w:spacing w:line="250" w:lineRule="exac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满足生态保护红线、水环境质量底线、资源利用上线和环境准入清单管理要求</w:t>
            </w:r>
            <w:r>
              <w:rPr>
                <w:rFonts w:hint="default" w:ascii="Times New Roman" w:hAnsi="Times New Roman" w:eastAsia="仿宋" w:cs="Times New Roman"/>
                <w:color w:val="000000"/>
                <w:u w:val="none" w:color="auto"/>
              </w:rPr>
              <w:t>□</w:t>
            </w:r>
          </w:p>
        </w:tc>
      </w:tr>
      <w:tr w14:paraId="789793E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95" w:type="pct"/>
            <w:vMerge w:val="continue"/>
            <w:noWrap w:val="0"/>
            <w:vAlign w:val="center"/>
          </w:tcPr>
          <w:p w14:paraId="404D9461">
            <w:pPr>
              <w:jc w:val="center"/>
              <w:rPr>
                <w:rFonts w:hint="default" w:ascii="Times New Roman" w:hAnsi="Times New Roman" w:cs="Times New Roman"/>
                <w:color w:val="000000"/>
                <w:sz w:val="2"/>
                <w:szCs w:val="2"/>
                <w:u w:val="none" w:color="auto"/>
              </w:rPr>
            </w:pPr>
          </w:p>
        </w:tc>
        <w:tc>
          <w:tcPr>
            <w:tcW w:w="828" w:type="pct"/>
            <w:vMerge w:val="restart"/>
            <w:noWrap w:val="0"/>
            <w:vAlign w:val="center"/>
          </w:tcPr>
          <w:p w14:paraId="4E9CCF2C">
            <w:pPr>
              <w:pStyle w:val="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污染源排放量核算</w:t>
            </w:r>
          </w:p>
        </w:tc>
        <w:tc>
          <w:tcPr>
            <w:tcW w:w="976" w:type="pct"/>
            <w:gridSpan w:val="3"/>
            <w:noWrap w:val="0"/>
            <w:vAlign w:val="center"/>
          </w:tcPr>
          <w:p w14:paraId="7CFA25E8">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污染物名称</w:t>
            </w:r>
          </w:p>
        </w:tc>
        <w:tc>
          <w:tcPr>
            <w:tcW w:w="1426" w:type="pct"/>
            <w:gridSpan w:val="3"/>
            <w:noWrap w:val="0"/>
            <w:vAlign w:val="center"/>
          </w:tcPr>
          <w:p w14:paraId="1B3BB599">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排放量/（t/a）</w:t>
            </w:r>
          </w:p>
        </w:tc>
        <w:tc>
          <w:tcPr>
            <w:tcW w:w="1572" w:type="pct"/>
            <w:gridSpan w:val="3"/>
            <w:noWrap w:val="0"/>
            <w:vAlign w:val="center"/>
          </w:tcPr>
          <w:p w14:paraId="0E758263">
            <w:pPr>
              <w:pStyle w:val="63"/>
              <w:spacing w:before="63"/>
              <w:jc w:val="center"/>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排放浓度/（mg/L）</w:t>
            </w:r>
          </w:p>
        </w:tc>
      </w:tr>
      <w:tr w14:paraId="7B3B1DC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95" w:type="pct"/>
            <w:vMerge w:val="continue"/>
            <w:noWrap w:val="0"/>
            <w:vAlign w:val="center"/>
          </w:tcPr>
          <w:p w14:paraId="237E60E5">
            <w:pPr>
              <w:jc w:val="center"/>
              <w:rPr>
                <w:rFonts w:hint="default" w:ascii="Times New Roman" w:hAnsi="Times New Roman" w:cs="Times New Roman"/>
                <w:color w:val="000000"/>
                <w:sz w:val="2"/>
                <w:szCs w:val="2"/>
                <w:u w:val="none" w:color="auto"/>
              </w:rPr>
            </w:pPr>
          </w:p>
        </w:tc>
        <w:tc>
          <w:tcPr>
            <w:tcW w:w="828" w:type="pct"/>
            <w:vMerge w:val="continue"/>
            <w:noWrap w:val="0"/>
            <w:vAlign w:val="center"/>
          </w:tcPr>
          <w:p w14:paraId="5582F7D1">
            <w:pPr>
              <w:jc w:val="center"/>
              <w:rPr>
                <w:rFonts w:hint="default" w:ascii="Times New Roman" w:hAnsi="Times New Roman" w:cs="Times New Roman"/>
                <w:color w:val="000000"/>
                <w:sz w:val="2"/>
                <w:szCs w:val="2"/>
                <w:u w:val="none" w:color="auto"/>
              </w:rPr>
            </w:pPr>
          </w:p>
        </w:tc>
        <w:tc>
          <w:tcPr>
            <w:tcW w:w="976" w:type="pct"/>
            <w:gridSpan w:val="3"/>
            <w:noWrap w:val="0"/>
            <w:vAlign w:val="center"/>
          </w:tcPr>
          <w:p w14:paraId="363AF918">
            <w:pPr>
              <w:pStyle w:val="63"/>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COD</w:t>
            </w:r>
          </w:p>
        </w:tc>
        <w:tc>
          <w:tcPr>
            <w:tcW w:w="1426" w:type="pct"/>
            <w:gridSpan w:val="3"/>
            <w:noWrap w:val="0"/>
            <w:vAlign w:val="center"/>
          </w:tcPr>
          <w:p w14:paraId="7DC9D9EF">
            <w:pPr>
              <w:pStyle w:val="63"/>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20.86</w:t>
            </w:r>
          </w:p>
        </w:tc>
        <w:tc>
          <w:tcPr>
            <w:tcW w:w="1572" w:type="pct"/>
            <w:gridSpan w:val="3"/>
            <w:noWrap w:val="0"/>
            <w:vAlign w:val="center"/>
          </w:tcPr>
          <w:p w14:paraId="787D6A3E">
            <w:pPr>
              <w:pStyle w:val="63"/>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100</w:t>
            </w:r>
          </w:p>
        </w:tc>
      </w:tr>
      <w:tr w14:paraId="410F87F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95" w:type="pct"/>
            <w:vMerge w:val="continue"/>
            <w:noWrap w:val="0"/>
            <w:vAlign w:val="center"/>
          </w:tcPr>
          <w:p w14:paraId="4E46DC21">
            <w:pPr>
              <w:jc w:val="center"/>
              <w:rPr>
                <w:rFonts w:hint="default" w:ascii="Times New Roman" w:hAnsi="Times New Roman" w:cs="Times New Roman"/>
                <w:color w:val="000000"/>
                <w:sz w:val="2"/>
                <w:szCs w:val="2"/>
                <w:u w:val="none" w:color="auto"/>
              </w:rPr>
            </w:pPr>
          </w:p>
        </w:tc>
        <w:tc>
          <w:tcPr>
            <w:tcW w:w="828" w:type="pct"/>
            <w:vMerge w:val="continue"/>
            <w:noWrap w:val="0"/>
            <w:vAlign w:val="center"/>
          </w:tcPr>
          <w:p w14:paraId="5EDFCA8C">
            <w:pPr>
              <w:jc w:val="center"/>
              <w:rPr>
                <w:rFonts w:hint="default" w:ascii="Times New Roman" w:hAnsi="Times New Roman" w:cs="Times New Roman"/>
                <w:color w:val="000000"/>
                <w:sz w:val="2"/>
                <w:szCs w:val="2"/>
                <w:u w:val="none" w:color="auto"/>
              </w:rPr>
            </w:pPr>
          </w:p>
        </w:tc>
        <w:tc>
          <w:tcPr>
            <w:tcW w:w="976" w:type="pct"/>
            <w:gridSpan w:val="3"/>
            <w:noWrap w:val="0"/>
            <w:vAlign w:val="center"/>
          </w:tcPr>
          <w:p w14:paraId="67634E5B">
            <w:pPr>
              <w:pStyle w:val="63"/>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氨氮</w:t>
            </w:r>
          </w:p>
        </w:tc>
        <w:tc>
          <w:tcPr>
            <w:tcW w:w="1426" w:type="pct"/>
            <w:gridSpan w:val="3"/>
            <w:noWrap w:val="0"/>
            <w:vAlign w:val="center"/>
          </w:tcPr>
          <w:p w14:paraId="0B5C04A7">
            <w:pPr>
              <w:pStyle w:val="63"/>
              <w:jc w:val="center"/>
              <w:rPr>
                <w:rFonts w:hint="default" w:ascii="Times New Roman" w:hAnsi="Times New Roman" w:eastAsia="宋体" w:cs="Times New Roman"/>
                <w:color w:val="000000"/>
                <w:szCs w:val="21"/>
                <w:u w:val="none" w:color="auto"/>
                <w:lang w:val="en-US" w:eastAsia="zh-CN"/>
              </w:rPr>
            </w:pPr>
            <w:r>
              <w:rPr>
                <w:rFonts w:hint="eastAsia" w:ascii="Times New Roman" w:hAnsi="Times New Roman" w:eastAsia="宋体" w:cs="Times New Roman"/>
                <w:color w:val="000000"/>
                <w:szCs w:val="21"/>
                <w:u w:val="none" w:color="auto"/>
                <w:lang w:val="en-US" w:eastAsia="zh-CN"/>
              </w:rPr>
              <w:t>3.13</w:t>
            </w:r>
          </w:p>
        </w:tc>
        <w:tc>
          <w:tcPr>
            <w:tcW w:w="1572" w:type="pct"/>
            <w:gridSpan w:val="3"/>
            <w:noWrap w:val="0"/>
            <w:vAlign w:val="center"/>
          </w:tcPr>
          <w:p w14:paraId="66E7302B">
            <w:pPr>
              <w:pStyle w:val="63"/>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15</w:t>
            </w:r>
          </w:p>
        </w:tc>
      </w:tr>
      <w:tr w14:paraId="191930F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95" w:type="pct"/>
            <w:vMerge w:val="continue"/>
            <w:noWrap w:val="0"/>
            <w:vAlign w:val="center"/>
          </w:tcPr>
          <w:p w14:paraId="3021B843">
            <w:pPr>
              <w:jc w:val="center"/>
              <w:rPr>
                <w:rFonts w:hint="default" w:ascii="Times New Roman" w:hAnsi="Times New Roman" w:cs="Times New Roman"/>
                <w:color w:val="000000"/>
                <w:sz w:val="2"/>
                <w:szCs w:val="2"/>
                <w:u w:val="none" w:color="auto"/>
              </w:rPr>
            </w:pPr>
          </w:p>
        </w:tc>
        <w:tc>
          <w:tcPr>
            <w:tcW w:w="828" w:type="pct"/>
            <w:vMerge w:val="continue"/>
            <w:noWrap w:val="0"/>
            <w:vAlign w:val="center"/>
          </w:tcPr>
          <w:p w14:paraId="0D39BA17">
            <w:pPr>
              <w:jc w:val="center"/>
              <w:rPr>
                <w:rFonts w:hint="default" w:ascii="Times New Roman" w:hAnsi="Times New Roman" w:cs="Times New Roman"/>
                <w:color w:val="000000"/>
                <w:sz w:val="2"/>
                <w:szCs w:val="2"/>
                <w:u w:val="none" w:color="auto"/>
              </w:rPr>
            </w:pPr>
          </w:p>
        </w:tc>
        <w:tc>
          <w:tcPr>
            <w:tcW w:w="976" w:type="pct"/>
            <w:gridSpan w:val="3"/>
            <w:noWrap w:val="0"/>
            <w:vAlign w:val="center"/>
          </w:tcPr>
          <w:p w14:paraId="6F494759">
            <w:pPr>
              <w:pStyle w:val="63"/>
              <w:jc w:val="center"/>
              <w:rPr>
                <w:rFonts w:hint="eastAsia" w:ascii="Times New Roman" w:hAnsi="Times New Roman" w:eastAsia="宋体" w:cs="Times New Roman"/>
                <w:color w:val="000000"/>
                <w:szCs w:val="21"/>
                <w:u w:val="none" w:color="auto"/>
                <w:lang w:val="en-US" w:eastAsia="zh-CN"/>
              </w:rPr>
            </w:pPr>
            <w:r>
              <w:rPr>
                <w:rFonts w:hint="eastAsia" w:cs="Times New Roman"/>
                <w:color w:val="000000"/>
                <w:szCs w:val="21"/>
                <w:u w:val="none" w:color="auto"/>
                <w:lang w:val="en-US" w:eastAsia="zh-CN"/>
              </w:rPr>
              <w:t>总磷</w:t>
            </w:r>
          </w:p>
        </w:tc>
        <w:tc>
          <w:tcPr>
            <w:tcW w:w="1426" w:type="pct"/>
            <w:gridSpan w:val="3"/>
            <w:noWrap w:val="0"/>
            <w:vAlign w:val="center"/>
          </w:tcPr>
          <w:p w14:paraId="10064E3A">
            <w:pPr>
              <w:pStyle w:val="63"/>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eastAsia="宋体" w:cs="Times New Roman"/>
                <w:color w:val="000000"/>
                <w:szCs w:val="21"/>
                <w:u w:val="none" w:color="auto"/>
                <w:lang w:val="en-US" w:eastAsia="zh-CN"/>
              </w:rPr>
              <w:t>0.105</w:t>
            </w:r>
          </w:p>
        </w:tc>
        <w:tc>
          <w:tcPr>
            <w:tcW w:w="1572" w:type="pct"/>
            <w:gridSpan w:val="3"/>
            <w:noWrap w:val="0"/>
            <w:vAlign w:val="center"/>
          </w:tcPr>
          <w:p w14:paraId="493DE447">
            <w:pPr>
              <w:pStyle w:val="63"/>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0.5</w:t>
            </w:r>
          </w:p>
        </w:tc>
      </w:tr>
      <w:tr w14:paraId="4F8D869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95" w:type="pct"/>
            <w:vMerge w:val="continue"/>
            <w:noWrap w:val="0"/>
            <w:vAlign w:val="center"/>
          </w:tcPr>
          <w:p w14:paraId="682EC09C">
            <w:pPr>
              <w:jc w:val="center"/>
              <w:rPr>
                <w:rFonts w:hint="default" w:ascii="Times New Roman" w:hAnsi="Times New Roman" w:cs="Times New Roman"/>
                <w:color w:val="000000"/>
                <w:sz w:val="2"/>
                <w:szCs w:val="2"/>
                <w:u w:val="none" w:color="auto"/>
              </w:rPr>
            </w:pPr>
          </w:p>
        </w:tc>
        <w:tc>
          <w:tcPr>
            <w:tcW w:w="828" w:type="pct"/>
            <w:vMerge w:val="restart"/>
            <w:noWrap w:val="0"/>
            <w:vAlign w:val="center"/>
          </w:tcPr>
          <w:p w14:paraId="489E1098">
            <w:pPr>
              <w:pStyle w:val="63"/>
              <w:spacing w:before="1"/>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替代源排放量情况</w:t>
            </w:r>
          </w:p>
        </w:tc>
        <w:tc>
          <w:tcPr>
            <w:tcW w:w="659" w:type="pct"/>
            <w:noWrap w:val="0"/>
            <w:vAlign w:val="top"/>
          </w:tcPr>
          <w:p w14:paraId="178707B6">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污染源名称</w:t>
            </w:r>
          </w:p>
        </w:tc>
        <w:tc>
          <w:tcPr>
            <w:tcW w:w="899" w:type="pct"/>
            <w:gridSpan w:val="3"/>
            <w:noWrap w:val="0"/>
            <w:vAlign w:val="top"/>
          </w:tcPr>
          <w:p w14:paraId="19E2A949">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排污许可证编号</w:t>
            </w:r>
          </w:p>
        </w:tc>
        <w:tc>
          <w:tcPr>
            <w:tcW w:w="613" w:type="pct"/>
            <w:noWrap w:val="0"/>
            <w:vAlign w:val="top"/>
          </w:tcPr>
          <w:p w14:paraId="10D56D4E">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污染物名称</w:t>
            </w:r>
          </w:p>
        </w:tc>
        <w:tc>
          <w:tcPr>
            <w:tcW w:w="802" w:type="pct"/>
            <w:gridSpan w:val="3"/>
            <w:noWrap w:val="0"/>
            <w:vAlign w:val="top"/>
          </w:tcPr>
          <w:p w14:paraId="59CD5045">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排放量</w:t>
            </w:r>
          </w:p>
        </w:tc>
        <w:tc>
          <w:tcPr>
            <w:tcW w:w="1002" w:type="pct"/>
            <w:noWrap w:val="0"/>
            <w:vAlign w:val="top"/>
          </w:tcPr>
          <w:p w14:paraId="45B9612D">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排放浓度/（mg/L）</w:t>
            </w:r>
          </w:p>
        </w:tc>
      </w:tr>
      <w:tr w14:paraId="2FD64D6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95" w:type="pct"/>
            <w:vMerge w:val="continue"/>
            <w:noWrap w:val="0"/>
            <w:vAlign w:val="center"/>
          </w:tcPr>
          <w:p w14:paraId="795DBDB7">
            <w:pPr>
              <w:jc w:val="center"/>
              <w:rPr>
                <w:rFonts w:hint="default" w:ascii="Times New Roman" w:hAnsi="Times New Roman" w:cs="Times New Roman"/>
                <w:color w:val="000000"/>
                <w:sz w:val="2"/>
                <w:szCs w:val="2"/>
                <w:u w:val="none" w:color="auto"/>
              </w:rPr>
            </w:pPr>
          </w:p>
        </w:tc>
        <w:tc>
          <w:tcPr>
            <w:tcW w:w="828" w:type="pct"/>
            <w:vMerge w:val="continue"/>
            <w:noWrap w:val="0"/>
            <w:vAlign w:val="center"/>
          </w:tcPr>
          <w:p w14:paraId="2E5D0DEA">
            <w:pPr>
              <w:jc w:val="center"/>
              <w:rPr>
                <w:rFonts w:hint="default" w:ascii="Times New Roman" w:hAnsi="Times New Roman" w:cs="Times New Roman"/>
                <w:color w:val="000000"/>
                <w:sz w:val="2"/>
                <w:szCs w:val="2"/>
                <w:u w:val="none" w:color="auto"/>
              </w:rPr>
            </w:pPr>
          </w:p>
        </w:tc>
        <w:tc>
          <w:tcPr>
            <w:tcW w:w="659" w:type="pct"/>
            <w:noWrap w:val="0"/>
            <w:vAlign w:val="top"/>
          </w:tcPr>
          <w:p w14:paraId="4151B1B5">
            <w:pPr>
              <w:pStyle w:val="63"/>
              <w:tabs>
                <w:tab w:val="left" w:pos="659"/>
              </w:tabs>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c>
          <w:tcPr>
            <w:tcW w:w="899" w:type="pct"/>
            <w:gridSpan w:val="3"/>
            <w:noWrap w:val="0"/>
            <w:vAlign w:val="top"/>
          </w:tcPr>
          <w:p w14:paraId="31EBDFA3">
            <w:pPr>
              <w:pStyle w:val="63"/>
              <w:tabs>
                <w:tab w:val="left" w:pos="660"/>
              </w:tabs>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c>
          <w:tcPr>
            <w:tcW w:w="613" w:type="pct"/>
            <w:noWrap w:val="0"/>
            <w:vAlign w:val="top"/>
          </w:tcPr>
          <w:p w14:paraId="3C091E85">
            <w:pPr>
              <w:pStyle w:val="63"/>
              <w:tabs>
                <w:tab w:val="left" w:pos="660"/>
              </w:tabs>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c>
          <w:tcPr>
            <w:tcW w:w="802" w:type="pct"/>
            <w:gridSpan w:val="3"/>
            <w:noWrap w:val="0"/>
            <w:vAlign w:val="top"/>
          </w:tcPr>
          <w:p w14:paraId="372357A6">
            <w:pPr>
              <w:pStyle w:val="63"/>
              <w:tabs>
                <w:tab w:val="left" w:pos="1197"/>
              </w:tabs>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c>
          <w:tcPr>
            <w:tcW w:w="1002" w:type="pct"/>
            <w:noWrap w:val="0"/>
            <w:vAlign w:val="top"/>
          </w:tcPr>
          <w:p w14:paraId="48256106">
            <w:pPr>
              <w:pStyle w:val="63"/>
              <w:tabs>
                <w:tab w:val="left" w:pos="668"/>
              </w:tabs>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r>
      <w:tr w14:paraId="5F86631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95" w:type="pct"/>
            <w:vMerge w:val="continue"/>
            <w:noWrap w:val="0"/>
            <w:vAlign w:val="center"/>
          </w:tcPr>
          <w:p w14:paraId="72E66A4F">
            <w:pPr>
              <w:jc w:val="center"/>
              <w:rPr>
                <w:rFonts w:hint="default" w:ascii="Times New Roman" w:hAnsi="Times New Roman" w:cs="Times New Roman"/>
                <w:color w:val="000000"/>
                <w:sz w:val="2"/>
                <w:szCs w:val="2"/>
                <w:u w:val="none" w:color="auto"/>
              </w:rPr>
            </w:pPr>
          </w:p>
        </w:tc>
        <w:tc>
          <w:tcPr>
            <w:tcW w:w="828" w:type="pct"/>
            <w:noWrap w:val="0"/>
            <w:vAlign w:val="center"/>
          </w:tcPr>
          <w:p w14:paraId="6D732407">
            <w:pPr>
              <w:pStyle w:val="63"/>
              <w:spacing w:before="138"/>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生态流量确定</w:t>
            </w:r>
          </w:p>
        </w:tc>
        <w:tc>
          <w:tcPr>
            <w:tcW w:w="3976" w:type="pct"/>
            <w:gridSpan w:val="9"/>
            <w:noWrap w:val="0"/>
            <w:vAlign w:val="top"/>
          </w:tcPr>
          <w:p w14:paraId="2530D3D5">
            <w:pPr>
              <w:pStyle w:val="63"/>
              <w:tabs>
                <w:tab w:val="left" w:pos="2428"/>
                <w:tab w:val="left" w:pos="4728"/>
                <w:tab w:val="left" w:pos="6398"/>
              </w:tabs>
              <w:spacing w:before="2" w:line="270" w:lineRule="atLeast"/>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生态</w:t>
            </w:r>
            <w:r>
              <w:rPr>
                <w:rFonts w:hint="default" w:ascii="Times New Roman" w:hAnsi="Times New Roman" w:cs="Times New Roman"/>
                <w:color w:val="000000"/>
                <w:spacing w:val="-3"/>
                <w:u w:val="none" w:color="auto"/>
              </w:rPr>
              <w:t>流</w:t>
            </w:r>
            <w:r>
              <w:rPr>
                <w:rFonts w:hint="default" w:ascii="Times New Roman" w:hAnsi="Times New Roman" w:cs="Times New Roman"/>
                <w:color w:val="000000"/>
                <w:u w:val="none" w:color="auto"/>
              </w:rPr>
              <w:t>量</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一</w:t>
            </w:r>
            <w:r>
              <w:rPr>
                <w:rFonts w:hint="default" w:ascii="Times New Roman" w:hAnsi="Times New Roman" w:cs="Times New Roman"/>
                <w:color w:val="000000"/>
                <w:spacing w:val="-3"/>
                <w:u w:val="none" w:color="auto"/>
              </w:rPr>
              <w:t>般</w:t>
            </w:r>
            <w:r>
              <w:rPr>
                <w:rFonts w:hint="default" w:ascii="Times New Roman" w:hAnsi="Times New Roman" w:cs="Times New Roman"/>
                <w:color w:val="000000"/>
                <w:u w:val="none" w:color="auto"/>
              </w:rPr>
              <w:t>水</w:t>
            </w:r>
            <w:r>
              <w:rPr>
                <w:rFonts w:hint="default" w:ascii="Times New Roman" w:hAnsi="Times New Roman" w:cs="Times New Roman"/>
                <w:color w:val="000000"/>
                <w:spacing w:val="-3"/>
                <w:u w:val="none" w:color="auto"/>
              </w:rPr>
              <w:t>期</w:t>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3</w:t>
            </w:r>
            <w:r>
              <w:rPr>
                <w:rFonts w:hint="default" w:ascii="Times New Roman" w:hAnsi="Times New Roman" w:cs="Times New Roman"/>
                <w:color w:val="000000"/>
                <w:u w:val="none" w:color="auto"/>
              </w:rPr>
              <w:t>/s；鱼类</w:t>
            </w:r>
            <w:r>
              <w:rPr>
                <w:rFonts w:hint="default" w:ascii="Times New Roman" w:hAnsi="Times New Roman" w:cs="Times New Roman"/>
                <w:color w:val="000000"/>
                <w:spacing w:val="-3"/>
                <w:u w:val="none" w:color="auto"/>
              </w:rPr>
              <w:t>繁</w:t>
            </w:r>
            <w:r>
              <w:rPr>
                <w:rFonts w:hint="default" w:ascii="Times New Roman" w:hAnsi="Times New Roman" w:cs="Times New Roman"/>
                <w:color w:val="000000"/>
                <w:u w:val="none" w:color="auto"/>
              </w:rPr>
              <w:t>殖</w:t>
            </w:r>
            <w:r>
              <w:rPr>
                <w:rFonts w:hint="default" w:ascii="Times New Roman" w:hAnsi="Times New Roman" w:cs="Times New Roman"/>
                <w:color w:val="000000"/>
                <w:spacing w:val="-3"/>
                <w:u w:val="none" w:color="auto"/>
              </w:rPr>
              <w:t>期</w:t>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3</w:t>
            </w:r>
            <w:r>
              <w:rPr>
                <w:rFonts w:hint="default" w:ascii="Times New Roman" w:hAnsi="Times New Roman" w:cs="Times New Roman"/>
                <w:color w:val="000000"/>
                <w:u w:val="none" w:color="auto"/>
              </w:rPr>
              <w:t>/s；其他（</w:t>
            </w:r>
            <w:r>
              <w:rPr>
                <w:rFonts w:hint="default" w:ascii="Times New Roman" w:hAnsi="Times New Roman" w:cs="Times New Roman"/>
                <w:color w:val="000000"/>
                <w:u w:val="none" w:color="auto"/>
              </w:rPr>
              <w:tab/>
            </w:r>
            <w:r>
              <w:rPr>
                <w:rFonts w:hint="default" w:ascii="Times New Roman" w:hAnsi="Times New Roman" w:cs="Times New Roman"/>
                <w:color w:val="000000"/>
                <w:spacing w:val="-1"/>
                <w:u w:val="none" w:color="auto"/>
              </w:rPr>
              <w:t>）m</w:t>
            </w:r>
            <w:r>
              <w:rPr>
                <w:rFonts w:hint="default" w:ascii="Times New Roman" w:hAnsi="Times New Roman" w:cs="Times New Roman"/>
                <w:color w:val="000000"/>
                <w:spacing w:val="-1"/>
                <w:u w:val="none" w:color="auto"/>
                <w:vertAlign w:val="superscript"/>
              </w:rPr>
              <w:t>3</w:t>
            </w:r>
            <w:r>
              <w:rPr>
                <w:rFonts w:hint="default" w:ascii="Times New Roman" w:hAnsi="Times New Roman" w:cs="Times New Roman"/>
                <w:color w:val="000000"/>
                <w:spacing w:val="-1"/>
                <w:u w:val="none" w:color="auto"/>
              </w:rPr>
              <w:t xml:space="preserve">/s </w:t>
            </w:r>
            <w:r>
              <w:rPr>
                <w:rFonts w:hint="default" w:ascii="Times New Roman" w:hAnsi="Times New Roman" w:cs="Times New Roman"/>
                <w:color w:val="000000"/>
                <w:u w:val="none" w:color="auto"/>
              </w:rPr>
              <w:t>生态</w:t>
            </w:r>
            <w:r>
              <w:rPr>
                <w:rFonts w:hint="default" w:ascii="Times New Roman" w:hAnsi="Times New Roman" w:cs="Times New Roman"/>
                <w:color w:val="000000"/>
                <w:spacing w:val="-3"/>
                <w:u w:val="none" w:color="auto"/>
              </w:rPr>
              <w:t>水</w:t>
            </w:r>
            <w:r>
              <w:rPr>
                <w:rFonts w:hint="default" w:ascii="Times New Roman" w:hAnsi="Times New Roman" w:cs="Times New Roman"/>
                <w:color w:val="000000"/>
                <w:u w:val="none" w:color="auto"/>
              </w:rPr>
              <w:t>位</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一</w:t>
            </w:r>
            <w:r>
              <w:rPr>
                <w:rFonts w:hint="default" w:ascii="Times New Roman" w:hAnsi="Times New Roman" w:cs="Times New Roman"/>
                <w:color w:val="000000"/>
                <w:spacing w:val="-3"/>
                <w:u w:val="none" w:color="auto"/>
              </w:rPr>
              <w:t>般</w:t>
            </w:r>
            <w:r>
              <w:rPr>
                <w:rFonts w:hint="default" w:ascii="Times New Roman" w:hAnsi="Times New Roman" w:cs="Times New Roman"/>
                <w:color w:val="000000"/>
                <w:u w:val="none" w:color="auto"/>
              </w:rPr>
              <w:t>水</w:t>
            </w:r>
            <w:r>
              <w:rPr>
                <w:rFonts w:hint="default" w:ascii="Times New Roman" w:hAnsi="Times New Roman" w:cs="Times New Roman"/>
                <w:color w:val="000000"/>
                <w:spacing w:val="-3"/>
                <w:u w:val="none" w:color="auto"/>
              </w:rPr>
              <w:t>期</w:t>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3</w:t>
            </w:r>
            <w:r>
              <w:rPr>
                <w:rFonts w:hint="default" w:ascii="Times New Roman" w:hAnsi="Times New Roman" w:cs="Times New Roman"/>
                <w:color w:val="000000"/>
                <w:u w:val="none" w:color="auto"/>
              </w:rPr>
              <w:t>/s；鱼类</w:t>
            </w:r>
            <w:r>
              <w:rPr>
                <w:rFonts w:hint="default" w:ascii="Times New Roman" w:hAnsi="Times New Roman" w:cs="Times New Roman"/>
                <w:color w:val="000000"/>
                <w:spacing w:val="-3"/>
                <w:u w:val="none" w:color="auto"/>
              </w:rPr>
              <w:t>繁</w:t>
            </w:r>
            <w:r>
              <w:rPr>
                <w:rFonts w:hint="default" w:ascii="Times New Roman" w:hAnsi="Times New Roman" w:cs="Times New Roman"/>
                <w:color w:val="000000"/>
                <w:u w:val="none" w:color="auto"/>
              </w:rPr>
              <w:t>殖</w:t>
            </w:r>
            <w:r>
              <w:rPr>
                <w:rFonts w:hint="default" w:ascii="Times New Roman" w:hAnsi="Times New Roman" w:cs="Times New Roman"/>
                <w:color w:val="000000"/>
                <w:spacing w:val="-3"/>
                <w:u w:val="none" w:color="auto"/>
              </w:rPr>
              <w:t>期</w:t>
            </w: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）m</w:t>
            </w:r>
            <w:r>
              <w:rPr>
                <w:rFonts w:hint="default" w:ascii="Times New Roman" w:hAnsi="Times New Roman" w:cs="Times New Roman"/>
                <w:color w:val="000000"/>
                <w:u w:val="none" w:color="auto"/>
                <w:vertAlign w:val="superscript"/>
              </w:rPr>
              <w:t>3</w:t>
            </w:r>
            <w:r>
              <w:rPr>
                <w:rFonts w:hint="default" w:ascii="Times New Roman" w:hAnsi="Times New Roman" w:cs="Times New Roman"/>
                <w:color w:val="000000"/>
                <w:u w:val="none" w:color="auto"/>
              </w:rPr>
              <w:t>/s；其他（</w:t>
            </w:r>
            <w:r>
              <w:rPr>
                <w:rFonts w:hint="default" w:ascii="Times New Roman" w:hAnsi="Times New Roman" w:cs="Times New Roman"/>
                <w:color w:val="000000"/>
                <w:u w:val="none" w:color="auto"/>
              </w:rPr>
              <w:tab/>
            </w:r>
            <w:r>
              <w:rPr>
                <w:rFonts w:hint="default" w:ascii="Times New Roman" w:hAnsi="Times New Roman" w:cs="Times New Roman"/>
                <w:color w:val="000000"/>
                <w:spacing w:val="-1"/>
                <w:u w:val="none" w:color="auto"/>
              </w:rPr>
              <w:t>）m</w:t>
            </w:r>
            <w:r>
              <w:rPr>
                <w:rFonts w:hint="default" w:ascii="Times New Roman" w:hAnsi="Times New Roman" w:cs="Times New Roman"/>
                <w:color w:val="000000"/>
                <w:spacing w:val="-1"/>
                <w:u w:val="none" w:color="auto"/>
                <w:vertAlign w:val="superscript"/>
              </w:rPr>
              <w:t>3</w:t>
            </w:r>
            <w:r>
              <w:rPr>
                <w:rFonts w:hint="default" w:ascii="Times New Roman" w:hAnsi="Times New Roman" w:cs="Times New Roman"/>
                <w:color w:val="000000"/>
                <w:spacing w:val="-1"/>
                <w:u w:val="none" w:color="auto"/>
              </w:rPr>
              <w:t>/s</w:t>
            </w:r>
          </w:p>
        </w:tc>
      </w:tr>
      <w:tr w14:paraId="03D36D7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95" w:type="pct"/>
            <w:vMerge w:val="restart"/>
            <w:noWrap w:val="0"/>
            <w:vAlign w:val="top"/>
          </w:tcPr>
          <w:p w14:paraId="48704B9E">
            <w:pPr>
              <w:pStyle w:val="63"/>
              <w:spacing w:line="242" w:lineRule="auto"/>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防治措施</w:t>
            </w:r>
          </w:p>
        </w:tc>
        <w:tc>
          <w:tcPr>
            <w:tcW w:w="828" w:type="pct"/>
            <w:noWrap w:val="0"/>
            <w:vAlign w:val="top"/>
          </w:tcPr>
          <w:p w14:paraId="4BE7BD73">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环保措施</w:t>
            </w:r>
          </w:p>
        </w:tc>
        <w:tc>
          <w:tcPr>
            <w:tcW w:w="3976" w:type="pct"/>
            <w:gridSpan w:val="9"/>
            <w:noWrap w:val="0"/>
            <w:vAlign w:val="top"/>
          </w:tcPr>
          <w:p w14:paraId="48380293">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污水处理设施</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；水文减缓设施</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；生态流量保障设施</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；区域消减</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；依托其他工程措施</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；其他</w:t>
            </w:r>
            <w:r>
              <w:rPr>
                <w:rFonts w:hint="default" w:ascii="Times New Roman" w:hAnsi="Times New Roman" w:eastAsia="仿宋" w:cs="Times New Roman"/>
                <w:color w:val="000000"/>
                <w:u w:val="none" w:color="auto"/>
              </w:rPr>
              <w:t>□</w:t>
            </w:r>
          </w:p>
        </w:tc>
      </w:tr>
      <w:tr w14:paraId="3A8D9D8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95" w:type="pct"/>
            <w:vMerge w:val="continue"/>
            <w:noWrap w:val="0"/>
            <w:vAlign w:val="top"/>
          </w:tcPr>
          <w:p w14:paraId="175705B0">
            <w:pPr>
              <w:rPr>
                <w:rFonts w:hint="default" w:ascii="Times New Roman" w:hAnsi="Times New Roman" w:cs="Times New Roman"/>
                <w:color w:val="000000"/>
                <w:sz w:val="2"/>
                <w:szCs w:val="2"/>
                <w:u w:val="none" w:color="auto"/>
              </w:rPr>
            </w:pPr>
          </w:p>
        </w:tc>
        <w:tc>
          <w:tcPr>
            <w:tcW w:w="828" w:type="pct"/>
            <w:vMerge w:val="restart"/>
            <w:noWrap w:val="0"/>
            <w:vAlign w:val="top"/>
          </w:tcPr>
          <w:p w14:paraId="4B8FAAA4">
            <w:pPr>
              <w:pStyle w:val="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监测计划</w:t>
            </w:r>
          </w:p>
        </w:tc>
        <w:tc>
          <w:tcPr>
            <w:tcW w:w="927" w:type="pct"/>
            <w:gridSpan w:val="2"/>
            <w:noWrap w:val="0"/>
            <w:vAlign w:val="top"/>
          </w:tcPr>
          <w:p w14:paraId="01AFA26B">
            <w:pPr>
              <w:pStyle w:val="63"/>
              <w:jc w:val="left"/>
              <w:rPr>
                <w:rFonts w:hint="default" w:ascii="Times New Roman" w:hAnsi="Times New Roman" w:cs="Times New Roman"/>
                <w:color w:val="000000"/>
                <w:sz w:val="20"/>
                <w:u w:val="none" w:color="auto"/>
              </w:rPr>
            </w:pPr>
          </w:p>
        </w:tc>
        <w:tc>
          <w:tcPr>
            <w:tcW w:w="1485" w:type="pct"/>
            <w:gridSpan w:val="5"/>
            <w:noWrap w:val="0"/>
            <w:vAlign w:val="top"/>
          </w:tcPr>
          <w:p w14:paraId="0455AF8D">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环境质量</w:t>
            </w:r>
          </w:p>
        </w:tc>
        <w:tc>
          <w:tcPr>
            <w:tcW w:w="1562" w:type="pct"/>
            <w:gridSpan w:val="2"/>
            <w:noWrap w:val="0"/>
            <w:vAlign w:val="center"/>
          </w:tcPr>
          <w:p w14:paraId="7B1041BA">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污染源</w:t>
            </w:r>
          </w:p>
        </w:tc>
      </w:tr>
      <w:tr w14:paraId="0EA4DA3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95" w:type="pct"/>
            <w:vMerge w:val="continue"/>
            <w:noWrap w:val="0"/>
            <w:vAlign w:val="top"/>
          </w:tcPr>
          <w:p w14:paraId="6B5A2E2E">
            <w:pPr>
              <w:rPr>
                <w:rFonts w:hint="default" w:ascii="Times New Roman" w:hAnsi="Times New Roman" w:cs="Times New Roman"/>
                <w:color w:val="000000"/>
                <w:sz w:val="2"/>
                <w:szCs w:val="2"/>
                <w:u w:val="none" w:color="auto"/>
              </w:rPr>
            </w:pPr>
          </w:p>
        </w:tc>
        <w:tc>
          <w:tcPr>
            <w:tcW w:w="828" w:type="pct"/>
            <w:vMerge w:val="continue"/>
            <w:noWrap w:val="0"/>
            <w:vAlign w:val="top"/>
          </w:tcPr>
          <w:p w14:paraId="777553F8">
            <w:pPr>
              <w:rPr>
                <w:rFonts w:hint="default" w:ascii="Times New Roman" w:hAnsi="Times New Roman" w:cs="Times New Roman"/>
                <w:color w:val="000000"/>
                <w:sz w:val="2"/>
                <w:szCs w:val="2"/>
                <w:u w:val="none" w:color="auto"/>
              </w:rPr>
            </w:pPr>
          </w:p>
        </w:tc>
        <w:tc>
          <w:tcPr>
            <w:tcW w:w="927" w:type="pct"/>
            <w:gridSpan w:val="2"/>
            <w:noWrap w:val="0"/>
            <w:vAlign w:val="top"/>
          </w:tcPr>
          <w:p w14:paraId="20610953">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监测方法</w:t>
            </w:r>
          </w:p>
        </w:tc>
        <w:tc>
          <w:tcPr>
            <w:tcW w:w="1485" w:type="pct"/>
            <w:gridSpan w:val="5"/>
            <w:noWrap w:val="0"/>
            <w:vAlign w:val="top"/>
          </w:tcPr>
          <w:p w14:paraId="25B2F182">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手动</w:t>
            </w:r>
            <w:r>
              <w:rPr>
                <w:rFonts w:hint="default" w:ascii="Times New Roman" w:hAnsi="Times New Roman" w:eastAsia="MS Gothic" w:cs="Times New Roman"/>
                <w:color w:val="000000"/>
                <w:u w:val="none" w:color="auto"/>
              </w:rPr>
              <w:t>☑</w:t>
            </w:r>
            <w:r>
              <w:rPr>
                <w:rFonts w:hint="default" w:ascii="Times New Roman" w:hAnsi="Times New Roman" w:cs="Times New Roman"/>
                <w:color w:val="000000"/>
                <w:u w:val="none" w:color="auto"/>
              </w:rPr>
              <w:t>；自动</w:t>
            </w:r>
            <w:r>
              <w:rPr>
                <w:rFonts w:hint="default" w:ascii="Times New Roman" w:hAnsi="Times New Roman" w:eastAsia="MS Gothic" w:cs="Times New Roman"/>
                <w:color w:val="000000"/>
                <w:u w:val="none" w:color="auto"/>
              </w:rPr>
              <w:t>☑</w:t>
            </w:r>
            <w:r>
              <w:rPr>
                <w:rFonts w:hint="default" w:ascii="Times New Roman" w:hAnsi="Times New Roman" w:cs="Times New Roman"/>
                <w:color w:val="000000"/>
                <w:u w:val="none" w:color="auto"/>
              </w:rPr>
              <w:t>；无检测</w:t>
            </w:r>
            <w:r>
              <w:rPr>
                <w:rFonts w:hint="default" w:ascii="Times New Roman" w:hAnsi="Times New Roman" w:eastAsia="仿宋" w:cs="Times New Roman"/>
                <w:color w:val="000000"/>
                <w:u w:val="none" w:color="auto"/>
              </w:rPr>
              <w:t>□</w:t>
            </w:r>
          </w:p>
        </w:tc>
        <w:tc>
          <w:tcPr>
            <w:tcW w:w="1562" w:type="pct"/>
            <w:gridSpan w:val="2"/>
            <w:noWrap w:val="0"/>
            <w:vAlign w:val="center"/>
          </w:tcPr>
          <w:p w14:paraId="21B919C6">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手动</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；自动</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；无检测</w:t>
            </w:r>
            <w:r>
              <w:rPr>
                <w:rFonts w:hint="default" w:ascii="Times New Roman" w:hAnsi="Times New Roman" w:eastAsia="仿宋" w:cs="Times New Roman"/>
                <w:color w:val="000000"/>
                <w:u w:val="none" w:color="auto"/>
              </w:rPr>
              <w:t>□</w:t>
            </w:r>
          </w:p>
        </w:tc>
      </w:tr>
      <w:tr w14:paraId="36F7101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95" w:type="pct"/>
            <w:vMerge w:val="continue"/>
            <w:noWrap w:val="0"/>
            <w:vAlign w:val="top"/>
          </w:tcPr>
          <w:p w14:paraId="2F1075F0">
            <w:pPr>
              <w:rPr>
                <w:rFonts w:hint="default" w:ascii="Times New Roman" w:hAnsi="Times New Roman" w:cs="Times New Roman"/>
                <w:color w:val="000000"/>
                <w:sz w:val="2"/>
                <w:szCs w:val="2"/>
                <w:u w:val="none" w:color="auto"/>
              </w:rPr>
            </w:pPr>
          </w:p>
        </w:tc>
        <w:tc>
          <w:tcPr>
            <w:tcW w:w="828" w:type="pct"/>
            <w:vMerge w:val="continue"/>
            <w:noWrap w:val="0"/>
            <w:vAlign w:val="top"/>
          </w:tcPr>
          <w:p w14:paraId="52037387">
            <w:pPr>
              <w:rPr>
                <w:rFonts w:hint="default" w:ascii="Times New Roman" w:hAnsi="Times New Roman" w:cs="Times New Roman"/>
                <w:color w:val="000000"/>
                <w:sz w:val="2"/>
                <w:szCs w:val="2"/>
                <w:u w:val="none" w:color="auto"/>
              </w:rPr>
            </w:pPr>
          </w:p>
        </w:tc>
        <w:tc>
          <w:tcPr>
            <w:tcW w:w="927" w:type="pct"/>
            <w:gridSpan w:val="2"/>
            <w:noWrap w:val="0"/>
            <w:vAlign w:val="top"/>
          </w:tcPr>
          <w:p w14:paraId="57773F5E">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监测点位</w:t>
            </w:r>
          </w:p>
        </w:tc>
        <w:tc>
          <w:tcPr>
            <w:tcW w:w="1485" w:type="pct"/>
            <w:gridSpan w:val="5"/>
            <w:noWrap w:val="0"/>
            <w:vAlign w:val="top"/>
          </w:tcPr>
          <w:p w14:paraId="03990B49">
            <w:pPr>
              <w:pStyle w:val="63"/>
              <w:tabs>
                <w:tab w:val="left" w:pos="871"/>
              </w:tabs>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c>
          <w:tcPr>
            <w:tcW w:w="1562" w:type="pct"/>
            <w:gridSpan w:val="2"/>
            <w:noWrap w:val="0"/>
            <w:vAlign w:val="center"/>
          </w:tcPr>
          <w:p w14:paraId="3133ECDA">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厂区污水排放口、生活污水排放口</w:t>
            </w:r>
          </w:p>
        </w:tc>
      </w:tr>
      <w:tr w14:paraId="667AE8A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195" w:type="pct"/>
            <w:vMerge w:val="continue"/>
            <w:noWrap w:val="0"/>
            <w:vAlign w:val="top"/>
          </w:tcPr>
          <w:p w14:paraId="416533F7">
            <w:pPr>
              <w:rPr>
                <w:rFonts w:hint="default" w:ascii="Times New Roman" w:hAnsi="Times New Roman" w:cs="Times New Roman"/>
                <w:color w:val="000000"/>
                <w:sz w:val="2"/>
                <w:szCs w:val="2"/>
                <w:u w:val="none" w:color="auto"/>
              </w:rPr>
            </w:pPr>
          </w:p>
        </w:tc>
        <w:tc>
          <w:tcPr>
            <w:tcW w:w="828" w:type="pct"/>
            <w:vMerge w:val="continue"/>
            <w:noWrap w:val="0"/>
            <w:vAlign w:val="top"/>
          </w:tcPr>
          <w:p w14:paraId="31FA0314">
            <w:pPr>
              <w:rPr>
                <w:rFonts w:hint="default" w:ascii="Times New Roman" w:hAnsi="Times New Roman" w:cs="Times New Roman"/>
                <w:color w:val="000000"/>
                <w:sz w:val="2"/>
                <w:szCs w:val="2"/>
                <w:u w:val="none" w:color="auto"/>
              </w:rPr>
            </w:pPr>
          </w:p>
        </w:tc>
        <w:tc>
          <w:tcPr>
            <w:tcW w:w="927" w:type="pct"/>
            <w:gridSpan w:val="2"/>
            <w:noWrap w:val="0"/>
            <w:vAlign w:val="top"/>
          </w:tcPr>
          <w:p w14:paraId="06FBCC56">
            <w:pPr>
              <w:pStyle w:val="63"/>
              <w:spacing w:before="13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监测因子</w:t>
            </w:r>
          </w:p>
        </w:tc>
        <w:tc>
          <w:tcPr>
            <w:tcW w:w="1485" w:type="pct"/>
            <w:gridSpan w:val="5"/>
            <w:noWrap w:val="0"/>
            <w:vAlign w:val="top"/>
          </w:tcPr>
          <w:p w14:paraId="28D838EC">
            <w:pPr>
              <w:pStyle w:val="63"/>
              <w:tabs>
                <w:tab w:val="left" w:pos="871"/>
              </w:tabs>
              <w:spacing w:before="137"/>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w:t>
            </w:r>
            <w:r>
              <w:rPr>
                <w:rFonts w:hint="default" w:ascii="Times New Roman" w:hAnsi="Times New Roman" w:cs="Times New Roman"/>
                <w:color w:val="000000"/>
                <w:u w:val="none" w:color="auto"/>
              </w:rPr>
              <w:tab/>
            </w:r>
            <w:r>
              <w:rPr>
                <w:rFonts w:hint="default" w:ascii="Times New Roman" w:hAnsi="Times New Roman" w:cs="Times New Roman"/>
                <w:color w:val="000000"/>
                <w:u w:val="none" w:color="auto"/>
              </w:rPr>
              <w:t>）</w:t>
            </w:r>
          </w:p>
        </w:tc>
        <w:tc>
          <w:tcPr>
            <w:tcW w:w="1562" w:type="pct"/>
            <w:gridSpan w:val="2"/>
            <w:noWrap w:val="0"/>
            <w:vAlign w:val="center"/>
          </w:tcPr>
          <w:p w14:paraId="75AD714B">
            <w:pPr>
              <w:pStyle w:val="63"/>
              <w:spacing w:before="1"/>
              <w:rPr>
                <w:rFonts w:hint="default" w:ascii="Times New Roman" w:hAnsi="Times New Roman" w:cs="Times New Roman"/>
                <w:color w:val="000000"/>
                <w:szCs w:val="21"/>
                <w:u w:val="none" w:color="auto"/>
              </w:rPr>
            </w:pPr>
            <w:r>
              <w:rPr>
                <w:rFonts w:hint="default" w:ascii="Times New Roman" w:hAnsi="Times New Roman" w:cs="Times New Roman"/>
                <w:color w:val="000000"/>
                <w:u w:val="none" w:color="auto"/>
              </w:rPr>
              <w:t>厂区污水排放口：</w:t>
            </w:r>
            <w:r>
              <w:rPr>
                <w:rFonts w:hint="default" w:ascii="Times New Roman" w:hAnsi="Times New Roman" w:cs="Times New Roman"/>
                <w:color w:val="000000"/>
                <w:szCs w:val="21"/>
                <w:u w:val="none" w:color="auto"/>
              </w:rPr>
              <w:t>pH、五日生化需氧量、动植物油、化学需氧量 、悬浮物</w:t>
            </w:r>
          </w:p>
        </w:tc>
      </w:tr>
      <w:tr w14:paraId="3143CB1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195" w:type="pct"/>
            <w:vMerge w:val="continue"/>
            <w:noWrap w:val="0"/>
            <w:vAlign w:val="top"/>
          </w:tcPr>
          <w:p w14:paraId="7F27C051">
            <w:pPr>
              <w:rPr>
                <w:rFonts w:hint="default" w:ascii="Times New Roman" w:hAnsi="Times New Roman" w:cs="Times New Roman"/>
                <w:color w:val="000000"/>
                <w:sz w:val="2"/>
                <w:szCs w:val="2"/>
                <w:u w:val="none" w:color="auto"/>
              </w:rPr>
            </w:pPr>
          </w:p>
        </w:tc>
        <w:tc>
          <w:tcPr>
            <w:tcW w:w="828" w:type="pct"/>
            <w:noWrap w:val="0"/>
            <w:vAlign w:val="top"/>
          </w:tcPr>
          <w:p w14:paraId="14DE377A">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污染物排放清单</w:t>
            </w:r>
          </w:p>
        </w:tc>
        <w:tc>
          <w:tcPr>
            <w:tcW w:w="3976" w:type="pct"/>
            <w:gridSpan w:val="9"/>
            <w:noWrap w:val="0"/>
            <w:vAlign w:val="top"/>
          </w:tcPr>
          <w:p w14:paraId="6B6BE8AA">
            <w:pPr>
              <w:pStyle w:val="63"/>
              <w:spacing w:before="86"/>
              <w:jc w:val="left"/>
              <w:rPr>
                <w:rFonts w:hint="default" w:ascii="Times New Roman" w:hAnsi="Times New Roman" w:cs="Times New Roman"/>
                <w:color w:val="000000"/>
                <w:u w:val="none" w:color="auto"/>
              </w:rPr>
            </w:pPr>
            <w:r>
              <w:rPr>
                <w:rFonts w:hint="default" w:ascii="Times New Roman" w:hAnsi="Times New Roman" w:eastAsia="仿宋" w:cs="Times New Roman"/>
                <w:color w:val="000000"/>
                <w:u w:val="none" w:color="auto"/>
              </w:rPr>
              <w:t>□</w:t>
            </w:r>
          </w:p>
        </w:tc>
      </w:tr>
      <w:tr w14:paraId="46E978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023" w:type="pct"/>
            <w:gridSpan w:val="2"/>
            <w:noWrap w:val="0"/>
            <w:vAlign w:val="top"/>
          </w:tcPr>
          <w:p w14:paraId="3126EC03">
            <w:pPr>
              <w:pStyle w:val="63"/>
              <w:spacing w:before="63"/>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评价结论</w:t>
            </w:r>
          </w:p>
        </w:tc>
        <w:tc>
          <w:tcPr>
            <w:tcW w:w="3976" w:type="pct"/>
            <w:gridSpan w:val="9"/>
            <w:noWrap w:val="0"/>
            <w:vAlign w:val="top"/>
          </w:tcPr>
          <w:p w14:paraId="7E20A047">
            <w:pPr>
              <w:pStyle w:val="63"/>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可以接受</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；不可以接受</w:t>
            </w:r>
            <w:r>
              <w:rPr>
                <w:rFonts w:hint="default" w:ascii="Times New Roman" w:hAnsi="Times New Roman" w:eastAsia="仿宋" w:cs="Times New Roman"/>
                <w:color w:val="000000"/>
                <w:u w:val="none" w:color="auto"/>
              </w:rPr>
              <w:t>□</w:t>
            </w:r>
            <w:r>
              <w:rPr>
                <w:rFonts w:hint="default" w:ascii="Times New Roman" w:hAnsi="Times New Roman" w:cs="Times New Roman"/>
                <w:color w:val="000000"/>
                <w:u w:val="none" w:color="auto"/>
              </w:rPr>
              <w:t>；</w:t>
            </w:r>
          </w:p>
        </w:tc>
      </w:tr>
      <w:tr w14:paraId="45773C4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5000" w:type="pct"/>
            <w:gridSpan w:val="11"/>
            <w:noWrap w:val="0"/>
            <w:vAlign w:val="top"/>
          </w:tcPr>
          <w:p w14:paraId="0979DAB1">
            <w:pPr>
              <w:pStyle w:val="63"/>
              <w:tabs>
                <w:tab w:val="left" w:pos="6638"/>
              </w:tabs>
              <w:spacing w:before="63"/>
              <w:jc w:val="left"/>
              <w:rPr>
                <w:rFonts w:hint="default" w:ascii="Times New Roman" w:hAnsi="Times New Roman" w:cs="Times New Roman"/>
                <w:color w:val="000000"/>
                <w:u w:val="none" w:color="auto"/>
              </w:rPr>
            </w:pPr>
            <w:r>
              <w:rPr>
                <w:rFonts w:hint="default" w:ascii="Times New Roman" w:hAnsi="Times New Roman" w:cs="Times New Roman"/>
                <w:color w:val="000000"/>
                <w:u w:val="none" w:color="auto"/>
              </w:rPr>
              <w:t>注：“</w:t>
            </w:r>
            <w:r>
              <w:rPr>
                <w:rFonts w:hint="default" w:ascii="Times New Roman" w:hAnsi="Times New Roman" w:eastAsia="MS Gothic" w:cs="Times New Roman"/>
                <w:color w:val="000000"/>
                <w:szCs w:val="18"/>
                <w:u w:val="none" w:color="auto"/>
              </w:rPr>
              <w:t>☑</w:t>
            </w:r>
            <w:r>
              <w:rPr>
                <w:rFonts w:hint="default" w:ascii="Times New Roman" w:hAnsi="Times New Roman" w:cs="Times New Roman"/>
                <w:color w:val="000000"/>
                <w:u w:val="none" w:color="auto"/>
              </w:rPr>
              <w:t>”为</w:t>
            </w:r>
            <w:r>
              <w:rPr>
                <w:rFonts w:hint="default" w:ascii="Times New Roman" w:hAnsi="Times New Roman" w:cs="Times New Roman"/>
                <w:color w:val="000000"/>
                <w:spacing w:val="-3"/>
                <w:u w:val="none" w:color="auto"/>
              </w:rPr>
              <w:t>勾</w:t>
            </w:r>
            <w:r>
              <w:rPr>
                <w:rFonts w:hint="default" w:ascii="Times New Roman" w:hAnsi="Times New Roman" w:cs="Times New Roman"/>
                <w:color w:val="000000"/>
                <w:u w:val="none" w:color="auto"/>
              </w:rPr>
              <w:t>选</w:t>
            </w:r>
            <w:r>
              <w:rPr>
                <w:rFonts w:hint="default" w:ascii="Times New Roman" w:hAnsi="Times New Roman" w:cs="Times New Roman"/>
                <w:color w:val="000000"/>
                <w:spacing w:val="-3"/>
                <w:u w:val="none" w:color="auto"/>
              </w:rPr>
              <w:t>项</w:t>
            </w:r>
            <w:r>
              <w:rPr>
                <w:rFonts w:hint="default" w:ascii="Times New Roman" w:hAnsi="Times New Roman" w:cs="Times New Roman"/>
                <w:color w:val="000000"/>
                <w:u w:val="none" w:color="auto"/>
              </w:rPr>
              <w:t>，可√；“（）”</w:t>
            </w:r>
            <w:r>
              <w:rPr>
                <w:rFonts w:hint="default" w:ascii="Times New Roman" w:hAnsi="Times New Roman" w:cs="Times New Roman"/>
                <w:color w:val="000000"/>
                <w:spacing w:val="-3"/>
                <w:u w:val="none" w:color="auto"/>
              </w:rPr>
              <w:t>为</w:t>
            </w:r>
            <w:r>
              <w:rPr>
                <w:rFonts w:hint="default" w:ascii="Times New Roman" w:hAnsi="Times New Roman" w:cs="Times New Roman"/>
                <w:color w:val="000000"/>
                <w:u w:val="none" w:color="auto"/>
              </w:rPr>
              <w:t>内</w:t>
            </w:r>
            <w:r>
              <w:rPr>
                <w:rFonts w:hint="default" w:ascii="Times New Roman" w:hAnsi="Times New Roman" w:cs="Times New Roman"/>
                <w:color w:val="000000"/>
                <w:spacing w:val="-3"/>
                <w:u w:val="none" w:color="auto"/>
              </w:rPr>
              <w:t>容</w:t>
            </w:r>
            <w:r>
              <w:rPr>
                <w:rFonts w:hint="default" w:ascii="Times New Roman" w:hAnsi="Times New Roman" w:cs="Times New Roman"/>
                <w:color w:val="000000"/>
                <w:u w:val="none" w:color="auto"/>
              </w:rPr>
              <w:t>填</w:t>
            </w:r>
            <w:r>
              <w:rPr>
                <w:rFonts w:hint="default" w:ascii="Times New Roman" w:hAnsi="Times New Roman" w:cs="Times New Roman"/>
                <w:color w:val="000000"/>
                <w:spacing w:val="-3"/>
                <w:u w:val="none" w:color="auto"/>
              </w:rPr>
              <w:t>写</w:t>
            </w:r>
            <w:r>
              <w:rPr>
                <w:rFonts w:hint="default" w:ascii="Times New Roman" w:hAnsi="Times New Roman" w:cs="Times New Roman"/>
                <w:color w:val="000000"/>
                <w:u w:val="none" w:color="auto"/>
              </w:rPr>
              <w:t>项：“备注</w:t>
            </w:r>
            <w:r>
              <w:rPr>
                <w:rFonts w:hint="default" w:ascii="Times New Roman" w:hAnsi="Times New Roman" w:cs="Times New Roman"/>
                <w:color w:val="000000"/>
                <w:spacing w:val="-3"/>
                <w:u w:val="none" w:color="auto"/>
              </w:rPr>
              <w:t>”</w:t>
            </w:r>
            <w:r>
              <w:rPr>
                <w:rFonts w:hint="default" w:ascii="Times New Roman" w:hAnsi="Times New Roman" w:cs="Times New Roman"/>
                <w:color w:val="000000"/>
                <w:u w:val="none" w:color="auto"/>
              </w:rPr>
              <w:t>为</w:t>
            </w:r>
            <w:r>
              <w:rPr>
                <w:rFonts w:hint="default" w:ascii="Times New Roman" w:hAnsi="Times New Roman" w:cs="Times New Roman"/>
                <w:color w:val="000000"/>
                <w:spacing w:val="-3"/>
                <w:u w:val="none" w:color="auto"/>
              </w:rPr>
              <w:t>其</w:t>
            </w:r>
            <w:r>
              <w:rPr>
                <w:rFonts w:hint="default" w:ascii="Times New Roman" w:hAnsi="Times New Roman" w:cs="Times New Roman"/>
                <w:color w:val="000000"/>
                <w:u w:val="none" w:color="auto"/>
              </w:rPr>
              <w:t>他</w:t>
            </w:r>
            <w:r>
              <w:rPr>
                <w:rFonts w:hint="default" w:ascii="Times New Roman" w:hAnsi="Times New Roman" w:cs="Times New Roman"/>
                <w:color w:val="000000"/>
                <w:spacing w:val="-3"/>
                <w:u w:val="none" w:color="auto"/>
              </w:rPr>
              <w:t>补</w:t>
            </w:r>
            <w:r>
              <w:rPr>
                <w:rFonts w:hint="default" w:ascii="Times New Roman" w:hAnsi="Times New Roman" w:cs="Times New Roman"/>
                <w:color w:val="000000"/>
                <w:u w:val="none" w:color="auto"/>
              </w:rPr>
              <w:t>充</w:t>
            </w:r>
            <w:r>
              <w:rPr>
                <w:rFonts w:hint="default" w:ascii="Times New Roman" w:hAnsi="Times New Roman" w:cs="Times New Roman"/>
                <w:color w:val="000000"/>
                <w:spacing w:val="-3"/>
                <w:u w:val="none" w:color="auto"/>
              </w:rPr>
              <w:t>内</w:t>
            </w:r>
            <w:r>
              <w:rPr>
                <w:rFonts w:hint="default" w:ascii="Times New Roman" w:hAnsi="Times New Roman" w:cs="Times New Roman"/>
                <w:color w:val="000000"/>
                <w:u w:val="none" w:color="auto"/>
              </w:rPr>
              <w:t>容。</w:t>
            </w:r>
          </w:p>
        </w:tc>
      </w:tr>
    </w:tbl>
    <w:p w14:paraId="57825B9F">
      <w:pPr>
        <w:rPr>
          <w:rFonts w:hint="default" w:ascii="Times New Roman" w:hAnsi="Times New Roman" w:eastAsia="黑体" w:cs="Times New Roman"/>
          <w:color w:val="000000"/>
          <w:u w:val="none" w:color="auto"/>
        </w:rPr>
      </w:pPr>
    </w:p>
    <w:p w14:paraId="7B13FC19">
      <w:pPr>
        <w:rPr>
          <w:rFonts w:hint="default" w:ascii="Times New Roman" w:hAnsi="Times New Roman" w:cs="Times New Roman"/>
        </w:rPr>
      </w:pPr>
    </w:p>
    <w:sectPr>
      <w:footerReference r:id="rId11"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12D6">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6870">
    <w:pPr>
      <w:pStyle w:val="19"/>
      <w:framePr w:wrap="around" w:vAnchor="text" w:hAnchor="margin" w:xAlign="center" w:y="1"/>
      <w:rPr>
        <w:rStyle w:val="32"/>
      </w:rPr>
    </w:pPr>
    <w:r>
      <w:fldChar w:fldCharType="begin"/>
    </w:r>
    <w:r>
      <w:rPr>
        <w:rStyle w:val="32"/>
      </w:rPr>
      <w:instrText xml:space="preserve">PAGE  </w:instrText>
    </w:r>
    <w:r>
      <w:fldChar w:fldCharType="end"/>
    </w:r>
  </w:p>
  <w:p w14:paraId="358670E4">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9B51">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F7D9">
    <w:pPr>
      <w:pStyle w:val="1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158E73">
                          <w:pPr>
                            <w:pStyle w:val="19"/>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5CAF1882"/>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8hRtCs0BAACdAwAADgAAAAAAAAABACAAAAAeAQAAZHJzL2Uy&#10;b0RvYy54bWxQSwUGAAAAAAYABgBZAQAAXQUAAAAA&#10;">
              <v:fill on="f" focussize="0,0"/>
              <v:stroke on="f"/>
              <v:imagedata o:title=""/>
              <o:lock v:ext="edit" aspectratio="f"/>
              <v:textbox inset="0mm,0mm,0mm,0mm" style="mso-fit-shape-to-text:t;">
                <w:txbxContent>
                  <w:p w14:paraId="37158E73">
                    <w:pPr>
                      <w:pStyle w:val="19"/>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9</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5CAF188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49CE">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C38F5">
                          <w:pPr>
                            <w:pStyle w:val="19"/>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11</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16F29F69"/>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EtaMs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kRJHLc48cv3b5cfvy4/v5JV&#10;9WqZJeoD1Jh5FzA3DW/9gIsz+wGdmfmgos1f5EQwjmjnq8BySETkR+vVel1hSGBsviA+e3geIqR3&#10;0luSjYZGnGARlp8+QBpT55RczflbbUyZonF/ORAze1jufewxW2nYDxOhvW/PyKfH4TfU4a5TYt47&#10;1Bb7S7MRZ2M/G8cQ9aEri5TrQXhzTNhE6S1XGGGnwji1wm7asLwWf95L1sNf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2RLWjLAQAAnQMAAA4AAAAAAAAAAQAgAAAAHgEAAGRycy9lMm9E&#10;b2MueG1sUEsFBgAAAAAGAAYAWQEAAFsFAAAAAA==&#10;">
              <v:fill on="f" focussize="0,0"/>
              <v:stroke on="f"/>
              <v:imagedata o:title=""/>
              <o:lock v:ext="edit" aspectratio="f"/>
              <v:textbox inset="0mm,0mm,0mm,0mm" style="mso-fit-shape-to-text:t;">
                <w:txbxContent>
                  <w:p w14:paraId="3C5C38F5">
                    <w:pPr>
                      <w:pStyle w:val="19"/>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11</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16F29F69"/>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10EF">
    <w:pPr>
      <w:pStyle w:val="19"/>
      <w:ind w:right="360"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DA9D3">
    <w:pPr>
      <w:pStyle w:val="19"/>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14</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04F7EF67">
    <w:pPr>
      <w:pStyle w:val="19"/>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7DA9F">
    <w:pPr>
      <w:pStyle w:val="19"/>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18</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2358BEE4">
    <w:pPr>
      <w:pStyle w:val="19"/>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FFE53"/>
    <w:multiLevelType w:val="singleLevel"/>
    <w:tmpl w:val="C6BFFE53"/>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EDD2E591"/>
    <w:multiLevelType w:val="singleLevel"/>
    <w:tmpl w:val="EDD2E591"/>
    <w:lvl w:ilvl="0" w:tentative="0">
      <w:start w:val="3"/>
      <w:numFmt w:val="decimal"/>
      <w:suff w:val="nothing"/>
      <w:lvlText w:val="%1、"/>
      <w:lvlJc w:val="left"/>
    </w:lvl>
  </w:abstractNum>
  <w:abstractNum w:abstractNumId="2">
    <w:nsid w:val="0DD3B357"/>
    <w:multiLevelType w:val="singleLevel"/>
    <w:tmpl w:val="0DD3B357"/>
    <w:lvl w:ilvl="0" w:tentative="0">
      <w:start w:val="1"/>
      <w:numFmt w:val="decimal"/>
      <w:lvlText w:val="%1"/>
      <w:lvlJc w:val="left"/>
      <w:pPr>
        <w:tabs>
          <w:tab w:val="left" w:pos="420"/>
        </w:tabs>
        <w:ind w:left="665" w:hanging="425"/>
      </w:pPr>
      <w:rPr>
        <w:rFonts w:hint="default"/>
      </w:rPr>
    </w:lvl>
  </w:abstractNum>
  <w:abstractNum w:abstractNumId="3">
    <w:nsid w:val="18315D0E"/>
    <w:multiLevelType w:val="singleLevel"/>
    <w:tmpl w:val="18315D0E"/>
    <w:lvl w:ilvl="0" w:tentative="0">
      <w:start w:val="1"/>
      <w:numFmt w:val="decimal"/>
      <w:lvlText w:val="%1"/>
      <w:lvlJc w:val="left"/>
      <w:pPr>
        <w:tabs>
          <w:tab w:val="left" w:pos="420"/>
        </w:tabs>
        <w:ind w:left="665" w:hanging="425"/>
      </w:pPr>
      <w:rPr>
        <w:rFonts w:hint="default"/>
      </w:rPr>
    </w:lvl>
  </w:abstractNum>
  <w:abstractNum w:abstractNumId="4">
    <w:nsid w:val="26480B0F"/>
    <w:multiLevelType w:val="singleLevel"/>
    <w:tmpl w:val="26480B0F"/>
    <w:lvl w:ilvl="0" w:tentative="0">
      <w:start w:val="1"/>
      <w:numFmt w:val="decimal"/>
      <w:suff w:val="space"/>
      <w:lvlText w:val="%1."/>
      <w:lvlJc w:val="left"/>
    </w:lvl>
  </w:abstractNum>
  <w:abstractNum w:abstractNumId="5">
    <w:nsid w:val="7AF36D07"/>
    <w:multiLevelType w:val="singleLevel"/>
    <w:tmpl w:val="7AF36D07"/>
    <w:lvl w:ilvl="0" w:tentative="0">
      <w:start w:val="3"/>
      <w:numFmt w:val="decimal"/>
      <w:lvlText w:val="%1."/>
      <w:lvlJc w:val="left"/>
      <w:pPr>
        <w:tabs>
          <w:tab w:val="left" w:pos="312"/>
        </w:tabs>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MWZjMGFmMWMyMjAxOTFiNjRkMWZhOGM0MmU3MWIifQ=="/>
  </w:docVars>
  <w:rsids>
    <w:rsidRoot w:val="00A14947"/>
    <w:rsid w:val="000060B3"/>
    <w:rsid w:val="00041B4C"/>
    <w:rsid w:val="0004364B"/>
    <w:rsid w:val="00061B1F"/>
    <w:rsid w:val="000733C4"/>
    <w:rsid w:val="00074783"/>
    <w:rsid w:val="0008070B"/>
    <w:rsid w:val="000810AC"/>
    <w:rsid w:val="00081A02"/>
    <w:rsid w:val="00082231"/>
    <w:rsid w:val="000913FB"/>
    <w:rsid w:val="00092D38"/>
    <w:rsid w:val="0009377B"/>
    <w:rsid w:val="000A20C9"/>
    <w:rsid w:val="000B058F"/>
    <w:rsid w:val="000B4467"/>
    <w:rsid w:val="000B4DB9"/>
    <w:rsid w:val="000C09AC"/>
    <w:rsid w:val="000C767F"/>
    <w:rsid w:val="000D5A44"/>
    <w:rsid w:val="000D633E"/>
    <w:rsid w:val="000E3B90"/>
    <w:rsid w:val="000E3ED2"/>
    <w:rsid w:val="00127971"/>
    <w:rsid w:val="0013093B"/>
    <w:rsid w:val="00131F42"/>
    <w:rsid w:val="001357F1"/>
    <w:rsid w:val="00137185"/>
    <w:rsid w:val="00140FA8"/>
    <w:rsid w:val="00141692"/>
    <w:rsid w:val="00142FEB"/>
    <w:rsid w:val="00143A2D"/>
    <w:rsid w:val="00145A41"/>
    <w:rsid w:val="00151675"/>
    <w:rsid w:val="00157435"/>
    <w:rsid w:val="0017504D"/>
    <w:rsid w:val="0017671A"/>
    <w:rsid w:val="00177422"/>
    <w:rsid w:val="00184590"/>
    <w:rsid w:val="001870D1"/>
    <w:rsid w:val="0018781E"/>
    <w:rsid w:val="00187E51"/>
    <w:rsid w:val="0019262D"/>
    <w:rsid w:val="001A1B35"/>
    <w:rsid w:val="001A48A2"/>
    <w:rsid w:val="001A6F61"/>
    <w:rsid w:val="001A7BF5"/>
    <w:rsid w:val="001B5619"/>
    <w:rsid w:val="001B72B8"/>
    <w:rsid w:val="001C6407"/>
    <w:rsid w:val="001C69B3"/>
    <w:rsid w:val="001D5595"/>
    <w:rsid w:val="001D7874"/>
    <w:rsid w:val="001D7F22"/>
    <w:rsid w:val="001F0F17"/>
    <w:rsid w:val="001F3347"/>
    <w:rsid w:val="001F69E4"/>
    <w:rsid w:val="00211D85"/>
    <w:rsid w:val="002125B4"/>
    <w:rsid w:val="002155B8"/>
    <w:rsid w:val="00224839"/>
    <w:rsid w:val="002249B2"/>
    <w:rsid w:val="00226574"/>
    <w:rsid w:val="002278EC"/>
    <w:rsid w:val="0023280E"/>
    <w:rsid w:val="002377D1"/>
    <w:rsid w:val="002424A5"/>
    <w:rsid w:val="00245917"/>
    <w:rsid w:val="002506BC"/>
    <w:rsid w:val="00254345"/>
    <w:rsid w:val="00264557"/>
    <w:rsid w:val="002805AB"/>
    <w:rsid w:val="00284204"/>
    <w:rsid w:val="00291773"/>
    <w:rsid w:val="002A168C"/>
    <w:rsid w:val="002A3DC7"/>
    <w:rsid w:val="002B49E2"/>
    <w:rsid w:val="002B7B00"/>
    <w:rsid w:val="002B7C44"/>
    <w:rsid w:val="002C27DC"/>
    <w:rsid w:val="002C2B17"/>
    <w:rsid w:val="002D3DD0"/>
    <w:rsid w:val="002E1F3A"/>
    <w:rsid w:val="002E298A"/>
    <w:rsid w:val="002E77EF"/>
    <w:rsid w:val="00301978"/>
    <w:rsid w:val="0030332C"/>
    <w:rsid w:val="003051C2"/>
    <w:rsid w:val="00306F56"/>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73426"/>
    <w:rsid w:val="00381A72"/>
    <w:rsid w:val="00384676"/>
    <w:rsid w:val="00390857"/>
    <w:rsid w:val="003A4BF3"/>
    <w:rsid w:val="003B420D"/>
    <w:rsid w:val="003C6C16"/>
    <w:rsid w:val="003C740A"/>
    <w:rsid w:val="003D794D"/>
    <w:rsid w:val="003E3058"/>
    <w:rsid w:val="003E76A9"/>
    <w:rsid w:val="003F0809"/>
    <w:rsid w:val="003F6A8C"/>
    <w:rsid w:val="003F755C"/>
    <w:rsid w:val="003F7E0A"/>
    <w:rsid w:val="00406F01"/>
    <w:rsid w:val="00416D50"/>
    <w:rsid w:val="00416FD5"/>
    <w:rsid w:val="00417772"/>
    <w:rsid w:val="00420E6A"/>
    <w:rsid w:val="00425A9E"/>
    <w:rsid w:val="00426D6B"/>
    <w:rsid w:val="00431E6C"/>
    <w:rsid w:val="00433CE7"/>
    <w:rsid w:val="00452738"/>
    <w:rsid w:val="00453C0C"/>
    <w:rsid w:val="00456091"/>
    <w:rsid w:val="00466321"/>
    <w:rsid w:val="00484B9B"/>
    <w:rsid w:val="004855F6"/>
    <w:rsid w:val="0048661E"/>
    <w:rsid w:val="00494670"/>
    <w:rsid w:val="004A3823"/>
    <w:rsid w:val="004A3AB1"/>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0D38"/>
    <w:rsid w:val="0056106A"/>
    <w:rsid w:val="005720AE"/>
    <w:rsid w:val="00594D77"/>
    <w:rsid w:val="00596688"/>
    <w:rsid w:val="005969E4"/>
    <w:rsid w:val="0059707F"/>
    <w:rsid w:val="005A06B7"/>
    <w:rsid w:val="005A1759"/>
    <w:rsid w:val="005A68A7"/>
    <w:rsid w:val="005D36AB"/>
    <w:rsid w:val="00617CC3"/>
    <w:rsid w:val="006377A6"/>
    <w:rsid w:val="00637A3D"/>
    <w:rsid w:val="006411EF"/>
    <w:rsid w:val="00656C5C"/>
    <w:rsid w:val="006748B8"/>
    <w:rsid w:val="006775C3"/>
    <w:rsid w:val="0069290A"/>
    <w:rsid w:val="0069775A"/>
    <w:rsid w:val="00697813"/>
    <w:rsid w:val="006A3EE8"/>
    <w:rsid w:val="006A72BF"/>
    <w:rsid w:val="006B03F2"/>
    <w:rsid w:val="006B37DC"/>
    <w:rsid w:val="006B4F68"/>
    <w:rsid w:val="006C0592"/>
    <w:rsid w:val="006C0866"/>
    <w:rsid w:val="006C272E"/>
    <w:rsid w:val="006C5479"/>
    <w:rsid w:val="006D13B5"/>
    <w:rsid w:val="006E12FF"/>
    <w:rsid w:val="006E607E"/>
    <w:rsid w:val="00706C5D"/>
    <w:rsid w:val="00707409"/>
    <w:rsid w:val="00732922"/>
    <w:rsid w:val="0075162E"/>
    <w:rsid w:val="00754034"/>
    <w:rsid w:val="00756556"/>
    <w:rsid w:val="007618C4"/>
    <w:rsid w:val="0076327E"/>
    <w:rsid w:val="00767980"/>
    <w:rsid w:val="00770B19"/>
    <w:rsid w:val="0077463F"/>
    <w:rsid w:val="007836EA"/>
    <w:rsid w:val="00784CDA"/>
    <w:rsid w:val="00787E2C"/>
    <w:rsid w:val="007906C4"/>
    <w:rsid w:val="007940EA"/>
    <w:rsid w:val="007967E8"/>
    <w:rsid w:val="007A2170"/>
    <w:rsid w:val="007A22BF"/>
    <w:rsid w:val="007A3323"/>
    <w:rsid w:val="007B72B8"/>
    <w:rsid w:val="007B7A58"/>
    <w:rsid w:val="007C09BD"/>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978C4"/>
    <w:rsid w:val="008A2F68"/>
    <w:rsid w:val="008B4FA6"/>
    <w:rsid w:val="008B5282"/>
    <w:rsid w:val="008B7C17"/>
    <w:rsid w:val="008C2D01"/>
    <w:rsid w:val="008C40E6"/>
    <w:rsid w:val="008D01BB"/>
    <w:rsid w:val="008D0F7A"/>
    <w:rsid w:val="008D5A34"/>
    <w:rsid w:val="008D68E4"/>
    <w:rsid w:val="008E0506"/>
    <w:rsid w:val="008E0CFF"/>
    <w:rsid w:val="008E5D6B"/>
    <w:rsid w:val="008E76F0"/>
    <w:rsid w:val="008F15FE"/>
    <w:rsid w:val="008F2D29"/>
    <w:rsid w:val="008F5187"/>
    <w:rsid w:val="008F60D8"/>
    <w:rsid w:val="00902727"/>
    <w:rsid w:val="0090312B"/>
    <w:rsid w:val="0091736D"/>
    <w:rsid w:val="009234CC"/>
    <w:rsid w:val="0093037A"/>
    <w:rsid w:val="0094154D"/>
    <w:rsid w:val="0095155F"/>
    <w:rsid w:val="00954429"/>
    <w:rsid w:val="009563CE"/>
    <w:rsid w:val="00956517"/>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9F3E32"/>
    <w:rsid w:val="00A047BA"/>
    <w:rsid w:val="00A04F1B"/>
    <w:rsid w:val="00A0501B"/>
    <w:rsid w:val="00A13574"/>
    <w:rsid w:val="00A14947"/>
    <w:rsid w:val="00A31756"/>
    <w:rsid w:val="00A32A83"/>
    <w:rsid w:val="00A33190"/>
    <w:rsid w:val="00A368DB"/>
    <w:rsid w:val="00A423AA"/>
    <w:rsid w:val="00A4350B"/>
    <w:rsid w:val="00A53EC6"/>
    <w:rsid w:val="00A55C0F"/>
    <w:rsid w:val="00A8713F"/>
    <w:rsid w:val="00A90BA1"/>
    <w:rsid w:val="00A97A9A"/>
    <w:rsid w:val="00AA0671"/>
    <w:rsid w:val="00AA2531"/>
    <w:rsid w:val="00AA5FA4"/>
    <w:rsid w:val="00AB1E09"/>
    <w:rsid w:val="00AB5330"/>
    <w:rsid w:val="00AB7747"/>
    <w:rsid w:val="00AC14CE"/>
    <w:rsid w:val="00AC2A56"/>
    <w:rsid w:val="00AD055E"/>
    <w:rsid w:val="00AD47A7"/>
    <w:rsid w:val="00AE1076"/>
    <w:rsid w:val="00AF0CBF"/>
    <w:rsid w:val="00AF257F"/>
    <w:rsid w:val="00AF33CF"/>
    <w:rsid w:val="00AF4D50"/>
    <w:rsid w:val="00AF6179"/>
    <w:rsid w:val="00B1295A"/>
    <w:rsid w:val="00B14493"/>
    <w:rsid w:val="00B20A45"/>
    <w:rsid w:val="00B22C5C"/>
    <w:rsid w:val="00B24F30"/>
    <w:rsid w:val="00B31ABF"/>
    <w:rsid w:val="00B33BE3"/>
    <w:rsid w:val="00B3671F"/>
    <w:rsid w:val="00B4229A"/>
    <w:rsid w:val="00B53B5D"/>
    <w:rsid w:val="00B6055E"/>
    <w:rsid w:val="00B6317D"/>
    <w:rsid w:val="00B762E7"/>
    <w:rsid w:val="00B7723F"/>
    <w:rsid w:val="00B80534"/>
    <w:rsid w:val="00B818F3"/>
    <w:rsid w:val="00B8433C"/>
    <w:rsid w:val="00B85D1D"/>
    <w:rsid w:val="00B87491"/>
    <w:rsid w:val="00BA29E9"/>
    <w:rsid w:val="00BA7142"/>
    <w:rsid w:val="00BB237C"/>
    <w:rsid w:val="00BB41A3"/>
    <w:rsid w:val="00BC32DC"/>
    <w:rsid w:val="00BC35B6"/>
    <w:rsid w:val="00BD1B51"/>
    <w:rsid w:val="00BD4596"/>
    <w:rsid w:val="00BD4A3C"/>
    <w:rsid w:val="00BD5961"/>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76D4E"/>
    <w:rsid w:val="00C80057"/>
    <w:rsid w:val="00C82232"/>
    <w:rsid w:val="00C82913"/>
    <w:rsid w:val="00C9382D"/>
    <w:rsid w:val="00C972B1"/>
    <w:rsid w:val="00CA2CCE"/>
    <w:rsid w:val="00CA43FD"/>
    <w:rsid w:val="00CA4903"/>
    <w:rsid w:val="00CA7EF8"/>
    <w:rsid w:val="00CC489B"/>
    <w:rsid w:val="00CD2BCD"/>
    <w:rsid w:val="00CD3A4C"/>
    <w:rsid w:val="00CE10E9"/>
    <w:rsid w:val="00CE2910"/>
    <w:rsid w:val="00CE5393"/>
    <w:rsid w:val="00CF36BE"/>
    <w:rsid w:val="00CF5D91"/>
    <w:rsid w:val="00CF6000"/>
    <w:rsid w:val="00D003F3"/>
    <w:rsid w:val="00D0364F"/>
    <w:rsid w:val="00D06834"/>
    <w:rsid w:val="00D22664"/>
    <w:rsid w:val="00D308ED"/>
    <w:rsid w:val="00D36D86"/>
    <w:rsid w:val="00D428AA"/>
    <w:rsid w:val="00D50A34"/>
    <w:rsid w:val="00D53EFA"/>
    <w:rsid w:val="00D94A7C"/>
    <w:rsid w:val="00D95896"/>
    <w:rsid w:val="00DB2983"/>
    <w:rsid w:val="00DC1257"/>
    <w:rsid w:val="00DC2EEA"/>
    <w:rsid w:val="00DC3DC0"/>
    <w:rsid w:val="00DC5B2B"/>
    <w:rsid w:val="00DD318D"/>
    <w:rsid w:val="00DE142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A5177"/>
    <w:rsid w:val="00EB5255"/>
    <w:rsid w:val="00EB5C47"/>
    <w:rsid w:val="00EB67A1"/>
    <w:rsid w:val="00EC63A9"/>
    <w:rsid w:val="00ED0639"/>
    <w:rsid w:val="00EF1E24"/>
    <w:rsid w:val="00EF4755"/>
    <w:rsid w:val="00EF7135"/>
    <w:rsid w:val="00F027DB"/>
    <w:rsid w:val="00F14A7A"/>
    <w:rsid w:val="00F22985"/>
    <w:rsid w:val="00F3383E"/>
    <w:rsid w:val="00F33A0D"/>
    <w:rsid w:val="00F413A7"/>
    <w:rsid w:val="00F465A7"/>
    <w:rsid w:val="00F50B7C"/>
    <w:rsid w:val="00F550E6"/>
    <w:rsid w:val="00F74345"/>
    <w:rsid w:val="00F80A0A"/>
    <w:rsid w:val="00F82B19"/>
    <w:rsid w:val="00F9212D"/>
    <w:rsid w:val="00F965DA"/>
    <w:rsid w:val="00FA406A"/>
    <w:rsid w:val="00FA5344"/>
    <w:rsid w:val="00FB45D3"/>
    <w:rsid w:val="00FB503A"/>
    <w:rsid w:val="00FB516C"/>
    <w:rsid w:val="00FD0236"/>
    <w:rsid w:val="00FD18F4"/>
    <w:rsid w:val="00FD54DB"/>
    <w:rsid w:val="00FD619F"/>
    <w:rsid w:val="00FF48A9"/>
    <w:rsid w:val="01290F7E"/>
    <w:rsid w:val="01382119"/>
    <w:rsid w:val="015D1E09"/>
    <w:rsid w:val="018312BC"/>
    <w:rsid w:val="02054975"/>
    <w:rsid w:val="021358C1"/>
    <w:rsid w:val="0225560D"/>
    <w:rsid w:val="0236079C"/>
    <w:rsid w:val="02495BDA"/>
    <w:rsid w:val="02697903"/>
    <w:rsid w:val="02F96569"/>
    <w:rsid w:val="037F2C60"/>
    <w:rsid w:val="03EA7B21"/>
    <w:rsid w:val="049A681E"/>
    <w:rsid w:val="04AB75AA"/>
    <w:rsid w:val="04B927F2"/>
    <w:rsid w:val="05C76280"/>
    <w:rsid w:val="05F83EAE"/>
    <w:rsid w:val="063E7D85"/>
    <w:rsid w:val="06E63E41"/>
    <w:rsid w:val="070F283F"/>
    <w:rsid w:val="07293586"/>
    <w:rsid w:val="07295285"/>
    <w:rsid w:val="07586646"/>
    <w:rsid w:val="075D7F10"/>
    <w:rsid w:val="07636392"/>
    <w:rsid w:val="07770C56"/>
    <w:rsid w:val="07902560"/>
    <w:rsid w:val="08682A24"/>
    <w:rsid w:val="091B2FB6"/>
    <w:rsid w:val="092217DD"/>
    <w:rsid w:val="09232228"/>
    <w:rsid w:val="093A7294"/>
    <w:rsid w:val="099D2B25"/>
    <w:rsid w:val="0A263993"/>
    <w:rsid w:val="0A2D3AC2"/>
    <w:rsid w:val="0A7D5E90"/>
    <w:rsid w:val="0AA755DF"/>
    <w:rsid w:val="0AC566D8"/>
    <w:rsid w:val="0ADD0D71"/>
    <w:rsid w:val="0AFB6151"/>
    <w:rsid w:val="0B0E131B"/>
    <w:rsid w:val="0B120D44"/>
    <w:rsid w:val="0B656835"/>
    <w:rsid w:val="0B6F620A"/>
    <w:rsid w:val="0B98334F"/>
    <w:rsid w:val="0BD27BF6"/>
    <w:rsid w:val="0BDB495F"/>
    <w:rsid w:val="0C1751CD"/>
    <w:rsid w:val="0C3B3C7D"/>
    <w:rsid w:val="0C5433B8"/>
    <w:rsid w:val="0C6670FB"/>
    <w:rsid w:val="0C9E27FC"/>
    <w:rsid w:val="0CAB2EAE"/>
    <w:rsid w:val="0D3F290A"/>
    <w:rsid w:val="0D621C7D"/>
    <w:rsid w:val="0DAF10BE"/>
    <w:rsid w:val="0DCC61BA"/>
    <w:rsid w:val="0E0778F7"/>
    <w:rsid w:val="0E73034D"/>
    <w:rsid w:val="0ED97D3E"/>
    <w:rsid w:val="0F064168"/>
    <w:rsid w:val="0F13775A"/>
    <w:rsid w:val="0F2C65BE"/>
    <w:rsid w:val="0F5F45FE"/>
    <w:rsid w:val="0F9960A3"/>
    <w:rsid w:val="0F9A112B"/>
    <w:rsid w:val="0FB607B6"/>
    <w:rsid w:val="10077E3C"/>
    <w:rsid w:val="102415DD"/>
    <w:rsid w:val="106D2F64"/>
    <w:rsid w:val="10B63710"/>
    <w:rsid w:val="10C143B1"/>
    <w:rsid w:val="10F10820"/>
    <w:rsid w:val="111C2F7A"/>
    <w:rsid w:val="11665CA1"/>
    <w:rsid w:val="11801ACA"/>
    <w:rsid w:val="118E0AC0"/>
    <w:rsid w:val="11AC6031"/>
    <w:rsid w:val="11E50A26"/>
    <w:rsid w:val="122D0F60"/>
    <w:rsid w:val="12837283"/>
    <w:rsid w:val="12A63C11"/>
    <w:rsid w:val="12B76BF2"/>
    <w:rsid w:val="12D3105D"/>
    <w:rsid w:val="13164839"/>
    <w:rsid w:val="134C3FD1"/>
    <w:rsid w:val="136B429B"/>
    <w:rsid w:val="13951726"/>
    <w:rsid w:val="14392734"/>
    <w:rsid w:val="14396509"/>
    <w:rsid w:val="14DD2C3C"/>
    <w:rsid w:val="15D04217"/>
    <w:rsid w:val="16087E1D"/>
    <w:rsid w:val="163151D1"/>
    <w:rsid w:val="16741B98"/>
    <w:rsid w:val="174B0BC4"/>
    <w:rsid w:val="17654B4B"/>
    <w:rsid w:val="17701D14"/>
    <w:rsid w:val="17735226"/>
    <w:rsid w:val="178901DC"/>
    <w:rsid w:val="17920BDE"/>
    <w:rsid w:val="179C71FD"/>
    <w:rsid w:val="187D5FBF"/>
    <w:rsid w:val="189F624C"/>
    <w:rsid w:val="18AA30FC"/>
    <w:rsid w:val="18E85D01"/>
    <w:rsid w:val="19066D08"/>
    <w:rsid w:val="190D5C33"/>
    <w:rsid w:val="19155991"/>
    <w:rsid w:val="195337F3"/>
    <w:rsid w:val="198900AA"/>
    <w:rsid w:val="1990114D"/>
    <w:rsid w:val="19F26087"/>
    <w:rsid w:val="1A0A0441"/>
    <w:rsid w:val="1A1C66C0"/>
    <w:rsid w:val="1A3326BC"/>
    <w:rsid w:val="1A41441F"/>
    <w:rsid w:val="1A42393B"/>
    <w:rsid w:val="1A6013F1"/>
    <w:rsid w:val="1A621073"/>
    <w:rsid w:val="1AAC58F6"/>
    <w:rsid w:val="1AAD45DE"/>
    <w:rsid w:val="1AEF30C4"/>
    <w:rsid w:val="1AF57011"/>
    <w:rsid w:val="1B046F80"/>
    <w:rsid w:val="1B3267B5"/>
    <w:rsid w:val="1B40161D"/>
    <w:rsid w:val="1B441859"/>
    <w:rsid w:val="1B6606B1"/>
    <w:rsid w:val="1BEE26BA"/>
    <w:rsid w:val="1BF970C1"/>
    <w:rsid w:val="1C273BB8"/>
    <w:rsid w:val="1C5E7925"/>
    <w:rsid w:val="1C995C91"/>
    <w:rsid w:val="1CFD070F"/>
    <w:rsid w:val="1D080DDD"/>
    <w:rsid w:val="1D2F02C4"/>
    <w:rsid w:val="1D5478B9"/>
    <w:rsid w:val="1D5F6196"/>
    <w:rsid w:val="1D6132A5"/>
    <w:rsid w:val="1D6B50D4"/>
    <w:rsid w:val="1D6C1FD8"/>
    <w:rsid w:val="1D8E56D5"/>
    <w:rsid w:val="1DC744FD"/>
    <w:rsid w:val="1E7A43DA"/>
    <w:rsid w:val="1E81663F"/>
    <w:rsid w:val="1EFD6228"/>
    <w:rsid w:val="1F667772"/>
    <w:rsid w:val="1F891B24"/>
    <w:rsid w:val="1F894F71"/>
    <w:rsid w:val="1FE7539E"/>
    <w:rsid w:val="1FF00089"/>
    <w:rsid w:val="1FF24910"/>
    <w:rsid w:val="200B5420"/>
    <w:rsid w:val="20321D3E"/>
    <w:rsid w:val="20671BE0"/>
    <w:rsid w:val="20963CB8"/>
    <w:rsid w:val="20A81A1B"/>
    <w:rsid w:val="20A92960"/>
    <w:rsid w:val="20B07FB6"/>
    <w:rsid w:val="20B33B70"/>
    <w:rsid w:val="20B646FB"/>
    <w:rsid w:val="20C17FC2"/>
    <w:rsid w:val="21100F39"/>
    <w:rsid w:val="213B74B1"/>
    <w:rsid w:val="214A54F5"/>
    <w:rsid w:val="215A2310"/>
    <w:rsid w:val="21DE318A"/>
    <w:rsid w:val="21EF5B80"/>
    <w:rsid w:val="22576990"/>
    <w:rsid w:val="227B7739"/>
    <w:rsid w:val="227C1147"/>
    <w:rsid w:val="22F47480"/>
    <w:rsid w:val="23513535"/>
    <w:rsid w:val="23A61F8A"/>
    <w:rsid w:val="23DE1C48"/>
    <w:rsid w:val="240210CD"/>
    <w:rsid w:val="248B1EF1"/>
    <w:rsid w:val="24BF09F7"/>
    <w:rsid w:val="252D53FE"/>
    <w:rsid w:val="256D6645"/>
    <w:rsid w:val="25A10482"/>
    <w:rsid w:val="25EC2D81"/>
    <w:rsid w:val="263B7A24"/>
    <w:rsid w:val="26492E47"/>
    <w:rsid w:val="26C95DCE"/>
    <w:rsid w:val="26F419E5"/>
    <w:rsid w:val="271C0AE8"/>
    <w:rsid w:val="27674D33"/>
    <w:rsid w:val="277057A2"/>
    <w:rsid w:val="279C5484"/>
    <w:rsid w:val="27B416CD"/>
    <w:rsid w:val="27ED122A"/>
    <w:rsid w:val="27F64584"/>
    <w:rsid w:val="286F58E5"/>
    <w:rsid w:val="28784E18"/>
    <w:rsid w:val="28BA0966"/>
    <w:rsid w:val="28D07032"/>
    <w:rsid w:val="29015463"/>
    <w:rsid w:val="29206EB8"/>
    <w:rsid w:val="294D5238"/>
    <w:rsid w:val="29595666"/>
    <w:rsid w:val="29874881"/>
    <w:rsid w:val="29A614D2"/>
    <w:rsid w:val="29D37A57"/>
    <w:rsid w:val="29E325E0"/>
    <w:rsid w:val="2A226B06"/>
    <w:rsid w:val="2A452503"/>
    <w:rsid w:val="2AE200DD"/>
    <w:rsid w:val="2B0A0633"/>
    <w:rsid w:val="2B113B8D"/>
    <w:rsid w:val="2B411594"/>
    <w:rsid w:val="2B443E89"/>
    <w:rsid w:val="2B5162C2"/>
    <w:rsid w:val="2B595881"/>
    <w:rsid w:val="2B8751D9"/>
    <w:rsid w:val="2B9E7B14"/>
    <w:rsid w:val="2BA6320C"/>
    <w:rsid w:val="2BA936A8"/>
    <w:rsid w:val="2BB239BB"/>
    <w:rsid w:val="2C315A5A"/>
    <w:rsid w:val="2C4B1C25"/>
    <w:rsid w:val="2C7F3AC7"/>
    <w:rsid w:val="2CF75E59"/>
    <w:rsid w:val="2D431ABF"/>
    <w:rsid w:val="2D9E56F5"/>
    <w:rsid w:val="2D9F4F6D"/>
    <w:rsid w:val="2E36462D"/>
    <w:rsid w:val="2E4A5B2C"/>
    <w:rsid w:val="2E667F96"/>
    <w:rsid w:val="2E8226AB"/>
    <w:rsid w:val="2F132CDC"/>
    <w:rsid w:val="2F3C7361"/>
    <w:rsid w:val="2FB138D2"/>
    <w:rsid w:val="2FD065E6"/>
    <w:rsid w:val="2FD96870"/>
    <w:rsid w:val="301779B0"/>
    <w:rsid w:val="30530A69"/>
    <w:rsid w:val="30580BC9"/>
    <w:rsid w:val="308C0BAF"/>
    <w:rsid w:val="30C02643"/>
    <w:rsid w:val="30D407F7"/>
    <w:rsid w:val="30FC2A37"/>
    <w:rsid w:val="311E2ED7"/>
    <w:rsid w:val="312C0463"/>
    <w:rsid w:val="31414AD7"/>
    <w:rsid w:val="315619EE"/>
    <w:rsid w:val="315C449C"/>
    <w:rsid w:val="31B82709"/>
    <w:rsid w:val="31D05482"/>
    <w:rsid w:val="322416CF"/>
    <w:rsid w:val="32400B34"/>
    <w:rsid w:val="329E6876"/>
    <w:rsid w:val="32D47C9B"/>
    <w:rsid w:val="333015F2"/>
    <w:rsid w:val="334B6320"/>
    <w:rsid w:val="335B0D38"/>
    <w:rsid w:val="33D934D4"/>
    <w:rsid w:val="33FE2F6A"/>
    <w:rsid w:val="340E07E5"/>
    <w:rsid w:val="34235BF7"/>
    <w:rsid w:val="34532D5D"/>
    <w:rsid w:val="345A76C2"/>
    <w:rsid w:val="34E13451"/>
    <w:rsid w:val="35433C51"/>
    <w:rsid w:val="354A24F2"/>
    <w:rsid w:val="358C5FA8"/>
    <w:rsid w:val="35953BC1"/>
    <w:rsid w:val="35C15DF1"/>
    <w:rsid w:val="35C528DD"/>
    <w:rsid w:val="35CC12BA"/>
    <w:rsid w:val="36074A7F"/>
    <w:rsid w:val="36122A99"/>
    <w:rsid w:val="36151AB3"/>
    <w:rsid w:val="361E53E0"/>
    <w:rsid w:val="36923549"/>
    <w:rsid w:val="36B22AC6"/>
    <w:rsid w:val="36B75FBF"/>
    <w:rsid w:val="36BD0C45"/>
    <w:rsid w:val="371A4A20"/>
    <w:rsid w:val="37212EF7"/>
    <w:rsid w:val="3735783F"/>
    <w:rsid w:val="373D7474"/>
    <w:rsid w:val="377F6608"/>
    <w:rsid w:val="378B3707"/>
    <w:rsid w:val="37BB0D86"/>
    <w:rsid w:val="37C10687"/>
    <w:rsid w:val="37D26B47"/>
    <w:rsid w:val="37E00298"/>
    <w:rsid w:val="37E277EB"/>
    <w:rsid w:val="388C2BD4"/>
    <w:rsid w:val="38990417"/>
    <w:rsid w:val="38B302F9"/>
    <w:rsid w:val="38CF7857"/>
    <w:rsid w:val="38F12CD3"/>
    <w:rsid w:val="38F94775"/>
    <w:rsid w:val="392971ED"/>
    <w:rsid w:val="39325651"/>
    <w:rsid w:val="395749E2"/>
    <w:rsid w:val="396E4344"/>
    <w:rsid w:val="39A9427E"/>
    <w:rsid w:val="39CC5758"/>
    <w:rsid w:val="3A6C5407"/>
    <w:rsid w:val="3A872856"/>
    <w:rsid w:val="3B1B0128"/>
    <w:rsid w:val="3B285C68"/>
    <w:rsid w:val="3B3763D1"/>
    <w:rsid w:val="3B4D7C3B"/>
    <w:rsid w:val="3B6B3D48"/>
    <w:rsid w:val="3C176C2D"/>
    <w:rsid w:val="3C2F6E1E"/>
    <w:rsid w:val="3C4F64BA"/>
    <w:rsid w:val="3C5520D9"/>
    <w:rsid w:val="3C681D8A"/>
    <w:rsid w:val="3C836F89"/>
    <w:rsid w:val="3CDA245A"/>
    <w:rsid w:val="3D1E06B7"/>
    <w:rsid w:val="3D766783"/>
    <w:rsid w:val="3DEB5366"/>
    <w:rsid w:val="3DF911BE"/>
    <w:rsid w:val="3E3F14A9"/>
    <w:rsid w:val="3EA95328"/>
    <w:rsid w:val="3EDA0523"/>
    <w:rsid w:val="3EFB0402"/>
    <w:rsid w:val="3F3B7B43"/>
    <w:rsid w:val="3FA3227C"/>
    <w:rsid w:val="3FA45600"/>
    <w:rsid w:val="402B4494"/>
    <w:rsid w:val="407A6407"/>
    <w:rsid w:val="40960274"/>
    <w:rsid w:val="40DB6A93"/>
    <w:rsid w:val="40FD5502"/>
    <w:rsid w:val="41954C05"/>
    <w:rsid w:val="41B842FE"/>
    <w:rsid w:val="4200449D"/>
    <w:rsid w:val="42137583"/>
    <w:rsid w:val="423A3BCC"/>
    <w:rsid w:val="424E57D2"/>
    <w:rsid w:val="42B26C49"/>
    <w:rsid w:val="42F12060"/>
    <w:rsid w:val="42FB22F2"/>
    <w:rsid w:val="42FB79AE"/>
    <w:rsid w:val="431D41F3"/>
    <w:rsid w:val="433A6FE6"/>
    <w:rsid w:val="43480868"/>
    <w:rsid w:val="4350713C"/>
    <w:rsid w:val="436653E0"/>
    <w:rsid w:val="43BB4E6D"/>
    <w:rsid w:val="43C4431A"/>
    <w:rsid w:val="44266A85"/>
    <w:rsid w:val="444B446B"/>
    <w:rsid w:val="44510470"/>
    <w:rsid w:val="448C4273"/>
    <w:rsid w:val="448F66B6"/>
    <w:rsid w:val="44B951CC"/>
    <w:rsid w:val="44BB479F"/>
    <w:rsid w:val="44CD14E0"/>
    <w:rsid w:val="44F20B0B"/>
    <w:rsid w:val="452E5F4C"/>
    <w:rsid w:val="4543393B"/>
    <w:rsid w:val="455C44DF"/>
    <w:rsid w:val="45612018"/>
    <w:rsid w:val="458946E9"/>
    <w:rsid w:val="458E4127"/>
    <w:rsid w:val="45904E54"/>
    <w:rsid w:val="45A47C0E"/>
    <w:rsid w:val="45C45912"/>
    <w:rsid w:val="45D22EF2"/>
    <w:rsid w:val="46170B98"/>
    <w:rsid w:val="46251B27"/>
    <w:rsid w:val="46543053"/>
    <w:rsid w:val="46577FD6"/>
    <w:rsid w:val="46D955A7"/>
    <w:rsid w:val="47133957"/>
    <w:rsid w:val="4743149A"/>
    <w:rsid w:val="47611645"/>
    <w:rsid w:val="47A07E0C"/>
    <w:rsid w:val="480C663D"/>
    <w:rsid w:val="4870272E"/>
    <w:rsid w:val="4875738B"/>
    <w:rsid w:val="48A73260"/>
    <w:rsid w:val="48D50D53"/>
    <w:rsid w:val="49013B12"/>
    <w:rsid w:val="49932C09"/>
    <w:rsid w:val="499A1FAC"/>
    <w:rsid w:val="49BC0285"/>
    <w:rsid w:val="49C60464"/>
    <w:rsid w:val="49DC7715"/>
    <w:rsid w:val="4A023139"/>
    <w:rsid w:val="4A7B576F"/>
    <w:rsid w:val="4A9029BC"/>
    <w:rsid w:val="4AF561A9"/>
    <w:rsid w:val="4B35120F"/>
    <w:rsid w:val="4BB05AE5"/>
    <w:rsid w:val="4BBD5618"/>
    <w:rsid w:val="4BCF22AF"/>
    <w:rsid w:val="4C4A0649"/>
    <w:rsid w:val="4C5010F0"/>
    <w:rsid w:val="4C510960"/>
    <w:rsid w:val="4C710FFD"/>
    <w:rsid w:val="4C7E5ECA"/>
    <w:rsid w:val="4C876AA5"/>
    <w:rsid w:val="4CCF67F4"/>
    <w:rsid w:val="4D0E00FB"/>
    <w:rsid w:val="4D176606"/>
    <w:rsid w:val="4D7E38D5"/>
    <w:rsid w:val="4DEC4FB0"/>
    <w:rsid w:val="4E075D8A"/>
    <w:rsid w:val="4E3C4C95"/>
    <w:rsid w:val="4EAC4B45"/>
    <w:rsid w:val="4EBE0762"/>
    <w:rsid w:val="4EC00FAD"/>
    <w:rsid w:val="4ECC7F56"/>
    <w:rsid w:val="4F6A790B"/>
    <w:rsid w:val="4F9843DC"/>
    <w:rsid w:val="4FC62A8C"/>
    <w:rsid w:val="4FE20F0D"/>
    <w:rsid w:val="4FE51552"/>
    <w:rsid w:val="4FF9583F"/>
    <w:rsid w:val="500E184D"/>
    <w:rsid w:val="50504C4B"/>
    <w:rsid w:val="50792BBA"/>
    <w:rsid w:val="509C6E7C"/>
    <w:rsid w:val="512F2044"/>
    <w:rsid w:val="515C21DC"/>
    <w:rsid w:val="5162104E"/>
    <w:rsid w:val="51623952"/>
    <w:rsid w:val="51BB6081"/>
    <w:rsid w:val="51EC05F3"/>
    <w:rsid w:val="52152F37"/>
    <w:rsid w:val="5246040A"/>
    <w:rsid w:val="529D471C"/>
    <w:rsid w:val="529E3E06"/>
    <w:rsid w:val="52B17AE0"/>
    <w:rsid w:val="52FE2FAB"/>
    <w:rsid w:val="53A039CC"/>
    <w:rsid w:val="53A1505A"/>
    <w:rsid w:val="53F400A0"/>
    <w:rsid w:val="54063E08"/>
    <w:rsid w:val="543437E8"/>
    <w:rsid w:val="54724F0B"/>
    <w:rsid w:val="54B1253F"/>
    <w:rsid w:val="54B74498"/>
    <w:rsid w:val="54C65C98"/>
    <w:rsid w:val="54F73313"/>
    <w:rsid w:val="54F80955"/>
    <w:rsid w:val="550B5550"/>
    <w:rsid w:val="55143B99"/>
    <w:rsid w:val="554E5CD7"/>
    <w:rsid w:val="554E7A3D"/>
    <w:rsid w:val="555170A7"/>
    <w:rsid w:val="55614F34"/>
    <w:rsid w:val="5572771E"/>
    <w:rsid w:val="5587536D"/>
    <w:rsid w:val="559B174B"/>
    <w:rsid w:val="55A04340"/>
    <w:rsid w:val="55B658B1"/>
    <w:rsid w:val="55BB0D24"/>
    <w:rsid w:val="55CE0CF4"/>
    <w:rsid w:val="55DA3711"/>
    <w:rsid w:val="566A581A"/>
    <w:rsid w:val="5673213E"/>
    <w:rsid w:val="56873C68"/>
    <w:rsid w:val="56B22A9C"/>
    <w:rsid w:val="56B95182"/>
    <w:rsid w:val="570B1B1A"/>
    <w:rsid w:val="57B72A76"/>
    <w:rsid w:val="57C3426C"/>
    <w:rsid w:val="57CE1F93"/>
    <w:rsid w:val="57F01DE1"/>
    <w:rsid w:val="58176382"/>
    <w:rsid w:val="588743D1"/>
    <w:rsid w:val="5887701A"/>
    <w:rsid w:val="58A40555"/>
    <w:rsid w:val="58C71E70"/>
    <w:rsid w:val="5953555E"/>
    <w:rsid w:val="59801C24"/>
    <w:rsid w:val="59C0439F"/>
    <w:rsid w:val="5A4A7CE1"/>
    <w:rsid w:val="5AAC3678"/>
    <w:rsid w:val="5ABE2233"/>
    <w:rsid w:val="5B481892"/>
    <w:rsid w:val="5B531F7C"/>
    <w:rsid w:val="5B7C2895"/>
    <w:rsid w:val="5B9938B6"/>
    <w:rsid w:val="5B9D6927"/>
    <w:rsid w:val="5BA9012E"/>
    <w:rsid w:val="5BDF5D95"/>
    <w:rsid w:val="5BFE7528"/>
    <w:rsid w:val="5C5627CE"/>
    <w:rsid w:val="5C605217"/>
    <w:rsid w:val="5CA749FF"/>
    <w:rsid w:val="5CF57AC4"/>
    <w:rsid w:val="5CF623A4"/>
    <w:rsid w:val="5D196BE9"/>
    <w:rsid w:val="5D5718FC"/>
    <w:rsid w:val="5DA747F6"/>
    <w:rsid w:val="5DDE1B2F"/>
    <w:rsid w:val="5E2467F1"/>
    <w:rsid w:val="5E8E1578"/>
    <w:rsid w:val="5ED321F3"/>
    <w:rsid w:val="5EDA286F"/>
    <w:rsid w:val="5F1A2B43"/>
    <w:rsid w:val="5F322620"/>
    <w:rsid w:val="5FB837BB"/>
    <w:rsid w:val="5FE0680E"/>
    <w:rsid w:val="5FF92946"/>
    <w:rsid w:val="60060F72"/>
    <w:rsid w:val="600A50B2"/>
    <w:rsid w:val="600A660B"/>
    <w:rsid w:val="609E3C5A"/>
    <w:rsid w:val="60A009B4"/>
    <w:rsid w:val="60C3568A"/>
    <w:rsid w:val="60CC405A"/>
    <w:rsid w:val="61284088"/>
    <w:rsid w:val="615B13F7"/>
    <w:rsid w:val="61E215D8"/>
    <w:rsid w:val="62094A0F"/>
    <w:rsid w:val="621B3775"/>
    <w:rsid w:val="62364782"/>
    <w:rsid w:val="62536514"/>
    <w:rsid w:val="62B37D16"/>
    <w:rsid w:val="6308061D"/>
    <w:rsid w:val="63142ECC"/>
    <w:rsid w:val="6394356A"/>
    <w:rsid w:val="63B90EED"/>
    <w:rsid w:val="63C1770B"/>
    <w:rsid w:val="63C61B2C"/>
    <w:rsid w:val="63CA4DD9"/>
    <w:rsid w:val="63D40BE9"/>
    <w:rsid w:val="64102431"/>
    <w:rsid w:val="6444339C"/>
    <w:rsid w:val="64A5243A"/>
    <w:rsid w:val="64E66518"/>
    <w:rsid w:val="64F531DE"/>
    <w:rsid w:val="64F76F9E"/>
    <w:rsid w:val="65373578"/>
    <w:rsid w:val="653B2521"/>
    <w:rsid w:val="654C7141"/>
    <w:rsid w:val="66755896"/>
    <w:rsid w:val="66974E96"/>
    <w:rsid w:val="66DD1117"/>
    <w:rsid w:val="67081BD3"/>
    <w:rsid w:val="671F124A"/>
    <w:rsid w:val="676378A7"/>
    <w:rsid w:val="677A33C6"/>
    <w:rsid w:val="678D09DC"/>
    <w:rsid w:val="681F6961"/>
    <w:rsid w:val="68471048"/>
    <w:rsid w:val="68610A2F"/>
    <w:rsid w:val="68704B15"/>
    <w:rsid w:val="68805514"/>
    <w:rsid w:val="68E17C24"/>
    <w:rsid w:val="68EB6A30"/>
    <w:rsid w:val="690876D6"/>
    <w:rsid w:val="69192035"/>
    <w:rsid w:val="69316E2F"/>
    <w:rsid w:val="69462FFB"/>
    <w:rsid w:val="694E2071"/>
    <w:rsid w:val="695A0A28"/>
    <w:rsid w:val="69766163"/>
    <w:rsid w:val="697A3B33"/>
    <w:rsid w:val="69D44760"/>
    <w:rsid w:val="69FB1937"/>
    <w:rsid w:val="6A520EC7"/>
    <w:rsid w:val="6AA5442C"/>
    <w:rsid w:val="6AC62A18"/>
    <w:rsid w:val="6AF87E20"/>
    <w:rsid w:val="6B295C33"/>
    <w:rsid w:val="6B322639"/>
    <w:rsid w:val="6B3647F9"/>
    <w:rsid w:val="6B533CE9"/>
    <w:rsid w:val="6B666846"/>
    <w:rsid w:val="6BE627AD"/>
    <w:rsid w:val="6C636C38"/>
    <w:rsid w:val="6D057BC1"/>
    <w:rsid w:val="6D511C55"/>
    <w:rsid w:val="6DB34098"/>
    <w:rsid w:val="6DB545B6"/>
    <w:rsid w:val="6DDA6CDA"/>
    <w:rsid w:val="6DE02FB4"/>
    <w:rsid w:val="6DE1775F"/>
    <w:rsid w:val="6E514CED"/>
    <w:rsid w:val="6E5D653A"/>
    <w:rsid w:val="6E7C0758"/>
    <w:rsid w:val="6EA73BDB"/>
    <w:rsid w:val="6EB563D5"/>
    <w:rsid w:val="6ED92677"/>
    <w:rsid w:val="6F225983"/>
    <w:rsid w:val="6F365844"/>
    <w:rsid w:val="6F693ABC"/>
    <w:rsid w:val="6F726D95"/>
    <w:rsid w:val="6F830AA6"/>
    <w:rsid w:val="6FA44B93"/>
    <w:rsid w:val="6FA80114"/>
    <w:rsid w:val="6FC016AF"/>
    <w:rsid w:val="6FFC5590"/>
    <w:rsid w:val="70143B9F"/>
    <w:rsid w:val="70634807"/>
    <w:rsid w:val="706D1DD0"/>
    <w:rsid w:val="70790ED5"/>
    <w:rsid w:val="70856B87"/>
    <w:rsid w:val="70D263EA"/>
    <w:rsid w:val="70D527EE"/>
    <w:rsid w:val="7105181A"/>
    <w:rsid w:val="715909EE"/>
    <w:rsid w:val="715B5300"/>
    <w:rsid w:val="71886F56"/>
    <w:rsid w:val="71921CD1"/>
    <w:rsid w:val="71D27F8A"/>
    <w:rsid w:val="72553024"/>
    <w:rsid w:val="72B01B3E"/>
    <w:rsid w:val="72C45F0D"/>
    <w:rsid w:val="73122968"/>
    <w:rsid w:val="731F5D5E"/>
    <w:rsid w:val="734E65FD"/>
    <w:rsid w:val="73523A30"/>
    <w:rsid w:val="737C1FCA"/>
    <w:rsid w:val="73C51AD5"/>
    <w:rsid w:val="741E793C"/>
    <w:rsid w:val="745E3944"/>
    <w:rsid w:val="749F5557"/>
    <w:rsid w:val="7509741D"/>
    <w:rsid w:val="75391332"/>
    <w:rsid w:val="75463985"/>
    <w:rsid w:val="75F364AF"/>
    <w:rsid w:val="762C3BFB"/>
    <w:rsid w:val="76336E7C"/>
    <w:rsid w:val="7635099D"/>
    <w:rsid w:val="768F51AC"/>
    <w:rsid w:val="76AF50B6"/>
    <w:rsid w:val="76D85E44"/>
    <w:rsid w:val="770E5A88"/>
    <w:rsid w:val="771E7F79"/>
    <w:rsid w:val="77762421"/>
    <w:rsid w:val="778768EC"/>
    <w:rsid w:val="77B56B1F"/>
    <w:rsid w:val="77CA59FD"/>
    <w:rsid w:val="78046E27"/>
    <w:rsid w:val="780F09F4"/>
    <w:rsid w:val="78887505"/>
    <w:rsid w:val="78A90480"/>
    <w:rsid w:val="78CF2759"/>
    <w:rsid w:val="78E86E97"/>
    <w:rsid w:val="78EC44EC"/>
    <w:rsid w:val="79247364"/>
    <w:rsid w:val="79291F4B"/>
    <w:rsid w:val="797919E8"/>
    <w:rsid w:val="79B94E86"/>
    <w:rsid w:val="79D65B3C"/>
    <w:rsid w:val="7A364017"/>
    <w:rsid w:val="7A393C5A"/>
    <w:rsid w:val="7A3F4D2C"/>
    <w:rsid w:val="7A8265E1"/>
    <w:rsid w:val="7AD022D3"/>
    <w:rsid w:val="7AE55CF7"/>
    <w:rsid w:val="7B103011"/>
    <w:rsid w:val="7B2268E6"/>
    <w:rsid w:val="7B686D42"/>
    <w:rsid w:val="7B841746"/>
    <w:rsid w:val="7B9F5939"/>
    <w:rsid w:val="7BFD5BED"/>
    <w:rsid w:val="7C174E72"/>
    <w:rsid w:val="7C1F026F"/>
    <w:rsid w:val="7C6C5AC7"/>
    <w:rsid w:val="7C971D17"/>
    <w:rsid w:val="7CA3131D"/>
    <w:rsid w:val="7CC6544B"/>
    <w:rsid w:val="7D0239FF"/>
    <w:rsid w:val="7D406BE5"/>
    <w:rsid w:val="7D5E40CD"/>
    <w:rsid w:val="7D7A0852"/>
    <w:rsid w:val="7DCD56F2"/>
    <w:rsid w:val="7DD70E93"/>
    <w:rsid w:val="7E0453C1"/>
    <w:rsid w:val="7E4D4E89"/>
    <w:rsid w:val="7E826559"/>
    <w:rsid w:val="7EE937BB"/>
    <w:rsid w:val="7F001CE7"/>
    <w:rsid w:val="7F256DE3"/>
    <w:rsid w:val="7F360ECE"/>
    <w:rsid w:val="7F444312"/>
    <w:rsid w:val="7F900DED"/>
    <w:rsid w:val="7FD7706D"/>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1" w:semiHidden="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2"/>
    <w:next w:val="1"/>
    <w:qFormat/>
    <w:locked/>
    <w:uiPriority w:val="0"/>
    <w:pPr>
      <w:spacing w:line="360" w:lineRule="auto"/>
      <w:ind w:left="0" w:firstLine="0" w:firstLineChars="0"/>
      <w:outlineLvl w:val="1"/>
    </w:pPr>
    <w:rPr>
      <w:rFonts w:ascii="Times New Roman" w:hAnsi="Times New Roman" w:cs="Times New Roman"/>
      <w:kern w:val="2"/>
      <w:sz w:val="24"/>
      <w:szCs w:val="28"/>
      <w:lang w:val="en-US" w:bidi="ar-SA"/>
    </w:rPr>
  </w:style>
  <w:style w:type="paragraph" w:styleId="4">
    <w:name w:val="heading 3"/>
    <w:basedOn w:val="1"/>
    <w:next w:val="1"/>
    <w:qFormat/>
    <w:locked/>
    <w:uiPriority w:val="0"/>
    <w:pPr>
      <w:keepNext/>
      <w:keepLines/>
      <w:spacing w:before="260" w:after="260" w:line="416" w:lineRule="auto"/>
      <w:outlineLvl w:val="2"/>
    </w:pPr>
    <w:rPr>
      <w:b/>
      <w:bCs/>
      <w:sz w:val="32"/>
      <w:szCs w:val="32"/>
    </w:rPr>
  </w:style>
  <w:style w:type="paragraph" w:styleId="5">
    <w:name w:val="heading 4"/>
    <w:basedOn w:val="1"/>
    <w:next w:val="1"/>
    <w:qFormat/>
    <w:locked/>
    <w:uiPriority w:val="1"/>
    <w:pPr>
      <w:ind w:left="848"/>
      <w:outlineLvl w:val="3"/>
    </w:pPr>
    <w:rPr>
      <w:rFonts w:ascii="宋体" w:hAnsi="宋体" w:eastAsia="宋体" w:cs="宋体"/>
      <w:b/>
      <w:bCs/>
      <w:sz w:val="24"/>
      <w:szCs w:val="24"/>
      <w:lang w:val="zh-CN" w:eastAsia="zh-CN" w:bidi="zh-CN"/>
    </w:rPr>
  </w:style>
  <w:style w:type="paragraph" w:styleId="6">
    <w:name w:val="heading 5"/>
    <w:basedOn w:val="1"/>
    <w:next w:val="1"/>
    <w:qFormat/>
    <w:locked/>
    <w:uiPriority w:val="9"/>
    <w:pPr>
      <w:keepNext/>
      <w:keepLines/>
      <w:spacing w:before="280" w:after="290" w:line="376" w:lineRule="auto"/>
      <w:ind w:firstLine="0" w:firstLineChars="0"/>
      <w:outlineLvl w:val="4"/>
    </w:pPr>
    <w:rPr>
      <w:b/>
      <w:bCs/>
      <w:kern w:val="0"/>
      <w:sz w:val="28"/>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locked/>
    <w:uiPriority w:val="99"/>
    <w:pPr>
      <w:ind w:firstLine="420" w:firstLineChars="200"/>
    </w:pPr>
  </w:style>
  <w:style w:type="paragraph" w:styleId="8">
    <w:name w:val="annotation text"/>
    <w:basedOn w:val="1"/>
    <w:link w:val="40"/>
    <w:semiHidden/>
    <w:qFormat/>
    <w:uiPriority w:val="0"/>
    <w:pPr>
      <w:jc w:val="left"/>
    </w:pPr>
    <w:rPr>
      <w:kern w:val="0"/>
      <w:sz w:val="24"/>
      <w:szCs w:val="20"/>
    </w:rPr>
  </w:style>
  <w:style w:type="paragraph" w:styleId="9">
    <w:name w:val="Body Text"/>
    <w:basedOn w:val="1"/>
    <w:next w:val="10"/>
    <w:link w:val="39"/>
    <w:qFormat/>
    <w:uiPriority w:val="0"/>
    <w:pPr>
      <w:widowControl/>
      <w:snapToGrid w:val="0"/>
      <w:spacing w:before="60" w:after="160" w:line="259" w:lineRule="auto"/>
      <w:ind w:right="113"/>
    </w:pPr>
    <w:rPr>
      <w:kern w:val="0"/>
      <w:sz w:val="18"/>
      <w:szCs w:val="20"/>
    </w:rPr>
  </w:style>
  <w:style w:type="paragraph" w:customStyle="1" w:styleId="10">
    <w:name w:val="xl27"/>
    <w:basedOn w:val="1"/>
    <w:next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paragraph" w:styleId="11">
    <w:name w:val="Body Text Indent"/>
    <w:basedOn w:val="1"/>
    <w:link w:val="41"/>
    <w:qFormat/>
    <w:uiPriority w:val="0"/>
    <w:pPr>
      <w:spacing w:after="120"/>
      <w:ind w:left="420" w:leftChars="200"/>
    </w:pPr>
    <w:rPr>
      <w:kern w:val="0"/>
      <w:sz w:val="24"/>
      <w:szCs w:val="20"/>
    </w:rPr>
  </w:style>
  <w:style w:type="paragraph" w:styleId="12">
    <w:name w:val="List Bullet 2"/>
    <w:basedOn w:val="1"/>
    <w:next w:val="13"/>
    <w:qFormat/>
    <w:locked/>
    <w:uiPriority w:val="0"/>
    <w:pPr>
      <w:numPr>
        <w:ilvl w:val="0"/>
        <w:numId w:val="1"/>
      </w:numPr>
    </w:pPr>
  </w:style>
  <w:style w:type="paragraph" w:customStyle="1" w:styleId="13">
    <w:name w:val="xl70"/>
    <w:basedOn w:val="1"/>
    <w:next w:val="14"/>
    <w:qFormat/>
    <w:uiPriority w:val="0"/>
    <w:pPr>
      <w:widowControl/>
      <w:spacing w:before="280" w:after="280" w:line="240" w:lineRule="auto"/>
      <w:ind w:firstLine="0"/>
    </w:pPr>
    <w:rPr>
      <w:rFonts w:ascii="宋体"/>
    </w:rPr>
  </w:style>
  <w:style w:type="paragraph" w:customStyle="1" w:styleId="14">
    <w:name w:val="正文缩进1"/>
    <w:basedOn w:val="1"/>
    <w:next w:val="15"/>
    <w:qFormat/>
    <w:uiPriority w:val="0"/>
    <w:pPr>
      <w:ind w:firstLine="420"/>
    </w:pPr>
    <w:rPr>
      <w:rFonts w:ascii="宋体"/>
      <w:sz w:val="28"/>
    </w:rPr>
  </w:style>
  <w:style w:type="paragraph" w:customStyle="1" w:styleId="15">
    <w:name w:val="td1"/>
    <w:basedOn w:val="1"/>
    <w:next w:val="1"/>
    <w:qFormat/>
    <w:uiPriority w:val="0"/>
    <w:pPr>
      <w:widowControl/>
      <w:spacing w:before="280" w:after="280" w:line="300" w:lineRule="atLeast"/>
      <w:ind w:firstLine="200"/>
    </w:pPr>
    <w:rPr>
      <w:color w:val="000000"/>
      <w:sz w:val="18"/>
    </w:rPr>
  </w:style>
  <w:style w:type="paragraph" w:styleId="16">
    <w:name w:val="Date"/>
    <w:basedOn w:val="1"/>
    <w:next w:val="1"/>
    <w:link w:val="42"/>
    <w:qFormat/>
    <w:uiPriority w:val="0"/>
    <w:pPr>
      <w:ind w:left="100" w:leftChars="2500"/>
    </w:pPr>
    <w:rPr>
      <w:kern w:val="0"/>
      <w:sz w:val="24"/>
      <w:szCs w:val="20"/>
    </w:rPr>
  </w:style>
  <w:style w:type="paragraph" w:styleId="17">
    <w:name w:val="Body Text Indent 2"/>
    <w:basedOn w:val="1"/>
    <w:qFormat/>
    <w:locked/>
    <w:uiPriority w:val="0"/>
    <w:pPr>
      <w:widowControl/>
      <w:ind w:firstLine="430"/>
      <w:jc w:val="left"/>
    </w:pPr>
    <w:rPr>
      <w:kern w:val="0"/>
      <w:sz w:val="24"/>
      <w:szCs w:val="20"/>
    </w:rPr>
  </w:style>
  <w:style w:type="paragraph" w:styleId="18">
    <w:name w:val="Balloon Text"/>
    <w:basedOn w:val="1"/>
    <w:link w:val="43"/>
    <w:semiHidden/>
    <w:qFormat/>
    <w:uiPriority w:val="0"/>
    <w:rPr>
      <w:kern w:val="0"/>
      <w:sz w:val="18"/>
      <w:szCs w:val="20"/>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qFormat/>
    <w:locked/>
    <w:uiPriority w:val="39"/>
  </w:style>
  <w:style w:type="paragraph" w:styleId="22">
    <w:name w:val="List"/>
    <w:basedOn w:val="1"/>
    <w:next w:val="12"/>
    <w:qFormat/>
    <w:locked/>
    <w:uiPriority w:val="0"/>
    <w:pPr>
      <w:spacing w:line="360" w:lineRule="auto"/>
      <w:ind w:left="200" w:hanging="200" w:hangingChars="200"/>
    </w:pPr>
    <w:rPr>
      <w:rFonts w:eastAsia="仿宋_GB2312"/>
      <w:sz w:val="24"/>
    </w:rPr>
  </w:style>
  <w:style w:type="paragraph" w:styleId="23">
    <w:name w:val="toc 2"/>
    <w:basedOn w:val="1"/>
    <w:next w:val="1"/>
    <w:qFormat/>
    <w:locked/>
    <w:uiPriority w:val="0"/>
    <w:pPr>
      <w:ind w:left="420" w:leftChars="200"/>
    </w:pPr>
  </w:style>
  <w:style w:type="paragraph" w:styleId="24">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5">
    <w:name w:val="Title"/>
    <w:basedOn w:val="6"/>
    <w:next w:val="1"/>
    <w:qFormat/>
    <w:locked/>
    <w:uiPriority w:val="0"/>
    <w:pPr>
      <w:spacing w:before="50" w:beforeLines="50" w:after="50" w:afterLines="50" w:line="240" w:lineRule="auto"/>
      <w:jc w:val="center"/>
      <w:outlineLvl w:val="9"/>
    </w:pPr>
    <w:rPr>
      <w:bCs w:val="0"/>
      <w:sz w:val="20"/>
      <w:szCs w:val="32"/>
    </w:rPr>
  </w:style>
  <w:style w:type="paragraph" w:styleId="26">
    <w:name w:val="annotation subject"/>
    <w:basedOn w:val="8"/>
    <w:next w:val="8"/>
    <w:link w:val="47"/>
    <w:semiHidden/>
    <w:qFormat/>
    <w:uiPriority w:val="0"/>
    <w:rPr>
      <w:b/>
      <w:sz w:val="24"/>
      <w:szCs w:val="20"/>
    </w:rPr>
  </w:style>
  <w:style w:type="paragraph" w:styleId="27">
    <w:name w:val="Body Text First Indent"/>
    <w:basedOn w:val="9"/>
    <w:next w:val="1"/>
    <w:qFormat/>
    <w:locked/>
    <w:uiPriority w:val="0"/>
    <w:pPr>
      <w:ind w:firstLine="420" w:firstLineChars="100"/>
    </w:pPr>
  </w:style>
  <w:style w:type="paragraph" w:styleId="28">
    <w:name w:val="Body Text First Indent 2"/>
    <w:basedOn w:val="11"/>
    <w:next w:val="1"/>
    <w:qFormat/>
    <w:locked/>
    <w:uiPriority w:val="0"/>
    <w:pPr>
      <w:ind w:firstLine="420"/>
    </w:pPr>
  </w:style>
  <w:style w:type="table" w:styleId="30">
    <w:name w:val="Table Grid"/>
    <w:basedOn w:val="2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locked/>
    <w:uiPriority w:val="0"/>
  </w:style>
  <w:style w:type="character" w:styleId="33">
    <w:name w:val="Hyperlink"/>
    <w:qFormat/>
    <w:locked/>
    <w:uiPriority w:val="99"/>
    <w:rPr>
      <w:color w:val="0000FF"/>
      <w:u w:val="single"/>
    </w:rPr>
  </w:style>
  <w:style w:type="character" w:styleId="34">
    <w:name w:val="annotation reference"/>
    <w:semiHidden/>
    <w:qFormat/>
    <w:uiPriority w:val="0"/>
    <w:rPr>
      <w:sz w:val="21"/>
    </w:rPr>
  </w:style>
  <w:style w:type="paragraph" w:customStyle="1" w:styleId="35">
    <w:name w:val="Default"/>
    <w:basedOn w:val="36"/>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6">
    <w:name w:val="纯文本1"/>
    <w:basedOn w:val="1"/>
    <w:qFormat/>
    <w:uiPriority w:val="0"/>
    <w:pPr>
      <w:adjustRightInd w:val="0"/>
    </w:pPr>
    <w:rPr>
      <w:rFonts w:ascii="宋体" w:hAnsi="Courier New"/>
      <w:szCs w:val="20"/>
    </w:rPr>
  </w:style>
  <w:style w:type="paragraph" w:customStyle="1" w:styleId="37">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38">
    <w:name w:val="样式 正文文本 + 首行缩进:  2 字符"/>
    <w:basedOn w:val="9"/>
    <w:qFormat/>
    <w:uiPriority w:val="99"/>
    <w:pPr>
      <w:spacing w:after="200" w:line="480" w:lineRule="exact"/>
      <w:ind w:firstLine="480" w:firstLineChars="200"/>
    </w:pPr>
    <w:rPr>
      <w:rFonts w:ascii="宋体" w:hAnsi="宋体"/>
      <w:sz w:val="24"/>
      <w:lang w:val="en-US" w:eastAsia="zh-CN" w:bidi="ar-SA"/>
    </w:rPr>
  </w:style>
  <w:style w:type="character" w:customStyle="1" w:styleId="39">
    <w:name w:val="正文文本 字符"/>
    <w:link w:val="9"/>
    <w:qFormat/>
    <w:locked/>
    <w:uiPriority w:val="0"/>
    <w:rPr>
      <w:sz w:val="18"/>
    </w:rPr>
  </w:style>
  <w:style w:type="character" w:customStyle="1" w:styleId="40">
    <w:name w:val="批注文字 字符"/>
    <w:link w:val="8"/>
    <w:qFormat/>
    <w:locked/>
    <w:uiPriority w:val="0"/>
    <w:rPr>
      <w:rFonts w:ascii="Times New Roman" w:hAnsi="Times New Roman" w:eastAsia="宋体"/>
      <w:sz w:val="24"/>
    </w:rPr>
  </w:style>
  <w:style w:type="character" w:customStyle="1" w:styleId="41">
    <w:name w:val="正文文本缩进 字符"/>
    <w:link w:val="11"/>
    <w:semiHidden/>
    <w:qFormat/>
    <w:locked/>
    <w:uiPriority w:val="0"/>
    <w:rPr>
      <w:rFonts w:ascii="Times New Roman" w:hAnsi="Times New Roman" w:eastAsia="宋体"/>
      <w:sz w:val="24"/>
    </w:rPr>
  </w:style>
  <w:style w:type="character" w:customStyle="1" w:styleId="42">
    <w:name w:val="日期 字符1"/>
    <w:link w:val="16"/>
    <w:qFormat/>
    <w:locked/>
    <w:uiPriority w:val="0"/>
    <w:rPr>
      <w:rFonts w:ascii="Times New Roman" w:hAnsi="Times New Roman" w:eastAsia="宋体"/>
      <w:sz w:val="24"/>
    </w:rPr>
  </w:style>
  <w:style w:type="character" w:customStyle="1" w:styleId="43">
    <w:name w:val="批注框文本 字符"/>
    <w:link w:val="18"/>
    <w:semiHidden/>
    <w:qFormat/>
    <w:locked/>
    <w:uiPriority w:val="0"/>
    <w:rPr>
      <w:rFonts w:ascii="Times New Roman" w:hAnsi="Times New Roman" w:eastAsia="宋体"/>
      <w:sz w:val="18"/>
    </w:rPr>
  </w:style>
  <w:style w:type="character" w:customStyle="1" w:styleId="44">
    <w:name w:val="页脚 字符1"/>
    <w:link w:val="19"/>
    <w:qFormat/>
    <w:locked/>
    <w:uiPriority w:val="99"/>
    <w:rPr>
      <w:sz w:val="18"/>
    </w:rPr>
  </w:style>
  <w:style w:type="character" w:customStyle="1" w:styleId="45">
    <w:name w:val="页眉 字符"/>
    <w:link w:val="20"/>
    <w:qFormat/>
    <w:locked/>
    <w:uiPriority w:val="0"/>
    <w:rPr>
      <w:sz w:val="18"/>
    </w:rPr>
  </w:style>
  <w:style w:type="character" w:customStyle="1" w:styleId="46">
    <w:name w:val="普通(网站) 字符"/>
    <w:link w:val="24"/>
    <w:qFormat/>
    <w:locked/>
    <w:uiPriority w:val="0"/>
    <w:rPr>
      <w:rFonts w:ascii="宋体" w:hAnsi="宋体" w:eastAsia="宋体"/>
      <w:sz w:val="24"/>
    </w:rPr>
  </w:style>
  <w:style w:type="character" w:customStyle="1" w:styleId="47">
    <w:name w:val="批注主题 字符"/>
    <w:link w:val="26"/>
    <w:semiHidden/>
    <w:qFormat/>
    <w:locked/>
    <w:uiPriority w:val="0"/>
    <w:rPr>
      <w:rFonts w:ascii="Times New Roman" w:hAnsi="Times New Roman" w:eastAsia="宋体"/>
      <w:b/>
      <w:kern w:val="2"/>
      <w:sz w:val="24"/>
    </w:rPr>
  </w:style>
  <w:style w:type="paragraph" w:customStyle="1" w:styleId="48">
    <w:name w:val="报告正文"/>
    <w:basedOn w:val="27"/>
    <w:qFormat/>
    <w:uiPriority w:val="0"/>
    <w:pPr>
      <w:ind w:firstLine="560" w:firstLineChars="200"/>
    </w:pPr>
    <w:rPr>
      <w:sz w:val="28"/>
    </w:rPr>
  </w:style>
  <w:style w:type="paragraph" w:customStyle="1" w:styleId="49">
    <w:name w:val="文本"/>
    <w:basedOn w:val="1"/>
    <w:next w:val="1"/>
    <w:qFormat/>
    <w:uiPriority w:val="0"/>
    <w:pPr>
      <w:autoSpaceDE w:val="0"/>
      <w:autoSpaceDN w:val="0"/>
      <w:ind w:firstLine="480"/>
    </w:pPr>
    <w:rPr>
      <w:rFonts w:cs="Times New Roman"/>
      <w:szCs w:val="24"/>
      <w:lang w:val="zh-CN"/>
    </w:rPr>
  </w:style>
  <w:style w:type="character" w:customStyle="1" w:styleId="50">
    <w:name w:val="正文文本 字符1"/>
    <w:semiHidden/>
    <w:qFormat/>
    <w:uiPriority w:val="0"/>
    <w:rPr>
      <w:rFonts w:ascii="Times New Roman" w:hAnsi="Times New Roman" w:eastAsia="宋体"/>
      <w:sz w:val="24"/>
    </w:rPr>
  </w:style>
  <w:style w:type="character" w:customStyle="1" w:styleId="51">
    <w:name w:val="font91"/>
    <w:qFormat/>
    <w:uiPriority w:val="0"/>
    <w:rPr>
      <w:rFonts w:hint="eastAsia" w:ascii="宋体" w:hAnsi="宋体" w:eastAsia="宋体" w:cs="宋体"/>
      <w:color w:val="FF0000"/>
      <w:sz w:val="21"/>
      <w:szCs w:val="21"/>
      <w:u w:val="none"/>
    </w:rPr>
  </w:style>
  <w:style w:type="character" w:customStyle="1" w:styleId="52">
    <w:name w:val="表格 Char"/>
    <w:link w:val="53"/>
    <w:qFormat/>
    <w:locked/>
    <w:uiPriority w:val="0"/>
    <w:rPr>
      <w:rFonts w:ascii="宋体"/>
      <w:sz w:val="21"/>
    </w:rPr>
  </w:style>
  <w:style w:type="paragraph" w:customStyle="1" w:styleId="53">
    <w:name w:val="表格"/>
    <w:basedOn w:val="54"/>
    <w:next w:val="1"/>
    <w:link w:val="52"/>
    <w:qFormat/>
    <w:uiPriority w:val="0"/>
    <w:pPr>
      <w:adjustRightInd w:val="0"/>
      <w:snapToGrid w:val="0"/>
      <w:spacing w:beforeLines="10" w:afterLines="10" w:line="259" w:lineRule="auto"/>
      <w:jc w:val="center"/>
    </w:pPr>
    <w:rPr>
      <w:rFonts w:ascii="宋体"/>
      <w:kern w:val="0"/>
      <w:szCs w:val="20"/>
    </w:rPr>
  </w:style>
  <w:style w:type="paragraph" w:customStyle="1" w:styleId="54">
    <w:name w:val="表头"/>
    <w:basedOn w:val="7"/>
    <w:next w:val="53"/>
    <w:qFormat/>
    <w:uiPriority w:val="0"/>
    <w:pPr>
      <w:adjustRightInd w:val="0"/>
      <w:snapToGrid w:val="0"/>
      <w:spacing w:before="10" w:beforeLines="10" w:after="10" w:afterLines="10"/>
      <w:jc w:val="center"/>
    </w:pPr>
    <w:rPr>
      <w:rFonts w:hint="eastAsia" w:ascii="Times New Roman" w:hAnsi="Times New Roman" w:eastAsia="宋体"/>
      <w:b/>
      <w:bCs/>
      <w:kern w:val="0"/>
      <w:szCs w:val="20"/>
    </w:rPr>
  </w:style>
  <w:style w:type="character" w:customStyle="1" w:styleId="55">
    <w:name w:val="页脚 字符"/>
    <w:qFormat/>
    <w:uiPriority w:val="99"/>
  </w:style>
  <w:style w:type="character" w:customStyle="1" w:styleId="56">
    <w:name w:val="p141"/>
    <w:qFormat/>
    <w:uiPriority w:val="0"/>
    <w:rPr>
      <w:color w:val="333333"/>
      <w:sz w:val="21"/>
      <w:szCs w:val="21"/>
    </w:rPr>
  </w:style>
  <w:style w:type="character" w:customStyle="1" w:styleId="57">
    <w:name w:val="font71"/>
    <w:qFormat/>
    <w:uiPriority w:val="0"/>
    <w:rPr>
      <w:rFonts w:hint="default" w:ascii="Times New Roman" w:hAnsi="Times New Roman" w:cs="Times New Roman"/>
      <w:color w:val="FF0000"/>
      <w:sz w:val="21"/>
      <w:szCs w:val="21"/>
      <w:u w:val="none"/>
    </w:rPr>
  </w:style>
  <w:style w:type="character" w:customStyle="1" w:styleId="58">
    <w:name w:val="批注文字 字符1"/>
    <w:semiHidden/>
    <w:qFormat/>
    <w:uiPriority w:val="0"/>
    <w:rPr>
      <w:rFonts w:ascii="Times New Roman" w:hAnsi="Times New Roman" w:eastAsia="宋体"/>
      <w:sz w:val="24"/>
    </w:rPr>
  </w:style>
  <w:style w:type="character" w:customStyle="1" w:styleId="59">
    <w:name w:val="font61"/>
    <w:qFormat/>
    <w:uiPriority w:val="0"/>
    <w:rPr>
      <w:rFonts w:hint="default" w:ascii="Times New Roman" w:hAnsi="Times New Roman" w:cs="Times New Roman"/>
      <w:color w:val="FF0000"/>
      <w:sz w:val="21"/>
      <w:szCs w:val="21"/>
      <w:u w:val="none"/>
    </w:rPr>
  </w:style>
  <w:style w:type="character" w:customStyle="1" w:styleId="60">
    <w:name w:val="font51"/>
    <w:qFormat/>
    <w:uiPriority w:val="0"/>
    <w:rPr>
      <w:rFonts w:hint="eastAsia" w:ascii="宋体" w:hAnsi="宋体" w:eastAsia="宋体" w:cs="宋体"/>
      <w:color w:val="FF0000"/>
      <w:sz w:val="21"/>
      <w:szCs w:val="21"/>
      <w:u w:val="none"/>
    </w:rPr>
  </w:style>
  <w:style w:type="character" w:customStyle="1" w:styleId="61">
    <w:name w:val="日期 字符"/>
    <w:semiHidden/>
    <w:qFormat/>
    <w:uiPriority w:val="0"/>
    <w:rPr>
      <w:rFonts w:ascii="Times New Roman" w:hAnsi="Times New Roman" w:eastAsia="宋体"/>
      <w:sz w:val="24"/>
    </w:rPr>
  </w:style>
  <w:style w:type="paragraph" w:customStyle="1" w:styleId="62">
    <w:name w:val="段落"/>
    <w:basedOn w:val="1"/>
    <w:qFormat/>
    <w:uiPriority w:val="0"/>
    <w:pPr>
      <w:keepNext w:val="0"/>
      <w:keepLines w:val="0"/>
      <w:widowControl w:val="0"/>
      <w:suppressLineNumbers w:val="0"/>
      <w:tabs>
        <w:tab w:val="left" w:pos="1021"/>
      </w:tabs>
      <w:adjustRightInd w:val="0"/>
      <w:spacing w:before="0" w:beforeAutospacing="0" w:after="0" w:afterAutospacing="0" w:line="480" w:lineRule="exact"/>
      <w:ind w:left="0" w:right="0" w:firstLine="528" w:firstLineChars="200"/>
      <w:jc w:val="both"/>
    </w:pPr>
    <w:rPr>
      <w:rFonts w:hint="default" w:ascii="ˎ̥" w:hAnsi="ˎ̥" w:eastAsia="宋体" w:cs="Times New Roman"/>
      <w:color w:val="000000"/>
      <w:spacing w:val="-4"/>
      <w:kern w:val="24"/>
      <w:sz w:val="28"/>
      <w:szCs w:val="28"/>
      <w:lang w:val="en-US" w:eastAsia="zh-CN" w:bidi="ar"/>
    </w:rPr>
  </w:style>
  <w:style w:type="paragraph" w:customStyle="1" w:styleId="63">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64">
    <w:name w:val="正文1"/>
    <w:basedOn w:val="1"/>
    <w:qFormat/>
    <w:uiPriority w:val="99"/>
    <w:pPr>
      <w:adjustRightInd w:val="0"/>
      <w:spacing w:line="288" w:lineRule="auto"/>
      <w:jc w:val="center"/>
      <w:textAlignment w:val="baseline"/>
    </w:pPr>
    <w:rPr>
      <w:rFonts w:eastAsia="楷体_GB2312"/>
      <w:sz w:val="24"/>
    </w:rPr>
  </w:style>
  <w:style w:type="paragraph" w:customStyle="1" w:styleId="65">
    <w:name w:val="表题"/>
    <w:basedOn w:val="1"/>
    <w:qFormat/>
    <w:uiPriority w:val="0"/>
    <w:pPr>
      <w:spacing w:before="20" w:beforeLines="20" w:after="20" w:afterLines="20" w:line="240" w:lineRule="auto"/>
      <w:jc w:val="center"/>
    </w:pPr>
    <w:rPr>
      <w:rFonts w:ascii="Times New Roman" w:hAnsi="Times New Roman" w:eastAsia="宋体"/>
      <w:b/>
      <w:szCs w:val="21"/>
    </w:rPr>
  </w:style>
  <w:style w:type="paragraph" w:customStyle="1" w:styleId="6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环正文"/>
    <w:basedOn w:val="1"/>
    <w:qFormat/>
    <w:uiPriority w:val="0"/>
    <w:pPr>
      <w:widowControl/>
      <w:suppressAutoHyphens/>
      <w:adjustRightInd w:val="0"/>
      <w:spacing w:before="118" w:beforeLines="30" w:line="360" w:lineRule="auto"/>
      <w:ind w:firstLine="480" w:firstLineChars="200"/>
      <w:textAlignment w:val="baseline"/>
    </w:pPr>
    <w:rPr>
      <w:rFonts w:ascii="宋体" w:hAnsi="宋体"/>
      <w:kern w:val="0"/>
      <w:sz w:val="24"/>
      <w:szCs w:val="20"/>
    </w:rPr>
  </w:style>
  <w:style w:type="paragraph" w:customStyle="1" w:styleId="68">
    <w:name w:val="WPSOffice手动目录 1"/>
    <w:qFormat/>
    <w:uiPriority w:val="0"/>
    <w:rPr>
      <w:rFonts w:ascii="Times New Roman" w:hAnsi="Times New Roman" w:eastAsia="宋体" w:cs="Times New Roman"/>
      <w:lang w:val="en-US" w:eastAsia="zh-CN" w:bidi="ar-SA"/>
    </w:rPr>
  </w:style>
  <w:style w:type="paragraph" w:customStyle="1" w:styleId="6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0">
    <w:name w:val="Body Text 22"/>
    <w:basedOn w:val="1"/>
    <w:qFormat/>
    <w:uiPriority w:val="0"/>
    <w:pPr>
      <w:adjustRightInd w:val="0"/>
      <w:spacing w:line="440" w:lineRule="atLeast"/>
      <w:ind w:firstLine="480"/>
      <w:textAlignment w:val="baseline"/>
    </w:pPr>
    <w:rPr>
      <w:rFonts w:eastAsia="仿宋_GB2312"/>
      <w:sz w:val="24"/>
      <w:szCs w:val="20"/>
    </w:rPr>
  </w:style>
  <w:style w:type="paragraph" w:customStyle="1" w:styleId="7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2">
    <w:name w:val="表文"/>
    <w:basedOn w:val="9"/>
    <w:next w:val="7"/>
    <w:qFormat/>
    <w:uiPriority w:val="0"/>
    <w:pPr>
      <w:spacing w:after="0" w:afterLines="0"/>
      <w:jc w:val="center"/>
    </w:pPr>
    <w:rPr>
      <w:sz w:val="24"/>
    </w:rPr>
  </w:style>
  <w:style w:type="paragraph" w:customStyle="1" w:styleId="73">
    <w:name w:val="样式9"/>
    <w:basedOn w:val="1"/>
    <w:qFormat/>
    <w:uiPriority w:val="0"/>
    <w:pPr>
      <w:adjustRightInd w:val="0"/>
      <w:snapToGrid w:val="0"/>
      <w:spacing w:before="0" w:after="0" w:line="460" w:lineRule="exact"/>
      <w:ind w:firstLine="520" w:firstLineChars="200"/>
    </w:pPr>
    <w:rPr>
      <w:sz w:val="26"/>
      <w:szCs w:val="26"/>
    </w:rPr>
  </w:style>
  <w:style w:type="table" w:customStyle="1" w:styleId="74">
    <w:name w:val="Table Normal"/>
    <w:unhideWhenUsed/>
    <w:qFormat/>
    <w:uiPriority w:val="0"/>
    <w:tblPr>
      <w:tblCellMar>
        <w:top w:w="0" w:type="dxa"/>
        <w:left w:w="0" w:type="dxa"/>
        <w:bottom w:w="0" w:type="dxa"/>
        <w:right w:w="0" w:type="dxa"/>
      </w:tblCellMar>
    </w:tblPr>
  </w:style>
  <w:style w:type="paragraph" w:customStyle="1" w:styleId="75">
    <w:name w:val="正文 首行缩进:  2 字符"/>
    <w:basedOn w:val="1"/>
    <w:qFormat/>
    <w:uiPriority w:val="0"/>
    <w:pPr>
      <w:ind w:firstLine="579" w:firstLineChars="200"/>
    </w:pPr>
    <w:rPr>
      <w:sz w:val="28"/>
      <w:szCs w:val="20"/>
    </w:rPr>
  </w:style>
  <w:style w:type="paragraph" w:customStyle="1" w:styleId="76">
    <w:name w:val="Table Text"/>
    <w:basedOn w:val="1"/>
    <w:semiHidden/>
    <w:qFormat/>
    <w:uiPriority w:val="0"/>
    <w:rPr>
      <w:rFonts w:ascii="宋体" w:hAnsi="宋体" w:eastAsia="宋体" w:cs="宋体"/>
      <w:sz w:val="20"/>
      <w:szCs w:val="20"/>
      <w:lang w:val="en-US" w:eastAsia="en-US" w:bidi="ar-SA"/>
    </w:rPr>
  </w:style>
  <w:style w:type="paragraph" w:styleId="77">
    <w:name w:val="List Paragraph"/>
    <w:basedOn w:val="1"/>
    <w:qFormat/>
    <w:uiPriority w:val="34"/>
    <w:pPr>
      <w:ind w:firstLine="420" w:firstLineChars="200"/>
    </w:pPr>
    <w:rPr>
      <w:rFonts w:ascii="Calibri" w:hAnsi="Calibri"/>
      <w:szCs w:val="22"/>
    </w:rPr>
  </w:style>
  <w:style w:type="paragraph" w:customStyle="1" w:styleId="78">
    <w:name w:val="1表格"/>
    <w:basedOn w:val="1"/>
    <w:qFormat/>
    <w:uiPriority w:val="0"/>
    <w:pPr>
      <w:snapToGrid w:val="0"/>
      <w:spacing w:line="160" w:lineRule="atLeast"/>
      <w:jc w:val="center"/>
    </w:pPr>
    <w:rPr>
      <w:rFonts w:eastAsia="仿宋_GB2312"/>
      <w:sz w:val="21"/>
      <w:szCs w:val="20"/>
    </w:rPr>
  </w:style>
  <w:style w:type="paragraph" w:customStyle="1" w:styleId="79">
    <w:name w:val="（正文）"/>
    <w:basedOn w:val="1"/>
    <w:qFormat/>
    <w:uiPriority w:val="0"/>
    <w:pPr>
      <w:spacing w:line="360" w:lineRule="auto"/>
      <w:ind w:firstLine="200" w:firstLineChars="200"/>
    </w:pPr>
    <w:rPr>
      <w:sz w:val="24"/>
    </w:rPr>
  </w:style>
  <w:style w:type="paragraph" w:customStyle="1" w:styleId="80">
    <w:name w:val="表格内容"/>
    <w:basedOn w:val="81"/>
    <w:qFormat/>
    <w:uiPriority w:val="99"/>
    <w:pPr>
      <w:spacing w:line="240" w:lineRule="auto"/>
      <w:ind w:firstLine="0" w:firstLineChars="0"/>
      <w:jc w:val="center"/>
    </w:pPr>
    <w:rPr>
      <w:rFonts w:ascii="Times New Roman" w:hAnsi="Times New Roman"/>
      <w:sz w:val="21"/>
    </w:rPr>
  </w:style>
  <w:style w:type="paragraph" w:customStyle="1" w:styleId="81">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82">
    <w:name w:val="正文（行首缩进2字）"/>
    <w:basedOn w:val="1"/>
    <w:qFormat/>
    <w:uiPriority w:val="0"/>
    <w:pPr>
      <w:spacing w:line="500" w:lineRule="exact"/>
      <w:ind w:firstLine="200" w:firstLineChars="200"/>
    </w:pPr>
    <w:rPr>
      <w:sz w:val="24"/>
      <w:szCs w:val="24"/>
    </w:rPr>
  </w:style>
  <w:style w:type="paragraph" w:customStyle="1" w:styleId="83">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84">
    <w:name w:val="样式 (符号) 宋体 小四 行距: 1.5 倍行距"/>
    <w:basedOn w:val="1"/>
    <w:qFormat/>
    <w:uiPriority w:val="0"/>
    <w:pPr>
      <w:ind w:firstLine="480"/>
    </w:pPr>
    <w:rPr>
      <w:rFonts w:hAnsi="宋体"/>
      <w:szCs w:val="20"/>
    </w:rPr>
  </w:style>
  <w:style w:type="paragraph" w:customStyle="1" w:styleId="85">
    <w:name w:val="标准正文"/>
    <w:basedOn w:val="1"/>
    <w:qFormat/>
    <w:uiPriority w:val="0"/>
    <w:pPr>
      <w:ind w:firstLine="480" w:firstLineChars="200"/>
      <w:jc w:val="left"/>
    </w:pPr>
    <w:rPr>
      <w:rFonts w:ascii="宋体" w:hAnsi="Times New Roman" w:eastAsia="宋体" w:cs="Times New Roman"/>
      <w:kern w:val="0"/>
      <w:sz w:val="24"/>
    </w:rPr>
  </w:style>
  <w:style w:type="paragraph" w:customStyle="1" w:styleId="86">
    <w:name w:val="环评正文"/>
    <w:basedOn w:val="1"/>
    <w:qFormat/>
    <w:uiPriority w:val="0"/>
    <w:pPr>
      <w:adjustRightInd w:val="0"/>
      <w:snapToGrid w:val="0"/>
      <w:spacing w:line="360" w:lineRule="auto"/>
      <w:ind w:firstLine="720" w:firstLineChars="200"/>
    </w:pPr>
    <w:rPr>
      <w:rFonts w:hint="eastAsia" w:ascii="Times New Roman" w:hAnsi="Times New Roman" w:eastAsia="宋体"/>
      <w:bCs/>
      <w:sz w:val="24"/>
      <w:szCs w:val="21"/>
    </w:rPr>
  </w:style>
  <w:style w:type="paragraph" w:customStyle="1" w:styleId="87">
    <w:name w:val="Body text|1"/>
    <w:basedOn w:val="1"/>
    <w:qFormat/>
    <w:uiPriority w:val="0"/>
    <w:pPr>
      <w:widowControl w:val="0"/>
      <w:shd w:val="clear" w:color="auto" w:fill="auto"/>
      <w:spacing w:line="408" w:lineRule="auto"/>
      <w:ind w:firstLine="400"/>
    </w:pPr>
    <w:rPr>
      <w:rFonts w:ascii="宋体" w:hAnsi="宋体" w:eastAsia="宋体" w:cs="宋体"/>
      <w:u w:val="none"/>
      <w:shd w:val="clear" w:color="auto" w:fill="auto"/>
      <w:lang w:val="zh-TW" w:eastAsia="zh-TW" w:bidi="zh-TW"/>
    </w:rPr>
  </w:style>
  <w:style w:type="paragraph" w:customStyle="1" w:styleId="88">
    <w:name w:val="表 图 表头"/>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89">
    <w:name w:val="S正文"/>
    <w:basedOn w:val="1"/>
    <w:qFormat/>
    <w:uiPriority w:val="0"/>
    <w:pPr>
      <w:wordWrap w:val="0"/>
      <w:spacing w:line="360" w:lineRule="auto"/>
      <w:ind w:firstLine="200" w:firstLineChars="200"/>
    </w:pPr>
    <w:rPr>
      <w:rFonts w:ascii="Times New Roman" w:hAnsi="Times New Roman"/>
      <w:sz w:val="24"/>
    </w:rPr>
  </w:style>
  <w:style w:type="paragraph" w:customStyle="1" w:styleId="90">
    <w:name w:val="S表正文"/>
    <w:basedOn w:val="25"/>
    <w:qFormat/>
    <w:uiPriority w:val="0"/>
    <w:pPr>
      <w:keepNext w:val="0"/>
      <w:keepLines w:val="0"/>
      <w:spacing w:before="0" w:beforeLines="0" w:after="0" w:afterLines="0"/>
    </w:pPr>
    <w:rPr>
      <w:rFonts w:ascii="Times New Roman" w:hAnsi="Times New Roman"/>
      <w:b w:val="0"/>
      <w:sz w:val="21"/>
    </w:rPr>
  </w:style>
  <w:style w:type="character" w:customStyle="1" w:styleId="91">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jpeg"/><Relationship Id="rId24" Type="http://schemas.openxmlformats.org/officeDocument/2006/relationships/image" Target="media/image12.png"/><Relationship Id="rId23" Type="http://schemas.openxmlformats.org/officeDocument/2006/relationships/image" Target="media/image11.jpeg"/><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"/>
    </extobj>
    <extobj name="F360BE8B-6686-4F3D-AEAF-501FE73E4058-2">
      <extobjdata type="F360BE8B-6686-4F3D-AEAF-501FE73E4058" data="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"/>
    </extobj>
    <extobj name="F360BE8B-6686-4F3D-AEAF-501FE73E4058-3">
      <extobjdata type="F360BE8B-6686-4F3D-AEAF-501FE73E4058" data="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71</Pages>
  <Words>10363</Words>
  <Characters>12424</Characters>
  <Lines>185</Lines>
  <Paragraphs>52</Paragraphs>
  <TotalTime>13</TotalTime>
  <ScaleCrop>false</ScaleCrop>
  <LinksUpToDate>false</LinksUpToDate>
  <CharactersWithSpaces>12623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S.</cp:lastModifiedBy>
  <cp:lastPrinted>2020-12-29T02:43:00Z</cp:lastPrinted>
  <dcterms:modified xsi:type="dcterms:W3CDTF">2025-12-15T02:28:25Z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41402DBED5C149BB9E0513AC3C12A93D_13</vt:lpwstr>
  </property>
  <property fmtid="{D5CDD505-2E9C-101B-9397-08002B2CF9AE}" pid="4" name="KSOTemplateDocerSaveRecord">
    <vt:lpwstr>eyJoZGlkIjoiNmZlYzMwYmRhOGY2NWRiZGYzYjhmYTNhYTlkNGYxYzkiLCJ1c2VySWQiOiIxNDk3MzgwODM0In0=</vt:lpwstr>
  </property>
</Properties>
</file>