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CA31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年度</w:t>
      </w: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株洲市芦淞区工商业联合会</w:t>
      </w:r>
    </w:p>
    <w:p w14:paraId="784EF2F3"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整体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支出绩效自评报告</w:t>
      </w:r>
    </w:p>
    <w:p w14:paraId="75725AF2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7A9AE7F0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6AB78BA7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13F38D68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7B40D5CC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67D75577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697680A0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7669AC4A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04A275D0">
      <w:pPr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4EC2B80F">
      <w:pPr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79A715AC">
      <w:pPr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4C731E03">
      <w:pPr>
        <w:ind w:firstLine="723" w:firstLineChars="20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单位名称（盖章）：</w:t>
      </w:r>
    </w:p>
    <w:p w14:paraId="5A8EEDAE">
      <w:pPr>
        <w:jc w:val="center"/>
        <w:rPr>
          <w:rFonts w:hint="eastAsia" w:ascii="宋体" w:hAnsi="宋体" w:eastAsia="宋体" w:cs="宋体"/>
          <w:sz w:val="36"/>
          <w:szCs w:val="36"/>
        </w:rPr>
      </w:pPr>
    </w:p>
    <w:p w14:paraId="0ABE9B93"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 w14:paraId="42E01A13"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 w14:paraId="23C866CE"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 w14:paraId="1FCD5263"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 w14:paraId="336478B9"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 w14:paraId="3FC19F09"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 w14:paraId="0F4FEE2D"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（此页为封面）</w:t>
      </w:r>
    </w:p>
    <w:p w14:paraId="59282912"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 w14:paraId="520BE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bCs/>
          <w:sz w:val="32"/>
          <w:szCs w:val="32"/>
        </w:rPr>
        <w:t>一、基本情况</w:t>
      </w:r>
    </w:p>
    <w:p w14:paraId="66B93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321" w:firstLineChars="100"/>
        <w:jc w:val="left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（一）单位基本情况</w:t>
      </w:r>
    </w:p>
    <w:p w14:paraId="6459F1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960" w:firstLineChars="3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单位主要职能</w:t>
      </w:r>
    </w:p>
    <w:p w14:paraId="0A373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）加强和改进非公有制经济人士思想政治工作。</w:t>
      </w:r>
    </w:p>
    <w:p w14:paraId="5E79C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）参与政治协商，发挥民主监督作用，积极参政议政。</w:t>
      </w:r>
    </w:p>
    <w:p w14:paraId="0AE5F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）协助政府管理和服务非公有制经济。</w:t>
      </w:r>
    </w:p>
    <w:p w14:paraId="5D57E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）促进行业协会商会改革发展。</w:t>
      </w:r>
    </w:p>
    <w:p w14:paraId="772A8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）参与协调劳动关系，协同社会治理，促进社会和谐稳定。</w:t>
      </w:r>
    </w:p>
    <w:p w14:paraId="0E6E1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）引导非公有制企业和非公有制经济人士依法诚信经营，了解反映非公有制企业和非公有制经济人士诉求，帮助其依法维护合法权益，推动各种所有制经济依法平等使用生产要素、公开公平公正参与市场竞争、同等受到法律保护，促进权利平等、机会平等、规则平等。参与经济纠纷的调解、仲裁。</w:t>
      </w:r>
    </w:p>
    <w:p w14:paraId="6788429F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机构设置和人员情况</w:t>
      </w:r>
    </w:p>
    <w:p w14:paraId="7D9BDB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Cs/>
          <w:kern w:val="0"/>
          <w:sz w:val="32"/>
          <w:szCs w:val="32"/>
        </w:rPr>
        <w:t>株洲市芦淞区工商业联合会无内设机构</w:t>
      </w:r>
      <w:r>
        <w:rPr>
          <w:rFonts w:hint="eastAsia" w:ascii="宋体" w:hAnsi="宋体" w:eastAsia="宋体" w:cs="宋体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截止202</w:t>
      </w:r>
      <w:r>
        <w:rPr>
          <w:rFonts w:hint="eastAsia" w:ascii="宋体" w:hAnsi="宋体" w:cs="宋体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年12月31日部门共有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行政编制3名。设主席1名，副主席1名。</w:t>
      </w:r>
    </w:p>
    <w:p w14:paraId="440557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（二）</w:t>
      </w:r>
      <w:r>
        <w:rPr>
          <w:rFonts w:hint="eastAsia" w:ascii="宋体" w:hAnsi="宋体" w:eastAsia="宋体" w:cs="宋体"/>
          <w:b/>
          <w:sz w:val="32"/>
          <w:szCs w:val="32"/>
        </w:rPr>
        <w:t>单位年度整体支出绩效目标</w:t>
      </w:r>
    </w:p>
    <w:p w14:paraId="7516716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按照工商联章程，走访调研会员企业，组织会员进行引导培训，加强政治引领，服务中心大局，促进非公经济健康成长：1、组织会员企业参加光彩事业活动。2、全年组织培训、学习活动3次以上。3、加强基层分会组织建设。4、开展“万企大走访、同心促发展</w:t>
      </w:r>
      <w:r>
        <w:rPr>
          <w:rFonts w:hint="eastAsia" w:ascii="宋体" w:hAnsi="宋体" w:cs="宋体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280C7B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/>
          <w:sz w:val="32"/>
          <w:szCs w:val="32"/>
          <w:lang w:eastAsia="zh-CN"/>
        </w:rPr>
        <w:t>（三）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部门</w:t>
      </w:r>
      <w:r>
        <w:rPr>
          <w:rFonts w:hint="eastAsia" w:ascii="宋体" w:hAnsi="宋体" w:eastAsia="宋体" w:cs="宋体"/>
          <w:b/>
          <w:sz w:val="32"/>
          <w:szCs w:val="32"/>
        </w:rPr>
        <w:t>专项资金绩效目标</w:t>
      </w:r>
    </w:p>
    <w:p w14:paraId="690E0F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根据市工商联要求，紧扣“两个健康”主题，围绕中心大局，加强思想政治工作，服务非公经济发展，促进社会和谐。</w:t>
      </w:r>
    </w:p>
    <w:p w14:paraId="77B1678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i/>
          <w:iCs/>
          <w:sz w:val="32"/>
          <w:szCs w:val="32"/>
        </w:rPr>
        <w:t>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般公共预算支出情况</w:t>
      </w:r>
    </w:p>
    <w:p w14:paraId="3174AF0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（一）基本支出情况</w:t>
      </w:r>
    </w:p>
    <w:p w14:paraId="74C7B0E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/>
        <w:jc w:val="left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年预算资金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为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63.32万元</w:t>
      </w:r>
    </w:p>
    <w:p w14:paraId="6C49536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2、2024年度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单位一般公共预算财政拨款收入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85.84万元</w:t>
      </w:r>
    </w:p>
    <w:p w14:paraId="16301A6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/>
        <w:jc w:val="left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2024年度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单位一般公共预算财政拨款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支出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85.84万元</w:t>
      </w:r>
    </w:p>
    <w:p w14:paraId="426A74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其中：项目支出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4.92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万元，基本支出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80.92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万元，其中：人员经费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72.7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万元，公用经费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8.23万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元。</w:t>
      </w:r>
    </w:p>
    <w:p w14:paraId="0815B9D1">
      <w:pPr>
        <w:pStyle w:val="6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/>
        <w:jc w:val="left"/>
        <w:textAlignment w:val="auto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项目支出情况</w:t>
      </w:r>
    </w:p>
    <w:p w14:paraId="1E8E93AB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1、民营企业工作经费3.76万元；2、市级公共卫生专项经费项目支出1.16万元。</w:t>
      </w:r>
    </w:p>
    <w:p w14:paraId="6C25D44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三、政府性基金预算支出情况</w:t>
      </w:r>
    </w:p>
    <w:p w14:paraId="31F5034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highlight w:val="none"/>
          <w:lang w:val="en-US" w:eastAsia="zh-CN" w:bidi="ar-SA"/>
        </w:rPr>
        <w:t>本单位2024年决算无政府性基金预算财政拨款支出。</w:t>
      </w:r>
    </w:p>
    <w:p w14:paraId="1A990971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四、国有资本经营预算支出情况</w:t>
      </w:r>
    </w:p>
    <w:p w14:paraId="26253B07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本单位2024年决算无国有资本经营预算财政拨款支出。</w:t>
      </w:r>
    </w:p>
    <w:p w14:paraId="08BDD395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社会保险基金预算支出情况</w:t>
      </w:r>
    </w:p>
    <w:p w14:paraId="390E22D2"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本单位2024年决算无社会保险基金财政拨款支出。</w:t>
      </w:r>
    </w:p>
    <w:p w14:paraId="7AF4A7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六、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资金使用及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绩效情况</w:t>
      </w:r>
    </w:p>
    <w:p w14:paraId="595179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-SA"/>
        </w:rPr>
        <w:t>(一）部门整体支出绩效情况</w:t>
      </w:r>
    </w:p>
    <w:p w14:paraId="13C0F4D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本单位202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年年初预算资金总计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63.32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万元，实际单位年度总支出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85.84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万元，预算执行率为135.57%。积极履职，强化管理，较好的完成了年度工作目标。</w:t>
      </w:r>
    </w:p>
    <w:p w14:paraId="4B18E7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64" w:firstLineChars="200"/>
        <w:jc w:val="left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32"/>
          <w:szCs w:val="32"/>
        </w:rPr>
        <w:t>2024年，在芦淞区委、区政府和区委统战部的坚强领导和精心指导下，区工商联聚焦民营经济人士健康成长和民营经济健康发展“两个健康”主题，当好政企沟通桥梁，为芦淞经济社会发展贡献民企力量，会员企业华锐精密喜获第二届“新湖南贡献奖”先进个人，西迪技术、神通光电、株百股份跻身2024株洲市民营企业50强。</w:t>
      </w:r>
    </w:p>
    <w:p w14:paraId="67A54D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-SA"/>
        </w:rPr>
        <w:t>（二）专项资金支出绩效情况</w:t>
      </w:r>
    </w:p>
    <w:p w14:paraId="767DC62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资金使用</w:t>
      </w:r>
    </w:p>
    <w:p w14:paraId="16B2E76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（1）严格资金使用管理。我单位制定了内部控制手册，涵盖了内部控制体系的建立、相关财务收支、政府采购、预算业务、资产管理、费用报销、合同管理、建设项目等业务方面管理制度。</w:t>
      </w:r>
    </w:p>
    <w:p w14:paraId="1707980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20" w:lineRule="exact"/>
        <w:ind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（2）切实做到专款专用。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本部门2024年年初预算专项资金共1个，具体情况如下：</w:t>
      </w:r>
    </w:p>
    <w:p w14:paraId="7F43EA8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民营企业工作经费，预算支出4万元，实际支出3.76万元，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该专项资金支出是为了确保:</w:t>
      </w: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按照市工商联要求，紧扣“两个健康”，围绕中心大局，加强思想政治工作、服务非公经济发展、促进社会和谐。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1、组织会员企业参加光彩事业活动。2、全年组织培训、学习活动3次以上。3、加强基层分会组织建设。4、开展“万企大走访、同心促发展”及“月走访、季会。</w:t>
      </w:r>
    </w:p>
    <w:p w14:paraId="4BBFCFF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highlight w:val="none"/>
          <w:lang w:val="en-US" w:eastAsia="zh-CN" w:bidi="ar-SA"/>
        </w:rPr>
        <w:t>绩效情况</w:t>
      </w:r>
    </w:p>
    <w:p w14:paraId="75DEA0A9">
      <w:pPr>
        <w:spacing w:before="120" w:beforeLines="50" w:line="396" w:lineRule="auto"/>
        <w:ind w:left="15" w:leftChars="7" w:right="11" w:firstLine="664" w:firstLineChars="200"/>
        <w:rPr>
          <w:rFonts w:hint="eastAsia" w:ascii="宋体" w:hAnsi="宋体" w:eastAsia="宋体" w:cs="宋体"/>
          <w:spacing w:val="6"/>
          <w:sz w:val="32"/>
          <w:szCs w:val="32"/>
        </w:rPr>
      </w:pPr>
      <w:r>
        <w:rPr>
          <w:rFonts w:hint="eastAsia" w:ascii="宋体" w:hAnsi="宋体" w:eastAsia="宋体" w:cs="宋体"/>
          <w:spacing w:val="6"/>
          <w:sz w:val="32"/>
          <w:szCs w:val="32"/>
        </w:rPr>
        <w:t>（一）强化思想政治引领，画好最大“同心圆”</w:t>
      </w:r>
    </w:p>
    <w:p w14:paraId="4D5E8FDD">
      <w:pPr>
        <w:spacing w:before="120" w:beforeLines="50" w:line="396" w:lineRule="auto"/>
        <w:ind w:left="15" w:leftChars="7" w:right="11" w:firstLine="664" w:firstLineChars="200"/>
        <w:rPr>
          <w:rFonts w:hint="eastAsia" w:ascii="宋体" w:hAnsi="宋体" w:eastAsia="宋体" w:cs="宋体"/>
          <w:spacing w:val="6"/>
          <w:sz w:val="32"/>
          <w:szCs w:val="32"/>
        </w:rPr>
      </w:pPr>
      <w:r>
        <w:rPr>
          <w:rFonts w:hint="eastAsia" w:ascii="宋体" w:hAnsi="宋体" w:eastAsia="宋体" w:cs="宋体"/>
          <w:spacing w:val="6"/>
          <w:sz w:val="32"/>
          <w:szCs w:val="32"/>
        </w:rPr>
        <w:t>1.强化教育培训。引导民营企业家特别是年轻一代富而思源，增进思想政治共识，相关经验受到全国工商联宣传教育部李飞部长点赞。通过组织民营企业参加各类培训班、主题党课、宣讲活动等形式及时把中央、省市区的重要会议、活动精神传达给广大民营经济人士，有效引导非公经济人士深刻领悟“两个确立”的决定性意义，增强“四个意识”、坚定“四个自信”、做到“两个维护”。</w:t>
      </w:r>
    </w:p>
    <w:p w14:paraId="3F3781D0">
      <w:pPr>
        <w:spacing w:before="120" w:beforeLines="50" w:line="396" w:lineRule="auto"/>
        <w:ind w:left="15" w:leftChars="7" w:right="11" w:firstLine="664" w:firstLineChars="200"/>
        <w:rPr>
          <w:rFonts w:hint="eastAsia" w:ascii="宋体" w:hAnsi="宋体" w:eastAsia="宋体" w:cs="宋体"/>
          <w:spacing w:val="6"/>
          <w:sz w:val="32"/>
          <w:szCs w:val="32"/>
        </w:rPr>
      </w:pPr>
      <w:r>
        <w:rPr>
          <w:rFonts w:hint="eastAsia" w:ascii="宋体" w:hAnsi="宋体" w:eastAsia="宋体" w:cs="宋体"/>
          <w:spacing w:val="6"/>
          <w:sz w:val="32"/>
          <w:szCs w:val="32"/>
        </w:rPr>
        <w:t>2.引导履行责任。年初，组织企业慰问白关镇、建设街道、董家段街道困难群众共50多户。组织15家企业参加区级炎帝陵祭祖大典，彰显企业担当。持续助力乡村振兴，联合工商联会员企业永兴食品公司联系国窖公司认购炎陵黄桃15万斤，华锐精密认购芦溪县农产品45万元。工商联组织会员企业瓯利德助学5万元，为早禾坪小学争取建设资金20万元。做好联点的建设街道沿河社区统战融入基层党建和基层治理工作，极大激发商圈经济活力。</w:t>
      </w:r>
    </w:p>
    <w:p w14:paraId="15439FCF">
      <w:pPr>
        <w:spacing w:before="120" w:beforeLines="50" w:line="396" w:lineRule="auto"/>
        <w:ind w:left="15" w:leftChars="7" w:right="11" w:firstLine="664" w:firstLineChars="200"/>
        <w:rPr>
          <w:rFonts w:hint="eastAsia" w:ascii="宋体" w:hAnsi="宋体" w:eastAsia="宋体" w:cs="宋体"/>
          <w:spacing w:val="6"/>
          <w:sz w:val="32"/>
          <w:szCs w:val="32"/>
        </w:rPr>
      </w:pPr>
      <w:r>
        <w:rPr>
          <w:rFonts w:hint="eastAsia" w:ascii="宋体" w:hAnsi="宋体" w:eastAsia="宋体" w:cs="宋体"/>
          <w:spacing w:val="6"/>
          <w:sz w:val="32"/>
          <w:szCs w:val="32"/>
        </w:rPr>
        <w:t>3.政治安排有序。发挥工商联在民营经济人士有序政治参与中的主渠道作用，配合组织部门积极开展非公评价，推荐优秀企业家代表作为各类社会组织成员，支持民营经济代表人士在各类活动组织中发挥更大作用。</w:t>
      </w:r>
    </w:p>
    <w:p w14:paraId="222B81DD">
      <w:pPr>
        <w:spacing w:before="120" w:beforeLines="50" w:line="396" w:lineRule="auto"/>
        <w:ind w:left="15" w:leftChars="7" w:right="11" w:firstLine="664" w:firstLineChars="200"/>
        <w:rPr>
          <w:rFonts w:hint="eastAsia" w:ascii="宋体" w:hAnsi="宋体" w:eastAsia="宋体" w:cs="宋体"/>
          <w:spacing w:val="6"/>
          <w:sz w:val="32"/>
          <w:szCs w:val="32"/>
        </w:rPr>
      </w:pPr>
      <w:r>
        <w:rPr>
          <w:rFonts w:hint="eastAsia" w:ascii="宋体" w:hAnsi="宋体" w:eastAsia="宋体" w:cs="宋体"/>
          <w:spacing w:val="6"/>
          <w:sz w:val="32"/>
          <w:szCs w:val="32"/>
        </w:rPr>
        <w:t>（二）发挥桥梁纽带作用，架起亲清“连心桥”</w:t>
      </w:r>
    </w:p>
    <w:p w14:paraId="4CCEAFD4">
      <w:pPr>
        <w:spacing w:before="120" w:beforeLines="50" w:line="396" w:lineRule="auto"/>
        <w:ind w:left="15" w:leftChars="7" w:right="11" w:firstLine="664" w:firstLineChars="200"/>
        <w:rPr>
          <w:rFonts w:hint="eastAsia" w:ascii="宋体" w:hAnsi="宋体" w:eastAsia="宋体" w:cs="宋体"/>
          <w:spacing w:val="6"/>
          <w:sz w:val="32"/>
          <w:szCs w:val="32"/>
        </w:rPr>
      </w:pPr>
      <w:r>
        <w:rPr>
          <w:rFonts w:hint="eastAsia" w:ascii="宋体" w:hAnsi="宋体" w:eastAsia="宋体" w:cs="宋体"/>
          <w:spacing w:val="6"/>
          <w:sz w:val="32"/>
          <w:szCs w:val="32"/>
        </w:rPr>
        <w:t>1.打造政企沟通品牌。打造高层次、高频次、高质量政企沟通协商平台，举办民营企业家专场政企“早餐会”，区委、区政府主要领导与民营企业家代表面对面交流，帮助解决企业发展难题30余条。做深做实党政领导联系行业商协会机制，出台《芦淞区党政领导联系行业商协会工作方案》，形成了区党政领导联系、职能部门参与、辖区行业商协会和重点民营企业参与的工作格局。</w:t>
      </w:r>
    </w:p>
    <w:p w14:paraId="790ACCED">
      <w:pPr>
        <w:spacing w:before="120" w:beforeLines="50" w:line="396" w:lineRule="auto"/>
        <w:ind w:left="15" w:leftChars="7" w:right="11" w:firstLine="664" w:firstLineChars="200"/>
        <w:rPr>
          <w:rFonts w:hint="eastAsia" w:ascii="宋体" w:hAnsi="宋体" w:eastAsia="宋体" w:cs="宋体"/>
          <w:spacing w:val="6"/>
          <w:sz w:val="32"/>
          <w:szCs w:val="32"/>
        </w:rPr>
      </w:pPr>
      <w:r>
        <w:rPr>
          <w:rFonts w:hint="eastAsia" w:ascii="宋体" w:hAnsi="宋体" w:eastAsia="宋体" w:cs="宋体"/>
          <w:spacing w:val="6"/>
          <w:sz w:val="32"/>
          <w:szCs w:val="32"/>
        </w:rPr>
        <w:t>2.畅通建言献策渠道。围绕区委区政府中心工作，广泛动员引导企业家通过参加人大、政协活动建言献策，贡献民营企业集体智慧，完成《多维度助力航空产业发展》和《年轻一代民营企业家思想政治引领》两个调研课题。</w:t>
      </w:r>
    </w:p>
    <w:p w14:paraId="7E666582">
      <w:pPr>
        <w:spacing w:before="120" w:beforeLines="50" w:line="396" w:lineRule="auto"/>
        <w:ind w:left="15" w:leftChars="7" w:right="11" w:firstLine="664" w:firstLineChars="200"/>
        <w:rPr>
          <w:rFonts w:hint="eastAsia" w:ascii="宋体" w:hAnsi="宋体" w:eastAsia="宋体" w:cs="宋体"/>
          <w:spacing w:val="6"/>
          <w:sz w:val="32"/>
          <w:szCs w:val="32"/>
        </w:rPr>
      </w:pPr>
      <w:r>
        <w:rPr>
          <w:rFonts w:hint="eastAsia" w:ascii="宋体" w:hAnsi="宋体" w:eastAsia="宋体" w:cs="宋体"/>
          <w:spacing w:val="6"/>
          <w:sz w:val="32"/>
          <w:szCs w:val="32"/>
        </w:rPr>
        <w:t>3.做实企业交流平台。全年开展“企业家看企业”活动4次，组织执委会成员分别前往渌口区和区内华锐、三神集团等开展学习交流。经常性组织企业开展或组队参加篮球赛、歌唱比赛、羽毛球赛等形式多样的文体活动，旨在为会员们搭建一个展示自我、交流切磋的平台，通过活动加深工商联会员企业内部的凝聚力与协作精神</w:t>
      </w:r>
    </w:p>
    <w:p w14:paraId="1D6B10C2">
      <w:pPr>
        <w:spacing w:before="120" w:beforeLines="50" w:line="396" w:lineRule="auto"/>
        <w:ind w:left="15" w:leftChars="7" w:right="11" w:firstLine="664" w:firstLineChars="200"/>
        <w:rPr>
          <w:rFonts w:hint="eastAsia" w:ascii="宋体" w:hAnsi="宋体" w:eastAsia="宋体" w:cs="宋体"/>
          <w:spacing w:val="6"/>
          <w:sz w:val="32"/>
          <w:szCs w:val="32"/>
        </w:rPr>
      </w:pPr>
      <w:r>
        <w:rPr>
          <w:rFonts w:hint="eastAsia" w:ascii="宋体" w:hAnsi="宋体" w:eastAsia="宋体" w:cs="宋体"/>
          <w:spacing w:val="6"/>
          <w:sz w:val="32"/>
          <w:szCs w:val="32"/>
        </w:rPr>
        <w:t>（三）提升服务发展水平，当好发展“助推器”</w:t>
      </w:r>
    </w:p>
    <w:p w14:paraId="18A81D72">
      <w:pPr>
        <w:spacing w:before="120" w:beforeLines="50" w:line="396" w:lineRule="auto"/>
        <w:ind w:left="15" w:leftChars="7" w:right="11" w:firstLine="664" w:firstLineChars="200"/>
        <w:rPr>
          <w:rFonts w:hint="eastAsia" w:ascii="宋体" w:hAnsi="宋体" w:eastAsia="宋体" w:cs="宋体"/>
          <w:spacing w:val="6"/>
          <w:sz w:val="32"/>
          <w:szCs w:val="32"/>
        </w:rPr>
      </w:pPr>
      <w:r>
        <w:rPr>
          <w:rFonts w:hint="eastAsia" w:ascii="宋体" w:hAnsi="宋体" w:eastAsia="宋体" w:cs="宋体"/>
          <w:spacing w:val="6"/>
          <w:sz w:val="32"/>
          <w:szCs w:val="32"/>
        </w:rPr>
        <w:t>1.坚持深入走访。常态化深入企业、商协会走访，深入问需问计，助力民企高质量发展。积极对接区教育局，帮助企业家协调解决子女就近入学问题，为企业家免去了后顾之忧，牵线会员企业罗莎、冠融产品进驻渌口校园。深入商协会指导党建工作，以党建促会建，充分发挥党组织在商会、企业发展中的作用。</w:t>
      </w:r>
    </w:p>
    <w:p w14:paraId="28854448">
      <w:pPr>
        <w:spacing w:before="120" w:beforeLines="50" w:line="396" w:lineRule="auto"/>
        <w:ind w:left="15" w:leftChars="7" w:right="11" w:firstLine="664" w:firstLineChars="200"/>
        <w:rPr>
          <w:rFonts w:hint="eastAsia" w:ascii="宋体" w:hAnsi="宋体" w:eastAsia="宋体" w:cs="宋体"/>
          <w:spacing w:val="6"/>
          <w:sz w:val="32"/>
          <w:szCs w:val="32"/>
        </w:rPr>
      </w:pPr>
      <w:r>
        <w:rPr>
          <w:rFonts w:hint="eastAsia" w:ascii="宋体" w:hAnsi="宋体" w:eastAsia="宋体" w:cs="宋体"/>
          <w:spacing w:val="6"/>
          <w:sz w:val="32"/>
          <w:szCs w:val="32"/>
        </w:rPr>
        <w:t>2.助力招商引资。充分发挥工商联内引外联、广泛沟通的职能优势，搭建政企洽谈桥梁，推动更多芦淞品牌走出去。聚焦我区航空、服饰、新材料等重点产业，主动对接联系商会、企业，陪同各级领导、协助相关部门开展招商引资活动。同时，邀请其他县市区商协会、企业到芦淞考察交流8场次，推动民营经济各层级交往交流。</w:t>
      </w:r>
    </w:p>
    <w:p w14:paraId="70CE0B16"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6"/>
          <w:sz w:val="32"/>
          <w:szCs w:val="32"/>
        </w:rPr>
        <w:t>3.做实法治护航。结合“走找想促”活动，联合税务、检察、司法、法院、人社、工会等部门联合开展“法治护航、服务企业”活动，针对各企业代表提出的困难和问题，各执法机关当场进行详细解答，为深化民营企业法治建设营造良好氛围。</w:t>
      </w:r>
    </w:p>
    <w:p w14:paraId="569B56E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A944E3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七、存在的问题及原因分析</w:t>
      </w:r>
    </w:p>
    <w:p w14:paraId="226BBE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无</w:t>
      </w:r>
    </w:p>
    <w:p w14:paraId="27343DBE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下一步改进措施</w:t>
      </w:r>
    </w:p>
    <w:p w14:paraId="75D274B0">
      <w:pPr>
        <w:pStyle w:val="2"/>
        <w:numPr>
          <w:ilvl w:val="0"/>
          <w:numId w:val="0"/>
        </w:num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无</w:t>
      </w:r>
    </w:p>
    <w:p w14:paraId="230BA3B5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绩效自评结果拟应用和公开情况</w:t>
      </w:r>
    </w:p>
    <w:p w14:paraId="1DDD6398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本单位无独立网站，绩效自评报告将在政府门户网站与决算报告一起公开。</w:t>
      </w:r>
    </w:p>
    <w:p w14:paraId="1EF5F66F">
      <w:pPr>
        <w:keepNext w:val="0"/>
        <w:keepLines w:val="0"/>
        <w:pageBreakBefore w:val="0"/>
        <w:numPr>
          <w:ilvl w:val="0"/>
          <w:numId w:val="3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其他需要说明的情况</w:t>
      </w:r>
    </w:p>
    <w:p w14:paraId="0A3987A0">
      <w:pPr>
        <w:pStyle w:val="2"/>
        <w:numPr>
          <w:ilvl w:val="0"/>
          <w:numId w:val="0"/>
        </w:numPr>
        <w:ind w:leftChars="0"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无</w:t>
      </w:r>
    </w:p>
    <w:p w14:paraId="3501485E">
      <w:pPr>
        <w:spacing w:line="600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62DBB71C">
      <w:pPr>
        <w:spacing w:line="600" w:lineRule="exac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4C044433">
      <w:r>
        <w:rPr>
          <w:rFonts w:hint="eastAsia" w:ascii="宋体" w:hAnsi="宋体" w:eastAsia="宋体" w:cs="宋体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E842B7"/>
    <w:multiLevelType w:val="singleLevel"/>
    <w:tmpl w:val="8AE842B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B3552F9"/>
    <w:multiLevelType w:val="singleLevel"/>
    <w:tmpl w:val="8B3552F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M2I3YjlkYmJmNTkzNmZjMTczZGJlMjZjODg5OWQifQ=="/>
  </w:docVars>
  <w:rsids>
    <w:rsidRoot w:val="00000000"/>
    <w:rsid w:val="00004E70"/>
    <w:rsid w:val="00207FA3"/>
    <w:rsid w:val="005A433C"/>
    <w:rsid w:val="008C62A7"/>
    <w:rsid w:val="00A56C8A"/>
    <w:rsid w:val="00D5092F"/>
    <w:rsid w:val="00E55161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6B1101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9BD7F00"/>
    <w:rsid w:val="09ED2465"/>
    <w:rsid w:val="0A3D57A2"/>
    <w:rsid w:val="0A4370BC"/>
    <w:rsid w:val="0A4D6F7D"/>
    <w:rsid w:val="0A803F69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C868AC"/>
    <w:rsid w:val="10F06DED"/>
    <w:rsid w:val="11107299"/>
    <w:rsid w:val="1134034B"/>
    <w:rsid w:val="115176A2"/>
    <w:rsid w:val="129D6027"/>
    <w:rsid w:val="13242D1C"/>
    <w:rsid w:val="13A52CDF"/>
    <w:rsid w:val="140659B3"/>
    <w:rsid w:val="146C1DD9"/>
    <w:rsid w:val="148D1503"/>
    <w:rsid w:val="14BF24DE"/>
    <w:rsid w:val="14CC54C7"/>
    <w:rsid w:val="14DD5FD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5E168F"/>
    <w:rsid w:val="196A7CDF"/>
    <w:rsid w:val="19C72BF8"/>
    <w:rsid w:val="19CA553D"/>
    <w:rsid w:val="1A4E2E8E"/>
    <w:rsid w:val="1AD734D7"/>
    <w:rsid w:val="1AF51455"/>
    <w:rsid w:val="1B9D302A"/>
    <w:rsid w:val="1BF446CE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3861F96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6ED7BDF"/>
    <w:rsid w:val="27014400"/>
    <w:rsid w:val="271B2298"/>
    <w:rsid w:val="276D0D8C"/>
    <w:rsid w:val="27DE2311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5645A5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585020"/>
    <w:rsid w:val="4A885383"/>
    <w:rsid w:val="4ADF3B16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6E7576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6EE7050"/>
    <w:rsid w:val="57124CDD"/>
    <w:rsid w:val="576D1203"/>
    <w:rsid w:val="57837BDE"/>
    <w:rsid w:val="57935E95"/>
    <w:rsid w:val="58152013"/>
    <w:rsid w:val="58AB1669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65BEC"/>
    <w:rsid w:val="612D4EDB"/>
    <w:rsid w:val="61517877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6B4613A"/>
    <w:rsid w:val="67303E4C"/>
    <w:rsid w:val="67347CE6"/>
    <w:rsid w:val="675A5E15"/>
    <w:rsid w:val="677549A9"/>
    <w:rsid w:val="67DE3CCC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2F45AE6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rPr>
      <w:sz w:val="24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2758</Words>
  <Characters>2865</Characters>
  <Lines>0</Lines>
  <Paragraphs>0</Paragraphs>
  <TotalTime>6</TotalTime>
  <ScaleCrop>false</ScaleCrop>
  <LinksUpToDate>false</LinksUpToDate>
  <CharactersWithSpaces>2869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宗</cp:lastModifiedBy>
  <dcterms:modified xsi:type="dcterms:W3CDTF">2026-01-26T03:20:13Z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ABADF7C894E44C17A527E8EDDBF9C49B_13</vt:lpwstr>
  </property>
  <property fmtid="{D5CDD505-2E9C-101B-9397-08002B2CF9AE}" pid="4" name="KSOTemplateDocerSaveRecord">
    <vt:lpwstr>eyJoZGlkIjoiZmJjNTVkYzgxODMzNWVmNzExMDQ3NGI0MTZhNWE3ODIiLCJ1c2VySWQiOiIyNDE1MzgxNzYifQ==</vt:lpwstr>
  </property>
</Properties>
</file>