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5D9E3">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株洲市芦淞区市场服务中心</w:t>
      </w:r>
      <w:r>
        <w:rPr>
          <w:rFonts w:hint="eastAsia" w:eastAsia="方正小标宋_GBK"/>
          <w:sz w:val="48"/>
          <w:szCs w:val="48"/>
          <w:lang w:eastAsia="zh-CN"/>
        </w:rPr>
        <w:t>整体</w:t>
      </w:r>
      <w:r>
        <w:rPr>
          <w:rFonts w:eastAsia="方正小标宋_GBK"/>
          <w:sz w:val="48"/>
          <w:szCs w:val="48"/>
        </w:rPr>
        <w:t>支出绩效自评报告</w:t>
      </w:r>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0C71CEF">
      <w:pPr>
        <w:jc w:val="center"/>
        <w:rPr>
          <w:rFonts w:eastAsia="黑体"/>
          <w:sz w:val="32"/>
          <w:szCs w:val="32"/>
        </w:rPr>
      </w:pPr>
    </w:p>
    <w:p w14:paraId="655F70C6">
      <w:pPr>
        <w:jc w:val="center"/>
        <w:rPr>
          <w:rFonts w:eastAsia="黑体"/>
          <w:sz w:val="32"/>
          <w:szCs w:val="32"/>
        </w:rPr>
      </w:pPr>
    </w:p>
    <w:p w14:paraId="0476C4DE">
      <w:pPr>
        <w:ind w:firstLine="880" w:firstLineChars="200"/>
        <w:jc w:val="center"/>
        <w:rPr>
          <w:rFonts w:eastAsia="黑体"/>
          <w:sz w:val="44"/>
          <w:szCs w:val="44"/>
        </w:rPr>
      </w:pPr>
    </w:p>
    <w:p w14:paraId="4B6E8B57">
      <w:pPr>
        <w:ind w:firstLine="880" w:firstLineChars="200"/>
        <w:jc w:val="center"/>
        <w:rPr>
          <w:rFonts w:eastAsia="黑体"/>
          <w:sz w:val="44"/>
          <w:szCs w:val="44"/>
        </w:rPr>
      </w:pPr>
    </w:p>
    <w:p w14:paraId="1E2E0573">
      <w:pPr>
        <w:ind w:firstLine="880" w:firstLineChars="200"/>
        <w:jc w:val="center"/>
        <w:rPr>
          <w:rFonts w:eastAsia="黑体"/>
          <w:sz w:val="44"/>
          <w:szCs w:val="44"/>
        </w:rPr>
      </w:pPr>
    </w:p>
    <w:p w14:paraId="2304FDD0">
      <w:pPr>
        <w:ind w:firstLine="720" w:firstLineChars="200"/>
        <w:jc w:val="center"/>
        <w:rPr>
          <w:rFonts w:eastAsia="黑体"/>
          <w:sz w:val="36"/>
          <w:szCs w:val="36"/>
        </w:rPr>
      </w:pPr>
      <w:r>
        <w:rPr>
          <w:rFonts w:eastAsia="黑体"/>
          <w:sz w:val="36"/>
          <w:szCs w:val="36"/>
        </w:rPr>
        <w:t>单位名称（盖章）：</w:t>
      </w:r>
    </w:p>
    <w:p w14:paraId="6F92C1D1">
      <w:pPr>
        <w:jc w:val="center"/>
        <w:rPr>
          <w:rFonts w:eastAsia="黑体"/>
          <w:sz w:val="36"/>
          <w:szCs w:val="36"/>
        </w:rPr>
      </w:pPr>
    </w:p>
    <w:p w14:paraId="40CAF117">
      <w:pPr>
        <w:jc w:val="center"/>
        <w:rPr>
          <w:rFonts w:eastAsia="黑体"/>
          <w:sz w:val="32"/>
          <w:szCs w:val="32"/>
        </w:rPr>
      </w:pPr>
    </w:p>
    <w:p w14:paraId="0064EFF6">
      <w:pPr>
        <w:jc w:val="center"/>
        <w:rPr>
          <w:rFonts w:eastAsia="黑体"/>
          <w:sz w:val="32"/>
          <w:szCs w:val="32"/>
        </w:rPr>
      </w:pPr>
    </w:p>
    <w:p w14:paraId="76CC390B">
      <w:pPr>
        <w:jc w:val="center"/>
        <w:rPr>
          <w:rFonts w:eastAsia="黑体"/>
          <w:sz w:val="32"/>
          <w:szCs w:val="32"/>
        </w:rPr>
      </w:pPr>
    </w:p>
    <w:p w14:paraId="18000E1F">
      <w:pPr>
        <w:jc w:val="center"/>
        <w:rPr>
          <w:rFonts w:eastAsia="黑体"/>
          <w:sz w:val="32"/>
          <w:szCs w:val="32"/>
        </w:rPr>
      </w:pPr>
    </w:p>
    <w:p w14:paraId="00C19B59">
      <w:pPr>
        <w:jc w:val="center"/>
        <w:rPr>
          <w:rFonts w:eastAsia="黑体"/>
          <w:sz w:val="32"/>
          <w:szCs w:val="32"/>
        </w:rPr>
      </w:pPr>
    </w:p>
    <w:p w14:paraId="6E7CA2B2">
      <w:pPr>
        <w:jc w:val="center"/>
        <w:rPr>
          <w:rFonts w:eastAsia="黑体"/>
          <w:sz w:val="32"/>
          <w:szCs w:val="32"/>
        </w:rPr>
      </w:pPr>
    </w:p>
    <w:p w14:paraId="48CE3933">
      <w:pPr>
        <w:jc w:val="center"/>
        <w:rPr>
          <w:rFonts w:eastAsia="仿宋_GB2312"/>
          <w:sz w:val="32"/>
          <w:szCs w:val="32"/>
        </w:rPr>
      </w:pPr>
      <w:r>
        <w:rPr>
          <w:rFonts w:eastAsia="仿宋_GB2312"/>
          <w:sz w:val="32"/>
          <w:szCs w:val="32"/>
        </w:rPr>
        <w:t>（此页为封面）</w:t>
      </w:r>
    </w:p>
    <w:p w14:paraId="7505B1A1">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rPr>
        <w:t>区市场服务中心</w:t>
      </w:r>
      <w:r>
        <w:rPr>
          <w:rFonts w:eastAsia="楷体_GB2312"/>
          <w:b/>
          <w:sz w:val="32"/>
          <w:szCs w:val="32"/>
        </w:rPr>
        <w:t>基本情况</w:t>
      </w:r>
    </w:p>
    <w:p w14:paraId="05F75C82">
      <w:pPr>
        <w:spacing w:line="580" w:lineRule="exact"/>
        <w:ind w:firstLine="640" w:firstLineChars="200"/>
        <w:rPr>
          <w:rFonts w:hint="eastAsia" w:eastAsia="仿宋"/>
          <w:color w:val="auto"/>
          <w:sz w:val="32"/>
          <w:szCs w:val="32"/>
        </w:rPr>
      </w:pPr>
      <w:r>
        <w:rPr>
          <w:rFonts w:hint="eastAsia" w:eastAsia="仿宋"/>
          <w:color w:val="auto"/>
          <w:sz w:val="32"/>
          <w:szCs w:val="32"/>
          <w:lang w:val="en-US" w:eastAsia="zh-CN"/>
        </w:rPr>
        <w:t>1、</w:t>
      </w:r>
      <w:r>
        <w:rPr>
          <w:rFonts w:hint="eastAsia" w:eastAsia="仿宋"/>
          <w:color w:val="auto"/>
          <w:sz w:val="32"/>
          <w:szCs w:val="32"/>
        </w:rPr>
        <w:t>主要职能。</w:t>
      </w:r>
    </w:p>
    <w:p w14:paraId="757ECC04">
      <w:pPr>
        <w:spacing w:line="580" w:lineRule="exact"/>
        <w:ind w:firstLine="640" w:firstLineChars="200"/>
        <w:rPr>
          <w:rFonts w:hint="eastAsia" w:eastAsia="仿宋"/>
          <w:color w:val="auto"/>
          <w:sz w:val="32"/>
          <w:szCs w:val="32"/>
        </w:rPr>
      </w:pPr>
      <w:r>
        <w:rPr>
          <w:rFonts w:hint="eastAsia" w:eastAsia="仿宋"/>
          <w:color w:val="auto"/>
          <w:sz w:val="32"/>
          <w:szCs w:val="32"/>
        </w:rPr>
        <w:t>区市场服务中心的主要职责是：</w:t>
      </w:r>
    </w:p>
    <w:p w14:paraId="327561EB">
      <w:pPr>
        <w:spacing w:line="580" w:lineRule="exact"/>
        <w:ind w:firstLine="640" w:firstLineChars="200"/>
        <w:rPr>
          <w:rFonts w:hint="eastAsia" w:eastAsia="仿宋"/>
          <w:color w:val="auto"/>
          <w:sz w:val="32"/>
          <w:szCs w:val="32"/>
        </w:rPr>
      </w:pPr>
      <w:r>
        <w:rPr>
          <w:rFonts w:hint="eastAsia" w:eastAsia="仿宋"/>
          <w:color w:val="auto"/>
          <w:sz w:val="32"/>
          <w:szCs w:val="32"/>
          <w:lang w:eastAsia="zh-CN"/>
        </w:rPr>
        <w:t>（</w:t>
      </w:r>
      <w:r>
        <w:rPr>
          <w:rFonts w:hint="eastAsia" w:eastAsia="仿宋"/>
          <w:color w:val="auto"/>
          <w:sz w:val="32"/>
          <w:szCs w:val="32"/>
          <w:lang w:val="en-US" w:eastAsia="zh-CN"/>
        </w:rPr>
        <w:t>1</w:t>
      </w:r>
      <w:r>
        <w:rPr>
          <w:rFonts w:hint="eastAsia" w:eastAsia="仿宋"/>
          <w:color w:val="auto"/>
          <w:sz w:val="32"/>
          <w:szCs w:val="32"/>
          <w:lang w:eastAsia="zh-CN"/>
        </w:rPr>
        <w:t>）</w:t>
      </w:r>
      <w:r>
        <w:rPr>
          <w:rFonts w:hint="eastAsia" w:eastAsia="仿宋"/>
          <w:color w:val="auto"/>
          <w:sz w:val="32"/>
          <w:szCs w:val="32"/>
        </w:rPr>
        <w:t>负责协调芦淞服饰市场的新建、扩建、改造等项目的规划论证以及芦淞服饰市场的业态定位和招商引资工作。</w:t>
      </w:r>
    </w:p>
    <w:p w14:paraId="62DF2212">
      <w:pPr>
        <w:spacing w:line="580" w:lineRule="exact"/>
        <w:ind w:firstLine="640" w:firstLineChars="200"/>
        <w:rPr>
          <w:rFonts w:hint="eastAsia" w:eastAsia="仿宋"/>
          <w:color w:val="auto"/>
          <w:sz w:val="32"/>
          <w:szCs w:val="32"/>
        </w:rPr>
      </w:pPr>
      <w:r>
        <w:rPr>
          <w:rFonts w:hint="eastAsia" w:eastAsia="仿宋"/>
          <w:color w:val="auto"/>
          <w:sz w:val="32"/>
          <w:szCs w:val="32"/>
          <w:lang w:eastAsia="zh-CN"/>
        </w:rPr>
        <w:t>（</w:t>
      </w:r>
      <w:r>
        <w:rPr>
          <w:rFonts w:hint="eastAsia" w:eastAsia="仿宋"/>
          <w:color w:val="auto"/>
          <w:sz w:val="32"/>
          <w:szCs w:val="32"/>
          <w:lang w:val="en-US" w:eastAsia="zh-CN"/>
        </w:rPr>
        <w:t>2</w:t>
      </w:r>
      <w:r>
        <w:rPr>
          <w:rFonts w:hint="eastAsia" w:eastAsia="仿宋"/>
          <w:color w:val="auto"/>
          <w:sz w:val="32"/>
          <w:szCs w:val="32"/>
          <w:lang w:eastAsia="zh-CN"/>
        </w:rPr>
        <w:t>）</w:t>
      </w:r>
      <w:r>
        <w:rPr>
          <w:rFonts w:hint="eastAsia" w:eastAsia="仿宋"/>
          <w:color w:val="auto"/>
          <w:sz w:val="32"/>
          <w:szCs w:val="32"/>
        </w:rPr>
        <w:t>负责芦淞服饰市场的管理工作，统一规划芦淞服饰市场群经营业态；探索芦淞服饰市场管理新模式，研究制定芦淞服饰市场规范化管理制度，承担市场功能分区工作；规范芦淞服饰市场群的物流、广告发布和餐饮经营等行为，负责芦淞服饰市场群的市容市貌管理。</w:t>
      </w:r>
    </w:p>
    <w:p w14:paraId="4612DD1F">
      <w:pPr>
        <w:spacing w:line="580" w:lineRule="exact"/>
        <w:ind w:firstLine="640" w:firstLineChars="200"/>
        <w:rPr>
          <w:rFonts w:hint="eastAsia" w:eastAsia="仿宋"/>
          <w:color w:val="auto"/>
          <w:sz w:val="32"/>
          <w:szCs w:val="32"/>
        </w:rPr>
      </w:pPr>
      <w:r>
        <w:rPr>
          <w:rFonts w:hint="eastAsia" w:eastAsia="仿宋"/>
          <w:color w:val="auto"/>
          <w:sz w:val="32"/>
          <w:szCs w:val="32"/>
          <w:lang w:eastAsia="zh-CN"/>
        </w:rPr>
        <w:t>（</w:t>
      </w:r>
      <w:r>
        <w:rPr>
          <w:rFonts w:hint="eastAsia" w:eastAsia="仿宋"/>
          <w:color w:val="auto"/>
          <w:sz w:val="32"/>
          <w:szCs w:val="32"/>
          <w:lang w:val="en-US" w:eastAsia="zh-CN"/>
        </w:rPr>
        <w:t>3</w:t>
      </w:r>
      <w:r>
        <w:rPr>
          <w:rFonts w:hint="eastAsia" w:eastAsia="仿宋"/>
          <w:color w:val="auto"/>
          <w:sz w:val="32"/>
          <w:szCs w:val="32"/>
          <w:lang w:eastAsia="zh-CN"/>
        </w:rPr>
        <w:t>）</w:t>
      </w:r>
      <w:r>
        <w:rPr>
          <w:rFonts w:hint="eastAsia" w:eastAsia="仿宋"/>
          <w:color w:val="auto"/>
          <w:sz w:val="32"/>
          <w:szCs w:val="32"/>
        </w:rPr>
        <w:t>负责芦淞服饰市场和品牌服饰的宣传和推介，组织和策划节会、展会等商务活动；指导以服饰产业为主体的协会、商会开展工作。</w:t>
      </w:r>
    </w:p>
    <w:p w14:paraId="66CC9D3D">
      <w:pPr>
        <w:spacing w:line="580" w:lineRule="exact"/>
        <w:ind w:firstLine="640" w:firstLineChars="200"/>
        <w:rPr>
          <w:rFonts w:hint="eastAsia" w:eastAsia="仿宋"/>
          <w:color w:val="auto"/>
          <w:sz w:val="32"/>
          <w:szCs w:val="32"/>
        </w:rPr>
      </w:pPr>
      <w:r>
        <w:rPr>
          <w:rFonts w:hint="eastAsia" w:eastAsia="仿宋"/>
          <w:color w:val="auto"/>
          <w:sz w:val="32"/>
          <w:szCs w:val="32"/>
          <w:lang w:eastAsia="zh-CN"/>
        </w:rPr>
        <w:t>（</w:t>
      </w:r>
      <w:r>
        <w:rPr>
          <w:rFonts w:hint="eastAsia" w:eastAsia="仿宋"/>
          <w:color w:val="auto"/>
          <w:sz w:val="32"/>
          <w:szCs w:val="32"/>
          <w:lang w:val="en-US" w:eastAsia="zh-CN"/>
        </w:rPr>
        <w:t>4</w:t>
      </w:r>
      <w:r>
        <w:rPr>
          <w:rFonts w:hint="eastAsia" w:eastAsia="仿宋"/>
          <w:color w:val="auto"/>
          <w:sz w:val="32"/>
          <w:szCs w:val="32"/>
          <w:lang w:eastAsia="zh-CN"/>
        </w:rPr>
        <w:t>）</w:t>
      </w:r>
      <w:r>
        <w:rPr>
          <w:rFonts w:hint="eastAsia" w:eastAsia="仿宋"/>
          <w:color w:val="auto"/>
          <w:sz w:val="32"/>
          <w:szCs w:val="32"/>
        </w:rPr>
        <w:t>负责芦淞服饰市场群的综合管理协调工作，推动芦淞服饰市场群健康有序发展。</w:t>
      </w:r>
    </w:p>
    <w:p w14:paraId="71C0CA31">
      <w:pPr>
        <w:spacing w:line="580" w:lineRule="exact"/>
        <w:ind w:firstLine="640" w:firstLineChars="200"/>
        <w:rPr>
          <w:rFonts w:hint="eastAsia" w:eastAsia="仿宋"/>
          <w:color w:val="auto"/>
          <w:sz w:val="32"/>
          <w:szCs w:val="32"/>
        </w:rPr>
      </w:pPr>
      <w:r>
        <w:rPr>
          <w:rFonts w:hint="eastAsia" w:eastAsia="仿宋"/>
          <w:color w:val="auto"/>
          <w:sz w:val="32"/>
          <w:szCs w:val="32"/>
          <w:lang w:eastAsia="zh-CN"/>
        </w:rPr>
        <w:t>（</w:t>
      </w:r>
      <w:r>
        <w:rPr>
          <w:rFonts w:hint="eastAsia" w:eastAsia="仿宋"/>
          <w:color w:val="auto"/>
          <w:sz w:val="32"/>
          <w:szCs w:val="32"/>
          <w:lang w:val="en-US" w:eastAsia="zh-CN"/>
        </w:rPr>
        <w:t>5</w:t>
      </w:r>
      <w:r>
        <w:rPr>
          <w:rFonts w:hint="eastAsia" w:eastAsia="仿宋"/>
          <w:color w:val="auto"/>
          <w:sz w:val="32"/>
          <w:szCs w:val="32"/>
          <w:lang w:eastAsia="zh-CN"/>
        </w:rPr>
        <w:t>）</w:t>
      </w:r>
      <w:r>
        <w:rPr>
          <w:rFonts w:hint="eastAsia" w:eastAsia="仿宋"/>
          <w:color w:val="auto"/>
          <w:sz w:val="32"/>
          <w:szCs w:val="32"/>
        </w:rPr>
        <w:t>负责芦淞服饰市场群的社会治安、交通秩序、安全生产、矛盾纠纷协调等工作。</w:t>
      </w:r>
    </w:p>
    <w:p w14:paraId="77757D27">
      <w:pPr>
        <w:spacing w:line="580" w:lineRule="exact"/>
        <w:ind w:firstLine="640" w:firstLineChars="200"/>
        <w:rPr>
          <w:rFonts w:hint="eastAsia" w:eastAsia="仿宋"/>
          <w:color w:val="auto"/>
          <w:sz w:val="32"/>
          <w:szCs w:val="32"/>
        </w:rPr>
      </w:pPr>
      <w:r>
        <w:rPr>
          <w:rFonts w:hint="eastAsia" w:eastAsia="仿宋"/>
          <w:color w:val="auto"/>
          <w:sz w:val="32"/>
          <w:szCs w:val="32"/>
          <w:lang w:eastAsia="zh-CN"/>
        </w:rPr>
        <w:t>（</w:t>
      </w:r>
      <w:r>
        <w:rPr>
          <w:rFonts w:hint="eastAsia" w:eastAsia="仿宋"/>
          <w:color w:val="auto"/>
          <w:sz w:val="32"/>
          <w:szCs w:val="32"/>
          <w:lang w:val="en-US" w:eastAsia="zh-CN"/>
        </w:rPr>
        <w:t>6</w:t>
      </w:r>
      <w:r>
        <w:rPr>
          <w:rFonts w:hint="eastAsia" w:eastAsia="仿宋"/>
          <w:color w:val="auto"/>
          <w:sz w:val="32"/>
          <w:szCs w:val="32"/>
          <w:lang w:eastAsia="zh-CN"/>
        </w:rPr>
        <w:t>）</w:t>
      </w:r>
      <w:r>
        <w:rPr>
          <w:rFonts w:hint="eastAsia" w:eastAsia="仿宋"/>
          <w:color w:val="auto"/>
          <w:sz w:val="32"/>
          <w:szCs w:val="32"/>
        </w:rPr>
        <w:t>完成区委、区政府交办的其他任务。</w:t>
      </w:r>
    </w:p>
    <w:p w14:paraId="72C24C26">
      <w:pPr>
        <w:spacing w:line="580" w:lineRule="exact"/>
        <w:ind w:firstLine="640" w:firstLineChars="200"/>
        <w:rPr>
          <w:rFonts w:hint="eastAsia" w:eastAsia="仿宋"/>
          <w:color w:val="auto"/>
          <w:sz w:val="32"/>
          <w:szCs w:val="32"/>
        </w:rPr>
      </w:pPr>
      <w:r>
        <w:rPr>
          <w:rFonts w:hint="eastAsia" w:eastAsia="仿宋"/>
          <w:color w:val="auto"/>
          <w:sz w:val="32"/>
          <w:szCs w:val="32"/>
          <w:lang w:val="en-US" w:eastAsia="zh-CN"/>
        </w:rPr>
        <w:t>2、</w:t>
      </w:r>
      <w:r>
        <w:rPr>
          <w:rFonts w:hint="eastAsia" w:eastAsia="仿宋"/>
          <w:color w:val="auto"/>
          <w:sz w:val="32"/>
          <w:szCs w:val="32"/>
        </w:rPr>
        <w:t>机构情况。</w:t>
      </w:r>
    </w:p>
    <w:p w14:paraId="51451368">
      <w:pPr>
        <w:spacing w:line="580" w:lineRule="exact"/>
        <w:ind w:firstLine="640" w:firstLineChars="200"/>
        <w:rPr>
          <w:rFonts w:hint="eastAsia" w:eastAsia="仿宋"/>
          <w:color w:val="auto"/>
          <w:sz w:val="32"/>
          <w:szCs w:val="32"/>
        </w:rPr>
      </w:pPr>
      <w:r>
        <w:rPr>
          <w:rFonts w:hint="eastAsia" w:eastAsia="仿宋"/>
          <w:color w:val="auto"/>
          <w:sz w:val="32"/>
          <w:szCs w:val="32"/>
        </w:rPr>
        <w:t>株洲市芦淞区市场服务中心（以下简称区市场服务中心）为区政府直属正科级公益一类事业单位，设下列内设机构：综合办公室、产业发展股、市场管理股、信访综治股、消防服务股。</w:t>
      </w:r>
    </w:p>
    <w:p w14:paraId="2423F1D7">
      <w:pPr>
        <w:spacing w:line="580" w:lineRule="exact"/>
        <w:ind w:firstLine="640" w:firstLineChars="200"/>
        <w:rPr>
          <w:rFonts w:hint="eastAsia" w:eastAsia="仿宋"/>
          <w:color w:val="auto"/>
          <w:sz w:val="32"/>
          <w:szCs w:val="32"/>
        </w:rPr>
      </w:pPr>
      <w:r>
        <w:rPr>
          <w:rFonts w:hint="eastAsia" w:eastAsia="仿宋"/>
          <w:color w:val="auto"/>
          <w:sz w:val="32"/>
          <w:szCs w:val="32"/>
          <w:lang w:val="en-US" w:eastAsia="zh-CN"/>
        </w:rPr>
        <w:t>3、</w:t>
      </w:r>
      <w:r>
        <w:rPr>
          <w:rFonts w:hint="eastAsia" w:eastAsia="仿宋"/>
          <w:color w:val="auto"/>
          <w:sz w:val="32"/>
          <w:szCs w:val="32"/>
        </w:rPr>
        <w:t>人员情况。</w:t>
      </w:r>
    </w:p>
    <w:p w14:paraId="4D62DCD2">
      <w:pPr>
        <w:spacing w:line="580" w:lineRule="exact"/>
        <w:ind w:firstLine="640" w:firstLineChars="200"/>
        <w:rPr>
          <w:rFonts w:hint="eastAsia" w:eastAsia="仿宋"/>
          <w:color w:val="auto"/>
          <w:sz w:val="32"/>
          <w:szCs w:val="32"/>
        </w:rPr>
      </w:pPr>
      <w:r>
        <w:rPr>
          <w:rFonts w:hint="eastAsia" w:eastAsia="仿宋"/>
          <w:color w:val="auto"/>
          <w:sz w:val="32"/>
          <w:szCs w:val="32"/>
        </w:rPr>
        <w:t>本单位独立编制机构1个，年末实有人数42人，其中在职11人、其他人员30人、退休人员1人。</w:t>
      </w:r>
    </w:p>
    <w:p w14:paraId="0988FCFA">
      <w:pPr>
        <w:spacing w:line="600" w:lineRule="exact"/>
        <w:ind w:firstLine="643" w:firstLineChars="200"/>
        <w:rPr>
          <w:rFonts w:eastAsia="楷体_GB2312"/>
          <w:b/>
          <w:sz w:val="32"/>
          <w:szCs w:val="32"/>
        </w:rPr>
      </w:pPr>
      <w:r>
        <w:rPr>
          <w:rFonts w:eastAsia="楷体_GB2312"/>
          <w:b/>
          <w:sz w:val="32"/>
          <w:szCs w:val="32"/>
        </w:rPr>
        <w:t>（二）</w:t>
      </w:r>
      <w:r>
        <w:rPr>
          <w:rFonts w:hint="eastAsia" w:eastAsia="楷体_GB2312"/>
          <w:b/>
          <w:sz w:val="32"/>
          <w:szCs w:val="32"/>
        </w:rPr>
        <w:t>区市场服务中心</w:t>
      </w:r>
      <w:r>
        <w:rPr>
          <w:rFonts w:eastAsia="楷体_GB2312"/>
          <w:b/>
          <w:sz w:val="32"/>
          <w:szCs w:val="32"/>
        </w:rPr>
        <w:t>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12FEB8DD">
      <w:pPr>
        <w:spacing w:line="580" w:lineRule="exact"/>
        <w:ind w:firstLine="640" w:firstLineChars="200"/>
        <w:rPr>
          <w:rFonts w:eastAsia="楷体_GB2312"/>
          <w:b/>
          <w:sz w:val="32"/>
          <w:szCs w:val="32"/>
        </w:rPr>
      </w:pPr>
      <w:r>
        <w:rPr>
          <w:rFonts w:hint="eastAsia" w:eastAsia="仿宋"/>
          <w:color w:val="auto"/>
          <w:sz w:val="32"/>
          <w:szCs w:val="32"/>
          <w:lang w:val="en-US" w:eastAsia="zh-CN"/>
        </w:rPr>
        <w:t>1、</w:t>
      </w:r>
      <w:r>
        <w:rPr>
          <w:rFonts w:eastAsia="楷体_GB2312"/>
          <w:b/>
          <w:sz w:val="32"/>
          <w:szCs w:val="32"/>
        </w:rPr>
        <w:t>年度整体支出绩效目标</w:t>
      </w:r>
    </w:p>
    <w:p w14:paraId="031360A4">
      <w:pPr>
        <w:tabs>
          <w:tab w:val="left" w:pos="7560"/>
        </w:tabs>
        <w:adjustRightInd w:val="0"/>
        <w:snapToGrid w:val="0"/>
        <w:spacing w:line="560" w:lineRule="exact"/>
        <w:ind w:firstLine="640" w:firstLineChars="200"/>
        <w:jc w:val="left"/>
        <w:rPr>
          <w:rFonts w:hint="default" w:eastAsia="仿宋"/>
          <w:color w:val="auto"/>
          <w:sz w:val="32"/>
          <w:szCs w:val="32"/>
          <w:lang w:val="en-US" w:eastAsia="zh-CN"/>
        </w:rPr>
      </w:pPr>
      <w:r>
        <w:rPr>
          <w:rFonts w:hint="eastAsia" w:eastAsia="仿宋"/>
          <w:color w:val="auto"/>
          <w:sz w:val="32"/>
          <w:szCs w:val="32"/>
          <w:lang w:val="en-US" w:eastAsia="zh-CN"/>
        </w:rPr>
        <w:t>负责芦淞服饰市场群的市容市貌管理；负责芦淞服饰市场群的综合管理协调工作，推动芦淞服饰市场群健康有序发展；负责芦淞服饰市场群的社会治安、交通秩序、安全生产、矛盾纠纷协调等工作；完成区委、区政府交办的其他任务。</w:t>
      </w:r>
    </w:p>
    <w:p w14:paraId="0F34A01F">
      <w:pPr>
        <w:spacing w:line="600" w:lineRule="exact"/>
        <w:ind w:firstLine="640" w:firstLineChars="200"/>
        <w:rPr>
          <w:rFonts w:eastAsia="楷体_GB2312"/>
          <w:b/>
          <w:sz w:val="32"/>
          <w:szCs w:val="32"/>
        </w:rPr>
      </w:pPr>
      <w:r>
        <w:rPr>
          <w:rFonts w:hint="eastAsia" w:eastAsia="仿宋"/>
          <w:color w:val="auto"/>
          <w:sz w:val="32"/>
          <w:szCs w:val="32"/>
          <w:lang w:val="en-US" w:eastAsia="zh-CN"/>
        </w:rPr>
        <w:t>2、</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650078C7">
      <w:pPr>
        <w:tabs>
          <w:tab w:val="left" w:pos="7560"/>
        </w:tabs>
        <w:adjustRightInd w:val="0"/>
        <w:snapToGrid w:val="0"/>
        <w:spacing w:line="560" w:lineRule="exact"/>
        <w:ind w:firstLine="640" w:firstLineChars="200"/>
        <w:jc w:val="left"/>
        <w:rPr>
          <w:rFonts w:hint="eastAsia" w:eastAsia="仿宋"/>
          <w:color w:val="auto"/>
          <w:sz w:val="32"/>
          <w:szCs w:val="32"/>
          <w:lang w:val="en-US" w:eastAsia="zh-CN"/>
        </w:rPr>
      </w:pPr>
      <w:r>
        <w:rPr>
          <w:rFonts w:hint="default" w:eastAsia="仿宋"/>
          <w:color w:val="auto"/>
          <w:sz w:val="32"/>
          <w:szCs w:val="32"/>
          <w:lang w:val="en-US" w:eastAsia="zh-CN"/>
        </w:rPr>
        <w:t>市场群综治大队</w:t>
      </w:r>
      <w:r>
        <w:rPr>
          <w:rFonts w:hint="eastAsia" w:eastAsia="仿宋"/>
          <w:color w:val="auto"/>
          <w:sz w:val="32"/>
          <w:szCs w:val="32"/>
          <w:lang w:val="en-US" w:eastAsia="zh-CN"/>
        </w:rPr>
        <w:t>：</w:t>
      </w:r>
      <w:r>
        <w:rPr>
          <w:rFonts w:hint="eastAsia" w:ascii="仿宋_GB2312" w:eastAsia="仿宋_GB2312"/>
          <w:color w:val="000000"/>
          <w:sz w:val="32"/>
          <w:szCs w:val="32"/>
        </w:rPr>
        <w:t>1.改变九龙治水，转化一体治理。芦淞市场群的管理历来是区委、区政府的工作重点和难点，在区委、区政府的坚强领导下，经过多年不断的探索，做出了一些工作亮点。</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立足千亿产业，提供保驾护航。将株洲服饰产业打造成千亿产业集群，是市委市政府明确提出的战略目标。芦淞市场群作为服饰商贸的主要载体，在服饰产业链中发挥着无比重要的作用，管理好、规范好、发展好、服务好芦淞市场群，为实现株洲服饰千亿产业集群提供有力保障。</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改善营商环境，全面提质增效。营商环境是综合实力的重要体现，对于芦淞市场群来说是实现可持续发展的重要内容，提高服务效能，破除不合理的机制障碍，激发市场主体活力，释放出更多优化营商环境带来的红利，为芦淞市场全面提质增效发挥杠杆调节作用。</w:t>
      </w:r>
    </w:p>
    <w:p w14:paraId="71676079">
      <w:pPr>
        <w:tabs>
          <w:tab w:val="left" w:pos="7560"/>
        </w:tabs>
        <w:adjustRightInd w:val="0"/>
        <w:snapToGrid w:val="0"/>
        <w:spacing w:line="560" w:lineRule="exact"/>
        <w:ind w:firstLine="640" w:firstLineChars="200"/>
        <w:jc w:val="left"/>
        <w:rPr>
          <w:rFonts w:hint="eastAsia" w:eastAsia="仿宋"/>
          <w:color w:val="auto"/>
          <w:sz w:val="32"/>
          <w:szCs w:val="32"/>
          <w:lang w:val="en-US" w:eastAsia="zh-CN"/>
        </w:rPr>
      </w:pPr>
      <w:r>
        <w:rPr>
          <w:rFonts w:hint="default" w:eastAsia="仿宋"/>
          <w:color w:val="auto"/>
          <w:sz w:val="32"/>
          <w:szCs w:val="32"/>
          <w:lang w:val="en-US" w:eastAsia="zh-CN"/>
        </w:rPr>
        <w:t>市场群专职消防队</w:t>
      </w:r>
      <w:r>
        <w:rPr>
          <w:rFonts w:hint="eastAsia" w:eastAsia="仿宋"/>
          <w:color w:val="auto"/>
          <w:sz w:val="32"/>
          <w:szCs w:val="32"/>
          <w:lang w:val="en-US" w:eastAsia="zh-CN"/>
        </w:rPr>
        <w:t>：</w:t>
      </w:r>
      <w:r>
        <w:rPr>
          <w:rFonts w:hint="eastAsia" w:ascii="仿宋_GB2312" w:eastAsia="仿宋_GB2312"/>
          <w:color w:val="000000"/>
          <w:sz w:val="32"/>
          <w:szCs w:val="32"/>
        </w:rPr>
        <w:t>1.重点强化专职消防队员的业务知识和业务技能的提升，确保进入常态化执勤状态，形成战斗力。2.继续深化重大火灾隐患整治，确保芦淞市场、淞南市场、凇达市场、新城中市场重大火灾隐患整改到位并销案。3.深入开展安全生产专项整治三年行动，继续开展每季度消防安全“网格化”管理考评工作，落实消防隐患排查和整治，做到隐患问题有据可查。对存在的消防隐患问题做到及时发现、及时交办、及时汇报、及时整改，确保市场群长治久安。4.结合“强执法防事故”专项工作，加大吸烟整治以及消防通道整治力度，协同区消防大队、派出所，严厉打击市场吸烟和占用消防通道行为，对情节严重的，固定证据后一律予以拘留。5.充分利用各项宣传活动的有利契机，进一步加大消防安全宣传工作力度，不断提升全民消防安全意识。持续不断开展消防安全工作宣传，进一步加大消防安全宣传工作力度，不断提升全民消防安全意识。6. 继续深化消防安全演练培训宣传活动，切实增强消防安全意识，提升消防应急处置能力。</w:t>
      </w:r>
    </w:p>
    <w:p w14:paraId="1D2F61EC">
      <w:pPr>
        <w:tabs>
          <w:tab w:val="left" w:pos="7560"/>
        </w:tabs>
        <w:adjustRightInd w:val="0"/>
        <w:snapToGrid w:val="0"/>
        <w:spacing w:line="560" w:lineRule="exact"/>
        <w:ind w:firstLine="640" w:firstLineChars="200"/>
        <w:jc w:val="left"/>
        <w:rPr>
          <w:rFonts w:hint="default" w:eastAsia="仿宋"/>
          <w:color w:val="auto"/>
          <w:sz w:val="32"/>
          <w:szCs w:val="32"/>
          <w:lang w:val="en-US" w:eastAsia="zh-CN"/>
        </w:rPr>
      </w:pPr>
      <w:r>
        <w:rPr>
          <w:rFonts w:hint="default" w:eastAsia="仿宋"/>
          <w:color w:val="auto"/>
          <w:sz w:val="32"/>
          <w:szCs w:val="32"/>
          <w:lang w:val="en-US" w:eastAsia="zh-CN"/>
        </w:rPr>
        <w:t>市场群综合党委</w:t>
      </w:r>
      <w:r>
        <w:rPr>
          <w:rFonts w:hint="eastAsia" w:eastAsia="仿宋"/>
          <w:color w:val="auto"/>
          <w:sz w:val="32"/>
          <w:szCs w:val="32"/>
          <w:lang w:val="en-US" w:eastAsia="zh-CN"/>
        </w:rPr>
        <w:t>：</w:t>
      </w:r>
      <w:r>
        <w:rPr>
          <w:rFonts w:hint="eastAsia" w:ascii="仿宋_GB2312" w:eastAsia="仿宋_GB2312"/>
          <w:color w:val="000000"/>
          <w:sz w:val="32"/>
          <w:szCs w:val="32"/>
        </w:rPr>
        <w:t>主要用于深入学习贯彻习近平新时代中国特色社会主义思想、党的二十大精神、党的理论和党的路线方针政策，宣传和执行党中央、上级党组织的决议决定；对党员进行教育、管理、监督和服务，提高党员素质，增强党性，严格党的组织生活，开展批评和自我批评，维护和执行党的纪律，监督党员切实履行义务，保障党员的权利不受侵犯；密切联系群众，了解群众对党员、党的工作的批评和意见，维护群众的正当权利和利益，做好群众的思想政治工作；做好经常性的发展党员工作。做好市场群党组织的其他工作。</w:t>
      </w:r>
      <w:bookmarkStart w:id="0" w:name="_GoBack"/>
      <w:bookmarkEnd w:id="0"/>
    </w:p>
    <w:p w14:paraId="65FF2321">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4"/>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737983F">
      <w:pPr>
        <w:pStyle w:val="4"/>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1、2024年预算资金426.49万元。</w:t>
      </w:r>
    </w:p>
    <w:p w14:paraId="36097CFC">
      <w:pPr>
        <w:pStyle w:val="4"/>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2、2024年度单位一般公共预算财政拨款收入583.53万元。</w:t>
      </w:r>
    </w:p>
    <w:p w14:paraId="65368BC4">
      <w:pPr>
        <w:spacing w:line="580" w:lineRule="exact"/>
        <w:ind w:firstLine="640" w:firstLineChars="200"/>
        <w:rPr>
          <w:rFonts w:hint="eastAsia" w:eastAsia="仿宋"/>
          <w:color w:val="0000FF"/>
          <w:sz w:val="32"/>
          <w:szCs w:val="32"/>
          <w:lang w:val="en-US" w:eastAsia="zh-CN"/>
        </w:rPr>
      </w:pPr>
      <w:r>
        <w:rPr>
          <w:rFonts w:hint="eastAsia" w:ascii="Times New Roman" w:hAnsi="Times New Roman" w:eastAsia="仿宋" w:cs="Times New Roman"/>
          <w:color w:val="auto"/>
          <w:kern w:val="2"/>
          <w:sz w:val="32"/>
          <w:szCs w:val="32"/>
          <w:lang w:val="en-US" w:eastAsia="zh-CN" w:bidi="ar-SA"/>
        </w:rPr>
        <w:t>3</w:t>
      </w:r>
      <w:r>
        <w:rPr>
          <w:rFonts w:hint="eastAsia"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202</w:t>
      </w:r>
      <w:r>
        <w:rPr>
          <w:rFonts w:hint="eastAsia" w:eastAsia="仿宋" w:cs="Times New Roman"/>
          <w:color w:val="auto"/>
          <w:kern w:val="2"/>
          <w:sz w:val="32"/>
          <w:szCs w:val="32"/>
          <w:lang w:val="en-US" w:eastAsia="zh-CN" w:bidi="ar-SA"/>
        </w:rPr>
        <w:t>4</w:t>
      </w:r>
      <w:r>
        <w:rPr>
          <w:rFonts w:hint="eastAsia" w:ascii="Times New Roman" w:hAnsi="Times New Roman" w:eastAsia="仿宋" w:cs="Times New Roman"/>
          <w:color w:val="auto"/>
          <w:kern w:val="2"/>
          <w:sz w:val="32"/>
          <w:szCs w:val="32"/>
          <w:lang w:val="en-US" w:eastAsia="zh-CN" w:bidi="ar-SA"/>
        </w:rPr>
        <w:t>年度单位一般</w:t>
      </w:r>
      <w:r>
        <w:rPr>
          <w:rFonts w:hint="eastAsia" w:eastAsia="仿宋"/>
          <w:color w:val="auto"/>
          <w:sz w:val="32"/>
          <w:szCs w:val="32"/>
        </w:rPr>
        <w:t>公共预算财政拨款</w:t>
      </w:r>
      <w:r>
        <w:rPr>
          <w:rFonts w:hint="eastAsia" w:eastAsia="仿宋"/>
          <w:color w:val="auto"/>
          <w:sz w:val="32"/>
          <w:szCs w:val="32"/>
          <w:lang w:eastAsia="zh-CN"/>
        </w:rPr>
        <w:t>支出583.53</w:t>
      </w:r>
      <w:r>
        <w:rPr>
          <w:rFonts w:hint="eastAsia" w:eastAsia="仿宋"/>
          <w:color w:val="auto"/>
          <w:sz w:val="32"/>
          <w:szCs w:val="32"/>
          <w:lang w:val="en-US" w:eastAsia="zh-CN"/>
        </w:rPr>
        <w:t>万元，</w:t>
      </w:r>
      <w:r>
        <w:rPr>
          <w:rFonts w:eastAsia="仿宋"/>
          <w:color w:val="auto"/>
          <w:sz w:val="32"/>
          <w:szCs w:val="32"/>
        </w:rPr>
        <w:t>其中：项目支出</w:t>
      </w:r>
      <w:r>
        <w:rPr>
          <w:rFonts w:hint="eastAsia" w:eastAsia="仿宋"/>
          <w:color w:val="auto"/>
          <w:sz w:val="32"/>
          <w:szCs w:val="32"/>
          <w:lang w:val="en-US" w:eastAsia="zh-CN"/>
        </w:rPr>
        <w:t>282.29</w:t>
      </w:r>
      <w:r>
        <w:rPr>
          <w:rFonts w:eastAsia="仿宋"/>
          <w:color w:val="auto"/>
          <w:sz w:val="32"/>
          <w:szCs w:val="32"/>
        </w:rPr>
        <w:t>万元，基本支出</w:t>
      </w:r>
      <w:r>
        <w:rPr>
          <w:rFonts w:hint="eastAsia" w:eastAsia="仿宋"/>
          <w:color w:val="auto"/>
          <w:sz w:val="32"/>
          <w:szCs w:val="32"/>
          <w:lang w:val="en-US" w:eastAsia="zh-CN"/>
        </w:rPr>
        <w:t>301.24</w:t>
      </w:r>
      <w:r>
        <w:rPr>
          <w:rFonts w:eastAsia="仿宋"/>
          <w:color w:val="auto"/>
          <w:sz w:val="32"/>
          <w:szCs w:val="32"/>
        </w:rPr>
        <w:t>万元，其中：人员经费</w:t>
      </w:r>
      <w:r>
        <w:rPr>
          <w:rFonts w:hint="eastAsia" w:eastAsia="仿宋"/>
          <w:color w:val="auto"/>
          <w:sz w:val="32"/>
          <w:szCs w:val="32"/>
          <w:lang w:val="en-US" w:eastAsia="zh-CN"/>
        </w:rPr>
        <w:t>219.1</w:t>
      </w:r>
      <w:r>
        <w:rPr>
          <w:rFonts w:eastAsia="仿宋"/>
          <w:color w:val="auto"/>
          <w:sz w:val="32"/>
          <w:szCs w:val="32"/>
        </w:rPr>
        <w:t>万元，公用经费</w:t>
      </w:r>
      <w:r>
        <w:rPr>
          <w:rFonts w:hint="eastAsia" w:eastAsia="仿宋"/>
          <w:color w:val="auto"/>
          <w:sz w:val="32"/>
          <w:szCs w:val="32"/>
          <w:lang w:val="en-US" w:eastAsia="zh-CN"/>
        </w:rPr>
        <w:t>82.14万</w:t>
      </w:r>
      <w:r>
        <w:rPr>
          <w:rFonts w:eastAsia="仿宋"/>
          <w:color w:val="auto"/>
          <w:sz w:val="32"/>
          <w:szCs w:val="32"/>
        </w:rPr>
        <w:t>元。</w:t>
      </w:r>
    </w:p>
    <w:p w14:paraId="546FC3FA">
      <w:pPr>
        <w:pStyle w:val="4"/>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7D11CB47">
      <w:pPr>
        <w:pStyle w:val="4"/>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2024年项目支出合计282.29万元，其中：1.产业发展资金项目支出99.87万元；2.非税收入项目支出50.87万元；3.市场群概念性方案设计项目支出14万元；4.维稳中心项目支出10.3万元；5.消防专职队项目支出41.28万元；6.综合党委项目支出6.84万元；7.综治大队项目支出28.11万元；8.城市管理考评基金项目支出11.02万元；9.重大火灾隐患整治指挥部项目支出20万元。</w:t>
      </w:r>
    </w:p>
    <w:p w14:paraId="7FAE22B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60A795DE">
      <w:pPr>
        <w:pStyle w:val="4"/>
        <w:numPr>
          <w:ilvl w:val="0"/>
          <w:numId w:val="0"/>
        </w:numPr>
        <w:spacing w:line="600" w:lineRule="exact"/>
        <w:ind w:firstLine="640" w:firstLineChars="20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222B2C09">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14022176">
      <w:pPr>
        <w:pStyle w:val="4"/>
        <w:numPr>
          <w:ilvl w:val="0"/>
          <w:numId w:val="0"/>
        </w:numPr>
        <w:spacing w:line="600" w:lineRule="exact"/>
        <w:ind w:firstLine="640" w:firstLineChars="20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6991341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5E71D606">
      <w:pPr>
        <w:pStyle w:val="4"/>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仿宋" w:cs="Times New Roman"/>
          <w:color w:val="auto"/>
          <w:kern w:val="2"/>
          <w:sz w:val="32"/>
          <w:szCs w:val="32"/>
          <w:lang w:val="en-US" w:eastAsia="zh-CN" w:bidi="ar-SA"/>
        </w:rPr>
        <w:t>无。</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0923A97E">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w:t>
      </w:r>
      <w:r>
        <w:rPr>
          <w:rFonts w:hint="eastAsia" w:eastAsia="仿宋_GB2312"/>
          <w:color w:val="000000"/>
          <w:sz w:val="32"/>
          <w:szCs w:val="32"/>
          <w:lang w:eastAsia="zh-CN"/>
        </w:rPr>
        <w:t>、</w:t>
      </w:r>
      <w:r>
        <w:rPr>
          <w:rFonts w:hint="eastAsia" w:eastAsia="仿宋_GB2312"/>
          <w:color w:val="000000"/>
          <w:sz w:val="32"/>
          <w:szCs w:val="32"/>
        </w:rPr>
        <w:t>把党建作为第一保障，凝心聚力强组织</w:t>
      </w:r>
    </w:p>
    <w:p w14:paraId="1A5390B3">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是强化学习把方向。认真开展主题党日活动12次，微党课10次，民主生活会1次，组织生活会1次，主题教育集中学习4次，主题教育专题党课1次，促使党员学习教育融入日常形成常态；二是夯实基础强组织。严格落实党支部“三会一课”制度。扎实开展在职党员进社区双报到双服务、第一书记进小区、到联点社区讲专题党课、开展志愿服务等活动。三是压实责任促廉洁。党支部组织开展从严治党专题会3次，开展家庭家风专题建设活动1次，形成风清气正的廉洁之风。</w:t>
      </w:r>
    </w:p>
    <w:p w14:paraId="7D4F0B6F">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w:t>
      </w:r>
      <w:r>
        <w:rPr>
          <w:rFonts w:hint="eastAsia" w:eastAsia="仿宋_GB2312"/>
          <w:color w:val="000000"/>
          <w:sz w:val="32"/>
          <w:szCs w:val="32"/>
        </w:rPr>
        <w:t>把稳定作为第一责任，全力以赴筑和谐</w:t>
      </w:r>
    </w:p>
    <w:p w14:paraId="04C0952E">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是做好接访劝返工作。接访劝返120次410余人次，做到接访劝返及时到位，其中中心接访38次60人、到区接访9次63人、赴市接访6次290余人，进京46次47人；回复网上信访件2件，回复率为100%；回复市长热线投诉件38件，回复率为100%。二是大力化解矛盾。目前市场群矛盾纠纷问题处于基本平稳可控的状态。三是做好稳控工作。落实“五包一”措施，扎实做好重点人员的稳控工作，不定期进行走访，加强沟通交流，密切关注掌握其动态。四是圆满完成特护期各项工作任务，未出现赴省进京群体上访事件。五是开展禁毒宣传“进市场”活动，利用宣传横幅、发放法治宣传资料等方式，调动市场积极性，在市场群营造良好氛围。</w:t>
      </w:r>
    </w:p>
    <w:p w14:paraId="18D76FAD">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eastAsia="zh-CN"/>
        </w:rPr>
        <w:t>、</w:t>
      </w:r>
      <w:r>
        <w:rPr>
          <w:rFonts w:hint="eastAsia" w:eastAsia="仿宋_GB2312"/>
          <w:color w:val="000000"/>
          <w:sz w:val="32"/>
          <w:szCs w:val="32"/>
        </w:rPr>
        <w:t>把安全作为第一重点，群防群治保平安</w:t>
      </w:r>
    </w:p>
    <w:p w14:paraId="5EAAA080">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是对市场群开展网格化季度考评。共计开展消防安全检查76次，下达整改通知书19份，排查发现并处置各类安全隐患210处，形成安全巡查记录台帐并上报区安委会；二是加强明火管控及消防通道整治。共劝导教育违规吸烟人员50余名，劝离违规停放车辆570余台；三是开展微站紧急拉动。组织各市场微型消防站开展紧急拉动训练10余次，提高了专职消防队和市场微型消防站人员的应急能力；四是开展市场群燃气安全“回头看”工作。督促落实整改到位安全隐患70余处，督促市场餐饮行业液化气罐、天然气更换和安装截气阀、燃气报警装置10余家，基本实现截气阀、燃气报警装置全覆盖且处于在使用状态；五是加快落实城中市场重大火灾隐患整改，现新城中市场9项火灾隐患基本消除，已完成销案。</w:t>
      </w:r>
    </w:p>
    <w:p w14:paraId="2F504222">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w:t>
      </w:r>
      <w:r>
        <w:rPr>
          <w:rFonts w:hint="eastAsia" w:eastAsia="仿宋_GB2312"/>
          <w:color w:val="000000"/>
          <w:sz w:val="32"/>
          <w:szCs w:val="32"/>
        </w:rPr>
        <w:t>把发展作为第一要务，勠力同心创繁荣</w:t>
      </w:r>
    </w:p>
    <w:p w14:paraId="7164C901">
      <w:pPr>
        <w:spacing w:line="600" w:lineRule="exact"/>
        <w:ind w:firstLine="640" w:firstLineChars="200"/>
        <w:rPr>
          <w:rFonts w:eastAsia="仿宋_GB2312"/>
          <w:color w:val="000000"/>
          <w:sz w:val="32"/>
          <w:szCs w:val="32"/>
        </w:rPr>
      </w:pPr>
      <w:r>
        <w:rPr>
          <w:rFonts w:hint="eastAsia" w:eastAsia="仿宋_GB2312"/>
          <w:color w:val="000000"/>
          <w:sz w:val="32"/>
          <w:szCs w:val="32"/>
        </w:rPr>
        <w:t>一是开展促销推广活动。指导各市场抓住黄金销售节点，开展促销引流活动，引导商户树立诚信意识，向各地消费者和来株参赛选手展示市场群良好形象。二是做好技能培训和法律服务。会同株服联、区市场经理协会举办服装设计师培训班，200多名商户参加了培训活动。 5月，株洲市第二届会计节举办，联合市场经理协会组织各专业市场财务经理、财务工作人员参加培训。联合市场经理协会开展法律宣传活动，依托芦淞市场群诉源治理工作站，帮助服饰市场主体解决各类涉法矛盾纠纷。三是做好市场主体培育和品牌服务。组织各市场商户代表参加2024第四届湖南内衣展，芦淞市场群企业、商家与全国内衣界厂家、渠道商、经销商代表汇聚一堂，共同探讨行业发展趋势。联合市场经理协会积极响应号召，共同打造“棉纺消费季”活动之原创赋能·时尚芦淞——欧洲城市场原创品牌秋冬品鉴会。四是做好市场群升级改造设计服务。聘请了北京安哲设计公司为芦淞市场群升级改造进行整体设计咨询，为市场群整体升级问诊把脉，做好顶层设计，明确改造方向、路径、方法，着力将市场群打造成为集旅游、休闲、购物于一体的示范性特色街区</w:t>
      </w:r>
      <w:r>
        <w:rPr>
          <w:rFonts w:eastAsia="仿宋_GB2312"/>
          <w:color w:val="000000"/>
          <w:sz w:val="32"/>
          <w:szCs w:val="32"/>
        </w:rPr>
        <w:t>。</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518C79B1">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本部门202</w:t>
      </w:r>
      <w:r>
        <w:rPr>
          <w:rFonts w:hint="eastAsia" w:eastAsia="仿宋_GB2312"/>
          <w:color w:val="000000"/>
          <w:sz w:val="32"/>
          <w:szCs w:val="32"/>
          <w:lang w:val="en-US" w:eastAsia="zh-CN"/>
        </w:rPr>
        <w:t>4</w:t>
      </w:r>
      <w:r>
        <w:rPr>
          <w:rFonts w:hint="eastAsia" w:eastAsia="仿宋_GB2312"/>
          <w:color w:val="000000"/>
          <w:sz w:val="32"/>
          <w:szCs w:val="32"/>
          <w:lang w:eastAsia="zh-CN"/>
        </w:rPr>
        <w:t>年专项资金共</w:t>
      </w:r>
      <w:r>
        <w:rPr>
          <w:rFonts w:hint="eastAsia" w:eastAsia="仿宋_GB2312"/>
          <w:color w:val="000000"/>
          <w:sz w:val="32"/>
          <w:szCs w:val="32"/>
          <w:highlight w:val="none"/>
          <w:lang w:val="en-US" w:eastAsia="zh-CN"/>
        </w:rPr>
        <w:t>9</w:t>
      </w:r>
      <w:r>
        <w:rPr>
          <w:rFonts w:hint="eastAsia" w:eastAsia="仿宋_GB2312"/>
          <w:color w:val="000000"/>
          <w:sz w:val="32"/>
          <w:szCs w:val="32"/>
          <w:lang w:eastAsia="zh-CN"/>
        </w:rPr>
        <w:t>个，其中：</w:t>
      </w:r>
    </w:p>
    <w:p w14:paraId="29BDA59B">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一是市场群专职消防队，预算支出88.4万元，年中执行调减</w:t>
      </w:r>
      <w:r>
        <w:rPr>
          <w:rFonts w:hint="eastAsia" w:eastAsia="仿宋_GB2312"/>
          <w:color w:val="000000"/>
          <w:sz w:val="32"/>
          <w:szCs w:val="32"/>
          <w:lang w:val="en-US" w:eastAsia="zh-CN"/>
        </w:rPr>
        <w:t>47.12</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41.28</w:t>
      </w:r>
      <w:r>
        <w:rPr>
          <w:rFonts w:hint="eastAsia" w:eastAsia="仿宋_GB2312"/>
          <w:color w:val="000000"/>
          <w:sz w:val="32"/>
          <w:szCs w:val="32"/>
          <w:lang w:eastAsia="zh-CN"/>
        </w:rPr>
        <w:t>万元，结余结转0万元。该专项资金支出保障了市场群专职消防队人员经费以及公用经费开支，推动芦淞区市场群的发展，维护市场群的稳定，营造和谐的市场群环境；</w:t>
      </w:r>
    </w:p>
    <w:p w14:paraId="51168047">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二是市场群综合党委，预算支出</w:t>
      </w:r>
      <w:r>
        <w:rPr>
          <w:rFonts w:hint="eastAsia" w:eastAsia="仿宋_GB2312"/>
          <w:color w:val="000000"/>
          <w:sz w:val="32"/>
          <w:szCs w:val="32"/>
          <w:lang w:val="en-US" w:eastAsia="zh-CN"/>
        </w:rPr>
        <w:t>10</w:t>
      </w:r>
      <w:r>
        <w:rPr>
          <w:rFonts w:hint="eastAsia" w:eastAsia="仿宋_GB2312"/>
          <w:color w:val="000000"/>
          <w:sz w:val="32"/>
          <w:szCs w:val="32"/>
          <w:lang w:eastAsia="zh-CN"/>
        </w:rPr>
        <w:t>万元，年中执行调</w:t>
      </w:r>
      <w:r>
        <w:rPr>
          <w:rFonts w:hint="eastAsia" w:eastAsia="仿宋_GB2312"/>
          <w:color w:val="000000"/>
          <w:sz w:val="32"/>
          <w:szCs w:val="32"/>
          <w:lang w:val="en-US" w:eastAsia="zh-CN"/>
        </w:rPr>
        <w:t>减3.16</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6.84</w:t>
      </w:r>
      <w:r>
        <w:rPr>
          <w:rFonts w:hint="eastAsia" w:eastAsia="仿宋_GB2312"/>
          <w:color w:val="000000"/>
          <w:sz w:val="32"/>
          <w:szCs w:val="32"/>
          <w:lang w:eastAsia="zh-CN"/>
        </w:rPr>
        <w:t>万元，结余结转0万元。该专项资金支出主要用于综合党委工作日常公用经费支出以及人员经费支出，做好市场群党组织的日常工作,维护市场群的稳定,提高党员思想素质并发挥党员模范作用；</w:t>
      </w:r>
    </w:p>
    <w:p w14:paraId="2CAF746B">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三是市场群综治大队，预算支出86.4万元，年中执行调减</w:t>
      </w:r>
      <w:r>
        <w:rPr>
          <w:rFonts w:hint="eastAsia" w:eastAsia="仿宋_GB2312"/>
          <w:color w:val="000000"/>
          <w:sz w:val="32"/>
          <w:szCs w:val="32"/>
          <w:lang w:val="en-US" w:eastAsia="zh-CN"/>
        </w:rPr>
        <w:t>58.29</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28.11万</w:t>
      </w:r>
      <w:r>
        <w:rPr>
          <w:rFonts w:hint="eastAsia" w:eastAsia="仿宋_GB2312"/>
          <w:color w:val="000000"/>
          <w:sz w:val="32"/>
          <w:szCs w:val="32"/>
          <w:lang w:eastAsia="zh-CN"/>
        </w:rPr>
        <w:t>元，结余结转0万元。该专项资金支出保障了队员工资支出和日常支出，强化责任管理，监督落实网格化管理要求，有效提升市容环境管理水平，实现长效管理，维护了市场群安全稳定，构建健康绿色的芦淞市场群。</w:t>
      </w:r>
    </w:p>
    <w:p w14:paraId="5204EF9D">
      <w:pPr>
        <w:numPr>
          <w:ilvl w:val="0"/>
          <w:numId w:val="0"/>
        </w:num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eastAsia="zh-CN"/>
        </w:rPr>
        <w:t>四是维稳中心，预算支出0万元，年中执行调增</w:t>
      </w:r>
      <w:r>
        <w:rPr>
          <w:rFonts w:hint="eastAsia" w:eastAsia="仿宋_GB2312"/>
          <w:color w:val="000000"/>
          <w:sz w:val="32"/>
          <w:szCs w:val="32"/>
          <w:lang w:val="en-US" w:eastAsia="zh-CN"/>
        </w:rPr>
        <w:t>10.3</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10.3万</w:t>
      </w:r>
      <w:r>
        <w:rPr>
          <w:rFonts w:hint="eastAsia" w:eastAsia="仿宋_GB2312"/>
          <w:color w:val="000000"/>
          <w:sz w:val="32"/>
          <w:szCs w:val="32"/>
          <w:lang w:eastAsia="zh-CN"/>
        </w:rPr>
        <w:t>元，结余结转0万元。该专项资金支出用于维护市场群稳定，处理市场群的纠纷事件，处理重点人员的诉求等。</w:t>
      </w:r>
    </w:p>
    <w:p w14:paraId="7CE88834">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五是非税收入，预算支出0万元，年中执行调增</w:t>
      </w:r>
      <w:r>
        <w:rPr>
          <w:rFonts w:hint="eastAsia" w:eastAsia="仿宋_GB2312"/>
          <w:color w:val="000000"/>
          <w:sz w:val="32"/>
          <w:szCs w:val="32"/>
          <w:lang w:val="en-US" w:eastAsia="zh-CN"/>
        </w:rPr>
        <w:t>50.87</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50.87万</w:t>
      </w:r>
      <w:r>
        <w:rPr>
          <w:rFonts w:hint="eastAsia" w:eastAsia="仿宋_GB2312"/>
          <w:color w:val="000000"/>
          <w:sz w:val="32"/>
          <w:szCs w:val="32"/>
          <w:lang w:eastAsia="zh-CN"/>
        </w:rPr>
        <w:t>元，结余结转0万元。该专项资金支出用于保障市场群综合治理工作和消防安全生产等工作的正常运行。</w:t>
      </w:r>
    </w:p>
    <w:p w14:paraId="75716F9B">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六是市场群概念性方案设计项目，预算支出0万元，年中执行调增14万元，实际支出14</w:t>
      </w:r>
      <w:r>
        <w:rPr>
          <w:rFonts w:hint="eastAsia" w:eastAsia="仿宋_GB2312"/>
          <w:color w:val="000000"/>
          <w:sz w:val="32"/>
          <w:szCs w:val="32"/>
          <w:lang w:val="en-US" w:eastAsia="zh-CN"/>
        </w:rPr>
        <w:t>万</w:t>
      </w:r>
      <w:r>
        <w:rPr>
          <w:rFonts w:hint="eastAsia" w:eastAsia="仿宋_GB2312"/>
          <w:color w:val="000000"/>
          <w:sz w:val="32"/>
          <w:szCs w:val="32"/>
          <w:lang w:eastAsia="zh-CN"/>
        </w:rPr>
        <w:t>元，结余结转0万元。该专项资金支出用于市场群概念性方案设计项目，对市场群整体改造提高IP设计等前期设计改造工作。</w:t>
      </w:r>
    </w:p>
    <w:p w14:paraId="34A0D9CB">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七是城市管理考评基金，预算支出0万元，年中执行调增11.02万元，实际支出11.02</w:t>
      </w:r>
      <w:r>
        <w:rPr>
          <w:rFonts w:hint="eastAsia" w:eastAsia="仿宋_GB2312"/>
          <w:color w:val="000000"/>
          <w:sz w:val="32"/>
          <w:szCs w:val="32"/>
          <w:lang w:val="en-US" w:eastAsia="zh-CN"/>
        </w:rPr>
        <w:t>万</w:t>
      </w:r>
      <w:r>
        <w:rPr>
          <w:rFonts w:hint="eastAsia" w:eastAsia="仿宋_GB2312"/>
          <w:color w:val="000000"/>
          <w:sz w:val="32"/>
          <w:szCs w:val="32"/>
          <w:lang w:eastAsia="zh-CN"/>
        </w:rPr>
        <w:t>元，结余结转0万元。该专项资金支出用于市场群综合治理工作的开支以及设施设备的更新等，对参与城市管理考评的工作人员，按比例发放考评奖金。</w:t>
      </w:r>
    </w:p>
    <w:p w14:paraId="0B6EA761">
      <w:pPr>
        <w:numPr>
          <w:ilvl w:val="0"/>
          <w:numId w:val="0"/>
        </w:num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八是产业发展资金，</w:t>
      </w:r>
      <w:r>
        <w:rPr>
          <w:rFonts w:hint="eastAsia" w:eastAsia="仿宋_GB2312"/>
          <w:color w:val="000000"/>
          <w:sz w:val="32"/>
          <w:szCs w:val="32"/>
          <w:lang w:eastAsia="zh-CN"/>
        </w:rPr>
        <w:t>预算支出0万元，年中执行调增99.87万元，实际支出99.87</w:t>
      </w:r>
      <w:r>
        <w:rPr>
          <w:rFonts w:hint="eastAsia" w:eastAsia="仿宋_GB2312"/>
          <w:color w:val="000000"/>
          <w:sz w:val="32"/>
          <w:szCs w:val="32"/>
          <w:lang w:val="en-US" w:eastAsia="zh-CN"/>
        </w:rPr>
        <w:t>万</w:t>
      </w:r>
      <w:r>
        <w:rPr>
          <w:rFonts w:hint="eastAsia" w:eastAsia="仿宋_GB2312"/>
          <w:color w:val="000000"/>
          <w:sz w:val="32"/>
          <w:szCs w:val="32"/>
          <w:lang w:eastAsia="zh-CN"/>
        </w:rPr>
        <w:t>元，结余结转0万元。该专项资金支出</w:t>
      </w:r>
      <w:r>
        <w:rPr>
          <w:rFonts w:hint="eastAsia" w:eastAsia="仿宋_GB2312"/>
          <w:color w:val="000000"/>
          <w:sz w:val="32"/>
          <w:szCs w:val="32"/>
          <w:lang w:val="en-US" w:eastAsia="zh-CN"/>
        </w:rPr>
        <w:t>主要用于株洲芦淞服饰市场群立面改造及旅游休闲街区综合营造项目，对市场群区域内6条主街，14条小街小巷的立面改造及旅游休闲综合营造服务。</w:t>
      </w:r>
    </w:p>
    <w:p w14:paraId="364A3F0D">
      <w:pPr>
        <w:numPr>
          <w:ilvl w:val="0"/>
          <w:numId w:val="0"/>
        </w:num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九是重大火灾隐患整治指挥部，</w:t>
      </w:r>
      <w:r>
        <w:rPr>
          <w:rFonts w:hint="eastAsia" w:eastAsia="仿宋_GB2312"/>
          <w:color w:val="000000"/>
          <w:sz w:val="32"/>
          <w:szCs w:val="32"/>
          <w:lang w:eastAsia="zh-CN"/>
        </w:rPr>
        <w:t>预算支出0万元，年中执行调增</w:t>
      </w:r>
      <w:r>
        <w:rPr>
          <w:rFonts w:hint="eastAsia" w:eastAsia="仿宋_GB2312"/>
          <w:color w:val="000000"/>
          <w:sz w:val="32"/>
          <w:szCs w:val="32"/>
          <w:lang w:val="en-US" w:eastAsia="zh-CN"/>
        </w:rPr>
        <w:t>20</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20万</w:t>
      </w:r>
      <w:r>
        <w:rPr>
          <w:rFonts w:hint="eastAsia" w:eastAsia="仿宋_GB2312"/>
          <w:color w:val="000000"/>
          <w:sz w:val="32"/>
          <w:szCs w:val="32"/>
          <w:lang w:eastAsia="zh-CN"/>
        </w:rPr>
        <w:t>元，结余结转0万元。该专项资金支出</w:t>
      </w:r>
      <w:r>
        <w:rPr>
          <w:rFonts w:hint="eastAsia" w:eastAsia="仿宋_GB2312"/>
          <w:color w:val="000000"/>
          <w:sz w:val="32"/>
          <w:szCs w:val="32"/>
          <w:lang w:val="en-US" w:eastAsia="zh-CN"/>
        </w:rPr>
        <w:t>主要用于下拨给重大火灾隐患整治指挥部用于消防隐患整改等工作。</w:t>
      </w:r>
    </w:p>
    <w:p w14:paraId="34C84C78">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34D17D3">
      <w:pPr>
        <w:spacing w:line="600" w:lineRule="exact"/>
        <w:ind w:firstLine="640" w:firstLineChars="200"/>
        <w:rPr>
          <w:rFonts w:hint="eastAsia" w:eastAsia="仿宋_GB2312"/>
          <w:sz w:val="32"/>
          <w:szCs w:val="32"/>
          <w:lang w:eastAsia="zh-CN"/>
        </w:rPr>
      </w:pPr>
      <w:r>
        <w:rPr>
          <w:rFonts w:hint="eastAsia" w:eastAsia="仿宋_GB2312"/>
          <w:sz w:val="32"/>
          <w:szCs w:val="32"/>
        </w:rPr>
        <w:t>在财力紧张的情况下，区市场服务中心202</w:t>
      </w:r>
      <w:r>
        <w:rPr>
          <w:rFonts w:hint="eastAsia" w:eastAsia="仿宋_GB2312"/>
          <w:sz w:val="32"/>
          <w:szCs w:val="32"/>
          <w:lang w:val="en-US" w:eastAsia="zh-CN"/>
        </w:rPr>
        <w:t>4</w:t>
      </w:r>
      <w:r>
        <w:rPr>
          <w:rFonts w:hint="eastAsia" w:eastAsia="仿宋_GB2312"/>
          <w:sz w:val="32"/>
          <w:szCs w:val="32"/>
        </w:rPr>
        <w:t>年度整体支出基本达到预期绩效目标，但各委室预算没有细化，资产管理仍存在不完善的现象。</w:t>
      </w:r>
    </w:p>
    <w:p w14:paraId="5ABFBA2F">
      <w:pPr>
        <w:spacing w:line="600" w:lineRule="exact"/>
        <w:ind w:firstLine="640" w:firstLineChars="200"/>
        <w:rPr>
          <w:rFonts w:eastAsia="黑体"/>
          <w:sz w:val="32"/>
          <w:szCs w:val="32"/>
        </w:rPr>
      </w:pPr>
      <w:r>
        <w:rPr>
          <w:rFonts w:eastAsia="黑体"/>
          <w:sz w:val="32"/>
          <w:szCs w:val="32"/>
        </w:rPr>
        <w:t>八、下一步改进措施</w:t>
      </w:r>
    </w:p>
    <w:p w14:paraId="5FBED569">
      <w:pPr>
        <w:spacing w:line="600" w:lineRule="exact"/>
        <w:ind w:firstLine="640" w:firstLineChars="200"/>
        <w:rPr>
          <w:rFonts w:hint="eastAsia" w:eastAsia="仿宋_GB2312"/>
          <w:sz w:val="32"/>
          <w:szCs w:val="32"/>
        </w:rPr>
      </w:pPr>
      <w:r>
        <w:rPr>
          <w:rFonts w:hint="eastAsia" w:eastAsia="仿宋_GB2312"/>
          <w:sz w:val="32"/>
          <w:szCs w:val="32"/>
        </w:rPr>
        <w:t>继续精细化财政预决算资金管理，对各项常规性和突发性工作进行量化，以此作为人员经费和公用经费的使用基础，提高资金使用效率。各委室的公用经费预算应细化，做到心中有数，强化内部控制。加强对资产管理，把财政资金用在刀刃上，发挥财政资金的最大效益，达到预期的绩效目标。</w:t>
      </w:r>
    </w:p>
    <w:p w14:paraId="2B6813E9">
      <w:pPr>
        <w:spacing w:line="600" w:lineRule="exact"/>
        <w:ind w:firstLine="640" w:firstLineChars="200"/>
        <w:rPr>
          <w:rFonts w:eastAsia="黑体"/>
          <w:sz w:val="32"/>
          <w:szCs w:val="32"/>
        </w:rPr>
      </w:pPr>
      <w:r>
        <w:rPr>
          <w:rFonts w:eastAsia="黑体"/>
          <w:sz w:val="32"/>
          <w:szCs w:val="32"/>
        </w:rPr>
        <w:t>九、绩效自评结果拟应用和公开情况</w:t>
      </w:r>
    </w:p>
    <w:p w14:paraId="74F43D6E">
      <w:pPr>
        <w:spacing w:line="600" w:lineRule="exact"/>
        <w:ind w:firstLine="640" w:firstLineChars="200"/>
        <w:rPr>
          <w:rFonts w:hint="eastAsia" w:eastAsia="仿宋_GB2312"/>
          <w:sz w:val="32"/>
          <w:szCs w:val="32"/>
        </w:rPr>
      </w:pPr>
      <w:r>
        <w:rPr>
          <w:rFonts w:hint="eastAsia" w:eastAsia="仿宋_GB2312"/>
          <w:sz w:val="32"/>
          <w:szCs w:val="32"/>
        </w:rPr>
        <w:t>通过绩效自评，进一步掌握了资金使用情况和取得的效果，发现了工作中存在的问题和不足，以期加强资金使用管理、完善资金绩效管理。</w:t>
      </w:r>
    </w:p>
    <w:p w14:paraId="2BD828FC">
      <w:pPr>
        <w:spacing w:line="600" w:lineRule="exact"/>
        <w:ind w:firstLine="640" w:firstLineChars="200"/>
        <w:rPr>
          <w:rFonts w:hint="eastAsia" w:eastAsia="仿宋_GB2312"/>
          <w:sz w:val="32"/>
          <w:szCs w:val="32"/>
        </w:rPr>
      </w:pPr>
      <w:r>
        <w:rPr>
          <w:rFonts w:hint="eastAsia" w:eastAsia="仿宋_GB2312"/>
          <w:sz w:val="32"/>
          <w:szCs w:val="32"/>
        </w:rPr>
        <w:t>本单位没有独立网站，此次绩效自评报告将与202</w:t>
      </w:r>
      <w:r>
        <w:rPr>
          <w:rFonts w:hint="eastAsia" w:eastAsia="仿宋_GB2312"/>
          <w:sz w:val="32"/>
          <w:szCs w:val="32"/>
          <w:lang w:val="en-US" w:eastAsia="zh-CN"/>
        </w:rPr>
        <w:t>4</w:t>
      </w:r>
      <w:r>
        <w:rPr>
          <w:rFonts w:hint="eastAsia" w:eastAsia="仿宋_GB2312"/>
          <w:sz w:val="32"/>
          <w:szCs w:val="32"/>
        </w:rPr>
        <w:t>年部门决算一起在芦淞区政府门户网信息公开专栏中公开。</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5D2F1411">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无。</w:t>
      </w:r>
    </w:p>
    <w:p w14:paraId="09CC7730">
      <w:pPr>
        <w:spacing w:line="600" w:lineRule="exact"/>
        <w:rPr>
          <w:rFonts w:eastAsia="仿宋_GB2312"/>
          <w:kern w:val="0"/>
          <w:sz w:val="32"/>
          <w:szCs w:val="32"/>
        </w:rPr>
      </w:pPr>
    </w:p>
    <w:p w14:paraId="045EC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2305C7"/>
    <w:rsid w:val="005A433C"/>
    <w:rsid w:val="008C62A7"/>
    <w:rsid w:val="00A56C8A"/>
    <w:rsid w:val="00D5092F"/>
    <w:rsid w:val="00E55161"/>
    <w:rsid w:val="015876FF"/>
    <w:rsid w:val="016976BE"/>
    <w:rsid w:val="017A0B78"/>
    <w:rsid w:val="018D1D97"/>
    <w:rsid w:val="01A6665B"/>
    <w:rsid w:val="01EF5276"/>
    <w:rsid w:val="024050BE"/>
    <w:rsid w:val="02665DCF"/>
    <w:rsid w:val="02A86D87"/>
    <w:rsid w:val="02AE4CCA"/>
    <w:rsid w:val="02C43119"/>
    <w:rsid w:val="02C975A1"/>
    <w:rsid w:val="02D92DDA"/>
    <w:rsid w:val="032121AE"/>
    <w:rsid w:val="03287320"/>
    <w:rsid w:val="03AE3AC0"/>
    <w:rsid w:val="03FA6217"/>
    <w:rsid w:val="04556D28"/>
    <w:rsid w:val="046063A3"/>
    <w:rsid w:val="048E4A8E"/>
    <w:rsid w:val="04A8621F"/>
    <w:rsid w:val="050723CE"/>
    <w:rsid w:val="052D1124"/>
    <w:rsid w:val="057A1088"/>
    <w:rsid w:val="05841760"/>
    <w:rsid w:val="058C239E"/>
    <w:rsid w:val="05946EFD"/>
    <w:rsid w:val="06285D29"/>
    <w:rsid w:val="06334EF1"/>
    <w:rsid w:val="06362AC0"/>
    <w:rsid w:val="06377F01"/>
    <w:rsid w:val="06D82C35"/>
    <w:rsid w:val="06ED47ED"/>
    <w:rsid w:val="071E5F82"/>
    <w:rsid w:val="07204C3C"/>
    <w:rsid w:val="072B45AB"/>
    <w:rsid w:val="07552F18"/>
    <w:rsid w:val="07716FC5"/>
    <w:rsid w:val="077C5356"/>
    <w:rsid w:val="07B40D33"/>
    <w:rsid w:val="07BB6AF4"/>
    <w:rsid w:val="07EF4D29"/>
    <w:rsid w:val="08470747"/>
    <w:rsid w:val="08662D55"/>
    <w:rsid w:val="0893725C"/>
    <w:rsid w:val="089572CF"/>
    <w:rsid w:val="08A00773"/>
    <w:rsid w:val="08A4283C"/>
    <w:rsid w:val="08EF0DD0"/>
    <w:rsid w:val="08F027B4"/>
    <w:rsid w:val="091A5CFC"/>
    <w:rsid w:val="092C729B"/>
    <w:rsid w:val="09783F74"/>
    <w:rsid w:val="09BB3687"/>
    <w:rsid w:val="09FA0BED"/>
    <w:rsid w:val="0A3D57A2"/>
    <w:rsid w:val="0A4370BC"/>
    <w:rsid w:val="0A48676E"/>
    <w:rsid w:val="0A4D6F7D"/>
    <w:rsid w:val="0A5D2E90"/>
    <w:rsid w:val="0A94795B"/>
    <w:rsid w:val="0AB4192F"/>
    <w:rsid w:val="0AC8253F"/>
    <w:rsid w:val="0B1F6B23"/>
    <w:rsid w:val="0B4524E9"/>
    <w:rsid w:val="0B7A4561"/>
    <w:rsid w:val="0BA047A1"/>
    <w:rsid w:val="0BA804E2"/>
    <w:rsid w:val="0BB94E2C"/>
    <w:rsid w:val="0BE27487"/>
    <w:rsid w:val="0C177C63"/>
    <w:rsid w:val="0C4F7C96"/>
    <w:rsid w:val="0C5764CE"/>
    <w:rsid w:val="0C5D03D7"/>
    <w:rsid w:val="0C62485F"/>
    <w:rsid w:val="0C7451AE"/>
    <w:rsid w:val="0C8D626F"/>
    <w:rsid w:val="0C8E7A46"/>
    <w:rsid w:val="0C966F7F"/>
    <w:rsid w:val="0CA92A55"/>
    <w:rsid w:val="0CB145DE"/>
    <w:rsid w:val="0CCA6CB7"/>
    <w:rsid w:val="0CE00A95"/>
    <w:rsid w:val="0CFF5FF0"/>
    <w:rsid w:val="0D154302"/>
    <w:rsid w:val="0D1C42A9"/>
    <w:rsid w:val="0D285521"/>
    <w:rsid w:val="0D366EDE"/>
    <w:rsid w:val="0D4B57FA"/>
    <w:rsid w:val="0D60161F"/>
    <w:rsid w:val="0DC679A9"/>
    <w:rsid w:val="0DDA3736"/>
    <w:rsid w:val="0E897C2B"/>
    <w:rsid w:val="0EB32AAA"/>
    <w:rsid w:val="0ED94D9B"/>
    <w:rsid w:val="0F083839"/>
    <w:rsid w:val="0F20161D"/>
    <w:rsid w:val="0F27086A"/>
    <w:rsid w:val="0F46111F"/>
    <w:rsid w:val="0F796FF0"/>
    <w:rsid w:val="0F957EE7"/>
    <w:rsid w:val="0F9A0948"/>
    <w:rsid w:val="0FA108F2"/>
    <w:rsid w:val="0FB873C3"/>
    <w:rsid w:val="103D5E34"/>
    <w:rsid w:val="10593E88"/>
    <w:rsid w:val="10923340"/>
    <w:rsid w:val="10A04854"/>
    <w:rsid w:val="10C17504"/>
    <w:rsid w:val="10F06DED"/>
    <w:rsid w:val="11107299"/>
    <w:rsid w:val="1113130F"/>
    <w:rsid w:val="1134034B"/>
    <w:rsid w:val="115176A2"/>
    <w:rsid w:val="11884B51"/>
    <w:rsid w:val="11AB3E0C"/>
    <w:rsid w:val="12475E89"/>
    <w:rsid w:val="129D6027"/>
    <w:rsid w:val="13242D1C"/>
    <w:rsid w:val="137B0804"/>
    <w:rsid w:val="138B0A9F"/>
    <w:rsid w:val="13A52CDF"/>
    <w:rsid w:val="142D60AA"/>
    <w:rsid w:val="143A1B3C"/>
    <w:rsid w:val="146C1DD9"/>
    <w:rsid w:val="14BF24DE"/>
    <w:rsid w:val="14C0309A"/>
    <w:rsid w:val="14CC54C7"/>
    <w:rsid w:val="14DD5FD7"/>
    <w:rsid w:val="14E33844"/>
    <w:rsid w:val="14EA23A8"/>
    <w:rsid w:val="15433673"/>
    <w:rsid w:val="158B01E4"/>
    <w:rsid w:val="15A27FE2"/>
    <w:rsid w:val="15D64DE0"/>
    <w:rsid w:val="16223ECC"/>
    <w:rsid w:val="1627453B"/>
    <w:rsid w:val="16BF4D5E"/>
    <w:rsid w:val="17197045"/>
    <w:rsid w:val="175C6F5E"/>
    <w:rsid w:val="179A7791"/>
    <w:rsid w:val="17CA4317"/>
    <w:rsid w:val="17DC3DC3"/>
    <w:rsid w:val="17E064BA"/>
    <w:rsid w:val="17E23BBC"/>
    <w:rsid w:val="17F02ED1"/>
    <w:rsid w:val="181F357B"/>
    <w:rsid w:val="183D6854"/>
    <w:rsid w:val="188345AC"/>
    <w:rsid w:val="18DA1F55"/>
    <w:rsid w:val="18E17362"/>
    <w:rsid w:val="19121FD6"/>
    <w:rsid w:val="191C0440"/>
    <w:rsid w:val="192148C8"/>
    <w:rsid w:val="19502AFF"/>
    <w:rsid w:val="195E168F"/>
    <w:rsid w:val="196A7CDF"/>
    <w:rsid w:val="19C72BF8"/>
    <w:rsid w:val="19CA553D"/>
    <w:rsid w:val="19FA202D"/>
    <w:rsid w:val="1A4E2E8E"/>
    <w:rsid w:val="1AB104D7"/>
    <w:rsid w:val="1AF51455"/>
    <w:rsid w:val="1B485552"/>
    <w:rsid w:val="1B6D668B"/>
    <w:rsid w:val="1B9D302A"/>
    <w:rsid w:val="1BF446CE"/>
    <w:rsid w:val="1C3715D7"/>
    <w:rsid w:val="1C704031"/>
    <w:rsid w:val="1CAF2E53"/>
    <w:rsid w:val="1CB67927"/>
    <w:rsid w:val="1CE01DF0"/>
    <w:rsid w:val="1D271A66"/>
    <w:rsid w:val="1D71005A"/>
    <w:rsid w:val="1D800675"/>
    <w:rsid w:val="1DA67191"/>
    <w:rsid w:val="1DCB47DF"/>
    <w:rsid w:val="1DDD518B"/>
    <w:rsid w:val="1E601115"/>
    <w:rsid w:val="1EB03217"/>
    <w:rsid w:val="1ED66A28"/>
    <w:rsid w:val="1F000FB0"/>
    <w:rsid w:val="1F111AD7"/>
    <w:rsid w:val="1F1E3599"/>
    <w:rsid w:val="1F5A1E7F"/>
    <w:rsid w:val="1F6E461D"/>
    <w:rsid w:val="1FA707DF"/>
    <w:rsid w:val="1FD146C1"/>
    <w:rsid w:val="1FFE7B8C"/>
    <w:rsid w:val="203B04ED"/>
    <w:rsid w:val="203C025A"/>
    <w:rsid w:val="204E170C"/>
    <w:rsid w:val="20775CA3"/>
    <w:rsid w:val="215522BF"/>
    <w:rsid w:val="217A1AB1"/>
    <w:rsid w:val="223D47BB"/>
    <w:rsid w:val="22695B47"/>
    <w:rsid w:val="22FF181D"/>
    <w:rsid w:val="23011F7A"/>
    <w:rsid w:val="23400B66"/>
    <w:rsid w:val="235C4C12"/>
    <w:rsid w:val="24020C24"/>
    <w:rsid w:val="243235AA"/>
    <w:rsid w:val="24336B60"/>
    <w:rsid w:val="249F0722"/>
    <w:rsid w:val="24B10BAC"/>
    <w:rsid w:val="24D2061D"/>
    <w:rsid w:val="251132F3"/>
    <w:rsid w:val="253C38DE"/>
    <w:rsid w:val="25733F7D"/>
    <w:rsid w:val="25B24E22"/>
    <w:rsid w:val="262B4FF6"/>
    <w:rsid w:val="264810A7"/>
    <w:rsid w:val="265A7CC8"/>
    <w:rsid w:val="27014400"/>
    <w:rsid w:val="271414AB"/>
    <w:rsid w:val="271B2298"/>
    <w:rsid w:val="2762702C"/>
    <w:rsid w:val="276D0D8C"/>
    <w:rsid w:val="277F0B5A"/>
    <w:rsid w:val="27DE2311"/>
    <w:rsid w:val="282B0C73"/>
    <w:rsid w:val="283D4410"/>
    <w:rsid w:val="286C33CA"/>
    <w:rsid w:val="28E4125D"/>
    <w:rsid w:val="298F1421"/>
    <w:rsid w:val="29BB6A7E"/>
    <w:rsid w:val="29C73F17"/>
    <w:rsid w:val="29EC49AF"/>
    <w:rsid w:val="2A5F0818"/>
    <w:rsid w:val="2AC43DDE"/>
    <w:rsid w:val="2AEF4956"/>
    <w:rsid w:val="2AF9558E"/>
    <w:rsid w:val="2B0F1CB0"/>
    <w:rsid w:val="2B1419BB"/>
    <w:rsid w:val="2B1C41DD"/>
    <w:rsid w:val="2B5C5632"/>
    <w:rsid w:val="2BBA7BCA"/>
    <w:rsid w:val="2BBE35CD"/>
    <w:rsid w:val="2BD6382B"/>
    <w:rsid w:val="2C075ACB"/>
    <w:rsid w:val="2C2F7B89"/>
    <w:rsid w:val="2C3C763E"/>
    <w:rsid w:val="2C401128"/>
    <w:rsid w:val="2C7A0558"/>
    <w:rsid w:val="2C933EBB"/>
    <w:rsid w:val="2CC70108"/>
    <w:rsid w:val="2CCE7A93"/>
    <w:rsid w:val="2CDF6E04"/>
    <w:rsid w:val="2CF156C9"/>
    <w:rsid w:val="2D284D02"/>
    <w:rsid w:val="2D3A266F"/>
    <w:rsid w:val="2D4973DC"/>
    <w:rsid w:val="2D8470B0"/>
    <w:rsid w:val="2D85399E"/>
    <w:rsid w:val="2DA1586C"/>
    <w:rsid w:val="2DC65E1F"/>
    <w:rsid w:val="2DF720F5"/>
    <w:rsid w:val="2E1C0F3D"/>
    <w:rsid w:val="2E1C1933"/>
    <w:rsid w:val="2E454CF5"/>
    <w:rsid w:val="2E560813"/>
    <w:rsid w:val="2E69253C"/>
    <w:rsid w:val="2E9A2201"/>
    <w:rsid w:val="2EEF2198"/>
    <w:rsid w:val="2EF6291B"/>
    <w:rsid w:val="2F0246FC"/>
    <w:rsid w:val="2F080155"/>
    <w:rsid w:val="2F7553E7"/>
    <w:rsid w:val="2FBF4562"/>
    <w:rsid w:val="30343502"/>
    <w:rsid w:val="30470CFF"/>
    <w:rsid w:val="306918BE"/>
    <w:rsid w:val="307B5F9A"/>
    <w:rsid w:val="309D3F50"/>
    <w:rsid w:val="30A37680"/>
    <w:rsid w:val="31AF70F0"/>
    <w:rsid w:val="32832AEC"/>
    <w:rsid w:val="328A5CFA"/>
    <w:rsid w:val="32D24F00"/>
    <w:rsid w:val="32D963A9"/>
    <w:rsid w:val="32ED21B4"/>
    <w:rsid w:val="331926DE"/>
    <w:rsid w:val="33953AD8"/>
    <w:rsid w:val="33CB0884"/>
    <w:rsid w:val="340053F5"/>
    <w:rsid w:val="34276A20"/>
    <w:rsid w:val="343637B7"/>
    <w:rsid w:val="34E622D6"/>
    <w:rsid w:val="35124AFB"/>
    <w:rsid w:val="35164EC9"/>
    <w:rsid w:val="356815AA"/>
    <w:rsid w:val="356B2D42"/>
    <w:rsid w:val="358024D4"/>
    <w:rsid w:val="35EE1AE6"/>
    <w:rsid w:val="360175AB"/>
    <w:rsid w:val="36216ACD"/>
    <w:rsid w:val="36AD5505"/>
    <w:rsid w:val="36DB24F1"/>
    <w:rsid w:val="36DE5C94"/>
    <w:rsid w:val="36E5781D"/>
    <w:rsid w:val="36E94025"/>
    <w:rsid w:val="3745693D"/>
    <w:rsid w:val="37904E67"/>
    <w:rsid w:val="3797204C"/>
    <w:rsid w:val="37A771FF"/>
    <w:rsid w:val="37B37AED"/>
    <w:rsid w:val="37EF7DFA"/>
    <w:rsid w:val="380A1D4B"/>
    <w:rsid w:val="388614C8"/>
    <w:rsid w:val="38A54053"/>
    <w:rsid w:val="38D37D37"/>
    <w:rsid w:val="39312765"/>
    <w:rsid w:val="393A2055"/>
    <w:rsid w:val="39535398"/>
    <w:rsid w:val="399C1F0E"/>
    <w:rsid w:val="39B44138"/>
    <w:rsid w:val="39C36951"/>
    <w:rsid w:val="39D77B70"/>
    <w:rsid w:val="3A003CFF"/>
    <w:rsid w:val="3A1339C4"/>
    <w:rsid w:val="3A572A48"/>
    <w:rsid w:val="3AF63590"/>
    <w:rsid w:val="3B06110B"/>
    <w:rsid w:val="3B9B7004"/>
    <w:rsid w:val="3BCF551C"/>
    <w:rsid w:val="3C4953F6"/>
    <w:rsid w:val="3C87456A"/>
    <w:rsid w:val="3C8F22E7"/>
    <w:rsid w:val="3CA231F4"/>
    <w:rsid w:val="3CD662DF"/>
    <w:rsid w:val="3CDC3CFC"/>
    <w:rsid w:val="3CFC20B7"/>
    <w:rsid w:val="3DAF5FC2"/>
    <w:rsid w:val="3DD16176"/>
    <w:rsid w:val="3E1E6276"/>
    <w:rsid w:val="3E694CE7"/>
    <w:rsid w:val="3E835DD7"/>
    <w:rsid w:val="3EB91CF7"/>
    <w:rsid w:val="3EB968CD"/>
    <w:rsid w:val="3EC819BA"/>
    <w:rsid w:val="3EEE35A4"/>
    <w:rsid w:val="3F04526F"/>
    <w:rsid w:val="3F7004CB"/>
    <w:rsid w:val="3FFC7781"/>
    <w:rsid w:val="40456F00"/>
    <w:rsid w:val="405317F7"/>
    <w:rsid w:val="40754FF3"/>
    <w:rsid w:val="408234E1"/>
    <w:rsid w:val="40CE715B"/>
    <w:rsid w:val="40D508AB"/>
    <w:rsid w:val="40E640CC"/>
    <w:rsid w:val="40F01597"/>
    <w:rsid w:val="41D57B43"/>
    <w:rsid w:val="421A3603"/>
    <w:rsid w:val="423A6000"/>
    <w:rsid w:val="42E4524A"/>
    <w:rsid w:val="43141345"/>
    <w:rsid w:val="43420DA9"/>
    <w:rsid w:val="435C781C"/>
    <w:rsid w:val="437C0F5D"/>
    <w:rsid w:val="43BD29AF"/>
    <w:rsid w:val="441B2D48"/>
    <w:rsid w:val="44B87D18"/>
    <w:rsid w:val="453A160B"/>
    <w:rsid w:val="4540092C"/>
    <w:rsid w:val="45E2026E"/>
    <w:rsid w:val="45F85A17"/>
    <w:rsid w:val="460663C9"/>
    <w:rsid w:val="463747B7"/>
    <w:rsid w:val="4709049F"/>
    <w:rsid w:val="47212ECA"/>
    <w:rsid w:val="47323108"/>
    <w:rsid w:val="47D51345"/>
    <w:rsid w:val="47E11557"/>
    <w:rsid w:val="48166DD0"/>
    <w:rsid w:val="48196B29"/>
    <w:rsid w:val="482B34F2"/>
    <w:rsid w:val="487A6AF5"/>
    <w:rsid w:val="487C587B"/>
    <w:rsid w:val="4885603F"/>
    <w:rsid w:val="48BE1B68"/>
    <w:rsid w:val="48EB00AD"/>
    <w:rsid w:val="491722FF"/>
    <w:rsid w:val="491B667E"/>
    <w:rsid w:val="491D74A7"/>
    <w:rsid w:val="49505853"/>
    <w:rsid w:val="497C7C2F"/>
    <w:rsid w:val="497F41A4"/>
    <w:rsid w:val="498307B4"/>
    <w:rsid w:val="49882B9B"/>
    <w:rsid w:val="49AF4809"/>
    <w:rsid w:val="49B324BE"/>
    <w:rsid w:val="49C97A9C"/>
    <w:rsid w:val="4A1A079F"/>
    <w:rsid w:val="4A3763F6"/>
    <w:rsid w:val="4A5007FC"/>
    <w:rsid w:val="4A885383"/>
    <w:rsid w:val="4ABB612A"/>
    <w:rsid w:val="4AE85958"/>
    <w:rsid w:val="4AF51ADF"/>
    <w:rsid w:val="4AFD5436"/>
    <w:rsid w:val="4B7C2BF9"/>
    <w:rsid w:val="4B920728"/>
    <w:rsid w:val="4B9357A5"/>
    <w:rsid w:val="4BC67BFF"/>
    <w:rsid w:val="4C19263D"/>
    <w:rsid w:val="4C253F32"/>
    <w:rsid w:val="4C442E20"/>
    <w:rsid w:val="4C714499"/>
    <w:rsid w:val="4C83051A"/>
    <w:rsid w:val="4C845F8F"/>
    <w:rsid w:val="4D36566E"/>
    <w:rsid w:val="4DBB24B5"/>
    <w:rsid w:val="4DFC0584"/>
    <w:rsid w:val="4E03467F"/>
    <w:rsid w:val="4E3D7F6A"/>
    <w:rsid w:val="4E52248E"/>
    <w:rsid w:val="4E730444"/>
    <w:rsid w:val="4E7B1FCD"/>
    <w:rsid w:val="4EE91176"/>
    <w:rsid w:val="4EF96755"/>
    <w:rsid w:val="4EFF6E71"/>
    <w:rsid w:val="4F4B6E23"/>
    <w:rsid w:val="4F6B5159"/>
    <w:rsid w:val="4F7317CB"/>
    <w:rsid w:val="4F7C135A"/>
    <w:rsid w:val="4FA407B6"/>
    <w:rsid w:val="4FB42FCF"/>
    <w:rsid w:val="4FC01EDA"/>
    <w:rsid w:val="500365D1"/>
    <w:rsid w:val="50281CF3"/>
    <w:rsid w:val="50791A93"/>
    <w:rsid w:val="509154B6"/>
    <w:rsid w:val="50BB4683"/>
    <w:rsid w:val="50D90BB3"/>
    <w:rsid w:val="50EC10F9"/>
    <w:rsid w:val="5177797E"/>
    <w:rsid w:val="52077FA0"/>
    <w:rsid w:val="5217603C"/>
    <w:rsid w:val="52692861"/>
    <w:rsid w:val="526D0FC9"/>
    <w:rsid w:val="52F421A7"/>
    <w:rsid w:val="52F6075F"/>
    <w:rsid w:val="53086FF5"/>
    <w:rsid w:val="534D0228"/>
    <w:rsid w:val="53AB142E"/>
    <w:rsid w:val="53D41815"/>
    <w:rsid w:val="54207C51"/>
    <w:rsid w:val="54DA32C1"/>
    <w:rsid w:val="54DA727F"/>
    <w:rsid w:val="54E65F5A"/>
    <w:rsid w:val="55571991"/>
    <w:rsid w:val="557D2E1D"/>
    <w:rsid w:val="55804F6C"/>
    <w:rsid w:val="561C4BD2"/>
    <w:rsid w:val="56241FDF"/>
    <w:rsid w:val="564516B7"/>
    <w:rsid w:val="56685DC5"/>
    <w:rsid w:val="567C109E"/>
    <w:rsid w:val="567E6210"/>
    <w:rsid w:val="56933523"/>
    <w:rsid w:val="569E1CA8"/>
    <w:rsid w:val="56BA55C6"/>
    <w:rsid w:val="56D133FC"/>
    <w:rsid w:val="57124CDD"/>
    <w:rsid w:val="57304A9B"/>
    <w:rsid w:val="573A75A8"/>
    <w:rsid w:val="57677173"/>
    <w:rsid w:val="576D1203"/>
    <w:rsid w:val="57727B09"/>
    <w:rsid w:val="57837BDE"/>
    <w:rsid w:val="57935E95"/>
    <w:rsid w:val="58152013"/>
    <w:rsid w:val="58244FA7"/>
    <w:rsid w:val="58422359"/>
    <w:rsid w:val="58CE683B"/>
    <w:rsid w:val="58FE78A6"/>
    <w:rsid w:val="590A5625"/>
    <w:rsid w:val="59A40B9B"/>
    <w:rsid w:val="59AB192B"/>
    <w:rsid w:val="5A3C1A0D"/>
    <w:rsid w:val="5A6A2A29"/>
    <w:rsid w:val="5A9244F7"/>
    <w:rsid w:val="5AE16125"/>
    <w:rsid w:val="5AF97A89"/>
    <w:rsid w:val="5B352171"/>
    <w:rsid w:val="5B3845B5"/>
    <w:rsid w:val="5B514882"/>
    <w:rsid w:val="5B5C757D"/>
    <w:rsid w:val="5B6B124E"/>
    <w:rsid w:val="5B8759B9"/>
    <w:rsid w:val="5BA95B6E"/>
    <w:rsid w:val="5BDE63C8"/>
    <w:rsid w:val="5C7B5EC6"/>
    <w:rsid w:val="5D155819"/>
    <w:rsid w:val="5D30556A"/>
    <w:rsid w:val="5D433711"/>
    <w:rsid w:val="5D656D7E"/>
    <w:rsid w:val="5D9A411F"/>
    <w:rsid w:val="5DB736CF"/>
    <w:rsid w:val="5DCE0C96"/>
    <w:rsid w:val="5DE454AE"/>
    <w:rsid w:val="5DEC70B2"/>
    <w:rsid w:val="5E1F095F"/>
    <w:rsid w:val="5E3C172A"/>
    <w:rsid w:val="5E482C04"/>
    <w:rsid w:val="5E5D637B"/>
    <w:rsid w:val="5E65126A"/>
    <w:rsid w:val="5EC735B0"/>
    <w:rsid w:val="5ED8702A"/>
    <w:rsid w:val="5EE5503B"/>
    <w:rsid w:val="5F0F193D"/>
    <w:rsid w:val="5F2B6724"/>
    <w:rsid w:val="5FA805FC"/>
    <w:rsid w:val="60841264"/>
    <w:rsid w:val="60C055B7"/>
    <w:rsid w:val="612D4EDB"/>
    <w:rsid w:val="61D86E23"/>
    <w:rsid w:val="61F20913"/>
    <w:rsid w:val="624B0B8B"/>
    <w:rsid w:val="62554D62"/>
    <w:rsid w:val="62923B3C"/>
    <w:rsid w:val="62C32DEC"/>
    <w:rsid w:val="62CA27A3"/>
    <w:rsid w:val="630D66DA"/>
    <w:rsid w:val="639F4202"/>
    <w:rsid w:val="63B0031B"/>
    <w:rsid w:val="63F22205"/>
    <w:rsid w:val="640D5FD9"/>
    <w:rsid w:val="641E0B92"/>
    <w:rsid w:val="642C6292"/>
    <w:rsid w:val="643B0B1A"/>
    <w:rsid w:val="645E3C0F"/>
    <w:rsid w:val="647D1024"/>
    <w:rsid w:val="649324AE"/>
    <w:rsid w:val="64B66725"/>
    <w:rsid w:val="64C074E1"/>
    <w:rsid w:val="64C55A61"/>
    <w:rsid w:val="64D53AFD"/>
    <w:rsid w:val="65025750"/>
    <w:rsid w:val="65191B9C"/>
    <w:rsid w:val="65297D03"/>
    <w:rsid w:val="653021A9"/>
    <w:rsid w:val="653A5A1F"/>
    <w:rsid w:val="65923EB0"/>
    <w:rsid w:val="65EB60C2"/>
    <w:rsid w:val="66022946"/>
    <w:rsid w:val="66A877C4"/>
    <w:rsid w:val="66E17055"/>
    <w:rsid w:val="67303E4C"/>
    <w:rsid w:val="67347CE6"/>
    <w:rsid w:val="675A5E15"/>
    <w:rsid w:val="677549A9"/>
    <w:rsid w:val="67F2708D"/>
    <w:rsid w:val="68030691"/>
    <w:rsid w:val="685A46C3"/>
    <w:rsid w:val="6885769C"/>
    <w:rsid w:val="689E76A5"/>
    <w:rsid w:val="68DB1AF2"/>
    <w:rsid w:val="68E0427F"/>
    <w:rsid w:val="68F75735"/>
    <w:rsid w:val="694757F4"/>
    <w:rsid w:val="698C5D3A"/>
    <w:rsid w:val="69E95A08"/>
    <w:rsid w:val="6A18591D"/>
    <w:rsid w:val="6A3F35DF"/>
    <w:rsid w:val="6A4E5DF8"/>
    <w:rsid w:val="6A9E6E7B"/>
    <w:rsid w:val="6AAD2EDA"/>
    <w:rsid w:val="6B3B48D5"/>
    <w:rsid w:val="6BBF4B8D"/>
    <w:rsid w:val="6C5D7D56"/>
    <w:rsid w:val="6C630660"/>
    <w:rsid w:val="6C673EE9"/>
    <w:rsid w:val="6C6E6460"/>
    <w:rsid w:val="6C8A7920"/>
    <w:rsid w:val="6C9165DC"/>
    <w:rsid w:val="6C9331C1"/>
    <w:rsid w:val="6CCF2613"/>
    <w:rsid w:val="6D2E13D1"/>
    <w:rsid w:val="6D3264BE"/>
    <w:rsid w:val="6D6D6826"/>
    <w:rsid w:val="6D9C2C61"/>
    <w:rsid w:val="6D9E11D0"/>
    <w:rsid w:val="6DCC19D2"/>
    <w:rsid w:val="6DEF2A6B"/>
    <w:rsid w:val="6E1319A6"/>
    <w:rsid w:val="6E224140"/>
    <w:rsid w:val="6E2E58DF"/>
    <w:rsid w:val="6E7561C7"/>
    <w:rsid w:val="6E987E4E"/>
    <w:rsid w:val="6EBD65BB"/>
    <w:rsid w:val="6EE044A0"/>
    <w:rsid w:val="6F0270B0"/>
    <w:rsid w:val="6F086931"/>
    <w:rsid w:val="6F0F7BD0"/>
    <w:rsid w:val="6F1D59CD"/>
    <w:rsid w:val="6F8D3411"/>
    <w:rsid w:val="6F8E6C94"/>
    <w:rsid w:val="6FE61A56"/>
    <w:rsid w:val="70206203"/>
    <w:rsid w:val="704C412C"/>
    <w:rsid w:val="70AD1C74"/>
    <w:rsid w:val="711C4732"/>
    <w:rsid w:val="711E6125"/>
    <w:rsid w:val="7156627F"/>
    <w:rsid w:val="71A43E00"/>
    <w:rsid w:val="71F57082"/>
    <w:rsid w:val="7231619E"/>
    <w:rsid w:val="725D57AD"/>
    <w:rsid w:val="72696BF8"/>
    <w:rsid w:val="726A7902"/>
    <w:rsid w:val="72C267D6"/>
    <w:rsid w:val="734F28D5"/>
    <w:rsid w:val="734F3820"/>
    <w:rsid w:val="73F11B0B"/>
    <w:rsid w:val="7455119F"/>
    <w:rsid w:val="749B7B08"/>
    <w:rsid w:val="74B015AB"/>
    <w:rsid w:val="74BF00CF"/>
    <w:rsid w:val="74CF5344"/>
    <w:rsid w:val="751B1E2E"/>
    <w:rsid w:val="7523723A"/>
    <w:rsid w:val="75786376"/>
    <w:rsid w:val="758B11E8"/>
    <w:rsid w:val="75F34010"/>
    <w:rsid w:val="761A1D50"/>
    <w:rsid w:val="765D45B4"/>
    <w:rsid w:val="76735213"/>
    <w:rsid w:val="772037FC"/>
    <w:rsid w:val="772B072A"/>
    <w:rsid w:val="778F1D5A"/>
    <w:rsid w:val="77C3210C"/>
    <w:rsid w:val="7836349E"/>
    <w:rsid w:val="78A55F95"/>
    <w:rsid w:val="78BB48A3"/>
    <w:rsid w:val="794F5B82"/>
    <w:rsid w:val="79E234DF"/>
    <w:rsid w:val="79E461EC"/>
    <w:rsid w:val="7A0966D2"/>
    <w:rsid w:val="7A0F2FD7"/>
    <w:rsid w:val="7A1B3CD1"/>
    <w:rsid w:val="7A3C3A9A"/>
    <w:rsid w:val="7A5B19C4"/>
    <w:rsid w:val="7A6E1CEA"/>
    <w:rsid w:val="7A702BF0"/>
    <w:rsid w:val="7AE24CA4"/>
    <w:rsid w:val="7B091C7D"/>
    <w:rsid w:val="7B255C16"/>
    <w:rsid w:val="7B877F0B"/>
    <w:rsid w:val="7BE350CF"/>
    <w:rsid w:val="7C055284"/>
    <w:rsid w:val="7C511C26"/>
    <w:rsid w:val="7C8D1CE5"/>
    <w:rsid w:val="7CA00AC6"/>
    <w:rsid w:val="7CB7092B"/>
    <w:rsid w:val="7CC86647"/>
    <w:rsid w:val="7CEF5D73"/>
    <w:rsid w:val="7D00680F"/>
    <w:rsid w:val="7D3127F3"/>
    <w:rsid w:val="7DED6266"/>
    <w:rsid w:val="7E1953C1"/>
    <w:rsid w:val="7E226C0D"/>
    <w:rsid w:val="7E294730"/>
    <w:rsid w:val="7E3B45BE"/>
    <w:rsid w:val="7EB470EC"/>
    <w:rsid w:val="7EC4324E"/>
    <w:rsid w:val="7EF36598"/>
    <w:rsid w:val="7F811079"/>
    <w:rsid w:val="7F820A3E"/>
    <w:rsid w:val="7F926ADA"/>
    <w:rsid w:val="7F953939"/>
    <w:rsid w:val="7FD064E0"/>
    <w:rsid w:val="7FD323CB"/>
    <w:rsid w:val="7FF16AF3"/>
    <w:rsid w:val="7FFA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4773</Words>
  <Characters>4986</Characters>
  <Lines>0</Lines>
  <Paragraphs>0</Paragraphs>
  <TotalTime>17</TotalTime>
  <ScaleCrop>false</ScaleCrop>
  <LinksUpToDate>false</LinksUpToDate>
  <CharactersWithSpaces>4987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win10</cp:lastModifiedBy>
  <dcterms:modified xsi:type="dcterms:W3CDTF">2025-10-21T07:36:18Z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73812D5DADE74F088BED182D314BEA16_13</vt:lpwstr>
  </property>
  <property fmtid="{D5CDD505-2E9C-101B-9397-08002B2CF9AE}" pid="4" name="KSOTemplateDocerSaveRecord">
    <vt:lpwstr>eyJoZGlkIjoiODAwNDQyMzVmYmQzYjJkNDQyZmZjMTBiOWQ5MmU2ODMifQ==</vt:lpwstr>
  </property>
</Properties>
</file>