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ECB" w:rsidRDefault="00911F50">
      <w:pPr>
        <w:jc w:val="center"/>
        <w:rPr>
          <w:rFonts w:eastAsia="方正小标宋_GBK"/>
          <w:sz w:val="48"/>
          <w:szCs w:val="48"/>
        </w:rPr>
      </w:pPr>
      <w:r>
        <w:rPr>
          <w:rFonts w:eastAsia="方正小标宋_GBK" w:hint="eastAsia"/>
          <w:sz w:val="48"/>
          <w:szCs w:val="48"/>
        </w:rPr>
        <w:t>2024</w:t>
      </w:r>
      <w:r>
        <w:rPr>
          <w:rFonts w:eastAsia="方正小标宋_GBK"/>
          <w:sz w:val="48"/>
          <w:szCs w:val="48"/>
        </w:rPr>
        <w:t>年度</w:t>
      </w:r>
      <w:r>
        <w:rPr>
          <w:rFonts w:eastAsia="方正小标宋_GBK" w:hint="eastAsia"/>
          <w:sz w:val="48"/>
          <w:szCs w:val="48"/>
        </w:rPr>
        <w:t>株洲市芦淞区科学技术协会</w:t>
      </w:r>
      <w:r>
        <w:rPr>
          <w:rFonts w:eastAsia="方正小标宋_GBK" w:hint="eastAsia"/>
          <w:sz w:val="48"/>
          <w:szCs w:val="48"/>
        </w:rPr>
        <w:t>整体</w:t>
      </w:r>
      <w:r>
        <w:rPr>
          <w:rFonts w:eastAsia="方正小标宋_GBK"/>
          <w:sz w:val="48"/>
          <w:szCs w:val="48"/>
        </w:rPr>
        <w:t>支出绩效自评报告</w:t>
      </w:r>
    </w:p>
    <w:p w:rsidR="00732ECB" w:rsidRDefault="00732ECB">
      <w:pPr>
        <w:jc w:val="center"/>
        <w:rPr>
          <w:rFonts w:eastAsia="楷体_GB2312"/>
          <w:b/>
          <w:sz w:val="32"/>
          <w:szCs w:val="32"/>
        </w:rPr>
      </w:pPr>
    </w:p>
    <w:p w:rsidR="00732ECB" w:rsidRDefault="00732ECB">
      <w:pPr>
        <w:jc w:val="center"/>
        <w:rPr>
          <w:rFonts w:eastAsia="黑体"/>
          <w:sz w:val="32"/>
          <w:szCs w:val="32"/>
        </w:rPr>
      </w:pPr>
    </w:p>
    <w:p w:rsidR="00732ECB" w:rsidRDefault="00732ECB">
      <w:pPr>
        <w:jc w:val="center"/>
        <w:rPr>
          <w:rFonts w:eastAsia="黑体"/>
          <w:sz w:val="32"/>
          <w:szCs w:val="32"/>
        </w:rPr>
      </w:pPr>
    </w:p>
    <w:p w:rsidR="00732ECB" w:rsidRDefault="00732ECB">
      <w:pPr>
        <w:jc w:val="center"/>
        <w:rPr>
          <w:rFonts w:eastAsia="黑体"/>
          <w:sz w:val="32"/>
          <w:szCs w:val="32"/>
        </w:rPr>
      </w:pPr>
    </w:p>
    <w:p w:rsidR="00732ECB" w:rsidRDefault="00732ECB">
      <w:pPr>
        <w:jc w:val="center"/>
        <w:rPr>
          <w:rFonts w:eastAsia="黑体"/>
          <w:sz w:val="32"/>
          <w:szCs w:val="32"/>
        </w:rPr>
      </w:pPr>
    </w:p>
    <w:p w:rsidR="00732ECB" w:rsidRDefault="00732ECB">
      <w:pPr>
        <w:jc w:val="center"/>
        <w:rPr>
          <w:rFonts w:eastAsia="黑体"/>
          <w:sz w:val="32"/>
          <w:szCs w:val="32"/>
        </w:rPr>
      </w:pPr>
    </w:p>
    <w:p w:rsidR="00732ECB" w:rsidRDefault="00732ECB">
      <w:pPr>
        <w:jc w:val="center"/>
        <w:rPr>
          <w:rFonts w:eastAsia="黑体"/>
          <w:sz w:val="32"/>
          <w:szCs w:val="32"/>
        </w:rPr>
      </w:pPr>
    </w:p>
    <w:p w:rsidR="00732ECB" w:rsidRDefault="00732ECB">
      <w:pPr>
        <w:jc w:val="center"/>
        <w:rPr>
          <w:rFonts w:eastAsia="黑体"/>
          <w:sz w:val="32"/>
          <w:szCs w:val="32"/>
        </w:rPr>
      </w:pPr>
    </w:p>
    <w:p w:rsidR="00732ECB" w:rsidRDefault="00732ECB">
      <w:pPr>
        <w:rPr>
          <w:rFonts w:eastAsia="黑体"/>
          <w:sz w:val="44"/>
          <w:szCs w:val="44"/>
        </w:rPr>
      </w:pPr>
    </w:p>
    <w:p w:rsidR="00732ECB" w:rsidRDefault="00732ECB">
      <w:pPr>
        <w:ind w:firstLineChars="200" w:firstLine="880"/>
        <w:jc w:val="center"/>
        <w:rPr>
          <w:rFonts w:eastAsia="黑体"/>
          <w:sz w:val="44"/>
          <w:szCs w:val="44"/>
        </w:rPr>
      </w:pPr>
    </w:p>
    <w:p w:rsidR="00732ECB" w:rsidRDefault="00911F50">
      <w:pPr>
        <w:ind w:firstLineChars="200" w:firstLine="720"/>
        <w:jc w:val="center"/>
        <w:rPr>
          <w:rFonts w:eastAsia="黑体"/>
          <w:sz w:val="36"/>
          <w:szCs w:val="36"/>
        </w:rPr>
      </w:pPr>
      <w:r>
        <w:rPr>
          <w:rFonts w:eastAsia="黑体"/>
          <w:sz w:val="36"/>
          <w:szCs w:val="36"/>
        </w:rPr>
        <w:t>单位名称（盖章）：</w:t>
      </w:r>
    </w:p>
    <w:p w:rsidR="00732ECB" w:rsidRDefault="00732ECB">
      <w:pPr>
        <w:jc w:val="center"/>
        <w:rPr>
          <w:rFonts w:eastAsia="黑体"/>
          <w:sz w:val="36"/>
          <w:szCs w:val="36"/>
        </w:rPr>
      </w:pPr>
    </w:p>
    <w:p w:rsidR="00732ECB" w:rsidRDefault="00732ECB">
      <w:pPr>
        <w:jc w:val="center"/>
        <w:rPr>
          <w:rFonts w:eastAsia="黑体"/>
          <w:sz w:val="32"/>
          <w:szCs w:val="32"/>
        </w:rPr>
      </w:pPr>
    </w:p>
    <w:p w:rsidR="00732ECB" w:rsidRDefault="00732ECB">
      <w:pPr>
        <w:jc w:val="center"/>
        <w:rPr>
          <w:rFonts w:eastAsia="黑体"/>
          <w:sz w:val="32"/>
          <w:szCs w:val="32"/>
        </w:rPr>
      </w:pPr>
    </w:p>
    <w:p w:rsidR="00732ECB" w:rsidRDefault="00732ECB">
      <w:pPr>
        <w:jc w:val="center"/>
        <w:rPr>
          <w:rFonts w:eastAsia="黑体"/>
          <w:sz w:val="32"/>
          <w:szCs w:val="32"/>
        </w:rPr>
      </w:pPr>
    </w:p>
    <w:p w:rsidR="00732ECB" w:rsidRDefault="00732ECB">
      <w:pPr>
        <w:jc w:val="center"/>
        <w:rPr>
          <w:rFonts w:eastAsia="黑体"/>
          <w:sz w:val="32"/>
          <w:szCs w:val="32"/>
        </w:rPr>
      </w:pPr>
    </w:p>
    <w:p w:rsidR="00732ECB" w:rsidRDefault="00732ECB">
      <w:pPr>
        <w:jc w:val="center"/>
        <w:rPr>
          <w:rFonts w:eastAsia="黑体"/>
          <w:sz w:val="32"/>
          <w:szCs w:val="32"/>
        </w:rPr>
      </w:pPr>
    </w:p>
    <w:p w:rsidR="00732ECB" w:rsidRDefault="00732ECB">
      <w:pPr>
        <w:jc w:val="center"/>
        <w:rPr>
          <w:rFonts w:eastAsia="黑体"/>
          <w:sz w:val="32"/>
          <w:szCs w:val="32"/>
        </w:rPr>
      </w:pPr>
    </w:p>
    <w:p w:rsidR="00732ECB" w:rsidRDefault="00911F50">
      <w:pPr>
        <w:jc w:val="center"/>
        <w:rPr>
          <w:rFonts w:eastAsia="仿宋_GB2312"/>
          <w:sz w:val="32"/>
          <w:szCs w:val="32"/>
        </w:rPr>
      </w:pPr>
      <w:r>
        <w:rPr>
          <w:rFonts w:eastAsia="仿宋_GB2312"/>
          <w:sz w:val="32"/>
          <w:szCs w:val="32"/>
        </w:rPr>
        <w:t>（此页为封面）</w:t>
      </w:r>
    </w:p>
    <w:p w:rsidR="00732ECB" w:rsidRDefault="00911F50">
      <w:pPr>
        <w:spacing w:line="600" w:lineRule="exact"/>
        <w:ind w:firstLineChars="200" w:firstLine="640"/>
        <w:rPr>
          <w:rFonts w:eastAsia="黑体"/>
          <w:sz w:val="32"/>
          <w:szCs w:val="32"/>
        </w:rPr>
      </w:pPr>
      <w:r>
        <w:rPr>
          <w:rFonts w:eastAsia="仿宋_GB2312"/>
          <w:sz w:val="32"/>
          <w:szCs w:val="32"/>
        </w:rPr>
        <w:br w:type="page"/>
      </w:r>
      <w:r>
        <w:rPr>
          <w:rFonts w:eastAsia="黑体"/>
          <w:sz w:val="32"/>
          <w:szCs w:val="32"/>
        </w:rPr>
        <w:lastRenderedPageBreak/>
        <w:t>一、基本情况</w:t>
      </w:r>
    </w:p>
    <w:p w:rsidR="00732ECB" w:rsidRDefault="00911F50">
      <w:pPr>
        <w:spacing w:line="600" w:lineRule="exact"/>
        <w:ind w:firstLineChars="200" w:firstLine="643"/>
        <w:rPr>
          <w:rFonts w:eastAsia="楷体_GB2312"/>
          <w:b/>
          <w:sz w:val="32"/>
          <w:szCs w:val="32"/>
        </w:rPr>
      </w:pPr>
      <w:r>
        <w:rPr>
          <w:rFonts w:eastAsia="楷体_GB2312"/>
          <w:b/>
          <w:sz w:val="32"/>
          <w:szCs w:val="32"/>
        </w:rPr>
        <w:t>（一）</w:t>
      </w:r>
      <w:r>
        <w:rPr>
          <w:rFonts w:eastAsia="楷体_GB2312" w:hint="eastAsia"/>
          <w:b/>
          <w:sz w:val="32"/>
          <w:szCs w:val="32"/>
        </w:rPr>
        <w:t>区科协</w:t>
      </w:r>
      <w:r>
        <w:rPr>
          <w:rFonts w:eastAsia="楷体_GB2312"/>
          <w:b/>
          <w:sz w:val="32"/>
          <w:szCs w:val="32"/>
        </w:rPr>
        <w:t>基本情况</w:t>
      </w:r>
    </w:p>
    <w:p w:rsidR="00732ECB" w:rsidRDefault="00911F50">
      <w:pPr>
        <w:spacing w:line="580" w:lineRule="exact"/>
        <w:ind w:firstLineChars="200" w:firstLine="640"/>
        <w:rPr>
          <w:rFonts w:eastAsia="仿宋"/>
          <w:sz w:val="32"/>
          <w:szCs w:val="32"/>
        </w:rPr>
      </w:pPr>
      <w:r>
        <w:rPr>
          <w:rFonts w:eastAsia="仿宋" w:hint="eastAsia"/>
          <w:sz w:val="32"/>
          <w:szCs w:val="32"/>
        </w:rPr>
        <w:t>1</w:t>
      </w:r>
      <w:r>
        <w:rPr>
          <w:rFonts w:eastAsia="仿宋" w:hint="eastAsia"/>
          <w:sz w:val="32"/>
          <w:szCs w:val="32"/>
        </w:rPr>
        <w:t>、</w:t>
      </w:r>
      <w:r>
        <w:rPr>
          <w:rFonts w:eastAsia="仿宋" w:hint="eastAsia"/>
          <w:sz w:val="32"/>
          <w:szCs w:val="32"/>
        </w:rPr>
        <w:t>主要职能。</w:t>
      </w:r>
    </w:p>
    <w:p w:rsidR="00732ECB" w:rsidRDefault="00911F50">
      <w:pPr>
        <w:spacing w:line="580" w:lineRule="exact"/>
        <w:ind w:firstLineChars="200" w:firstLine="640"/>
        <w:rPr>
          <w:rFonts w:eastAsia="仿宋"/>
          <w:sz w:val="32"/>
          <w:szCs w:val="32"/>
        </w:rPr>
      </w:pPr>
      <w:r>
        <w:rPr>
          <w:rFonts w:eastAsia="仿宋" w:hint="eastAsia"/>
          <w:sz w:val="32"/>
          <w:szCs w:val="32"/>
        </w:rPr>
        <w:t>本部门主要职责是：</w:t>
      </w:r>
    </w:p>
    <w:p w:rsidR="00732ECB" w:rsidRDefault="00911F50">
      <w:pPr>
        <w:spacing w:line="580" w:lineRule="exact"/>
        <w:ind w:firstLineChars="200" w:firstLine="640"/>
        <w:rPr>
          <w:rFonts w:eastAsia="仿宋"/>
          <w:sz w:val="32"/>
          <w:szCs w:val="32"/>
        </w:rPr>
      </w:pPr>
      <w:r>
        <w:rPr>
          <w:rFonts w:eastAsia="仿宋" w:hint="eastAsia"/>
          <w:sz w:val="32"/>
          <w:szCs w:val="32"/>
        </w:rPr>
        <w:t>（</w:t>
      </w:r>
      <w:r>
        <w:rPr>
          <w:rFonts w:eastAsia="仿宋" w:hint="eastAsia"/>
          <w:sz w:val="32"/>
          <w:szCs w:val="32"/>
        </w:rPr>
        <w:t>1</w:t>
      </w:r>
      <w:r>
        <w:rPr>
          <w:rFonts w:eastAsia="仿宋" w:hint="eastAsia"/>
          <w:sz w:val="32"/>
          <w:szCs w:val="32"/>
        </w:rPr>
        <w:t>）贯彻、落实中央、省、市、区关于科普工作的方针、政策，制定全区科普工作规划和年度科普工作计划。</w:t>
      </w:r>
    </w:p>
    <w:p w:rsidR="00732ECB" w:rsidRDefault="00911F50">
      <w:pPr>
        <w:spacing w:line="580" w:lineRule="exact"/>
        <w:ind w:firstLineChars="200" w:firstLine="640"/>
        <w:rPr>
          <w:rFonts w:eastAsia="仿宋"/>
          <w:sz w:val="32"/>
          <w:szCs w:val="32"/>
        </w:rPr>
      </w:pPr>
      <w:r>
        <w:rPr>
          <w:rFonts w:eastAsia="仿宋" w:hint="eastAsia"/>
          <w:sz w:val="32"/>
          <w:szCs w:val="32"/>
        </w:rPr>
        <w:t>（</w:t>
      </w:r>
      <w:r>
        <w:rPr>
          <w:rFonts w:eastAsia="仿宋" w:hint="eastAsia"/>
          <w:sz w:val="32"/>
          <w:szCs w:val="32"/>
        </w:rPr>
        <w:t>2</w:t>
      </w:r>
      <w:r>
        <w:rPr>
          <w:rFonts w:eastAsia="仿宋" w:hint="eastAsia"/>
          <w:sz w:val="32"/>
          <w:szCs w:val="32"/>
        </w:rPr>
        <w:t>）组织全区科技人员开展学术交流，活跃学术思想，促进科技事业发展。</w:t>
      </w:r>
    </w:p>
    <w:p w:rsidR="00732ECB" w:rsidRDefault="00911F50">
      <w:pPr>
        <w:spacing w:line="580" w:lineRule="exact"/>
        <w:ind w:firstLineChars="200" w:firstLine="640"/>
        <w:rPr>
          <w:rFonts w:eastAsia="仿宋"/>
          <w:sz w:val="32"/>
          <w:szCs w:val="32"/>
        </w:rPr>
      </w:pPr>
      <w:r>
        <w:rPr>
          <w:rFonts w:eastAsia="仿宋" w:hint="eastAsia"/>
          <w:sz w:val="32"/>
          <w:szCs w:val="32"/>
        </w:rPr>
        <w:t>（</w:t>
      </w:r>
      <w:r>
        <w:rPr>
          <w:rFonts w:eastAsia="仿宋" w:hint="eastAsia"/>
          <w:sz w:val="32"/>
          <w:szCs w:val="32"/>
        </w:rPr>
        <w:t>3</w:t>
      </w:r>
      <w:r>
        <w:rPr>
          <w:rFonts w:eastAsia="仿宋" w:hint="eastAsia"/>
          <w:sz w:val="32"/>
          <w:szCs w:val="32"/>
        </w:rPr>
        <w:t>）普及科学知识，捍卫科学尊严，传播科学思想和方法，推广先进技术。</w:t>
      </w:r>
    </w:p>
    <w:p w:rsidR="00732ECB" w:rsidRDefault="00911F50">
      <w:pPr>
        <w:spacing w:line="580" w:lineRule="exact"/>
        <w:ind w:firstLineChars="200" w:firstLine="640"/>
        <w:rPr>
          <w:rFonts w:eastAsia="仿宋"/>
          <w:sz w:val="32"/>
          <w:szCs w:val="32"/>
        </w:rPr>
      </w:pPr>
      <w:r>
        <w:rPr>
          <w:rFonts w:eastAsia="仿宋" w:hint="eastAsia"/>
          <w:sz w:val="32"/>
          <w:szCs w:val="32"/>
        </w:rPr>
        <w:t>（</w:t>
      </w:r>
      <w:r>
        <w:rPr>
          <w:rFonts w:eastAsia="仿宋" w:hint="eastAsia"/>
          <w:sz w:val="32"/>
          <w:szCs w:val="32"/>
        </w:rPr>
        <w:t>4</w:t>
      </w:r>
      <w:r>
        <w:rPr>
          <w:rFonts w:eastAsia="仿宋" w:hint="eastAsia"/>
          <w:sz w:val="32"/>
          <w:szCs w:val="32"/>
        </w:rPr>
        <w:t>）开展青少年科技教育活动，提高全民科学素质。</w:t>
      </w:r>
    </w:p>
    <w:p w:rsidR="00732ECB" w:rsidRDefault="00911F50">
      <w:pPr>
        <w:spacing w:line="580" w:lineRule="exact"/>
        <w:ind w:firstLineChars="200" w:firstLine="640"/>
        <w:rPr>
          <w:rFonts w:eastAsia="仿宋"/>
          <w:sz w:val="32"/>
          <w:szCs w:val="32"/>
        </w:rPr>
      </w:pPr>
      <w:r>
        <w:rPr>
          <w:rFonts w:eastAsia="仿宋" w:hint="eastAsia"/>
          <w:sz w:val="32"/>
          <w:szCs w:val="32"/>
        </w:rPr>
        <w:t>（</w:t>
      </w:r>
      <w:r>
        <w:rPr>
          <w:rFonts w:eastAsia="仿宋" w:hint="eastAsia"/>
          <w:sz w:val="32"/>
          <w:szCs w:val="32"/>
        </w:rPr>
        <w:t>5</w:t>
      </w:r>
      <w:r>
        <w:rPr>
          <w:rFonts w:eastAsia="仿宋" w:hint="eastAsia"/>
          <w:sz w:val="32"/>
          <w:szCs w:val="32"/>
        </w:rPr>
        <w:t>）反映科学技术工作者的意见和诉求，维护科学技术工作者的合法权益。</w:t>
      </w:r>
    </w:p>
    <w:p w:rsidR="00732ECB" w:rsidRDefault="00911F50">
      <w:pPr>
        <w:spacing w:line="580" w:lineRule="exact"/>
        <w:ind w:firstLineChars="200" w:firstLine="640"/>
        <w:rPr>
          <w:rFonts w:eastAsia="仿宋"/>
          <w:sz w:val="32"/>
          <w:szCs w:val="32"/>
        </w:rPr>
      </w:pPr>
      <w:r>
        <w:rPr>
          <w:rFonts w:eastAsia="仿宋" w:hint="eastAsia"/>
          <w:sz w:val="32"/>
          <w:szCs w:val="32"/>
        </w:rPr>
        <w:t>（</w:t>
      </w:r>
      <w:r>
        <w:rPr>
          <w:rFonts w:eastAsia="仿宋" w:hint="eastAsia"/>
          <w:sz w:val="32"/>
          <w:szCs w:val="32"/>
        </w:rPr>
        <w:t>6</w:t>
      </w:r>
      <w:r>
        <w:rPr>
          <w:rFonts w:eastAsia="仿宋" w:hint="eastAsia"/>
          <w:sz w:val="32"/>
          <w:szCs w:val="32"/>
        </w:rPr>
        <w:t>）开展民间科学技术交流活动，发展异地科学技术团体和科技工作者的友好往来。</w:t>
      </w:r>
    </w:p>
    <w:p w:rsidR="00732ECB" w:rsidRDefault="00911F50">
      <w:pPr>
        <w:spacing w:line="580" w:lineRule="exact"/>
        <w:ind w:firstLineChars="200" w:firstLine="640"/>
        <w:rPr>
          <w:rFonts w:eastAsia="仿宋"/>
          <w:sz w:val="32"/>
          <w:szCs w:val="32"/>
        </w:rPr>
      </w:pPr>
      <w:r>
        <w:rPr>
          <w:rFonts w:eastAsia="仿宋" w:hint="eastAsia"/>
          <w:sz w:val="32"/>
          <w:szCs w:val="32"/>
        </w:rPr>
        <w:t>（</w:t>
      </w:r>
      <w:r>
        <w:rPr>
          <w:rFonts w:eastAsia="仿宋" w:hint="eastAsia"/>
          <w:sz w:val="32"/>
          <w:szCs w:val="32"/>
        </w:rPr>
        <w:t>7</w:t>
      </w:r>
      <w:r>
        <w:rPr>
          <w:rFonts w:eastAsia="仿宋" w:hint="eastAsia"/>
          <w:sz w:val="32"/>
          <w:szCs w:val="32"/>
        </w:rPr>
        <w:t>）指导、协调下属协会开展各项科技活动。</w:t>
      </w:r>
    </w:p>
    <w:p w:rsidR="00732ECB" w:rsidRDefault="00911F50">
      <w:pPr>
        <w:spacing w:line="580" w:lineRule="exact"/>
        <w:ind w:firstLineChars="200" w:firstLine="640"/>
        <w:rPr>
          <w:rFonts w:eastAsia="仿宋"/>
          <w:sz w:val="32"/>
          <w:szCs w:val="32"/>
        </w:rPr>
      </w:pPr>
      <w:r>
        <w:rPr>
          <w:rFonts w:eastAsia="仿宋" w:hint="eastAsia"/>
          <w:sz w:val="32"/>
          <w:szCs w:val="32"/>
        </w:rPr>
        <w:t>（</w:t>
      </w:r>
      <w:r>
        <w:rPr>
          <w:rFonts w:eastAsia="仿宋" w:hint="eastAsia"/>
          <w:sz w:val="32"/>
          <w:szCs w:val="32"/>
        </w:rPr>
        <w:t>8</w:t>
      </w:r>
      <w:r>
        <w:rPr>
          <w:rFonts w:eastAsia="仿宋" w:hint="eastAsia"/>
          <w:sz w:val="32"/>
          <w:szCs w:val="32"/>
        </w:rPr>
        <w:t>）完成区委、区政府交办的其他任务。</w:t>
      </w:r>
    </w:p>
    <w:p w:rsidR="00732ECB" w:rsidRDefault="00911F50">
      <w:pPr>
        <w:spacing w:line="580" w:lineRule="exact"/>
        <w:ind w:firstLineChars="200" w:firstLine="640"/>
        <w:rPr>
          <w:rFonts w:eastAsia="仿宋"/>
          <w:sz w:val="32"/>
          <w:szCs w:val="32"/>
        </w:rPr>
      </w:pPr>
      <w:r>
        <w:rPr>
          <w:rFonts w:eastAsia="仿宋" w:hint="eastAsia"/>
          <w:sz w:val="32"/>
          <w:szCs w:val="32"/>
        </w:rPr>
        <w:t>2</w:t>
      </w:r>
      <w:r>
        <w:rPr>
          <w:rFonts w:eastAsia="仿宋" w:hint="eastAsia"/>
          <w:sz w:val="32"/>
          <w:szCs w:val="32"/>
        </w:rPr>
        <w:t>、</w:t>
      </w:r>
      <w:r>
        <w:rPr>
          <w:rFonts w:eastAsia="仿宋" w:hint="eastAsia"/>
          <w:sz w:val="32"/>
          <w:szCs w:val="32"/>
        </w:rPr>
        <w:t>机构情况。</w:t>
      </w:r>
    </w:p>
    <w:p w:rsidR="00732ECB" w:rsidRDefault="00911F50">
      <w:pPr>
        <w:spacing w:line="580" w:lineRule="exact"/>
        <w:ind w:firstLineChars="200" w:firstLine="640"/>
        <w:rPr>
          <w:rFonts w:eastAsia="仿宋"/>
          <w:sz w:val="32"/>
          <w:szCs w:val="32"/>
        </w:rPr>
      </w:pPr>
      <w:r>
        <w:rPr>
          <w:rFonts w:eastAsia="仿宋" w:hint="eastAsia"/>
          <w:sz w:val="32"/>
          <w:szCs w:val="32"/>
        </w:rPr>
        <w:t>株洲市芦淞区科学技术协会（以下简称区科学技术协会）是群团组织，为正科级。无下设独立核算的二级机构。</w:t>
      </w:r>
    </w:p>
    <w:p w:rsidR="00732ECB" w:rsidRDefault="00911F50">
      <w:pPr>
        <w:spacing w:line="580" w:lineRule="exact"/>
        <w:ind w:firstLineChars="200" w:firstLine="640"/>
        <w:rPr>
          <w:rFonts w:eastAsia="仿宋"/>
          <w:sz w:val="32"/>
          <w:szCs w:val="32"/>
        </w:rPr>
      </w:pPr>
      <w:r>
        <w:rPr>
          <w:rFonts w:eastAsia="仿宋" w:hint="eastAsia"/>
          <w:sz w:val="32"/>
          <w:szCs w:val="32"/>
        </w:rPr>
        <w:t>3</w:t>
      </w:r>
      <w:r>
        <w:rPr>
          <w:rFonts w:eastAsia="仿宋" w:hint="eastAsia"/>
          <w:sz w:val="32"/>
          <w:szCs w:val="32"/>
        </w:rPr>
        <w:t>、</w:t>
      </w:r>
      <w:r>
        <w:rPr>
          <w:rFonts w:eastAsia="仿宋" w:hint="eastAsia"/>
          <w:sz w:val="32"/>
          <w:szCs w:val="32"/>
        </w:rPr>
        <w:t>人员情况。</w:t>
      </w:r>
    </w:p>
    <w:p w:rsidR="00732ECB" w:rsidRDefault="00911F50">
      <w:pPr>
        <w:spacing w:line="580" w:lineRule="exact"/>
        <w:ind w:firstLineChars="200" w:firstLine="640"/>
        <w:rPr>
          <w:rFonts w:eastAsia="仿宋"/>
          <w:sz w:val="32"/>
          <w:szCs w:val="32"/>
        </w:rPr>
      </w:pPr>
      <w:r>
        <w:rPr>
          <w:rFonts w:eastAsia="仿宋" w:hint="eastAsia"/>
          <w:sz w:val="32"/>
          <w:szCs w:val="32"/>
        </w:rPr>
        <w:t>区科学技术协会全额拨款事业编制</w:t>
      </w:r>
      <w:r>
        <w:rPr>
          <w:rFonts w:eastAsia="仿宋" w:hint="eastAsia"/>
          <w:sz w:val="32"/>
          <w:szCs w:val="32"/>
        </w:rPr>
        <w:t>3</w:t>
      </w:r>
      <w:r>
        <w:rPr>
          <w:rFonts w:eastAsia="仿宋" w:hint="eastAsia"/>
          <w:sz w:val="32"/>
          <w:szCs w:val="32"/>
        </w:rPr>
        <w:t>名，设主席</w:t>
      </w:r>
      <w:r>
        <w:rPr>
          <w:rFonts w:eastAsia="仿宋" w:hint="eastAsia"/>
          <w:sz w:val="32"/>
          <w:szCs w:val="32"/>
        </w:rPr>
        <w:t>1</w:t>
      </w:r>
      <w:r>
        <w:rPr>
          <w:rFonts w:eastAsia="仿宋" w:hint="eastAsia"/>
          <w:sz w:val="32"/>
          <w:szCs w:val="32"/>
        </w:rPr>
        <w:t>名，副主席</w:t>
      </w:r>
      <w:r>
        <w:rPr>
          <w:rFonts w:eastAsia="仿宋" w:hint="eastAsia"/>
          <w:sz w:val="32"/>
          <w:szCs w:val="32"/>
        </w:rPr>
        <w:t>1</w:t>
      </w:r>
      <w:r>
        <w:rPr>
          <w:rFonts w:eastAsia="仿宋" w:hint="eastAsia"/>
          <w:sz w:val="32"/>
          <w:szCs w:val="32"/>
        </w:rPr>
        <w:t>名。截止</w:t>
      </w:r>
      <w:r>
        <w:rPr>
          <w:rFonts w:eastAsia="仿宋" w:hint="eastAsia"/>
          <w:sz w:val="32"/>
          <w:szCs w:val="32"/>
        </w:rPr>
        <w:t>2024</w:t>
      </w:r>
      <w:r>
        <w:rPr>
          <w:rFonts w:eastAsia="仿宋" w:hint="eastAsia"/>
          <w:sz w:val="32"/>
          <w:szCs w:val="32"/>
        </w:rPr>
        <w:t>年</w:t>
      </w:r>
      <w:r>
        <w:rPr>
          <w:rFonts w:eastAsia="仿宋" w:hint="eastAsia"/>
          <w:sz w:val="32"/>
          <w:szCs w:val="32"/>
        </w:rPr>
        <w:t>12</w:t>
      </w:r>
      <w:r>
        <w:rPr>
          <w:rFonts w:eastAsia="仿宋" w:hint="eastAsia"/>
          <w:sz w:val="32"/>
          <w:szCs w:val="32"/>
        </w:rPr>
        <w:t>月</w:t>
      </w:r>
      <w:r>
        <w:rPr>
          <w:rFonts w:eastAsia="仿宋" w:hint="eastAsia"/>
          <w:sz w:val="32"/>
          <w:szCs w:val="32"/>
        </w:rPr>
        <w:t>31</w:t>
      </w:r>
      <w:r>
        <w:rPr>
          <w:rFonts w:eastAsia="仿宋" w:hint="eastAsia"/>
          <w:sz w:val="32"/>
          <w:szCs w:val="32"/>
        </w:rPr>
        <w:t>日，在职在编人数为</w:t>
      </w:r>
      <w:r>
        <w:rPr>
          <w:rFonts w:eastAsia="仿宋" w:hint="eastAsia"/>
          <w:sz w:val="32"/>
          <w:szCs w:val="32"/>
        </w:rPr>
        <w:t>3</w:t>
      </w:r>
      <w:r>
        <w:rPr>
          <w:rFonts w:eastAsia="仿宋" w:hint="eastAsia"/>
          <w:sz w:val="32"/>
          <w:szCs w:val="32"/>
        </w:rPr>
        <w:lastRenderedPageBreak/>
        <w:t>人；退休人数为</w:t>
      </w:r>
      <w:r>
        <w:rPr>
          <w:rFonts w:eastAsia="仿宋" w:hint="eastAsia"/>
          <w:sz w:val="32"/>
          <w:szCs w:val="32"/>
        </w:rPr>
        <w:t>1</w:t>
      </w:r>
      <w:r>
        <w:rPr>
          <w:rFonts w:eastAsia="仿宋" w:hint="eastAsia"/>
          <w:sz w:val="32"/>
          <w:szCs w:val="32"/>
        </w:rPr>
        <w:t>人。</w:t>
      </w:r>
    </w:p>
    <w:p w:rsidR="00732ECB" w:rsidRDefault="00911F50">
      <w:pPr>
        <w:spacing w:line="600" w:lineRule="exact"/>
        <w:ind w:firstLineChars="200" w:firstLine="643"/>
        <w:rPr>
          <w:rFonts w:eastAsia="楷体_GB2312"/>
          <w:b/>
          <w:sz w:val="32"/>
          <w:szCs w:val="32"/>
        </w:rPr>
      </w:pPr>
      <w:r>
        <w:rPr>
          <w:rFonts w:eastAsia="楷体_GB2312"/>
          <w:b/>
          <w:sz w:val="32"/>
          <w:szCs w:val="32"/>
        </w:rPr>
        <w:t>（二）</w:t>
      </w:r>
      <w:r>
        <w:rPr>
          <w:rFonts w:eastAsia="楷体_GB2312" w:hint="eastAsia"/>
          <w:b/>
          <w:sz w:val="32"/>
          <w:szCs w:val="32"/>
        </w:rPr>
        <w:t>区科协</w:t>
      </w:r>
      <w:r>
        <w:rPr>
          <w:rFonts w:eastAsia="楷体_GB2312"/>
          <w:b/>
          <w:sz w:val="32"/>
          <w:szCs w:val="32"/>
        </w:rPr>
        <w:t>年度整体支</w:t>
      </w:r>
      <w:r>
        <w:rPr>
          <w:rFonts w:eastAsia="楷体_GB2312"/>
          <w:b/>
          <w:sz w:val="32"/>
          <w:szCs w:val="32"/>
        </w:rPr>
        <w:t>出绩效目标，</w:t>
      </w:r>
      <w:r>
        <w:rPr>
          <w:rFonts w:eastAsia="楷体_GB2312" w:hint="eastAsia"/>
          <w:b/>
          <w:sz w:val="32"/>
          <w:szCs w:val="32"/>
        </w:rPr>
        <w:t>部门</w:t>
      </w:r>
      <w:r>
        <w:rPr>
          <w:rFonts w:eastAsia="楷体_GB2312"/>
          <w:b/>
          <w:sz w:val="32"/>
          <w:szCs w:val="32"/>
        </w:rPr>
        <w:t>专项资金绩效目标、其他项目支出（除省级专项资金以外）绩效目标</w:t>
      </w:r>
    </w:p>
    <w:p w:rsidR="00732ECB" w:rsidRDefault="00911F50">
      <w:pPr>
        <w:spacing w:line="560" w:lineRule="exact"/>
        <w:ind w:firstLineChars="200" w:firstLine="643"/>
        <w:rPr>
          <w:rFonts w:eastAsia="仿宋_GB2312"/>
          <w:b/>
          <w:bCs/>
          <w:kern w:val="0"/>
          <w:sz w:val="32"/>
          <w:szCs w:val="32"/>
        </w:rPr>
      </w:pPr>
      <w:r>
        <w:rPr>
          <w:rFonts w:eastAsia="仿宋_GB2312"/>
          <w:b/>
          <w:bCs/>
          <w:kern w:val="0"/>
          <w:sz w:val="32"/>
          <w:szCs w:val="32"/>
        </w:rPr>
        <w:t>1</w:t>
      </w:r>
      <w:r>
        <w:rPr>
          <w:rFonts w:eastAsia="仿宋_GB2312"/>
          <w:b/>
          <w:bCs/>
          <w:kern w:val="0"/>
          <w:sz w:val="32"/>
          <w:szCs w:val="32"/>
        </w:rPr>
        <w:t>、年度整体支出绩效目标</w:t>
      </w:r>
    </w:p>
    <w:p w:rsidR="00732ECB" w:rsidRDefault="00911F50">
      <w:pPr>
        <w:spacing w:line="560" w:lineRule="exact"/>
        <w:ind w:firstLineChars="200" w:firstLine="640"/>
        <w:rPr>
          <w:rFonts w:eastAsia="仿宋_GB2312"/>
          <w:sz w:val="32"/>
          <w:szCs w:val="32"/>
        </w:rPr>
      </w:pPr>
      <w:r>
        <w:rPr>
          <w:rFonts w:eastAsia="仿宋_GB2312"/>
          <w:sz w:val="32"/>
          <w:szCs w:val="32"/>
        </w:rPr>
        <w:t>目标</w:t>
      </w:r>
      <w:r>
        <w:rPr>
          <w:rFonts w:eastAsia="仿宋_GB2312"/>
          <w:sz w:val="32"/>
          <w:szCs w:val="32"/>
        </w:rPr>
        <w:t>1</w:t>
      </w:r>
      <w:r>
        <w:rPr>
          <w:rFonts w:eastAsia="仿宋_GB2312"/>
          <w:sz w:val="32"/>
          <w:szCs w:val="32"/>
        </w:rPr>
        <w:t>：引导基层群众和全社会参加科学经济建设发展，营造大众创业、万众创新的浓厚氛围。</w:t>
      </w:r>
    </w:p>
    <w:p w:rsidR="00732ECB" w:rsidRDefault="00911F50">
      <w:pPr>
        <w:spacing w:line="560" w:lineRule="exact"/>
        <w:ind w:firstLineChars="200" w:firstLine="640"/>
        <w:rPr>
          <w:rFonts w:eastAsia="仿宋_GB2312"/>
          <w:sz w:val="32"/>
          <w:szCs w:val="32"/>
        </w:rPr>
      </w:pPr>
      <w:r>
        <w:rPr>
          <w:rFonts w:eastAsia="仿宋_GB2312"/>
          <w:sz w:val="32"/>
          <w:szCs w:val="32"/>
        </w:rPr>
        <w:t>目标</w:t>
      </w:r>
      <w:r>
        <w:rPr>
          <w:rFonts w:eastAsia="仿宋_GB2312"/>
          <w:sz w:val="32"/>
          <w:szCs w:val="32"/>
        </w:rPr>
        <w:t>2</w:t>
      </w:r>
      <w:r>
        <w:rPr>
          <w:rFonts w:eastAsia="仿宋_GB2312"/>
          <w:sz w:val="32"/>
          <w:szCs w:val="32"/>
        </w:rPr>
        <w:t>：积极开展农村实用技术培训，促进科普基地建设发展。</w:t>
      </w:r>
    </w:p>
    <w:p w:rsidR="00732ECB" w:rsidRDefault="00911F50">
      <w:pPr>
        <w:spacing w:line="560" w:lineRule="exact"/>
        <w:ind w:firstLineChars="200" w:firstLine="640"/>
        <w:rPr>
          <w:rFonts w:eastAsia="仿宋_GB2312"/>
          <w:sz w:val="32"/>
          <w:szCs w:val="32"/>
        </w:rPr>
      </w:pPr>
      <w:r>
        <w:rPr>
          <w:rFonts w:eastAsia="仿宋_GB2312"/>
          <w:sz w:val="32"/>
          <w:szCs w:val="32"/>
        </w:rPr>
        <w:t>目标</w:t>
      </w:r>
      <w:r>
        <w:rPr>
          <w:rFonts w:eastAsia="仿宋_GB2312"/>
          <w:sz w:val="32"/>
          <w:szCs w:val="32"/>
        </w:rPr>
        <w:t>3</w:t>
      </w:r>
      <w:r>
        <w:rPr>
          <w:rFonts w:eastAsia="仿宋_GB2312"/>
          <w:sz w:val="32"/>
          <w:szCs w:val="32"/>
        </w:rPr>
        <w:t>：组织开展</w:t>
      </w:r>
      <w:r>
        <w:rPr>
          <w:rFonts w:eastAsia="仿宋_GB2312"/>
          <w:sz w:val="32"/>
          <w:szCs w:val="32"/>
        </w:rPr>
        <w:t>“</w:t>
      </w:r>
      <w:r>
        <w:rPr>
          <w:rFonts w:eastAsia="仿宋_GB2312"/>
          <w:sz w:val="32"/>
          <w:szCs w:val="32"/>
        </w:rPr>
        <w:t>全国科普日</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科技活动周</w:t>
      </w:r>
      <w:r>
        <w:rPr>
          <w:rFonts w:eastAsia="仿宋_GB2312"/>
          <w:sz w:val="32"/>
          <w:szCs w:val="32"/>
        </w:rPr>
        <w:t>”</w:t>
      </w:r>
      <w:r>
        <w:rPr>
          <w:rFonts w:eastAsia="仿宋_GB2312"/>
          <w:sz w:val="32"/>
          <w:szCs w:val="32"/>
        </w:rPr>
        <w:t>系列活动。</w:t>
      </w:r>
      <w:r>
        <w:rPr>
          <w:rFonts w:eastAsia="仿宋_GB2312"/>
          <w:sz w:val="32"/>
          <w:szCs w:val="32"/>
        </w:rPr>
        <w:t xml:space="preserve">    </w:t>
      </w:r>
    </w:p>
    <w:p w:rsidR="00732ECB" w:rsidRDefault="00911F50">
      <w:pPr>
        <w:spacing w:line="560" w:lineRule="exact"/>
        <w:ind w:firstLineChars="200" w:firstLine="640"/>
        <w:rPr>
          <w:rFonts w:eastAsia="仿宋_GB2312"/>
          <w:sz w:val="32"/>
          <w:szCs w:val="32"/>
        </w:rPr>
      </w:pPr>
      <w:r>
        <w:rPr>
          <w:rFonts w:eastAsia="仿宋_GB2312"/>
          <w:sz w:val="32"/>
          <w:szCs w:val="32"/>
        </w:rPr>
        <w:t>目标</w:t>
      </w:r>
      <w:r>
        <w:rPr>
          <w:rFonts w:eastAsia="仿宋_GB2312"/>
          <w:sz w:val="32"/>
          <w:szCs w:val="32"/>
        </w:rPr>
        <w:t>4</w:t>
      </w:r>
      <w:r>
        <w:rPr>
          <w:rFonts w:eastAsia="仿宋_GB2312"/>
          <w:sz w:val="32"/>
          <w:szCs w:val="32"/>
        </w:rPr>
        <w:t>：按时足额发放干部职工工资、津贴、缴纳政策</w:t>
      </w:r>
    </w:p>
    <w:p w:rsidR="00732ECB" w:rsidRDefault="00911F50">
      <w:pPr>
        <w:spacing w:line="600" w:lineRule="exact"/>
        <w:rPr>
          <w:rFonts w:eastAsia="仿宋_GB2312"/>
          <w:sz w:val="32"/>
          <w:szCs w:val="32"/>
        </w:rPr>
      </w:pPr>
      <w:r>
        <w:rPr>
          <w:rFonts w:eastAsia="仿宋_GB2312"/>
          <w:sz w:val="32"/>
          <w:szCs w:val="32"/>
        </w:rPr>
        <w:t>性社会保障资金。</w:t>
      </w:r>
    </w:p>
    <w:p w:rsidR="00732ECB" w:rsidRDefault="00911F50">
      <w:pPr>
        <w:spacing w:line="560" w:lineRule="exact"/>
        <w:ind w:firstLineChars="200" w:firstLine="643"/>
        <w:rPr>
          <w:rFonts w:eastAsia="楷体_GB2312"/>
          <w:b/>
          <w:sz w:val="32"/>
          <w:szCs w:val="32"/>
        </w:rPr>
      </w:pPr>
      <w:r>
        <w:rPr>
          <w:rFonts w:eastAsia="楷体_GB2312"/>
          <w:b/>
          <w:sz w:val="32"/>
          <w:szCs w:val="32"/>
        </w:rPr>
        <w:t>2</w:t>
      </w:r>
      <w:r>
        <w:rPr>
          <w:rFonts w:eastAsia="楷体_GB2312"/>
          <w:b/>
          <w:sz w:val="32"/>
          <w:szCs w:val="32"/>
        </w:rPr>
        <w:t>、</w:t>
      </w:r>
      <w:r>
        <w:rPr>
          <w:rFonts w:eastAsia="楷体_GB2312" w:hint="eastAsia"/>
          <w:b/>
          <w:sz w:val="32"/>
          <w:szCs w:val="32"/>
        </w:rPr>
        <w:t>部门</w:t>
      </w:r>
      <w:r>
        <w:rPr>
          <w:rFonts w:eastAsia="楷体_GB2312"/>
          <w:b/>
          <w:sz w:val="32"/>
          <w:szCs w:val="32"/>
        </w:rPr>
        <w:t>专项资金绩效目标、其他项目支出（除省级专项资金以外）绩效目标</w:t>
      </w:r>
    </w:p>
    <w:p w:rsidR="00732ECB" w:rsidRDefault="00911F50">
      <w:pPr>
        <w:spacing w:line="600" w:lineRule="exact"/>
        <w:ind w:firstLineChars="200" w:firstLine="640"/>
        <w:rPr>
          <w:rFonts w:eastAsia="仿宋_GB2312"/>
          <w:sz w:val="32"/>
          <w:szCs w:val="32"/>
        </w:rPr>
      </w:pPr>
      <w:r>
        <w:rPr>
          <w:rFonts w:eastAsia="仿宋_GB2312"/>
          <w:sz w:val="32"/>
          <w:szCs w:val="32"/>
        </w:rPr>
        <w:t>科普经费：</w:t>
      </w:r>
      <w:r>
        <w:rPr>
          <w:rFonts w:eastAsia="仿宋_GB2312" w:hint="eastAsia"/>
          <w:sz w:val="32"/>
          <w:szCs w:val="32"/>
        </w:rPr>
        <w:t>一是</w:t>
      </w:r>
      <w:r>
        <w:rPr>
          <w:rFonts w:eastAsia="仿宋_GB2312" w:hint="eastAsia"/>
          <w:sz w:val="32"/>
          <w:szCs w:val="32"/>
        </w:rPr>
        <w:t>开展公民素质提升活动，积极引导科普示范点创建，提高社区居民科普意识，丰富社区居民科学知识；宣传受众</w:t>
      </w:r>
      <w:r>
        <w:rPr>
          <w:rFonts w:eastAsia="仿宋_GB2312" w:hint="eastAsia"/>
          <w:sz w:val="32"/>
          <w:szCs w:val="32"/>
        </w:rPr>
        <w:t>1</w:t>
      </w:r>
      <w:r>
        <w:rPr>
          <w:rFonts w:eastAsia="仿宋_GB2312" w:hint="eastAsia"/>
          <w:sz w:val="32"/>
          <w:szCs w:val="32"/>
        </w:rPr>
        <w:t>万余人；</w:t>
      </w:r>
      <w:r>
        <w:rPr>
          <w:rFonts w:eastAsia="仿宋_GB2312" w:hint="eastAsia"/>
          <w:sz w:val="32"/>
          <w:szCs w:val="32"/>
        </w:rPr>
        <w:t>二是</w:t>
      </w:r>
      <w:r>
        <w:rPr>
          <w:rFonts w:eastAsia="仿宋_GB2312" w:hint="eastAsia"/>
          <w:sz w:val="32"/>
          <w:szCs w:val="32"/>
        </w:rPr>
        <w:t>以科技助力乡村振兴、助力“两减”为重点，引导科普基地开展科普和技能培训，提高村民收入；</w:t>
      </w:r>
      <w:r>
        <w:rPr>
          <w:rFonts w:eastAsia="仿宋_GB2312" w:hint="eastAsia"/>
          <w:sz w:val="32"/>
          <w:szCs w:val="32"/>
        </w:rPr>
        <w:t>三是</w:t>
      </w:r>
      <w:r>
        <w:rPr>
          <w:rFonts w:eastAsia="仿宋_GB2312" w:hint="eastAsia"/>
          <w:sz w:val="32"/>
          <w:szCs w:val="32"/>
        </w:rPr>
        <w:t>联合教育系统开展或参与各类青少年科技系列活动</w:t>
      </w:r>
      <w:r>
        <w:rPr>
          <w:rFonts w:eastAsia="仿宋_GB2312" w:hint="eastAsia"/>
          <w:sz w:val="32"/>
          <w:szCs w:val="32"/>
        </w:rPr>
        <w:t>2</w:t>
      </w:r>
      <w:r>
        <w:rPr>
          <w:rFonts w:eastAsia="仿宋_GB2312" w:hint="eastAsia"/>
          <w:sz w:val="32"/>
          <w:szCs w:val="32"/>
        </w:rPr>
        <w:t>次，提高全民科学素质；</w:t>
      </w:r>
      <w:r>
        <w:rPr>
          <w:rFonts w:eastAsia="仿宋_GB2312" w:hint="eastAsia"/>
          <w:sz w:val="32"/>
          <w:szCs w:val="32"/>
        </w:rPr>
        <w:t>四是</w:t>
      </w:r>
      <w:r>
        <w:rPr>
          <w:rFonts w:eastAsia="仿宋_GB2312" w:hint="eastAsia"/>
          <w:sz w:val="32"/>
          <w:szCs w:val="32"/>
        </w:rPr>
        <w:t>开展全国科普日活动，开展优秀科技工作者座谈、表彰活动</w:t>
      </w:r>
      <w:r>
        <w:rPr>
          <w:rFonts w:eastAsia="仿宋_GB2312"/>
          <w:sz w:val="32"/>
          <w:szCs w:val="32"/>
        </w:rPr>
        <w:t>。</w:t>
      </w:r>
    </w:p>
    <w:p w:rsidR="00732ECB" w:rsidRDefault="00911F50">
      <w:pPr>
        <w:spacing w:line="600" w:lineRule="exact"/>
        <w:ind w:firstLineChars="200" w:firstLine="640"/>
        <w:rPr>
          <w:rFonts w:eastAsia="仿宋_GB2312"/>
          <w:sz w:val="32"/>
          <w:szCs w:val="32"/>
        </w:rPr>
      </w:pPr>
      <w:r>
        <w:rPr>
          <w:rFonts w:eastAsia="仿宋_GB2312" w:hint="eastAsia"/>
          <w:sz w:val="32"/>
          <w:szCs w:val="32"/>
        </w:rPr>
        <w:t>老年科普经费：支持老年科普示范基地建设；开展老年科普活动。</w:t>
      </w:r>
    </w:p>
    <w:p w:rsidR="00732ECB" w:rsidRDefault="00911F50">
      <w:pPr>
        <w:spacing w:line="600" w:lineRule="exact"/>
        <w:ind w:firstLineChars="200" w:firstLine="640"/>
        <w:rPr>
          <w:rFonts w:eastAsia="仿宋_GB2312"/>
          <w:sz w:val="32"/>
          <w:szCs w:val="32"/>
        </w:rPr>
      </w:pPr>
      <w:r>
        <w:rPr>
          <w:rFonts w:eastAsia="仿宋_GB2312" w:hint="eastAsia"/>
          <w:sz w:val="32"/>
          <w:szCs w:val="32"/>
        </w:rPr>
        <w:lastRenderedPageBreak/>
        <w:t>换届工作经费：严格执行标准流程，选举程序规范、选举过程公开、选举结果有效，顺利、圆满完成科协换届选举工作。</w:t>
      </w:r>
    </w:p>
    <w:p w:rsidR="00732ECB" w:rsidRDefault="00911F50">
      <w:pPr>
        <w:pStyle w:val="a3"/>
        <w:spacing w:line="600" w:lineRule="exact"/>
        <w:ind w:firstLine="640"/>
        <w:rPr>
          <w:rFonts w:ascii="Times New Roman" w:eastAsia="黑体" w:hAnsi="Times New Roman"/>
          <w:sz w:val="32"/>
          <w:szCs w:val="32"/>
        </w:rPr>
      </w:pPr>
      <w:r>
        <w:rPr>
          <w:rFonts w:ascii="Times New Roman" w:eastAsia="黑体" w:hAnsi="Times New Roman"/>
          <w:sz w:val="32"/>
          <w:szCs w:val="32"/>
        </w:rPr>
        <w:t>二、一般公共预</w:t>
      </w:r>
      <w:r>
        <w:rPr>
          <w:rFonts w:ascii="Times New Roman" w:eastAsia="黑体" w:hAnsi="Times New Roman"/>
          <w:sz w:val="32"/>
          <w:szCs w:val="32"/>
        </w:rPr>
        <w:t>算支出情况</w:t>
      </w:r>
    </w:p>
    <w:p w:rsidR="00732ECB" w:rsidRDefault="00911F50">
      <w:pPr>
        <w:pStyle w:val="a3"/>
        <w:spacing w:line="60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732ECB" w:rsidRDefault="00911F50">
      <w:pPr>
        <w:pStyle w:val="a3"/>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w:t>
      </w:r>
      <w:r>
        <w:rPr>
          <w:rFonts w:ascii="Times New Roman" w:eastAsia="仿宋" w:hAnsi="Times New Roman" w:hint="eastAsia"/>
          <w:sz w:val="32"/>
          <w:szCs w:val="32"/>
        </w:rPr>
        <w:t>2024</w:t>
      </w:r>
      <w:r>
        <w:rPr>
          <w:rFonts w:ascii="Times New Roman" w:eastAsia="仿宋" w:hAnsi="Times New Roman" w:hint="eastAsia"/>
          <w:sz w:val="32"/>
          <w:szCs w:val="32"/>
        </w:rPr>
        <w:t>年预算资金</w:t>
      </w:r>
      <w:r>
        <w:rPr>
          <w:rFonts w:ascii="Times New Roman" w:eastAsia="仿宋" w:hAnsi="Times New Roman" w:hint="eastAsia"/>
          <w:sz w:val="32"/>
          <w:szCs w:val="32"/>
        </w:rPr>
        <w:t>69.16</w:t>
      </w:r>
      <w:r>
        <w:rPr>
          <w:rFonts w:ascii="Times New Roman" w:eastAsia="仿宋" w:hAnsi="Times New Roman" w:hint="eastAsia"/>
          <w:sz w:val="32"/>
          <w:szCs w:val="32"/>
        </w:rPr>
        <w:t>万元。</w:t>
      </w:r>
    </w:p>
    <w:p w:rsidR="00732ECB" w:rsidRDefault="00911F50">
      <w:pPr>
        <w:pStyle w:val="a3"/>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w:t>
      </w:r>
      <w:r>
        <w:rPr>
          <w:rFonts w:ascii="Times New Roman" w:eastAsia="仿宋" w:hAnsi="Times New Roman" w:hint="eastAsia"/>
          <w:sz w:val="32"/>
          <w:szCs w:val="32"/>
        </w:rPr>
        <w:t>2024</w:t>
      </w:r>
      <w:r>
        <w:rPr>
          <w:rFonts w:ascii="Times New Roman" w:eastAsia="仿宋" w:hAnsi="Times New Roman" w:hint="eastAsia"/>
          <w:sz w:val="32"/>
          <w:szCs w:val="32"/>
        </w:rPr>
        <w:t>年度单位一般公共预算财政拨款收入</w:t>
      </w:r>
      <w:r>
        <w:rPr>
          <w:rFonts w:ascii="Times New Roman" w:eastAsia="仿宋" w:hAnsi="Times New Roman" w:hint="eastAsia"/>
          <w:sz w:val="32"/>
          <w:szCs w:val="32"/>
        </w:rPr>
        <w:t>85.33</w:t>
      </w:r>
      <w:r>
        <w:rPr>
          <w:rFonts w:ascii="Times New Roman" w:eastAsia="仿宋" w:hAnsi="Times New Roman" w:hint="eastAsia"/>
          <w:sz w:val="32"/>
          <w:szCs w:val="32"/>
        </w:rPr>
        <w:t>万元。</w:t>
      </w:r>
    </w:p>
    <w:p w:rsidR="00732ECB" w:rsidRDefault="00911F50">
      <w:pPr>
        <w:spacing w:line="580" w:lineRule="exact"/>
        <w:ind w:firstLineChars="200" w:firstLine="640"/>
        <w:rPr>
          <w:rFonts w:eastAsia="仿宋"/>
          <w:color w:val="0000FF"/>
          <w:sz w:val="32"/>
          <w:szCs w:val="32"/>
        </w:rPr>
      </w:pPr>
      <w:r>
        <w:rPr>
          <w:rFonts w:eastAsia="仿宋"/>
          <w:sz w:val="32"/>
          <w:szCs w:val="32"/>
        </w:rPr>
        <w:t>3</w:t>
      </w:r>
      <w:r>
        <w:rPr>
          <w:rFonts w:eastAsia="仿宋" w:hint="eastAsia"/>
          <w:sz w:val="32"/>
          <w:szCs w:val="32"/>
        </w:rPr>
        <w:t>、</w:t>
      </w:r>
      <w:r>
        <w:rPr>
          <w:rFonts w:eastAsia="仿宋" w:hint="eastAsia"/>
          <w:sz w:val="32"/>
          <w:szCs w:val="32"/>
        </w:rPr>
        <w:t>2024</w:t>
      </w:r>
      <w:r>
        <w:rPr>
          <w:rFonts w:eastAsia="仿宋" w:hint="eastAsia"/>
          <w:sz w:val="32"/>
          <w:szCs w:val="32"/>
        </w:rPr>
        <w:t>年度</w:t>
      </w:r>
      <w:r>
        <w:rPr>
          <w:rFonts w:eastAsia="仿宋"/>
          <w:sz w:val="32"/>
          <w:szCs w:val="32"/>
        </w:rPr>
        <w:t>单位</w:t>
      </w:r>
      <w:r>
        <w:rPr>
          <w:rFonts w:eastAsia="仿宋" w:hint="eastAsia"/>
          <w:sz w:val="32"/>
          <w:szCs w:val="32"/>
        </w:rPr>
        <w:t>一般公共预算财政拨款</w:t>
      </w:r>
      <w:r>
        <w:rPr>
          <w:rFonts w:eastAsia="仿宋" w:hint="eastAsia"/>
          <w:sz w:val="32"/>
          <w:szCs w:val="32"/>
        </w:rPr>
        <w:t>支出</w:t>
      </w:r>
      <w:r>
        <w:rPr>
          <w:rFonts w:eastAsia="仿宋" w:hint="eastAsia"/>
          <w:sz w:val="32"/>
          <w:szCs w:val="32"/>
        </w:rPr>
        <w:t>85.33</w:t>
      </w:r>
      <w:r>
        <w:rPr>
          <w:rFonts w:eastAsia="仿宋" w:hint="eastAsia"/>
          <w:sz w:val="32"/>
          <w:szCs w:val="32"/>
        </w:rPr>
        <w:t>万元，</w:t>
      </w:r>
      <w:r>
        <w:rPr>
          <w:rFonts w:eastAsia="仿宋"/>
          <w:sz w:val="32"/>
          <w:szCs w:val="32"/>
        </w:rPr>
        <w:t>其中：项目支出</w:t>
      </w:r>
      <w:r>
        <w:rPr>
          <w:rFonts w:eastAsia="仿宋" w:hint="eastAsia"/>
          <w:sz w:val="32"/>
          <w:szCs w:val="32"/>
        </w:rPr>
        <w:t>30.24</w:t>
      </w:r>
      <w:r>
        <w:rPr>
          <w:rFonts w:eastAsia="仿宋"/>
          <w:sz w:val="32"/>
          <w:szCs w:val="32"/>
        </w:rPr>
        <w:t>万元，基本支出</w:t>
      </w:r>
      <w:r>
        <w:rPr>
          <w:rFonts w:eastAsia="仿宋" w:hint="eastAsia"/>
          <w:sz w:val="32"/>
          <w:szCs w:val="32"/>
        </w:rPr>
        <w:t>55.09</w:t>
      </w:r>
      <w:r>
        <w:rPr>
          <w:rFonts w:eastAsia="仿宋"/>
          <w:sz w:val="32"/>
          <w:szCs w:val="32"/>
        </w:rPr>
        <w:t>万元，其中：人员经费</w:t>
      </w:r>
      <w:r>
        <w:rPr>
          <w:rFonts w:eastAsia="仿宋" w:hint="eastAsia"/>
          <w:sz w:val="32"/>
          <w:szCs w:val="32"/>
        </w:rPr>
        <w:t>47.3</w:t>
      </w:r>
      <w:r>
        <w:rPr>
          <w:rFonts w:eastAsia="仿宋"/>
          <w:sz w:val="32"/>
          <w:szCs w:val="32"/>
        </w:rPr>
        <w:t>万元，公用经费</w:t>
      </w:r>
      <w:r>
        <w:rPr>
          <w:rFonts w:eastAsia="仿宋" w:hint="eastAsia"/>
          <w:sz w:val="32"/>
          <w:szCs w:val="32"/>
        </w:rPr>
        <w:t>7.79</w:t>
      </w:r>
      <w:r>
        <w:rPr>
          <w:rFonts w:eastAsia="仿宋" w:hint="eastAsia"/>
          <w:sz w:val="32"/>
          <w:szCs w:val="32"/>
        </w:rPr>
        <w:t>万</w:t>
      </w:r>
      <w:r>
        <w:rPr>
          <w:rFonts w:eastAsia="仿宋"/>
          <w:sz w:val="32"/>
          <w:szCs w:val="32"/>
        </w:rPr>
        <w:t>元。</w:t>
      </w:r>
    </w:p>
    <w:p w:rsidR="00732ECB" w:rsidRDefault="00911F50">
      <w:pPr>
        <w:pStyle w:val="a3"/>
        <w:numPr>
          <w:ilvl w:val="0"/>
          <w:numId w:val="1"/>
        </w:numPr>
        <w:spacing w:line="60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rsidR="00732ECB" w:rsidRDefault="00911F50">
      <w:pPr>
        <w:pStyle w:val="a3"/>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2024</w:t>
      </w:r>
      <w:r>
        <w:rPr>
          <w:rFonts w:ascii="Times New Roman" w:eastAsia="仿宋" w:hAnsi="Times New Roman" w:hint="eastAsia"/>
          <w:sz w:val="32"/>
          <w:szCs w:val="32"/>
        </w:rPr>
        <w:t>年度项目支出合计</w:t>
      </w:r>
      <w:r>
        <w:rPr>
          <w:rFonts w:ascii="Times New Roman" w:eastAsia="仿宋" w:hAnsi="Times New Roman" w:hint="eastAsia"/>
          <w:sz w:val="32"/>
          <w:szCs w:val="32"/>
        </w:rPr>
        <w:t>30.24</w:t>
      </w:r>
      <w:r>
        <w:rPr>
          <w:rFonts w:ascii="Times New Roman" w:eastAsia="仿宋" w:hAnsi="Times New Roman" w:hint="eastAsia"/>
          <w:sz w:val="32"/>
          <w:szCs w:val="32"/>
        </w:rPr>
        <w:t>万元，其中：</w:t>
      </w:r>
      <w:r>
        <w:rPr>
          <w:rFonts w:ascii="Times New Roman" w:eastAsia="仿宋" w:hAnsi="Times New Roman" w:hint="eastAsia"/>
          <w:sz w:val="32"/>
          <w:szCs w:val="32"/>
        </w:rPr>
        <w:t>1.</w:t>
      </w:r>
      <w:r>
        <w:rPr>
          <w:rFonts w:ascii="Times New Roman" w:eastAsia="仿宋" w:hAnsi="Times New Roman" w:hint="eastAsia"/>
          <w:sz w:val="32"/>
          <w:szCs w:val="32"/>
        </w:rPr>
        <w:t>科普经费项目支出</w:t>
      </w:r>
      <w:r>
        <w:rPr>
          <w:rFonts w:ascii="Times New Roman" w:eastAsia="仿宋" w:hAnsi="Times New Roman" w:hint="eastAsia"/>
          <w:sz w:val="32"/>
          <w:szCs w:val="32"/>
        </w:rPr>
        <w:t>19.84</w:t>
      </w:r>
      <w:r>
        <w:rPr>
          <w:rFonts w:ascii="Times New Roman" w:eastAsia="仿宋" w:hAnsi="Times New Roman" w:hint="eastAsia"/>
          <w:sz w:val="32"/>
          <w:szCs w:val="32"/>
        </w:rPr>
        <w:t>万元；</w:t>
      </w:r>
      <w:r>
        <w:rPr>
          <w:rFonts w:ascii="Times New Roman" w:eastAsia="仿宋" w:hAnsi="Times New Roman" w:hint="eastAsia"/>
          <w:sz w:val="32"/>
          <w:szCs w:val="32"/>
        </w:rPr>
        <w:t>2.</w:t>
      </w:r>
      <w:r>
        <w:rPr>
          <w:rFonts w:ascii="Times New Roman" w:eastAsia="仿宋" w:hAnsi="Times New Roman" w:hint="eastAsia"/>
          <w:sz w:val="32"/>
          <w:szCs w:val="32"/>
        </w:rPr>
        <w:t>老年科协项目支出</w:t>
      </w:r>
      <w:r>
        <w:rPr>
          <w:rFonts w:ascii="Times New Roman" w:eastAsia="仿宋" w:hAnsi="Times New Roman" w:hint="eastAsia"/>
          <w:sz w:val="32"/>
          <w:szCs w:val="32"/>
        </w:rPr>
        <w:t>8</w:t>
      </w:r>
      <w:r>
        <w:rPr>
          <w:rFonts w:ascii="Times New Roman" w:eastAsia="仿宋" w:hAnsi="Times New Roman" w:hint="eastAsia"/>
          <w:sz w:val="32"/>
          <w:szCs w:val="32"/>
        </w:rPr>
        <w:t>万元；</w:t>
      </w:r>
      <w:r>
        <w:rPr>
          <w:rFonts w:ascii="Times New Roman" w:eastAsia="仿宋" w:hAnsi="Times New Roman" w:hint="eastAsia"/>
          <w:sz w:val="32"/>
          <w:szCs w:val="32"/>
        </w:rPr>
        <w:t>3.</w:t>
      </w:r>
      <w:r>
        <w:rPr>
          <w:rFonts w:ascii="Times New Roman" w:eastAsia="仿宋" w:hAnsi="Times New Roman" w:hint="eastAsia"/>
          <w:sz w:val="32"/>
          <w:szCs w:val="32"/>
        </w:rPr>
        <w:t>换届工作经费项目支出</w:t>
      </w:r>
      <w:r>
        <w:rPr>
          <w:rFonts w:ascii="Times New Roman" w:eastAsia="仿宋" w:hAnsi="Times New Roman" w:hint="eastAsia"/>
          <w:sz w:val="32"/>
          <w:szCs w:val="32"/>
        </w:rPr>
        <w:t>2.4</w:t>
      </w:r>
      <w:r>
        <w:rPr>
          <w:rFonts w:ascii="Times New Roman" w:eastAsia="仿宋" w:hAnsi="Times New Roman" w:hint="eastAsia"/>
          <w:sz w:val="32"/>
          <w:szCs w:val="32"/>
        </w:rPr>
        <w:t>万元。</w:t>
      </w:r>
    </w:p>
    <w:p w:rsidR="00732ECB" w:rsidRDefault="00911F50">
      <w:pPr>
        <w:pStyle w:val="a3"/>
        <w:spacing w:line="60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rsidR="00732ECB" w:rsidRDefault="00911F50">
      <w:pPr>
        <w:pStyle w:val="a3"/>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无。</w:t>
      </w:r>
    </w:p>
    <w:p w:rsidR="00732ECB" w:rsidRDefault="00911F50">
      <w:pPr>
        <w:pStyle w:val="a3"/>
        <w:spacing w:line="600" w:lineRule="exact"/>
        <w:ind w:firstLine="640"/>
        <w:rPr>
          <w:rFonts w:ascii="Times New Roman" w:eastAsia="黑体" w:hAnsi="Times New Roman"/>
          <w:sz w:val="32"/>
          <w:szCs w:val="32"/>
        </w:rPr>
      </w:pPr>
      <w:r>
        <w:rPr>
          <w:rFonts w:ascii="Times New Roman" w:eastAsia="黑体" w:hAnsi="Times New Roman"/>
          <w:sz w:val="32"/>
          <w:szCs w:val="32"/>
        </w:rPr>
        <w:t>四、国有资本经营预算支出情况</w:t>
      </w:r>
    </w:p>
    <w:p w:rsidR="00732ECB" w:rsidRDefault="00911F50">
      <w:pPr>
        <w:pStyle w:val="a3"/>
        <w:spacing w:line="600" w:lineRule="exact"/>
        <w:ind w:firstLine="640"/>
        <w:rPr>
          <w:rFonts w:ascii="Times New Roman" w:eastAsia="黑体" w:hAnsi="Times New Roman"/>
          <w:sz w:val="32"/>
          <w:szCs w:val="32"/>
        </w:rPr>
      </w:pPr>
      <w:r>
        <w:rPr>
          <w:rFonts w:ascii="Times New Roman" w:eastAsia="仿宋" w:hAnsi="Times New Roman" w:hint="eastAsia"/>
          <w:sz w:val="32"/>
          <w:szCs w:val="32"/>
        </w:rPr>
        <w:t>无。</w:t>
      </w:r>
    </w:p>
    <w:p w:rsidR="00732ECB" w:rsidRDefault="00911F50">
      <w:pPr>
        <w:pStyle w:val="a3"/>
        <w:spacing w:line="600" w:lineRule="exact"/>
        <w:ind w:firstLine="640"/>
        <w:rPr>
          <w:rFonts w:ascii="Times New Roman" w:eastAsia="黑体" w:hAnsi="Times New Roman"/>
          <w:sz w:val="32"/>
          <w:szCs w:val="32"/>
        </w:rPr>
      </w:pPr>
      <w:r>
        <w:rPr>
          <w:rFonts w:ascii="Times New Roman" w:eastAsia="黑体" w:hAnsi="Times New Roman"/>
          <w:sz w:val="32"/>
          <w:szCs w:val="32"/>
        </w:rPr>
        <w:t>五、社会保险基金预算支出情况</w:t>
      </w:r>
    </w:p>
    <w:p w:rsidR="00732ECB" w:rsidRDefault="00911F50">
      <w:pPr>
        <w:pStyle w:val="a3"/>
        <w:spacing w:line="600" w:lineRule="exact"/>
        <w:ind w:firstLine="640"/>
        <w:rPr>
          <w:rFonts w:ascii="Times New Roman" w:eastAsia="黑体" w:hAnsi="Times New Roman"/>
          <w:sz w:val="32"/>
          <w:szCs w:val="32"/>
        </w:rPr>
      </w:pPr>
      <w:r>
        <w:rPr>
          <w:rFonts w:ascii="Times New Roman" w:eastAsia="仿宋" w:hAnsi="Times New Roman" w:hint="eastAsia"/>
          <w:sz w:val="32"/>
          <w:szCs w:val="32"/>
        </w:rPr>
        <w:t>无。</w:t>
      </w:r>
    </w:p>
    <w:p w:rsidR="00732ECB" w:rsidRDefault="00911F50">
      <w:pPr>
        <w:spacing w:line="600" w:lineRule="exact"/>
        <w:ind w:firstLineChars="200" w:firstLine="640"/>
        <w:rPr>
          <w:rFonts w:eastAsia="黑体"/>
          <w:sz w:val="32"/>
          <w:szCs w:val="32"/>
        </w:rPr>
      </w:pPr>
      <w:r>
        <w:rPr>
          <w:rFonts w:eastAsia="黑体"/>
          <w:sz w:val="32"/>
          <w:szCs w:val="32"/>
        </w:rPr>
        <w:t>六、</w:t>
      </w:r>
      <w:r>
        <w:rPr>
          <w:rFonts w:eastAsia="黑体" w:hint="eastAsia"/>
          <w:sz w:val="32"/>
          <w:szCs w:val="32"/>
        </w:rPr>
        <w:t>资金使用及</w:t>
      </w:r>
      <w:r>
        <w:rPr>
          <w:rFonts w:eastAsia="黑体"/>
          <w:sz w:val="32"/>
          <w:szCs w:val="32"/>
        </w:rPr>
        <w:t>绩效情况</w:t>
      </w:r>
    </w:p>
    <w:p w:rsidR="00732ECB" w:rsidRDefault="00911F50">
      <w:pPr>
        <w:spacing w:line="600" w:lineRule="exact"/>
        <w:ind w:firstLineChars="200" w:firstLine="643"/>
        <w:rPr>
          <w:rFonts w:eastAsia="楷体_GB2312"/>
          <w:b/>
          <w:sz w:val="32"/>
          <w:szCs w:val="32"/>
        </w:rPr>
      </w:pPr>
      <w:r>
        <w:rPr>
          <w:rFonts w:eastAsia="楷体_GB2312" w:hint="eastAsia"/>
          <w:b/>
          <w:sz w:val="32"/>
          <w:szCs w:val="32"/>
        </w:rPr>
        <w:t>(</w:t>
      </w:r>
      <w:r>
        <w:rPr>
          <w:rFonts w:eastAsia="楷体_GB2312" w:hint="eastAsia"/>
          <w:b/>
          <w:sz w:val="32"/>
          <w:szCs w:val="32"/>
        </w:rPr>
        <w:t>一）部门整体支出绩效情况</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lastRenderedPageBreak/>
        <w:t>2024</w:t>
      </w:r>
      <w:r>
        <w:rPr>
          <w:rFonts w:eastAsia="仿宋_GB2312" w:hint="eastAsia"/>
          <w:color w:val="000000"/>
          <w:sz w:val="32"/>
          <w:szCs w:val="32"/>
        </w:rPr>
        <w:t>年，芦淞区科协在区委区政府的坚强领导下，在上级科协大力指导帮助下，深入学习贯彻党的二十届三中全会精神，立足科协“四服务”职能，积极发挥好科协组织是党和政府联系科技工作者的桥梁纽带作用，现将</w:t>
      </w:r>
      <w:r>
        <w:rPr>
          <w:rFonts w:eastAsia="仿宋_GB2312" w:hint="eastAsia"/>
          <w:color w:val="000000"/>
          <w:sz w:val="32"/>
          <w:szCs w:val="32"/>
        </w:rPr>
        <w:t>2024</w:t>
      </w:r>
      <w:r>
        <w:rPr>
          <w:rFonts w:eastAsia="仿宋_GB2312" w:hint="eastAsia"/>
          <w:color w:val="000000"/>
          <w:sz w:val="32"/>
          <w:szCs w:val="32"/>
        </w:rPr>
        <w:t>年工作总结汇报如下：</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w:t>
      </w:r>
      <w:r>
        <w:rPr>
          <w:rFonts w:eastAsia="仿宋_GB2312" w:hint="eastAsia"/>
          <w:color w:val="000000"/>
          <w:sz w:val="32"/>
          <w:szCs w:val="32"/>
        </w:rPr>
        <w:t>坚持旗帜鲜明讲政治，科协组织自身建设全面增强</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科学家精神充分弘扬。认真贯彻习近平总书记在科学家座谈会上的重要讲话精神，结合“百名院士进校园·万名科技工作者上讲台”活动，邀请院士专家进校园开展科学和科学家精神宣讲，播种科技强国梦想。</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第三次代表大会胜利召开。召开芦淞区科学技术协会第三次代表大会，来自辖区内各条战线的</w:t>
      </w:r>
      <w:r>
        <w:rPr>
          <w:rFonts w:eastAsia="仿宋_GB2312" w:hint="eastAsia"/>
          <w:color w:val="000000"/>
          <w:sz w:val="32"/>
          <w:szCs w:val="32"/>
        </w:rPr>
        <w:t>108</w:t>
      </w:r>
      <w:r>
        <w:rPr>
          <w:rFonts w:eastAsia="仿宋_GB2312" w:hint="eastAsia"/>
          <w:color w:val="000000"/>
          <w:sz w:val="32"/>
          <w:szCs w:val="32"/>
        </w:rPr>
        <w:t>名代表出席会议。会议全面总结了过去五年来我区科协工作取得的成绩和经验，提出了今后五年的奋斗目标和工作任务并选举产生了新一届领导班子。</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w:t>
      </w:r>
      <w:r>
        <w:rPr>
          <w:rFonts w:eastAsia="仿宋_GB2312" w:hint="eastAsia"/>
          <w:color w:val="000000"/>
          <w:sz w:val="32"/>
          <w:szCs w:val="32"/>
        </w:rPr>
        <w:t>聚焦科技人才成长，服务科技工作者水平明显提高</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人才培育方式更加多样。推荐优秀青年科技工作者参加全市青年科技人才培训班。举办主题为“筑梦知产·攻防兼备”的公益讲座，提高企业知识产权保护意识。积极参加全省中小学科学教师科学素养提升联合行动、全省“科普小达人”专家库申报、全市中小学科技教师科学素养提升培训班。</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人才举荐渠道逐步拓宽。大力举荐省市级人才托举对象，</w:t>
      </w:r>
      <w:r>
        <w:rPr>
          <w:rFonts w:eastAsia="仿宋_GB2312" w:hint="eastAsia"/>
          <w:color w:val="000000"/>
          <w:sz w:val="32"/>
          <w:szCs w:val="32"/>
        </w:rPr>
        <w:t>2</w:t>
      </w:r>
      <w:r>
        <w:rPr>
          <w:rFonts w:eastAsia="仿宋_GB2312" w:hint="eastAsia"/>
          <w:color w:val="000000"/>
          <w:sz w:val="32"/>
          <w:szCs w:val="32"/>
        </w:rPr>
        <w:t>人入选湖南省“卓越工程师”拟选树对象，</w:t>
      </w:r>
      <w:r>
        <w:rPr>
          <w:rFonts w:eastAsia="仿宋_GB2312" w:hint="eastAsia"/>
          <w:color w:val="000000"/>
          <w:sz w:val="32"/>
          <w:szCs w:val="32"/>
        </w:rPr>
        <w:t>3</w:t>
      </w:r>
      <w:r>
        <w:rPr>
          <w:rFonts w:eastAsia="仿宋_GB2312" w:hint="eastAsia"/>
          <w:color w:val="000000"/>
          <w:sz w:val="32"/>
          <w:szCs w:val="32"/>
        </w:rPr>
        <w:t>人被评为全</w:t>
      </w:r>
      <w:r>
        <w:rPr>
          <w:rFonts w:eastAsia="仿宋_GB2312" w:hint="eastAsia"/>
          <w:color w:val="000000"/>
          <w:sz w:val="32"/>
          <w:szCs w:val="32"/>
        </w:rPr>
        <w:lastRenderedPageBreak/>
        <w:t>市“卓越工程师”。推荐</w:t>
      </w:r>
      <w:r>
        <w:rPr>
          <w:rFonts w:eastAsia="仿宋_GB2312" w:hint="eastAsia"/>
          <w:color w:val="000000"/>
          <w:sz w:val="32"/>
          <w:szCs w:val="32"/>
        </w:rPr>
        <w:t>6</w:t>
      </w:r>
      <w:r>
        <w:rPr>
          <w:rFonts w:eastAsia="仿宋_GB2312" w:hint="eastAsia"/>
          <w:color w:val="000000"/>
          <w:sz w:val="32"/>
          <w:szCs w:val="32"/>
        </w:rPr>
        <w:t>位青年科技工作者参选</w:t>
      </w:r>
      <w:r>
        <w:rPr>
          <w:rFonts w:eastAsia="仿宋_GB2312" w:hint="eastAsia"/>
          <w:color w:val="000000"/>
          <w:sz w:val="32"/>
          <w:szCs w:val="32"/>
        </w:rPr>
        <w:t>2024</w:t>
      </w:r>
      <w:r>
        <w:rPr>
          <w:rFonts w:eastAsia="仿宋_GB2312" w:hint="eastAsia"/>
          <w:color w:val="000000"/>
          <w:sz w:val="32"/>
          <w:szCs w:val="32"/>
        </w:rPr>
        <w:t>年度株洲市“小荷”行动专项。深入开展“全国科技工作者日”系列活动，表彰</w:t>
      </w:r>
      <w:r>
        <w:rPr>
          <w:rFonts w:eastAsia="仿宋_GB2312" w:hint="eastAsia"/>
          <w:color w:val="000000"/>
          <w:sz w:val="32"/>
          <w:szCs w:val="32"/>
        </w:rPr>
        <w:t>6</w:t>
      </w:r>
      <w:r>
        <w:rPr>
          <w:rFonts w:eastAsia="仿宋_GB2312" w:hint="eastAsia"/>
          <w:color w:val="000000"/>
          <w:sz w:val="32"/>
          <w:szCs w:val="32"/>
        </w:rPr>
        <w:t>位芦淞区首届“最美科技工匠</w:t>
      </w:r>
      <w:r>
        <w:rPr>
          <w:rFonts w:eastAsia="仿宋_GB2312" w:hint="eastAsia"/>
          <w:color w:val="000000"/>
          <w:sz w:val="32"/>
          <w:szCs w:val="32"/>
        </w:rPr>
        <w:t>”。</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w:t>
      </w:r>
      <w:r>
        <w:rPr>
          <w:rFonts w:eastAsia="仿宋_GB2312" w:hint="eastAsia"/>
          <w:color w:val="000000"/>
          <w:sz w:val="32"/>
          <w:szCs w:val="32"/>
        </w:rPr>
        <w:t>聚焦科普为民服务，全民科学素质持续提升</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科普活动影响力不断提升。围绕“提升全民科学素质</w:t>
      </w:r>
      <w:r>
        <w:rPr>
          <w:rFonts w:eastAsia="仿宋_GB2312" w:hint="eastAsia"/>
          <w:color w:val="000000"/>
          <w:sz w:val="32"/>
          <w:szCs w:val="32"/>
        </w:rPr>
        <w:t xml:space="preserve"> </w:t>
      </w:r>
      <w:r>
        <w:rPr>
          <w:rFonts w:eastAsia="仿宋_GB2312" w:hint="eastAsia"/>
          <w:color w:val="000000"/>
          <w:sz w:val="32"/>
          <w:szCs w:val="32"/>
        </w:rPr>
        <w:t>协力建设科技强国”活动主题，开展“全国科普日”、食品安全等宣传活动。举办防溺水知识讲座，普及防溺水知识和急救知识技能；以“食”安全“享”健康为主题开展食品安全及健康饮食科普活动。</w:t>
      </w:r>
      <w:r>
        <w:rPr>
          <w:rFonts w:eastAsia="仿宋_GB2312" w:hint="eastAsia"/>
          <w:color w:val="000000"/>
          <w:sz w:val="32"/>
          <w:szCs w:val="32"/>
        </w:rPr>
        <w:t>10</w:t>
      </w:r>
      <w:r>
        <w:rPr>
          <w:rFonts w:eastAsia="仿宋_GB2312" w:hint="eastAsia"/>
          <w:color w:val="000000"/>
          <w:sz w:val="32"/>
          <w:szCs w:val="32"/>
        </w:rPr>
        <w:t>月</w:t>
      </w:r>
      <w:r>
        <w:rPr>
          <w:rFonts w:eastAsia="仿宋_GB2312" w:hint="eastAsia"/>
          <w:color w:val="000000"/>
          <w:sz w:val="32"/>
          <w:szCs w:val="32"/>
        </w:rPr>
        <w:t>1</w:t>
      </w:r>
      <w:r>
        <w:rPr>
          <w:rFonts w:eastAsia="仿宋_GB2312" w:hint="eastAsia"/>
          <w:color w:val="000000"/>
          <w:sz w:val="32"/>
          <w:szCs w:val="32"/>
        </w:rPr>
        <w:t>日至</w:t>
      </w:r>
      <w:r>
        <w:rPr>
          <w:rFonts w:eastAsia="仿宋_GB2312" w:hint="eastAsia"/>
          <w:color w:val="000000"/>
          <w:sz w:val="32"/>
          <w:szCs w:val="32"/>
        </w:rPr>
        <w:t>7</w:t>
      </w:r>
      <w:r>
        <w:rPr>
          <w:rFonts w:eastAsia="仿宋_GB2312" w:hint="eastAsia"/>
          <w:color w:val="000000"/>
          <w:sz w:val="32"/>
          <w:szCs w:val="32"/>
        </w:rPr>
        <w:t>日在芦淞航空小镇开展航空航天系列科普活动，活动期间吸引游客日均流量超</w:t>
      </w:r>
      <w:r>
        <w:rPr>
          <w:rFonts w:eastAsia="仿宋_GB2312" w:hint="eastAsia"/>
          <w:color w:val="000000"/>
          <w:sz w:val="32"/>
          <w:szCs w:val="32"/>
        </w:rPr>
        <w:t>10000</w:t>
      </w:r>
      <w:r>
        <w:rPr>
          <w:rFonts w:eastAsia="仿宋_GB2312" w:hint="eastAsia"/>
          <w:color w:val="000000"/>
          <w:sz w:val="32"/>
          <w:szCs w:val="32"/>
        </w:rPr>
        <w:t>人次，获得《湖南卫视》、《直播株洲》等省市媒体报道点赞。</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科普服务覆盖面不断扩大。</w:t>
      </w:r>
      <w:r>
        <w:rPr>
          <w:rFonts w:eastAsia="仿宋_GB2312" w:hint="eastAsia"/>
          <w:color w:val="000000"/>
          <w:sz w:val="32"/>
          <w:szCs w:val="32"/>
        </w:rPr>
        <w:t>6</w:t>
      </w:r>
      <w:r>
        <w:rPr>
          <w:rFonts w:eastAsia="仿宋_GB2312" w:hint="eastAsia"/>
          <w:color w:val="000000"/>
          <w:sz w:val="32"/>
          <w:szCs w:val="32"/>
        </w:rPr>
        <w:t>月</w:t>
      </w:r>
      <w:r>
        <w:rPr>
          <w:rFonts w:eastAsia="仿宋_GB2312" w:hint="eastAsia"/>
          <w:color w:val="000000"/>
          <w:sz w:val="32"/>
          <w:szCs w:val="32"/>
        </w:rPr>
        <w:t>1</w:t>
      </w:r>
      <w:r>
        <w:rPr>
          <w:rFonts w:eastAsia="仿宋_GB2312" w:hint="eastAsia"/>
          <w:color w:val="000000"/>
          <w:sz w:val="32"/>
          <w:szCs w:val="32"/>
        </w:rPr>
        <w:t>日，</w:t>
      </w:r>
      <w:r>
        <w:rPr>
          <w:rFonts w:eastAsia="仿宋_GB2312" w:hint="eastAsia"/>
          <w:color w:val="000000"/>
          <w:sz w:val="32"/>
          <w:szCs w:val="32"/>
        </w:rPr>
        <w:t>2024</w:t>
      </w:r>
      <w:r>
        <w:rPr>
          <w:rFonts w:eastAsia="仿宋_GB2312" w:hint="eastAsia"/>
          <w:color w:val="000000"/>
          <w:sz w:val="32"/>
          <w:szCs w:val="32"/>
        </w:rPr>
        <w:t>年株洲市“创新成果转化年”之科技活动周开幕式</w:t>
      </w:r>
      <w:r>
        <w:rPr>
          <w:rFonts w:eastAsia="仿宋_GB2312" w:hint="eastAsia"/>
          <w:color w:val="000000"/>
          <w:sz w:val="32"/>
          <w:szCs w:val="32"/>
        </w:rPr>
        <w:t>在芦淞通航机场举行。活动对我区的科普工作成果进行了展示，开展了系列趣味科普活动。</w:t>
      </w:r>
      <w:r>
        <w:rPr>
          <w:rFonts w:eastAsia="仿宋_GB2312" w:hint="eastAsia"/>
          <w:color w:val="000000"/>
          <w:sz w:val="32"/>
          <w:szCs w:val="32"/>
        </w:rPr>
        <w:t>6</w:t>
      </w:r>
      <w:r>
        <w:rPr>
          <w:rFonts w:eastAsia="仿宋_GB2312" w:hint="eastAsia"/>
          <w:color w:val="000000"/>
          <w:sz w:val="32"/>
          <w:szCs w:val="32"/>
        </w:rPr>
        <w:t>月</w:t>
      </w:r>
      <w:r>
        <w:rPr>
          <w:rFonts w:eastAsia="仿宋_GB2312" w:hint="eastAsia"/>
          <w:color w:val="000000"/>
          <w:sz w:val="32"/>
          <w:szCs w:val="32"/>
        </w:rPr>
        <w:t>30</w:t>
      </w:r>
      <w:r>
        <w:rPr>
          <w:rFonts w:eastAsia="仿宋_GB2312" w:hint="eastAsia"/>
          <w:color w:val="000000"/>
          <w:sz w:val="32"/>
          <w:szCs w:val="32"/>
        </w:rPr>
        <w:t>日，第八届全国青少年无人机大赛（湖南省赛）暨湖南省首届青少年无人机大赛产业观摩活动在芦淞区开展。</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科普教育活动不断多元化。组织开展第</w:t>
      </w:r>
      <w:r>
        <w:rPr>
          <w:rFonts w:eastAsia="仿宋_GB2312" w:hint="eastAsia"/>
          <w:color w:val="000000"/>
          <w:sz w:val="32"/>
          <w:szCs w:val="32"/>
        </w:rPr>
        <w:t>44</w:t>
      </w:r>
      <w:r>
        <w:rPr>
          <w:rFonts w:eastAsia="仿宋_GB2312" w:hint="eastAsia"/>
          <w:color w:val="000000"/>
          <w:sz w:val="32"/>
          <w:szCs w:val="32"/>
        </w:rPr>
        <w:t>届青少年科技创新大赛活动及第八届中小学生科技创新与实践技能大赛。在第</w:t>
      </w:r>
      <w:r>
        <w:rPr>
          <w:rFonts w:eastAsia="仿宋_GB2312" w:hint="eastAsia"/>
          <w:color w:val="000000"/>
          <w:sz w:val="32"/>
          <w:szCs w:val="32"/>
        </w:rPr>
        <w:t>11</w:t>
      </w:r>
      <w:r>
        <w:rPr>
          <w:rFonts w:eastAsia="仿宋_GB2312" w:hint="eastAsia"/>
          <w:color w:val="000000"/>
          <w:sz w:val="32"/>
          <w:szCs w:val="32"/>
        </w:rPr>
        <w:t>届全市青少年机器人竞赛中，全区有</w:t>
      </w:r>
      <w:r>
        <w:rPr>
          <w:rFonts w:eastAsia="仿宋_GB2312" w:hint="eastAsia"/>
          <w:color w:val="000000"/>
          <w:sz w:val="32"/>
          <w:szCs w:val="32"/>
        </w:rPr>
        <w:t>6</w:t>
      </w:r>
      <w:r>
        <w:rPr>
          <w:rFonts w:eastAsia="仿宋_GB2312" w:hint="eastAsia"/>
          <w:color w:val="000000"/>
          <w:sz w:val="32"/>
          <w:szCs w:val="32"/>
        </w:rPr>
        <w:t>个项目荣获一等奖、二等奖</w:t>
      </w:r>
      <w:r>
        <w:rPr>
          <w:rFonts w:eastAsia="仿宋_GB2312" w:hint="eastAsia"/>
          <w:color w:val="000000"/>
          <w:sz w:val="32"/>
          <w:szCs w:val="32"/>
        </w:rPr>
        <w:t>12</w:t>
      </w:r>
      <w:r>
        <w:rPr>
          <w:rFonts w:eastAsia="仿宋_GB2312" w:hint="eastAsia"/>
          <w:color w:val="000000"/>
          <w:sz w:val="32"/>
          <w:szCs w:val="32"/>
        </w:rPr>
        <w:t>个、三等奖</w:t>
      </w:r>
      <w:r>
        <w:rPr>
          <w:rFonts w:eastAsia="仿宋_GB2312" w:hint="eastAsia"/>
          <w:color w:val="000000"/>
          <w:sz w:val="32"/>
          <w:szCs w:val="32"/>
        </w:rPr>
        <w:t>27</w:t>
      </w:r>
      <w:r>
        <w:rPr>
          <w:rFonts w:eastAsia="仿宋_GB2312" w:hint="eastAsia"/>
          <w:color w:val="000000"/>
          <w:sz w:val="32"/>
          <w:szCs w:val="32"/>
        </w:rPr>
        <w:t>个。推选何家坳等</w:t>
      </w:r>
      <w:r>
        <w:rPr>
          <w:rFonts w:eastAsia="仿宋_GB2312" w:hint="eastAsia"/>
          <w:color w:val="000000"/>
          <w:sz w:val="32"/>
          <w:szCs w:val="32"/>
        </w:rPr>
        <w:t>5</w:t>
      </w:r>
      <w:r>
        <w:rPr>
          <w:rFonts w:eastAsia="仿宋_GB2312" w:hint="eastAsia"/>
          <w:color w:val="000000"/>
          <w:sz w:val="32"/>
          <w:szCs w:val="32"/>
        </w:rPr>
        <w:t>所小学参与</w:t>
      </w:r>
      <w:r>
        <w:rPr>
          <w:rFonts w:eastAsia="仿宋_GB2312" w:hint="eastAsia"/>
          <w:color w:val="000000"/>
          <w:sz w:val="32"/>
          <w:szCs w:val="32"/>
        </w:rPr>
        <w:t>2024</w:t>
      </w:r>
      <w:r>
        <w:rPr>
          <w:rFonts w:eastAsia="仿宋_GB2312" w:hint="eastAsia"/>
          <w:color w:val="000000"/>
          <w:sz w:val="32"/>
          <w:szCs w:val="32"/>
        </w:rPr>
        <w:t>年全国科普日（湖南）主场系列活动之航</w:t>
      </w:r>
      <w:r>
        <w:rPr>
          <w:rFonts w:eastAsia="仿宋_GB2312" w:hint="eastAsia"/>
          <w:color w:val="000000"/>
          <w:sz w:val="32"/>
          <w:szCs w:val="32"/>
        </w:rPr>
        <w:lastRenderedPageBreak/>
        <w:t>天育种科普活动，学生通过线上跟着专家学习种植，领会航天育种对国家粮食</w:t>
      </w:r>
      <w:r>
        <w:rPr>
          <w:rFonts w:eastAsia="仿宋_GB2312" w:hint="eastAsia"/>
          <w:color w:val="000000"/>
          <w:sz w:val="32"/>
          <w:szCs w:val="32"/>
        </w:rPr>
        <w:t>安全的重要性。</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4</w:t>
      </w:r>
      <w:r>
        <w:rPr>
          <w:rFonts w:eastAsia="仿宋_GB2312" w:hint="eastAsia"/>
          <w:color w:val="000000"/>
          <w:sz w:val="32"/>
          <w:szCs w:val="32"/>
        </w:rPr>
        <w:t>、</w:t>
      </w:r>
      <w:r>
        <w:rPr>
          <w:rFonts w:eastAsia="仿宋_GB2312" w:hint="eastAsia"/>
          <w:color w:val="000000"/>
          <w:sz w:val="32"/>
          <w:szCs w:val="32"/>
        </w:rPr>
        <w:t>特色亮点工作</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中科院科普宣讲团活动。</w:t>
      </w:r>
      <w:r>
        <w:rPr>
          <w:rFonts w:eastAsia="仿宋_GB2312" w:hint="eastAsia"/>
          <w:color w:val="000000"/>
          <w:sz w:val="32"/>
          <w:szCs w:val="32"/>
        </w:rPr>
        <w:t>4</w:t>
      </w:r>
      <w:r>
        <w:rPr>
          <w:rFonts w:eastAsia="仿宋_GB2312" w:hint="eastAsia"/>
          <w:color w:val="000000"/>
          <w:sz w:val="32"/>
          <w:szCs w:val="32"/>
        </w:rPr>
        <w:t>月</w:t>
      </w:r>
      <w:r>
        <w:rPr>
          <w:rFonts w:eastAsia="仿宋_GB2312" w:hint="eastAsia"/>
          <w:color w:val="000000"/>
          <w:sz w:val="32"/>
          <w:szCs w:val="32"/>
        </w:rPr>
        <w:t>18</w:t>
      </w:r>
      <w:r>
        <w:rPr>
          <w:rFonts w:eastAsia="仿宋_GB2312" w:hint="eastAsia"/>
          <w:color w:val="000000"/>
          <w:sz w:val="32"/>
          <w:szCs w:val="32"/>
        </w:rPr>
        <w:t>日，“中国科学院老科学家科普演讲团芦淞行宣讲活动”正式启动，</w:t>
      </w:r>
      <w:r>
        <w:rPr>
          <w:rFonts w:eastAsia="仿宋_GB2312" w:hint="eastAsia"/>
          <w:color w:val="000000"/>
          <w:sz w:val="32"/>
          <w:szCs w:val="32"/>
        </w:rPr>
        <w:t>4</w:t>
      </w:r>
      <w:r>
        <w:rPr>
          <w:rFonts w:eastAsia="仿宋_GB2312" w:hint="eastAsia"/>
          <w:color w:val="000000"/>
          <w:sz w:val="32"/>
          <w:szCs w:val="32"/>
        </w:rPr>
        <w:t>名中科院老科学家为辖区内机关干部和中小学生开展科普宣讲，带来了一场精彩的科普“盛宴”。</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成功创建全省特色“博士创新站”。株洲高新技术产业开发区董家塅片区管理委员会、湖南星途航空航天器制造有限公司成功获批</w:t>
      </w:r>
      <w:r>
        <w:rPr>
          <w:rFonts w:eastAsia="仿宋_GB2312" w:hint="eastAsia"/>
          <w:color w:val="000000"/>
          <w:sz w:val="32"/>
          <w:szCs w:val="32"/>
        </w:rPr>
        <w:t>2024</w:t>
      </w:r>
      <w:r>
        <w:rPr>
          <w:rFonts w:eastAsia="仿宋_GB2312" w:hint="eastAsia"/>
          <w:color w:val="000000"/>
          <w:sz w:val="32"/>
          <w:szCs w:val="32"/>
        </w:rPr>
        <w:t>年湖南省博士创新站。</w:t>
      </w:r>
      <w:r>
        <w:rPr>
          <w:rFonts w:eastAsia="仿宋_GB2312" w:hint="eastAsia"/>
          <w:color w:val="000000"/>
          <w:sz w:val="32"/>
          <w:szCs w:val="32"/>
        </w:rPr>
        <w:t>11</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日，在</w:t>
      </w:r>
      <w:r>
        <w:rPr>
          <w:rFonts w:eastAsia="仿宋_GB2312" w:hint="eastAsia"/>
          <w:color w:val="000000"/>
          <w:sz w:val="32"/>
          <w:szCs w:val="32"/>
        </w:rPr>
        <w:t>2024</w:t>
      </w:r>
      <w:r>
        <w:rPr>
          <w:rFonts w:eastAsia="仿宋_GB2312" w:hint="eastAsia"/>
          <w:color w:val="000000"/>
          <w:sz w:val="32"/>
          <w:szCs w:val="32"/>
        </w:rPr>
        <w:t>年博士创新站试点建设工作全国交流会上，我区作为湖南省首家以园区为博士创新站建站载体的单位，代表全省作特色建站经验分享，并向全国推介。</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产业发展与创新成果转化大会。举办</w:t>
      </w:r>
      <w:r>
        <w:rPr>
          <w:rFonts w:eastAsia="仿宋_GB2312" w:hint="eastAsia"/>
          <w:color w:val="000000"/>
          <w:sz w:val="32"/>
          <w:szCs w:val="32"/>
        </w:rPr>
        <w:t>2024</w:t>
      </w:r>
      <w:r>
        <w:rPr>
          <w:rFonts w:eastAsia="仿宋_GB2312" w:hint="eastAsia"/>
          <w:color w:val="000000"/>
          <w:sz w:val="32"/>
          <w:szCs w:val="32"/>
        </w:rPr>
        <w:t>年产业发展与创新成果转化大会，通过表彰鼓励先进、发布创新成果，营造高质量发展的良好氛围。中国工程院院士、国家“两机”专项发动机工程总设计师、中国航发科技委原主任尹泽勇参加活动并作主旨演讲。</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其他荣誉与奖项。成功申报湖南省</w:t>
      </w:r>
      <w:r>
        <w:rPr>
          <w:rFonts w:eastAsia="仿宋_GB2312" w:hint="eastAsia"/>
          <w:color w:val="000000"/>
          <w:sz w:val="32"/>
          <w:szCs w:val="32"/>
        </w:rPr>
        <w:t>2024</w:t>
      </w:r>
      <w:r>
        <w:rPr>
          <w:rFonts w:eastAsia="仿宋_GB2312" w:hint="eastAsia"/>
          <w:color w:val="000000"/>
          <w:sz w:val="32"/>
          <w:szCs w:val="32"/>
        </w:rPr>
        <w:t>年度国家“基层科普行动计划”项目立项名单</w:t>
      </w:r>
      <w:r>
        <w:rPr>
          <w:rFonts w:eastAsia="仿宋_GB2312" w:hint="eastAsia"/>
          <w:color w:val="000000"/>
          <w:sz w:val="32"/>
          <w:szCs w:val="32"/>
        </w:rPr>
        <w:t>2</w:t>
      </w:r>
      <w:r>
        <w:rPr>
          <w:rFonts w:eastAsia="仿宋_GB2312" w:hint="eastAsia"/>
          <w:color w:val="000000"/>
          <w:sz w:val="32"/>
          <w:szCs w:val="32"/>
        </w:rPr>
        <w:t>个；</w:t>
      </w:r>
      <w:r>
        <w:rPr>
          <w:rFonts w:eastAsia="仿宋_GB2312" w:hint="eastAsia"/>
          <w:color w:val="000000"/>
          <w:sz w:val="32"/>
          <w:szCs w:val="32"/>
        </w:rPr>
        <w:t>2024-2029</w:t>
      </w:r>
      <w:r>
        <w:rPr>
          <w:rFonts w:eastAsia="仿宋_GB2312" w:hint="eastAsia"/>
          <w:color w:val="000000"/>
          <w:sz w:val="32"/>
          <w:szCs w:val="32"/>
        </w:rPr>
        <w:t>年度全省科普教育基地</w:t>
      </w:r>
      <w:r>
        <w:rPr>
          <w:rFonts w:eastAsia="仿宋_GB2312" w:hint="eastAsia"/>
          <w:color w:val="000000"/>
          <w:sz w:val="32"/>
          <w:szCs w:val="32"/>
        </w:rPr>
        <w:t>1</w:t>
      </w:r>
      <w:r>
        <w:rPr>
          <w:rFonts w:eastAsia="仿宋_GB2312" w:hint="eastAsia"/>
          <w:color w:val="000000"/>
          <w:sz w:val="32"/>
          <w:szCs w:val="32"/>
        </w:rPr>
        <w:t>个；</w:t>
      </w:r>
      <w:r>
        <w:rPr>
          <w:rFonts w:eastAsia="仿宋_GB2312" w:hint="eastAsia"/>
          <w:color w:val="000000"/>
          <w:sz w:val="32"/>
          <w:szCs w:val="32"/>
        </w:rPr>
        <w:t>3</w:t>
      </w:r>
      <w:r>
        <w:rPr>
          <w:rFonts w:eastAsia="仿宋_GB2312" w:hint="eastAsia"/>
          <w:color w:val="000000"/>
          <w:sz w:val="32"/>
          <w:szCs w:val="32"/>
        </w:rPr>
        <w:t>家企业荣获</w:t>
      </w:r>
      <w:r>
        <w:rPr>
          <w:rFonts w:eastAsia="仿宋_GB2312" w:hint="eastAsia"/>
          <w:color w:val="000000"/>
          <w:sz w:val="32"/>
          <w:szCs w:val="32"/>
        </w:rPr>
        <w:t>2024</w:t>
      </w:r>
      <w:r>
        <w:rPr>
          <w:rFonts w:eastAsia="仿宋_GB2312" w:hint="eastAsia"/>
          <w:color w:val="000000"/>
          <w:sz w:val="32"/>
          <w:szCs w:val="32"/>
        </w:rPr>
        <w:t>年全市科技工作者之家“优秀”称号；成功申报</w:t>
      </w:r>
      <w:r>
        <w:rPr>
          <w:rFonts w:eastAsia="仿宋_GB2312" w:hint="eastAsia"/>
          <w:color w:val="000000"/>
          <w:sz w:val="32"/>
          <w:szCs w:val="32"/>
        </w:rPr>
        <w:t>2</w:t>
      </w:r>
      <w:r>
        <w:rPr>
          <w:rFonts w:eastAsia="仿宋_GB2312" w:hint="eastAsia"/>
          <w:color w:val="000000"/>
          <w:sz w:val="32"/>
          <w:szCs w:val="32"/>
        </w:rPr>
        <w:t>家市级科普教育基地；在</w:t>
      </w:r>
      <w:r>
        <w:rPr>
          <w:rFonts w:eastAsia="仿宋_GB2312" w:hint="eastAsia"/>
          <w:color w:val="000000"/>
          <w:sz w:val="32"/>
          <w:szCs w:val="32"/>
        </w:rPr>
        <w:t>2024</w:t>
      </w:r>
      <w:r>
        <w:rPr>
          <w:rFonts w:eastAsia="仿宋_GB2312" w:hint="eastAsia"/>
          <w:color w:val="000000"/>
          <w:sz w:val="32"/>
          <w:szCs w:val="32"/>
        </w:rPr>
        <w:t>年中国创新方法大赛湖南赛区决赛中，我区荣获项目一等奖</w:t>
      </w:r>
      <w:r>
        <w:rPr>
          <w:rFonts w:eastAsia="仿宋_GB2312" w:hint="eastAsia"/>
          <w:color w:val="000000"/>
          <w:sz w:val="32"/>
          <w:szCs w:val="32"/>
        </w:rPr>
        <w:lastRenderedPageBreak/>
        <w:t>3</w:t>
      </w:r>
      <w:r>
        <w:rPr>
          <w:rFonts w:eastAsia="仿宋_GB2312" w:hint="eastAsia"/>
          <w:color w:val="000000"/>
          <w:sz w:val="32"/>
          <w:szCs w:val="32"/>
        </w:rPr>
        <w:t>个、</w:t>
      </w:r>
      <w:r>
        <w:rPr>
          <w:rFonts w:eastAsia="仿宋_GB2312" w:hint="eastAsia"/>
          <w:color w:val="000000"/>
          <w:sz w:val="32"/>
          <w:szCs w:val="32"/>
        </w:rPr>
        <w:t>二等奖</w:t>
      </w:r>
      <w:r>
        <w:rPr>
          <w:rFonts w:eastAsia="仿宋_GB2312" w:hint="eastAsia"/>
          <w:color w:val="000000"/>
          <w:sz w:val="32"/>
          <w:szCs w:val="32"/>
        </w:rPr>
        <w:t>4</w:t>
      </w:r>
      <w:r>
        <w:rPr>
          <w:rFonts w:eastAsia="仿宋_GB2312" w:hint="eastAsia"/>
          <w:color w:val="000000"/>
          <w:sz w:val="32"/>
          <w:szCs w:val="32"/>
        </w:rPr>
        <w:t>个、三等奖</w:t>
      </w:r>
      <w:r>
        <w:rPr>
          <w:rFonts w:eastAsia="仿宋_GB2312" w:hint="eastAsia"/>
          <w:color w:val="000000"/>
          <w:sz w:val="32"/>
          <w:szCs w:val="32"/>
        </w:rPr>
        <w:t>4</w:t>
      </w:r>
      <w:r>
        <w:rPr>
          <w:rFonts w:eastAsia="仿宋_GB2312" w:hint="eastAsia"/>
          <w:color w:val="000000"/>
          <w:sz w:val="32"/>
          <w:szCs w:val="32"/>
        </w:rPr>
        <w:t>个、优胜奖</w:t>
      </w:r>
      <w:r>
        <w:rPr>
          <w:rFonts w:eastAsia="仿宋_GB2312" w:hint="eastAsia"/>
          <w:color w:val="000000"/>
          <w:sz w:val="32"/>
          <w:szCs w:val="32"/>
        </w:rPr>
        <w:t>4</w:t>
      </w:r>
      <w:r>
        <w:rPr>
          <w:rFonts w:eastAsia="仿宋_GB2312" w:hint="eastAsia"/>
          <w:color w:val="000000"/>
          <w:sz w:val="32"/>
          <w:szCs w:val="32"/>
        </w:rPr>
        <w:t>个。</w:t>
      </w:r>
      <w:r>
        <w:rPr>
          <w:rFonts w:eastAsia="仿宋_GB2312"/>
          <w:color w:val="000000"/>
          <w:sz w:val="32"/>
          <w:szCs w:val="32"/>
        </w:rPr>
        <w:t>。</w:t>
      </w:r>
    </w:p>
    <w:p w:rsidR="00732ECB" w:rsidRDefault="00911F50">
      <w:pPr>
        <w:spacing w:line="600" w:lineRule="exact"/>
        <w:ind w:firstLineChars="200" w:firstLine="643"/>
        <w:rPr>
          <w:rFonts w:eastAsia="楷体_GB2312"/>
          <w:b/>
          <w:sz w:val="32"/>
          <w:szCs w:val="32"/>
        </w:rPr>
      </w:pPr>
      <w:r>
        <w:rPr>
          <w:rFonts w:eastAsia="楷体_GB2312" w:hint="eastAsia"/>
          <w:b/>
          <w:sz w:val="32"/>
          <w:szCs w:val="32"/>
        </w:rPr>
        <w:t>（二）</w:t>
      </w:r>
      <w:r>
        <w:rPr>
          <w:rFonts w:eastAsia="楷体_GB2312" w:hint="eastAsia"/>
          <w:b/>
          <w:sz w:val="32"/>
          <w:szCs w:val="32"/>
        </w:rPr>
        <w:t>专项资金支出绩效情况</w:t>
      </w:r>
    </w:p>
    <w:p w:rsidR="00732ECB"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本</w:t>
      </w:r>
      <w:r>
        <w:rPr>
          <w:rFonts w:eastAsia="仿宋_GB2312" w:hint="eastAsia"/>
          <w:color w:val="000000"/>
          <w:sz w:val="32"/>
          <w:szCs w:val="32"/>
        </w:rPr>
        <w:t>部门</w:t>
      </w:r>
      <w:r>
        <w:rPr>
          <w:rFonts w:eastAsia="仿宋_GB2312" w:hint="eastAsia"/>
          <w:color w:val="000000"/>
          <w:sz w:val="32"/>
          <w:szCs w:val="32"/>
        </w:rPr>
        <w:t>202</w:t>
      </w:r>
      <w:r>
        <w:rPr>
          <w:rFonts w:eastAsia="仿宋_GB2312" w:hint="eastAsia"/>
          <w:color w:val="000000"/>
          <w:sz w:val="32"/>
          <w:szCs w:val="32"/>
        </w:rPr>
        <w:t>4</w:t>
      </w:r>
      <w:r>
        <w:rPr>
          <w:rFonts w:eastAsia="仿宋_GB2312" w:hint="eastAsia"/>
          <w:color w:val="000000"/>
          <w:sz w:val="32"/>
          <w:szCs w:val="32"/>
        </w:rPr>
        <w:t>年</w:t>
      </w:r>
      <w:r>
        <w:rPr>
          <w:rFonts w:eastAsia="仿宋_GB2312" w:hint="eastAsia"/>
          <w:color w:val="000000"/>
          <w:sz w:val="32"/>
          <w:szCs w:val="32"/>
        </w:rPr>
        <w:t>专项资金共</w:t>
      </w:r>
      <w:r>
        <w:rPr>
          <w:rFonts w:eastAsia="仿宋_GB2312" w:hint="eastAsia"/>
          <w:color w:val="000000"/>
          <w:sz w:val="32"/>
          <w:szCs w:val="32"/>
        </w:rPr>
        <w:t>3</w:t>
      </w:r>
      <w:r>
        <w:rPr>
          <w:rFonts w:eastAsia="仿宋_GB2312" w:hint="eastAsia"/>
          <w:color w:val="000000"/>
          <w:sz w:val="32"/>
          <w:szCs w:val="32"/>
        </w:rPr>
        <w:t>个，其中：</w:t>
      </w:r>
    </w:p>
    <w:p w:rsidR="00732ECB" w:rsidRPr="00911F50" w:rsidRDefault="00911F50">
      <w:pPr>
        <w:spacing w:line="600" w:lineRule="exact"/>
        <w:ind w:firstLineChars="200" w:firstLine="640"/>
        <w:rPr>
          <w:rFonts w:eastAsia="仿宋_GB2312"/>
          <w:color w:val="000000"/>
          <w:sz w:val="32"/>
          <w:szCs w:val="32"/>
        </w:rPr>
      </w:pPr>
      <w:r>
        <w:rPr>
          <w:rFonts w:eastAsia="仿宋_GB2312" w:hint="eastAsia"/>
          <w:color w:val="000000"/>
          <w:sz w:val="32"/>
          <w:szCs w:val="32"/>
        </w:rPr>
        <w:t>一是科普经费专项资金，预算支出</w:t>
      </w:r>
      <w:r>
        <w:rPr>
          <w:rFonts w:eastAsia="仿宋_GB2312" w:hint="eastAsia"/>
          <w:color w:val="000000"/>
          <w:sz w:val="32"/>
          <w:szCs w:val="32"/>
        </w:rPr>
        <w:t>8</w:t>
      </w:r>
      <w:r>
        <w:rPr>
          <w:rFonts w:eastAsia="仿宋_GB2312" w:hint="eastAsia"/>
          <w:color w:val="000000"/>
          <w:sz w:val="32"/>
          <w:szCs w:val="32"/>
        </w:rPr>
        <w:t>万元，年中执行调增</w:t>
      </w:r>
      <w:r>
        <w:rPr>
          <w:rFonts w:eastAsia="仿宋_GB2312" w:hint="eastAsia"/>
          <w:color w:val="000000"/>
          <w:sz w:val="32"/>
          <w:szCs w:val="32"/>
        </w:rPr>
        <w:t>11.84</w:t>
      </w:r>
      <w:r>
        <w:rPr>
          <w:rFonts w:eastAsia="仿宋_GB2312" w:hint="eastAsia"/>
          <w:color w:val="000000"/>
          <w:sz w:val="32"/>
          <w:szCs w:val="32"/>
        </w:rPr>
        <w:t>万元，实际支出</w:t>
      </w:r>
      <w:r>
        <w:rPr>
          <w:rFonts w:eastAsia="仿宋_GB2312" w:hint="eastAsia"/>
          <w:color w:val="000000"/>
          <w:sz w:val="32"/>
          <w:szCs w:val="32"/>
        </w:rPr>
        <w:t>19.84</w:t>
      </w:r>
      <w:r>
        <w:rPr>
          <w:rFonts w:eastAsia="仿宋_GB2312" w:hint="eastAsia"/>
          <w:color w:val="000000"/>
          <w:sz w:val="32"/>
          <w:szCs w:val="32"/>
        </w:rPr>
        <w:t>万元（包含上级科普经费</w:t>
      </w:r>
      <w:r>
        <w:rPr>
          <w:rFonts w:eastAsia="仿宋_GB2312" w:hint="eastAsia"/>
          <w:color w:val="000000"/>
          <w:sz w:val="32"/>
          <w:szCs w:val="32"/>
        </w:rPr>
        <w:t>10</w:t>
      </w:r>
      <w:r>
        <w:rPr>
          <w:rFonts w:eastAsia="仿宋_GB2312" w:hint="eastAsia"/>
          <w:color w:val="000000"/>
          <w:sz w:val="32"/>
          <w:szCs w:val="32"/>
        </w:rPr>
        <w:t>万元</w:t>
      </w:r>
      <w:r w:rsidRPr="00911F50">
        <w:rPr>
          <w:rFonts w:eastAsia="仿宋_GB2312" w:hint="eastAsia"/>
          <w:color w:val="000000"/>
          <w:sz w:val="32"/>
          <w:szCs w:val="32"/>
        </w:rPr>
        <w:t>，本级科普经费</w:t>
      </w:r>
      <w:r w:rsidRPr="00911F50">
        <w:rPr>
          <w:rFonts w:eastAsia="仿宋_GB2312" w:hint="eastAsia"/>
          <w:color w:val="000000"/>
          <w:sz w:val="32"/>
          <w:szCs w:val="32"/>
        </w:rPr>
        <w:t>9.84</w:t>
      </w:r>
      <w:r w:rsidRPr="00911F50">
        <w:rPr>
          <w:rFonts w:eastAsia="仿宋_GB2312" w:hint="eastAsia"/>
          <w:color w:val="000000"/>
          <w:sz w:val="32"/>
          <w:szCs w:val="32"/>
        </w:rPr>
        <w:t>万元），结余结转</w:t>
      </w:r>
      <w:r w:rsidRPr="00911F50">
        <w:rPr>
          <w:rFonts w:eastAsia="仿宋_GB2312" w:hint="eastAsia"/>
          <w:color w:val="000000"/>
          <w:sz w:val="32"/>
          <w:szCs w:val="32"/>
        </w:rPr>
        <w:t>0.0</w:t>
      </w:r>
      <w:bookmarkStart w:id="0" w:name="_GoBack"/>
      <w:bookmarkEnd w:id="0"/>
      <w:r w:rsidRPr="00911F50">
        <w:rPr>
          <w:rFonts w:eastAsia="仿宋_GB2312" w:hint="eastAsia"/>
          <w:color w:val="000000"/>
          <w:sz w:val="32"/>
          <w:szCs w:val="32"/>
        </w:rPr>
        <w:t>1</w:t>
      </w:r>
      <w:r w:rsidRPr="00911F50">
        <w:rPr>
          <w:rFonts w:eastAsia="仿宋_GB2312" w:hint="eastAsia"/>
          <w:color w:val="000000"/>
          <w:sz w:val="32"/>
          <w:szCs w:val="32"/>
        </w:rPr>
        <w:t>万元。该专项资金</w:t>
      </w:r>
      <w:r w:rsidRPr="00911F50">
        <w:rPr>
          <w:rFonts w:eastAsia="仿宋_GB2312" w:hint="eastAsia"/>
          <w:color w:val="000000"/>
          <w:sz w:val="32"/>
          <w:szCs w:val="32"/>
        </w:rPr>
        <w:t>支出用于拨付项目经费及科普活动费用。</w:t>
      </w:r>
    </w:p>
    <w:p w:rsidR="00732ECB" w:rsidRPr="00911F50" w:rsidRDefault="00911F50">
      <w:pPr>
        <w:spacing w:line="600" w:lineRule="exact"/>
        <w:ind w:firstLineChars="200" w:firstLine="640"/>
        <w:rPr>
          <w:rFonts w:eastAsia="仿宋_GB2312"/>
          <w:color w:val="000000"/>
          <w:sz w:val="32"/>
          <w:szCs w:val="32"/>
        </w:rPr>
      </w:pPr>
      <w:r w:rsidRPr="00911F50">
        <w:rPr>
          <w:rFonts w:eastAsia="仿宋_GB2312" w:hint="eastAsia"/>
          <w:color w:val="000000"/>
          <w:sz w:val="32"/>
          <w:szCs w:val="32"/>
        </w:rPr>
        <w:t>二是换届工作经费，预算支出</w:t>
      </w:r>
      <w:r w:rsidRPr="00911F50">
        <w:rPr>
          <w:rFonts w:eastAsia="仿宋_GB2312" w:hint="eastAsia"/>
          <w:color w:val="000000"/>
          <w:sz w:val="32"/>
          <w:szCs w:val="32"/>
        </w:rPr>
        <w:t>3</w:t>
      </w:r>
      <w:r w:rsidRPr="00911F50">
        <w:rPr>
          <w:rFonts w:eastAsia="仿宋_GB2312" w:hint="eastAsia"/>
          <w:color w:val="000000"/>
          <w:sz w:val="32"/>
          <w:szCs w:val="32"/>
        </w:rPr>
        <w:t>万元，年中执行调</w:t>
      </w:r>
      <w:r w:rsidRPr="00911F50">
        <w:rPr>
          <w:rFonts w:eastAsia="仿宋_GB2312" w:hint="eastAsia"/>
          <w:color w:val="000000"/>
          <w:sz w:val="32"/>
          <w:szCs w:val="32"/>
        </w:rPr>
        <w:t>减</w:t>
      </w:r>
      <w:r w:rsidRPr="00911F50">
        <w:rPr>
          <w:rFonts w:eastAsia="仿宋_GB2312" w:hint="eastAsia"/>
          <w:color w:val="000000"/>
          <w:sz w:val="32"/>
          <w:szCs w:val="32"/>
        </w:rPr>
        <w:t>0.6</w:t>
      </w:r>
      <w:r w:rsidRPr="00911F50">
        <w:rPr>
          <w:rFonts w:eastAsia="仿宋_GB2312" w:hint="eastAsia"/>
          <w:color w:val="000000"/>
          <w:sz w:val="32"/>
          <w:szCs w:val="32"/>
        </w:rPr>
        <w:t>万元，实际支出</w:t>
      </w:r>
      <w:r w:rsidRPr="00911F50">
        <w:rPr>
          <w:rFonts w:eastAsia="仿宋_GB2312" w:hint="eastAsia"/>
          <w:color w:val="000000"/>
          <w:sz w:val="32"/>
          <w:szCs w:val="32"/>
        </w:rPr>
        <w:t>2.4</w:t>
      </w:r>
      <w:r w:rsidRPr="00911F50">
        <w:rPr>
          <w:rFonts w:eastAsia="仿宋_GB2312" w:hint="eastAsia"/>
          <w:color w:val="000000"/>
          <w:sz w:val="32"/>
          <w:szCs w:val="32"/>
        </w:rPr>
        <w:t>万元，结余结转</w:t>
      </w:r>
      <w:r w:rsidRPr="00911F50">
        <w:rPr>
          <w:rFonts w:eastAsia="仿宋_GB2312" w:hint="eastAsia"/>
          <w:color w:val="000000"/>
          <w:sz w:val="32"/>
          <w:szCs w:val="32"/>
        </w:rPr>
        <w:t>0</w:t>
      </w:r>
      <w:r w:rsidRPr="00911F50">
        <w:rPr>
          <w:rFonts w:eastAsia="仿宋_GB2312" w:hint="eastAsia"/>
          <w:color w:val="000000"/>
          <w:sz w:val="32"/>
          <w:szCs w:val="32"/>
        </w:rPr>
        <w:t>万元。该专项资金支出</w:t>
      </w:r>
      <w:r w:rsidRPr="00911F50">
        <w:rPr>
          <w:rFonts w:eastAsia="仿宋_GB2312" w:hint="eastAsia"/>
          <w:color w:val="000000"/>
          <w:sz w:val="32"/>
          <w:szCs w:val="32"/>
        </w:rPr>
        <w:t>用于支付换届工作经费。</w:t>
      </w:r>
    </w:p>
    <w:p w:rsidR="00732ECB" w:rsidRDefault="00911F50">
      <w:pPr>
        <w:spacing w:line="600" w:lineRule="exact"/>
        <w:ind w:firstLineChars="200" w:firstLine="640"/>
        <w:rPr>
          <w:rFonts w:eastAsia="仿宋_GB2312"/>
          <w:color w:val="000000"/>
          <w:sz w:val="32"/>
          <w:szCs w:val="32"/>
        </w:rPr>
      </w:pPr>
      <w:r w:rsidRPr="00911F50">
        <w:rPr>
          <w:rFonts w:eastAsia="仿宋_GB2312" w:hint="eastAsia"/>
          <w:color w:val="000000"/>
          <w:sz w:val="32"/>
          <w:szCs w:val="32"/>
        </w:rPr>
        <w:t>三</w:t>
      </w:r>
      <w:r w:rsidRPr="00911F50">
        <w:rPr>
          <w:rFonts w:eastAsia="仿宋_GB2312" w:hint="eastAsia"/>
          <w:color w:val="000000"/>
          <w:sz w:val="32"/>
          <w:szCs w:val="32"/>
        </w:rPr>
        <w:t>是老年科普经费，预算支出</w:t>
      </w:r>
      <w:r w:rsidRPr="00911F50">
        <w:rPr>
          <w:rFonts w:eastAsia="仿宋_GB2312" w:hint="eastAsia"/>
          <w:color w:val="000000"/>
          <w:sz w:val="32"/>
          <w:szCs w:val="32"/>
        </w:rPr>
        <w:t>3</w:t>
      </w:r>
      <w:r w:rsidRPr="00911F50">
        <w:rPr>
          <w:rFonts w:eastAsia="仿宋_GB2312" w:hint="eastAsia"/>
          <w:color w:val="000000"/>
          <w:sz w:val="32"/>
          <w:szCs w:val="32"/>
        </w:rPr>
        <w:t>万元，年中执行调</w:t>
      </w:r>
      <w:r w:rsidRPr="00911F50">
        <w:rPr>
          <w:rFonts w:eastAsia="仿宋_GB2312" w:hint="eastAsia"/>
          <w:color w:val="000000"/>
          <w:sz w:val="32"/>
          <w:szCs w:val="32"/>
        </w:rPr>
        <w:t>增</w:t>
      </w:r>
      <w:r w:rsidRPr="00911F50">
        <w:rPr>
          <w:rFonts w:eastAsia="仿宋_GB2312" w:hint="eastAsia"/>
          <w:color w:val="000000"/>
          <w:sz w:val="32"/>
          <w:szCs w:val="32"/>
        </w:rPr>
        <w:t>5.09</w:t>
      </w:r>
      <w:r w:rsidRPr="00911F50">
        <w:rPr>
          <w:rFonts w:eastAsia="仿宋_GB2312" w:hint="eastAsia"/>
          <w:color w:val="000000"/>
          <w:sz w:val="32"/>
          <w:szCs w:val="32"/>
        </w:rPr>
        <w:t>万元，实际支出</w:t>
      </w:r>
      <w:r w:rsidRPr="00911F50">
        <w:rPr>
          <w:rFonts w:eastAsia="仿宋_GB2312" w:hint="eastAsia"/>
          <w:color w:val="000000"/>
          <w:sz w:val="32"/>
          <w:szCs w:val="32"/>
        </w:rPr>
        <w:t>8</w:t>
      </w:r>
      <w:r w:rsidRPr="00911F50">
        <w:rPr>
          <w:rFonts w:eastAsia="仿宋_GB2312" w:hint="eastAsia"/>
          <w:color w:val="000000"/>
          <w:sz w:val="32"/>
          <w:szCs w:val="32"/>
        </w:rPr>
        <w:t>万元，结余结转</w:t>
      </w:r>
      <w:r w:rsidRPr="00911F50">
        <w:rPr>
          <w:rFonts w:eastAsia="仿宋_GB2312" w:hint="eastAsia"/>
          <w:color w:val="000000"/>
          <w:sz w:val="32"/>
          <w:szCs w:val="32"/>
        </w:rPr>
        <w:t>0</w:t>
      </w:r>
      <w:r w:rsidRPr="00911F50">
        <w:rPr>
          <w:rFonts w:eastAsia="仿宋_GB2312" w:hint="eastAsia"/>
          <w:color w:val="000000"/>
          <w:sz w:val="32"/>
          <w:szCs w:val="32"/>
        </w:rPr>
        <w:t>.09</w:t>
      </w:r>
      <w:r w:rsidRPr="00911F50">
        <w:rPr>
          <w:rFonts w:eastAsia="仿宋_GB2312" w:hint="eastAsia"/>
          <w:color w:val="000000"/>
          <w:sz w:val="32"/>
          <w:szCs w:val="32"/>
        </w:rPr>
        <w:t>万元。该专项资金支出</w:t>
      </w:r>
      <w:r w:rsidRPr="00911F50">
        <w:rPr>
          <w:rFonts w:eastAsia="仿宋_GB2312" w:hint="eastAsia"/>
          <w:color w:val="000000"/>
          <w:sz w:val="32"/>
          <w:szCs w:val="32"/>
        </w:rPr>
        <w:t>用于支付老年科普示范基地建设，开展老年科普活动费用。</w:t>
      </w:r>
    </w:p>
    <w:p w:rsidR="00732ECB" w:rsidRDefault="00911F50">
      <w:pPr>
        <w:pStyle w:val="a3"/>
        <w:spacing w:line="60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732ECB" w:rsidRDefault="00911F50">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无</w:t>
      </w:r>
      <w:r>
        <w:rPr>
          <w:rFonts w:eastAsia="仿宋_GB2312" w:hint="eastAsia"/>
          <w:sz w:val="32"/>
          <w:szCs w:val="32"/>
        </w:rPr>
        <w:t>。</w:t>
      </w:r>
    </w:p>
    <w:p w:rsidR="00732ECB" w:rsidRDefault="00911F50">
      <w:pPr>
        <w:spacing w:line="600" w:lineRule="exact"/>
        <w:ind w:firstLineChars="200" w:firstLine="640"/>
        <w:rPr>
          <w:rFonts w:eastAsia="黑体"/>
          <w:sz w:val="32"/>
          <w:szCs w:val="32"/>
        </w:rPr>
      </w:pPr>
      <w:r>
        <w:rPr>
          <w:rFonts w:eastAsia="黑体"/>
          <w:sz w:val="32"/>
          <w:szCs w:val="32"/>
        </w:rPr>
        <w:t>八、下一步改进措施</w:t>
      </w:r>
    </w:p>
    <w:p w:rsidR="00732ECB" w:rsidRDefault="00911F50">
      <w:pPr>
        <w:tabs>
          <w:tab w:val="left" w:pos="7560"/>
        </w:tabs>
        <w:adjustRightInd w:val="0"/>
        <w:snapToGrid w:val="0"/>
        <w:spacing w:line="560" w:lineRule="exact"/>
        <w:ind w:firstLineChars="200" w:firstLine="640"/>
        <w:rPr>
          <w:rFonts w:eastAsia="黑体"/>
          <w:sz w:val="32"/>
          <w:szCs w:val="32"/>
        </w:rPr>
      </w:pPr>
      <w:r>
        <w:rPr>
          <w:rFonts w:eastAsia="仿宋_GB2312"/>
          <w:sz w:val="32"/>
          <w:szCs w:val="32"/>
        </w:rPr>
        <w:t>无</w:t>
      </w:r>
      <w:r>
        <w:rPr>
          <w:rFonts w:eastAsia="仿宋_GB2312" w:hint="eastAsia"/>
          <w:sz w:val="32"/>
          <w:szCs w:val="32"/>
        </w:rPr>
        <w:t>。</w:t>
      </w:r>
    </w:p>
    <w:p w:rsidR="00732ECB" w:rsidRDefault="00911F50">
      <w:pPr>
        <w:spacing w:line="600" w:lineRule="exact"/>
        <w:ind w:firstLineChars="200" w:firstLine="640"/>
        <w:rPr>
          <w:rFonts w:eastAsia="黑体"/>
          <w:sz w:val="32"/>
          <w:szCs w:val="32"/>
        </w:rPr>
      </w:pPr>
      <w:r>
        <w:rPr>
          <w:rFonts w:eastAsia="黑体"/>
          <w:sz w:val="32"/>
          <w:szCs w:val="32"/>
        </w:rPr>
        <w:t>九、绩效自评结果拟应用和公开情况</w:t>
      </w:r>
    </w:p>
    <w:p w:rsidR="00732ECB" w:rsidRDefault="00911F50">
      <w:pPr>
        <w:tabs>
          <w:tab w:val="left" w:pos="7560"/>
        </w:tabs>
        <w:adjustRightInd w:val="0"/>
        <w:snapToGrid w:val="0"/>
        <w:spacing w:line="560" w:lineRule="exact"/>
        <w:ind w:firstLineChars="200" w:firstLine="640"/>
        <w:rPr>
          <w:rFonts w:eastAsia="黑体"/>
          <w:sz w:val="32"/>
          <w:szCs w:val="32"/>
        </w:rPr>
      </w:pPr>
      <w:r>
        <w:rPr>
          <w:rFonts w:eastAsia="仿宋_GB2312"/>
          <w:sz w:val="32"/>
          <w:szCs w:val="32"/>
        </w:rPr>
        <w:t>本次自评将运用于来年的预算编制，以期提升资金的使用效率，强化预算绩效管理。本单位没有独立网站，自评结果将在芦淞区政府门户网上统一公示公开，接受社会监督。</w:t>
      </w:r>
    </w:p>
    <w:p w:rsidR="00732ECB" w:rsidRDefault="00911F50">
      <w:pPr>
        <w:spacing w:line="600" w:lineRule="exact"/>
        <w:ind w:firstLineChars="200" w:firstLine="640"/>
        <w:rPr>
          <w:rFonts w:eastAsia="黑体"/>
          <w:sz w:val="32"/>
          <w:szCs w:val="32"/>
        </w:rPr>
      </w:pPr>
      <w:r>
        <w:rPr>
          <w:rFonts w:eastAsia="黑体" w:hint="eastAsia"/>
          <w:sz w:val="32"/>
          <w:szCs w:val="32"/>
        </w:rPr>
        <w:t>十、</w:t>
      </w:r>
      <w:r>
        <w:rPr>
          <w:rFonts w:eastAsia="黑体"/>
          <w:sz w:val="32"/>
          <w:szCs w:val="32"/>
        </w:rPr>
        <w:t>其他需要说明的情况</w:t>
      </w:r>
    </w:p>
    <w:p w:rsidR="00732ECB" w:rsidRDefault="00911F50">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无</w:t>
      </w:r>
      <w:r>
        <w:rPr>
          <w:rFonts w:eastAsia="仿宋_GB2312" w:hint="eastAsia"/>
          <w:sz w:val="32"/>
          <w:szCs w:val="32"/>
        </w:rPr>
        <w:t>。</w:t>
      </w:r>
    </w:p>
    <w:p w:rsidR="00732ECB" w:rsidRDefault="00732ECB">
      <w:pPr>
        <w:spacing w:line="600" w:lineRule="exact"/>
        <w:ind w:firstLineChars="200" w:firstLine="640"/>
        <w:rPr>
          <w:rFonts w:eastAsia="仿宋_GB2312"/>
          <w:sz w:val="32"/>
          <w:szCs w:val="32"/>
        </w:rPr>
      </w:pPr>
    </w:p>
    <w:p w:rsidR="00732ECB" w:rsidRDefault="00732ECB">
      <w:pPr>
        <w:spacing w:line="600" w:lineRule="exact"/>
        <w:rPr>
          <w:rFonts w:eastAsia="仿宋_GB2312"/>
          <w:kern w:val="0"/>
          <w:sz w:val="32"/>
          <w:szCs w:val="32"/>
        </w:rPr>
      </w:pPr>
    </w:p>
    <w:p w:rsidR="00732ECB" w:rsidRDefault="00732ECB"/>
    <w:sectPr w:rsidR="00732E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0FF15"/>
    <w:multiLevelType w:val="singleLevel"/>
    <w:tmpl w:val="4890FF1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N2RiOGQ4NjJjMDMyMzAwZDJiNWZjNDhhZTIyNjcifQ=="/>
  </w:docVars>
  <w:rsids>
    <w:rsidRoot w:val="00732ECB"/>
    <w:rsid w:val="00004E70"/>
    <w:rsid w:val="00207FA3"/>
    <w:rsid w:val="005A433C"/>
    <w:rsid w:val="00732ECB"/>
    <w:rsid w:val="008C62A7"/>
    <w:rsid w:val="00911F50"/>
    <w:rsid w:val="00A56C8A"/>
    <w:rsid w:val="00D5092F"/>
    <w:rsid w:val="00E55161"/>
    <w:rsid w:val="015876FF"/>
    <w:rsid w:val="016976BE"/>
    <w:rsid w:val="016F27E7"/>
    <w:rsid w:val="01A6665B"/>
    <w:rsid w:val="01EF5276"/>
    <w:rsid w:val="021F7108"/>
    <w:rsid w:val="02665DCF"/>
    <w:rsid w:val="02765598"/>
    <w:rsid w:val="02A86D87"/>
    <w:rsid w:val="02AE4CCA"/>
    <w:rsid w:val="02C6661C"/>
    <w:rsid w:val="02CD5FA7"/>
    <w:rsid w:val="02D92DDA"/>
    <w:rsid w:val="03287320"/>
    <w:rsid w:val="03A7370C"/>
    <w:rsid w:val="03AE3AC0"/>
    <w:rsid w:val="03FA6217"/>
    <w:rsid w:val="040F1E36"/>
    <w:rsid w:val="046063A3"/>
    <w:rsid w:val="0488627D"/>
    <w:rsid w:val="048E4A8E"/>
    <w:rsid w:val="04A8621F"/>
    <w:rsid w:val="04BF0955"/>
    <w:rsid w:val="052D1124"/>
    <w:rsid w:val="05536C4A"/>
    <w:rsid w:val="05603D62"/>
    <w:rsid w:val="056B42F1"/>
    <w:rsid w:val="05841760"/>
    <w:rsid w:val="05854E9B"/>
    <w:rsid w:val="058C239E"/>
    <w:rsid w:val="06334EF1"/>
    <w:rsid w:val="06377F01"/>
    <w:rsid w:val="06EB5A67"/>
    <w:rsid w:val="071E5F82"/>
    <w:rsid w:val="072B45AB"/>
    <w:rsid w:val="075B159E"/>
    <w:rsid w:val="07A35216"/>
    <w:rsid w:val="07BB6AF4"/>
    <w:rsid w:val="07EF4D29"/>
    <w:rsid w:val="08464A1F"/>
    <w:rsid w:val="08470747"/>
    <w:rsid w:val="0893725C"/>
    <w:rsid w:val="089572CF"/>
    <w:rsid w:val="08A00773"/>
    <w:rsid w:val="08A4283C"/>
    <w:rsid w:val="08CA2A7A"/>
    <w:rsid w:val="08EF0DD0"/>
    <w:rsid w:val="08F027B4"/>
    <w:rsid w:val="09074ADD"/>
    <w:rsid w:val="093E2A38"/>
    <w:rsid w:val="09783F74"/>
    <w:rsid w:val="099F3D57"/>
    <w:rsid w:val="0A23652E"/>
    <w:rsid w:val="0A3D57A2"/>
    <w:rsid w:val="0A4370BC"/>
    <w:rsid w:val="0A48676E"/>
    <w:rsid w:val="0A4D6F7D"/>
    <w:rsid w:val="0A7F0E46"/>
    <w:rsid w:val="0A94795B"/>
    <w:rsid w:val="0AB4192F"/>
    <w:rsid w:val="0ACC0F45"/>
    <w:rsid w:val="0B1F6B23"/>
    <w:rsid w:val="0B4524E9"/>
    <w:rsid w:val="0BA12222"/>
    <w:rsid w:val="0BA804E2"/>
    <w:rsid w:val="0BB94E2C"/>
    <w:rsid w:val="0BE27487"/>
    <w:rsid w:val="0C4F7C96"/>
    <w:rsid w:val="0C8E7A46"/>
    <w:rsid w:val="0C966F7F"/>
    <w:rsid w:val="0CCA6CB7"/>
    <w:rsid w:val="0CFF5FF0"/>
    <w:rsid w:val="0D06756B"/>
    <w:rsid w:val="0D1C42A9"/>
    <w:rsid w:val="0D366EDE"/>
    <w:rsid w:val="0D4B57FA"/>
    <w:rsid w:val="0D4C5AE1"/>
    <w:rsid w:val="0D60161F"/>
    <w:rsid w:val="0E897C2B"/>
    <w:rsid w:val="0ED94D9B"/>
    <w:rsid w:val="0EE3107B"/>
    <w:rsid w:val="0F957EE7"/>
    <w:rsid w:val="0F9A0948"/>
    <w:rsid w:val="0FA108F2"/>
    <w:rsid w:val="0FB873C3"/>
    <w:rsid w:val="0FDA030E"/>
    <w:rsid w:val="10593E88"/>
    <w:rsid w:val="10C17504"/>
    <w:rsid w:val="10F06DED"/>
    <w:rsid w:val="11103C0E"/>
    <w:rsid w:val="11107299"/>
    <w:rsid w:val="1134034B"/>
    <w:rsid w:val="115176A2"/>
    <w:rsid w:val="11B5219D"/>
    <w:rsid w:val="129D6027"/>
    <w:rsid w:val="12B90746"/>
    <w:rsid w:val="13242D1C"/>
    <w:rsid w:val="13371015"/>
    <w:rsid w:val="13A52CDF"/>
    <w:rsid w:val="13C156F5"/>
    <w:rsid w:val="146C1DD9"/>
    <w:rsid w:val="14BF24DE"/>
    <w:rsid w:val="14CC54C7"/>
    <w:rsid w:val="14D13334"/>
    <w:rsid w:val="14DD5FD7"/>
    <w:rsid w:val="14E33844"/>
    <w:rsid w:val="14EA23A8"/>
    <w:rsid w:val="14ED2C64"/>
    <w:rsid w:val="158A2763"/>
    <w:rsid w:val="158B3222"/>
    <w:rsid w:val="15A27FE2"/>
    <w:rsid w:val="1627453B"/>
    <w:rsid w:val="16714FDF"/>
    <w:rsid w:val="17197045"/>
    <w:rsid w:val="17356021"/>
    <w:rsid w:val="17554358"/>
    <w:rsid w:val="175C6F5E"/>
    <w:rsid w:val="179A7791"/>
    <w:rsid w:val="17DC3DC3"/>
    <w:rsid w:val="181F357B"/>
    <w:rsid w:val="18592901"/>
    <w:rsid w:val="188345AC"/>
    <w:rsid w:val="18BC1320"/>
    <w:rsid w:val="19430300"/>
    <w:rsid w:val="195E168F"/>
    <w:rsid w:val="195E692B"/>
    <w:rsid w:val="196A7CDF"/>
    <w:rsid w:val="19AE3232"/>
    <w:rsid w:val="19C72BF8"/>
    <w:rsid w:val="19CA553D"/>
    <w:rsid w:val="19DC71FA"/>
    <w:rsid w:val="1A1D12E8"/>
    <w:rsid w:val="1A4E2E8E"/>
    <w:rsid w:val="1AF51455"/>
    <w:rsid w:val="1B9D302A"/>
    <w:rsid w:val="1BB52303"/>
    <w:rsid w:val="1BF446CE"/>
    <w:rsid w:val="1C704031"/>
    <w:rsid w:val="1C723D3B"/>
    <w:rsid w:val="1D271A66"/>
    <w:rsid w:val="1DCB47DF"/>
    <w:rsid w:val="1E077654"/>
    <w:rsid w:val="1E0E11DD"/>
    <w:rsid w:val="1E601115"/>
    <w:rsid w:val="1EB03217"/>
    <w:rsid w:val="1F000FB0"/>
    <w:rsid w:val="1F111AD7"/>
    <w:rsid w:val="1F5A1E7F"/>
    <w:rsid w:val="1FA707DF"/>
    <w:rsid w:val="1FFC2F87"/>
    <w:rsid w:val="1FFE7B8C"/>
    <w:rsid w:val="203C025A"/>
    <w:rsid w:val="20775CA3"/>
    <w:rsid w:val="20AF62AE"/>
    <w:rsid w:val="20F2221A"/>
    <w:rsid w:val="217A1AB1"/>
    <w:rsid w:val="222B321C"/>
    <w:rsid w:val="222E1FA2"/>
    <w:rsid w:val="22695B47"/>
    <w:rsid w:val="22B6537E"/>
    <w:rsid w:val="24032E22"/>
    <w:rsid w:val="240C3731"/>
    <w:rsid w:val="243235AA"/>
    <w:rsid w:val="24454B90"/>
    <w:rsid w:val="244A1018"/>
    <w:rsid w:val="24B10BAC"/>
    <w:rsid w:val="24D2061D"/>
    <w:rsid w:val="24F95938"/>
    <w:rsid w:val="251132F3"/>
    <w:rsid w:val="253C38DE"/>
    <w:rsid w:val="25B24E22"/>
    <w:rsid w:val="262B4FF6"/>
    <w:rsid w:val="264810A7"/>
    <w:rsid w:val="265A7CC8"/>
    <w:rsid w:val="27014400"/>
    <w:rsid w:val="271B2298"/>
    <w:rsid w:val="27310A5B"/>
    <w:rsid w:val="273B4BEE"/>
    <w:rsid w:val="276D0D8C"/>
    <w:rsid w:val="27C04E47"/>
    <w:rsid w:val="27DE2311"/>
    <w:rsid w:val="28092CBD"/>
    <w:rsid w:val="28164551"/>
    <w:rsid w:val="28244B6B"/>
    <w:rsid w:val="286C33CA"/>
    <w:rsid w:val="28CC07FC"/>
    <w:rsid w:val="28E4125D"/>
    <w:rsid w:val="29156672"/>
    <w:rsid w:val="29BB6A7E"/>
    <w:rsid w:val="29C7779A"/>
    <w:rsid w:val="29EC49AF"/>
    <w:rsid w:val="2A377A4E"/>
    <w:rsid w:val="2AC43DDE"/>
    <w:rsid w:val="2AEF4956"/>
    <w:rsid w:val="2B1C41DD"/>
    <w:rsid w:val="2BB97F4A"/>
    <w:rsid w:val="2BBE35CD"/>
    <w:rsid w:val="2BD6382B"/>
    <w:rsid w:val="2C6E0973"/>
    <w:rsid w:val="2C7A0558"/>
    <w:rsid w:val="2C933EBB"/>
    <w:rsid w:val="2CDF6E04"/>
    <w:rsid w:val="2D284D02"/>
    <w:rsid w:val="2D3A266F"/>
    <w:rsid w:val="2D740220"/>
    <w:rsid w:val="2D8470B0"/>
    <w:rsid w:val="2D85399E"/>
    <w:rsid w:val="2DC65E1F"/>
    <w:rsid w:val="2DF720F5"/>
    <w:rsid w:val="2E1C0F3D"/>
    <w:rsid w:val="2E67652F"/>
    <w:rsid w:val="2E69253C"/>
    <w:rsid w:val="2EEF2198"/>
    <w:rsid w:val="2F0246FC"/>
    <w:rsid w:val="2F080155"/>
    <w:rsid w:val="30343502"/>
    <w:rsid w:val="30470CFF"/>
    <w:rsid w:val="306918BE"/>
    <w:rsid w:val="30A37680"/>
    <w:rsid w:val="30C12E8B"/>
    <w:rsid w:val="310D1C85"/>
    <w:rsid w:val="31AF70F0"/>
    <w:rsid w:val="329E499A"/>
    <w:rsid w:val="32A974A8"/>
    <w:rsid w:val="32D24F00"/>
    <w:rsid w:val="32D963A9"/>
    <w:rsid w:val="32ED21B4"/>
    <w:rsid w:val="331926DE"/>
    <w:rsid w:val="3333740C"/>
    <w:rsid w:val="33E47230"/>
    <w:rsid w:val="34196405"/>
    <w:rsid w:val="34E917C7"/>
    <w:rsid w:val="35124AFB"/>
    <w:rsid w:val="35164EC9"/>
    <w:rsid w:val="351A72AD"/>
    <w:rsid w:val="3553070C"/>
    <w:rsid w:val="356B5DB2"/>
    <w:rsid w:val="35EE1AE6"/>
    <w:rsid w:val="36216ACD"/>
    <w:rsid w:val="363244F6"/>
    <w:rsid w:val="36820DFD"/>
    <w:rsid w:val="36AC41C0"/>
    <w:rsid w:val="36AD5505"/>
    <w:rsid w:val="36DB24F1"/>
    <w:rsid w:val="36E41D9C"/>
    <w:rsid w:val="370B41DA"/>
    <w:rsid w:val="372F0F16"/>
    <w:rsid w:val="3763266A"/>
    <w:rsid w:val="37713C4F"/>
    <w:rsid w:val="378E0036"/>
    <w:rsid w:val="37904E67"/>
    <w:rsid w:val="3797204C"/>
    <w:rsid w:val="37A771FF"/>
    <w:rsid w:val="37B37AED"/>
    <w:rsid w:val="37EF7DFA"/>
    <w:rsid w:val="380A1D4B"/>
    <w:rsid w:val="38A54053"/>
    <w:rsid w:val="38D37D37"/>
    <w:rsid w:val="39312765"/>
    <w:rsid w:val="393A2055"/>
    <w:rsid w:val="39515718"/>
    <w:rsid w:val="398F777C"/>
    <w:rsid w:val="399C1F0E"/>
    <w:rsid w:val="39B131B3"/>
    <w:rsid w:val="39B44138"/>
    <w:rsid w:val="39BA18C5"/>
    <w:rsid w:val="3A003CFF"/>
    <w:rsid w:val="3A1339C4"/>
    <w:rsid w:val="3AA1633F"/>
    <w:rsid w:val="3AE55B2F"/>
    <w:rsid w:val="3AF63590"/>
    <w:rsid w:val="3B06110B"/>
    <w:rsid w:val="3B9B7004"/>
    <w:rsid w:val="3B9E4F5D"/>
    <w:rsid w:val="3BCF551C"/>
    <w:rsid w:val="3C87456A"/>
    <w:rsid w:val="3CA231F4"/>
    <w:rsid w:val="3CDC3CFC"/>
    <w:rsid w:val="3CE55274"/>
    <w:rsid w:val="3CFC20B7"/>
    <w:rsid w:val="3D4A2A1A"/>
    <w:rsid w:val="3E694CE7"/>
    <w:rsid w:val="3E835DD7"/>
    <w:rsid w:val="3EC819BA"/>
    <w:rsid w:val="3EEE35A4"/>
    <w:rsid w:val="3F0C5EFE"/>
    <w:rsid w:val="3F7004CB"/>
    <w:rsid w:val="3F815EBD"/>
    <w:rsid w:val="3FE0175A"/>
    <w:rsid w:val="3FFC7781"/>
    <w:rsid w:val="400D3523"/>
    <w:rsid w:val="405317F7"/>
    <w:rsid w:val="40754FF3"/>
    <w:rsid w:val="408753EB"/>
    <w:rsid w:val="40CE715B"/>
    <w:rsid w:val="40D508AB"/>
    <w:rsid w:val="40DF387B"/>
    <w:rsid w:val="40E51007"/>
    <w:rsid w:val="40E640CC"/>
    <w:rsid w:val="41487A27"/>
    <w:rsid w:val="415D4149"/>
    <w:rsid w:val="41CA257F"/>
    <w:rsid w:val="41D57B43"/>
    <w:rsid w:val="41FE3CD2"/>
    <w:rsid w:val="42775F1B"/>
    <w:rsid w:val="43141345"/>
    <w:rsid w:val="43210932"/>
    <w:rsid w:val="43420DA9"/>
    <w:rsid w:val="435C781C"/>
    <w:rsid w:val="437C0F5D"/>
    <w:rsid w:val="44402F88"/>
    <w:rsid w:val="44973997"/>
    <w:rsid w:val="44B87D18"/>
    <w:rsid w:val="44EE0B22"/>
    <w:rsid w:val="453A160B"/>
    <w:rsid w:val="455D245B"/>
    <w:rsid w:val="457110FB"/>
    <w:rsid w:val="45E2026E"/>
    <w:rsid w:val="45F85A17"/>
    <w:rsid w:val="45FB57DC"/>
    <w:rsid w:val="463747B7"/>
    <w:rsid w:val="46431454"/>
    <w:rsid w:val="464F0AEA"/>
    <w:rsid w:val="470E1E21"/>
    <w:rsid w:val="47212ECA"/>
    <w:rsid w:val="47315859"/>
    <w:rsid w:val="47323108"/>
    <w:rsid w:val="47D51345"/>
    <w:rsid w:val="47E11557"/>
    <w:rsid w:val="47EE148F"/>
    <w:rsid w:val="47F33399"/>
    <w:rsid w:val="48196B29"/>
    <w:rsid w:val="4885603F"/>
    <w:rsid w:val="48DE461B"/>
    <w:rsid w:val="48F11FB7"/>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7166F5"/>
    <w:rsid w:val="4C845F8F"/>
    <w:rsid w:val="4D36566E"/>
    <w:rsid w:val="4DBB24B5"/>
    <w:rsid w:val="4DEA5F62"/>
    <w:rsid w:val="4E03467F"/>
    <w:rsid w:val="4EE4617A"/>
    <w:rsid w:val="4EE91176"/>
    <w:rsid w:val="4EF96755"/>
    <w:rsid w:val="4EFF6E71"/>
    <w:rsid w:val="4F7317CB"/>
    <w:rsid w:val="4F7C135A"/>
    <w:rsid w:val="4FC01EDA"/>
    <w:rsid w:val="50082A59"/>
    <w:rsid w:val="50281CF3"/>
    <w:rsid w:val="504D574C"/>
    <w:rsid w:val="509154B6"/>
    <w:rsid w:val="50BB4683"/>
    <w:rsid w:val="50EC10F9"/>
    <w:rsid w:val="51093901"/>
    <w:rsid w:val="5177797E"/>
    <w:rsid w:val="52681993"/>
    <w:rsid w:val="52B04F36"/>
    <w:rsid w:val="52F6075F"/>
    <w:rsid w:val="53086FF5"/>
    <w:rsid w:val="530F07D3"/>
    <w:rsid w:val="534D0228"/>
    <w:rsid w:val="53611783"/>
    <w:rsid w:val="53AB142E"/>
    <w:rsid w:val="54207C51"/>
    <w:rsid w:val="54735E9C"/>
    <w:rsid w:val="54DA727F"/>
    <w:rsid w:val="54E65F5A"/>
    <w:rsid w:val="557D2E1D"/>
    <w:rsid w:val="55804F6C"/>
    <w:rsid w:val="559D2106"/>
    <w:rsid w:val="55BB16B6"/>
    <w:rsid w:val="564516B7"/>
    <w:rsid w:val="5664664B"/>
    <w:rsid w:val="56685DC5"/>
    <w:rsid w:val="567C109E"/>
    <w:rsid w:val="567E6210"/>
    <w:rsid w:val="56933523"/>
    <w:rsid w:val="56BA55C6"/>
    <w:rsid w:val="56BC4ADC"/>
    <w:rsid w:val="57124CDD"/>
    <w:rsid w:val="57514FCF"/>
    <w:rsid w:val="576D1203"/>
    <w:rsid w:val="57837BDE"/>
    <w:rsid w:val="57935E95"/>
    <w:rsid w:val="57C00B06"/>
    <w:rsid w:val="57ED06D1"/>
    <w:rsid w:val="58152013"/>
    <w:rsid w:val="58CE683B"/>
    <w:rsid w:val="58F55680"/>
    <w:rsid w:val="58FD050E"/>
    <w:rsid w:val="58FF3A11"/>
    <w:rsid w:val="59103CAB"/>
    <w:rsid w:val="59A40B9B"/>
    <w:rsid w:val="5A3C1A0D"/>
    <w:rsid w:val="5A3D6C9C"/>
    <w:rsid w:val="5A6A2A29"/>
    <w:rsid w:val="5A9244F7"/>
    <w:rsid w:val="5AA95FCB"/>
    <w:rsid w:val="5AF97A89"/>
    <w:rsid w:val="5B352171"/>
    <w:rsid w:val="5B514882"/>
    <w:rsid w:val="5B5C757D"/>
    <w:rsid w:val="5B6B124E"/>
    <w:rsid w:val="5B702511"/>
    <w:rsid w:val="5C88775A"/>
    <w:rsid w:val="5C9C6B0B"/>
    <w:rsid w:val="5CF3268D"/>
    <w:rsid w:val="5D1154C0"/>
    <w:rsid w:val="5D155819"/>
    <w:rsid w:val="5D450E12"/>
    <w:rsid w:val="5D656D7E"/>
    <w:rsid w:val="5DCE0C96"/>
    <w:rsid w:val="5DE454AE"/>
    <w:rsid w:val="5DEC70B2"/>
    <w:rsid w:val="5DF866B7"/>
    <w:rsid w:val="5E1F095F"/>
    <w:rsid w:val="5E425832"/>
    <w:rsid w:val="5E482C04"/>
    <w:rsid w:val="5E5D637B"/>
    <w:rsid w:val="5EAB19DE"/>
    <w:rsid w:val="5EC735B0"/>
    <w:rsid w:val="5F0F193D"/>
    <w:rsid w:val="5F2B6724"/>
    <w:rsid w:val="5F94195C"/>
    <w:rsid w:val="5FB16D0D"/>
    <w:rsid w:val="5FCA1E36"/>
    <w:rsid w:val="60C055B7"/>
    <w:rsid w:val="612D4EDB"/>
    <w:rsid w:val="61620C52"/>
    <w:rsid w:val="61C763F8"/>
    <w:rsid w:val="61F20913"/>
    <w:rsid w:val="624B0B8B"/>
    <w:rsid w:val="62923B3C"/>
    <w:rsid w:val="62C32DEC"/>
    <w:rsid w:val="630D66DA"/>
    <w:rsid w:val="639F4202"/>
    <w:rsid w:val="63B0031B"/>
    <w:rsid w:val="63D27752"/>
    <w:rsid w:val="63F81B90"/>
    <w:rsid w:val="640D5FD9"/>
    <w:rsid w:val="641E0B92"/>
    <w:rsid w:val="642C6292"/>
    <w:rsid w:val="643364F2"/>
    <w:rsid w:val="643477F7"/>
    <w:rsid w:val="643B0B1A"/>
    <w:rsid w:val="645E3C0F"/>
    <w:rsid w:val="647D1024"/>
    <w:rsid w:val="649324AE"/>
    <w:rsid w:val="64B66725"/>
    <w:rsid w:val="64C074E1"/>
    <w:rsid w:val="64FC5F3B"/>
    <w:rsid w:val="65025750"/>
    <w:rsid w:val="65191B9C"/>
    <w:rsid w:val="652F768E"/>
    <w:rsid w:val="653021A9"/>
    <w:rsid w:val="65EB4803"/>
    <w:rsid w:val="65EB60C2"/>
    <w:rsid w:val="66022946"/>
    <w:rsid w:val="66502FE9"/>
    <w:rsid w:val="66A877C4"/>
    <w:rsid w:val="67303E4C"/>
    <w:rsid w:val="67347CE6"/>
    <w:rsid w:val="673A09E8"/>
    <w:rsid w:val="675A5E15"/>
    <w:rsid w:val="677549A9"/>
    <w:rsid w:val="67F2708D"/>
    <w:rsid w:val="68030691"/>
    <w:rsid w:val="682676EC"/>
    <w:rsid w:val="689E76A5"/>
    <w:rsid w:val="68DB1AF2"/>
    <w:rsid w:val="68E0427F"/>
    <w:rsid w:val="68F75735"/>
    <w:rsid w:val="69164A76"/>
    <w:rsid w:val="692B3716"/>
    <w:rsid w:val="694757F4"/>
    <w:rsid w:val="69DA3ABA"/>
    <w:rsid w:val="69EF255B"/>
    <w:rsid w:val="6A06437E"/>
    <w:rsid w:val="6A34524E"/>
    <w:rsid w:val="6A5269FC"/>
    <w:rsid w:val="6AEC1179"/>
    <w:rsid w:val="6B3B48D5"/>
    <w:rsid w:val="6B8F4205"/>
    <w:rsid w:val="6B9D5719"/>
    <w:rsid w:val="6BBF4B8D"/>
    <w:rsid w:val="6C630660"/>
    <w:rsid w:val="6C6E6460"/>
    <w:rsid w:val="6C7F158F"/>
    <w:rsid w:val="6C9165DC"/>
    <w:rsid w:val="6C9331C1"/>
    <w:rsid w:val="6D1055FB"/>
    <w:rsid w:val="6D2E13D1"/>
    <w:rsid w:val="6D3264BE"/>
    <w:rsid w:val="6D6D6826"/>
    <w:rsid w:val="6D9E11D0"/>
    <w:rsid w:val="6DAA176B"/>
    <w:rsid w:val="6DCC19D2"/>
    <w:rsid w:val="6E224140"/>
    <w:rsid w:val="6E2E58DF"/>
    <w:rsid w:val="6E4346F3"/>
    <w:rsid w:val="6E580E15"/>
    <w:rsid w:val="6E7A264F"/>
    <w:rsid w:val="6E987E4E"/>
    <w:rsid w:val="6EE044A0"/>
    <w:rsid w:val="6F0F7BD0"/>
    <w:rsid w:val="6F1D59CD"/>
    <w:rsid w:val="6F245066"/>
    <w:rsid w:val="6FA73FBA"/>
    <w:rsid w:val="6FE61A56"/>
    <w:rsid w:val="704C412C"/>
    <w:rsid w:val="70AD1C74"/>
    <w:rsid w:val="711C4732"/>
    <w:rsid w:val="72403C7E"/>
    <w:rsid w:val="724F4299"/>
    <w:rsid w:val="72563C24"/>
    <w:rsid w:val="72696BF8"/>
    <w:rsid w:val="734F28D5"/>
    <w:rsid w:val="734F3820"/>
    <w:rsid w:val="73F11B0B"/>
    <w:rsid w:val="74221C16"/>
    <w:rsid w:val="7455119F"/>
    <w:rsid w:val="749B7B08"/>
    <w:rsid w:val="74B015AB"/>
    <w:rsid w:val="74BF00CF"/>
    <w:rsid w:val="74CF5344"/>
    <w:rsid w:val="75786376"/>
    <w:rsid w:val="75812E57"/>
    <w:rsid w:val="75AE4C20"/>
    <w:rsid w:val="75F34010"/>
    <w:rsid w:val="765D45B4"/>
    <w:rsid w:val="76735213"/>
    <w:rsid w:val="76756BE7"/>
    <w:rsid w:val="772B072A"/>
    <w:rsid w:val="778F1D5A"/>
    <w:rsid w:val="7836349E"/>
    <w:rsid w:val="785173F2"/>
    <w:rsid w:val="788C75D7"/>
    <w:rsid w:val="78A55F95"/>
    <w:rsid w:val="78E73168"/>
    <w:rsid w:val="794F5B82"/>
    <w:rsid w:val="79E234DF"/>
    <w:rsid w:val="79F964A8"/>
    <w:rsid w:val="7A0966D2"/>
    <w:rsid w:val="7A0F2FD7"/>
    <w:rsid w:val="7A1B3CD1"/>
    <w:rsid w:val="7A5B19C4"/>
    <w:rsid w:val="7A702BF0"/>
    <w:rsid w:val="7A9750AD"/>
    <w:rsid w:val="7AA9084B"/>
    <w:rsid w:val="7B091C7D"/>
    <w:rsid w:val="7B600379"/>
    <w:rsid w:val="7B877F0B"/>
    <w:rsid w:val="7C4C347A"/>
    <w:rsid w:val="7C511C26"/>
    <w:rsid w:val="7CA00AC6"/>
    <w:rsid w:val="7CC51E3F"/>
    <w:rsid w:val="7CEF5D73"/>
    <w:rsid w:val="7D00680F"/>
    <w:rsid w:val="7DED6266"/>
    <w:rsid w:val="7E1953C1"/>
    <w:rsid w:val="7E226C0D"/>
    <w:rsid w:val="7E294730"/>
    <w:rsid w:val="7E3B45BE"/>
    <w:rsid w:val="7E8D4CAE"/>
    <w:rsid w:val="7EC4324E"/>
    <w:rsid w:val="7EF36598"/>
    <w:rsid w:val="7F800DBE"/>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D2F5C5-423A-4C2B-A1F4-3BBB2609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Administrator.BF-20190731HTSG</dc:creator>
  <cp:lastModifiedBy>Administrator</cp:lastModifiedBy>
  <cp:revision>2</cp:revision>
  <dcterms:created xsi:type="dcterms:W3CDTF">2021-03-23T07:16:00Z</dcterms:created>
  <dcterms:modified xsi:type="dcterms:W3CDTF">2025-10-23T04:01:00Z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73812D5DADE74F088BED182D314BEA16_13</vt:lpwstr>
  </property>
</Properties>
</file>