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A5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株洲市渌口区商务局2025年度</w:t>
      </w:r>
    </w:p>
    <w:p w14:paraId="2D04A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法治政府建设自查报告</w:t>
      </w:r>
    </w:p>
    <w:p w14:paraId="412D2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val="en-US" w:eastAsia="zh-CN"/>
        </w:rPr>
      </w:pPr>
    </w:p>
    <w:p w14:paraId="59F6BA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，我局坚持以习近平新时代中国特色社会主义思想为指导，深入贯彻习近平法治思想，认真贯彻落实法治政府建设工作的各项要求，全面推行依法行政，切实加强法治建设，不断提升商务工作质效。对照工作细则等相关要求，我局认真开展自查，现将有关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情况汇报如下：</w:t>
      </w:r>
    </w:p>
    <w:p w14:paraId="28967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一、推进法治政府建设的主要举措和成效</w:t>
      </w:r>
    </w:p>
    <w:p w14:paraId="1711D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（一）严格开展普法宣传工作。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视普法落实，严格落实“谁执法谁普法、谁管理谁普法、谁服务谁普法”责任制，结合实情制定了《区商务局“八五”普法规划（2021-2025年）》及年度普法工作计划和普法责任清单，明确普法目标、重点内容、对象载体、责任主体和保障措施，确保普法工作有章可循、有序推进。聚焦领导带头，党组理论中心组多次开展习近平法治思想、《中央八项规定》、《成品油流通管理办法》等党内法律法规，增强法治意识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组织19名在编公职人员参加学法考试，积极开展法治宣传教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育活动。促进政企联动，进一步规范商务领域企业行为，组织和召集商贸、成品油、商超、餐饮等行业企业参与消防、安全、商务等系列普法交流会5场，强化商务领域企业“法”的意识，本年度内，商务领域暂未发现严重违法行为发生。</w:t>
      </w:r>
    </w:p>
    <w:p w14:paraId="37011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（二）规范开展执法检查工作。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坚持开展“双随机、一公开”执法检查，制定商务领域“双随机、一公开”抽查工作计划，对报废机动车回收拆解、成品油经营两项主要工作开展行政督促检查，两年共抽查企业8家。2025年7月，联合市监局对4家企业开展执法检查，按“扫码入企”相关要求进行了入企前公示、扫码、通知等流程，严格依照各行业相关法律、法规、规章的有关规定对相关企业进行检查，目前已将抽取的四家企业检查结果在“互联网+监管”平台公布。并对企业工作不足之处进行简单指导和提出改进意见。</w:t>
      </w:r>
    </w:p>
    <w:p w14:paraId="6BDAF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（三）持续做好“放管服”工作。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积极参区行政审批局、区司法局组织的法治建设、依法行政、优化营商等业务骨干培训、操作系统培训，统筹推进深化“放管服”改革优化营商环境、政务服务各项工作，优化管理服务，积极参与“一把手”走流程活动，不断提升部门服务水平，建设法治、廉洁、服务型政府部门。全面贯彻落实国务院、省政府关于取消调整下放行政许可事项的决定，结合实际进一步推进简政放权。积极承接省市下放的行政许可事项，在高效办成一件事网络窗口上线了“家电以旧换新”和“汽车依旧换新”两项便民入口。</w:t>
      </w:r>
    </w:p>
    <w:p w14:paraId="6A201F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（四）严肃履行重大行政决策程序。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范重大行政决策程序，深入推进依法科学民主决策。认真贯彻落实《重大行政决策程序暂行条例》《湖南省行政程序规定》等相关规定，严格执行重大行政决策公众参与、合法性审查、集体讨论决定等法定程序制度，未经合法性审查或经审查不合法的，不得提交会议讨论。2024年以来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对55个招商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引资合作协议严格按相关要求实行合法性审查机制，切实规范全局合法性审查和公平竞争审查工作。畅通法律顾问的日常联络服务工作，有效发挥法律顾问职能作用，确保各项决策于法有据、合法合规。</w:t>
      </w:r>
    </w:p>
    <w:p w14:paraId="3A9AF5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（五）落实法律顾问制度。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法律顾问全覆盖的要求，2024年起聘用湖南云天（株洲）律师事务所为我局法律顾问单位，并根据相关股室要求，对我局重大合同、执法程序等复杂和重要事项提前介入指导，从法律层面提出合理性建议，特别在学习和职能职权方面我局更提出额外要求。目前正在开展续聘法律顾问工作。</w:t>
      </w:r>
    </w:p>
    <w:p w14:paraId="619E3E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（六）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确保遇诉井然有序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。一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是加强依法行政工作，加大商务领域法律法规的对内宣传力度，开展“年轻干部上讲台”法规科普活动，增强全局干部综合能力，有效预防和化解行政争议。二是强化重大事项前期风险研判。政策法规股与外聘法律顾问根据相关要求，对本单位重大合同、执法程序等复杂事项提前介入指导，从法律层面提出合理性建议。截至目前，无行政复议和行政诉讼案件。</w:t>
      </w:r>
    </w:p>
    <w:p w14:paraId="5ABC8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（七）规范招商引资行为。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是严格执行全国统一的市场准入负面清单制度，坚决维护其统一性、严肃性和权威性。二是根据外商投资法相关规定，对投资我区的法国科普利信（Cooperl）公司进行审查，现已完成投资、组建合资公司以及落户；三是严格遵照中央、湖南省印发的《公平竞争审查条例》（第783号令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《招商引资正面清单》等文件精神开展招商工作，自24年8月以来，再无任何违规政策承诺。</w:t>
      </w:r>
    </w:p>
    <w:p w14:paraId="6597098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二、推进法治政府建设存在的不足</w:t>
      </w:r>
    </w:p>
    <w:p w14:paraId="6C257E8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当前，区商务局法治政府建设工作仍存在一定的不足，普法宣传、法治理念、依法办事的能力均有待提高，在具体实践和要求上也还有一定的差距，主要表现在以下几个方面。     </w:t>
      </w:r>
    </w:p>
    <w:p w14:paraId="3CEFB4C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一是普法质效有待提高。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普法精准性有待进一步增强。 针对不同行业、不同类型企业以及不同岗位人员的个性化、差异化普法需求，精准供给的能力尚有提升空间。普法内容与部分企业的实际需求对接不够紧密。普法形式创新深度有待拓展。 停留在按照上级要求、按照绩效考核要求，按部就班地开展“谁执法谁普法”等程序化宣传，规定动作多，自主创新的活动少。普法与业务融合需更深化。“谁执法谁普法”责任制的落实在个别环节、个别领域还存在“两张皮”现象，普法与日常监管、行政审批、企业服务的结合点找得不够精准，融合深度有待加强。</w:t>
      </w:r>
    </w:p>
    <w:p w14:paraId="2A96FDE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执法能力有待提升</w:t>
      </w:r>
      <w:r>
        <w:rPr>
          <w:rFonts w:hint="default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对法治政府建设的重大意义和核心要求理解不深，仍存在“重经济指标、轻法治规范”“重行政效率、轻程序正义”的惯性思维，运用法治思维和法治方式解决问题的能力不足。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全局18名干部，有12名干部有执法证，因无具体执法权限，普遍存在重理论轻实践情况。在安全生产、油气回收等日常检查方面，干部对消防、食品安全、成品油、二手车回收具体业务掌握上能力素质、专业技能参差不齐，一定程度影响了日常督查检查工作质效。</w:t>
      </w:r>
    </w:p>
    <w:p w14:paraId="3AAE63A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执法行为有待规范</w:t>
      </w:r>
      <w:r>
        <w:rPr>
          <w:rFonts w:hint="default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虽然本单位按照“三定”方案无具体执法权限，但作为商贸、加油站、餐饮等企业行业管理部门，日常管理、督查、检查工作任务较大，在开展具体工作中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落实“三项制度”乏力，其因是非执法单位和无行政执法队伍，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无法配备专业执法记录仪，至执法过程记录和技术保障性不足，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同时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存在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一定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“权责不匹配”现象，影响执法效能和公信力。</w:t>
      </w:r>
    </w:p>
    <w:p w14:paraId="537D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三、推进法治政府建设下一步工作安排</w:t>
      </w:r>
    </w:p>
    <w:p w14:paraId="1FB218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在下一步工作计划中，我局将按照区委、区政府的统一部署，围绕学习贯彻习近平法治思想、提升商务领域依法行政工作水平，重点抓好以下几项工作。</w:t>
      </w:r>
    </w:p>
    <w:p w14:paraId="49AFE3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一是夯实法治建设根基。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坚持以习近平新时代中国特色社会主义思想为指导，深刻领悟“两个确立”的决定性意义，坚决做到“两个维护”，切实提高政治判断力、政治领悟力、政治执行力，始终保持对党绝对忠诚。通过党组会、党组理论中心组集中学习会、专题培训会，深入学习贯彻习近平法治思想，准确把握习近平法治思想的核心要义，全面系统学习、入脑入心领会，切实增强贯彻执行的思想自觉和行动自觉，不断增强依法行政的意识，把学习成效转化为厉行法治的强大动力和生动实践。</w:t>
      </w:r>
    </w:p>
    <w:p w14:paraId="34224C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二是落实普法教育责任。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坚持用习近平新时代中国特色社会主义思想武装头脑、指导实践，加大普法力度，弘扬法治精神。大力开展商务领域法律法规宣传教育，借助宪法宣传周、国家宪法日，严格落实“谁执法谁普法”普法责任制，开展送法进商场、进企业、进社区等活动，加大对国家法律法规和党内纪律条例的宣传力度，增强商务干部队伍的法律意识和法治观念‌，引导商务领域经营主体有关人员尊法学法、守法用法，营造良好氛围。</w:t>
      </w:r>
    </w:p>
    <w:p w14:paraId="58F097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三是抓实依法行政措施。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作为政府经济管理的重要职能部门，将在履职中严格依法行政，保证政府行使权力的合法性和合理性,确保政府行政行为的公正、公平、公开。始终按照法定权限和程序行使职权，严格执行“三重一大”事项党组议事规则，落实重大行政决策听取社会意见制度、集体决定制度，强化决策的规范化、制度化。充分发挥法律顾问作用，落实重大行政决策合法性审查机制，加强招商、外贸、内贸等领域的合同管理和审查，做好规范性文件合法性审查和公平竞争审查工作，为商务领域法治建设保驾护航，全力推动商务指标争先进位、全面赶超，为青春、创业新城建设贡献更多力量。</w:t>
      </w:r>
    </w:p>
    <w:p w14:paraId="06D92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四是用准行政执法规则。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作为非行政执法单位，执法检查将严格遵守法律执行，从明确职权边界、内部建章立制、人员培训与意识三个方面精准入手，强化意识，通过“双随机、一公开”联合执法机制，避开无执法队伍和执法全纪录设备的执法硬伤；通过非现场执法检查，规避违反“执法三项制度”的风险；最后结合专业法律顾问意见，探索更多合理合法行政检查方式，完成省市检查的相关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F7065"/>
    <w:rsid w:val="09BF5479"/>
    <w:rsid w:val="09CF7065"/>
    <w:rsid w:val="0EA12518"/>
    <w:rsid w:val="10A91DE8"/>
    <w:rsid w:val="127F5091"/>
    <w:rsid w:val="144B238F"/>
    <w:rsid w:val="1CD6589C"/>
    <w:rsid w:val="2D947258"/>
    <w:rsid w:val="2E0B5F8F"/>
    <w:rsid w:val="2ECA2A9C"/>
    <w:rsid w:val="3BE617FF"/>
    <w:rsid w:val="458E5D30"/>
    <w:rsid w:val="473E4DF3"/>
    <w:rsid w:val="55A040F5"/>
    <w:rsid w:val="58EC58C4"/>
    <w:rsid w:val="5B632BF4"/>
    <w:rsid w:val="6D5F289D"/>
    <w:rsid w:val="6DFF3199"/>
    <w:rsid w:val="6E115667"/>
    <w:rsid w:val="704720EA"/>
    <w:rsid w:val="7150636D"/>
    <w:rsid w:val="73E31383"/>
    <w:rsid w:val="75A36CC3"/>
    <w:rsid w:val="79C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NormalCharacter"/>
    <w:link w:val="6"/>
    <w:autoRedefine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6">
    <w:name w:val="UserStyle_10"/>
    <w:basedOn w:val="1"/>
    <w:link w:val="5"/>
    <w:autoRedefine/>
    <w:qFormat/>
    <w:uiPriority w:val="0"/>
    <w:pPr>
      <w:widowControl/>
      <w:spacing w:after="160" w:afterLines="0" w:line="240" w:lineRule="exact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7">
    <w:name w:val="样式1"/>
    <w:basedOn w:val="1"/>
    <w:qFormat/>
    <w:uiPriority w:val="0"/>
    <w:pPr>
      <w:spacing w:after="150" w:line="580" w:lineRule="exact"/>
      <w:ind w:firstLine="200" w:firstLineChars="200"/>
    </w:pPr>
    <w:rPr>
      <w:rFonts w:ascii="仿宋_GB2312" w:hAnsi="仿宋" w:eastAsia="仿宋_GB2312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3329</Words>
  <Characters>3366</Characters>
  <Lines>0</Lines>
  <Paragraphs>0</Paragraphs>
  <TotalTime>15</TotalTime>
  <ScaleCrop>false</ScaleCrop>
  <LinksUpToDate>false</LinksUpToDate>
  <CharactersWithSpaces>3373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2025-12-08T08:06:00Z</dcterms:created>
  <dc:creator>Administrator</dc:creator>
  <cp:lastModifiedBy>WPS_1640494117</cp:lastModifiedBy>
  <dcterms:modified xsi:type="dcterms:W3CDTF">2026-01-13T03:51:40Z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57B7449E27514C709A76898E5342912D_13</vt:lpwstr>
  </property>
  <property fmtid="{D5CDD505-2E9C-101B-9397-08002B2CF9AE}" pid="4" name="KSOTemplateDocerSaveRecord">
    <vt:lpwstr>eyJoZGlkIjoiNzZiMzhlYjdmYzdjMmYwNmU3MmMyYjIwMzgwM2IzNzciLCJ1c2VySWQiOiIxMzA1ODIxMTY0In0=</vt:lpwstr>
  </property>
</Properties>
</file>