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0695E">
      <w:pPr>
        <w:pStyle w:val="16"/>
        <w:jc w:val="center"/>
        <w:rPr>
          <w:rFonts w:hint="eastAsia"/>
          <w:sz w:val="56"/>
          <w:szCs w:val="56"/>
        </w:rPr>
      </w:pPr>
    </w:p>
    <w:p w14:paraId="459E11EC">
      <w:pPr>
        <w:pStyle w:val="16"/>
        <w:jc w:val="center"/>
        <w:rPr>
          <w:sz w:val="56"/>
          <w:szCs w:val="56"/>
        </w:rPr>
      </w:pPr>
    </w:p>
    <w:p w14:paraId="6EBAFB9B">
      <w:pPr>
        <w:pStyle w:val="16"/>
        <w:jc w:val="center"/>
        <w:rPr>
          <w:sz w:val="84"/>
          <w:szCs w:val="84"/>
        </w:rPr>
      </w:pPr>
    </w:p>
    <w:p w14:paraId="18965AA5">
      <w:pPr>
        <w:pStyle w:val="16"/>
        <w:jc w:val="center"/>
        <w:rPr>
          <w:sz w:val="84"/>
          <w:szCs w:val="84"/>
        </w:rPr>
      </w:pPr>
    </w:p>
    <w:p w14:paraId="7F0A01EB">
      <w:pPr>
        <w:pStyle w:val="16"/>
        <w:jc w:val="center"/>
        <w:rPr>
          <w:rFonts w:hint="eastAsia"/>
          <w:sz w:val="72"/>
          <w:szCs w:val="72"/>
        </w:rPr>
      </w:pPr>
      <w:r>
        <w:rPr>
          <w:rFonts w:hint="eastAsia"/>
          <w:sz w:val="72"/>
          <w:szCs w:val="72"/>
        </w:rPr>
        <w:t>2021年度</w:t>
      </w:r>
    </w:p>
    <w:p w14:paraId="01E94E11">
      <w:pPr>
        <w:pStyle w:val="16"/>
        <w:jc w:val="center"/>
        <w:rPr>
          <w:rFonts w:hint="eastAsia"/>
          <w:sz w:val="72"/>
          <w:szCs w:val="72"/>
        </w:rPr>
      </w:pPr>
    </w:p>
    <w:p w14:paraId="33FC831F">
      <w:pPr>
        <w:pStyle w:val="16"/>
        <w:jc w:val="center"/>
        <w:rPr>
          <w:rFonts w:hint="eastAsia"/>
          <w:sz w:val="72"/>
          <w:szCs w:val="72"/>
          <w:lang w:eastAsia="zh-CN"/>
        </w:rPr>
      </w:pPr>
      <w:r>
        <w:rPr>
          <w:rFonts w:hint="eastAsia"/>
          <w:sz w:val="72"/>
          <w:szCs w:val="72"/>
          <w:lang w:eastAsia="zh-CN"/>
        </w:rPr>
        <w:t>茶陵县公安局</w:t>
      </w:r>
    </w:p>
    <w:p w14:paraId="2DA49BB2">
      <w:pPr>
        <w:pStyle w:val="16"/>
        <w:jc w:val="center"/>
        <w:rPr>
          <w:sz w:val="72"/>
          <w:szCs w:val="72"/>
        </w:rPr>
      </w:pPr>
      <w:r>
        <w:rPr>
          <w:rFonts w:hint="eastAsia"/>
          <w:sz w:val="72"/>
          <w:szCs w:val="72"/>
        </w:rPr>
        <w:t>部门决算</w:t>
      </w:r>
    </w:p>
    <w:p w14:paraId="18ED9356">
      <w:pPr>
        <w:pStyle w:val="16"/>
        <w:jc w:val="center"/>
        <w:rPr>
          <w:sz w:val="56"/>
          <w:szCs w:val="56"/>
        </w:rPr>
      </w:pPr>
    </w:p>
    <w:p w14:paraId="7BA8D439">
      <w:pPr>
        <w:pStyle w:val="16"/>
        <w:jc w:val="center"/>
        <w:rPr>
          <w:sz w:val="56"/>
          <w:szCs w:val="56"/>
        </w:rPr>
      </w:pPr>
    </w:p>
    <w:p w14:paraId="16EC551D">
      <w:pPr>
        <w:pStyle w:val="16"/>
        <w:jc w:val="center"/>
        <w:rPr>
          <w:sz w:val="56"/>
          <w:szCs w:val="56"/>
        </w:rPr>
      </w:pPr>
    </w:p>
    <w:p w14:paraId="6BEE0CCF">
      <w:pPr>
        <w:pStyle w:val="16"/>
        <w:jc w:val="center"/>
        <w:rPr>
          <w:sz w:val="56"/>
          <w:szCs w:val="56"/>
        </w:rPr>
      </w:pPr>
    </w:p>
    <w:p w14:paraId="3675E521">
      <w:pPr>
        <w:pStyle w:val="16"/>
        <w:jc w:val="center"/>
        <w:rPr>
          <w:sz w:val="32"/>
          <w:szCs w:val="32"/>
        </w:rPr>
      </w:pPr>
    </w:p>
    <w:p w14:paraId="4257D70B">
      <w:pPr>
        <w:pStyle w:val="16"/>
        <w:jc w:val="center"/>
        <w:rPr>
          <w:sz w:val="32"/>
          <w:szCs w:val="32"/>
        </w:rPr>
      </w:pPr>
    </w:p>
    <w:p w14:paraId="77A07A16">
      <w:pPr>
        <w:pStyle w:val="16"/>
        <w:spacing w:line="500" w:lineRule="exact"/>
        <w:jc w:val="both"/>
        <w:rPr>
          <w:b/>
          <w:sz w:val="36"/>
          <w:szCs w:val="28"/>
        </w:rPr>
      </w:pPr>
    </w:p>
    <w:p w14:paraId="410C3B38">
      <w:pPr>
        <w:pStyle w:val="16"/>
        <w:spacing w:line="500" w:lineRule="exact"/>
        <w:jc w:val="center"/>
        <w:rPr>
          <w:b/>
          <w:sz w:val="36"/>
          <w:szCs w:val="28"/>
        </w:rPr>
      </w:pPr>
      <w:r>
        <w:rPr>
          <w:rFonts w:hint="eastAsia"/>
          <w:b/>
          <w:sz w:val="36"/>
          <w:szCs w:val="28"/>
        </w:rPr>
        <w:t>目录</w:t>
      </w:r>
    </w:p>
    <w:p w14:paraId="37FDA28C">
      <w:pPr>
        <w:pStyle w:val="16"/>
        <w:spacing w:line="500" w:lineRule="exact"/>
        <w:rPr>
          <w:rFonts w:ascii="仿宋_GB2312" w:hAnsi="仿宋_GB2312" w:cs="仿宋_GB2312"/>
          <w:b/>
          <w:sz w:val="28"/>
          <w:szCs w:val="28"/>
        </w:rPr>
      </w:pPr>
      <w:r>
        <w:rPr>
          <w:rFonts w:hint="eastAsia"/>
          <w:b/>
          <w:sz w:val="28"/>
          <w:szCs w:val="28"/>
        </w:rPr>
        <w:t>第一部分茶陵县公安局单位概况</w:t>
      </w:r>
    </w:p>
    <w:p w14:paraId="009260B1">
      <w:pPr>
        <w:pStyle w:val="1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1B0C8AA1">
      <w:pPr>
        <w:pStyle w:val="1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430B1911">
      <w:pPr>
        <w:pStyle w:val="16"/>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2200BE4C">
      <w:pPr>
        <w:pStyle w:val="1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5664366D">
      <w:pPr>
        <w:pStyle w:val="1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0FBDF801">
      <w:pPr>
        <w:pStyle w:val="1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67701510">
      <w:pPr>
        <w:pStyle w:val="1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1055A30A">
      <w:pPr>
        <w:pStyle w:val="1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506BD71F">
      <w:pPr>
        <w:pStyle w:val="1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74F11357">
      <w:pPr>
        <w:pStyle w:val="1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46C8BA30">
      <w:pPr>
        <w:pStyle w:val="1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4089EB38">
      <w:pPr>
        <w:pStyle w:val="16"/>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49D28A14">
      <w:pPr>
        <w:pStyle w:val="16"/>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27032F18">
      <w:pPr>
        <w:pStyle w:val="16"/>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1E55C4CC">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2836AB70">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708DB5C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5BBFDFE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4A95599F">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77CF4E37">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3F086D26">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161E0113">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2518BDAE">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000CE97A">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7F3EAF06">
      <w:pPr>
        <w:pStyle w:val="16"/>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3BFA42C3">
      <w:pPr>
        <w:pStyle w:val="16"/>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34E72619">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39B907C6">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24E66BFE">
      <w:pPr>
        <w:jc w:val="center"/>
        <w:rPr>
          <w:sz w:val="72"/>
          <w:szCs w:val="72"/>
        </w:rPr>
      </w:pPr>
    </w:p>
    <w:p w14:paraId="1CA0AAD8">
      <w:pPr>
        <w:jc w:val="center"/>
        <w:rPr>
          <w:sz w:val="72"/>
          <w:szCs w:val="72"/>
        </w:rPr>
      </w:pPr>
    </w:p>
    <w:p w14:paraId="593A5A2C">
      <w:pPr>
        <w:jc w:val="center"/>
        <w:rPr>
          <w:sz w:val="72"/>
          <w:szCs w:val="72"/>
        </w:rPr>
      </w:pPr>
    </w:p>
    <w:p w14:paraId="0630651D">
      <w:pPr>
        <w:jc w:val="center"/>
        <w:rPr>
          <w:sz w:val="72"/>
          <w:szCs w:val="72"/>
        </w:rPr>
      </w:pPr>
    </w:p>
    <w:p w14:paraId="698E42B0">
      <w:pPr>
        <w:pStyle w:val="2"/>
        <w:rPr>
          <w:sz w:val="72"/>
          <w:szCs w:val="72"/>
        </w:rPr>
      </w:pPr>
    </w:p>
    <w:p w14:paraId="7DE462D9">
      <w:pPr>
        <w:pStyle w:val="2"/>
        <w:rPr>
          <w:sz w:val="72"/>
          <w:szCs w:val="72"/>
        </w:rPr>
      </w:pPr>
    </w:p>
    <w:p w14:paraId="450F4FDF">
      <w:pPr>
        <w:pStyle w:val="2"/>
        <w:rPr>
          <w:sz w:val="72"/>
          <w:szCs w:val="72"/>
        </w:rPr>
      </w:pPr>
    </w:p>
    <w:p w14:paraId="33D5FE74">
      <w:pPr>
        <w:pStyle w:val="2"/>
        <w:rPr>
          <w:sz w:val="72"/>
          <w:szCs w:val="72"/>
        </w:rPr>
      </w:pPr>
    </w:p>
    <w:p w14:paraId="69B79FC4">
      <w:pPr>
        <w:pStyle w:val="2"/>
        <w:rPr>
          <w:sz w:val="72"/>
          <w:szCs w:val="72"/>
        </w:rPr>
      </w:pPr>
    </w:p>
    <w:p w14:paraId="33CAEF43">
      <w:pPr>
        <w:pStyle w:val="2"/>
        <w:rPr>
          <w:sz w:val="72"/>
          <w:szCs w:val="72"/>
        </w:rPr>
      </w:pPr>
    </w:p>
    <w:p w14:paraId="7278D316">
      <w:pPr>
        <w:pStyle w:val="2"/>
        <w:rPr>
          <w:sz w:val="72"/>
          <w:szCs w:val="72"/>
        </w:rPr>
      </w:pPr>
    </w:p>
    <w:p w14:paraId="61C7F530">
      <w:pPr>
        <w:pStyle w:val="2"/>
        <w:rPr>
          <w:sz w:val="72"/>
          <w:szCs w:val="72"/>
        </w:rPr>
      </w:pPr>
    </w:p>
    <w:p w14:paraId="55C43719">
      <w:pPr>
        <w:pStyle w:val="2"/>
        <w:rPr>
          <w:sz w:val="72"/>
          <w:szCs w:val="72"/>
        </w:rPr>
      </w:pPr>
    </w:p>
    <w:p w14:paraId="2389B253">
      <w:pPr>
        <w:pStyle w:val="2"/>
        <w:rPr>
          <w:sz w:val="72"/>
          <w:szCs w:val="72"/>
        </w:rPr>
      </w:pPr>
    </w:p>
    <w:p w14:paraId="4170B8E4">
      <w:pPr>
        <w:pStyle w:val="2"/>
        <w:rPr>
          <w:sz w:val="72"/>
          <w:szCs w:val="72"/>
        </w:rPr>
      </w:pPr>
    </w:p>
    <w:p w14:paraId="04532D18">
      <w:pPr>
        <w:pStyle w:val="2"/>
        <w:rPr>
          <w:sz w:val="72"/>
          <w:szCs w:val="72"/>
        </w:rPr>
      </w:pPr>
    </w:p>
    <w:p w14:paraId="6081D7B0">
      <w:pPr>
        <w:pStyle w:val="2"/>
        <w:rPr>
          <w:sz w:val="72"/>
          <w:szCs w:val="72"/>
        </w:rPr>
      </w:pPr>
    </w:p>
    <w:p w14:paraId="550EFD70">
      <w:pPr>
        <w:pStyle w:val="2"/>
        <w:rPr>
          <w:sz w:val="72"/>
          <w:szCs w:val="72"/>
        </w:rPr>
      </w:pPr>
    </w:p>
    <w:p w14:paraId="737BC206">
      <w:pPr>
        <w:pStyle w:val="2"/>
        <w:rPr>
          <w:sz w:val="72"/>
          <w:szCs w:val="72"/>
        </w:rPr>
      </w:pPr>
    </w:p>
    <w:p w14:paraId="2F20019D">
      <w:pPr>
        <w:pStyle w:val="2"/>
        <w:rPr>
          <w:sz w:val="72"/>
          <w:szCs w:val="72"/>
        </w:rPr>
      </w:pPr>
    </w:p>
    <w:p w14:paraId="47FC725F">
      <w:pPr>
        <w:pStyle w:val="2"/>
        <w:rPr>
          <w:sz w:val="72"/>
          <w:szCs w:val="72"/>
        </w:rPr>
      </w:pPr>
    </w:p>
    <w:p w14:paraId="0B9A1184">
      <w:pPr>
        <w:pStyle w:val="2"/>
        <w:rPr>
          <w:sz w:val="72"/>
          <w:szCs w:val="72"/>
        </w:rPr>
      </w:pPr>
    </w:p>
    <w:p w14:paraId="7738E835">
      <w:pPr>
        <w:pStyle w:val="2"/>
        <w:rPr>
          <w:sz w:val="72"/>
          <w:szCs w:val="72"/>
        </w:rPr>
      </w:pPr>
    </w:p>
    <w:p w14:paraId="4A7C0811">
      <w:pPr>
        <w:pStyle w:val="2"/>
        <w:ind w:left="0" w:leftChars="0" w:firstLine="0" w:firstLineChars="0"/>
        <w:rPr>
          <w:sz w:val="72"/>
          <w:szCs w:val="72"/>
        </w:rPr>
      </w:pPr>
    </w:p>
    <w:p w14:paraId="2F764C51">
      <w:pPr>
        <w:rPr>
          <w:sz w:val="72"/>
          <w:szCs w:val="72"/>
        </w:rPr>
      </w:pPr>
    </w:p>
    <w:p w14:paraId="64D163D3">
      <w:pPr>
        <w:pStyle w:val="16"/>
        <w:jc w:val="center"/>
        <w:rPr>
          <w:sz w:val="72"/>
          <w:szCs w:val="72"/>
        </w:rPr>
      </w:pPr>
      <w:r>
        <w:rPr>
          <w:rFonts w:hint="eastAsia"/>
          <w:sz w:val="72"/>
          <w:szCs w:val="72"/>
        </w:rPr>
        <w:t>第一部分</w:t>
      </w:r>
      <w:r>
        <w:rPr>
          <w:sz w:val="72"/>
          <w:szCs w:val="72"/>
        </w:rPr>
        <w:t xml:space="preserve"> </w:t>
      </w:r>
    </w:p>
    <w:p w14:paraId="6406C8BD">
      <w:pPr>
        <w:pStyle w:val="16"/>
        <w:jc w:val="center"/>
        <w:rPr>
          <w:sz w:val="72"/>
          <w:szCs w:val="72"/>
        </w:rPr>
      </w:pPr>
    </w:p>
    <w:p w14:paraId="5E92F4B3">
      <w:pPr>
        <w:pStyle w:val="16"/>
        <w:jc w:val="center"/>
        <w:rPr>
          <w:rFonts w:hint="eastAsia"/>
          <w:sz w:val="72"/>
          <w:szCs w:val="72"/>
          <w:lang w:eastAsia="zh-CN"/>
        </w:rPr>
      </w:pPr>
      <w:r>
        <w:rPr>
          <w:rFonts w:hint="eastAsia"/>
          <w:sz w:val="72"/>
          <w:szCs w:val="72"/>
          <w:lang w:eastAsia="zh-CN"/>
        </w:rPr>
        <w:t>茶陵县公安局</w:t>
      </w:r>
    </w:p>
    <w:p w14:paraId="7ECE5D9D">
      <w:pPr>
        <w:pStyle w:val="16"/>
        <w:jc w:val="center"/>
        <w:rPr>
          <w:sz w:val="72"/>
          <w:szCs w:val="72"/>
        </w:rPr>
      </w:pPr>
      <w:r>
        <w:rPr>
          <w:rFonts w:hint="eastAsia"/>
          <w:sz w:val="72"/>
          <w:szCs w:val="72"/>
        </w:rPr>
        <w:t>单位概况</w:t>
      </w:r>
    </w:p>
    <w:p w14:paraId="6966552A">
      <w:pPr>
        <w:jc w:val="center"/>
        <w:rPr>
          <w:sz w:val="72"/>
          <w:szCs w:val="72"/>
        </w:rPr>
      </w:pPr>
    </w:p>
    <w:p w14:paraId="607B93FA">
      <w:pPr>
        <w:jc w:val="center"/>
        <w:rPr>
          <w:sz w:val="72"/>
          <w:szCs w:val="72"/>
        </w:rPr>
      </w:pPr>
    </w:p>
    <w:p w14:paraId="62068D0A">
      <w:pPr>
        <w:jc w:val="center"/>
        <w:rPr>
          <w:sz w:val="72"/>
          <w:szCs w:val="72"/>
        </w:rPr>
      </w:pPr>
    </w:p>
    <w:p w14:paraId="4D835772">
      <w:pPr>
        <w:jc w:val="center"/>
        <w:rPr>
          <w:sz w:val="72"/>
          <w:szCs w:val="72"/>
        </w:rPr>
      </w:pPr>
    </w:p>
    <w:p w14:paraId="016A3F9C">
      <w:pPr>
        <w:pStyle w:val="17"/>
        <w:numPr>
          <w:ilvl w:val="0"/>
          <w:numId w:val="0"/>
        </w:numPr>
        <w:ind w:leftChars="0"/>
        <w:jc w:val="left"/>
        <w:rPr>
          <w:rFonts w:ascii="黑体" w:hAnsi="黑体" w:eastAsia="黑体"/>
          <w:sz w:val="32"/>
          <w:szCs w:val="32"/>
        </w:rPr>
      </w:pPr>
    </w:p>
    <w:p w14:paraId="50040553">
      <w:pPr>
        <w:pStyle w:val="17"/>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sz w:val="32"/>
          <w:szCs w:val="32"/>
          <w:lang w:eastAsia="zh-CN"/>
        </w:rPr>
      </w:pPr>
    </w:p>
    <w:p w14:paraId="42EB31F0">
      <w:pPr>
        <w:pStyle w:val="17"/>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sz w:val="32"/>
          <w:szCs w:val="32"/>
          <w:lang w:eastAsia="zh-CN"/>
        </w:rPr>
      </w:pPr>
    </w:p>
    <w:p w14:paraId="33BCCFE7">
      <w:pPr>
        <w:pStyle w:val="17"/>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left"/>
        <w:textAlignment w:val="auto"/>
        <w:rPr>
          <w:rFonts w:hint="eastAsia" w:ascii="黑体" w:hAnsi="黑体" w:eastAsia="黑体"/>
          <w:sz w:val="32"/>
          <w:szCs w:val="32"/>
          <w:lang w:eastAsia="zh-CN"/>
        </w:rPr>
      </w:pPr>
    </w:p>
    <w:p w14:paraId="24057860">
      <w:pPr>
        <w:pStyle w:val="17"/>
        <w:keepNext w:val="0"/>
        <w:keepLines w:val="0"/>
        <w:pageBreakBefore w:val="0"/>
        <w:numPr>
          <w:ilvl w:val="0"/>
          <w:numId w:val="0"/>
        </w:numPr>
        <w:kinsoku/>
        <w:wordWrap/>
        <w:overflowPunct/>
        <w:topLinePunct w:val="0"/>
        <w:autoSpaceDE/>
        <w:autoSpaceDN/>
        <w:bidi w:val="0"/>
        <w:adjustRightInd/>
        <w:snapToGrid/>
        <w:spacing w:line="600" w:lineRule="exact"/>
        <w:ind w:leftChars="0" w:firstLine="640" w:firstLineChars="200"/>
        <w:jc w:val="left"/>
        <w:textAlignment w:val="auto"/>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14:paraId="7DE01E6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shd w:val="clear" w:color="auto" w:fill="FFFFFF"/>
        </w:rPr>
        <w:t>(一)预防、制止和侦查违法犯罪活动;</w:t>
      </w:r>
    </w:p>
    <w:p w14:paraId="63106BA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shd w:val="clear" w:color="auto" w:fill="FFFFFF"/>
        </w:rPr>
        <w:t>(二)维护社会治安秩序，制止危害社会治安秩序的行为;</w:t>
      </w:r>
    </w:p>
    <w:p w14:paraId="765F5B0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shd w:val="clear" w:color="auto" w:fill="FFFFFF"/>
        </w:rPr>
        <w:t>(三)维护交通安全和交通秩序，处理交通事故;</w:t>
      </w:r>
    </w:p>
    <w:p w14:paraId="208094B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shd w:val="clear" w:color="auto" w:fill="FFFFFF"/>
        </w:rPr>
        <w:t>(四)组织、实施消防工作，实行消防监督;</w:t>
      </w:r>
    </w:p>
    <w:p w14:paraId="373F47B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shd w:val="clear" w:color="auto" w:fill="FFFFFF"/>
        </w:rPr>
        <w:t>(五)管理枪支弹药、管制刀具和易燃易爆、剧毒、放射性等危险物品;</w:t>
      </w:r>
    </w:p>
    <w:p w14:paraId="501C578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shd w:val="clear" w:color="auto" w:fill="FFFFFF"/>
        </w:rPr>
        <w:t>(六)对法律、法规规定的特种行业进行管理;</w:t>
      </w:r>
    </w:p>
    <w:p w14:paraId="7B81887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shd w:val="clear" w:color="auto" w:fill="FFFFFF"/>
        </w:rPr>
        <w:t>(七)警卫国家规定的特定人员，守卫重要的场所和设施;</w:t>
      </w:r>
    </w:p>
    <w:p w14:paraId="7CCCB0C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shd w:val="clear" w:color="auto" w:fill="FFFFFF"/>
        </w:rPr>
        <w:t>(八)管理集会、游行、示威活动;</w:t>
      </w:r>
    </w:p>
    <w:p w14:paraId="753F6A13">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shd w:val="clear" w:color="auto" w:fill="FFFFFF"/>
        </w:rPr>
        <w:t>(九)管理户政、国籍、入境出境事务和外国人在中国境内居留、旅行的有关事务;</w:t>
      </w:r>
    </w:p>
    <w:p w14:paraId="2F19E42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333333"/>
          <w:sz w:val="32"/>
          <w:szCs w:val="32"/>
          <w:shd w:val="clear" w:color="auto" w:fill="FFFFFF"/>
        </w:rPr>
        <w:t>(十)维护国(边)境地区的治安秩序;</w:t>
      </w:r>
    </w:p>
    <w:p w14:paraId="4A964344">
      <w:pPr>
        <w:pStyle w:val="9"/>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auto"/>
          <w:sz w:val="32"/>
          <w:szCs w:val="32"/>
        </w:rPr>
      </w:pPr>
      <w:r>
        <w:rPr>
          <w:rFonts w:hint="eastAsia" w:ascii="仿宋_GB2312" w:hAnsi="仿宋" w:eastAsia="仿宋_GB2312" w:cs="仿宋"/>
          <w:color w:val="333333"/>
          <w:sz w:val="32"/>
          <w:szCs w:val="32"/>
          <w:shd w:val="clear" w:color="auto" w:fill="FFFFFF"/>
        </w:rPr>
        <w:t>(十一)对被判处拘役</w:t>
      </w:r>
      <w:r>
        <w:rPr>
          <w:rFonts w:hint="eastAsia" w:ascii="仿宋_GB2312" w:hAnsi="仿宋" w:eastAsia="仿宋_GB2312" w:cs="仿宋"/>
          <w:color w:val="auto"/>
          <w:sz w:val="32"/>
          <w:szCs w:val="32"/>
          <w:shd w:val="clear" w:color="auto" w:fill="FFFFFF"/>
        </w:rPr>
        <w:t>、</w:t>
      </w:r>
      <w:r>
        <w:rPr>
          <w:rFonts w:hint="eastAsia" w:ascii="仿宋_GB2312" w:hAnsi="仿宋" w:eastAsia="仿宋_GB2312" w:cs="仿宋"/>
          <w:color w:val="auto"/>
          <w:sz w:val="32"/>
          <w:szCs w:val="32"/>
          <w:shd w:val="clear" w:color="auto" w:fill="FFFFFF"/>
        </w:rPr>
        <w:fldChar w:fldCharType="begin"/>
      </w:r>
      <w:r>
        <w:rPr>
          <w:rFonts w:hint="eastAsia" w:ascii="仿宋_GB2312" w:hAnsi="仿宋" w:eastAsia="仿宋_GB2312" w:cs="仿宋"/>
          <w:color w:val="auto"/>
          <w:sz w:val="32"/>
          <w:szCs w:val="32"/>
          <w:shd w:val="clear" w:color="auto" w:fill="FFFFFF"/>
        </w:rPr>
        <w:instrText xml:space="preserve"> HYPERLINK "https://baike.so.com/doc/3228669-3402350.html" \t "https://baike.so.com/doc/_blank" </w:instrText>
      </w:r>
      <w:r>
        <w:rPr>
          <w:rFonts w:hint="eastAsia" w:ascii="仿宋_GB2312" w:hAnsi="仿宋" w:eastAsia="仿宋_GB2312" w:cs="仿宋"/>
          <w:color w:val="auto"/>
          <w:sz w:val="32"/>
          <w:szCs w:val="32"/>
          <w:shd w:val="clear" w:color="auto" w:fill="FFFFFF"/>
        </w:rPr>
        <w:fldChar w:fldCharType="separate"/>
      </w:r>
      <w:r>
        <w:rPr>
          <w:rStyle w:val="13"/>
          <w:rFonts w:hint="eastAsia" w:ascii="仿宋_GB2312" w:hAnsi="仿宋" w:eastAsia="仿宋_GB2312" w:cs="仿宋"/>
          <w:color w:val="auto"/>
          <w:sz w:val="32"/>
          <w:szCs w:val="32"/>
          <w:u w:val="none"/>
          <w:shd w:val="clear" w:color="auto" w:fill="FFFFFF"/>
        </w:rPr>
        <w:t>剥夺政治权利</w:t>
      </w:r>
      <w:r>
        <w:rPr>
          <w:rFonts w:hint="eastAsia" w:ascii="仿宋_GB2312" w:hAnsi="仿宋" w:eastAsia="仿宋_GB2312" w:cs="仿宋"/>
          <w:color w:val="auto"/>
          <w:sz w:val="32"/>
          <w:szCs w:val="32"/>
          <w:shd w:val="clear" w:color="auto" w:fill="FFFFFF"/>
        </w:rPr>
        <w:fldChar w:fldCharType="end"/>
      </w:r>
      <w:r>
        <w:rPr>
          <w:rFonts w:hint="eastAsia" w:ascii="仿宋_GB2312" w:hAnsi="仿宋" w:eastAsia="仿宋_GB2312" w:cs="仿宋"/>
          <w:color w:val="auto"/>
          <w:sz w:val="32"/>
          <w:szCs w:val="32"/>
          <w:shd w:val="clear" w:color="auto" w:fill="FFFFFF"/>
        </w:rPr>
        <w:t>的罪犯执行刑罚;</w:t>
      </w:r>
    </w:p>
    <w:p w14:paraId="08B0A3F3">
      <w:pPr>
        <w:pStyle w:val="9"/>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333333"/>
          <w:sz w:val="32"/>
          <w:szCs w:val="32"/>
        </w:rPr>
      </w:pPr>
      <w:r>
        <w:rPr>
          <w:rFonts w:hint="eastAsia" w:ascii="仿宋_GB2312" w:hAnsi="仿宋" w:eastAsia="仿宋_GB2312" w:cs="仿宋"/>
          <w:color w:val="auto"/>
          <w:sz w:val="32"/>
          <w:szCs w:val="32"/>
          <w:shd w:val="clear" w:color="auto" w:fill="FFFFFF"/>
        </w:rPr>
        <w:t>(十二)监督管理</w:t>
      </w:r>
      <w:r>
        <w:rPr>
          <w:rFonts w:hint="eastAsia" w:ascii="仿宋_GB2312" w:hAnsi="仿宋" w:eastAsia="仿宋_GB2312" w:cs="仿宋"/>
          <w:color w:val="auto"/>
          <w:sz w:val="32"/>
          <w:szCs w:val="32"/>
          <w:shd w:val="clear" w:color="auto" w:fill="FFFFFF"/>
        </w:rPr>
        <w:fldChar w:fldCharType="begin"/>
      </w:r>
      <w:r>
        <w:rPr>
          <w:rFonts w:hint="eastAsia" w:ascii="仿宋_GB2312" w:hAnsi="仿宋" w:eastAsia="仿宋_GB2312" w:cs="仿宋"/>
          <w:color w:val="auto"/>
          <w:sz w:val="32"/>
          <w:szCs w:val="32"/>
          <w:shd w:val="clear" w:color="auto" w:fill="FFFFFF"/>
        </w:rPr>
        <w:instrText xml:space="preserve"> HYPERLINK "https://baike.so.com/doc/166205-175623.html" \t "https://baike.so.com/doc/_blank" </w:instrText>
      </w:r>
      <w:r>
        <w:rPr>
          <w:rFonts w:hint="eastAsia" w:ascii="仿宋_GB2312" w:hAnsi="仿宋" w:eastAsia="仿宋_GB2312" w:cs="仿宋"/>
          <w:color w:val="auto"/>
          <w:sz w:val="32"/>
          <w:szCs w:val="32"/>
          <w:shd w:val="clear" w:color="auto" w:fill="FFFFFF"/>
        </w:rPr>
        <w:fldChar w:fldCharType="separate"/>
      </w:r>
      <w:r>
        <w:rPr>
          <w:rStyle w:val="13"/>
          <w:rFonts w:hint="eastAsia" w:ascii="仿宋_GB2312" w:hAnsi="仿宋" w:eastAsia="仿宋_GB2312" w:cs="仿宋"/>
          <w:color w:val="auto"/>
          <w:sz w:val="32"/>
          <w:szCs w:val="32"/>
          <w:u w:val="none"/>
          <w:shd w:val="clear" w:color="auto" w:fill="FFFFFF"/>
        </w:rPr>
        <w:t>计算机信息系统</w:t>
      </w:r>
      <w:r>
        <w:rPr>
          <w:rFonts w:hint="eastAsia" w:ascii="仿宋_GB2312" w:hAnsi="仿宋" w:eastAsia="仿宋_GB2312" w:cs="仿宋"/>
          <w:color w:val="auto"/>
          <w:sz w:val="32"/>
          <w:szCs w:val="32"/>
          <w:shd w:val="clear" w:color="auto" w:fill="FFFFFF"/>
        </w:rPr>
        <w:fldChar w:fldCharType="end"/>
      </w:r>
      <w:r>
        <w:rPr>
          <w:rFonts w:hint="eastAsia" w:ascii="仿宋_GB2312" w:hAnsi="仿宋" w:eastAsia="仿宋_GB2312" w:cs="仿宋"/>
          <w:color w:val="auto"/>
          <w:sz w:val="32"/>
          <w:szCs w:val="32"/>
          <w:shd w:val="clear" w:color="auto" w:fill="FFFFFF"/>
        </w:rPr>
        <w:t>的安全保护</w:t>
      </w:r>
      <w:r>
        <w:rPr>
          <w:rFonts w:hint="eastAsia" w:ascii="仿宋_GB2312" w:hAnsi="仿宋" w:eastAsia="仿宋_GB2312" w:cs="仿宋"/>
          <w:color w:val="333333"/>
          <w:sz w:val="32"/>
          <w:szCs w:val="32"/>
          <w:shd w:val="clear" w:color="auto" w:fill="FFFFFF"/>
        </w:rPr>
        <w:t>工作;</w:t>
      </w:r>
    </w:p>
    <w:p w14:paraId="3D634C13">
      <w:pPr>
        <w:pStyle w:val="9"/>
        <w:keepNext w:val="0"/>
        <w:keepLines w:val="0"/>
        <w:pageBreakBefore w:val="0"/>
        <w:shd w:val="clear" w:color="auto" w:fill="FFFFFF"/>
        <w:kinsoku/>
        <w:wordWrap/>
        <w:overflowPunct/>
        <w:topLinePunct w:val="0"/>
        <w:autoSpaceDE/>
        <w:autoSpaceDN/>
        <w:bidi w:val="0"/>
        <w:adjustRightInd/>
        <w:snapToGrid/>
        <w:spacing w:before="0" w:beforeAutospacing="0" w:after="225" w:afterAutospacing="0" w:line="600" w:lineRule="exact"/>
        <w:ind w:firstLine="640" w:firstLineChars="200"/>
        <w:textAlignment w:val="auto"/>
        <w:rPr>
          <w:rFonts w:hint="eastAsia" w:ascii="仿宋_GB2312" w:hAnsi="仿宋" w:eastAsia="仿宋_GB2312" w:cs="仿宋"/>
          <w:color w:val="auto"/>
          <w:sz w:val="32"/>
          <w:szCs w:val="32"/>
          <w:shd w:val="clear" w:color="auto" w:fill="FAFAFA"/>
        </w:rPr>
      </w:pPr>
      <w:r>
        <w:rPr>
          <w:rFonts w:hint="eastAsia" w:ascii="仿宋_GB2312" w:hAnsi="仿宋" w:eastAsia="仿宋_GB2312" w:cs="仿宋"/>
          <w:color w:val="333333"/>
          <w:sz w:val="32"/>
          <w:szCs w:val="32"/>
          <w:shd w:val="clear" w:color="auto" w:fill="FFFFFF"/>
        </w:rPr>
        <w:t>(十三)指导和监督国家机关、社会团体、企业事业组织和重点建设工程的治安保卫工作，指</w:t>
      </w:r>
      <w:r>
        <w:rPr>
          <w:rFonts w:hint="eastAsia" w:ascii="仿宋_GB2312" w:hAnsi="仿宋" w:eastAsia="仿宋_GB2312" w:cs="仿宋"/>
          <w:color w:val="auto"/>
          <w:sz w:val="32"/>
          <w:szCs w:val="32"/>
          <w:shd w:val="clear" w:color="auto" w:fill="FFFFFF"/>
        </w:rPr>
        <w:t>导</w:t>
      </w:r>
      <w:r>
        <w:rPr>
          <w:rFonts w:hint="eastAsia" w:ascii="仿宋_GB2312" w:hAnsi="仿宋" w:eastAsia="仿宋_GB2312" w:cs="仿宋"/>
          <w:color w:val="auto"/>
          <w:sz w:val="32"/>
          <w:szCs w:val="32"/>
          <w:shd w:val="clear" w:color="auto" w:fill="FFFFFF"/>
        </w:rPr>
        <w:fldChar w:fldCharType="begin"/>
      </w:r>
      <w:r>
        <w:rPr>
          <w:rFonts w:hint="eastAsia" w:ascii="仿宋_GB2312" w:hAnsi="仿宋" w:eastAsia="仿宋_GB2312" w:cs="仿宋"/>
          <w:color w:val="auto"/>
          <w:sz w:val="32"/>
          <w:szCs w:val="32"/>
          <w:shd w:val="clear" w:color="auto" w:fill="FFFFFF"/>
        </w:rPr>
        <w:instrText xml:space="preserve"> HYPERLINK "https://baike.so.com/doc/5940076-6153009.html" \t "https://baike.so.com/doc/_blank" </w:instrText>
      </w:r>
      <w:r>
        <w:rPr>
          <w:rFonts w:hint="eastAsia" w:ascii="仿宋_GB2312" w:hAnsi="仿宋" w:eastAsia="仿宋_GB2312" w:cs="仿宋"/>
          <w:color w:val="auto"/>
          <w:sz w:val="32"/>
          <w:szCs w:val="32"/>
          <w:shd w:val="clear" w:color="auto" w:fill="FFFFFF"/>
        </w:rPr>
        <w:fldChar w:fldCharType="separate"/>
      </w:r>
      <w:r>
        <w:rPr>
          <w:rStyle w:val="13"/>
          <w:rFonts w:hint="eastAsia" w:ascii="仿宋_GB2312" w:hAnsi="仿宋" w:eastAsia="仿宋_GB2312" w:cs="仿宋"/>
          <w:color w:val="auto"/>
          <w:sz w:val="32"/>
          <w:szCs w:val="32"/>
          <w:u w:val="none"/>
          <w:shd w:val="clear" w:color="auto" w:fill="FFFFFF"/>
        </w:rPr>
        <w:t>治安保卫委员会</w:t>
      </w:r>
      <w:r>
        <w:rPr>
          <w:rFonts w:hint="eastAsia" w:ascii="仿宋_GB2312" w:hAnsi="仿宋" w:eastAsia="仿宋_GB2312" w:cs="仿宋"/>
          <w:color w:val="auto"/>
          <w:sz w:val="32"/>
          <w:szCs w:val="32"/>
          <w:shd w:val="clear" w:color="auto" w:fill="FFFFFF"/>
        </w:rPr>
        <w:fldChar w:fldCharType="end"/>
      </w:r>
      <w:r>
        <w:rPr>
          <w:rFonts w:hint="eastAsia" w:ascii="仿宋_GB2312" w:hAnsi="仿宋" w:eastAsia="仿宋_GB2312" w:cs="仿宋"/>
          <w:color w:val="auto"/>
          <w:sz w:val="32"/>
          <w:szCs w:val="32"/>
          <w:shd w:val="clear" w:color="auto" w:fill="FFFFFF"/>
        </w:rPr>
        <w:t>等群众性组织的治安防范工作;</w:t>
      </w:r>
      <w:r>
        <w:rPr>
          <w:rFonts w:hint="eastAsia" w:ascii="仿宋_GB2312" w:hAnsi="仿宋" w:eastAsia="仿宋_GB2312" w:cs="仿宋"/>
          <w:color w:val="auto"/>
          <w:sz w:val="32"/>
          <w:szCs w:val="32"/>
          <w:shd w:val="clear" w:color="auto" w:fill="FAFAFA"/>
        </w:rPr>
        <w:fldChar w:fldCharType="begin"/>
      </w:r>
      <w:r>
        <w:rPr>
          <w:rFonts w:hint="eastAsia" w:ascii="仿宋_GB2312" w:hAnsi="仿宋" w:eastAsia="仿宋_GB2312" w:cs="仿宋"/>
          <w:color w:val="auto"/>
          <w:sz w:val="32"/>
          <w:szCs w:val="32"/>
          <w:shd w:val="clear" w:color="auto" w:fill="FAFAFA"/>
        </w:rPr>
        <w:instrText xml:space="preserve"> HYPERLINK "https://p1.ssl.qhimg.com/t01ec776998225e20f3.jpg" </w:instrText>
      </w:r>
      <w:r>
        <w:rPr>
          <w:rFonts w:hint="eastAsia" w:ascii="仿宋_GB2312" w:hAnsi="仿宋" w:eastAsia="仿宋_GB2312" w:cs="仿宋"/>
          <w:color w:val="auto"/>
          <w:sz w:val="32"/>
          <w:szCs w:val="32"/>
          <w:shd w:val="clear" w:color="auto" w:fill="FAFAFA"/>
        </w:rPr>
        <w:fldChar w:fldCharType="separate"/>
      </w:r>
      <w:r>
        <w:rPr>
          <w:rFonts w:hint="eastAsia" w:ascii="仿宋_GB2312" w:hAnsi="仿宋" w:eastAsia="仿宋_GB2312" w:cs="仿宋"/>
          <w:color w:val="auto"/>
          <w:sz w:val="32"/>
          <w:szCs w:val="32"/>
          <w:shd w:val="clear" w:color="auto" w:fill="FAFAFA"/>
        </w:rPr>
        <w:fldChar w:fldCharType="end"/>
      </w:r>
    </w:p>
    <w:p w14:paraId="6837243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asciiTheme="minorEastAsia" w:hAnsiTheme="minorEastAsia"/>
          <w:sz w:val="32"/>
          <w:szCs w:val="32"/>
        </w:rPr>
      </w:pPr>
      <w:r>
        <w:rPr>
          <w:rFonts w:hint="eastAsia" w:ascii="仿宋_GB2312" w:hAnsi="仿宋" w:eastAsia="仿宋_GB2312" w:cs="仿宋"/>
          <w:color w:val="333333"/>
          <w:sz w:val="32"/>
          <w:szCs w:val="32"/>
          <w:shd w:val="clear" w:color="auto" w:fill="FFFFFF"/>
        </w:rPr>
        <w:t>(十四)法律、法规规定的其他职责。</w:t>
      </w:r>
    </w:p>
    <w:p w14:paraId="64779E43">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黑体" w:hAnsi="黑体" w:eastAsia="黑体"/>
          <w:b w:val="0"/>
          <w:bCs/>
          <w:kern w:val="0"/>
          <w:sz w:val="32"/>
          <w:szCs w:val="32"/>
        </w:rPr>
      </w:pPr>
      <w:r>
        <w:rPr>
          <w:rFonts w:hint="eastAsia" w:ascii="黑体" w:hAnsi="黑体" w:eastAsia="黑体"/>
          <w:b w:val="0"/>
          <w:bCs/>
          <w:kern w:val="0"/>
          <w:sz w:val="32"/>
          <w:szCs w:val="32"/>
        </w:rPr>
        <w:t>二、机构设置及决算单位构成</w:t>
      </w:r>
    </w:p>
    <w:p w14:paraId="31DB5F5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_GB2312" w:hAnsi="宋体" w:eastAsia="仿宋_GB2312"/>
          <w:bCs/>
          <w:sz w:val="32"/>
          <w:szCs w:val="32"/>
        </w:rPr>
        <w:t>（一）内设机构设置。</w:t>
      </w:r>
      <w:r>
        <w:rPr>
          <w:rFonts w:hint="eastAsia" w:ascii="仿宋" w:hAnsi="仿宋" w:eastAsia="仿宋" w:cs="仿宋"/>
          <w:sz w:val="32"/>
          <w:szCs w:val="32"/>
        </w:rPr>
        <w:t>我局</w:t>
      </w:r>
      <w:r>
        <w:rPr>
          <w:rFonts w:hint="eastAsia" w:ascii="仿宋" w:hAnsi="仿宋" w:eastAsia="仿宋" w:cs="仿宋"/>
          <w:sz w:val="32"/>
          <w:szCs w:val="32"/>
          <w:lang w:eastAsia="zh-CN"/>
        </w:rPr>
        <w:t>是</w:t>
      </w:r>
      <w:r>
        <w:rPr>
          <w:rFonts w:hint="eastAsia" w:ascii="仿宋" w:hAnsi="仿宋" w:eastAsia="仿宋" w:cs="仿宋"/>
          <w:sz w:val="32"/>
          <w:szCs w:val="32"/>
        </w:rPr>
        <w:t>县财政全额预算保障的正科级单位，主管全县公安工作，</w:t>
      </w:r>
      <w:r>
        <w:rPr>
          <w:rFonts w:hint="eastAsia" w:ascii="仿宋" w:hAnsi="仿宋" w:eastAsia="仿宋" w:cs="仿宋"/>
          <w:sz w:val="32"/>
          <w:szCs w:val="32"/>
          <w:lang w:eastAsia="zh-CN"/>
        </w:rPr>
        <w:t>共有</w:t>
      </w:r>
      <w:r>
        <w:rPr>
          <w:rFonts w:hint="eastAsia" w:ascii="仿宋" w:hAnsi="仿宋" w:eastAsia="仿宋" w:cs="仿宋"/>
          <w:sz w:val="32"/>
          <w:szCs w:val="32"/>
          <w:lang w:val="en-US" w:eastAsia="zh-CN"/>
        </w:rPr>
        <w:t>23个内设机构，</w:t>
      </w:r>
      <w:r>
        <w:rPr>
          <w:rFonts w:hint="eastAsia" w:ascii="仿宋" w:hAnsi="仿宋" w:eastAsia="仿宋" w:cs="仿宋"/>
          <w:sz w:val="32"/>
          <w:szCs w:val="32"/>
          <w:lang w:eastAsia="zh-CN"/>
        </w:rPr>
        <w:t>其中</w:t>
      </w:r>
      <w:r>
        <w:rPr>
          <w:rFonts w:hint="eastAsia" w:ascii="仿宋" w:hAnsi="仿宋" w:eastAsia="仿宋" w:cs="仿宋"/>
          <w:sz w:val="32"/>
          <w:szCs w:val="32"/>
          <w:lang w:val="en-US" w:eastAsia="zh-CN"/>
        </w:rPr>
        <w:t>5个综合部门（指挥中心、政工室、警务保障室、纪检监察室、法制室）、8个业务大队（国保大队、经侦大队、治安大队、刑侦大队、禁毒大队、网安大队、人口出入境大队、巡特警大队）、7个中心派出所（云阳派出所、下东中心所、腰潞中心所、严塘中心所、虎踞中心所、湖口中心所、高陇中心所）、2个监管单位（看守所、拘留所），1个森林公安分局</w:t>
      </w:r>
      <w:r>
        <w:rPr>
          <w:rFonts w:hint="eastAsia" w:ascii="仿宋" w:hAnsi="仿宋" w:eastAsia="仿宋" w:cs="仿宋"/>
          <w:sz w:val="32"/>
          <w:szCs w:val="32"/>
          <w:lang w:eastAsia="zh-CN"/>
        </w:rPr>
        <w:t>。</w:t>
      </w:r>
      <w:r>
        <w:rPr>
          <w:rFonts w:hint="eastAsia" w:ascii="仿宋" w:hAnsi="仿宋" w:eastAsia="仿宋" w:cs="仿宋"/>
          <w:sz w:val="32"/>
          <w:szCs w:val="32"/>
        </w:rPr>
        <w:t>核定车辆编制数</w:t>
      </w:r>
      <w:r>
        <w:rPr>
          <w:rFonts w:hint="eastAsia" w:ascii="仿宋" w:hAnsi="仿宋" w:eastAsia="仿宋" w:cs="仿宋"/>
          <w:sz w:val="32"/>
          <w:szCs w:val="32"/>
          <w:lang w:val="en-US" w:eastAsia="zh-CN"/>
        </w:rPr>
        <w:t>46</w:t>
      </w:r>
      <w:r>
        <w:rPr>
          <w:rFonts w:hint="eastAsia" w:ascii="仿宋" w:hAnsi="仿宋" w:eastAsia="仿宋" w:cs="仿宋"/>
          <w:sz w:val="32"/>
          <w:szCs w:val="32"/>
        </w:rPr>
        <w:t>台，</w:t>
      </w:r>
      <w:r>
        <w:rPr>
          <w:rFonts w:hint="eastAsia" w:ascii="仿宋" w:hAnsi="仿宋" w:eastAsia="仿宋" w:cs="仿宋"/>
          <w:sz w:val="32"/>
          <w:szCs w:val="32"/>
          <w:lang w:eastAsia="zh-CN"/>
        </w:rPr>
        <w:t>实有车辆</w:t>
      </w:r>
      <w:r>
        <w:rPr>
          <w:rFonts w:hint="eastAsia" w:ascii="仿宋" w:hAnsi="仿宋" w:eastAsia="仿宋" w:cs="仿宋"/>
          <w:sz w:val="32"/>
          <w:szCs w:val="32"/>
          <w:lang w:val="en-US" w:eastAsia="zh-CN"/>
        </w:rPr>
        <w:t>46台（本年度新购9台；报废9台，5台报废已办好，4台报废手续待财政审核），</w:t>
      </w:r>
      <w:r>
        <w:rPr>
          <w:rFonts w:hint="eastAsia" w:ascii="仿宋" w:hAnsi="仿宋" w:eastAsia="仿宋" w:cs="仿宋"/>
          <w:sz w:val="32"/>
          <w:szCs w:val="32"/>
        </w:rPr>
        <w:t>其中执法执勤车辆</w:t>
      </w:r>
      <w:r>
        <w:rPr>
          <w:rFonts w:hint="eastAsia" w:ascii="仿宋" w:hAnsi="仿宋" w:eastAsia="仿宋" w:cs="仿宋"/>
          <w:sz w:val="32"/>
          <w:szCs w:val="32"/>
          <w:lang w:val="en-US" w:eastAsia="zh-CN"/>
        </w:rPr>
        <w:t>39</w:t>
      </w:r>
      <w:r>
        <w:rPr>
          <w:rFonts w:hint="eastAsia" w:ascii="仿宋" w:hAnsi="仿宋" w:eastAsia="仿宋" w:cs="仿宋"/>
          <w:sz w:val="32"/>
          <w:szCs w:val="32"/>
        </w:rPr>
        <w:t>台</w:t>
      </w:r>
      <w:r>
        <w:rPr>
          <w:rFonts w:hint="eastAsia" w:ascii="仿宋" w:hAnsi="仿宋" w:eastAsia="仿宋" w:cs="仿宋"/>
          <w:sz w:val="32"/>
          <w:szCs w:val="32"/>
          <w:lang w:eastAsia="zh-CN"/>
        </w:rPr>
        <w:t>、</w:t>
      </w:r>
      <w:r>
        <w:rPr>
          <w:rFonts w:hint="eastAsia" w:ascii="仿宋" w:hAnsi="仿宋" w:eastAsia="仿宋" w:cs="仿宋"/>
          <w:sz w:val="32"/>
          <w:szCs w:val="32"/>
        </w:rPr>
        <w:t>特种车辆</w:t>
      </w:r>
      <w:r>
        <w:rPr>
          <w:rFonts w:hint="eastAsia" w:ascii="仿宋" w:hAnsi="仿宋" w:eastAsia="仿宋" w:cs="仿宋"/>
          <w:sz w:val="32"/>
          <w:szCs w:val="32"/>
          <w:lang w:val="en-US" w:eastAsia="zh-CN"/>
        </w:rPr>
        <w:t>7</w:t>
      </w:r>
      <w:r>
        <w:rPr>
          <w:rFonts w:hint="eastAsia" w:ascii="仿宋" w:hAnsi="仿宋" w:eastAsia="仿宋" w:cs="仿宋"/>
          <w:sz w:val="32"/>
          <w:szCs w:val="32"/>
        </w:rPr>
        <w:t>台</w:t>
      </w:r>
      <w:r>
        <w:rPr>
          <w:rFonts w:hint="eastAsia" w:ascii="仿宋" w:hAnsi="仿宋" w:eastAsia="仿宋" w:cs="仿宋"/>
          <w:sz w:val="32"/>
          <w:szCs w:val="32"/>
          <w:lang w:eastAsia="zh-CN"/>
        </w:rPr>
        <w:t>。</w:t>
      </w:r>
      <w:r>
        <w:rPr>
          <w:rFonts w:hint="eastAsia" w:ascii="仿宋" w:hAnsi="仿宋" w:eastAsia="仿宋" w:cs="仿宋"/>
          <w:sz w:val="32"/>
          <w:szCs w:val="32"/>
        </w:rPr>
        <w:t>编委核定我局的行政编制人数为</w:t>
      </w:r>
      <w:r>
        <w:rPr>
          <w:rFonts w:hint="eastAsia" w:ascii="仿宋" w:hAnsi="仿宋" w:eastAsia="仿宋" w:cs="仿宋"/>
          <w:sz w:val="32"/>
          <w:szCs w:val="32"/>
          <w:lang w:val="en-US" w:eastAsia="zh-CN"/>
        </w:rPr>
        <w:t>306</w:t>
      </w:r>
      <w:r>
        <w:rPr>
          <w:rFonts w:hint="eastAsia" w:ascii="仿宋" w:hAnsi="仿宋" w:eastAsia="仿宋" w:cs="仿宋"/>
          <w:sz w:val="32"/>
          <w:szCs w:val="32"/>
        </w:rPr>
        <w:t>人，县财政年初预算人数以20</w:t>
      </w:r>
      <w:r>
        <w:rPr>
          <w:rFonts w:hint="eastAsia" w:ascii="仿宋" w:hAnsi="仿宋" w:eastAsia="仿宋" w:cs="仿宋"/>
          <w:sz w:val="32"/>
          <w:szCs w:val="32"/>
          <w:lang w:val="en-US" w:eastAsia="zh-CN"/>
        </w:rPr>
        <w:t>20</w:t>
      </w:r>
      <w:r>
        <w:rPr>
          <w:rFonts w:hint="eastAsia" w:ascii="仿宋" w:hAnsi="仿宋" w:eastAsia="仿宋" w:cs="仿宋"/>
          <w:sz w:val="32"/>
          <w:szCs w:val="32"/>
        </w:rPr>
        <w:t>年1</w:t>
      </w:r>
      <w:r>
        <w:rPr>
          <w:rFonts w:hint="eastAsia" w:ascii="仿宋" w:hAnsi="仿宋" w:eastAsia="仿宋" w:cs="仿宋"/>
          <w:sz w:val="32"/>
          <w:szCs w:val="32"/>
          <w:lang w:val="en-US" w:eastAsia="zh-CN"/>
        </w:rPr>
        <w:t>1</w:t>
      </w:r>
      <w:r>
        <w:rPr>
          <w:rFonts w:hint="eastAsia" w:ascii="仿宋" w:hAnsi="仿宋" w:eastAsia="仿宋" w:cs="仿宋"/>
          <w:sz w:val="32"/>
          <w:szCs w:val="32"/>
        </w:rPr>
        <w:t>月份为基数核定我局在岗民警为</w:t>
      </w:r>
      <w:r>
        <w:rPr>
          <w:rFonts w:hint="eastAsia" w:ascii="仿宋" w:hAnsi="仿宋" w:eastAsia="仿宋" w:cs="仿宋"/>
          <w:sz w:val="32"/>
          <w:szCs w:val="32"/>
          <w:lang w:val="en-US" w:eastAsia="zh-CN"/>
        </w:rPr>
        <w:t>277</w:t>
      </w:r>
      <w:r>
        <w:rPr>
          <w:rFonts w:hint="eastAsia" w:ascii="仿宋" w:hAnsi="仿宋" w:eastAsia="仿宋" w:cs="仿宋"/>
          <w:sz w:val="32"/>
          <w:szCs w:val="32"/>
        </w:rPr>
        <w:t>人，退休人数为</w:t>
      </w:r>
      <w:r>
        <w:rPr>
          <w:rFonts w:hint="eastAsia" w:ascii="仿宋" w:hAnsi="仿宋" w:eastAsia="仿宋" w:cs="仿宋"/>
          <w:sz w:val="32"/>
          <w:szCs w:val="32"/>
          <w:lang w:val="en-US" w:eastAsia="zh-CN"/>
        </w:rPr>
        <w:t>87</w:t>
      </w:r>
      <w:r>
        <w:rPr>
          <w:rFonts w:hint="eastAsia" w:ascii="仿宋" w:hAnsi="仿宋" w:eastAsia="仿宋" w:cs="仿宋"/>
          <w:sz w:val="32"/>
          <w:szCs w:val="32"/>
        </w:rPr>
        <w:t>人；而实际我局在岗民警人数年初数为</w:t>
      </w:r>
      <w:r>
        <w:rPr>
          <w:rFonts w:hint="eastAsia" w:ascii="仿宋" w:hAnsi="仿宋" w:eastAsia="仿宋" w:cs="仿宋"/>
          <w:sz w:val="32"/>
          <w:szCs w:val="32"/>
          <w:lang w:val="en-US" w:eastAsia="zh-CN"/>
        </w:rPr>
        <w:t>278</w:t>
      </w:r>
      <w:r>
        <w:rPr>
          <w:rFonts w:hint="eastAsia" w:ascii="仿宋" w:hAnsi="仿宋" w:eastAsia="仿宋" w:cs="仿宋"/>
          <w:sz w:val="32"/>
          <w:szCs w:val="32"/>
        </w:rPr>
        <w:t>人，年未数为</w:t>
      </w:r>
      <w:r>
        <w:rPr>
          <w:rFonts w:hint="eastAsia" w:ascii="仿宋" w:hAnsi="仿宋" w:eastAsia="仿宋" w:cs="仿宋"/>
          <w:sz w:val="32"/>
          <w:szCs w:val="32"/>
          <w:lang w:val="en-US" w:eastAsia="zh-CN"/>
        </w:rPr>
        <w:t>282</w:t>
      </w:r>
      <w:r>
        <w:rPr>
          <w:rFonts w:hint="eastAsia" w:ascii="仿宋" w:hAnsi="仿宋" w:eastAsia="仿宋" w:cs="仿宋"/>
          <w:sz w:val="32"/>
          <w:szCs w:val="32"/>
        </w:rPr>
        <w:t>人，</w:t>
      </w:r>
      <w:r>
        <w:rPr>
          <w:rFonts w:hint="eastAsia" w:ascii="仿宋" w:hAnsi="仿宋" w:eastAsia="仿宋" w:cs="仿宋"/>
          <w:sz w:val="32"/>
          <w:szCs w:val="32"/>
          <w:lang w:eastAsia="zh-CN"/>
        </w:rPr>
        <w:t>实际</w:t>
      </w:r>
      <w:r>
        <w:rPr>
          <w:rFonts w:hint="eastAsia" w:ascii="仿宋" w:hAnsi="仿宋" w:eastAsia="仿宋" w:cs="仿宋"/>
          <w:sz w:val="32"/>
          <w:szCs w:val="32"/>
        </w:rPr>
        <w:t>月平人数为</w:t>
      </w:r>
      <w:r>
        <w:rPr>
          <w:rFonts w:hint="eastAsia" w:ascii="仿宋" w:hAnsi="仿宋" w:eastAsia="仿宋" w:cs="仿宋"/>
          <w:sz w:val="32"/>
          <w:szCs w:val="32"/>
          <w:lang w:val="en-US" w:eastAsia="zh-CN"/>
        </w:rPr>
        <w:t>282</w:t>
      </w:r>
      <w:r>
        <w:rPr>
          <w:rFonts w:hint="eastAsia" w:ascii="仿宋" w:hAnsi="仿宋" w:eastAsia="仿宋" w:cs="仿宋"/>
          <w:sz w:val="32"/>
          <w:szCs w:val="32"/>
        </w:rPr>
        <w:t>人；</w:t>
      </w:r>
      <w:r>
        <w:rPr>
          <w:rFonts w:hint="eastAsia" w:ascii="仿宋" w:hAnsi="仿宋" w:eastAsia="仿宋" w:cs="仿宋"/>
          <w:sz w:val="32"/>
          <w:szCs w:val="32"/>
          <w:lang w:eastAsia="zh-CN"/>
        </w:rPr>
        <w:t>决算报表以</w:t>
      </w:r>
      <w:r>
        <w:rPr>
          <w:rFonts w:hint="eastAsia" w:ascii="仿宋" w:hAnsi="仿宋" w:eastAsia="仿宋" w:cs="仿宋"/>
          <w:sz w:val="32"/>
          <w:szCs w:val="32"/>
          <w:lang w:val="en-US" w:eastAsia="zh-CN"/>
        </w:rPr>
        <w:t>实际月均人数282人为准；</w:t>
      </w:r>
      <w:r>
        <w:rPr>
          <w:rFonts w:hint="eastAsia" w:ascii="仿宋" w:hAnsi="仿宋" w:eastAsia="仿宋" w:cs="仿宋"/>
          <w:sz w:val="32"/>
          <w:szCs w:val="32"/>
        </w:rPr>
        <w:t>退休民警人数年初数为</w:t>
      </w:r>
      <w:r>
        <w:rPr>
          <w:rFonts w:hint="eastAsia" w:ascii="仿宋" w:hAnsi="仿宋" w:eastAsia="仿宋" w:cs="仿宋"/>
          <w:sz w:val="32"/>
          <w:szCs w:val="32"/>
          <w:lang w:val="en-US" w:eastAsia="zh-CN"/>
        </w:rPr>
        <w:t>87</w:t>
      </w:r>
      <w:r>
        <w:rPr>
          <w:rFonts w:hint="eastAsia" w:ascii="仿宋" w:hAnsi="仿宋" w:eastAsia="仿宋" w:cs="仿宋"/>
          <w:sz w:val="32"/>
          <w:szCs w:val="32"/>
        </w:rPr>
        <w:t>人，年末数为</w:t>
      </w:r>
      <w:r>
        <w:rPr>
          <w:rFonts w:hint="eastAsia" w:ascii="仿宋" w:hAnsi="仿宋" w:eastAsia="仿宋" w:cs="仿宋"/>
          <w:sz w:val="32"/>
          <w:szCs w:val="32"/>
          <w:lang w:val="en-US" w:eastAsia="zh-CN"/>
        </w:rPr>
        <w:t>87</w:t>
      </w:r>
      <w:r>
        <w:rPr>
          <w:rFonts w:hint="eastAsia" w:ascii="仿宋" w:hAnsi="仿宋" w:eastAsia="仿宋" w:cs="仿宋"/>
          <w:sz w:val="32"/>
          <w:szCs w:val="32"/>
        </w:rPr>
        <w:t>人，月平人数为</w:t>
      </w:r>
      <w:r>
        <w:rPr>
          <w:rFonts w:hint="eastAsia" w:ascii="仿宋" w:hAnsi="仿宋" w:eastAsia="仿宋" w:cs="仿宋"/>
          <w:sz w:val="32"/>
          <w:szCs w:val="32"/>
          <w:lang w:val="en-US" w:eastAsia="zh-CN"/>
        </w:rPr>
        <w:t>87</w:t>
      </w:r>
      <w:r>
        <w:rPr>
          <w:rFonts w:hint="eastAsia" w:ascii="仿宋" w:hAnsi="仿宋" w:eastAsia="仿宋" w:cs="仿宋"/>
          <w:sz w:val="32"/>
          <w:szCs w:val="32"/>
        </w:rPr>
        <w:t>人</w:t>
      </w:r>
      <w:r>
        <w:rPr>
          <w:rFonts w:hint="eastAsia" w:ascii="仿宋" w:hAnsi="仿宋" w:eastAsia="仿宋" w:cs="仿宋"/>
          <w:sz w:val="32"/>
          <w:szCs w:val="32"/>
          <w:lang w:eastAsia="zh-CN"/>
        </w:rPr>
        <w:t>。</w:t>
      </w:r>
      <w:r>
        <w:rPr>
          <w:rFonts w:hint="eastAsia" w:ascii="仿宋" w:hAnsi="仿宋" w:eastAsia="仿宋" w:cs="仿宋"/>
          <w:sz w:val="32"/>
          <w:szCs w:val="32"/>
        </w:rPr>
        <w:t>编委核定我局巡特警大队在岗事业编5人，实际在岗事业人员1人；根据当前治安状况</w:t>
      </w:r>
      <w:r>
        <w:rPr>
          <w:rFonts w:hint="eastAsia" w:ascii="仿宋" w:hAnsi="仿宋" w:eastAsia="仿宋" w:cs="仿宋"/>
          <w:sz w:val="32"/>
          <w:szCs w:val="32"/>
          <w:lang w:eastAsia="zh-CN"/>
        </w:rPr>
        <w:t>和乡村管理需要</w:t>
      </w:r>
      <w:r>
        <w:rPr>
          <w:rFonts w:hint="eastAsia" w:ascii="仿宋" w:hAnsi="仿宋" w:eastAsia="仿宋" w:cs="仿宋"/>
          <w:sz w:val="32"/>
          <w:szCs w:val="32"/>
        </w:rPr>
        <w:t>，鉴于警力</w:t>
      </w:r>
      <w:r>
        <w:rPr>
          <w:rFonts w:hint="eastAsia" w:ascii="仿宋" w:hAnsi="仿宋" w:eastAsia="仿宋" w:cs="仿宋"/>
          <w:sz w:val="32"/>
          <w:szCs w:val="32"/>
          <w:lang w:eastAsia="zh-CN"/>
        </w:rPr>
        <w:t>严重</w:t>
      </w:r>
      <w:r>
        <w:rPr>
          <w:rFonts w:hint="eastAsia" w:ascii="仿宋" w:hAnsi="仿宋" w:eastAsia="仿宋" w:cs="仿宋"/>
          <w:sz w:val="32"/>
          <w:szCs w:val="32"/>
        </w:rPr>
        <w:t>不足，</w:t>
      </w:r>
      <w:r>
        <w:rPr>
          <w:rFonts w:hint="eastAsia" w:ascii="仿宋" w:hAnsi="仿宋" w:eastAsia="仿宋" w:cs="仿宋"/>
          <w:sz w:val="32"/>
          <w:szCs w:val="32"/>
          <w:lang w:eastAsia="zh-CN"/>
        </w:rPr>
        <w:t>经请示</w:t>
      </w:r>
      <w:r>
        <w:rPr>
          <w:rFonts w:hint="eastAsia" w:ascii="仿宋" w:hAnsi="仿宋" w:eastAsia="仿宋" w:cs="仿宋"/>
          <w:sz w:val="32"/>
          <w:szCs w:val="32"/>
        </w:rPr>
        <w:t>县委县政府</w:t>
      </w:r>
      <w:r>
        <w:rPr>
          <w:rFonts w:hint="eastAsia" w:ascii="仿宋" w:hAnsi="仿宋" w:eastAsia="仿宋" w:cs="仿宋"/>
          <w:sz w:val="32"/>
          <w:szCs w:val="32"/>
          <w:lang w:eastAsia="zh-CN"/>
        </w:rPr>
        <w:t>同意我局年初</w:t>
      </w:r>
      <w:r>
        <w:rPr>
          <w:rFonts w:hint="eastAsia" w:ascii="仿宋" w:hAnsi="仿宋" w:eastAsia="仿宋" w:cs="仿宋"/>
          <w:sz w:val="32"/>
          <w:szCs w:val="32"/>
        </w:rPr>
        <w:t>聘用辅警人员</w:t>
      </w:r>
      <w:r>
        <w:rPr>
          <w:rFonts w:hint="eastAsia" w:ascii="仿宋" w:hAnsi="仿宋" w:eastAsia="仿宋" w:cs="仿宋"/>
          <w:sz w:val="32"/>
          <w:szCs w:val="32"/>
          <w:lang w:val="en-US" w:eastAsia="zh-CN"/>
        </w:rPr>
        <w:t>203</w:t>
      </w:r>
      <w:r>
        <w:rPr>
          <w:rFonts w:hint="eastAsia" w:ascii="仿宋" w:hAnsi="仿宋" w:eastAsia="仿宋" w:cs="仿宋"/>
          <w:sz w:val="32"/>
          <w:szCs w:val="32"/>
        </w:rPr>
        <w:t>人</w:t>
      </w:r>
      <w:r>
        <w:rPr>
          <w:rFonts w:hint="eastAsia" w:ascii="仿宋" w:hAnsi="仿宋" w:eastAsia="仿宋" w:cs="仿宋"/>
          <w:sz w:val="32"/>
          <w:szCs w:val="32"/>
          <w:lang w:val="en-US" w:eastAsia="zh-CN"/>
        </w:rPr>
        <w:t>，县财政按人平6万元/年预算拨款；聘用驻村辅警165人，县财政按人平4.2万元，辅警经费中包含人员经费和公用经费、服装费等；按照有关辅警文件规定，2021年核定辅警人员203人，驻村辅警165人（12月进行整合），县里会议纪要整合后的所有辅警324人，按照人平6万元预算。</w:t>
      </w:r>
    </w:p>
    <w:p w14:paraId="6BE8CD1C">
      <w:pPr>
        <w:keepNext w:val="0"/>
        <w:keepLines w:val="0"/>
        <w:pageBreakBefore w:val="0"/>
        <w:kinsoku/>
        <w:wordWrap/>
        <w:overflowPunct/>
        <w:topLinePunct w:val="0"/>
        <w:autoSpaceDE/>
        <w:autoSpaceDN/>
        <w:bidi w:val="0"/>
        <w:adjustRightInd/>
        <w:snapToGrid/>
        <w:spacing w:line="600" w:lineRule="exact"/>
        <w:ind w:firstLine="643" w:firstLineChars="200"/>
        <w:jc w:val="left"/>
        <w:textAlignment w:val="auto"/>
        <w:rPr>
          <w:rFonts w:ascii="黑体" w:hAnsi="黑体" w:eastAsia="黑体"/>
          <w:sz w:val="28"/>
          <w:szCs w:val="28"/>
        </w:rPr>
      </w:pPr>
      <w:r>
        <w:rPr>
          <w:rFonts w:hint="eastAsia" w:ascii="仿宋_GB2312" w:hAnsi="宋体" w:eastAsia="仿宋_GB2312"/>
          <w:b/>
          <w:bCs w:val="0"/>
          <w:kern w:val="0"/>
          <w:sz w:val="32"/>
          <w:szCs w:val="32"/>
        </w:rPr>
        <w:t>（二）决算单位构成</w:t>
      </w:r>
      <w:r>
        <w:rPr>
          <w:rFonts w:hint="eastAsia" w:ascii="仿宋_GB2312" w:hAnsi="宋体" w:eastAsia="仿宋_GB2312"/>
          <w:bCs/>
          <w:kern w:val="0"/>
          <w:sz w:val="32"/>
          <w:szCs w:val="32"/>
        </w:rPr>
        <w:t>。我局2020年部门决算汇总公开</w:t>
      </w:r>
      <w:r>
        <w:rPr>
          <w:rFonts w:hint="eastAsia" w:ascii="仿宋_GB2312" w:hAnsi="宋体" w:eastAsia="仿宋_GB2312"/>
          <w:bCs/>
          <w:kern w:val="0"/>
          <w:sz w:val="32"/>
          <w:szCs w:val="32"/>
          <w:lang w:eastAsia="zh-CN"/>
        </w:rPr>
        <w:t>部门</w:t>
      </w:r>
      <w:r>
        <w:rPr>
          <w:rFonts w:hint="eastAsia" w:ascii="仿宋_GB2312" w:hAnsi="宋体" w:eastAsia="仿宋_GB2312"/>
          <w:bCs/>
          <w:kern w:val="0"/>
          <w:sz w:val="32"/>
          <w:szCs w:val="32"/>
        </w:rPr>
        <w:t>构成包括：我局单位本级以及</w:t>
      </w:r>
      <w:r>
        <w:rPr>
          <w:rFonts w:hint="eastAsia" w:ascii="仿宋_GB2312" w:hAnsi="仿宋" w:eastAsia="仿宋_GB2312" w:cs="仿宋"/>
          <w:sz w:val="32"/>
          <w:szCs w:val="32"/>
        </w:rPr>
        <w:t>22个内设机构，</w:t>
      </w:r>
      <w:r>
        <w:rPr>
          <w:rFonts w:hint="eastAsia" w:ascii="仿宋" w:hAnsi="仿宋" w:eastAsia="仿宋" w:cs="仿宋"/>
          <w:sz w:val="32"/>
          <w:szCs w:val="32"/>
          <w:lang w:eastAsia="zh-CN"/>
        </w:rPr>
        <w:t>其中</w:t>
      </w:r>
      <w:r>
        <w:rPr>
          <w:rFonts w:hint="eastAsia" w:ascii="仿宋" w:hAnsi="仿宋" w:eastAsia="仿宋" w:cs="仿宋"/>
          <w:sz w:val="32"/>
          <w:szCs w:val="32"/>
          <w:lang w:val="en-US" w:eastAsia="zh-CN"/>
        </w:rPr>
        <w:t>5个综合部门（指挥中心、政工室、警务保障室、纪检监察室、法制室）、8个业务大队（国保大队、经侦大队、治安大队、刑侦大队、禁毒大队、网安大队、人口出入境大队、巡特警大队）、7个中心派出所（云阳派出所、下东中心所、腰潞中心所、严塘中心所、虎踞中心所、湖口中心所、高陇中心所）、2个监管单位（看守所、拘留所），1个森林公安分局</w:t>
      </w:r>
      <w:r>
        <w:rPr>
          <w:rFonts w:hint="eastAsia" w:ascii="仿宋" w:hAnsi="仿宋" w:eastAsia="仿宋" w:cs="仿宋"/>
          <w:sz w:val="32"/>
          <w:szCs w:val="32"/>
          <w:lang w:eastAsia="zh-CN"/>
        </w:rPr>
        <w:t>。</w:t>
      </w:r>
    </w:p>
    <w:p w14:paraId="77E3FB86">
      <w:pPr>
        <w:keepNext w:val="0"/>
        <w:keepLines w:val="0"/>
        <w:pageBreakBefore w:val="0"/>
        <w:kinsoku/>
        <w:wordWrap/>
        <w:overflowPunct/>
        <w:topLinePunct w:val="0"/>
        <w:autoSpaceDE/>
        <w:autoSpaceDN/>
        <w:bidi w:val="0"/>
        <w:adjustRightInd/>
        <w:snapToGrid/>
        <w:spacing w:line="600" w:lineRule="exact"/>
        <w:jc w:val="center"/>
        <w:textAlignment w:val="auto"/>
        <w:rPr>
          <w:sz w:val="72"/>
          <w:szCs w:val="72"/>
        </w:rPr>
      </w:pPr>
    </w:p>
    <w:p w14:paraId="545B1E7B">
      <w:pPr>
        <w:keepNext w:val="0"/>
        <w:keepLines w:val="0"/>
        <w:pageBreakBefore w:val="0"/>
        <w:kinsoku/>
        <w:wordWrap/>
        <w:overflowPunct/>
        <w:topLinePunct w:val="0"/>
        <w:autoSpaceDE/>
        <w:autoSpaceDN/>
        <w:bidi w:val="0"/>
        <w:adjustRightInd/>
        <w:snapToGrid/>
        <w:spacing w:line="600" w:lineRule="exact"/>
        <w:jc w:val="center"/>
        <w:textAlignment w:val="auto"/>
        <w:rPr>
          <w:sz w:val="72"/>
          <w:szCs w:val="72"/>
        </w:rPr>
      </w:pPr>
    </w:p>
    <w:p w14:paraId="0D340A1A">
      <w:pPr>
        <w:keepNext w:val="0"/>
        <w:keepLines w:val="0"/>
        <w:pageBreakBefore w:val="0"/>
        <w:kinsoku/>
        <w:wordWrap/>
        <w:overflowPunct/>
        <w:topLinePunct w:val="0"/>
        <w:autoSpaceDE/>
        <w:autoSpaceDN/>
        <w:bidi w:val="0"/>
        <w:adjustRightInd/>
        <w:snapToGrid/>
        <w:spacing w:line="560" w:lineRule="exact"/>
        <w:jc w:val="center"/>
        <w:textAlignment w:val="auto"/>
        <w:rPr>
          <w:sz w:val="72"/>
          <w:szCs w:val="72"/>
        </w:rPr>
      </w:pPr>
    </w:p>
    <w:p w14:paraId="6C1BB4F5">
      <w:pPr>
        <w:jc w:val="center"/>
        <w:rPr>
          <w:sz w:val="72"/>
          <w:szCs w:val="72"/>
        </w:rPr>
      </w:pPr>
    </w:p>
    <w:p w14:paraId="1B875E5A">
      <w:pPr>
        <w:pStyle w:val="2"/>
        <w:rPr>
          <w:sz w:val="72"/>
          <w:szCs w:val="72"/>
        </w:rPr>
      </w:pPr>
    </w:p>
    <w:p w14:paraId="69A3768F">
      <w:pPr>
        <w:pStyle w:val="2"/>
        <w:rPr>
          <w:sz w:val="72"/>
          <w:szCs w:val="72"/>
        </w:rPr>
      </w:pPr>
    </w:p>
    <w:p w14:paraId="6139E5A3">
      <w:pPr>
        <w:pStyle w:val="2"/>
        <w:rPr>
          <w:sz w:val="72"/>
          <w:szCs w:val="72"/>
        </w:rPr>
      </w:pPr>
    </w:p>
    <w:p w14:paraId="00CD5640">
      <w:pPr>
        <w:pStyle w:val="2"/>
        <w:rPr>
          <w:sz w:val="72"/>
          <w:szCs w:val="72"/>
        </w:rPr>
      </w:pPr>
    </w:p>
    <w:p w14:paraId="3324206C">
      <w:pPr>
        <w:pStyle w:val="2"/>
        <w:ind w:left="0" w:leftChars="0" w:firstLine="0" w:firstLineChars="0"/>
        <w:rPr>
          <w:sz w:val="72"/>
          <w:szCs w:val="72"/>
        </w:rPr>
      </w:pPr>
    </w:p>
    <w:p w14:paraId="65095BE9">
      <w:pPr>
        <w:pStyle w:val="2"/>
        <w:ind w:left="0" w:leftChars="0" w:firstLine="0" w:firstLineChars="0"/>
        <w:rPr>
          <w:sz w:val="72"/>
          <w:szCs w:val="72"/>
        </w:rPr>
      </w:pPr>
    </w:p>
    <w:p w14:paraId="3D820D12">
      <w:pPr>
        <w:pStyle w:val="2"/>
        <w:rPr>
          <w:sz w:val="72"/>
          <w:szCs w:val="72"/>
        </w:rPr>
      </w:pPr>
    </w:p>
    <w:p w14:paraId="51C00098">
      <w:pPr>
        <w:jc w:val="center"/>
        <w:rPr>
          <w:sz w:val="72"/>
          <w:szCs w:val="72"/>
        </w:rPr>
      </w:pPr>
    </w:p>
    <w:p w14:paraId="3F855190">
      <w:pPr>
        <w:jc w:val="center"/>
        <w:rPr>
          <w:rFonts w:hint="eastAsia" w:ascii="黑体" w:eastAsia="黑体" w:cs="黑体" w:hAnsiTheme="minorHAnsi"/>
          <w:color w:val="000000"/>
          <w:kern w:val="0"/>
          <w:sz w:val="72"/>
          <w:szCs w:val="72"/>
          <w:lang w:val="en-US" w:eastAsia="zh-CN" w:bidi="ar-SA"/>
        </w:rPr>
      </w:pPr>
      <w:r>
        <w:rPr>
          <w:rFonts w:hint="eastAsia" w:ascii="黑体" w:eastAsia="黑体" w:cs="黑体" w:hAnsiTheme="minorHAnsi"/>
          <w:color w:val="000000"/>
          <w:kern w:val="0"/>
          <w:sz w:val="72"/>
          <w:szCs w:val="72"/>
          <w:lang w:val="en-US" w:eastAsia="zh-CN" w:bidi="ar-SA"/>
        </w:rPr>
        <w:t>第二部分</w:t>
      </w:r>
    </w:p>
    <w:p w14:paraId="66125FDE">
      <w:pPr>
        <w:jc w:val="center"/>
        <w:rPr>
          <w:rFonts w:hint="eastAsia" w:ascii="黑体" w:eastAsia="黑体" w:cs="黑体" w:hAnsiTheme="minorHAnsi"/>
          <w:color w:val="000000"/>
          <w:kern w:val="0"/>
          <w:sz w:val="72"/>
          <w:szCs w:val="72"/>
          <w:lang w:val="en-US" w:eastAsia="zh-CN" w:bidi="ar-SA"/>
        </w:rPr>
      </w:pPr>
    </w:p>
    <w:p w14:paraId="57680822">
      <w:pPr>
        <w:jc w:val="center"/>
        <w:rPr>
          <w:rFonts w:hint="eastAsia" w:ascii="黑体" w:eastAsia="黑体" w:cs="黑体" w:hAnsiTheme="minorHAnsi"/>
          <w:color w:val="000000"/>
          <w:kern w:val="0"/>
          <w:sz w:val="84"/>
          <w:szCs w:val="84"/>
          <w:lang w:val="en-US" w:eastAsia="zh-CN" w:bidi="ar-SA"/>
        </w:rPr>
      </w:pPr>
      <w:r>
        <w:rPr>
          <w:rFonts w:hint="eastAsia" w:ascii="黑体" w:eastAsia="黑体" w:cs="黑体" w:hAnsiTheme="minorHAnsi"/>
          <w:color w:val="000000"/>
          <w:kern w:val="0"/>
          <w:sz w:val="72"/>
          <w:szCs w:val="72"/>
          <w:lang w:val="en-US" w:eastAsia="zh-CN" w:bidi="ar-SA"/>
        </w:rPr>
        <w:t>部门决算表</w:t>
      </w:r>
    </w:p>
    <w:p w14:paraId="03E29D77">
      <w:pPr>
        <w:jc w:val="center"/>
        <w:rPr>
          <w:sz w:val="72"/>
          <w:szCs w:val="72"/>
        </w:rPr>
      </w:pPr>
    </w:p>
    <w:p w14:paraId="7D174353">
      <w:pPr>
        <w:jc w:val="center"/>
        <w:rPr>
          <w:sz w:val="72"/>
          <w:szCs w:val="72"/>
        </w:rPr>
      </w:pPr>
    </w:p>
    <w:p w14:paraId="489D28D7">
      <w:pPr>
        <w:jc w:val="center"/>
        <w:rPr>
          <w:sz w:val="72"/>
          <w:szCs w:val="72"/>
        </w:rPr>
      </w:pPr>
    </w:p>
    <w:p w14:paraId="3166B3C7">
      <w:pPr>
        <w:jc w:val="center"/>
        <w:rPr>
          <w:sz w:val="72"/>
          <w:szCs w:val="72"/>
        </w:rPr>
      </w:pPr>
    </w:p>
    <w:p w14:paraId="5DAC78EB">
      <w:pPr>
        <w:jc w:val="center"/>
        <w:rPr>
          <w:sz w:val="72"/>
          <w:szCs w:val="72"/>
        </w:rPr>
      </w:pPr>
    </w:p>
    <w:p w14:paraId="788B90C1">
      <w:pPr>
        <w:jc w:val="center"/>
        <w:rPr>
          <w:sz w:val="72"/>
          <w:szCs w:val="72"/>
        </w:rPr>
      </w:pPr>
    </w:p>
    <w:p w14:paraId="017D530D">
      <w:pPr>
        <w:jc w:val="left"/>
        <w:rPr>
          <w:sz w:val="32"/>
          <w:szCs w:val="32"/>
        </w:rPr>
      </w:pPr>
    </w:p>
    <w:p w14:paraId="7EA51891">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p w14:paraId="6ED69741">
      <w:pPr>
        <w:jc w:val="center"/>
        <w:rPr>
          <w:rFonts w:ascii="黑体" w:hAnsi="黑体" w:eastAsia="黑体"/>
          <w:sz w:val="28"/>
          <w:szCs w:val="28"/>
        </w:rPr>
        <w:sectPr>
          <w:pgSz w:w="16838" w:h="11906" w:orient="landscape"/>
          <w:pgMar w:top="720" w:right="720" w:bottom="720" w:left="720" w:header="851" w:footer="992" w:gutter="0"/>
          <w:cols w:space="425" w:num="1"/>
          <w:docGrid w:type="linesAndChars" w:linePitch="312" w:charSpace="0"/>
        </w:sectPr>
      </w:pPr>
      <w:r>
        <w:drawing>
          <wp:inline distT="0" distB="0" distL="114300" distR="114300">
            <wp:extent cx="9505950" cy="6438900"/>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
                    <a:stretch>
                      <a:fillRect/>
                    </a:stretch>
                  </pic:blipFill>
                  <pic:spPr>
                    <a:xfrm>
                      <a:off x="0" y="0"/>
                      <a:ext cx="9505950" cy="6438900"/>
                    </a:xfrm>
                    <a:prstGeom prst="rect">
                      <a:avLst/>
                    </a:prstGeom>
                    <a:noFill/>
                    <a:ln>
                      <a:noFill/>
                    </a:ln>
                  </pic:spPr>
                </pic:pic>
              </a:graphicData>
            </a:graphic>
          </wp:inline>
        </w:drawing>
      </w:r>
    </w:p>
    <w:p w14:paraId="46579C3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drawing>
          <wp:inline distT="0" distB="0" distL="114300" distR="114300">
            <wp:extent cx="9458325" cy="4819650"/>
            <wp:effectExtent l="0" t="0" r="9525"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5"/>
                    <a:stretch>
                      <a:fillRect/>
                    </a:stretch>
                  </pic:blipFill>
                  <pic:spPr>
                    <a:xfrm>
                      <a:off x="0" y="0"/>
                      <a:ext cx="9458325" cy="4819650"/>
                    </a:xfrm>
                    <a:prstGeom prst="rect">
                      <a:avLst/>
                    </a:prstGeom>
                    <a:noFill/>
                    <a:ln>
                      <a:noFill/>
                    </a:ln>
                  </pic:spPr>
                </pic:pic>
              </a:graphicData>
            </a:graphic>
          </wp:inline>
        </w:drawing>
      </w:r>
    </w:p>
    <w:p w14:paraId="1EA2B152">
      <w:pPr>
        <w:widowControl/>
        <w:rPr>
          <w:rFonts w:ascii="Times New Roman" w:hAnsi="Times New Roman" w:eastAsia="方正小标宋_GBK" w:cs="Times New Roman"/>
          <w:color w:val="000000"/>
          <w:kern w:val="0"/>
          <w:sz w:val="36"/>
          <w:szCs w:val="36"/>
        </w:rPr>
      </w:pPr>
    </w:p>
    <w:p w14:paraId="54F1BF3E">
      <w:pPr>
        <w:widowControl/>
        <w:ind w:left="93"/>
        <w:jc w:val="center"/>
        <w:rPr>
          <w:rFonts w:ascii="Times New Roman" w:hAnsi="Times New Roman" w:eastAsia="方正小标宋_GBK" w:cs="Times New Roman"/>
          <w:color w:val="000000"/>
          <w:kern w:val="0"/>
          <w:sz w:val="36"/>
          <w:szCs w:val="21"/>
        </w:rPr>
      </w:pPr>
    </w:p>
    <w:p w14:paraId="65390271">
      <w:pPr>
        <w:widowControl/>
        <w:ind w:left="93"/>
        <w:jc w:val="center"/>
        <w:rPr>
          <w:rFonts w:ascii="Times New Roman" w:hAnsi="Times New Roman" w:eastAsia="方正小标宋_GBK" w:cs="Times New Roman"/>
          <w:color w:val="000000"/>
          <w:kern w:val="0"/>
          <w:sz w:val="36"/>
          <w:szCs w:val="21"/>
        </w:rPr>
      </w:pPr>
    </w:p>
    <w:p w14:paraId="130B9791">
      <w:pPr>
        <w:widowControl/>
        <w:ind w:left="93"/>
        <w:jc w:val="center"/>
        <w:rPr>
          <w:rFonts w:ascii="Times New Roman" w:hAnsi="Times New Roman" w:eastAsia="方正小标宋_GBK" w:cs="Times New Roman"/>
          <w:color w:val="000000"/>
          <w:kern w:val="0"/>
          <w:sz w:val="36"/>
          <w:szCs w:val="21"/>
        </w:rPr>
      </w:pPr>
    </w:p>
    <w:p w14:paraId="56386471">
      <w:pPr>
        <w:widowControl/>
        <w:ind w:left="93"/>
        <w:jc w:val="center"/>
        <w:rPr>
          <w:rFonts w:ascii="Times New Roman" w:hAnsi="Times New Roman" w:eastAsia="方正小标宋_GBK" w:cs="Times New Roman"/>
          <w:color w:val="000000"/>
          <w:kern w:val="0"/>
          <w:sz w:val="36"/>
          <w:szCs w:val="21"/>
        </w:rPr>
      </w:pPr>
      <w:r>
        <w:drawing>
          <wp:inline distT="0" distB="0" distL="114300" distR="114300">
            <wp:extent cx="9391650" cy="4762500"/>
            <wp:effectExtent l="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6"/>
                    <a:stretch>
                      <a:fillRect/>
                    </a:stretch>
                  </pic:blipFill>
                  <pic:spPr>
                    <a:xfrm>
                      <a:off x="0" y="0"/>
                      <a:ext cx="9391650" cy="4762500"/>
                    </a:xfrm>
                    <a:prstGeom prst="rect">
                      <a:avLst/>
                    </a:prstGeom>
                    <a:noFill/>
                    <a:ln>
                      <a:noFill/>
                    </a:ln>
                  </pic:spPr>
                </pic:pic>
              </a:graphicData>
            </a:graphic>
          </wp:inline>
        </w:drawing>
      </w:r>
    </w:p>
    <w:p w14:paraId="0C8D4433">
      <w:pPr>
        <w:widowControl/>
        <w:ind w:left="93"/>
        <w:jc w:val="center"/>
        <w:rPr>
          <w:rFonts w:ascii="Times New Roman" w:hAnsi="Times New Roman" w:eastAsia="方正小标宋_GBK" w:cs="Times New Roman"/>
          <w:color w:val="000000"/>
          <w:kern w:val="0"/>
          <w:sz w:val="36"/>
          <w:szCs w:val="21"/>
        </w:rPr>
      </w:pPr>
    </w:p>
    <w:p w14:paraId="2A69A8FA">
      <w:pPr>
        <w:widowControl/>
        <w:ind w:left="93"/>
        <w:jc w:val="center"/>
        <w:rPr>
          <w:rFonts w:ascii="Times New Roman" w:hAnsi="Times New Roman" w:eastAsia="方正小标宋_GBK" w:cs="Times New Roman"/>
          <w:color w:val="000000"/>
          <w:kern w:val="0"/>
          <w:sz w:val="36"/>
          <w:szCs w:val="21"/>
        </w:rPr>
      </w:pPr>
    </w:p>
    <w:p w14:paraId="72BDBBB8">
      <w:pPr>
        <w:widowControl/>
        <w:ind w:left="93"/>
        <w:jc w:val="center"/>
        <w:rPr>
          <w:rFonts w:ascii="Times New Roman" w:hAnsi="Times New Roman" w:eastAsia="方正小标宋_GBK" w:cs="Times New Roman"/>
          <w:color w:val="000000"/>
          <w:kern w:val="0"/>
          <w:sz w:val="36"/>
          <w:szCs w:val="21"/>
        </w:rPr>
      </w:pPr>
    </w:p>
    <w:p w14:paraId="572D74BC">
      <w:pPr>
        <w:widowControl/>
        <w:ind w:left="93"/>
        <w:jc w:val="center"/>
        <w:rPr>
          <w:rFonts w:ascii="Times New Roman" w:hAnsi="Times New Roman" w:eastAsia="方正小标宋_GBK" w:cs="Times New Roman"/>
          <w:color w:val="000000"/>
          <w:kern w:val="0"/>
          <w:sz w:val="36"/>
          <w:szCs w:val="21"/>
        </w:rPr>
      </w:pPr>
    </w:p>
    <w:p w14:paraId="35A19BF4">
      <w:pPr>
        <w:widowControl/>
        <w:ind w:left="93"/>
        <w:jc w:val="center"/>
      </w:pPr>
      <w:r>
        <w:drawing>
          <wp:inline distT="0" distB="0" distL="114300" distR="114300">
            <wp:extent cx="9410700" cy="6400800"/>
            <wp:effectExtent l="0" t="0" r="0"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a:stretch>
                      <a:fillRect/>
                    </a:stretch>
                  </pic:blipFill>
                  <pic:spPr>
                    <a:xfrm>
                      <a:off x="0" y="0"/>
                      <a:ext cx="9410700" cy="6400800"/>
                    </a:xfrm>
                    <a:prstGeom prst="rect">
                      <a:avLst/>
                    </a:prstGeom>
                    <a:noFill/>
                    <a:ln>
                      <a:noFill/>
                    </a:ln>
                  </pic:spPr>
                </pic:pic>
              </a:graphicData>
            </a:graphic>
          </wp:inline>
        </w:drawing>
      </w:r>
    </w:p>
    <w:p w14:paraId="017FDF0F">
      <w:pPr>
        <w:pStyle w:val="2"/>
        <w:ind w:left="0" w:leftChars="0" w:firstLine="0" w:firstLineChars="0"/>
        <w:sectPr>
          <w:pgSz w:w="16838" w:h="11906" w:orient="landscape"/>
          <w:pgMar w:top="720" w:right="720" w:bottom="720" w:left="720" w:header="851" w:footer="992" w:gutter="0"/>
          <w:cols w:space="425" w:num="1"/>
          <w:docGrid w:type="lines" w:linePitch="312" w:charSpace="0"/>
        </w:sectPr>
      </w:pPr>
    </w:p>
    <w:p w14:paraId="4C701E35">
      <w:pPr>
        <w:widowControl/>
        <w:jc w:val="both"/>
        <w:rPr>
          <w:rFonts w:ascii="Times New Roman" w:hAnsi="Times New Roman" w:eastAsia="方正小标宋_GBK" w:cs="Times New Roman"/>
          <w:color w:val="000000"/>
          <w:kern w:val="0"/>
          <w:sz w:val="36"/>
          <w:szCs w:val="21"/>
        </w:rPr>
      </w:pPr>
      <w:r>
        <w:drawing>
          <wp:inline distT="0" distB="0" distL="114300" distR="114300">
            <wp:extent cx="9591675" cy="4876800"/>
            <wp:effectExtent l="0" t="0" r="9525"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8"/>
                    <a:stretch>
                      <a:fillRect/>
                    </a:stretch>
                  </pic:blipFill>
                  <pic:spPr>
                    <a:xfrm>
                      <a:off x="0" y="0"/>
                      <a:ext cx="9591675" cy="4876800"/>
                    </a:xfrm>
                    <a:prstGeom prst="rect">
                      <a:avLst/>
                    </a:prstGeom>
                    <a:noFill/>
                    <a:ln>
                      <a:noFill/>
                    </a:ln>
                  </pic:spPr>
                </pic:pic>
              </a:graphicData>
            </a:graphic>
          </wp:inline>
        </w:drawing>
      </w:r>
    </w:p>
    <w:p w14:paraId="036A2A2E">
      <w:pPr>
        <w:sectPr>
          <w:pgSz w:w="16838" w:h="11906" w:orient="landscape"/>
          <w:pgMar w:top="720" w:right="720" w:bottom="720" w:left="720" w:header="851" w:footer="992" w:gutter="0"/>
          <w:cols w:space="425" w:num="1"/>
          <w:docGrid w:type="lines" w:linePitch="312" w:charSpace="0"/>
        </w:sectPr>
      </w:pPr>
      <w:bookmarkStart w:id="0" w:name="RANGE!A1:I22"/>
      <w:bookmarkEnd w:id="0"/>
      <w:bookmarkStart w:id="1" w:name="RANGE!A1:F16"/>
    </w:p>
    <w:p w14:paraId="18D1A3CE">
      <w:r>
        <w:drawing>
          <wp:inline distT="0" distB="0" distL="114300" distR="114300">
            <wp:extent cx="9382125" cy="6400800"/>
            <wp:effectExtent l="0" t="0" r="9525" b="0"/>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9"/>
                    <a:stretch>
                      <a:fillRect/>
                    </a:stretch>
                  </pic:blipFill>
                  <pic:spPr>
                    <a:xfrm>
                      <a:off x="0" y="0"/>
                      <a:ext cx="9382125" cy="6400800"/>
                    </a:xfrm>
                    <a:prstGeom prst="rect">
                      <a:avLst/>
                    </a:prstGeom>
                    <a:noFill/>
                    <a:ln>
                      <a:noFill/>
                    </a:ln>
                  </pic:spPr>
                </pic:pic>
              </a:graphicData>
            </a:graphic>
          </wp:inline>
        </w:drawing>
      </w:r>
    </w:p>
    <w:p w14:paraId="73FEEB9C">
      <w:pPr>
        <w:pStyle w:val="2"/>
        <w:sectPr>
          <w:pgSz w:w="16838" w:h="11906" w:orient="landscape"/>
          <w:pgMar w:top="720" w:right="720" w:bottom="720" w:left="720" w:header="851" w:footer="992" w:gutter="0"/>
          <w:cols w:space="425" w:num="1"/>
          <w:docGrid w:type="lines" w:linePitch="312" w:charSpace="0"/>
        </w:sectPr>
      </w:pPr>
    </w:p>
    <w:p w14:paraId="7E36B1B8">
      <w:r>
        <w:drawing>
          <wp:inline distT="0" distB="0" distL="114300" distR="114300">
            <wp:extent cx="9553575" cy="2390775"/>
            <wp:effectExtent l="0" t="0" r="9525" b="9525"/>
            <wp:docPr id="3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5"/>
                    <pic:cNvPicPr>
                      <a:picLocks noChangeAspect="1"/>
                    </pic:cNvPicPr>
                  </pic:nvPicPr>
                  <pic:blipFill>
                    <a:blip r:embed="rId10"/>
                    <a:stretch>
                      <a:fillRect/>
                    </a:stretch>
                  </pic:blipFill>
                  <pic:spPr>
                    <a:xfrm>
                      <a:off x="0" y="0"/>
                      <a:ext cx="9553575" cy="2390775"/>
                    </a:xfrm>
                    <a:prstGeom prst="rect">
                      <a:avLst/>
                    </a:prstGeom>
                    <a:noFill/>
                    <a:ln>
                      <a:noFill/>
                    </a:ln>
                  </pic:spPr>
                </pic:pic>
              </a:graphicData>
            </a:graphic>
          </wp:inline>
        </w:drawing>
      </w:r>
    </w:p>
    <w:p w14:paraId="7B03648D"/>
    <w:p w14:paraId="63B4A331"/>
    <w:p w14:paraId="0B2AF467"/>
    <w:p w14:paraId="73EF257C"/>
    <w:p w14:paraId="64BDEC30"/>
    <w:p w14:paraId="7D4FAFA3"/>
    <w:p w14:paraId="5944F316"/>
    <w:p w14:paraId="38B9D3CD">
      <w:r>
        <w:drawing>
          <wp:inline distT="0" distB="0" distL="114300" distR="114300">
            <wp:extent cx="9391650" cy="3238500"/>
            <wp:effectExtent l="0" t="0" r="0" b="0"/>
            <wp:docPr id="3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6"/>
                    <pic:cNvPicPr>
                      <a:picLocks noChangeAspect="1"/>
                    </pic:cNvPicPr>
                  </pic:nvPicPr>
                  <pic:blipFill>
                    <a:blip r:embed="rId11"/>
                    <a:stretch>
                      <a:fillRect/>
                    </a:stretch>
                  </pic:blipFill>
                  <pic:spPr>
                    <a:xfrm>
                      <a:off x="0" y="0"/>
                      <a:ext cx="9391650" cy="3238500"/>
                    </a:xfrm>
                    <a:prstGeom prst="rect">
                      <a:avLst/>
                    </a:prstGeom>
                    <a:noFill/>
                    <a:ln>
                      <a:noFill/>
                    </a:ln>
                  </pic:spPr>
                </pic:pic>
              </a:graphicData>
            </a:graphic>
          </wp:inline>
        </w:drawing>
      </w:r>
    </w:p>
    <w:p w14:paraId="02D3C9D1">
      <w:pPr>
        <w:widowControl/>
        <w:ind w:firstLine="210" w:firstLineChars="100"/>
        <w:jc w:val="left"/>
        <w:rPr>
          <w:rFonts w:ascii="宋体" w:hAnsi="宋体"/>
          <w:color w:val="FF0000"/>
          <w:kern w:val="0"/>
          <w:sz w:val="21"/>
          <w:szCs w:val="21"/>
        </w:rPr>
      </w:pPr>
      <w:r>
        <w:rPr>
          <w:rFonts w:hint="eastAsia" w:ascii="宋体" w:hAnsi="宋体"/>
          <w:color w:val="FF0000"/>
          <w:kern w:val="0"/>
          <w:sz w:val="21"/>
          <w:szCs w:val="21"/>
          <w:lang w:eastAsia="zh-CN"/>
        </w:rPr>
        <w:t>茶陵公安局</w:t>
      </w:r>
      <w:r>
        <w:rPr>
          <w:rFonts w:hint="eastAsia" w:ascii="宋体" w:hAnsi="宋体"/>
          <w:color w:val="FF0000"/>
          <w:kern w:val="0"/>
          <w:sz w:val="21"/>
          <w:szCs w:val="21"/>
        </w:rPr>
        <w:t>没有政府性基金收入，也没有使用政府性基金安排的支出，故本表无数据。</w:t>
      </w:r>
    </w:p>
    <w:p w14:paraId="66C43C36">
      <w:r>
        <w:br w:type="page"/>
      </w:r>
      <w:r>
        <w:drawing>
          <wp:inline distT="0" distB="0" distL="114300" distR="114300">
            <wp:extent cx="9448800" cy="3209925"/>
            <wp:effectExtent l="0" t="0" r="0" b="9525"/>
            <wp:docPr id="3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9"/>
                    <pic:cNvPicPr>
                      <a:picLocks noChangeAspect="1"/>
                    </pic:cNvPicPr>
                  </pic:nvPicPr>
                  <pic:blipFill>
                    <a:blip r:embed="rId12"/>
                    <a:stretch>
                      <a:fillRect/>
                    </a:stretch>
                  </pic:blipFill>
                  <pic:spPr>
                    <a:xfrm>
                      <a:off x="0" y="0"/>
                      <a:ext cx="9448800" cy="3209925"/>
                    </a:xfrm>
                    <a:prstGeom prst="rect">
                      <a:avLst/>
                    </a:prstGeom>
                    <a:noFill/>
                    <a:ln>
                      <a:noFill/>
                    </a:ln>
                  </pic:spPr>
                </pic:pic>
              </a:graphicData>
            </a:graphic>
          </wp:inline>
        </w:drawing>
      </w:r>
    </w:p>
    <w:p w14:paraId="0CE5372C">
      <w:pPr>
        <w:widowControl/>
        <w:ind w:firstLine="210" w:firstLineChars="100"/>
        <w:jc w:val="left"/>
        <w:rPr>
          <w:rFonts w:ascii="宋体" w:hAnsi="宋体"/>
          <w:color w:val="FF0000"/>
          <w:kern w:val="0"/>
          <w:sz w:val="21"/>
          <w:szCs w:val="21"/>
        </w:rPr>
      </w:pPr>
      <w:r>
        <w:rPr>
          <w:rFonts w:hint="eastAsia" w:ascii="宋体" w:hAnsi="宋体"/>
          <w:color w:val="FF0000"/>
          <w:kern w:val="0"/>
          <w:sz w:val="21"/>
          <w:szCs w:val="21"/>
        </w:rPr>
        <w:t>茶陵县</w:t>
      </w:r>
      <w:r>
        <w:rPr>
          <w:rFonts w:hint="eastAsia" w:ascii="宋体" w:hAnsi="宋体"/>
          <w:color w:val="FF0000"/>
          <w:kern w:val="0"/>
          <w:sz w:val="21"/>
          <w:szCs w:val="21"/>
          <w:lang w:eastAsia="zh-CN"/>
        </w:rPr>
        <w:t>公安局</w:t>
      </w:r>
      <w:r>
        <w:rPr>
          <w:rFonts w:hint="eastAsia" w:ascii="宋体" w:hAnsi="宋体"/>
          <w:color w:val="FF0000"/>
          <w:kern w:val="0"/>
          <w:sz w:val="21"/>
          <w:szCs w:val="21"/>
        </w:rPr>
        <w:t>没有使用国有资本经营预算安排的支出，故本表无数据。</w:t>
      </w:r>
    </w:p>
    <w:p w14:paraId="3A056749">
      <w:pPr>
        <w:pStyle w:val="2"/>
        <w:sectPr>
          <w:pgSz w:w="16838" w:h="11906" w:orient="landscape"/>
          <w:pgMar w:top="720" w:right="720" w:bottom="720" w:left="720" w:header="851" w:footer="992" w:gutter="0"/>
          <w:cols w:space="425" w:num="1"/>
          <w:docGrid w:type="lines" w:linePitch="312" w:charSpace="0"/>
        </w:sectPr>
      </w:pPr>
    </w:p>
    <w:bookmarkEnd w:id="1"/>
    <w:p w14:paraId="56712290">
      <w:pPr>
        <w:pStyle w:val="16"/>
        <w:jc w:val="both"/>
        <w:rPr>
          <w:sz w:val="72"/>
          <w:szCs w:val="72"/>
        </w:rPr>
      </w:pPr>
    </w:p>
    <w:p w14:paraId="1EC64222">
      <w:pPr>
        <w:pStyle w:val="16"/>
        <w:jc w:val="center"/>
        <w:rPr>
          <w:sz w:val="72"/>
          <w:szCs w:val="72"/>
        </w:rPr>
      </w:pPr>
    </w:p>
    <w:p w14:paraId="21F35851">
      <w:pPr>
        <w:pStyle w:val="16"/>
        <w:jc w:val="center"/>
        <w:rPr>
          <w:sz w:val="72"/>
          <w:szCs w:val="72"/>
        </w:rPr>
      </w:pPr>
    </w:p>
    <w:p w14:paraId="22D8AFCC">
      <w:pPr>
        <w:pStyle w:val="16"/>
        <w:jc w:val="center"/>
        <w:rPr>
          <w:sz w:val="72"/>
          <w:szCs w:val="72"/>
        </w:rPr>
      </w:pPr>
    </w:p>
    <w:p w14:paraId="51DEDA0C">
      <w:pPr>
        <w:pStyle w:val="16"/>
        <w:jc w:val="center"/>
        <w:rPr>
          <w:sz w:val="72"/>
          <w:szCs w:val="72"/>
        </w:rPr>
      </w:pPr>
    </w:p>
    <w:p w14:paraId="545BF224">
      <w:pPr>
        <w:pStyle w:val="16"/>
        <w:jc w:val="center"/>
        <w:rPr>
          <w:sz w:val="72"/>
          <w:szCs w:val="72"/>
        </w:rPr>
      </w:pPr>
      <w:r>
        <w:rPr>
          <w:rFonts w:hint="eastAsia"/>
          <w:sz w:val="72"/>
          <w:szCs w:val="72"/>
        </w:rPr>
        <w:t>第三部分</w:t>
      </w:r>
    </w:p>
    <w:p w14:paraId="1AD1A6C3">
      <w:pPr>
        <w:pStyle w:val="16"/>
        <w:jc w:val="center"/>
        <w:rPr>
          <w:sz w:val="72"/>
          <w:szCs w:val="72"/>
        </w:rPr>
      </w:pPr>
    </w:p>
    <w:p w14:paraId="6CCE95BB">
      <w:pPr>
        <w:pStyle w:val="16"/>
        <w:jc w:val="center"/>
        <w:rPr>
          <w:rFonts w:hint="eastAsia"/>
          <w:sz w:val="72"/>
          <w:szCs w:val="72"/>
        </w:rPr>
      </w:pPr>
      <w:r>
        <w:rPr>
          <w:sz w:val="72"/>
          <w:szCs w:val="72"/>
        </w:rPr>
        <w:t>20</w:t>
      </w:r>
      <w:r>
        <w:rPr>
          <w:rFonts w:hint="eastAsia"/>
          <w:sz w:val="72"/>
          <w:szCs w:val="72"/>
        </w:rPr>
        <w:t>21年度部门决算</w:t>
      </w:r>
    </w:p>
    <w:p w14:paraId="5A1FD140">
      <w:pPr>
        <w:pStyle w:val="16"/>
        <w:jc w:val="center"/>
        <w:rPr>
          <w:sz w:val="72"/>
          <w:szCs w:val="72"/>
        </w:rPr>
      </w:pPr>
      <w:r>
        <w:rPr>
          <w:rFonts w:hint="eastAsia"/>
          <w:sz w:val="72"/>
          <w:szCs w:val="72"/>
        </w:rPr>
        <w:t>情况说明</w:t>
      </w:r>
    </w:p>
    <w:p w14:paraId="72230B62">
      <w:pPr>
        <w:widowControl/>
        <w:jc w:val="left"/>
        <w:rPr>
          <w:rFonts w:asciiTheme="minorEastAsia" w:hAnsiTheme="minorEastAsia" w:eastAsiaTheme="minorEastAsia"/>
          <w:sz w:val="32"/>
          <w:szCs w:val="32"/>
        </w:rPr>
      </w:pPr>
      <w:r>
        <w:rPr>
          <w:sz w:val="70"/>
          <w:szCs w:val="70"/>
        </w:rPr>
        <w:br w:type="page"/>
      </w:r>
    </w:p>
    <w:p w14:paraId="5B366867">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一、收入支出决算总体情况说明</w:t>
      </w:r>
    </w:p>
    <w:p w14:paraId="43BCE535">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2021年度收、支总计10527.7万元。与上年相比，减少204.7万元，减少2%，主要是因为我局严控经费支出，另外基础性建设资金因手续未齐未支付资金。</w:t>
      </w:r>
    </w:p>
    <w:p w14:paraId="6CDB1994">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二、收入决算情况说明</w:t>
      </w:r>
    </w:p>
    <w:p w14:paraId="72E24C72">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2021年度收入合计10260.34万元，其中：财政拨款收入9775.43万元，占95.27%；其他收入484.9万元，占4.73%。</w:t>
      </w:r>
    </w:p>
    <w:p w14:paraId="68F43C8E">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三、支出决算情况说明</w:t>
      </w:r>
    </w:p>
    <w:p w14:paraId="7540D879">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heme="minorEastAsia" w:hAnsiTheme="minorEastAsia" w:eastAsiaTheme="minorEastAsia"/>
          <w:sz w:val="32"/>
          <w:szCs w:val="32"/>
        </w:rPr>
      </w:pPr>
      <w:r>
        <w:rPr>
          <w:rFonts w:hint="eastAsia" w:ascii="仿宋_GB2312" w:hAnsi="宋体" w:eastAsia="仿宋_GB2312" w:cstheme="minorBidi"/>
          <w:bCs/>
          <w:color w:val="auto"/>
          <w:kern w:val="0"/>
          <w:sz w:val="32"/>
          <w:szCs w:val="32"/>
          <w:lang w:val="en-US" w:eastAsia="zh-CN" w:bidi="ar-SA"/>
        </w:rPr>
        <w:t>2021年度支出合计10358.36万元，其中：基本支出9858.15万元，占95.17%；项目支出500.21万元，占4.83%。</w:t>
      </w:r>
    </w:p>
    <w:p w14:paraId="69D2FE47">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四、财政拨款收入支出决算总体情况说明</w:t>
      </w:r>
    </w:p>
    <w:p w14:paraId="7F480761">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r>
        <w:rPr>
          <w:rFonts w:hint="eastAsia" w:asciiTheme="minorEastAsia" w:hAnsiTheme="minorEastAsia" w:eastAsiaTheme="minorEastAsia"/>
          <w:sz w:val="32"/>
          <w:szCs w:val="32"/>
        </w:rPr>
        <w:t xml:space="preserve">   </w:t>
      </w:r>
      <w:r>
        <w:rPr>
          <w:rFonts w:hint="eastAsia" w:ascii="仿宋_GB2312" w:hAnsi="宋体" w:eastAsia="仿宋_GB2312" w:cstheme="minorBidi"/>
          <w:bCs/>
          <w:color w:val="auto"/>
          <w:kern w:val="0"/>
          <w:sz w:val="32"/>
          <w:szCs w:val="32"/>
          <w:lang w:val="en-US" w:eastAsia="zh-CN" w:bidi="ar-SA"/>
        </w:rPr>
        <w:t xml:space="preserve"> 2021年度财政拨款收、支总计9775.43万元，与上年相比，减少441.89万元,减少4.39%，主要是因为我局严控经费支出。</w:t>
      </w:r>
    </w:p>
    <w:p w14:paraId="0C095CF2">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sz w:val="32"/>
          <w:szCs w:val="32"/>
        </w:rPr>
      </w:pPr>
      <w:r>
        <w:rPr>
          <w:rFonts w:hint="eastAsia" w:hAnsi="黑体"/>
          <w:b w:val="0"/>
          <w:bCs/>
          <w:sz w:val="32"/>
          <w:szCs w:val="32"/>
        </w:rPr>
        <w:t>五、一般公共预算财政拨款支出决算情况说明</w:t>
      </w:r>
    </w:p>
    <w:p w14:paraId="49E51068">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2E63B482">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2021年度财政拨款支出9775.43万元，占本年支出合计的94.37%，与上年相比，财政拨款支出减少441.89万元,减少4.39%，主要是因为我局严控经费支出。</w:t>
      </w:r>
    </w:p>
    <w:p w14:paraId="4C06813A">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480" w:firstLineChars="15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65EFB9DD">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default"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2021年度财政拨款支出9775.43万元，主要用于以下方面：一般公共服务（类）支出333.33万元，占3.4%；公共安全支出类9442.1万元，占96.6%。</w:t>
      </w:r>
    </w:p>
    <w:p w14:paraId="352F720A">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800" w:firstLineChars="25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50AB3860">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2021年度财政拨款支出年初预算数为7771.43万元，支出决算数为9775.43万元，完成年初预算的125.79%，其中：</w:t>
      </w:r>
    </w:p>
    <w:p w14:paraId="6DCF8D4B">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1、一般公共服务支出201（类）02（款）01（项）。</w:t>
      </w:r>
    </w:p>
    <w:p w14:paraId="4A8328B8">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年初预算为0万元，支出决算为333.33万元，决算数大于年初预算数的主要原因是：基建经费的增加。</w:t>
      </w:r>
    </w:p>
    <w:p w14:paraId="14AF73FA">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2、公共安全支出201（类）02（款）01（项）。</w:t>
      </w:r>
    </w:p>
    <w:p w14:paraId="20671253">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年初预算为7717.43万元，支出决算为7852.98万元，完成年初预算的101.05%，决算数大于年初预算数的主要原因是：人员经费和公用经费的增加。</w:t>
      </w:r>
    </w:p>
    <w:p w14:paraId="52CE17C7">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3、公共安全支出204（类）01（款）01（项）。</w:t>
      </w:r>
    </w:p>
    <w:p w14:paraId="2F841C2F">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年初预算为0万元，支出决算为7万元，决算数大于年初预算数的主要原因是：人员经费和公用经费的增加。</w:t>
      </w:r>
    </w:p>
    <w:p w14:paraId="6FB56219">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4、公共安全支出204（类）02（款）02（项）。</w:t>
      </w:r>
    </w:p>
    <w:p w14:paraId="3D9AA1C1">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年初预算为0万元，支出决算为455.33万元，决算数大于年初预算数的主要原因是：人员经费和公用经费的增加。</w:t>
      </w:r>
    </w:p>
    <w:p w14:paraId="100EAD3E">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5、公共安全支出204（类）02（款）19（项）。</w:t>
      </w:r>
    </w:p>
    <w:p w14:paraId="1D8A087A">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年初预算为54万元，支出决算为54万元，决算数等于年初预算数的，完成率100%。</w:t>
      </w:r>
    </w:p>
    <w:p w14:paraId="17712FC3">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6、公共安全支出204（类）02（款）20（项）。</w:t>
      </w:r>
    </w:p>
    <w:p w14:paraId="38F2C08F">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年初预算为0万元，支出决算为180万元，决算数大于年初预算数的主要原因是：人员经费和公用经费的增加。</w:t>
      </w:r>
    </w:p>
    <w:p w14:paraId="6C3478ED">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7、公共安全支出204（类）02（款）99（项）。</w:t>
      </w:r>
    </w:p>
    <w:p w14:paraId="2C704E38">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年初预算为0万元，支出决算为832.8万元，决算数大于年初预算数的主要原因是：人员经费和公用经费的增加。</w:t>
      </w:r>
    </w:p>
    <w:p w14:paraId="6C9BA53C">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8、公共安全支出204（类）99（款）99（项）。</w:t>
      </w:r>
    </w:p>
    <w:p w14:paraId="114FDEDE">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年初预算为0万元，支出决算为60万元，决算数大于年初预算数的主要原因是：公用经费的增加。</w:t>
      </w:r>
    </w:p>
    <w:p w14:paraId="60091EA2">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六、一般公共预算财政拨款基本支出决算情况说明</w:t>
      </w:r>
    </w:p>
    <w:p w14:paraId="29D51B92">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2021年度财政拨款基本支出9858.15万元，其中：人员经费6900.91万元，占基本支出的70%,主要包括基本工资、津贴补贴、奖金、社保缴费、公积金、其他补助等；公用经费2957.24万元，占基本支出的30%，主要包括办公费、印刷费、咨询费、手续费、差旅费、办案特情费、劳务费、水电费、维修费、其他公用费等。</w:t>
      </w:r>
    </w:p>
    <w:p w14:paraId="6B8A015B">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七、一般公共预算财政拨款“三公”经费支出决算情况说明</w:t>
      </w:r>
    </w:p>
    <w:p w14:paraId="623EFCC2">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5DF4157D">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2021年度“三公”经费财政拨款支出预算为492万元，支出决算为290.33万元，完成预算的59%，未完成的原因主要严控三公经费支出，同时执法执勤车辆的运行费在其他资金在列支。其中：</w:t>
      </w:r>
    </w:p>
    <w:p w14:paraId="23D25E27">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因公出国（境）费支出预算为0万元，支出决算为0万元。</w:t>
      </w:r>
    </w:p>
    <w:p w14:paraId="0C4601F2">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公务接待费支出预算为72万元，支出决算为23.6万元，完成预算的32.78%，决算数小于预算数的主要原因是严控公务接待费，与上年相比减少1.16万元，减少4.68%,减少的主要原因是严控公务接待费。</w:t>
      </w:r>
    </w:p>
    <w:p w14:paraId="6195F02F">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公务用车购置费支出预算为100万元，支出决算为100万元，完成预算的100%，决算数等于预算数，与上年相比增加48.02万元，增长92.38%,增长的主要原因是购置车辆数量增加和车辆价格上涨。</w:t>
      </w:r>
    </w:p>
    <w:p w14:paraId="60B349E5">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公务用车运行维护费支出预算为320万元，支出决算为166.73万元（实际数221.44万元，其他资金54.71万元），完成预算的52.1%，决算数小于预算数的主要原因是严控公务用车运行维护费，与上年相比减少14.73万元，减少8.1%,减少的主要原因是严控公务用车运行维护费。</w:t>
      </w:r>
    </w:p>
    <w:p w14:paraId="1BA90C06">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0BEE4570">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2021年度“三公”经费财政拨款支出决算中，公务接待费支出决算23.6万元，占8.13%,因公出国（境）费支出决算0万元，占0%,公务用车购置费及运行维护费支出决算266.73万元，占91.17%。其中：</w:t>
      </w:r>
    </w:p>
    <w:p w14:paraId="0B6A4BB4">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1、因公出国（境）费支出决算为0万元。</w:t>
      </w:r>
    </w:p>
    <w:p w14:paraId="0FEC2AB8">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2、公务接待费支出决算为23.6万元，全年共接待来访团组112个、来宾1538人次，主要是公安业务工作和督导及安保活动等发生的接待支出。</w:t>
      </w:r>
    </w:p>
    <w:p w14:paraId="571AF067">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3、公务用车购置费及运行维护费支出决算为266.73万元，其中：公务用车购置费100万元，执法执勤车辆的更换。公务用车运行维护费166.73万元，主要是燃油费、维修费、保险费等支出，截止2021年12月31日，我单位开支财政拨款的公务用车保有量为46辆。</w:t>
      </w:r>
    </w:p>
    <w:p w14:paraId="01898481">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八、政府性基金预算收入支出决算情况</w:t>
      </w:r>
    </w:p>
    <w:p w14:paraId="0492936C">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2021年度政府性基金预算财政拨款收入0万元；年初结转和结余0万元；支出0万元。</w:t>
      </w:r>
    </w:p>
    <w:p w14:paraId="54D67976">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九、机关运行经费支出说明</w:t>
      </w:r>
    </w:p>
    <w:p w14:paraId="3B6FEC3C">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本部门2021年度机关运行经费支出2374.32万元，比年初预算数减少511.99万元，降低17.74%。主要原因是：严控公用经费支出，另外辅警人员经费全部纳入人员经费中。</w:t>
      </w:r>
    </w:p>
    <w:p w14:paraId="36CBF8D1">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十、一般性支出情况说明</w:t>
      </w:r>
    </w:p>
    <w:p w14:paraId="536EB367">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2021年本部门开支会议费3.58万元，用于召开公安业务会议、安保维稳会议等，人数3685人，内容为公安业务工作及办案相关案情以及安保维稳情况；开支培训费20.46万元，用于开展民警晋升和公安业务培训、辅警人员培训，人数986人，内容为民警晋升培训及公安业务培训和辅警人员业务培训等；举办赛事活动、节庆活动等，开支19.04万元，主要是民辅警人员和退休人员的各项活动。</w:t>
      </w:r>
    </w:p>
    <w:p w14:paraId="180EFD42">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十一、政府采购支出说明</w:t>
      </w:r>
    </w:p>
    <w:p w14:paraId="6A0DF5C2">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本部门2021年度政府采购支出总额783.28万元，其中：政府采购货物支出252.97万元、政府采购工程支出470.31万元、政府采购服务支出60万元。授予中小企业合同金额629.28万元，占政府采购支出总额的80.3%，其中：授予小微企业合同金额258.97万元，占授予中小企业合同金额的82.74%；货物采购授予中小企业合同金额占货物支出金额的100%，工程采购授予中小企业合同金额占工程支出金额的100%，服务采购授予中小企业合同金额占服务支出金额的11.1%。</w:t>
      </w:r>
    </w:p>
    <w:p w14:paraId="6C0B3199">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十二、国有资产占用情况说明</w:t>
      </w:r>
    </w:p>
    <w:p w14:paraId="5F43C0F0">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截至2021年12月31日，部门（单位）共有车辆46辆，其中，主要领导干部用车0辆，机要通信用车0辆、应急保障用车0辆、执法执勤用车39辆、特种专业技术用车7辆、其他用车0辆；单位价值50万元以上通用设备0台（套）；单位价值100万元以上专用设备0台（套）。</w:t>
      </w:r>
    </w:p>
    <w:p w14:paraId="600EFB09">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b w:val="0"/>
          <w:bCs/>
          <w:sz w:val="32"/>
          <w:szCs w:val="32"/>
        </w:rPr>
      </w:pPr>
      <w:r>
        <w:rPr>
          <w:rFonts w:hint="eastAsia" w:hAnsi="黑体"/>
          <w:b w:val="0"/>
          <w:bCs/>
          <w:sz w:val="32"/>
          <w:szCs w:val="32"/>
        </w:rPr>
        <w:t>十三、2021年度预算绩效情况说明</w:t>
      </w:r>
    </w:p>
    <w:p w14:paraId="54F3A310">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p>
    <w:p w14:paraId="690785F9">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根据预算绩效管理要求，我部门组织对2021年度一般公共预算项目支出全面开展绩效自评，其中，一级项目4个，共涉及资金689.06万元，占一般公共预算项目支出总额的100%。</w:t>
      </w:r>
    </w:p>
    <w:p w14:paraId="22F4811C">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组织对“平安城市租赁费”“（2020）湘02行终国家赔偿”“磐石工程”建设、“雪亮工程”建设等4个项目开展了评价，涉及一般公共预算支出689.06 万元。从评价情况来看，我局能完成年初绩效管理目标。</w:t>
      </w:r>
    </w:p>
    <w:p w14:paraId="7E5EC6D0">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组织对我单位开展整体支出绩效评价，涉及一般公共预算支出9775.43万元。从评价情况来看，我局整体绩效产出指标方面，财政供养人员严格按照编制数进行操作，控制率达到100%；三公经费的变动指标，按照财政政策每年控制在预算内，比上年有所递减；固定资产的购置和利用率按照固定资产管理政策进行严控；财政资金及时下拨到位，财务上对资金也及时给予支付，确保公安运行经费和办案经费到位；案件的查处率达到了全市平均水平；达到了预定的效益指标，有效地打击了违法犯罪活动、重点整治电信类诈骗、河砂案件，震慑了违法犯罪行为，为人民安居乐业、全县的经济发展保驾护航，让民有所安、经济持续发展。</w:t>
      </w:r>
    </w:p>
    <w:p w14:paraId="1214F943">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137AD5FB">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平安城市租赁项目绩效自评综述：根据年初设定的绩效目标，项目绩效自评得分为100分。项目全年预算数为54万元，执行数为54万元，完成预算的100%。项目绩效目标完成情况：一是产出指标、效益指标、满意度指标都已完成；二是达到了绩效管理考核目标。</w:t>
      </w:r>
    </w:p>
    <w:p w14:paraId="054CE6C2">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2020）湘02行终177号国家赔偿款项目绩效自评综述：根据年初设定的绩效目标，项目绩效自评得分为100分。项目全年预算数为83.6万元，执行数为83.6万元，完成预算的100%。项目绩效目标完成情况：一是产出指标、效益指标、满意度指标都已完成；二是达到了绩效管理考核目标。</w:t>
      </w:r>
    </w:p>
    <w:p w14:paraId="67B69F52">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磐石工程”建设项目资金项目绩效自评综述：根据年初设定的绩效目标，项目绩效自评得分为100分。项目全年预算数为51.46万元，执行数为51.46万元，完成预算的100%。项目绩效目标完成情况：一是产出指标、效益指标、满意度指标都已完成；二是达到了绩效管理考核目标。</w:t>
      </w:r>
    </w:p>
    <w:p w14:paraId="6C1A8998">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雪亮工程”建设项目资金项目绩效自评综述：根据年初设定的绩效目标，项目绩效自评得分为75分。项目全年预算数为500万元，执行数为0万元，完成预算的0%。项目绩效目标完成情况：一是产出指标、效益指标、满意度指标都已按进度完成；二是基本达到了绩效管理考核目标，但因项目结算手续不齐，导致资金未支付，结转下年度结算。</w:t>
      </w:r>
    </w:p>
    <w:p w14:paraId="46098CA0">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（3）部门评价项目绩效评价结果。</w:t>
      </w:r>
    </w:p>
    <w:p w14:paraId="0A1B4479">
      <w:pPr>
        <w:pStyle w:val="16"/>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宋体" w:eastAsia="仿宋_GB2312" w:cstheme="minorBidi"/>
          <w:bCs/>
          <w:color w:val="auto"/>
          <w:kern w:val="0"/>
          <w:sz w:val="32"/>
          <w:szCs w:val="32"/>
          <w:lang w:val="en-US" w:eastAsia="zh-CN" w:bidi="ar-SA"/>
        </w:rPr>
      </w:pPr>
      <w:r>
        <w:rPr>
          <w:rFonts w:hint="eastAsia" w:ascii="仿宋_GB2312" w:hAnsi="宋体" w:eastAsia="仿宋_GB2312" w:cstheme="minorBidi"/>
          <w:bCs/>
          <w:color w:val="auto"/>
          <w:kern w:val="0"/>
          <w:sz w:val="32"/>
          <w:szCs w:val="32"/>
          <w:lang w:val="en-US" w:eastAsia="zh-CN" w:bidi="ar-SA"/>
        </w:rPr>
        <w:t>无。</w:t>
      </w:r>
    </w:p>
    <w:p w14:paraId="55443B4C">
      <w:pPr>
        <w:pStyle w:val="16"/>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仿宋_GB2312" w:hAnsi="宋体" w:eastAsia="仿宋_GB2312" w:cstheme="minorBidi"/>
          <w:bCs/>
          <w:color w:val="auto"/>
          <w:kern w:val="0"/>
          <w:sz w:val="32"/>
          <w:szCs w:val="32"/>
          <w:lang w:val="en-US" w:eastAsia="zh-CN" w:bidi="ar-SA"/>
        </w:rPr>
      </w:pPr>
    </w:p>
    <w:p w14:paraId="785B182D">
      <w:pPr>
        <w:pStyle w:val="16"/>
        <w:jc w:val="center"/>
        <w:rPr>
          <w:sz w:val="72"/>
          <w:szCs w:val="72"/>
        </w:rPr>
      </w:pPr>
    </w:p>
    <w:p w14:paraId="680D7408">
      <w:pPr>
        <w:pStyle w:val="16"/>
        <w:jc w:val="center"/>
        <w:rPr>
          <w:sz w:val="72"/>
          <w:szCs w:val="72"/>
        </w:rPr>
      </w:pPr>
    </w:p>
    <w:p w14:paraId="1421DEC0">
      <w:pPr>
        <w:pStyle w:val="16"/>
        <w:jc w:val="both"/>
        <w:rPr>
          <w:sz w:val="72"/>
          <w:szCs w:val="72"/>
        </w:rPr>
      </w:pPr>
    </w:p>
    <w:p w14:paraId="5E825EC5">
      <w:pPr>
        <w:pStyle w:val="16"/>
        <w:jc w:val="center"/>
        <w:rPr>
          <w:sz w:val="72"/>
          <w:szCs w:val="72"/>
        </w:rPr>
      </w:pPr>
    </w:p>
    <w:p w14:paraId="14E34533">
      <w:pPr>
        <w:pStyle w:val="16"/>
        <w:jc w:val="center"/>
        <w:rPr>
          <w:sz w:val="72"/>
          <w:szCs w:val="72"/>
        </w:rPr>
      </w:pPr>
    </w:p>
    <w:p w14:paraId="6F593B87">
      <w:pPr>
        <w:pStyle w:val="16"/>
        <w:jc w:val="center"/>
        <w:rPr>
          <w:sz w:val="72"/>
          <w:szCs w:val="72"/>
        </w:rPr>
      </w:pPr>
    </w:p>
    <w:p w14:paraId="6BCBB786">
      <w:pPr>
        <w:pStyle w:val="16"/>
        <w:jc w:val="center"/>
        <w:rPr>
          <w:sz w:val="72"/>
          <w:szCs w:val="72"/>
        </w:rPr>
      </w:pPr>
    </w:p>
    <w:p w14:paraId="5B5680B1">
      <w:pPr>
        <w:pStyle w:val="16"/>
        <w:jc w:val="center"/>
        <w:rPr>
          <w:sz w:val="72"/>
          <w:szCs w:val="72"/>
        </w:rPr>
      </w:pPr>
    </w:p>
    <w:p w14:paraId="60BD6149">
      <w:pPr>
        <w:pStyle w:val="16"/>
        <w:jc w:val="center"/>
        <w:rPr>
          <w:sz w:val="72"/>
          <w:szCs w:val="72"/>
        </w:rPr>
      </w:pPr>
    </w:p>
    <w:p w14:paraId="59B132AB">
      <w:pPr>
        <w:pStyle w:val="16"/>
        <w:jc w:val="center"/>
        <w:rPr>
          <w:sz w:val="72"/>
          <w:szCs w:val="72"/>
        </w:rPr>
      </w:pPr>
    </w:p>
    <w:p w14:paraId="286A5F2D">
      <w:pPr>
        <w:pStyle w:val="16"/>
        <w:jc w:val="center"/>
        <w:rPr>
          <w:sz w:val="72"/>
          <w:szCs w:val="72"/>
        </w:rPr>
      </w:pPr>
    </w:p>
    <w:p w14:paraId="05965593">
      <w:pPr>
        <w:pStyle w:val="16"/>
        <w:jc w:val="center"/>
        <w:rPr>
          <w:sz w:val="72"/>
          <w:szCs w:val="72"/>
        </w:rPr>
      </w:pPr>
    </w:p>
    <w:p w14:paraId="069E16D4">
      <w:pPr>
        <w:pStyle w:val="16"/>
        <w:jc w:val="center"/>
        <w:rPr>
          <w:sz w:val="72"/>
          <w:szCs w:val="72"/>
        </w:rPr>
      </w:pPr>
    </w:p>
    <w:p w14:paraId="37A10259">
      <w:pPr>
        <w:pStyle w:val="16"/>
        <w:jc w:val="center"/>
        <w:rPr>
          <w:sz w:val="72"/>
          <w:szCs w:val="72"/>
        </w:rPr>
      </w:pPr>
    </w:p>
    <w:p w14:paraId="3EB29B49">
      <w:pPr>
        <w:pStyle w:val="16"/>
        <w:jc w:val="center"/>
        <w:rPr>
          <w:rFonts w:hint="eastAsia"/>
          <w:sz w:val="72"/>
          <w:szCs w:val="72"/>
        </w:rPr>
      </w:pPr>
      <w:r>
        <w:rPr>
          <w:rFonts w:hint="eastAsia"/>
          <w:sz w:val="72"/>
          <w:szCs w:val="72"/>
        </w:rPr>
        <w:t>第四部分</w:t>
      </w:r>
    </w:p>
    <w:p w14:paraId="27F15586">
      <w:pPr>
        <w:pStyle w:val="16"/>
        <w:jc w:val="center"/>
        <w:rPr>
          <w:rFonts w:hint="eastAsia"/>
          <w:sz w:val="72"/>
          <w:szCs w:val="72"/>
        </w:rPr>
      </w:pPr>
    </w:p>
    <w:p w14:paraId="2F2E3009">
      <w:pPr>
        <w:widowControl/>
        <w:jc w:val="center"/>
        <w:rPr>
          <w:rFonts w:hint="eastAsia" w:ascii="黑体" w:eastAsia="黑体" w:cs="黑体"/>
          <w:color w:val="000000"/>
          <w:kern w:val="0"/>
          <w:sz w:val="72"/>
          <w:szCs w:val="72"/>
        </w:rPr>
      </w:pPr>
      <w:r>
        <w:rPr>
          <w:rFonts w:hint="eastAsia" w:ascii="黑体" w:eastAsia="黑体" w:cs="黑体"/>
          <w:color w:val="000000"/>
          <w:kern w:val="0"/>
          <w:sz w:val="72"/>
          <w:szCs w:val="72"/>
        </w:rPr>
        <w:t>名词解释</w:t>
      </w:r>
    </w:p>
    <w:p w14:paraId="441EFC0A">
      <w:pPr>
        <w:pStyle w:val="2"/>
        <w:rPr>
          <w:rFonts w:hint="eastAsia" w:ascii="黑体" w:eastAsia="黑体" w:cs="黑体"/>
          <w:color w:val="000000"/>
          <w:kern w:val="0"/>
          <w:sz w:val="70"/>
          <w:szCs w:val="70"/>
        </w:rPr>
      </w:pPr>
    </w:p>
    <w:p w14:paraId="305E2A1D">
      <w:pPr>
        <w:pStyle w:val="2"/>
        <w:rPr>
          <w:rFonts w:hint="eastAsia" w:ascii="黑体" w:eastAsia="黑体" w:cs="黑体"/>
          <w:color w:val="000000"/>
          <w:kern w:val="0"/>
          <w:sz w:val="70"/>
          <w:szCs w:val="70"/>
        </w:rPr>
      </w:pPr>
    </w:p>
    <w:p w14:paraId="64C2CC43">
      <w:pPr>
        <w:pStyle w:val="2"/>
        <w:rPr>
          <w:rFonts w:hint="eastAsia" w:ascii="黑体" w:eastAsia="黑体" w:cs="黑体"/>
          <w:color w:val="000000"/>
          <w:kern w:val="0"/>
          <w:sz w:val="70"/>
          <w:szCs w:val="70"/>
        </w:rPr>
      </w:pPr>
    </w:p>
    <w:p w14:paraId="3FE6D0D8">
      <w:pPr>
        <w:pStyle w:val="2"/>
        <w:rPr>
          <w:rFonts w:hint="eastAsia" w:ascii="黑体" w:eastAsia="黑体" w:cs="黑体"/>
          <w:color w:val="000000"/>
          <w:kern w:val="0"/>
          <w:sz w:val="70"/>
          <w:szCs w:val="70"/>
        </w:rPr>
      </w:pPr>
    </w:p>
    <w:p w14:paraId="1DC87E4F">
      <w:pPr>
        <w:pStyle w:val="2"/>
        <w:rPr>
          <w:rFonts w:hint="eastAsia" w:ascii="黑体" w:eastAsia="黑体" w:cs="黑体"/>
          <w:color w:val="000000"/>
          <w:kern w:val="0"/>
          <w:sz w:val="70"/>
          <w:szCs w:val="70"/>
        </w:rPr>
      </w:pPr>
    </w:p>
    <w:p w14:paraId="6AC1CB04">
      <w:pPr>
        <w:pStyle w:val="2"/>
        <w:rPr>
          <w:rFonts w:hint="eastAsia" w:ascii="黑体" w:eastAsia="黑体" w:cs="黑体"/>
          <w:color w:val="000000"/>
          <w:kern w:val="0"/>
          <w:sz w:val="70"/>
          <w:szCs w:val="70"/>
        </w:rPr>
      </w:pPr>
    </w:p>
    <w:p w14:paraId="2D1309B8">
      <w:pPr>
        <w:pStyle w:val="2"/>
        <w:rPr>
          <w:rFonts w:hint="eastAsia" w:ascii="黑体" w:eastAsia="黑体" w:cs="黑体"/>
          <w:color w:val="000000"/>
          <w:kern w:val="0"/>
          <w:sz w:val="70"/>
          <w:szCs w:val="70"/>
        </w:rPr>
      </w:pPr>
    </w:p>
    <w:p w14:paraId="29A9B457">
      <w:pPr>
        <w:pStyle w:val="2"/>
        <w:rPr>
          <w:rFonts w:hint="eastAsia" w:ascii="黑体" w:eastAsia="黑体" w:cs="黑体"/>
          <w:color w:val="000000"/>
          <w:kern w:val="0"/>
          <w:sz w:val="70"/>
          <w:szCs w:val="70"/>
        </w:rPr>
      </w:pPr>
    </w:p>
    <w:p w14:paraId="3DC91FAC">
      <w:pPr>
        <w:pStyle w:val="2"/>
        <w:rPr>
          <w:rFonts w:hint="eastAsia" w:ascii="黑体" w:eastAsia="黑体" w:cs="黑体"/>
          <w:color w:val="000000"/>
          <w:kern w:val="0"/>
          <w:sz w:val="70"/>
          <w:szCs w:val="70"/>
        </w:rPr>
      </w:pPr>
    </w:p>
    <w:p w14:paraId="35AFB759">
      <w:pPr>
        <w:pStyle w:val="2"/>
        <w:rPr>
          <w:rFonts w:hint="eastAsia" w:ascii="黑体" w:eastAsia="黑体" w:cs="黑体"/>
          <w:color w:val="000000"/>
          <w:kern w:val="0"/>
          <w:sz w:val="70"/>
          <w:szCs w:val="70"/>
        </w:rPr>
      </w:pPr>
    </w:p>
    <w:p w14:paraId="71E4A153">
      <w:pPr>
        <w:pStyle w:val="2"/>
        <w:ind w:left="0" w:leftChars="0" w:firstLine="0" w:firstLineChars="0"/>
        <w:rPr>
          <w:rFonts w:hint="eastAsia" w:ascii="黑体" w:eastAsia="黑体" w:cs="黑体"/>
          <w:color w:val="000000"/>
          <w:kern w:val="0"/>
          <w:sz w:val="70"/>
          <w:szCs w:val="70"/>
        </w:rPr>
      </w:pPr>
    </w:p>
    <w:p w14:paraId="4F4A1B0C">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一、财政拨款收入：指单位从同级财政部门取得的财政预算资金。</w:t>
      </w:r>
    </w:p>
    <w:p w14:paraId="337FC49A">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二、事业收入：指事业单位开展专业业务活动及辅助活动取得的收入。</w:t>
      </w:r>
    </w:p>
    <w:p w14:paraId="7A32C6C5">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三、经营收入：指事业单位在专业业务活动及其辅助活动之外开展非独立核算经营活动取得的收入。</w:t>
      </w:r>
    </w:p>
    <w:p w14:paraId="069EA105">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四、其他收入：指单位取得的除上述收入以外的各项收入。</w:t>
      </w:r>
    </w:p>
    <w:p w14:paraId="0E3E8BAA">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五、使用非财政拨款结余：指事业单位使用以前年度积累的非财政拨款结余弥补当年收支差额的金额</w:t>
      </w:r>
    </w:p>
    <w:p w14:paraId="6F23E3E8">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六、年初结转和结余：指单位以前年度尚未完成、结转到本年仍按原规定用途继续使用的资金，或项目已完成等产生的结余资金。</w:t>
      </w:r>
    </w:p>
    <w:p w14:paraId="2DD5835B">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七、“三公经费”支出：指通过财政拨款资金安排的因公出国（境）费、公务用车购置及运行费和公务接待费支出。</w:t>
      </w:r>
    </w:p>
    <w:p w14:paraId="1B490404">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八、机关运行经费：指为保障行政单位（包括参照公务员法管理的事业单位）运行用于购买货物和服务的各项资金。</w:t>
      </w:r>
    </w:p>
    <w:p w14:paraId="1A061665">
      <w:pPr>
        <w:pStyle w:val="16"/>
        <w:jc w:val="center"/>
        <w:rPr>
          <w:sz w:val="72"/>
          <w:szCs w:val="72"/>
        </w:rPr>
      </w:pPr>
    </w:p>
    <w:p w14:paraId="52108F2A">
      <w:pPr>
        <w:pStyle w:val="16"/>
        <w:jc w:val="center"/>
        <w:rPr>
          <w:sz w:val="72"/>
          <w:szCs w:val="72"/>
        </w:rPr>
      </w:pPr>
    </w:p>
    <w:p w14:paraId="1CC1D246">
      <w:pPr>
        <w:pStyle w:val="16"/>
        <w:jc w:val="center"/>
        <w:rPr>
          <w:sz w:val="72"/>
          <w:szCs w:val="72"/>
        </w:rPr>
      </w:pPr>
    </w:p>
    <w:p w14:paraId="2B9609A6">
      <w:pPr>
        <w:pStyle w:val="16"/>
        <w:jc w:val="center"/>
        <w:rPr>
          <w:sz w:val="72"/>
          <w:szCs w:val="72"/>
        </w:rPr>
      </w:pPr>
    </w:p>
    <w:p w14:paraId="6ED56D1B">
      <w:pPr>
        <w:pStyle w:val="16"/>
        <w:jc w:val="center"/>
        <w:rPr>
          <w:sz w:val="72"/>
          <w:szCs w:val="72"/>
        </w:rPr>
      </w:pPr>
    </w:p>
    <w:p w14:paraId="1099674B">
      <w:pPr>
        <w:pStyle w:val="16"/>
        <w:jc w:val="center"/>
        <w:rPr>
          <w:sz w:val="72"/>
          <w:szCs w:val="72"/>
        </w:rPr>
      </w:pPr>
    </w:p>
    <w:p w14:paraId="4483FA9F">
      <w:pPr>
        <w:pStyle w:val="16"/>
        <w:jc w:val="center"/>
        <w:rPr>
          <w:sz w:val="72"/>
          <w:szCs w:val="72"/>
        </w:rPr>
      </w:pPr>
    </w:p>
    <w:p w14:paraId="48F169C0">
      <w:pPr>
        <w:pStyle w:val="16"/>
        <w:jc w:val="center"/>
        <w:rPr>
          <w:sz w:val="72"/>
          <w:szCs w:val="72"/>
        </w:rPr>
      </w:pPr>
    </w:p>
    <w:p w14:paraId="4FAD7C7B">
      <w:pPr>
        <w:pStyle w:val="16"/>
        <w:jc w:val="center"/>
        <w:rPr>
          <w:sz w:val="72"/>
          <w:szCs w:val="72"/>
        </w:rPr>
      </w:pPr>
    </w:p>
    <w:p w14:paraId="0DD69A1C">
      <w:pPr>
        <w:pStyle w:val="16"/>
        <w:jc w:val="center"/>
        <w:rPr>
          <w:sz w:val="72"/>
          <w:szCs w:val="72"/>
        </w:rPr>
      </w:pPr>
    </w:p>
    <w:p w14:paraId="63606C1D">
      <w:pPr>
        <w:pStyle w:val="16"/>
        <w:jc w:val="center"/>
        <w:rPr>
          <w:sz w:val="72"/>
          <w:szCs w:val="72"/>
        </w:rPr>
      </w:pPr>
      <w:r>
        <w:rPr>
          <w:rFonts w:hint="eastAsia"/>
          <w:sz w:val="72"/>
          <w:szCs w:val="72"/>
        </w:rPr>
        <w:t>第五部分</w:t>
      </w:r>
    </w:p>
    <w:p w14:paraId="6A29CCF6">
      <w:pPr>
        <w:jc w:val="center"/>
        <w:rPr>
          <w:rFonts w:ascii="黑体" w:eastAsia="黑体" w:cs="黑体"/>
          <w:color w:val="000000"/>
          <w:kern w:val="0"/>
          <w:sz w:val="70"/>
          <w:szCs w:val="70"/>
        </w:rPr>
      </w:pPr>
    </w:p>
    <w:p w14:paraId="7775F4DF">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4DB760F6">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1A060C61">
      <w:pPr>
        <w:ind w:firstLine="720" w:firstLineChars="200"/>
        <w:jc w:val="center"/>
        <w:rPr>
          <w:rFonts w:cs="黑体" w:asciiTheme="minorEastAsia" w:hAnsiTheme="minorEastAsia"/>
          <w:b/>
          <w:color w:val="000000"/>
          <w:kern w:val="0"/>
          <w:sz w:val="36"/>
          <w:szCs w:val="36"/>
        </w:rPr>
      </w:pPr>
      <w:r>
        <w:rPr>
          <w:rFonts w:hint="eastAsia" w:cs="黑体" w:asciiTheme="minorEastAsia" w:hAnsiTheme="minorEastAsia"/>
          <w:b/>
          <w:color w:val="000000"/>
          <w:kern w:val="0"/>
          <w:sz w:val="36"/>
          <w:szCs w:val="36"/>
        </w:rPr>
        <w:t>2021年度部门整体支出绩效评价报告</w:t>
      </w:r>
    </w:p>
    <w:p w14:paraId="5FF92FEB">
      <w:pPr>
        <w:spacing w:line="600" w:lineRule="exact"/>
        <w:rPr>
          <w:rFonts w:eastAsia="黑体"/>
          <w:sz w:val="36"/>
          <w:szCs w:val="36"/>
        </w:rPr>
      </w:pPr>
    </w:p>
    <w:p w14:paraId="7E81AA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一、基本情况</w:t>
      </w:r>
    </w:p>
    <w:p w14:paraId="062AB6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（一）部门（单位）基本情况</w:t>
      </w:r>
    </w:p>
    <w:p w14:paraId="5594B4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bCs/>
          <w:kern w:val="0"/>
          <w:sz w:val="32"/>
          <w:szCs w:val="32"/>
        </w:rPr>
      </w:pPr>
      <w:r>
        <w:rPr>
          <w:rFonts w:hint="eastAsia" w:ascii="仿宋_GB2312" w:hAnsi="宋体" w:eastAsia="仿宋_GB2312"/>
          <w:bCs/>
          <w:kern w:val="0"/>
          <w:sz w:val="32"/>
          <w:szCs w:val="32"/>
        </w:rPr>
        <w:t>我局</w:t>
      </w:r>
      <w:r>
        <w:rPr>
          <w:rFonts w:hint="eastAsia" w:ascii="仿宋_GB2312" w:hAnsi="宋体" w:eastAsia="仿宋_GB2312"/>
          <w:bCs/>
          <w:kern w:val="0"/>
          <w:sz w:val="32"/>
          <w:szCs w:val="32"/>
          <w:lang w:eastAsia="zh-CN"/>
        </w:rPr>
        <w:t>是</w:t>
      </w:r>
      <w:r>
        <w:rPr>
          <w:rFonts w:hint="eastAsia" w:ascii="仿宋_GB2312" w:hAnsi="宋体" w:eastAsia="仿宋_GB2312"/>
          <w:bCs/>
          <w:kern w:val="0"/>
          <w:sz w:val="32"/>
          <w:szCs w:val="32"/>
        </w:rPr>
        <w:t>县财政全额预算保障的正科级单位，主管全县公安工作，</w:t>
      </w:r>
      <w:r>
        <w:rPr>
          <w:rFonts w:hint="eastAsia" w:ascii="仿宋_GB2312" w:hAnsi="宋体" w:eastAsia="仿宋_GB2312"/>
          <w:bCs/>
          <w:kern w:val="0"/>
          <w:sz w:val="32"/>
          <w:szCs w:val="32"/>
          <w:lang w:eastAsia="zh-CN"/>
        </w:rPr>
        <w:t>共有</w:t>
      </w:r>
      <w:r>
        <w:rPr>
          <w:rFonts w:hint="eastAsia" w:ascii="仿宋_GB2312" w:hAnsi="宋体" w:eastAsia="仿宋_GB2312"/>
          <w:bCs/>
          <w:kern w:val="0"/>
          <w:sz w:val="32"/>
          <w:szCs w:val="32"/>
          <w:lang w:val="en-US" w:eastAsia="zh-CN"/>
        </w:rPr>
        <w:t>23个内设机构，</w:t>
      </w:r>
      <w:r>
        <w:rPr>
          <w:rFonts w:hint="eastAsia" w:ascii="仿宋_GB2312" w:hAnsi="宋体" w:eastAsia="仿宋_GB2312"/>
          <w:bCs/>
          <w:kern w:val="0"/>
          <w:sz w:val="32"/>
          <w:szCs w:val="32"/>
          <w:lang w:eastAsia="zh-CN"/>
        </w:rPr>
        <w:t>其中</w:t>
      </w:r>
      <w:r>
        <w:rPr>
          <w:rFonts w:hint="eastAsia" w:ascii="仿宋_GB2312" w:hAnsi="宋体" w:eastAsia="仿宋_GB2312"/>
          <w:bCs/>
          <w:kern w:val="0"/>
          <w:sz w:val="32"/>
          <w:szCs w:val="32"/>
          <w:lang w:val="en-US" w:eastAsia="zh-CN"/>
        </w:rPr>
        <w:t>5个综合部门、8个业务大队、7个中心派出所、2个监管单位，1个森林公安分局</w:t>
      </w:r>
      <w:r>
        <w:rPr>
          <w:rFonts w:hint="eastAsia" w:ascii="仿宋_GB2312" w:hAnsi="宋体" w:eastAsia="仿宋_GB2312"/>
          <w:bCs/>
          <w:kern w:val="0"/>
          <w:sz w:val="32"/>
          <w:szCs w:val="32"/>
          <w:lang w:eastAsia="zh-CN"/>
        </w:rPr>
        <w:t>。</w:t>
      </w:r>
      <w:r>
        <w:rPr>
          <w:rFonts w:hint="eastAsia" w:ascii="仿宋_GB2312" w:hAnsi="宋体" w:eastAsia="仿宋_GB2312"/>
          <w:bCs/>
          <w:kern w:val="0"/>
          <w:sz w:val="32"/>
          <w:szCs w:val="32"/>
        </w:rPr>
        <w:t>核定车辆编制数</w:t>
      </w:r>
      <w:r>
        <w:rPr>
          <w:rFonts w:hint="eastAsia" w:ascii="仿宋_GB2312" w:hAnsi="宋体" w:eastAsia="仿宋_GB2312"/>
          <w:bCs/>
          <w:kern w:val="0"/>
          <w:sz w:val="32"/>
          <w:szCs w:val="32"/>
          <w:lang w:val="en-US" w:eastAsia="zh-CN"/>
        </w:rPr>
        <w:t>46</w:t>
      </w:r>
      <w:r>
        <w:rPr>
          <w:rFonts w:hint="eastAsia" w:ascii="仿宋_GB2312" w:hAnsi="宋体" w:eastAsia="仿宋_GB2312"/>
          <w:bCs/>
          <w:kern w:val="0"/>
          <w:sz w:val="32"/>
          <w:szCs w:val="32"/>
        </w:rPr>
        <w:t>台，</w:t>
      </w:r>
      <w:r>
        <w:rPr>
          <w:rFonts w:hint="eastAsia" w:ascii="仿宋_GB2312" w:hAnsi="宋体" w:eastAsia="仿宋_GB2312"/>
          <w:bCs/>
          <w:kern w:val="0"/>
          <w:sz w:val="32"/>
          <w:szCs w:val="32"/>
          <w:lang w:eastAsia="zh-CN"/>
        </w:rPr>
        <w:t>实有车辆</w:t>
      </w:r>
      <w:r>
        <w:rPr>
          <w:rFonts w:hint="eastAsia" w:ascii="仿宋_GB2312" w:hAnsi="宋体" w:eastAsia="仿宋_GB2312"/>
          <w:bCs/>
          <w:kern w:val="0"/>
          <w:sz w:val="32"/>
          <w:szCs w:val="32"/>
          <w:lang w:val="en-US" w:eastAsia="zh-CN"/>
        </w:rPr>
        <w:t>46台，</w:t>
      </w:r>
      <w:r>
        <w:rPr>
          <w:rFonts w:hint="eastAsia" w:ascii="仿宋_GB2312" w:hAnsi="宋体" w:eastAsia="仿宋_GB2312"/>
          <w:bCs/>
          <w:kern w:val="0"/>
          <w:sz w:val="32"/>
          <w:szCs w:val="32"/>
        </w:rPr>
        <w:t>其中执法执勤车辆</w:t>
      </w:r>
      <w:r>
        <w:rPr>
          <w:rFonts w:hint="eastAsia" w:ascii="仿宋_GB2312" w:hAnsi="宋体" w:eastAsia="仿宋_GB2312"/>
          <w:bCs/>
          <w:kern w:val="0"/>
          <w:sz w:val="32"/>
          <w:szCs w:val="32"/>
          <w:lang w:val="en-US" w:eastAsia="zh-CN"/>
        </w:rPr>
        <w:t>39</w:t>
      </w:r>
      <w:r>
        <w:rPr>
          <w:rFonts w:hint="eastAsia" w:ascii="仿宋_GB2312" w:hAnsi="宋体" w:eastAsia="仿宋_GB2312"/>
          <w:bCs/>
          <w:kern w:val="0"/>
          <w:sz w:val="32"/>
          <w:szCs w:val="32"/>
        </w:rPr>
        <w:t>台</w:t>
      </w:r>
      <w:r>
        <w:rPr>
          <w:rFonts w:hint="eastAsia" w:ascii="仿宋_GB2312" w:hAnsi="宋体" w:eastAsia="仿宋_GB2312"/>
          <w:bCs/>
          <w:kern w:val="0"/>
          <w:sz w:val="32"/>
          <w:szCs w:val="32"/>
          <w:lang w:eastAsia="zh-CN"/>
        </w:rPr>
        <w:t>、</w:t>
      </w:r>
      <w:r>
        <w:rPr>
          <w:rFonts w:hint="eastAsia" w:ascii="仿宋_GB2312" w:hAnsi="宋体" w:eastAsia="仿宋_GB2312"/>
          <w:bCs/>
          <w:kern w:val="0"/>
          <w:sz w:val="32"/>
          <w:szCs w:val="32"/>
        </w:rPr>
        <w:t>特种车辆</w:t>
      </w:r>
      <w:r>
        <w:rPr>
          <w:rFonts w:hint="eastAsia" w:ascii="仿宋_GB2312" w:hAnsi="宋体" w:eastAsia="仿宋_GB2312"/>
          <w:bCs/>
          <w:kern w:val="0"/>
          <w:sz w:val="32"/>
          <w:szCs w:val="32"/>
          <w:lang w:val="en-US" w:eastAsia="zh-CN"/>
        </w:rPr>
        <w:t>7</w:t>
      </w:r>
      <w:r>
        <w:rPr>
          <w:rFonts w:hint="eastAsia" w:ascii="仿宋_GB2312" w:hAnsi="宋体" w:eastAsia="仿宋_GB2312"/>
          <w:bCs/>
          <w:kern w:val="0"/>
          <w:sz w:val="32"/>
          <w:szCs w:val="32"/>
        </w:rPr>
        <w:t>台</w:t>
      </w:r>
      <w:r>
        <w:rPr>
          <w:rFonts w:hint="eastAsia" w:ascii="仿宋_GB2312" w:hAnsi="宋体" w:eastAsia="仿宋_GB2312"/>
          <w:bCs/>
          <w:kern w:val="0"/>
          <w:sz w:val="32"/>
          <w:szCs w:val="32"/>
          <w:lang w:eastAsia="zh-CN"/>
        </w:rPr>
        <w:t>。</w:t>
      </w:r>
      <w:r>
        <w:rPr>
          <w:rFonts w:hint="eastAsia" w:ascii="仿宋_GB2312" w:hAnsi="宋体" w:eastAsia="仿宋_GB2312"/>
          <w:bCs/>
          <w:kern w:val="0"/>
          <w:sz w:val="32"/>
          <w:szCs w:val="32"/>
        </w:rPr>
        <w:t>编委核定我局的行政编制人数为</w:t>
      </w:r>
      <w:r>
        <w:rPr>
          <w:rFonts w:hint="eastAsia" w:ascii="仿宋_GB2312" w:hAnsi="宋体" w:eastAsia="仿宋_GB2312"/>
          <w:bCs/>
          <w:kern w:val="0"/>
          <w:sz w:val="32"/>
          <w:szCs w:val="32"/>
          <w:lang w:val="en-US" w:eastAsia="zh-CN"/>
        </w:rPr>
        <w:t>306</w:t>
      </w:r>
      <w:r>
        <w:rPr>
          <w:rFonts w:hint="eastAsia" w:ascii="仿宋_GB2312" w:hAnsi="宋体" w:eastAsia="仿宋_GB2312"/>
          <w:bCs/>
          <w:kern w:val="0"/>
          <w:sz w:val="32"/>
          <w:szCs w:val="32"/>
        </w:rPr>
        <w:t>人，县财政年初预算人数以20</w:t>
      </w:r>
      <w:r>
        <w:rPr>
          <w:rFonts w:hint="eastAsia" w:ascii="仿宋_GB2312" w:hAnsi="宋体" w:eastAsia="仿宋_GB2312"/>
          <w:bCs/>
          <w:kern w:val="0"/>
          <w:sz w:val="32"/>
          <w:szCs w:val="32"/>
          <w:lang w:val="en-US" w:eastAsia="zh-CN"/>
        </w:rPr>
        <w:t>20</w:t>
      </w:r>
      <w:r>
        <w:rPr>
          <w:rFonts w:hint="eastAsia" w:ascii="仿宋_GB2312" w:hAnsi="宋体" w:eastAsia="仿宋_GB2312"/>
          <w:bCs/>
          <w:kern w:val="0"/>
          <w:sz w:val="32"/>
          <w:szCs w:val="32"/>
        </w:rPr>
        <w:t>年1</w:t>
      </w:r>
      <w:r>
        <w:rPr>
          <w:rFonts w:hint="eastAsia" w:ascii="仿宋_GB2312" w:hAnsi="宋体" w:eastAsia="仿宋_GB2312"/>
          <w:bCs/>
          <w:kern w:val="0"/>
          <w:sz w:val="32"/>
          <w:szCs w:val="32"/>
          <w:lang w:val="en-US" w:eastAsia="zh-CN"/>
        </w:rPr>
        <w:t>1</w:t>
      </w:r>
      <w:r>
        <w:rPr>
          <w:rFonts w:hint="eastAsia" w:ascii="仿宋_GB2312" w:hAnsi="宋体" w:eastAsia="仿宋_GB2312"/>
          <w:bCs/>
          <w:kern w:val="0"/>
          <w:sz w:val="32"/>
          <w:szCs w:val="32"/>
        </w:rPr>
        <w:t>月份为基数核定我局在岗民警为</w:t>
      </w:r>
      <w:r>
        <w:rPr>
          <w:rFonts w:hint="eastAsia" w:ascii="仿宋_GB2312" w:hAnsi="宋体" w:eastAsia="仿宋_GB2312"/>
          <w:bCs/>
          <w:kern w:val="0"/>
          <w:sz w:val="32"/>
          <w:szCs w:val="32"/>
          <w:lang w:val="en-US" w:eastAsia="zh-CN"/>
        </w:rPr>
        <w:t>277</w:t>
      </w:r>
      <w:r>
        <w:rPr>
          <w:rFonts w:hint="eastAsia" w:ascii="仿宋_GB2312" w:hAnsi="宋体" w:eastAsia="仿宋_GB2312"/>
          <w:bCs/>
          <w:kern w:val="0"/>
          <w:sz w:val="32"/>
          <w:szCs w:val="32"/>
        </w:rPr>
        <w:t>人，退休人数为</w:t>
      </w:r>
      <w:r>
        <w:rPr>
          <w:rFonts w:hint="eastAsia" w:ascii="仿宋_GB2312" w:hAnsi="宋体" w:eastAsia="仿宋_GB2312"/>
          <w:bCs/>
          <w:kern w:val="0"/>
          <w:sz w:val="32"/>
          <w:szCs w:val="32"/>
          <w:lang w:val="en-US" w:eastAsia="zh-CN"/>
        </w:rPr>
        <w:t>87</w:t>
      </w:r>
      <w:r>
        <w:rPr>
          <w:rFonts w:hint="eastAsia" w:ascii="仿宋_GB2312" w:hAnsi="宋体" w:eastAsia="仿宋_GB2312"/>
          <w:bCs/>
          <w:kern w:val="0"/>
          <w:sz w:val="32"/>
          <w:szCs w:val="32"/>
        </w:rPr>
        <w:t>人；而实际我局在岗民警人数年初数为</w:t>
      </w:r>
      <w:r>
        <w:rPr>
          <w:rFonts w:hint="eastAsia" w:ascii="仿宋_GB2312" w:hAnsi="宋体" w:eastAsia="仿宋_GB2312"/>
          <w:bCs/>
          <w:kern w:val="0"/>
          <w:sz w:val="32"/>
          <w:szCs w:val="32"/>
          <w:lang w:val="en-US" w:eastAsia="zh-CN"/>
        </w:rPr>
        <w:t>278</w:t>
      </w:r>
      <w:r>
        <w:rPr>
          <w:rFonts w:hint="eastAsia" w:ascii="仿宋_GB2312" w:hAnsi="宋体" w:eastAsia="仿宋_GB2312"/>
          <w:bCs/>
          <w:kern w:val="0"/>
          <w:sz w:val="32"/>
          <w:szCs w:val="32"/>
        </w:rPr>
        <w:t>人，年未数为</w:t>
      </w:r>
      <w:r>
        <w:rPr>
          <w:rFonts w:hint="eastAsia" w:ascii="仿宋_GB2312" w:hAnsi="宋体" w:eastAsia="仿宋_GB2312"/>
          <w:bCs/>
          <w:kern w:val="0"/>
          <w:sz w:val="32"/>
          <w:szCs w:val="32"/>
          <w:lang w:val="en-US" w:eastAsia="zh-CN"/>
        </w:rPr>
        <w:t>282</w:t>
      </w:r>
      <w:r>
        <w:rPr>
          <w:rFonts w:hint="eastAsia" w:ascii="仿宋_GB2312" w:hAnsi="宋体" w:eastAsia="仿宋_GB2312"/>
          <w:bCs/>
          <w:kern w:val="0"/>
          <w:sz w:val="32"/>
          <w:szCs w:val="32"/>
        </w:rPr>
        <w:t>人，</w:t>
      </w:r>
      <w:r>
        <w:rPr>
          <w:rFonts w:hint="eastAsia" w:ascii="仿宋_GB2312" w:hAnsi="宋体" w:eastAsia="仿宋_GB2312"/>
          <w:bCs/>
          <w:kern w:val="0"/>
          <w:sz w:val="32"/>
          <w:szCs w:val="32"/>
          <w:lang w:eastAsia="zh-CN"/>
        </w:rPr>
        <w:t>实际</w:t>
      </w:r>
      <w:r>
        <w:rPr>
          <w:rFonts w:hint="eastAsia" w:ascii="仿宋_GB2312" w:hAnsi="宋体" w:eastAsia="仿宋_GB2312"/>
          <w:bCs/>
          <w:kern w:val="0"/>
          <w:sz w:val="32"/>
          <w:szCs w:val="32"/>
        </w:rPr>
        <w:t>月平人数为</w:t>
      </w:r>
      <w:r>
        <w:rPr>
          <w:rFonts w:hint="eastAsia" w:ascii="仿宋_GB2312" w:hAnsi="宋体" w:eastAsia="仿宋_GB2312"/>
          <w:bCs/>
          <w:kern w:val="0"/>
          <w:sz w:val="32"/>
          <w:szCs w:val="32"/>
          <w:lang w:val="en-US" w:eastAsia="zh-CN"/>
        </w:rPr>
        <w:t>282</w:t>
      </w:r>
      <w:r>
        <w:rPr>
          <w:rFonts w:hint="eastAsia" w:ascii="仿宋_GB2312" w:hAnsi="宋体" w:eastAsia="仿宋_GB2312"/>
          <w:bCs/>
          <w:kern w:val="0"/>
          <w:sz w:val="32"/>
          <w:szCs w:val="32"/>
        </w:rPr>
        <w:t>人；</w:t>
      </w:r>
      <w:r>
        <w:rPr>
          <w:rFonts w:hint="eastAsia" w:ascii="仿宋_GB2312" w:hAnsi="宋体" w:eastAsia="仿宋_GB2312"/>
          <w:bCs/>
          <w:kern w:val="0"/>
          <w:sz w:val="32"/>
          <w:szCs w:val="32"/>
          <w:lang w:eastAsia="zh-CN"/>
        </w:rPr>
        <w:t>决算报表以</w:t>
      </w:r>
      <w:r>
        <w:rPr>
          <w:rFonts w:hint="eastAsia" w:ascii="仿宋_GB2312" w:hAnsi="宋体" w:eastAsia="仿宋_GB2312"/>
          <w:bCs/>
          <w:kern w:val="0"/>
          <w:sz w:val="32"/>
          <w:szCs w:val="32"/>
          <w:lang w:val="en-US" w:eastAsia="zh-CN"/>
        </w:rPr>
        <w:t>实际月均人数282人为准；</w:t>
      </w:r>
      <w:r>
        <w:rPr>
          <w:rFonts w:hint="eastAsia" w:ascii="仿宋_GB2312" w:hAnsi="宋体" w:eastAsia="仿宋_GB2312"/>
          <w:bCs/>
          <w:kern w:val="0"/>
          <w:sz w:val="32"/>
          <w:szCs w:val="32"/>
        </w:rPr>
        <w:t>退休民警人数年初数为</w:t>
      </w:r>
      <w:r>
        <w:rPr>
          <w:rFonts w:hint="eastAsia" w:ascii="仿宋_GB2312" w:hAnsi="宋体" w:eastAsia="仿宋_GB2312"/>
          <w:bCs/>
          <w:kern w:val="0"/>
          <w:sz w:val="32"/>
          <w:szCs w:val="32"/>
          <w:lang w:val="en-US" w:eastAsia="zh-CN"/>
        </w:rPr>
        <w:t>87</w:t>
      </w:r>
      <w:r>
        <w:rPr>
          <w:rFonts w:hint="eastAsia" w:ascii="仿宋_GB2312" w:hAnsi="宋体" w:eastAsia="仿宋_GB2312"/>
          <w:bCs/>
          <w:kern w:val="0"/>
          <w:sz w:val="32"/>
          <w:szCs w:val="32"/>
        </w:rPr>
        <w:t>人，年末数为</w:t>
      </w:r>
      <w:r>
        <w:rPr>
          <w:rFonts w:hint="eastAsia" w:ascii="仿宋_GB2312" w:hAnsi="宋体" w:eastAsia="仿宋_GB2312"/>
          <w:bCs/>
          <w:kern w:val="0"/>
          <w:sz w:val="32"/>
          <w:szCs w:val="32"/>
          <w:lang w:val="en-US" w:eastAsia="zh-CN"/>
        </w:rPr>
        <w:t>87</w:t>
      </w:r>
      <w:r>
        <w:rPr>
          <w:rFonts w:hint="eastAsia" w:ascii="仿宋_GB2312" w:hAnsi="宋体" w:eastAsia="仿宋_GB2312"/>
          <w:bCs/>
          <w:kern w:val="0"/>
          <w:sz w:val="32"/>
          <w:szCs w:val="32"/>
        </w:rPr>
        <w:t>人，月平人数为</w:t>
      </w:r>
      <w:r>
        <w:rPr>
          <w:rFonts w:hint="eastAsia" w:ascii="仿宋_GB2312" w:hAnsi="宋体" w:eastAsia="仿宋_GB2312"/>
          <w:bCs/>
          <w:kern w:val="0"/>
          <w:sz w:val="32"/>
          <w:szCs w:val="32"/>
          <w:lang w:val="en-US" w:eastAsia="zh-CN"/>
        </w:rPr>
        <w:t>87</w:t>
      </w:r>
      <w:r>
        <w:rPr>
          <w:rFonts w:hint="eastAsia" w:ascii="仿宋_GB2312" w:hAnsi="宋体" w:eastAsia="仿宋_GB2312"/>
          <w:bCs/>
          <w:kern w:val="0"/>
          <w:sz w:val="32"/>
          <w:szCs w:val="32"/>
        </w:rPr>
        <w:t>人</w:t>
      </w:r>
      <w:r>
        <w:rPr>
          <w:rFonts w:hint="eastAsia" w:ascii="仿宋_GB2312" w:hAnsi="宋体" w:eastAsia="仿宋_GB2312"/>
          <w:bCs/>
          <w:kern w:val="0"/>
          <w:sz w:val="32"/>
          <w:szCs w:val="32"/>
          <w:lang w:eastAsia="zh-CN"/>
        </w:rPr>
        <w:t>。</w:t>
      </w:r>
      <w:r>
        <w:rPr>
          <w:rFonts w:hint="eastAsia" w:ascii="仿宋_GB2312" w:hAnsi="宋体" w:eastAsia="仿宋_GB2312"/>
          <w:bCs/>
          <w:kern w:val="0"/>
          <w:sz w:val="32"/>
          <w:szCs w:val="32"/>
        </w:rPr>
        <w:t>编委核定我局巡特警大队在岗事业编5人，实际在岗事业人员1人；根据当前治安状况</w:t>
      </w:r>
      <w:r>
        <w:rPr>
          <w:rFonts w:hint="eastAsia" w:ascii="仿宋_GB2312" w:hAnsi="宋体" w:eastAsia="仿宋_GB2312"/>
          <w:bCs/>
          <w:kern w:val="0"/>
          <w:sz w:val="32"/>
          <w:szCs w:val="32"/>
          <w:lang w:eastAsia="zh-CN"/>
        </w:rPr>
        <w:t>和乡村管理需要</w:t>
      </w:r>
      <w:r>
        <w:rPr>
          <w:rFonts w:hint="eastAsia" w:ascii="仿宋_GB2312" w:hAnsi="宋体" w:eastAsia="仿宋_GB2312"/>
          <w:bCs/>
          <w:kern w:val="0"/>
          <w:sz w:val="32"/>
          <w:szCs w:val="32"/>
        </w:rPr>
        <w:t>，鉴于警力</w:t>
      </w:r>
      <w:r>
        <w:rPr>
          <w:rFonts w:hint="eastAsia" w:ascii="仿宋_GB2312" w:hAnsi="宋体" w:eastAsia="仿宋_GB2312"/>
          <w:bCs/>
          <w:kern w:val="0"/>
          <w:sz w:val="32"/>
          <w:szCs w:val="32"/>
          <w:lang w:eastAsia="zh-CN"/>
        </w:rPr>
        <w:t>严重</w:t>
      </w:r>
      <w:r>
        <w:rPr>
          <w:rFonts w:hint="eastAsia" w:ascii="仿宋_GB2312" w:hAnsi="宋体" w:eastAsia="仿宋_GB2312"/>
          <w:bCs/>
          <w:kern w:val="0"/>
          <w:sz w:val="32"/>
          <w:szCs w:val="32"/>
        </w:rPr>
        <w:t>不足，</w:t>
      </w:r>
      <w:r>
        <w:rPr>
          <w:rFonts w:hint="eastAsia" w:ascii="仿宋_GB2312" w:hAnsi="宋体" w:eastAsia="仿宋_GB2312"/>
          <w:bCs/>
          <w:kern w:val="0"/>
          <w:sz w:val="32"/>
          <w:szCs w:val="32"/>
          <w:lang w:eastAsia="zh-CN"/>
        </w:rPr>
        <w:t>经请示</w:t>
      </w:r>
      <w:r>
        <w:rPr>
          <w:rFonts w:hint="eastAsia" w:ascii="仿宋_GB2312" w:hAnsi="宋体" w:eastAsia="仿宋_GB2312"/>
          <w:bCs/>
          <w:kern w:val="0"/>
          <w:sz w:val="32"/>
          <w:szCs w:val="32"/>
        </w:rPr>
        <w:t>县委县政府</w:t>
      </w:r>
      <w:r>
        <w:rPr>
          <w:rFonts w:hint="eastAsia" w:ascii="仿宋_GB2312" w:hAnsi="宋体" w:eastAsia="仿宋_GB2312"/>
          <w:bCs/>
          <w:kern w:val="0"/>
          <w:sz w:val="32"/>
          <w:szCs w:val="32"/>
          <w:lang w:eastAsia="zh-CN"/>
        </w:rPr>
        <w:t>同意我局年初</w:t>
      </w:r>
      <w:r>
        <w:rPr>
          <w:rFonts w:hint="eastAsia" w:ascii="仿宋_GB2312" w:hAnsi="宋体" w:eastAsia="仿宋_GB2312"/>
          <w:bCs/>
          <w:kern w:val="0"/>
          <w:sz w:val="32"/>
          <w:szCs w:val="32"/>
        </w:rPr>
        <w:t>聘用辅警人员</w:t>
      </w:r>
      <w:r>
        <w:rPr>
          <w:rFonts w:hint="eastAsia" w:ascii="仿宋_GB2312" w:hAnsi="宋体" w:eastAsia="仿宋_GB2312"/>
          <w:bCs/>
          <w:kern w:val="0"/>
          <w:sz w:val="32"/>
          <w:szCs w:val="32"/>
          <w:lang w:val="en-US" w:eastAsia="zh-CN"/>
        </w:rPr>
        <w:t>203</w:t>
      </w:r>
      <w:r>
        <w:rPr>
          <w:rFonts w:hint="eastAsia" w:ascii="仿宋_GB2312" w:hAnsi="宋体" w:eastAsia="仿宋_GB2312"/>
          <w:bCs/>
          <w:kern w:val="0"/>
          <w:sz w:val="32"/>
          <w:szCs w:val="32"/>
        </w:rPr>
        <w:t>人</w:t>
      </w:r>
      <w:r>
        <w:rPr>
          <w:rFonts w:hint="eastAsia" w:ascii="仿宋_GB2312" w:hAnsi="宋体" w:eastAsia="仿宋_GB2312"/>
          <w:bCs/>
          <w:kern w:val="0"/>
          <w:sz w:val="32"/>
          <w:szCs w:val="32"/>
          <w:lang w:val="en-US" w:eastAsia="zh-CN"/>
        </w:rPr>
        <w:t>，县财政按人平6万元/年预算拨款；聘用驻村辅警165人，县财政按人平4.2万元，辅警经费中包含人员经费和公用经费、服装费等；按照有关辅警文件规定，2021年核定辅警人员203人，驻村辅警165人（12月进行整合），县里会议纪要整合后的所有辅警324人，按照人平6万元预算</w:t>
      </w:r>
    </w:p>
    <w:p w14:paraId="13D7E2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（二）部门（单位）年度整体支出绩效目标</w:t>
      </w:r>
    </w:p>
    <w:p w14:paraId="199853A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bCs/>
          <w:kern w:val="0"/>
          <w:sz w:val="32"/>
          <w:szCs w:val="32"/>
          <w:lang w:val="en-US" w:eastAsia="zh-CN"/>
        </w:rPr>
      </w:pPr>
      <w:r>
        <w:rPr>
          <w:rFonts w:hint="eastAsia" w:ascii="仿宋_GB2312" w:hAnsi="宋体" w:eastAsia="仿宋_GB2312"/>
          <w:bCs/>
          <w:kern w:val="0"/>
          <w:sz w:val="32"/>
          <w:szCs w:val="32"/>
          <w:lang w:val="en-US" w:eastAsia="zh-CN"/>
        </w:rPr>
        <w:t>预防、制止和侦查违法犯罪活动；防范、打击恐怖活动；维护社会治安秩序，制止危害社会治安秩序的行为；管理交通、消防、危险物品；管理户籍业务和出入境业务；是政府的一个职能部门，既有行政性又有司法性；为此达到完成本辖区的部门职能、履行部门职责；为我县的经济发展、人民的安居乐业保驾护航。</w:t>
      </w:r>
    </w:p>
    <w:p w14:paraId="78790152">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6963276C">
      <w:pPr>
        <w:pStyle w:val="17"/>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（一）基本支出情况</w:t>
      </w:r>
    </w:p>
    <w:p w14:paraId="1D92EA5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bCs/>
          <w:kern w:val="0"/>
          <w:sz w:val="32"/>
          <w:szCs w:val="32"/>
          <w:lang w:val="en-US" w:eastAsia="zh-CN"/>
        </w:rPr>
      </w:pPr>
      <w:r>
        <w:rPr>
          <w:rFonts w:hint="eastAsia" w:ascii="仿宋_GB2312" w:hAnsi="宋体" w:eastAsia="仿宋_GB2312"/>
          <w:bCs/>
          <w:kern w:val="0"/>
          <w:sz w:val="32"/>
          <w:szCs w:val="32"/>
          <w:lang w:val="en-US" w:eastAsia="zh-CN"/>
        </w:rPr>
        <w:t>2021年我局基本支出9858.15万元，其中人员经费支出6900.91万元，公用运行经费2957.24万元。</w:t>
      </w:r>
    </w:p>
    <w:p w14:paraId="21C59A85">
      <w:pPr>
        <w:pStyle w:val="17"/>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（二）项目支出情况</w:t>
      </w:r>
    </w:p>
    <w:p w14:paraId="6DAC36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bCs/>
          <w:kern w:val="0"/>
          <w:sz w:val="32"/>
          <w:szCs w:val="32"/>
          <w:lang w:val="en-US" w:eastAsia="zh-CN"/>
        </w:rPr>
      </w:pPr>
      <w:r>
        <w:rPr>
          <w:rFonts w:hint="eastAsia" w:ascii="仿宋_GB2312" w:hAnsi="宋体" w:eastAsia="仿宋_GB2312"/>
          <w:bCs/>
          <w:kern w:val="0"/>
          <w:sz w:val="32"/>
          <w:szCs w:val="32"/>
          <w:lang w:val="en-US" w:eastAsia="zh-CN"/>
        </w:rPr>
        <w:t>项目支出总计689.06万元，实际执行金额189.06万元，其中磐石工程建设项目经费51.46万元；国家赔偿费83.6万元；平安城市网络租赁费54万元；“雪亮工程”建设项目经费500元，此项目因投标单位未响应招标文件硬性要求导致招标失败。</w:t>
      </w:r>
    </w:p>
    <w:p w14:paraId="27B0EF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ascii="Times New Roman" w:hAnsi="Times New Roman" w:eastAsia="黑体"/>
          <w:sz w:val="32"/>
          <w:szCs w:val="32"/>
        </w:rPr>
        <w:t>三</w:t>
      </w:r>
      <w:r>
        <w:rPr>
          <w:rFonts w:eastAsia="黑体"/>
          <w:sz w:val="32"/>
          <w:szCs w:val="32"/>
        </w:rPr>
        <w:t>、部门整体支出绩效情况</w:t>
      </w:r>
    </w:p>
    <w:p w14:paraId="33D762A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bCs/>
          <w:kern w:val="0"/>
          <w:sz w:val="32"/>
          <w:szCs w:val="32"/>
          <w:lang w:val="en-US" w:eastAsia="zh-CN"/>
        </w:rPr>
      </w:pPr>
      <w:r>
        <w:rPr>
          <w:rFonts w:hint="default" w:ascii="仿宋_GB2312" w:hAnsi="宋体" w:eastAsia="仿宋_GB2312"/>
          <w:bCs/>
          <w:kern w:val="0"/>
          <w:sz w:val="32"/>
          <w:szCs w:val="32"/>
          <w:lang w:val="en-US" w:eastAsia="zh-CN"/>
        </w:rPr>
        <w:t>2021年，是茶陵公安事业发展进程中极其艰难、极为坎坷的一年。面对一次次大考、一场场硬仗、一个个难关，全县公安民辅警始终在县委</w:t>
      </w:r>
      <w:bookmarkStart w:id="2" w:name="_GoBack"/>
      <w:bookmarkEnd w:id="2"/>
      <w:r>
        <w:rPr>
          <w:rFonts w:hint="default" w:ascii="仿宋_GB2312" w:hAnsi="宋体" w:eastAsia="仿宋_GB2312"/>
          <w:bCs/>
          <w:kern w:val="0"/>
          <w:sz w:val="32"/>
          <w:szCs w:val="32"/>
          <w:lang w:val="en-US" w:eastAsia="zh-CN"/>
        </w:rPr>
        <w:t>县政府和市局党委的坚强领导下，践行“忠诚担当、敢打敢拼、无私无畏、任劳任怨、朴实无华”的茶陵公安精神，风雨同舟、共克时艰、共渡难关，圆满完成了全年各项目标任务，为全县“三高四新”战略落实和“十四五”规划开局创造了安全、和谐、稳定的政治社会环境，激荡起奋进新时代、追梦新时代、建功新时代的壮美篇章。连续4年持续保持“省文明单位”荣誉，连续2年荣获全市交通问题顽瘴痼疾集中整治工作先进单位和“真抓实干”激励奖励，获评2021年度全省打击治理电信网络诈骗犯罪工作成绩突出单位、全市公安机关新时代县域警务成绩突出单位、全市公安机关专项工作大竞赛优胜单位、全市公安机关“法治公安建设”成绩突出单位、全县安全生产先进单位、全县乡村振兴先进单位，获得茶陵县2021年“人与自然和谐共生”知识抢答赛冠军等诸多荣誉。全年累计出动警力2000余人次，调处重大项目建设中劳资纠纷30余起，成功处置阻碍全县重点工程建设群体性事件24起，刑事拘留挑头闹事骨干成员28人，行政拘留59人。强势维护全县砂石、矿山资源统一经营管理工作，抓获非法采砂采矿嫌疑人77人，破案22起，涉案价值3000余万元，为全县经济高质量发展营造了良好的投资经营环境。全力配合县委</w:t>
      </w:r>
      <w:r>
        <w:rPr>
          <w:rFonts w:hint="eastAsia" w:ascii="仿宋_GB2312" w:hAnsi="宋体" w:eastAsia="仿宋_GB2312"/>
          <w:bCs/>
          <w:kern w:val="0"/>
          <w:sz w:val="32"/>
          <w:szCs w:val="32"/>
          <w:lang w:val="en-US" w:eastAsia="zh-CN"/>
        </w:rPr>
        <w:t>县</w:t>
      </w:r>
      <w:r>
        <w:rPr>
          <w:rFonts w:hint="default" w:ascii="仿宋_GB2312" w:hAnsi="宋体" w:eastAsia="仿宋_GB2312"/>
          <w:bCs/>
          <w:kern w:val="0"/>
          <w:sz w:val="32"/>
          <w:szCs w:val="32"/>
          <w:lang w:val="en-US" w:eastAsia="zh-CN"/>
        </w:rPr>
        <w:t>政府抓实乡村振兴工作，选派37名副科职以上领导干部深入20个自然村开展“双结双促”结对帮扶工作，安排6名民警长期驻守3个自然村开展专职结对帮扶工作，得到当地干部群众的一致好评。常态化推进扫黑除恶专项斗争，核查各类涉黑涉恶重点线索64条，核查率100%，摧毁恶势力犯罪集团2个，打掉恶势力犯罪团伙1个，抓获犯罪嫌疑人33人。深入推进“犁庭”专项行动，全年刑事拘留电信网络诈骗犯罪嫌疑人139人，同比上升300%。启动新一轮禁毒人民战争，全年刑事拘留涉毒嫌疑人82人，强制戒毒38人，强戒执行率和特殊涉毒人员收治率均达100%。纵深推进交通问题顽瘴痼疾集中整治，“一盔一带”以及交通事故“减量控大”等专项行动，查获各类交通违法行为10.8万余起，交通秩序整治排名全市第一。严打涉“食药环知”各类违法犯罪，破获全市首例以食用为目的非法出售野生动物案，持续推进洣水流域禁捕退捕工作，破获非法捕捞案件12起，刑事拘留13人，打击“非法捕捞”工作成效排名全市前列。完成辅警员额保障和管理模式改革，在全市范围内率先完成乡村“雪亮工程”建设，建成腰潞中心派出所并投入使用，扎实推进“一站式”执法办案管理中心、下东中心派出所、高陇中心派出所建设，更新采购14台警用车辆、110套新型单警装备和现场执法仪全部充实基层实战单位，不断做优基层、做强基础。创造性拟定“三年行动方案”和“三大机制”，出台系列制度方案和刚性措施，率先组建未保办和涉未成年人违法犯罪案件侦查中队，部署开展“利剑护蕾”和“集中打击性侵未成年人犯罪行动月”专项行动，持续开展重点场所集中清查和检查专项整治行动，开创性部署“‘护苗’行动月”活动和常态化“护苗”专项行动，构建“六位一体”护学新格局和警校合作新模式，创新法制宣传公安网课进课堂。全年</w:t>
      </w:r>
      <w:r>
        <w:rPr>
          <w:rFonts w:hint="default" w:ascii="仿宋_GB2312" w:hAnsi="宋体" w:eastAsia="仿宋_GB2312"/>
          <w:bCs/>
          <w:kern w:val="0"/>
          <w:sz w:val="32"/>
          <w:szCs w:val="32"/>
          <w:lang w:val="zh-CN" w:eastAsia="zh-CN"/>
        </w:rPr>
        <w:t>共破获涉未成年人案件</w:t>
      </w:r>
      <w:r>
        <w:rPr>
          <w:rFonts w:hint="default" w:ascii="仿宋_GB2312" w:hAnsi="宋体" w:eastAsia="仿宋_GB2312"/>
          <w:bCs/>
          <w:kern w:val="0"/>
          <w:sz w:val="32"/>
          <w:szCs w:val="32"/>
          <w:lang w:val="en-US" w:eastAsia="zh-CN"/>
        </w:rPr>
        <w:t>62</w:t>
      </w:r>
      <w:r>
        <w:rPr>
          <w:rFonts w:hint="default" w:ascii="仿宋_GB2312" w:hAnsi="宋体" w:eastAsia="仿宋_GB2312"/>
          <w:bCs/>
          <w:kern w:val="0"/>
          <w:sz w:val="32"/>
          <w:szCs w:val="32"/>
          <w:lang w:val="zh-CN" w:eastAsia="zh-CN"/>
        </w:rPr>
        <w:t>起，抓获犯罪嫌疑人</w:t>
      </w:r>
      <w:r>
        <w:rPr>
          <w:rFonts w:hint="default" w:ascii="仿宋_GB2312" w:hAnsi="宋体" w:eastAsia="仿宋_GB2312"/>
          <w:bCs/>
          <w:kern w:val="0"/>
          <w:sz w:val="32"/>
          <w:szCs w:val="32"/>
          <w:lang w:val="en-US" w:eastAsia="zh-CN"/>
        </w:rPr>
        <w:t>127</w:t>
      </w:r>
      <w:r>
        <w:rPr>
          <w:rFonts w:hint="default" w:ascii="仿宋_GB2312" w:hAnsi="宋体" w:eastAsia="仿宋_GB2312"/>
          <w:bCs/>
          <w:kern w:val="0"/>
          <w:sz w:val="32"/>
          <w:szCs w:val="32"/>
          <w:lang w:val="zh-CN" w:eastAsia="zh-CN"/>
        </w:rPr>
        <w:t>人（其中性侵案件</w:t>
      </w:r>
      <w:r>
        <w:rPr>
          <w:rFonts w:hint="default" w:ascii="仿宋_GB2312" w:hAnsi="宋体" w:eastAsia="仿宋_GB2312"/>
          <w:bCs/>
          <w:kern w:val="0"/>
          <w:sz w:val="32"/>
          <w:szCs w:val="32"/>
          <w:lang w:val="en-US" w:eastAsia="zh-CN"/>
        </w:rPr>
        <w:t>40起，涉案</w:t>
      </w:r>
      <w:r>
        <w:rPr>
          <w:rFonts w:hint="default" w:ascii="仿宋_GB2312" w:hAnsi="宋体" w:eastAsia="仿宋_GB2312"/>
          <w:bCs/>
          <w:kern w:val="0"/>
          <w:sz w:val="32"/>
          <w:szCs w:val="32"/>
          <w:lang w:val="zh-CN" w:eastAsia="zh-CN"/>
        </w:rPr>
        <w:t>嫌疑人</w:t>
      </w:r>
      <w:r>
        <w:rPr>
          <w:rFonts w:hint="default" w:ascii="仿宋_GB2312" w:hAnsi="宋体" w:eastAsia="仿宋_GB2312"/>
          <w:bCs/>
          <w:kern w:val="0"/>
          <w:sz w:val="32"/>
          <w:szCs w:val="32"/>
          <w:lang w:val="en-US" w:eastAsia="zh-CN"/>
        </w:rPr>
        <w:t>74</w:t>
      </w:r>
      <w:r>
        <w:rPr>
          <w:rFonts w:hint="default" w:ascii="仿宋_GB2312" w:hAnsi="宋体" w:eastAsia="仿宋_GB2312"/>
          <w:bCs/>
          <w:kern w:val="0"/>
          <w:sz w:val="32"/>
          <w:szCs w:val="32"/>
          <w:lang w:val="zh-CN" w:eastAsia="zh-CN"/>
        </w:rPr>
        <w:t>人），</w:t>
      </w:r>
      <w:r>
        <w:rPr>
          <w:rFonts w:hint="default" w:ascii="仿宋_GB2312" w:hAnsi="宋体" w:eastAsia="仿宋_GB2312"/>
          <w:bCs/>
          <w:kern w:val="0"/>
          <w:sz w:val="32"/>
          <w:szCs w:val="32"/>
          <w:lang w:val="en-US" w:eastAsia="zh-CN"/>
        </w:rPr>
        <w:t>处罚违规经营重点场所33家（取缔并关停9家），92家校外托管机构全部关停，行政拘留违规经营者6人，全县性侵等涉未成年人案件高发势头和重点场所违规接待未成年人现象得到根本性遏制。通过未保工作的系列严打整治，“黄赌毒”、盗窃等各类违法犯罪的发案率大幅下降，去年9月份以来，同比分别下降71.56%和76.43%，特别是近年来一直高发的未成年人砸车窗玻璃盗窃车内财物案，去年1至8月份发案41起，9月份至今发案1起，同比直接下降97.56%。“茶陵公安创新探索未成年人保护工作新路径”被省公安厅县域警务办专题刊发，系列创新举措被《人民日报》和《湖南日报》等主流媒体推介。部署开展“警容风纪暨警务评议大比武”活动，全面启动“督察风暴”，核查并督办各类信访件74起，监督执纪问责66人次、禁闭3人，公安机关的执法公信力和群众满意度得到进一步提升。扎实抓好民警依法履职免责和容错纠错办法落实，依法严厉打击暴力袭警行为，追究刑事责任6人、行政拘留10人，优抚受伤民辅警16人</w:t>
      </w:r>
      <w:r>
        <w:rPr>
          <w:rFonts w:hint="eastAsia" w:ascii="仿宋_GB2312" w:hAnsi="宋体" w:eastAsia="仿宋_GB2312"/>
          <w:bCs/>
          <w:kern w:val="0"/>
          <w:sz w:val="32"/>
          <w:szCs w:val="32"/>
          <w:lang w:val="en-US" w:eastAsia="zh-CN"/>
        </w:rPr>
        <w:t>。</w:t>
      </w:r>
    </w:p>
    <w:p w14:paraId="7034D95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宋体" w:eastAsia="仿宋_GB2312"/>
          <w:bCs/>
          <w:kern w:val="0"/>
          <w:sz w:val="32"/>
          <w:szCs w:val="32"/>
          <w:lang w:val="en-US" w:eastAsia="zh-CN"/>
        </w:rPr>
      </w:pPr>
      <w:r>
        <w:rPr>
          <w:rFonts w:hint="eastAsia" w:ascii="仿宋_GB2312" w:hAnsi="宋体" w:eastAsia="仿宋_GB2312"/>
          <w:bCs/>
          <w:kern w:val="0"/>
          <w:sz w:val="32"/>
          <w:szCs w:val="32"/>
          <w:lang w:val="en-US" w:eastAsia="zh-CN"/>
        </w:rPr>
        <w:t>2021年我局整体绩效产出指标方面，财政供养人员严格按照编制数进行操作，控制率达到100%；三公经费的变动指标，按照财政政策每年控制在预算内，比上年有所递减；固定资产的购置和利用率按照固定资产管理政策进行严控；财政资金及时下拨到位，财务上对资金也及时给予支付，确保公安运行经费和办案经费到位；案件的查处率达到了全市平均水平；达到了预定的效益指标，有效地打击了违法犯罪活动、重点整治电信类诈骗、河砂案件，震慑了违法犯罪行为，为人民安居乐业、全县的经济发展保驾护航，让民有所安、经济持续发展</w:t>
      </w:r>
      <w:r>
        <w:rPr>
          <w:rFonts w:hint="default" w:ascii="仿宋_GB2312" w:hAnsi="宋体" w:eastAsia="仿宋_GB2312"/>
          <w:bCs/>
          <w:kern w:val="0"/>
          <w:sz w:val="32"/>
          <w:szCs w:val="32"/>
          <w:lang w:val="en-US" w:eastAsia="zh-CN"/>
        </w:rPr>
        <w:t>。</w:t>
      </w:r>
    </w:p>
    <w:p w14:paraId="57FA9390">
      <w:pPr>
        <w:pStyle w:val="17"/>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Times New Roman" w:hAnsi="Times New Roman" w:eastAsia="黑体"/>
          <w:sz w:val="32"/>
          <w:szCs w:val="32"/>
        </w:rPr>
      </w:pPr>
      <w:r>
        <w:rPr>
          <w:rFonts w:hint="eastAsia" w:ascii="Times New Roman" w:hAnsi="Times New Roman" w:eastAsia="黑体"/>
          <w:sz w:val="32"/>
          <w:szCs w:val="32"/>
          <w:lang w:eastAsia="zh-CN"/>
        </w:rPr>
        <w:t>四</w:t>
      </w:r>
      <w:r>
        <w:rPr>
          <w:rFonts w:ascii="Times New Roman" w:hAnsi="Times New Roman" w:eastAsia="黑体"/>
          <w:sz w:val="32"/>
          <w:szCs w:val="32"/>
        </w:rPr>
        <w:t>、存在的问题及原因分析</w:t>
      </w:r>
    </w:p>
    <w:p w14:paraId="09B668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bCs/>
          <w:kern w:val="0"/>
          <w:sz w:val="32"/>
          <w:szCs w:val="32"/>
          <w:lang w:val="en-US" w:eastAsia="zh-CN"/>
        </w:rPr>
      </w:pPr>
      <w:r>
        <w:rPr>
          <w:rFonts w:hint="eastAsia" w:ascii="仿宋_GB2312" w:hAnsi="宋体" w:eastAsia="仿宋_GB2312"/>
          <w:bCs/>
          <w:kern w:val="0"/>
          <w:sz w:val="32"/>
          <w:szCs w:val="32"/>
          <w:lang w:val="en-US" w:eastAsia="zh-CN"/>
        </w:rPr>
        <w:t>因公安机关的特殊性，预算中的经费支出很难把控，导致预算与决算有所偏差；基建项目因单位牵涉面广，按计划执行有时因手续未到位或天气的因素无法施工延期，都会导致预算资金执行不到位。</w:t>
      </w:r>
    </w:p>
    <w:p w14:paraId="7449A7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五</w:t>
      </w:r>
      <w:r>
        <w:rPr>
          <w:rFonts w:eastAsia="黑体"/>
          <w:sz w:val="32"/>
          <w:szCs w:val="32"/>
        </w:rPr>
        <w:t>、下一步改进措施</w:t>
      </w:r>
    </w:p>
    <w:p w14:paraId="6AE73CA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bCs/>
          <w:kern w:val="0"/>
          <w:sz w:val="32"/>
          <w:szCs w:val="32"/>
          <w:lang w:val="en-US" w:eastAsia="zh-CN"/>
        </w:rPr>
      </w:pPr>
      <w:r>
        <w:rPr>
          <w:rFonts w:hint="eastAsia" w:ascii="仿宋_GB2312" w:hAnsi="宋体" w:eastAsia="仿宋_GB2312"/>
          <w:bCs/>
          <w:kern w:val="0"/>
          <w:sz w:val="32"/>
          <w:szCs w:val="32"/>
          <w:lang w:val="en-US" w:eastAsia="zh-CN"/>
        </w:rPr>
        <w:t>坚持以习近平新时代中国特色社会主义思想为指导，深入学习领会“两个确立”的决定性意义，牢牢把握对党忠诚、服务人民、执法公正、纪律严明总要求，坚持党对公安工作的绝对领导，坚持稳中求进工作总基调，坚持“五稳五进”工作总原则，紧盯”全省前茅，全国一流，争当公安火车头“总目标，全面落实“三高四新”战略和“一心四区”建设总任务，以茶陵公安三年发展规划为载体，以服务全县经济社会发展为重点，以做好党的二十大安保维稳为主线，聚焦打赢风险防控攻坚战、推进公安工作现代化“两条主线”，构建完善“三项警务”工作新格局，深入推进“四个大抓”务战略，牢牢守住“五个不发生”的工作底线，永葆“闯”的精神、“创”的劲头、“干”的作风，以维护平安稳定的实绩实效迎接党的二十大胜利召开。积极对接相关单位的工作需求，及时跟踪预算资金的执行需求。</w:t>
      </w:r>
    </w:p>
    <w:p w14:paraId="127094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lang w:eastAsia="zh-CN"/>
        </w:rPr>
        <w:t>六</w:t>
      </w:r>
      <w:r>
        <w:rPr>
          <w:rFonts w:eastAsia="黑体"/>
          <w:sz w:val="32"/>
          <w:szCs w:val="32"/>
        </w:rPr>
        <w:t>、绩效自评结果拟应用和公开情况</w:t>
      </w:r>
    </w:p>
    <w:p w14:paraId="3F02AE50">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宋体" w:eastAsia="仿宋_GB2312"/>
          <w:bCs/>
          <w:kern w:val="0"/>
          <w:sz w:val="32"/>
          <w:szCs w:val="32"/>
          <w:lang w:val="en-US" w:eastAsia="zh-CN"/>
        </w:rPr>
      </w:pPr>
      <w:r>
        <w:rPr>
          <w:rFonts w:hint="eastAsia" w:eastAsia="仿宋_GB2312"/>
          <w:kern w:val="0"/>
          <w:sz w:val="32"/>
          <w:szCs w:val="32"/>
          <w:lang w:val="en-US" w:eastAsia="zh-CN"/>
        </w:rPr>
        <w:t xml:space="preserve">   </w:t>
      </w:r>
      <w:r>
        <w:rPr>
          <w:rFonts w:hint="eastAsia" w:ascii="仿宋_GB2312" w:hAnsi="宋体" w:eastAsia="仿宋_GB2312"/>
          <w:bCs/>
          <w:kern w:val="0"/>
          <w:sz w:val="32"/>
          <w:szCs w:val="32"/>
          <w:lang w:val="en-US" w:eastAsia="zh-CN"/>
        </w:rPr>
        <w:t xml:space="preserve"> 从我局整体绩效和项目绩效的预算和执行来看，运行良好，能达到预期的目标，三公经费达到严控，未超过上年支出，通过预算资金的执行，有效达到打击违法犯罪，为全县经济发展保驾护航。</w:t>
      </w:r>
    </w:p>
    <w:p w14:paraId="44F1622A">
      <w:pPr>
        <w:keepNext w:val="0"/>
        <w:keepLines w:val="0"/>
        <w:pageBreakBefore w:val="0"/>
        <w:widowControl w:val="0"/>
        <w:kinsoku/>
        <w:wordWrap/>
        <w:overflowPunct/>
        <w:topLinePunct w:val="0"/>
        <w:autoSpaceDE/>
        <w:autoSpaceDN/>
        <w:bidi w:val="0"/>
        <w:adjustRightInd/>
        <w:snapToGrid/>
        <w:spacing w:line="600" w:lineRule="exact"/>
        <w:textAlignment w:val="auto"/>
      </w:pPr>
    </w:p>
    <w:p w14:paraId="44CAF664">
      <w:pPr>
        <w:pStyle w:val="2"/>
        <w:rPr>
          <w:rFonts w:hint="eastAsia" w:eastAsia="仿宋_GB2312"/>
          <w:lang w:eastAsia="zh-CN"/>
        </w:rPr>
      </w:pPr>
    </w:p>
    <w:p w14:paraId="3CA7CFCD">
      <w:pPr>
        <w:pStyle w:val="2"/>
        <w:rPr>
          <w:rFonts w:hint="eastAsia" w:eastAsia="仿宋_GB2312"/>
          <w:lang w:eastAsia="zh-CN"/>
        </w:rPr>
      </w:pPr>
    </w:p>
    <w:p w14:paraId="706519BE">
      <w:pPr>
        <w:pStyle w:val="2"/>
        <w:rPr>
          <w:rFonts w:hint="eastAsia" w:eastAsia="仿宋_GB2312"/>
          <w:lang w:eastAsia="zh-CN"/>
        </w:rPr>
      </w:pPr>
    </w:p>
    <w:p w14:paraId="04056CA9">
      <w:pPr>
        <w:pStyle w:val="2"/>
        <w:rPr>
          <w:rFonts w:hint="eastAsia" w:eastAsia="仿宋_GB2312"/>
          <w:lang w:eastAsia="zh-CN"/>
        </w:rPr>
      </w:pPr>
    </w:p>
    <w:p w14:paraId="324B921B">
      <w:pPr>
        <w:pStyle w:val="2"/>
        <w:rPr>
          <w:rFonts w:hint="eastAsia" w:eastAsia="仿宋_GB2312"/>
          <w:lang w:eastAsia="zh-CN"/>
        </w:rPr>
      </w:pPr>
    </w:p>
    <w:p w14:paraId="47BCC0D7">
      <w:pPr>
        <w:pStyle w:val="2"/>
        <w:rPr>
          <w:rFonts w:hint="eastAsia" w:eastAsia="仿宋_GB2312"/>
          <w:lang w:eastAsia="zh-CN"/>
        </w:rPr>
      </w:pPr>
    </w:p>
    <w:p w14:paraId="56559395">
      <w:pPr>
        <w:pStyle w:val="2"/>
        <w:rPr>
          <w:rFonts w:hint="eastAsia" w:eastAsia="仿宋_GB2312"/>
          <w:lang w:eastAsia="zh-CN"/>
        </w:rPr>
      </w:pPr>
    </w:p>
    <w:p w14:paraId="2931FFC9">
      <w:pPr>
        <w:pStyle w:val="2"/>
        <w:rPr>
          <w:rFonts w:hint="eastAsia" w:eastAsia="仿宋_GB2312"/>
          <w:lang w:eastAsia="zh-CN"/>
        </w:rPr>
      </w:pPr>
    </w:p>
    <w:p w14:paraId="4BF43833">
      <w:pPr>
        <w:pStyle w:val="2"/>
        <w:rPr>
          <w:rFonts w:hint="eastAsia" w:eastAsia="仿宋_GB2312"/>
          <w:lang w:eastAsia="zh-CN"/>
        </w:rPr>
      </w:pPr>
    </w:p>
    <w:p w14:paraId="48E3DEE0">
      <w:pPr>
        <w:pStyle w:val="2"/>
        <w:rPr>
          <w:rFonts w:hint="eastAsia" w:eastAsia="仿宋_GB2312"/>
          <w:lang w:eastAsia="zh-CN"/>
        </w:rPr>
      </w:pPr>
    </w:p>
    <w:p w14:paraId="1D3CA534">
      <w:pPr>
        <w:pStyle w:val="2"/>
        <w:rPr>
          <w:rFonts w:hint="eastAsia" w:eastAsia="仿宋_GB2312"/>
          <w:lang w:eastAsia="zh-CN"/>
        </w:rPr>
      </w:pPr>
    </w:p>
    <w:p w14:paraId="3E8D22B1">
      <w:pPr>
        <w:pStyle w:val="2"/>
        <w:rPr>
          <w:rFonts w:hint="eastAsia" w:eastAsia="仿宋_GB2312"/>
          <w:lang w:eastAsia="zh-CN"/>
        </w:rPr>
      </w:pPr>
    </w:p>
    <w:p w14:paraId="12C96F6E">
      <w:pPr>
        <w:pStyle w:val="2"/>
        <w:rPr>
          <w:rFonts w:hint="eastAsia" w:eastAsia="仿宋_GB2312"/>
          <w:lang w:eastAsia="zh-CN"/>
        </w:rPr>
      </w:pPr>
    </w:p>
    <w:p w14:paraId="1EEAEBFD">
      <w:pPr>
        <w:pStyle w:val="2"/>
        <w:rPr>
          <w:rFonts w:hint="eastAsia" w:eastAsia="仿宋_GB2312"/>
          <w:lang w:eastAsia="zh-CN"/>
        </w:rPr>
      </w:pPr>
    </w:p>
    <w:p w14:paraId="267ACF08">
      <w:pPr>
        <w:pStyle w:val="2"/>
        <w:rPr>
          <w:rFonts w:hint="eastAsia" w:eastAsia="仿宋_GB2312"/>
          <w:lang w:eastAsia="zh-CN"/>
        </w:rPr>
      </w:pPr>
    </w:p>
    <w:p w14:paraId="4B63EF18">
      <w:pPr>
        <w:pStyle w:val="2"/>
        <w:rPr>
          <w:rFonts w:hint="eastAsia" w:eastAsia="仿宋_GB2312"/>
          <w:lang w:eastAsia="zh-CN"/>
        </w:rPr>
        <w:sectPr>
          <w:pgSz w:w="11906" w:h="16838"/>
          <w:pgMar w:top="1440" w:right="1800" w:bottom="1440" w:left="1800" w:header="851" w:footer="992" w:gutter="0"/>
          <w:cols w:space="425" w:num="1"/>
          <w:docGrid w:type="linesAndChars" w:linePitch="312" w:charSpace="0"/>
        </w:sectPr>
      </w:pPr>
    </w:p>
    <w:p w14:paraId="3BD86FBA">
      <w:pPr>
        <w:pStyle w:val="2"/>
        <w:rPr>
          <w:rFonts w:hint="eastAsia" w:eastAsia="仿宋_GB2312"/>
          <w:lang w:eastAsia="zh-CN"/>
        </w:rPr>
      </w:pPr>
    </w:p>
    <w:p w14:paraId="15CE983E">
      <w:pPr>
        <w:pStyle w:val="2"/>
        <w:ind w:left="0" w:leftChars="0" w:firstLine="0" w:firstLineChars="0"/>
        <w:jc w:val="center"/>
        <w:rPr>
          <w:rFonts w:hint="eastAsia" w:eastAsia="仿宋_GB2312"/>
          <w:b/>
          <w:bCs/>
          <w:lang w:eastAsia="zh-CN"/>
        </w:rPr>
      </w:pPr>
      <w:r>
        <w:rPr>
          <w:rFonts w:hint="eastAsia" w:eastAsia="仿宋_GB2312"/>
          <w:b/>
          <w:bCs/>
          <w:lang w:eastAsia="zh-CN"/>
        </w:rPr>
        <w:t>部门整体支出绩效自评表</w:t>
      </w:r>
    </w:p>
    <w:p w14:paraId="3112C362">
      <w:pPr>
        <w:pStyle w:val="2"/>
        <w:ind w:left="0" w:leftChars="0" w:firstLine="0" w:firstLineChars="0"/>
        <w:jc w:val="center"/>
        <w:rPr>
          <w:rFonts w:hint="eastAsia" w:eastAsia="仿宋_GB2312"/>
          <w:lang w:eastAsia="zh-CN"/>
        </w:rPr>
      </w:pPr>
      <w:r>
        <w:rPr>
          <w:rFonts w:hint="eastAsia" w:eastAsia="仿宋_GB2312"/>
          <w:lang w:eastAsia="zh-CN"/>
        </w:rPr>
        <w:t>（2021年度）</w:t>
      </w:r>
    </w:p>
    <w:tbl>
      <w:tblPr>
        <w:tblStyle w:val="10"/>
        <w:tblW w:w="105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5"/>
        <w:gridCol w:w="1005"/>
        <w:gridCol w:w="1080"/>
        <w:gridCol w:w="1080"/>
        <w:gridCol w:w="1335"/>
        <w:gridCol w:w="1080"/>
        <w:gridCol w:w="1005"/>
        <w:gridCol w:w="960"/>
        <w:gridCol w:w="960"/>
        <w:gridCol w:w="1005"/>
      </w:tblGrid>
      <w:tr w14:paraId="0C5C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8AF6">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省级预算部门名称</w:t>
            </w:r>
          </w:p>
        </w:tc>
        <w:tc>
          <w:tcPr>
            <w:tcW w:w="951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F05A6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茶陵县公安局</w:t>
            </w:r>
            <w:r>
              <w:rPr>
                <w:rStyle w:val="23"/>
                <w:rFonts w:hAnsi="宋体"/>
                <w:lang w:val="en-US" w:eastAsia="zh-CN" w:bidi="ar"/>
              </w:rPr>
              <w:t>　</w:t>
            </w:r>
          </w:p>
        </w:tc>
      </w:tr>
      <w:tr w14:paraId="47D33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D21F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年度预算申请（万元）</w:t>
            </w:r>
          </w:p>
        </w:tc>
        <w:tc>
          <w:tcPr>
            <w:tcW w:w="20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51981">
            <w:pPr>
              <w:jc w:val="center"/>
              <w:rPr>
                <w:rFonts w:hint="default" w:ascii="Times New Roman" w:hAnsi="Times New Roman" w:eastAsia="宋体" w:cs="Times New Roman"/>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9A3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年初预算数</w:t>
            </w:r>
          </w:p>
        </w:tc>
        <w:tc>
          <w:tcPr>
            <w:tcW w:w="2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867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全年预算数</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87FD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全年执行数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5748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分值</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07EF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执行率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4A68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得分</w:t>
            </w:r>
          </w:p>
        </w:tc>
      </w:tr>
      <w:tr w14:paraId="359BD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59C48">
            <w:pPr>
              <w:jc w:val="center"/>
              <w:rPr>
                <w:rFonts w:hint="default" w:ascii="仿宋_GB2312" w:hAnsi="宋体" w:eastAsia="仿宋_GB2312" w:cs="仿宋_GB2312"/>
                <w:i w:val="0"/>
                <w:iCs w:val="0"/>
                <w:color w:val="000000"/>
                <w:sz w:val="21"/>
                <w:szCs w:val="21"/>
                <w:u w:val="none"/>
              </w:rPr>
            </w:pPr>
          </w:p>
        </w:tc>
        <w:tc>
          <w:tcPr>
            <w:tcW w:w="20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0B6EF">
            <w:pPr>
              <w:jc w:val="center"/>
              <w:rPr>
                <w:rFonts w:hint="default" w:ascii="Times New Roman" w:hAnsi="Times New Roman" w:eastAsia="宋体" w:cs="Times New Roman"/>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7448D">
            <w:pPr>
              <w:jc w:val="center"/>
              <w:rPr>
                <w:rFonts w:hint="default" w:ascii="仿宋_GB2312" w:hAnsi="宋体" w:eastAsia="仿宋_GB2312" w:cs="仿宋_GB2312"/>
                <w:i w:val="0"/>
                <w:iCs w:val="0"/>
                <w:color w:val="000000"/>
                <w:sz w:val="21"/>
                <w:szCs w:val="21"/>
                <w:u w:val="none"/>
              </w:rPr>
            </w:pPr>
          </w:p>
        </w:tc>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9696E">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74DB">
            <w:pPr>
              <w:jc w:val="center"/>
              <w:rPr>
                <w:rFonts w:hint="default"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4ED90">
            <w:pPr>
              <w:jc w:val="center"/>
              <w:rPr>
                <w:rFonts w:hint="default"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8264D">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1511C">
            <w:pPr>
              <w:jc w:val="center"/>
              <w:rPr>
                <w:rFonts w:hint="default" w:ascii="仿宋_GB2312" w:hAnsi="宋体" w:eastAsia="仿宋_GB2312" w:cs="仿宋_GB2312"/>
                <w:i w:val="0"/>
                <w:iCs w:val="0"/>
                <w:color w:val="000000"/>
                <w:sz w:val="21"/>
                <w:szCs w:val="21"/>
                <w:u w:val="none"/>
              </w:rPr>
            </w:pPr>
          </w:p>
        </w:tc>
      </w:tr>
      <w:tr w14:paraId="1093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CFB2">
            <w:pPr>
              <w:jc w:val="center"/>
              <w:rPr>
                <w:rFonts w:hint="default" w:ascii="仿宋_GB2312" w:hAnsi="宋体" w:eastAsia="仿宋_GB2312" w:cs="仿宋_GB2312"/>
                <w:i w:val="0"/>
                <w:iCs w:val="0"/>
                <w:color w:val="000000"/>
                <w:sz w:val="21"/>
                <w:szCs w:val="21"/>
                <w:u w:val="none"/>
              </w:rPr>
            </w:pPr>
          </w:p>
        </w:tc>
        <w:tc>
          <w:tcPr>
            <w:tcW w:w="20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5576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2CD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7771.43</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005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10527.69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C8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10358.35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4A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93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80.37%</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E7B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8.04</w:t>
            </w:r>
          </w:p>
        </w:tc>
      </w:tr>
      <w:tr w14:paraId="628A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0138E">
            <w:pPr>
              <w:jc w:val="center"/>
              <w:rPr>
                <w:rFonts w:hint="default" w:ascii="仿宋_GB2312" w:hAnsi="宋体" w:eastAsia="仿宋_GB2312" w:cs="仿宋_GB2312"/>
                <w:i w:val="0"/>
                <w:iCs w:val="0"/>
                <w:color w:val="000000"/>
                <w:sz w:val="21"/>
                <w:szCs w:val="21"/>
                <w:u w:val="none"/>
              </w:rPr>
            </w:pPr>
          </w:p>
        </w:tc>
        <w:tc>
          <w:tcPr>
            <w:tcW w:w="5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D8E5F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按收入性质分：</w:t>
            </w:r>
            <w:r>
              <w:rPr>
                <w:rFonts w:hint="default" w:ascii="Times New Roman" w:hAnsi="Times New Roman" w:eastAsia="仿宋_GB2312" w:cs="Times New Roman"/>
                <w:i w:val="0"/>
                <w:iCs w:val="0"/>
                <w:color w:val="000000"/>
                <w:kern w:val="0"/>
                <w:sz w:val="21"/>
                <w:szCs w:val="21"/>
                <w:u w:val="none"/>
                <w:lang w:val="en-US" w:eastAsia="zh-CN" w:bidi="ar"/>
              </w:rPr>
              <w:t>10527.69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1D01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按支出性质分：</w:t>
            </w:r>
            <w:r>
              <w:rPr>
                <w:rFonts w:hint="default" w:ascii="Times New Roman" w:hAnsi="Times New Roman" w:eastAsia="仿宋_GB2312" w:cs="Times New Roman"/>
                <w:i w:val="0"/>
                <w:iCs w:val="0"/>
                <w:color w:val="000000"/>
                <w:kern w:val="0"/>
                <w:sz w:val="21"/>
                <w:szCs w:val="21"/>
                <w:u w:val="none"/>
                <w:lang w:val="en-US" w:eastAsia="zh-CN" w:bidi="ar"/>
              </w:rPr>
              <w:t>10358.35</w:t>
            </w:r>
          </w:p>
        </w:tc>
      </w:tr>
      <w:tr w14:paraId="02AE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5E86">
            <w:pPr>
              <w:jc w:val="center"/>
              <w:rPr>
                <w:rFonts w:hint="default" w:ascii="仿宋_GB2312" w:hAnsi="宋体" w:eastAsia="仿宋_GB2312" w:cs="仿宋_GB2312"/>
                <w:i w:val="0"/>
                <w:iCs w:val="0"/>
                <w:color w:val="000000"/>
                <w:sz w:val="21"/>
                <w:szCs w:val="21"/>
                <w:u w:val="none"/>
              </w:rPr>
            </w:pPr>
          </w:p>
        </w:tc>
        <w:tc>
          <w:tcPr>
            <w:tcW w:w="5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F65BAA">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Style w:val="24"/>
                <w:rFonts w:hAnsi="Times New Roman"/>
                <w:lang w:val="en-US" w:eastAsia="zh-CN" w:bidi="ar"/>
              </w:rPr>
              <w:t>其中：</w:t>
            </w:r>
            <w:r>
              <w:rPr>
                <w:rFonts w:hint="default" w:ascii="Times New Roman" w:hAnsi="Times New Roman" w:eastAsia="宋体" w:cs="Times New Roman"/>
                <w:i w:val="0"/>
                <w:iCs w:val="0"/>
                <w:color w:val="000000"/>
                <w:kern w:val="0"/>
                <w:sz w:val="21"/>
                <w:szCs w:val="21"/>
                <w:u w:val="none"/>
                <w:lang w:val="en-US" w:eastAsia="zh-CN" w:bidi="ar"/>
              </w:rPr>
              <w:t xml:space="preserve">  </w:t>
            </w:r>
            <w:r>
              <w:rPr>
                <w:rStyle w:val="25"/>
                <w:lang w:val="en-US" w:eastAsia="zh-CN" w:bidi="ar"/>
              </w:rPr>
              <w:t>一般公共预算：</w:t>
            </w:r>
            <w:r>
              <w:rPr>
                <w:rFonts w:hint="default" w:ascii="Times New Roman" w:hAnsi="Times New Roman" w:eastAsia="宋体" w:cs="Times New Roman"/>
                <w:i w:val="0"/>
                <w:iCs w:val="0"/>
                <w:color w:val="000000"/>
                <w:kern w:val="0"/>
                <w:sz w:val="21"/>
                <w:szCs w:val="21"/>
                <w:u w:val="none"/>
                <w:lang w:val="en-US" w:eastAsia="zh-CN" w:bidi="ar"/>
              </w:rPr>
              <w:t>9775.43</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C53B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其中：基本支出：</w:t>
            </w:r>
            <w:r>
              <w:rPr>
                <w:rFonts w:hint="default" w:ascii="Times New Roman" w:hAnsi="Times New Roman" w:eastAsia="仿宋_GB2312" w:cs="Times New Roman"/>
                <w:i w:val="0"/>
                <w:iCs w:val="0"/>
                <w:color w:val="000000"/>
                <w:kern w:val="0"/>
                <w:sz w:val="21"/>
                <w:szCs w:val="21"/>
                <w:u w:val="none"/>
                <w:lang w:val="en-US" w:eastAsia="zh-CN" w:bidi="ar"/>
              </w:rPr>
              <w:t>9858.15</w:t>
            </w:r>
          </w:p>
        </w:tc>
      </w:tr>
      <w:tr w14:paraId="0DD8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5A662">
            <w:pPr>
              <w:jc w:val="center"/>
              <w:rPr>
                <w:rFonts w:hint="default" w:ascii="仿宋_GB2312" w:hAnsi="宋体" w:eastAsia="仿宋_GB2312" w:cs="仿宋_GB2312"/>
                <w:i w:val="0"/>
                <w:iCs w:val="0"/>
                <w:color w:val="000000"/>
                <w:sz w:val="21"/>
                <w:szCs w:val="21"/>
                <w:u w:val="none"/>
              </w:rPr>
            </w:pPr>
          </w:p>
        </w:tc>
        <w:tc>
          <w:tcPr>
            <w:tcW w:w="5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7D672B">
            <w:pPr>
              <w:keepNext w:val="0"/>
              <w:keepLines w:val="0"/>
              <w:widowControl/>
              <w:suppressLineNumbers w:val="0"/>
              <w:ind w:firstLineChars="4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政府性基金拨款：</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D23D02">
            <w:pPr>
              <w:keepNext w:val="0"/>
              <w:keepLines w:val="0"/>
              <w:widowControl/>
              <w:suppressLineNumbers w:val="0"/>
              <w:ind w:firstLineChars="3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项目支出：</w:t>
            </w:r>
            <w:r>
              <w:rPr>
                <w:rFonts w:hint="default" w:ascii="Times New Roman" w:hAnsi="Times New Roman" w:eastAsia="仿宋_GB2312" w:cs="Times New Roman"/>
                <w:i w:val="0"/>
                <w:iCs w:val="0"/>
                <w:color w:val="000000"/>
                <w:kern w:val="0"/>
                <w:sz w:val="21"/>
                <w:szCs w:val="21"/>
                <w:u w:val="none"/>
                <w:lang w:val="en-US" w:eastAsia="zh-CN" w:bidi="ar"/>
              </w:rPr>
              <w:t>500.21</w:t>
            </w:r>
          </w:p>
        </w:tc>
      </w:tr>
      <w:tr w14:paraId="640E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38BC5">
            <w:pPr>
              <w:jc w:val="center"/>
              <w:rPr>
                <w:rFonts w:hint="default" w:ascii="仿宋_GB2312" w:hAnsi="宋体" w:eastAsia="仿宋_GB2312" w:cs="仿宋_GB2312"/>
                <w:i w:val="0"/>
                <w:iCs w:val="0"/>
                <w:color w:val="000000"/>
                <w:sz w:val="21"/>
                <w:szCs w:val="21"/>
                <w:u w:val="none"/>
              </w:rPr>
            </w:pPr>
          </w:p>
        </w:tc>
        <w:tc>
          <w:tcPr>
            <w:tcW w:w="5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AC6C5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纳入专户管理的非税收入拨款：</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1B6263">
            <w:pPr>
              <w:keepNext w:val="0"/>
              <w:keepLines w:val="0"/>
              <w:widowControl/>
              <w:suppressLineNumbers w:val="0"/>
              <w:jc w:val="lef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w:t>
            </w:r>
            <w:r>
              <w:rPr>
                <w:rStyle w:val="25"/>
                <w:lang w:val="en-US" w:eastAsia="zh-CN" w:bidi="ar"/>
              </w:rPr>
              <w:t>年末结余：</w:t>
            </w:r>
            <w:r>
              <w:rPr>
                <w:rFonts w:hint="default" w:ascii="Times New Roman" w:hAnsi="Times New Roman" w:eastAsia="宋体" w:cs="Times New Roman"/>
                <w:i w:val="0"/>
                <w:iCs w:val="0"/>
                <w:color w:val="000000"/>
                <w:kern w:val="0"/>
                <w:sz w:val="21"/>
                <w:szCs w:val="21"/>
                <w:u w:val="none"/>
                <w:lang w:val="en-US" w:eastAsia="zh-CN" w:bidi="ar"/>
              </w:rPr>
              <w:t>169.34</w:t>
            </w:r>
          </w:p>
        </w:tc>
      </w:tr>
      <w:tr w14:paraId="12AA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022B0">
            <w:pPr>
              <w:jc w:val="center"/>
              <w:rPr>
                <w:rFonts w:hint="default" w:ascii="仿宋_GB2312" w:hAnsi="宋体" w:eastAsia="仿宋_GB2312" w:cs="仿宋_GB2312"/>
                <w:i w:val="0"/>
                <w:iCs w:val="0"/>
                <w:color w:val="000000"/>
                <w:sz w:val="21"/>
                <w:szCs w:val="21"/>
                <w:u w:val="none"/>
              </w:rPr>
            </w:pPr>
          </w:p>
        </w:tc>
        <w:tc>
          <w:tcPr>
            <w:tcW w:w="5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23E84">
            <w:pPr>
              <w:keepNext w:val="0"/>
              <w:keepLines w:val="0"/>
              <w:widowControl/>
              <w:suppressLineNumbers w:val="0"/>
              <w:ind w:firstLineChars="7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其他资金：484.9</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0ABC2D">
            <w:pPr>
              <w:jc w:val="left"/>
              <w:rPr>
                <w:rFonts w:hint="default" w:ascii="Times New Roman" w:hAnsi="Times New Roman" w:eastAsia="宋体" w:cs="Times New Roman"/>
                <w:i w:val="0"/>
                <w:iCs w:val="0"/>
                <w:color w:val="000000"/>
                <w:sz w:val="21"/>
                <w:szCs w:val="21"/>
                <w:u w:val="none"/>
              </w:rPr>
            </w:pPr>
          </w:p>
        </w:tc>
      </w:tr>
      <w:tr w14:paraId="10FFC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12AD8">
            <w:pPr>
              <w:jc w:val="center"/>
              <w:rPr>
                <w:rFonts w:hint="default" w:ascii="仿宋_GB2312" w:hAnsi="宋体" w:eastAsia="仿宋_GB2312" w:cs="仿宋_GB2312"/>
                <w:i w:val="0"/>
                <w:iCs w:val="0"/>
                <w:color w:val="000000"/>
                <w:sz w:val="21"/>
                <w:szCs w:val="21"/>
                <w:u w:val="none"/>
              </w:rPr>
            </w:pPr>
          </w:p>
        </w:tc>
        <w:tc>
          <w:tcPr>
            <w:tcW w:w="5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67CEFB">
            <w:pPr>
              <w:keepNext w:val="0"/>
              <w:keepLines w:val="0"/>
              <w:widowControl/>
              <w:suppressLineNumbers w:val="0"/>
              <w:ind w:firstLineChars="7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年初结转：267.36</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87981E">
            <w:pPr>
              <w:jc w:val="left"/>
              <w:rPr>
                <w:rFonts w:hint="default" w:ascii="Times New Roman" w:hAnsi="Times New Roman" w:eastAsia="宋体" w:cs="Times New Roman"/>
                <w:i w:val="0"/>
                <w:iCs w:val="0"/>
                <w:color w:val="000000"/>
                <w:sz w:val="21"/>
                <w:szCs w:val="21"/>
                <w:u w:val="none"/>
              </w:rPr>
            </w:pPr>
          </w:p>
        </w:tc>
      </w:tr>
      <w:tr w14:paraId="188D2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53CC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年度总体目标</w:t>
            </w:r>
          </w:p>
        </w:tc>
        <w:tc>
          <w:tcPr>
            <w:tcW w:w="5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70604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预期目标</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4988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实际完成情况　</w:t>
            </w:r>
          </w:p>
        </w:tc>
      </w:tr>
      <w:tr w14:paraId="1697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9D97C">
            <w:pPr>
              <w:jc w:val="center"/>
              <w:rPr>
                <w:rFonts w:hint="default" w:ascii="仿宋_GB2312" w:hAnsi="宋体" w:eastAsia="仿宋_GB2312" w:cs="仿宋_GB2312"/>
                <w:i w:val="0"/>
                <w:iCs w:val="0"/>
                <w:color w:val="000000"/>
                <w:sz w:val="21"/>
                <w:szCs w:val="21"/>
                <w:u w:val="none"/>
              </w:rPr>
            </w:pPr>
          </w:p>
        </w:tc>
        <w:tc>
          <w:tcPr>
            <w:tcW w:w="55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9D8C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完成本辖区的部门职能、履行部门职责；为我县的经济发展、人民的安居乐业保驾护航。</w:t>
            </w:r>
            <w:r>
              <w:rPr>
                <w:rStyle w:val="23"/>
                <w:rFonts w:hAnsi="宋体"/>
                <w:lang w:val="en-US" w:eastAsia="zh-CN" w:bidi="ar"/>
              </w:rPr>
              <w:t>　　</w:t>
            </w:r>
          </w:p>
        </w:tc>
        <w:tc>
          <w:tcPr>
            <w:tcW w:w="3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9F72D7">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完成本辖区的部门职能、履行部门职责；为我县的经济发展、人民的安居乐业保驾护航。完成预期目标。</w:t>
            </w:r>
          </w:p>
        </w:tc>
      </w:tr>
      <w:tr w14:paraId="0111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4D4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绩效指标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E33AC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76D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二级指标</w:t>
            </w:r>
          </w:p>
        </w:tc>
        <w:tc>
          <w:tcPr>
            <w:tcW w:w="2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7ED5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三级指标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893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年度指标值</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03AB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实际完成值</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2366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分值</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5BA1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得分</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3A1A7">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偏差原因分析及改进措施</w:t>
            </w:r>
          </w:p>
        </w:tc>
      </w:tr>
      <w:tr w14:paraId="22158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04F90">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4EC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50B40">
            <w:pPr>
              <w:jc w:val="center"/>
              <w:rPr>
                <w:rFonts w:hint="default" w:ascii="仿宋_GB2312" w:hAnsi="宋体" w:eastAsia="仿宋_GB2312" w:cs="仿宋_GB2312"/>
                <w:i w:val="0"/>
                <w:iCs w:val="0"/>
                <w:color w:val="000000"/>
                <w:sz w:val="21"/>
                <w:szCs w:val="21"/>
                <w:u w:val="none"/>
              </w:rPr>
            </w:pPr>
          </w:p>
        </w:tc>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48760">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E8BFD">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69E7">
            <w:pPr>
              <w:jc w:val="center"/>
              <w:rPr>
                <w:rFonts w:hint="default"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1EF5A">
            <w:pPr>
              <w:jc w:val="center"/>
              <w:rPr>
                <w:rFonts w:hint="default"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BFDF5">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CC33C">
            <w:pPr>
              <w:jc w:val="center"/>
              <w:rPr>
                <w:rFonts w:hint="eastAsia" w:ascii="仿宋" w:hAnsi="仿宋" w:eastAsia="仿宋" w:cs="仿宋"/>
                <w:i w:val="0"/>
                <w:iCs w:val="0"/>
                <w:color w:val="000000"/>
                <w:sz w:val="21"/>
                <w:szCs w:val="21"/>
                <w:u w:val="none"/>
              </w:rPr>
            </w:pPr>
          </w:p>
        </w:tc>
      </w:tr>
      <w:tr w14:paraId="3D44E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ED69D">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2038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BCBCC">
            <w:pPr>
              <w:jc w:val="center"/>
              <w:rPr>
                <w:rFonts w:hint="default" w:ascii="仿宋_GB2312" w:hAnsi="宋体" w:eastAsia="仿宋_GB2312" w:cs="仿宋_GB2312"/>
                <w:i w:val="0"/>
                <w:iCs w:val="0"/>
                <w:color w:val="000000"/>
                <w:sz w:val="21"/>
                <w:szCs w:val="21"/>
                <w:u w:val="none"/>
              </w:rPr>
            </w:pPr>
          </w:p>
        </w:tc>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741DE">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7246F">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54F5B">
            <w:pPr>
              <w:jc w:val="center"/>
              <w:rPr>
                <w:rFonts w:hint="default"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BB0F8">
            <w:pPr>
              <w:jc w:val="center"/>
              <w:rPr>
                <w:rFonts w:hint="default"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05141">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3BF73">
            <w:pPr>
              <w:jc w:val="center"/>
              <w:rPr>
                <w:rFonts w:hint="eastAsia" w:ascii="仿宋" w:hAnsi="仿宋" w:eastAsia="仿宋" w:cs="仿宋"/>
                <w:i w:val="0"/>
                <w:iCs w:val="0"/>
                <w:color w:val="000000"/>
                <w:sz w:val="21"/>
                <w:szCs w:val="21"/>
                <w:u w:val="none"/>
              </w:rPr>
            </w:pPr>
          </w:p>
        </w:tc>
      </w:tr>
      <w:tr w14:paraId="0A4F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33522">
            <w:pPr>
              <w:jc w:val="center"/>
              <w:rPr>
                <w:rFonts w:hint="default" w:ascii="仿宋_GB2312" w:hAnsi="宋体" w:eastAsia="仿宋_GB2312" w:cs="仿宋_GB2312"/>
                <w:i w:val="0"/>
                <w:iCs w:val="0"/>
                <w:color w:val="000000"/>
                <w:sz w:val="21"/>
                <w:szCs w:val="21"/>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F2C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产出指标（50分）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4B52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数量指标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02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财政供养人员控制率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2CB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CEB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0CD6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66E5">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7690">
            <w:pPr>
              <w:jc w:val="left"/>
              <w:rPr>
                <w:rFonts w:hint="default" w:ascii="仿宋_GB2312" w:hAnsi="宋体" w:eastAsia="仿宋_GB2312" w:cs="仿宋_GB2312"/>
                <w:i w:val="0"/>
                <w:iCs w:val="0"/>
                <w:color w:val="000000"/>
                <w:sz w:val="21"/>
                <w:szCs w:val="21"/>
                <w:u w:val="none"/>
              </w:rPr>
            </w:pPr>
          </w:p>
        </w:tc>
      </w:tr>
      <w:tr w14:paraId="596C3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15FD">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D4EFC">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00EB8">
            <w:pPr>
              <w:jc w:val="center"/>
              <w:rPr>
                <w:rFonts w:hint="default" w:ascii="仿宋_GB2312" w:hAnsi="宋体" w:eastAsia="仿宋_GB2312" w:cs="仿宋_GB2312"/>
                <w:i w:val="0"/>
                <w:iCs w:val="0"/>
                <w:color w:val="000000"/>
                <w:sz w:val="21"/>
                <w:szCs w:val="21"/>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560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“三公经费”变动率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74B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w:t>
            </w:r>
            <w:r>
              <w:rPr>
                <w:rStyle w:val="23"/>
                <w:rFonts w:hAnsi="宋体"/>
                <w:lang w:val="en-US" w:eastAsia="zh-CN" w:bidi="ar"/>
              </w:rPr>
              <w:t>≤</w:t>
            </w:r>
            <w:r>
              <w:rPr>
                <w:rFonts w:hint="default" w:ascii="Times New Roman" w:hAnsi="Times New Roman" w:eastAsia="仿宋_GB2312" w:cs="Times New Roman"/>
                <w:i w:val="0"/>
                <w:iCs w:val="0"/>
                <w:color w:val="000000"/>
                <w:kern w:val="0"/>
                <w:sz w:val="21"/>
                <w:szCs w:val="21"/>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370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A1F9">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D53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F8FD">
            <w:pPr>
              <w:jc w:val="left"/>
              <w:rPr>
                <w:rFonts w:hint="default" w:ascii="仿宋_GB2312" w:hAnsi="宋体" w:eastAsia="仿宋_GB2312" w:cs="仿宋_GB2312"/>
                <w:i w:val="0"/>
                <w:iCs w:val="0"/>
                <w:color w:val="000000"/>
                <w:sz w:val="21"/>
                <w:szCs w:val="21"/>
                <w:u w:val="none"/>
              </w:rPr>
            </w:pPr>
          </w:p>
        </w:tc>
      </w:tr>
      <w:tr w14:paraId="5603F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D2EA3">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9D98">
            <w:pPr>
              <w:jc w:val="center"/>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CD7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质量指标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92D4F">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固定资产利用率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BDD1">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5FE4">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FC9E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4DB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55FD">
            <w:pPr>
              <w:jc w:val="left"/>
              <w:rPr>
                <w:rFonts w:hint="default" w:ascii="仿宋_GB2312" w:hAnsi="宋体" w:eastAsia="仿宋_GB2312" w:cs="仿宋_GB2312"/>
                <w:i w:val="0"/>
                <w:iCs w:val="0"/>
                <w:color w:val="000000"/>
                <w:sz w:val="21"/>
                <w:szCs w:val="21"/>
                <w:u w:val="none"/>
              </w:rPr>
            </w:pPr>
          </w:p>
        </w:tc>
      </w:tr>
      <w:tr w14:paraId="0202D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BE37">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E1F4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5ADBE">
            <w:pPr>
              <w:jc w:val="center"/>
              <w:rPr>
                <w:rFonts w:hint="default" w:ascii="仿宋_GB2312" w:hAnsi="宋体" w:eastAsia="仿宋_GB2312" w:cs="仿宋_GB2312"/>
                <w:i w:val="0"/>
                <w:iCs w:val="0"/>
                <w:color w:val="000000"/>
                <w:sz w:val="21"/>
                <w:szCs w:val="21"/>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D52CC">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案件查处率不低于全市平均水平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B68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43B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DF0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032F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CEDA">
            <w:pPr>
              <w:jc w:val="left"/>
              <w:rPr>
                <w:rFonts w:hint="default" w:ascii="仿宋_GB2312" w:hAnsi="宋体" w:eastAsia="仿宋_GB2312" w:cs="仿宋_GB2312"/>
                <w:i w:val="0"/>
                <w:iCs w:val="0"/>
                <w:color w:val="000000"/>
                <w:sz w:val="21"/>
                <w:szCs w:val="21"/>
                <w:u w:val="none"/>
              </w:rPr>
            </w:pPr>
          </w:p>
        </w:tc>
      </w:tr>
      <w:tr w14:paraId="13707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244B6">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60A3B">
            <w:pPr>
              <w:jc w:val="center"/>
              <w:rPr>
                <w:rFonts w:hint="default" w:ascii="仿宋_GB2312" w:hAnsi="宋体" w:eastAsia="仿宋_GB2312" w:cs="仿宋_GB2312"/>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76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7CD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财政基本支出资金到位率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629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A6A02">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896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BDF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0843">
            <w:pPr>
              <w:jc w:val="left"/>
              <w:rPr>
                <w:rFonts w:hint="default" w:ascii="仿宋_GB2312" w:hAnsi="宋体" w:eastAsia="仿宋_GB2312" w:cs="仿宋_GB2312"/>
                <w:i w:val="0"/>
                <w:iCs w:val="0"/>
                <w:color w:val="000000"/>
                <w:sz w:val="21"/>
                <w:szCs w:val="21"/>
                <w:u w:val="none"/>
              </w:rPr>
            </w:pPr>
          </w:p>
        </w:tc>
      </w:tr>
      <w:tr w14:paraId="46FB7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689AA">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0401C">
            <w:pPr>
              <w:jc w:val="center"/>
              <w:rPr>
                <w:rFonts w:hint="default" w:ascii="仿宋_GB2312" w:hAnsi="宋体" w:eastAsia="仿宋_GB2312" w:cs="仿宋_GB2312"/>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3084">
            <w:pPr>
              <w:jc w:val="center"/>
              <w:rPr>
                <w:rFonts w:hint="eastAsia" w:ascii="宋体" w:hAnsi="宋体" w:eastAsia="宋体" w:cs="宋体"/>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A99C6">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财政项目支出资金到位率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365B">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169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3DB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40A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72BE">
            <w:pPr>
              <w:jc w:val="left"/>
              <w:rPr>
                <w:rFonts w:hint="default" w:ascii="仿宋_GB2312" w:hAnsi="宋体" w:eastAsia="仿宋_GB2312" w:cs="仿宋_GB2312"/>
                <w:i w:val="0"/>
                <w:iCs w:val="0"/>
                <w:color w:val="000000"/>
                <w:sz w:val="21"/>
                <w:szCs w:val="21"/>
                <w:u w:val="none"/>
              </w:rPr>
            </w:pPr>
          </w:p>
        </w:tc>
      </w:tr>
      <w:tr w14:paraId="396F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639E7">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6746F">
            <w:pPr>
              <w:jc w:val="center"/>
              <w:rPr>
                <w:rFonts w:hint="default" w:ascii="仿宋_GB2312" w:hAnsi="宋体" w:eastAsia="仿宋_GB2312" w:cs="仿宋_GB2312"/>
                <w:i w:val="0"/>
                <w:iCs w:val="0"/>
                <w:color w:val="000000"/>
                <w:sz w:val="21"/>
                <w:szCs w:val="21"/>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83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D6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财政基本支出目标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BAC6">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9207.39</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6D7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FE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C63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FBB7">
            <w:pPr>
              <w:jc w:val="left"/>
              <w:rPr>
                <w:rFonts w:hint="default" w:ascii="仿宋_GB2312" w:hAnsi="宋体" w:eastAsia="仿宋_GB2312" w:cs="仿宋_GB2312"/>
                <w:i w:val="0"/>
                <w:iCs w:val="0"/>
                <w:color w:val="000000"/>
                <w:sz w:val="21"/>
                <w:szCs w:val="21"/>
                <w:u w:val="none"/>
              </w:rPr>
            </w:pPr>
          </w:p>
        </w:tc>
      </w:tr>
      <w:tr w14:paraId="6233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7DFE">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618EF">
            <w:pPr>
              <w:jc w:val="center"/>
              <w:rPr>
                <w:rFonts w:hint="default" w:ascii="仿宋_GB2312" w:hAnsi="宋体" w:eastAsia="仿宋_GB2312" w:cs="仿宋_GB2312"/>
                <w:i w:val="0"/>
                <w:iCs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7E9C">
            <w:pPr>
              <w:jc w:val="center"/>
              <w:rPr>
                <w:rFonts w:hint="eastAsia" w:ascii="宋体" w:hAnsi="宋体" w:eastAsia="宋体" w:cs="宋体"/>
                <w:i w:val="0"/>
                <w:iCs w:val="0"/>
                <w:color w:val="000000"/>
                <w:sz w:val="20"/>
                <w:szCs w:val="20"/>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A6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财政项目支出目标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89F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3601.46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20C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A78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204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E88A">
            <w:pPr>
              <w:keepNext w:val="0"/>
              <w:keepLines w:val="0"/>
              <w:widowControl/>
              <w:suppressLineNumbers w:val="0"/>
              <w:jc w:val="left"/>
              <w:textAlignment w:val="center"/>
              <w:rPr>
                <w:rFonts w:hint="default" w:ascii="仿宋_GB2312" w:hAnsi="宋体" w:eastAsia="仿宋_GB2312" w:cs="仿宋_GB2312"/>
                <w:i w:val="0"/>
                <w:iCs w:val="0"/>
                <w:color w:val="000000"/>
                <w:sz w:val="12"/>
                <w:szCs w:val="12"/>
                <w:u w:val="none"/>
              </w:rPr>
            </w:pPr>
            <w:r>
              <w:rPr>
                <w:rFonts w:hint="default" w:ascii="仿宋_GB2312" w:hAnsi="宋体" w:eastAsia="仿宋_GB2312" w:cs="仿宋_GB2312"/>
                <w:i w:val="0"/>
                <w:iCs w:val="0"/>
                <w:color w:val="000000"/>
                <w:kern w:val="0"/>
                <w:sz w:val="12"/>
                <w:szCs w:val="12"/>
                <w:u w:val="none"/>
                <w:lang w:val="en-US" w:eastAsia="zh-CN" w:bidi="ar"/>
              </w:rPr>
              <w:t>雪亮工程未招标，基建项目未完成。</w:t>
            </w:r>
          </w:p>
        </w:tc>
      </w:tr>
      <w:tr w14:paraId="0EB48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F50D2">
            <w:pPr>
              <w:jc w:val="center"/>
              <w:rPr>
                <w:rFonts w:hint="default" w:ascii="仿宋_GB2312" w:hAnsi="宋体" w:eastAsia="仿宋_GB2312" w:cs="仿宋_GB2312"/>
                <w:i w:val="0"/>
                <w:iCs w:val="0"/>
                <w:color w:val="000000"/>
                <w:sz w:val="21"/>
                <w:szCs w:val="21"/>
                <w:u w:val="none"/>
              </w:rPr>
            </w:pPr>
          </w:p>
        </w:tc>
        <w:tc>
          <w:tcPr>
            <w:tcW w:w="1005" w:type="dxa"/>
            <w:vMerge w:val="restart"/>
            <w:tcBorders>
              <w:top w:val="single" w:color="000000" w:sz="4" w:space="0"/>
              <w:left w:val="single" w:color="000000" w:sz="4" w:space="0"/>
              <w:bottom w:val="nil"/>
              <w:right w:val="single" w:color="000000" w:sz="4" w:space="0"/>
            </w:tcBorders>
            <w:shd w:val="clear" w:color="auto" w:fill="auto"/>
            <w:vAlign w:val="center"/>
          </w:tcPr>
          <w:p w14:paraId="7528C64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效益指标（30分）</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786E4F0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经济效益指标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AD9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为全县经济发展保驾护航。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0DAE7">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通过严打和整治各类违法犯罪活动，挽回经济损失。</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5F2F">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通过公安工作的开展为民挽回经济损失</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49B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01A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BC7B">
            <w:pPr>
              <w:jc w:val="left"/>
              <w:rPr>
                <w:rFonts w:hint="default" w:ascii="仿宋_GB2312" w:hAnsi="宋体" w:eastAsia="仿宋_GB2312" w:cs="仿宋_GB2312"/>
                <w:i w:val="0"/>
                <w:iCs w:val="0"/>
                <w:color w:val="000000"/>
                <w:sz w:val="21"/>
                <w:szCs w:val="21"/>
                <w:u w:val="none"/>
              </w:rPr>
            </w:pPr>
          </w:p>
        </w:tc>
      </w:tr>
      <w:tr w14:paraId="107A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6B2C1">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vAlign w:val="center"/>
          </w:tcPr>
          <w:p w14:paraId="14B149FF">
            <w:pPr>
              <w:jc w:val="center"/>
              <w:rPr>
                <w:rFonts w:hint="default" w:ascii="仿宋_GB2312" w:hAnsi="宋体" w:eastAsia="仿宋_GB2312" w:cs="仿宋_GB2312"/>
                <w:i w:val="0"/>
                <w:iCs w:val="0"/>
                <w:color w:val="000000"/>
                <w:sz w:val="21"/>
                <w:szCs w:val="21"/>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06AEEF2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社会效益指标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BA9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打击违犯罪活动，人民安居乐业。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932E">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90%以上</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5833">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8BD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B6DC">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E39D">
            <w:pPr>
              <w:jc w:val="left"/>
              <w:rPr>
                <w:rFonts w:hint="default" w:ascii="仿宋_GB2312" w:hAnsi="宋体" w:eastAsia="仿宋_GB2312" w:cs="仿宋_GB2312"/>
                <w:i w:val="0"/>
                <w:iCs w:val="0"/>
                <w:color w:val="000000"/>
                <w:sz w:val="21"/>
                <w:szCs w:val="21"/>
                <w:u w:val="none"/>
              </w:rPr>
            </w:pPr>
          </w:p>
        </w:tc>
      </w:tr>
      <w:tr w14:paraId="71E9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C41CF">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vAlign w:val="center"/>
          </w:tcPr>
          <w:p w14:paraId="69474BA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42E0B00">
            <w:pPr>
              <w:jc w:val="center"/>
              <w:rPr>
                <w:rFonts w:hint="default" w:ascii="仿宋_GB2312" w:hAnsi="宋体" w:eastAsia="仿宋_GB2312" w:cs="仿宋_GB2312"/>
                <w:i w:val="0"/>
                <w:iCs w:val="0"/>
                <w:color w:val="000000"/>
                <w:sz w:val="21"/>
                <w:szCs w:val="21"/>
                <w:u w:val="none"/>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07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违法犯罪较往年下降。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BBDC">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刑事案件减少.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60D6">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同比发案率下降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47C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2F80">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514D">
            <w:pPr>
              <w:jc w:val="left"/>
              <w:rPr>
                <w:rFonts w:hint="default" w:ascii="仿宋_GB2312" w:hAnsi="宋体" w:eastAsia="仿宋_GB2312" w:cs="仿宋_GB2312"/>
                <w:i w:val="0"/>
                <w:iCs w:val="0"/>
                <w:color w:val="000000"/>
                <w:sz w:val="21"/>
                <w:szCs w:val="21"/>
                <w:u w:val="none"/>
              </w:rPr>
            </w:pPr>
          </w:p>
        </w:tc>
      </w:tr>
      <w:tr w14:paraId="76FDD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497A5">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vAlign w:val="center"/>
          </w:tcPr>
          <w:p w14:paraId="404ACBF4">
            <w:pPr>
              <w:jc w:val="center"/>
              <w:rPr>
                <w:rFonts w:hint="default" w:ascii="仿宋_GB2312" w:hAnsi="宋体" w:eastAsia="仿宋_GB2312" w:cs="仿宋_GB2312"/>
                <w:i w:val="0"/>
                <w:iCs w:val="0"/>
                <w:color w:val="000000"/>
                <w:sz w:val="21"/>
                <w:szCs w:val="21"/>
                <w:u w:val="none"/>
              </w:rPr>
            </w:pP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03B0292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生态效益指标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96684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整治电信类诈骗案件、整治河砂案件。</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B134">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维护了民众利益和生态环境</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292B">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达到了预期的目标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F12A1">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D3D7">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B8A5">
            <w:pPr>
              <w:jc w:val="left"/>
              <w:rPr>
                <w:rFonts w:hint="default" w:ascii="仿宋_GB2312" w:hAnsi="宋体" w:eastAsia="仿宋_GB2312" w:cs="仿宋_GB2312"/>
                <w:i w:val="0"/>
                <w:iCs w:val="0"/>
                <w:color w:val="000000"/>
                <w:sz w:val="21"/>
                <w:szCs w:val="21"/>
                <w:u w:val="none"/>
              </w:rPr>
            </w:pPr>
          </w:p>
        </w:tc>
      </w:tr>
      <w:tr w14:paraId="396A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67B0A">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vAlign w:val="center"/>
          </w:tcPr>
          <w:p w14:paraId="77BC4FC6">
            <w:pPr>
              <w:jc w:val="center"/>
              <w:rPr>
                <w:rFonts w:hint="default" w:ascii="仿宋_GB2312" w:hAnsi="宋体" w:eastAsia="仿宋_GB2312" w:cs="仿宋_GB2312"/>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3A1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可持续影响指标</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46CC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震慑违法犯罪行为。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FEAC">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违法犯罪人员减少。</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0F9B">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同比犯罪人员减少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3DD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E64A">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86F0">
            <w:pPr>
              <w:jc w:val="left"/>
              <w:rPr>
                <w:rFonts w:hint="default" w:ascii="仿宋_GB2312" w:hAnsi="宋体" w:eastAsia="仿宋_GB2312" w:cs="仿宋_GB2312"/>
                <w:i w:val="0"/>
                <w:iCs w:val="0"/>
                <w:color w:val="000000"/>
                <w:sz w:val="21"/>
                <w:szCs w:val="21"/>
                <w:u w:val="none"/>
              </w:rPr>
            </w:pPr>
          </w:p>
        </w:tc>
      </w:tr>
      <w:tr w14:paraId="3B46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C2AE0">
            <w:pPr>
              <w:jc w:val="center"/>
              <w:rPr>
                <w:rFonts w:hint="default" w:ascii="仿宋_GB2312" w:hAnsi="宋体" w:eastAsia="仿宋_GB2312" w:cs="仿宋_GB2312"/>
                <w:i w:val="0"/>
                <w:iCs w:val="0"/>
                <w:color w:val="000000"/>
                <w:sz w:val="21"/>
                <w:szCs w:val="21"/>
                <w:u w:val="none"/>
              </w:rPr>
            </w:pPr>
          </w:p>
        </w:tc>
        <w:tc>
          <w:tcPr>
            <w:tcW w:w="1005" w:type="dxa"/>
            <w:vMerge w:val="restart"/>
            <w:tcBorders>
              <w:top w:val="single" w:color="000000" w:sz="4" w:space="0"/>
              <w:left w:val="single" w:color="000000" w:sz="4" w:space="0"/>
              <w:bottom w:val="nil"/>
              <w:right w:val="single" w:color="000000" w:sz="4" w:space="0"/>
            </w:tcBorders>
            <w:shd w:val="clear" w:color="auto" w:fill="auto"/>
            <w:vAlign w:val="center"/>
          </w:tcPr>
          <w:p w14:paraId="149148D9">
            <w:pPr>
              <w:keepNext w:val="0"/>
              <w:keepLines w:val="0"/>
              <w:widowControl/>
              <w:suppressLineNumbers w:val="0"/>
              <w:jc w:val="left"/>
              <w:textAlignment w:val="center"/>
              <w:rPr>
                <w:rFonts w:hint="default" w:ascii="仿宋_GB2312" w:hAnsi="宋体" w:eastAsia="仿宋_GB2312" w:cs="仿宋_GB2312"/>
                <w:i w:val="0"/>
                <w:iCs w:val="0"/>
                <w:color w:val="000000"/>
                <w:sz w:val="18"/>
                <w:szCs w:val="18"/>
                <w:u w:val="none"/>
              </w:rPr>
            </w:pPr>
            <w:r>
              <w:rPr>
                <w:rFonts w:hint="default" w:ascii="仿宋_GB2312" w:hAnsi="宋体" w:eastAsia="仿宋_GB2312" w:cs="仿宋_GB2312"/>
                <w:i w:val="0"/>
                <w:iCs w:val="0"/>
                <w:color w:val="000000"/>
                <w:kern w:val="0"/>
                <w:sz w:val="18"/>
                <w:szCs w:val="18"/>
                <w:u w:val="none"/>
                <w:lang w:val="en-US" w:eastAsia="zh-CN" w:bidi="ar"/>
              </w:rPr>
              <w:t>满意度指标（10分）</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D6BE4">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服务对象满意度指标</w:t>
            </w:r>
          </w:p>
        </w:tc>
        <w:tc>
          <w:tcPr>
            <w:tcW w:w="24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0C05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民有所安，经济持续发展，全心全意为民服务。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6FD7C">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90%以上</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10AEE">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0D0AD">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129CF">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753FE">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基层基础工作有待细化。</w:t>
            </w:r>
          </w:p>
        </w:tc>
      </w:tr>
      <w:tr w14:paraId="6532A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541C7">
            <w:pPr>
              <w:jc w:val="center"/>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nil"/>
              <w:right w:val="single" w:color="000000" w:sz="4" w:space="0"/>
            </w:tcBorders>
            <w:shd w:val="clear" w:color="auto" w:fill="auto"/>
            <w:vAlign w:val="center"/>
          </w:tcPr>
          <w:p w14:paraId="594E55AF">
            <w:pPr>
              <w:jc w:val="left"/>
              <w:rPr>
                <w:rFonts w:hint="default" w:ascii="仿宋_GB2312" w:hAnsi="宋体" w:eastAsia="仿宋_GB2312" w:cs="仿宋_GB2312"/>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14648">
            <w:pPr>
              <w:jc w:val="center"/>
              <w:rPr>
                <w:rFonts w:hint="default" w:ascii="仿宋_GB2312" w:hAnsi="宋体" w:eastAsia="仿宋_GB2312" w:cs="仿宋_GB2312"/>
                <w:i w:val="0"/>
                <w:iCs w:val="0"/>
                <w:color w:val="000000"/>
                <w:sz w:val="20"/>
                <w:szCs w:val="20"/>
                <w:u w:val="none"/>
              </w:rPr>
            </w:pPr>
          </w:p>
        </w:tc>
        <w:tc>
          <w:tcPr>
            <w:tcW w:w="24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FD9D">
            <w:pPr>
              <w:jc w:val="left"/>
              <w:rPr>
                <w:rFonts w:hint="eastAsia" w:ascii="宋体" w:hAnsi="宋体" w:eastAsia="宋体" w:cs="宋体"/>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9AA46">
            <w:pPr>
              <w:jc w:val="left"/>
              <w:rPr>
                <w:rFonts w:hint="default" w:ascii="仿宋_GB2312" w:hAnsi="宋体" w:eastAsia="仿宋_GB2312" w:cs="仿宋_GB2312"/>
                <w:i w:val="0"/>
                <w:iCs w:val="0"/>
                <w:color w:val="000000"/>
                <w:sz w:val="16"/>
                <w:szCs w:val="16"/>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45FF">
            <w:pPr>
              <w:jc w:val="left"/>
              <w:rPr>
                <w:rFonts w:hint="default"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5534D">
            <w:pPr>
              <w:jc w:val="left"/>
              <w:rPr>
                <w:rFonts w:hint="default" w:ascii="仿宋_GB2312" w:hAnsi="宋体" w:eastAsia="仿宋_GB2312" w:cs="仿宋_GB2312"/>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0192C">
            <w:pPr>
              <w:jc w:val="left"/>
              <w:rPr>
                <w:rFonts w:hint="default" w:ascii="仿宋_GB2312" w:hAnsi="宋体" w:eastAsia="仿宋_GB2312" w:cs="仿宋_GB2312"/>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C134">
            <w:pPr>
              <w:jc w:val="left"/>
              <w:rPr>
                <w:rFonts w:hint="default" w:ascii="仿宋_GB2312" w:hAnsi="宋体" w:eastAsia="仿宋_GB2312" w:cs="仿宋_GB2312"/>
                <w:i w:val="0"/>
                <w:iCs w:val="0"/>
                <w:color w:val="000000"/>
                <w:sz w:val="16"/>
                <w:szCs w:val="16"/>
                <w:u w:val="none"/>
              </w:rPr>
            </w:pPr>
          </w:p>
        </w:tc>
      </w:tr>
      <w:tr w14:paraId="7313E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59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427764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总分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40A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5428">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94.04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65B5">
            <w:pPr>
              <w:jc w:val="left"/>
              <w:rPr>
                <w:rFonts w:hint="default" w:ascii="仿宋_GB2312" w:hAnsi="宋体" w:eastAsia="仿宋_GB2312" w:cs="仿宋_GB2312"/>
                <w:i w:val="0"/>
                <w:iCs w:val="0"/>
                <w:color w:val="000000"/>
                <w:sz w:val="21"/>
                <w:szCs w:val="21"/>
                <w:u w:val="none"/>
              </w:rPr>
            </w:pPr>
          </w:p>
        </w:tc>
      </w:tr>
    </w:tbl>
    <w:p w14:paraId="5500D67F">
      <w:pPr>
        <w:pStyle w:val="2"/>
        <w:rPr>
          <w:rFonts w:hint="eastAsia" w:eastAsia="仿宋_GB2312"/>
          <w:lang w:eastAsia="zh-CN"/>
        </w:rPr>
      </w:pPr>
    </w:p>
    <w:p w14:paraId="5B031536">
      <w:pPr>
        <w:pStyle w:val="2"/>
        <w:rPr>
          <w:rFonts w:hint="eastAsia" w:eastAsia="仿宋_GB2312"/>
          <w:lang w:eastAsia="zh-CN"/>
        </w:rPr>
      </w:pPr>
    </w:p>
    <w:p w14:paraId="0F8CD085">
      <w:pPr>
        <w:pStyle w:val="2"/>
      </w:pPr>
    </w:p>
    <w:p w14:paraId="410324B7">
      <w:pPr>
        <w:jc w:val="center"/>
        <w:rPr>
          <w:rFonts w:hint="default"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项目支出绩效自评表</w:t>
      </w:r>
    </w:p>
    <w:p w14:paraId="617707C5">
      <w:pPr>
        <w:pStyle w:val="2"/>
        <w:ind w:left="0" w:leftChars="0" w:firstLine="0" w:firstLineChars="0"/>
        <w:jc w:val="center"/>
        <w:rPr>
          <w:rFonts w:hint="eastAsia" w:eastAsia="仿宋_GB2312"/>
          <w:lang w:eastAsia="zh-CN"/>
        </w:rPr>
      </w:pPr>
      <w:r>
        <w:rPr>
          <w:rFonts w:hint="eastAsia" w:eastAsia="仿宋_GB2312"/>
          <w:lang w:eastAsia="zh-CN"/>
        </w:rPr>
        <w:t>（2021年度）</w:t>
      </w:r>
    </w:p>
    <w:tbl>
      <w:tblPr>
        <w:tblStyle w:val="10"/>
        <w:tblW w:w="10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2"/>
        <w:gridCol w:w="920"/>
        <w:gridCol w:w="899"/>
        <w:gridCol w:w="2245"/>
        <w:gridCol w:w="2016"/>
        <w:gridCol w:w="1008"/>
        <w:gridCol w:w="815"/>
        <w:gridCol w:w="833"/>
        <w:gridCol w:w="862"/>
      </w:tblGrid>
      <w:tr w14:paraId="7DF2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1AD47">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项目支出名称</w:t>
            </w:r>
          </w:p>
        </w:tc>
        <w:tc>
          <w:tcPr>
            <w:tcW w:w="957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394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平安城市监控系统租赁费</w:t>
            </w:r>
          </w:p>
        </w:tc>
      </w:tr>
      <w:tr w14:paraId="518E1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2C9E">
            <w:pPr>
              <w:jc w:val="center"/>
              <w:rPr>
                <w:rFonts w:hint="eastAsia" w:ascii="仿宋" w:hAnsi="仿宋" w:eastAsia="仿宋" w:cs="仿宋"/>
                <w:i w:val="0"/>
                <w:iCs w:val="0"/>
                <w:color w:val="000000"/>
                <w:sz w:val="21"/>
                <w:szCs w:val="21"/>
                <w:u w:val="none"/>
              </w:rPr>
            </w:pPr>
          </w:p>
        </w:tc>
        <w:tc>
          <w:tcPr>
            <w:tcW w:w="957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A200">
            <w:pPr>
              <w:jc w:val="center"/>
              <w:rPr>
                <w:rFonts w:hint="eastAsia" w:ascii="仿宋" w:hAnsi="仿宋" w:eastAsia="仿宋" w:cs="仿宋"/>
                <w:i w:val="0"/>
                <w:iCs w:val="0"/>
                <w:color w:val="000000"/>
                <w:sz w:val="21"/>
                <w:szCs w:val="21"/>
                <w:u w:val="none"/>
              </w:rPr>
            </w:pPr>
          </w:p>
        </w:tc>
      </w:tr>
      <w:tr w14:paraId="01CFC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63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51C9E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茶陵县公安局指挥中心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25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26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8AD0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茶陵县公安局</w:t>
            </w:r>
          </w:p>
        </w:tc>
      </w:tr>
      <w:tr w14:paraId="65D1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53CA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项目资金（万元）</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D8FB2">
            <w:pPr>
              <w:jc w:val="left"/>
              <w:rPr>
                <w:rFonts w:hint="eastAsia" w:ascii="仿宋" w:hAnsi="仿宋" w:eastAsia="仿宋" w:cs="仿宋"/>
                <w:i w:val="0"/>
                <w:iCs w:val="0"/>
                <w:color w:val="000000"/>
                <w:sz w:val="21"/>
                <w:szCs w:val="21"/>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144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A6D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586070B">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14:paraId="0EE717B2">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top"/>
          </w:tcPr>
          <w:p w14:paraId="2D2895C4">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top"/>
          </w:tcPr>
          <w:p w14:paraId="686F06EC">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734AA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E0BB7">
            <w:pPr>
              <w:jc w:val="center"/>
              <w:rPr>
                <w:rFonts w:hint="eastAsia" w:ascii="仿宋" w:hAnsi="仿宋" w:eastAsia="仿宋" w:cs="仿宋"/>
                <w:i w:val="0"/>
                <w:iCs w:val="0"/>
                <w:color w:val="000000"/>
                <w:sz w:val="21"/>
                <w:szCs w:val="21"/>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EA3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9E0F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B44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E27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51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17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ABAE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618C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3B1E2">
            <w:pPr>
              <w:jc w:val="center"/>
              <w:rPr>
                <w:rFonts w:hint="eastAsia" w:ascii="仿宋" w:hAnsi="仿宋" w:eastAsia="仿宋" w:cs="仿宋"/>
                <w:i w:val="0"/>
                <w:iCs w:val="0"/>
                <w:color w:val="000000"/>
                <w:sz w:val="21"/>
                <w:szCs w:val="21"/>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89BA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其中：当年财政拨款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CED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E14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3AD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E61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32B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1B5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7348E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77A6E">
            <w:pPr>
              <w:jc w:val="center"/>
              <w:rPr>
                <w:rFonts w:hint="eastAsia" w:ascii="仿宋" w:hAnsi="仿宋" w:eastAsia="仿宋" w:cs="仿宋"/>
                <w:i w:val="0"/>
                <w:iCs w:val="0"/>
                <w:color w:val="000000"/>
                <w:sz w:val="21"/>
                <w:szCs w:val="21"/>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4CCA3">
            <w:pPr>
              <w:keepNext w:val="0"/>
              <w:keepLines w:val="0"/>
              <w:widowControl/>
              <w:suppressLineNumbers w:val="0"/>
              <w:ind w:firstLineChars="30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　</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8860">
            <w:pPr>
              <w:jc w:val="left"/>
              <w:rPr>
                <w:rFonts w:hint="eastAsia" w:ascii="仿宋" w:hAnsi="仿宋" w:eastAsia="仿宋" w:cs="仿宋"/>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8979">
            <w:pPr>
              <w:jc w:val="left"/>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E642">
            <w:pPr>
              <w:jc w:val="left"/>
              <w:rPr>
                <w:rFonts w:hint="eastAsia" w:ascii="仿宋" w:hAnsi="仿宋" w:eastAsia="仿宋" w:cs="仿宋"/>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93D4B">
            <w:pPr>
              <w:jc w:val="left"/>
              <w:rPr>
                <w:rFonts w:hint="eastAsia" w:ascii="仿宋" w:hAnsi="仿宋" w:eastAsia="仿宋" w:cs="仿宋"/>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0B1E">
            <w:pPr>
              <w:jc w:val="left"/>
              <w:rPr>
                <w:rFonts w:hint="eastAsia" w:ascii="仿宋" w:hAnsi="仿宋" w:eastAsia="仿宋" w:cs="仿宋"/>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7512">
            <w:pPr>
              <w:jc w:val="left"/>
              <w:rPr>
                <w:rFonts w:hint="eastAsia" w:ascii="仿宋" w:hAnsi="仿宋" w:eastAsia="仿宋" w:cs="仿宋"/>
                <w:i w:val="0"/>
                <w:iCs w:val="0"/>
                <w:color w:val="000000"/>
                <w:sz w:val="21"/>
                <w:szCs w:val="21"/>
                <w:u w:val="none"/>
              </w:rPr>
            </w:pPr>
          </w:p>
        </w:tc>
      </w:tr>
      <w:tr w14:paraId="60072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9C26F">
            <w:pPr>
              <w:jc w:val="center"/>
              <w:rPr>
                <w:rFonts w:hint="eastAsia" w:ascii="仿宋" w:hAnsi="仿宋" w:eastAsia="仿宋" w:cs="仿宋"/>
                <w:i w:val="0"/>
                <w:iCs w:val="0"/>
                <w:color w:val="000000"/>
                <w:sz w:val="21"/>
                <w:szCs w:val="21"/>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6A19F">
            <w:pPr>
              <w:keepNext w:val="0"/>
              <w:keepLines w:val="0"/>
              <w:widowControl/>
              <w:suppressLineNumbers w:val="0"/>
              <w:ind w:firstLineChars="30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6321">
            <w:pPr>
              <w:jc w:val="left"/>
              <w:rPr>
                <w:rFonts w:hint="eastAsia" w:ascii="仿宋" w:hAnsi="仿宋" w:eastAsia="仿宋" w:cs="仿宋"/>
                <w:i w:val="0"/>
                <w:iCs w:val="0"/>
                <w:color w:val="000000"/>
                <w:sz w:val="21"/>
                <w:szCs w:val="21"/>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6C1B">
            <w:pPr>
              <w:jc w:val="left"/>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0D94">
            <w:pPr>
              <w:jc w:val="left"/>
              <w:rPr>
                <w:rFonts w:hint="eastAsia" w:ascii="仿宋" w:hAnsi="仿宋" w:eastAsia="仿宋" w:cs="仿宋"/>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90F4">
            <w:pPr>
              <w:jc w:val="left"/>
              <w:rPr>
                <w:rFonts w:hint="eastAsia" w:ascii="仿宋" w:hAnsi="仿宋" w:eastAsia="仿宋" w:cs="仿宋"/>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535C">
            <w:pPr>
              <w:jc w:val="left"/>
              <w:rPr>
                <w:rFonts w:hint="eastAsia" w:ascii="仿宋" w:hAnsi="仿宋" w:eastAsia="仿宋" w:cs="仿宋"/>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F517">
            <w:pPr>
              <w:jc w:val="left"/>
              <w:rPr>
                <w:rFonts w:hint="eastAsia" w:ascii="仿宋" w:hAnsi="仿宋" w:eastAsia="仿宋" w:cs="仿宋"/>
                <w:i w:val="0"/>
                <w:iCs w:val="0"/>
                <w:color w:val="000000"/>
                <w:sz w:val="21"/>
                <w:szCs w:val="21"/>
                <w:u w:val="none"/>
              </w:rPr>
            </w:pPr>
          </w:p>
        </w:tc>
      </w:tr>
      <w:tr w14:paraId="795F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19A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3985C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37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CBBA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　</w:t>
            </w:r>
          </w:p>
        </w:tc>
      </w:tr>
      <w:tr w14:paraId="2A16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82B2">
            <w:pPr>
              <w:jc w:val="center"/>
              <w:rPr>
                <w:rFonts w:hint="eastAsia" w:ascii="仿宋" w:hAnsi="仿宋" w:eastAsia="仿宋" w:cs="仿宋"/>
                <w:i w:val="0"/>
                <w:iCs w:val="0"/>
                <w:color w:val="000000"/>
                <w:sz w:val="21"/>
                <w:szCs w:val="21"/>
                <w:u w:val="none"/>
              </w:rPr>
            </w:pPr>
          </w:p>
        </w:tc>
        <w:tc>
          <w:tcPr>
            <w:tcW w:w="58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F397C6">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完成本辖区的部门职能、履行部门职责；为我县的经济发展、人民的安居乐业保驾护航。</w:t>
            </w:r>
          </w:p>
        </w:tc>
        <w:tc>
          <w:tcPr>
            <w:tcW w:w="37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73BDF7">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完成本辖区的部门职能、履行部门职责；为我县的经济发展、人民的安居乐业保驾护航。</w:t>
            </w:r>
          </w:p>
        </w:tc>
      </w:tr>
      <w:tr w14:paraId="01C4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63C7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绩</w:t>
            </w:r>
          </w:p>
          <w:p w14:paraId="17595A8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效</w:t>
            </w:r>
          </w:p>
          <w:p w14:paraId="7C1A837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指</w:t>
            </w:r>
          </w:p>
          <w:p w14:paraId="26FB9DB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D4E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ACB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E58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6F0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9CF3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835F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DB8B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471C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偏差原因分析及改进措施</w:t>
            </w:r>
          </w:p>
        </w:tc>
      </w:tr>
      <w:tr w14:paraId="4480C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F8BA0">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761A7">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294AA">
            <w:pPr>
              <w:jc w:val="center"/>
              <w:rPr>
                <w:rFonts w:hint="eastAsia" w:ascii="仿宋" w:hAnsi="仿宋" w:eastAsia="仿宋" w:cs="仿宋"/>
                <w:i w:val="0"/>
                <w:iCs w:val="0"/>
                <w:color w:val="000000"/>
                <w:sz w:val="21"/>
                <w:szCs w:val="21"/>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C2E1F">
            <w:pPr>
              <w:jc w:val="center"/>
              <w:rPr>
                <w:rFonts w:hint="eastAsia" w:ascii="仿宋" w:hAnsi="仿宋" w:eastAsia="仿宋" w:cs="仿宋"/>
                <w:i w:val="0"/>
                <w:iCs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5B803">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8F983">
            <w:pPr>
              <w:jc w:val="center"/>
              <w:rPr>
                <w:rFonts w:hint="eastAsia" w:ascii="仿宋" w:hAnsi="仿宋" w:eastAsia="仿宋" w:cs="仿宋"/>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BB30">
            <w:pPr>
              <w:jc w:val="center"/>
              <w:rPr>
                <w:rFonts w:hint="eastAsia" w:ascii="仿宋" w:hAnsi="仿宋" w:eastAsia="仿宋" w:cs="仿宋"/>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E5960">
            <w:pPr>
              <w:jc w:val="center"/>
              <w:rPr>
                <w:rFonts w:hint="eastAsia" w:ascii="仿宋" w:hAnsi="仿宋" w:eastAsia="仿宋" w:cs="仿宋"/>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95933">
            <w:pPr>
              <w:jc w:val="center"/>
              <w:rPr>
                <w:rFonts w:hint="eastAsia" w:ascii="仿宋" w:hAnsi="仿宋" w:eastAsia="仿宋" w:cs="仿宋"/>
                <w:i w:val="0"/>
                <w:iCs w:val="0"/>
                <w:color w:val="000000"/>
                <w:sz w:val="21"/>
                <w:szCs w:val="21"/>
                <w:u w:val="none"/>
              </w:rPr>
            </w:pPr>
          </w:p>
        </w:tc>
      </w:tr>
      <w:tr w14:paraId="2E723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2D973">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F92CF">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2CC63">
            <w:pPr>
              <w:jc w:val="center"/>
              <w:rPr>
                <w:rFonts w:hint="eastAsia" w:ascii="仿宋" w:hAnsi="仿宋" w:eastAsia="仿宋" w:cs="仿宋"/>
                <w:i w:val="0"/>
                <w:iCs w:val="0"/>
                <w:color w:val="000000"/>
                <w:sz w:val="21"/>
                <w:szCs w:val="21"/>
                <w:u w:val="none"/>
              </w:rPr>
            </w:pP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734A7">
            <w:pPr>
              <w:jc w:val="center"/>
              <w:rPr>
                <w:rFonts w:hint="eastAsia" w:ascii="仿宋" w:hAnsi="仿宋" w:eastAsia="仿宋" w:cs="仿宋"/>
                <w:i w:val="0"/>
                <w:iCs w:val="0"/>
                <w:color w:val="000000"/>
                <w:sz w:val="21"/>
                <w:szCs w:val="21"/>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3A4D6">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5C19">
            <w:pPr>
              <w:jc w:val="center"/>
              <w:rPr>
                <w:rFonts w:hint="eastAsia" w:ascii="仿宋" w:hAnsi="仿宋" w:eastAsia="仿宋" w:cs="仿宋"/>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1364">
            <w:pPr>
              <w:jc w:val="center"/>
              <w:rPr>
                <w:rFonts w:hint="eastAsia" w:ascii="仿宋" w:hAnsi="仿宋" w:eastAsia="仿宋" w:cs="仿宋"/>
                <w:i w:val="0"/>
                <w:iCs w:val="0"/>
                <w:color w:val="000000"/>
                <w:sz w:val="21"/>
                <w:szCs w:val="21"/>
                <w:u w:val="none"/>
              </w:rPr>
            </w:pPr>
          </w:p>
        </w:tc>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215C2">
            <w:pPr>
              <w:jc w:val="center"/>
              <w:rPr>
                <w:rFonts w:hint="eastAsia" w:ascii="仿宋" w:hAnsi="仿宋" w:eastAsia="仿宋" w:cs="仿宋"/>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C204">
            <w:pPr>
              <w:jc w:val="center"/>
              <w:rPr>
                <w:rFonts w:hint="eastAsia" w:ascii="仿宋" w:hAnsi="仿宋" w:eastAsia="仿宋" w:cs="仿宋"/>
                <w:i w:val="0"/>
                <w:iCs w:val="0"/>
                <w:color w:val="000000"/>
                <w:sz w:val="21"/>
                <w:szCs w:val="21"/>
                <w:u w:val="none"/>
              </w:rPr>
            </w:pPr>
          </w:p>
        </w:tc>
      </w:tr>
      <w:tr w14:paraId="1E9C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F20E9">
            <w:pPr>
              <w:jc w:val="center"/>
              <w:rPr>
                <w:rFonts w:hint="eastAsia" w:ascii="仿宋" w:hAnsi="仿宋" w:eastAsia="仿宋" w:cs="仿宋"/>
                <w:i w:val="0"/>
                <w:iCs w:val="0"/>
                <w:color w:val="000000"/>
                <w:sz w:val="21"/>
                <w:szCs w:val="21"/>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81512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产出指标（50分）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4D6F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A14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财政供养人员控制率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4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54B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AC9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E788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4F10">
            <w:pPr>
              <w:jc w:val="left"/>
              <w:rPr>
                <w:rFonts w:hint="eastAsia" w:ascii="仿宋" w:hAnsi="仿宋" w:eastAsia="仿宋" w:cs="仿宋"/>
                <w:i w:val="0"/>
                <w:iCs w:val="0"/>
                <w:color w:val="000000"/>
                <w:sz w:val="21"/>
                <w:szCs w:val="21"/>
                <w:u w:val="none"/>
              </w:rPr>
            </w:pPr>
          </w:p>
        </w:tc>
      </w:tr>
      <w:tr w14:paraId="6EB68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E4626">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3106">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335A">
            <w:pPr>
              <w:jc w:val="center"/>
              <w:rPr>
                <w:rFonts w:hint="eastAsia" w:ascii="仿宋" w:hAnsi="仿宋" w:eastAsia="仿宋" w:cs="仿宋"/>
                <w:i w:val="0"/>
                <w:iCs w:val="0"/>
                <w:color w:val="000000"/>
                <w:sz w:val="21"/>
                <w:szCs w:val="21"/>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F71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守护全县人民人身安全覆盖率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9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3DB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C1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30D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FE69B">
            <w:pPr>
              <w:jc w:val="left"/>
              <w:rPr>
                <w:rFonts w:hint="eastAsia" w:ascii="仿宋" w:hAnsi="仿宋" w:eastAsia="仿宋" w:cs="仿宋"/>
                <w:i w:val="0"/>
                <w:iCs w:val="0"/>
                <w:color w:val="000000"/>
                <w:sz w:val="21"/>
                <w:szCs w:val="21"/>
                <w:u w:val="none"/>
              </w:rPr>
            </w:pPr>
          </w:p>
        </w:tc>
      </w:tr>
      <w:tr w14:paraId="70B6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27BB6">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D1445">
            <w:pPr>
              <w:jc w:val="center"/>
              <w:rPr>
                <w:rFonts w:hint="eastAsia" w:ascii="仿宋" w:hAnsi="仿宋" w:eastAsia="仿宋" w:cs="仿宋"/>
                <w:i w:val="0"/>
                <w:iCs w:val="0"/>
                <w:color w:val="000000"/>
                <w:sz w:val="21"/>
                <w:szCs w:val="21"/>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F65B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91F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为民服务覆盖率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1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B3D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D78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BB3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2CAE">
            <w:pPr>
              <w:jc w:val="left"/>
              <w:rPr>
                <w:rFonts w:hint="eastAsia" w:ascii="仿宋" w:hAnsi="仿宋" w:eastAsia="仿宋" w:cs="仿宋"/>
                <w:i w:val="0"/>
                <w:iCs w:val="0"/>
                <w:color w:val="000000"/>
                <w:sz w:val="21"/>
                <w:szCs w:val="21"/>
                <w:u w:val="none"/>
              </w:rPr>
            </w:pPr>
          </w:p>
        </w:tc>
      </w:tr>
      <w:tr w14:paraId="7595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6BA6">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C410">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5F737">
            <w:pPr>
              <w:jc w:val="center"/>
              <w:rPr>
                <w:rFonts w:hint="eastAsia" w:ascii="仿宋" w:hAnsi="仿宋" w:eastAsia="仿宋" w:cs="仿宋"/>
                <w:i w:val="0"/>
                <w:iCs w:val="0"/>
                <w:color w:val="000000"/>
                <w:sz w:val="21"/>
                <w:szCs w:val="21"/>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2E4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案件查处率不低于全市平均水平</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B2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BE2D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6D7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BC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66AD">
            <w:pPr>
              <w:jc w:val="left"/>
              <w:rPr>
                <w:rFonts w:hint="eastAsia" w:ascii="仿宋" w:hAnsi="仿宋" w:eastAsia="仿宋" w:cs="仿宋"/>
                <w:i w:val="0"/>
                <w:iCs w:val="0"/>
                <w:color w:val="000000"/>
                <w:sz w:val="21"/>
                <w:szCs w:val="21"/>
                <w:u w:val="none"/>
              </w:rPr>
            </w:pPr>
          </w:p>
        </w:tc>
      </w:tr>
      <w:tr w14:paraId="589A8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FDA59">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A7F33">
            <w:pPr>
              <w:jc w:val="center"/>
              <w:rPr>
                <w:rFonts w:hint="eastAsia" w:ascii="仿宋" w:hAnsi="仿宋" w:eastAsia="仿宋" w:cs="仿宋"/>
                <w:i w:val="0"/>
                <w:iCs w:val="0"/>
                <w:color w:val="000000"/>
                <w:sz w:val="21"/>
                <w:szCs w:val="21"/>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A66D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E5E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绩效资金到位时间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1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2021年上半年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67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2月份下拨到位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510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AC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06CD">
            <w:pPr>
              <w:jc w:val="left"/>
              <w:rPr>
                <w:rFonts w:hint="eastAsia" w:ascii="仿宋" w:hAnsi="仿宋" w:eastAsia="仿宋" w:cs="仿宋"/>
                <w:i w:val="0"/>
                <w:iCs w:val="0"/>
                <w:color w:val="000000"/>
                <w:sz w:val="21"/>
                <w:szCs w:val="21"/>
                <w:u w:val="none"/>
              </w:rPr>
            </w:pPr>
          </w:p>
        </w:tc>
      </w:tr>
      <w:tr w14:paraId="3469A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AE43">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423B9">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F1D27">
            <w:pPr>
              <w:jc w:val="center"/>
              <w:rPr>
                <w:rFonts w:hint="eastAsia" w:ascii="仿宋" w:hAnsi="仿宋" w:eastAsia="仿宋" w:cs="仿宋"/>
                <w:i w:val="0"/>
                <w:iCs w:val="0"/>
                <w:color w:val="000000"/>
                <w:sz w:val="21"/>
                <w:szCs w:val="21"/>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D72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绩效资金使用时间</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0D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2021年12月之前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D3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12月拨付完</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3F7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7E3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AAE9">
            <w:pPr>
              <w:jc w:val="left"/>
              <w:rPr>
                <w:rFonts w:hint="eastAsia" w:ascii="仿宋" w:hAnsi="仿宋" w:eastAsia="仿宋" w:cs="仿宋"/>
                <w:i w:val="0"/>
                <w:iCs w:val="0"/>
                <w:color w:val="000000"/>
                <w:sz w:val="21"/>
                <w:szCs w:val="21"/>
                <w:u w:val="none"/>
              </w:rPr>
            </w:pPr>
          </w:p>
        </w:tc>
      </w:tr>
      <w:tr w14:paraId="38EF4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4A16E">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C0FE">
            <w:pPr>
              <w:jc w:val="center"/>
              <w:rPr>
                <w:rFonts w:hint="eastAsia" w:ascii="仿宋" w:hAnsi="仿宋" w:eastAsia="仿宋" w:cs="仿宋"/>
                <w:i w:val="0"/>
                <w:iCs w:val="0"/>
                <w:color w:val="000000"/>
                <w:sz w:val="21"/>
                <w:szCs w:val="21"/>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1094A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F12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平安城市监控系统租赁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7AC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37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765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19FA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5BAE">
            <w:pPr>
              <w:jc w:val="left"/>
              <w:rPr>
                <w:rFonts w:hint="eastAsia" w:ascii="仿宋" w:hAnsi="仿宋" w:eastAsia="仿宋" w:cs="仿宋"/>
                <w:i w:val="0"/>
                <w:iCs w:val="0"/>
                <w:color w:val="000000"/>
                <w:sz w:val="21"/>
                <w:szCs w:val="21"/>
                <w:u w:val="none"/>
              </w:rPr>
            </w:pPr>
          </w:p>
        </w:tc>
      </w:tr>
      <w:tr w14:paraId="2961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E35A5">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7986">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F9572">
            <w:pPr>
              <w:jc w:val="center"/>
              <w:rPr>
                <w:rFonts w:hint="eastAsia" w:ascii="仿宋" w:hAnsi="仿宋" w:eastAsia="仿宋" w:cs="仿宋"/>
                <w:i w:val="0"/>
                <w:iCs w:val="0"/>
                <w:color w:val="000000"/>
                <w:sz w:val="21"/>
                <w:szCs w:val="21"/>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F98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办公运行成本及其他</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7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F26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B3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318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43B9">
            <w:pPr>
              <w:jc w:val="left"/>
              <w:rPr>
                <w:rFonts w:hint="eastAsia" w:ascii="仿宋" w:hAnsi="仿宋" w:eastAsia="仿宋" w:cs="仿宋"/>
                <w:i w:val="0"/>
                <w:iCs w:val="0"/>
                <w:color w:val="000000"/>
                <w:sz w:val="21"/>
                <w:szCs w:val="21"/>
                <w:u w:val="none"/>
              </w:rPr>
            </w:pPr>
          </w:p>
        </w:tc>
      </w:tr>
      <w:tr w14:paraId="68D6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6DB5">
            <w:pPr>
              <w:jc w:val="center"/>
              <w:rPr>
                <w:rFonts w:hint="eastAsia" w:ascii="仿宋" w:hAnsi="仿宋" w:eastAsia="仿宋" w:cs="仿宋"/>
                <w:i w:val="0"/>
                <w:iCs w:val="0"/>
                <w:color w:val="000000"/>
                <w:sz w:val="21"/>
                <w:szCs w:val="21"/>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748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效益指标（30分）</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DA1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经济效益指标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304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为全县经济发展保驾护航。</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C19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通过严打和整治各类违法犯罪活动，挽回经济损失。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58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通过公安工作的开展为民挽回经济损失</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A53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213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422EF">
            <w:pPr>
              <w:jc w:val="left"/>
              <w:rPr>
                <w:rFonts w:hint="eastAsia" w:ascii="仿宋" w:hAnsi="仿宋" w:eastAsia="仿宋" w:cs="仿宋"/>
                <w:i w:val="0"/>
                <w:iCs w:val="0"/>
                <w:color w:val="000000"/>
                <w:sz w:val="21"/>
                <w:szCs w:val="21"/>
                <w:u w:val="none"/>
              </w:rPr>
            </w:pPr>
          </w:p>
        </w:tc>
      </w:tr>
      <w:tr w14:paraId="70581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E5A0B">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25BF7">
            <w:pPr>
              <w:jc w:val="center"/>
              <w:rPr>
                <w:rFonts w:hint="eastAsia" w:ascii="仿宋" w:hAnsi="仿宋" w:eastAsia="仿宋" w:cs="仿宋"/>
                <w:i w:val="0"/>
                <w:iCs w:val="0"/>
                <w:color w:val="000000"/>
                <w:sz w:val="21"/>
                <w:szCs w:val="21"/>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931F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56D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打击违犯罪活动，人民安居乐业。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A78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84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E6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45B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28297">
            <w:pPr>
              <w:jc w:val="left"/>
              <w:rPr>
                <w:rFonts w:hint="eastAsia" w:ascii="仿宋" w:hAnsi="仿宋" w:eastAsia="仿宋" w:cs="仿宋"/>
                <w:i w:val="0"/>
                <w:iCs w:val="0"/>
                <w:color w:val="000000"/>
                <w:sz w:val="21"/>
                <w:szCs w:val="21"/>
                <w:u w:val="none"/>
              </w:rPr>
            </w:pPr>
          </w:p>
        </w:tc>
      </w:tr>
      <w:tr w14:paraId="095B5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93646">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9551E">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EFE31">
            <w:pPr>
              <w:jc w:val="center"/>
              <w:rPr>
                <w:rFonts w:hint="eastAsia" w:ascii="仿宋" w:hAnsi="仿宋" w:eastAsia="仿宋" w:cs="仿宋"/>
                <w:i w:val="0"/>
                <w:iCs w:val="0"/>
                <w:color w:val="000000"/>
                <w:sz w:val="21"/>
                <w:szCs w:val="21"/>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DB0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违法犯罪较往年下降。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D1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刑事案件减少.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80AE">
            <w:pPr>
              <w:keepNext w:val="0"/>
              <w:keepLines w:val="0"/>
              <w:widowControl/>
              <w:suppressLineNumbers w:val="0"/>
              <w:jc w:val="left"/>
              <w:textAlignment w:val="center"/>
              <w:rPr>
                <w:rFonts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同比发案率下降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AAE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BE1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49D6">
            <w:pPr>
              <w:jc w:val="left"/>
              <w:rPr>
                <w:rFonts w:hint="eastAsia" w:ascii="仿宋" w:hAnsi="仿宋" w:eastAsia="仿宋" w:cs="仿宋"/>
                <w:i w:val="0"/>
                <w:iCs w:val="0"/>
                <w:color w:val="000000"/>
                <w:sz w:val="21"/>
                <w:szCs w:val="21"/>
                <w:u w:val="none"/>
              </w:rPr>
            </w:pPr>
          </w:p>
        </w:tc>
      </w:tr>
      <w:tr w14:paraId="4B14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8D5E">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32916">
            <w:pPr>
              <w:jc w:val="center"/>
              <w:rPr>
                <w:rFonts w:hint="eastAsia" w:ascii="仿宋" w:hAnsi="仿宋" w:eastAsia="仿宋" w:cs="仿宋"/>
                <w:i w:val="0"/>
                <w:iCs w:val="0"/>
                <w:color w:val="000000"/>
                <w:sz w:val="21"/>
                <w:szCs w:val="21"/>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BF1D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生态效益指标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8547">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整治电信类诈骗案件、整治河砂案件。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B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维护了民众利益和生态环境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E4E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67B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F6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557C">
            <w:pPr>
              <w:jc w:val="left"/>
              <w:rPr>
                <w:rFonts w:hint="eastAsia" w:ascii="仿宋" w:hAnsi="仿宋" w:eastAsia="仿宋" w:cs="仿宋"/>
                <w:i w:val="0"/>
                <w:iCs w:val="0"/>
                <w:color w:val="000000"/>
                <w:sz w:val="21"/>
                <w:szCs w:val="21"/>
                <w:u w:val="none"/>
              </w:rPr>
            </w:pPr>
          </w:p>
        </w:tc>
      </w:tr>
      <w:tr w14:paraId="43C58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D1042">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42BD">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B989D">
            <w:pPr>
              <w:jc w:val="center"/>
              <w:rPr>
                <w:rFonts w:hint="eastAsia" w:ascii="仿宋" w:hAnsi="仿宋" w:eastAsia="仿宋" w:cs="仿宋"/>
                <w:i w:val="0"/>
                <w:iCs w:val="0"/>
                <w:color w:val="000000"/>
                <w:sz w:val="21"/>
                <w:szCs w:val="21"/>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C648">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整治禁毒及捕鱼各类案件</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1E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维护了民众利益和生态环境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FB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21F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E65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C095">
            <w:pPr>
              <w:jc w:val="left"/>
              <w:rPr>
                <w:rFonts w:hint="eastAsia" w:ascii="仿宋" w:hAnsi="仿宋" w:eastAsia="仿宋" w:cs="仿宋"/>
                <w:i w:val="0"/>
                <w:iCs w:val="0"/>
                <w:color w:val="000000"/>
                <w:sz w:val="21"/>
                <w:szCs w:val="21"/>
                <w:u w:val="none"/>
              </w:rPr>
            </w:pPr>
          </w:p>
        </w:tc>
      </w:tr>
      <w:tr w14:paraId="1327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FEACA">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5582">
            <w:pPr>
              <w:jc w:val="center"/>
              <w:rPr>
                <w:rFonts w:hint="eastAsia" w:ascii="仿宋" w:hAnsi="仿宋" w:eastAsia="仿宋" w:cs="仿宋"/>
                <w:i w:val="0"/>
                <w:iCs w:val="0"/>
                <w:color w:val="000000"/>
                <w:sz w:val="21"/>
                <w:szCs w:val="21"/>
                <w:u w:val="none"/>
              </w:rPr>
            </w:pP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41A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可持续影响指标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2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震慑违法犯罪行为。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93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违法犯罪人员减少。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AEBE">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同比犯罪人员减少</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10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61EA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84068">
            <w:pPr>
              <w:jc w:val="left"/>
              <w:rPr>
                <w:rFonts w:hint="eastAsia" w:ascii="仿宋" w:hAnsi="仿宋" w:eastAsia="仿宋" w:cs="仿宋"/>
                <w:i w:val="0"/>
                <w:iCs w:val="0"/>
                <w:color w:val="000000"/>
                <w:sz w:val="21"/>
                <w:szCs w:val="21"/>
                <w:u w:val="none"/>
              </w:rPr>
            </w:pPr>
          </w:p>
        </w:tc>
      </w:tr>
      <w:tr w14:paraId="11F63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AF2AA">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3CF2B">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284BD">
            <w:pPr>
              <w:jc w:val="center"/>
              <w:rPr>
                <w:rFonts w:hint="eastAsia" w:ascii="仿宋" w:hAnsi="仿宋" w:eastAsia="仿宋" w:cs="仿宋"/>
                <w:i w:val="0"/>
                <w:iCs w:val="0"/>
                <w:color w:val="000000"/>
                <w:sz w:val="21"/>
                <w:szCs w:val="21"/>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6B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优化了社会环境。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F8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人民安全性增强。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158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848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A1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FE59">
            <w:pPr>
              <w:jc w:val="left"/>
              <w:rPr>
                <w:rFonts w:hint="eastAsia" w:ascii="仿宋" w:hAnsi="仿宋" w:eastAsia="仿宋" w:cs="仿宋"/>
                <w:i w:val="0"/>
                <w:iCs w:val="0"/>
                <w:color w:val="000000"/>
                <w:sz w:val="21"/>
                <w:szCs w:val="21"/>
                <w:u w:val="none"/>
              </w:rPr>
            </w:pPr>
          </w:p>
        </w:tc>
      </w:tr>
      <w:tr w14:paraId="0B30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F8C01">
            <w:pPr>
              <w:jc w:val="center"/>
              <w:rPr>
                <w:rFonts w:hint="eastAsia" w:ascii="仿宋" w:hAnsi="仿宋" w:eastAsia="仿宋" w:cs="仿宋"/>
                <w:i w:val="0"/>
                <w:iCs w:val="0"/>
                <w:color w:val="000000"/>
                <w:sz w:val="21"/>
                <w:szCs w:val="21"/>
                <w:u w:val="none"/>
              </w:rPr>
            </w:pP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35C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满意度指标（10分）</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86A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7AE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民有所安，经济持续发展，全心全意为民服务。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D47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A91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50C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BBD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AD10">
            <w:pPr>
              <w:jc w:val="left"/>
              <w:rPr>
                <w:rFonts w:hint="eastAsia" w:ascii="仿宋" w:hAnsi="仿宋" w:eastAsia="仿宋" w:cs="仿宋"/>
                <w:i w:val="0"/>
                <w:iCs w:val="0"/>
                <w:color w:val="000000"/>
                <w:sz w:val="21"/>
                <w:szCs w:val="21"/>
                <w:u w:val="none"/>
              </w:rPr>
            </w:pPr>
          </w:p>
        </w:tc>
      </w:tr>
      <w:tr w14:paraId="64FD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942CF">
            <w:pPr>
              <w:jc w:val="center"/>
              <w:rPr>
                <w:rFonts w:hint="eastAsia" w:ascii="仿宋" w:hAnsi="仿宋" w:eastAsia="仿宋" w:cs="仿宋"/>
                <w:i w:val="0"/>
                <w:iCs w:val="0"/>
                <w:color w:val="000000"/>
                <w:sz w:val="21"/>
                <w:szCs w:val="21"/>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03F8D">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8878A">
            <w:pPr>
              <w:jc w:val="center"/>
              <w:rPr>
                <w:rFonts w:hint="eastAsia" w:ascii="仿宋" w:hAnsi="仿宋" w:eastAsia="仿宋" w:cs="仿宋"/>
                <w:i w:val="0"/>
                <w:iCs w:val="0"/>
                <w:color w:val="000000"/>
                <w:sz w:val="21"/>
                <w:szCs w:val="21"/>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0FB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优化经济投资环境。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3E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服务性增强。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3EE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E9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8B6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AD68">
            <w:pPr>
              <w:jc w:val="left"/>
              <w:rPr>
                <w:rFonts w:hint="eastAsia" w:ascii="仿宋" w:hAnsi="仿宋" w:eastAsia="仿宋" w:cs="仿宋"/>
                <w:i w:val="0"/>
                <w:iCs w:val="0"/>
                <w:color w:val="000000"/>
                <w:sz w:val="21"/>
                <w:szCs w:val="21"/>
                <w:u w:val="none"/>
              </w:rPr>
            </w:pPr>
          </w:p>
        </w:tc>
      </w:tr>
      <w:tr w14:paraId="18359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9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3BBF9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E9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C7A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14A8">
            <w:pPr>
              <w:jc w:val="left"/>
              <w:rPr>
                <w:rFonts w:hint="eastAsia" w:ascii="仿宋" w:hAnsi="仿宋" w:eastAsia="仿宋" w:cs="仿宋"/>
                <w:i w:val="0"/>
                <w:iCs w:val="0"/>
                <w:color w:val="000000"/>
                <w:sz w:val="21"/>
                <w:szCs w:val="21"/>
                <w:u w:val="none"/>
              </w:rPr>
            </w:pPr>
          </w:p>
        </w:tc>
      </w:tr>
    </w:tbl>
    <w:p w14:paraId="050BA34F">
      <w:pPr>
        <w:pStyle w:val="2"/>
        <w:rPr>
          <w:rFonts w:hint="eastAsia" w:ascii="仿宋_GB2312" w:eastAsia="仿宋_GB2312" w:hAnsiTheme="minorHAnsi" w:cstheme="minorBidi"/>
          <w:b/>
          <w:bCs/>
          <w:kern w:val="2"/>
          <w:sz w:val="32"/>
          <w:szCs w:val="32"/>
          <w:lang w:val="en-US" w:eastAsia="zh-CN" w:bidi="ar-SA"/>
        </w:rPr>
      </w:pPr>
    </w:p>
    <w:p w14:paraId="2A93E57E">
      <w:pPr>
        <w:jc w:val="center"/>
        <w:rPr>
          <w:rFonts w:hint="default"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项目支出绩效自评表</w:t>
      </w:r>
    </w:p>
    <w:p w14:paraId="7DC108CD">
      <w:pPr>
        <w:pStyle w:val="2"/>
        <w:ind w:left="0" w:leftChars="0" w:firstLine="0" w:firstLineChars="0"/>
        <w:jc w:val="center"/>
        <w:rPr>
          <w:rFonts w:hint="eastAsia" w:eastAsia="仿宋_GB2312"/>
          <w:lang w:eastAsia="zh-CN"/>
        </w:rPr>
      </w:pPr>
      <w:r>
        <w:rPr>
          <w:rFonts w:hint="eastAsia" w:eastAsia="仿宋_GB2312"/>
          <w:lang w:eastAsia="zh-CN"/>
        </w:rPr>
        <w:t>（2021年度）</w:t>
      </w:r>
    </w:p>
    <w:p w14:paraId="0A86DE4D">
      <w:pPr>
        <w:pStyle w:val="2"/>
        <w:ind w:left="0" w:leftChars="0" w:firstLine="0" w:firstLineChars="0"/>
        <w:jc w:val="center"/>
        <w:rPr>
          <w:rFonts w:hint="eastAsia" w:eastAsia="仿宋_GB2312"/>
          <w:lang w:eastAsia="zh-CN"/>
        </w:rPr>
      </w:pPr>
    </w:p>
    <w:tbl>
      <w:tblPr>
        <w:tblStyle w:val="10"/>
        <w:tblW w:w="10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883"/>
        <w:gridCol w:w="939"/>
        <w:gridCol w:w="2187"/>
        <w:gridCol w:w="2016"/>
        <w:gridCol w:w="1029"/>
        <w:gridCol w:w="858"/>
        <w:gridCol w:w="870"/>
        <w:gridCol w:w="965"/>
      </w:tblGrid>
      <w:tr w14:paraId="3C02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B6AC2">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项目支出名称</w:t>
            </w:r>
          </w:p>
        </w:tc>
        <w:tc>
          <w:tcPr>
            <w:tcW w:w="973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4FBE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（2020）湘02行终177号国家赔偿款</w:t>
            </w:r>
          </w:p>
        </w:tc>
      </w:tr>
      <w:tr w14:paraId="0909B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F16A0">
            <w:pPr>
              <w:jc w:val="center"/>
              <w:rPr>
                <w:rFonts w:hint="eastAsia" w:ascii="仿宋" w:hAnsi="仿宋" w:eastAsia="仿宋" w:cs="仿宋"/>
                <w:i w:val="0"/>
                <w:iCs w:val="0"/>
                <w:color w:val="000000"/>
                <w:sz w:val="21"/>
                <w:szCs w:val="21"/>
                <w:u w:val="none"/>
              </w:rPr>
            </w:pPr>
          </w:p>
        </w:tc>
        <w:tc>
          <w:tcPr>
            <w:tcW w:w="973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DFCB">
            <w:pPr>
              <w:jc w:val="center"/>
              <w:rPr>
                <w:rFonts w:hint="eastAsia" w:ascii="仿宋" w:hAnsi="仿宋" w:eastAsia="仿宋" w:cs="仿宋"/>
                <w:i w:val="0"/>
                <w:iCs w:val="0"/>
                <w:color w:val="000000"/>
                <w:sz w:val="21"/>
                <w:szCs w:val="21"/>
                <w:u w:val="none"/>
              </w:rPr>
            </w:pPr>
          </w:p>
        </w:tc>
      </w:tr>
      <w:tr w14:paraId="67C6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E0A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6C84C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茶陵县公安局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60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28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BC6A8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茶陵县公安局</w:t>
            </w:r>
          </w:p>
        </w:tc>
      </w:tr>
      <w:tr w14:paraId="3B6CB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15B0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项目资金（万元）</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57B2C">
            <w:pPr>
              <w:jc w:val="left"/>
              <w:rPr>
                <w:rFonts w:hint="eastAsia" w:ascii="仿宋" w:hAnsi="仿宋" w:eastAsia="仿宋" w:cs="仿宋"/>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114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CDC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843EDE7">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535F39DC">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top"/>
          </w:tcPr>
          <w:p w14:paraId="5A3D0846">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top"/>
          </w:tcPr>
          <w:p w14:paraId="121AA09D">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1098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4A75">
            <w:pPr>
              <w:jc w:val="center"/>
              <w:rPr>
                <w:rFonts w:hint="eastAsia" w:ascii="仿宋" w:hAnsi="仿宋" w:eastAsia="仿宋" w:cs="仿宋"/>
                <w:i w:val="0"/>
                <w:iCs w:val="0"/>
                <w:color w:val="000000"/>
                <w:sz w:val="21"/>
                <w:szCs w:val="21"/>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2F4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7C3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E8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55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78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6B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6C0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3F01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7AC41">
            <w:pPr>
              <w:jc w:val="center"/>
              <w:rPr>
                <w:rFonts w:hint="eastAsia" w:ascii="仿宋" w:hAnsi="仿宋" w:eastAsia="仿宋" w:cs="仿宋"/>
                <w:i w:val="0"/>
                <w:iCs w:val="0"/>
                <w:color w:val="000000"/>
                <w:sz w:val="21"/>
                <w:szCs w:val="21"/>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F433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其中：当年财政拨款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703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6B0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E73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1E0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C3A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7E4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5894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61D95">
            <w:pPr>
              <w:jc w:val="center"/>
              <w:rPr>
                <w:rFonts w:hint="eastAsia" w:ascii="仿宋" w:hAnsi="仿宋" w:eastAsia="仿宋" w:cs="仿宋"/>
                <w:i w:val="0"/>
                <w:iCs w:val="0"/>
                <w:color w:val="000000"/>
                <w:sz w:val="21"/>
                <w:szCs w:val="21"/>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546DD">
            <w:pPr>
              <w:keepNext w:val="0"/>
              <w:keepLines w:val="0"/>
              <w:widowControl/>
              <w:suppressLineNumbers w:val="0"/>
              <w:ind w:firstLineChars="30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0EA1">
            <w:pPr>
              <w:jc w:val="left"/>
              <w:rPr>
                <w:rFonts w:hint="eastAsia" w:ascii="仿宋" w:hAnsi="仿宋" w:eastAsia="仿宋" w:cs="仿宋"/>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B5B3">
            <w:pPr>
              <w:jc w:val="left"/>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B5CD">
            <w:pPr>
              <w:jc w:val="left"/>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A6A2">
            <w:pPr>
              <w:jc w:val="left"/>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51BD0">
            <w:pPr>
              <w:jc w:val="left"/>
              <w:rPr>
                <w:rFonts w:hint="eastAsia" w:ascii="仿宋" w:hAnsi="仿宋" w:eastAsia="仿宋" w:cs="仿宋"/>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3DB2">
            <w:pPr>
              <w:jc w:val="left"/>
              <w:rPr>
                <w:rFonts w:hint="eastAsia" w:ascii="仿宋" w:hAnsi="仿宋" w:eastAsia="仿宋" w:cs="仿宋"/>
                <w:i w:val="0"/>
                <w:iCs w:val="0"/>
                <w:color w:val="000000"/>
                <w:sz w:val="21"/>
                <w:szCs w:val="21"/>
                <w:u w:val="none"/>
              </w:rPr>
            </w:pPr>
          </w:p>
        </w:tc>
      </w:tr>
      <w:tr w14:paraId="358A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D6A13">
            <w:pPr>
              <w:jc w:val="center"/>
              <w:rPr>
                <w:rFonts w:hint="eastAsia" w:ascii="仿宋" w:hAnsi="仿宋" w:eastAsia="仿宋" w:cs="仿宋"/>
                <w:i w:val="0"/>
                <w:iCs w:val="0"/>
                <w:color w:val="000000"/>
                <w:sz w:val="21"/>
                <w:szCs w:val="21"/>
                <w:u w:val="none"/>
              </w:rPr>
            </w:pP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A14D5">
            <w:pPr>
              <w:keepNext w:val="0"/>
              <w:keepLines w:val="0"/>
              <w:widowControl/>
              <w:suppressLineNumbers w:val="0"/>
              <w:ind w:firstLineChars="30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5AA0">
            <w:pPr>
              <w:jc w:val="left"/>
              <w:rPr>
                <w:rFonts w:hint="eastAsia" w:ascii="仿宋" w:hAnsi="仿宋" w:eastAsia="仿宋" w:cs="仿宋"/>
                <w:i w:val="0"/>
                <w:iCs w:val="0"/>
                <w:color w:val="000000"/>
                <w:sz w:val="21"/>
                <w:szCs w:val="21"/>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834BA">
            <w:pPr>
              <w:jc w:val="left"/>
              <w:rPr>
                <w:rFonts w:hint="eastAsia" w:ascii="仿宋" w:hAnsi="仿宋" w:eastAsia="仿宋" w:cs="仿宋"/>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7F1A">
            <w:pPr>
              <w:jc w:val="left"/>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553F">
            <w:pPr>
              <w:jc w:val="left"/>
              <w:rPr>
                <w:rFonts w:hint="eastAsia" w:ascii="仿宋" w:hAnsi="仿宋" w:eastAsia="仿宋" w:cs="仿宋"/>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BC329">
            <w:pPr>
              <w:jc w:val="left"/>
              <w:rPr>
                <w:rFonts w:hint="eastAsia" w:ascii="仿宋" w:hAnsi="仿宋" w:eastAsia="仿宋" w:cs="仿宋"/>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30AC">
            <w:pPr>
              <w:jc w:val="left"/>
              <w:rPr>
                <w:rFonts w:hint="eastAsia" w:ascii="仿宋" w:hAnsi="仿宋" w:eastAsia="仿宋" w:cs="仿宋"/>
                <w:i w:val="0"/>
                <w:iCs w:val="0"/>
                <w:color w:val="000000"/>
                <w:sz w:val="21"/>
                <w:szCs w:val="21"/>
                <w:u w:val="none"/>
              </w:rPr>
            </w:pPr>
          </w:p>
        </w:tc>
      </w:tr>
      <w:tr w14:paraId="4702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E207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8ED62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58259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　</w:t>
            </w:r>
          </w:p>
        </w:tc>
      </w:tr>
      <w:tr w14:paraId="6F1DF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5BAA">
            <w:pPr>
              <w:jc w:val="center"/>
              <w:rPr>
                <w:rFonts w:hint="eastAsia" w:ascii="仿宋" w:hAnsi="仿宋" w:eastAsia="仿宋" w:cs="仿宋"/>
                <w:i w:val="0"/>
                <w:iCs w:val="0"/>
                <w:color w:val="000000"/>
                <w:sz w:val="21"/>
                <w:szCs w:val="21"/>
                <w:u w:val="none"/>
              </w:rPr>
            </w:pPr>
          </w:p>
        </w:tc>
        <w:tc>
          <w:tcPr>
            <w:tcW w:w="5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3E8949">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完成本辖区的部门职能、履行部门职责；为我县的经济发展、人民的安居乐业保驾护航。</w:t>
            </w:r>
          </w:p>
        </w:tc>
        <w:tc>
          <w:tcPr>
            <w:tcW w:w="39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99238B">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完成本辖区的部门职能、履行部门职责；为我县的经济发展、人民的安居乐业保驾护航。</w:t>
            </w:r>
          </w:p>
        </w:tc>
      </w:tr>
      <w:tr w14:paraId="1FF7F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B681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绩</w:t>
            </w:r>
          </w:p>
          <w:p w14:paraId="677ABC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效</w:t>
            </w:r>
          </w:p>
          <w:p w14:paraId="59D9AE7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指</w:t>
            </w:r>
          </w:p>
          <w:p w14:paraId="50ECD6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6BD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82CB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663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242E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B8D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CBEA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030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AE61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偏差原因分析及改进措施</w:t>
            </w:r>
          </w:p>
        </w:tc>
      </w:tr>
      <w:tr w14:paraId="1CE00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BEA20">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151C0">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B1FCB">
            <w:pPr>
              <w:jc w:val="center"/>
              <w:rPr>
                <w:rFonts w:hint="eastAsia" w:ascii="仿宋" w:hAnsi="仿宋" w:eastAsia="仿宋" w:cs="仿宋"/>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BD69">
            <w:pPr>
              <w:jc w:val="center"/>
              <w:rPr>
                <w:rFonts w:hint="eastAsia" w:ascii="仿宋" w:hAnsi="仿宋" w:eastAsia="仿宋" w:cs="仿宋"/>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AA66A">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191E">
            <w:pPr>
              <w:jc w:val="center"/>
              <w:rPr>
                <w:rFonts w:hint="eastAsia" w:ascii="仿宋" w:hAnsi="仿宋" w:eastAsia="仿宋" w:cs="仿宋"/>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8B5E2">
            <w:pPr>
              <w:jc w:val="center"/>
              <w:rPr>
                <w:rFonts w:hint="eastAsia" w:ascii="仿宋" w:hAnsi="仿宋" w:eastAsia="仿宋" w:cs="仿宋"/>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1C5BB">
            <w:pPr>
              <w:jc w:val="center"/>
              <w:rPr>
                <w:rFonts w:hint="eastAsia" w:ascii="仿宋" w:hAnsi="仿宋" w:eastAsia="仿宋" w:cs="仿宋"/>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00ACF">
            <w:pPr>
              <w:jc w:val="center"/>
              <w:rPr>
                <w:rFonts w:hint="eastAsia" w:ascii="仿宋" w:hAnsi="仿宋" w:eastAsia="仿宋" w:cs="仿宋"/>
                <w:i w:val="0"/>
                <w:iCs w:val="0"/>
                <w:color w:val="000000"/>
                <w:sz w:val="21"/>
                <w:szCs w:val="21"/>
                <w:u w:val="none"/>
              </w:rPr>
            </w:pPr>
          </w:p>
        </w:tc>
      </w:tr>
      <w:tr w14:paraId="58C79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0C23">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4C488">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8020">
            <w:pPr>
              <w:jc w:val="center"/>
              <w:rPr>
                <w:rFonts w:hint="eastAsia" w:ascii="仿宋" w:hAnsi="仿宋" w:eastAsia="仿宋" w:cs="仿宋"/>
                <w:i w:val="0"/>
                <w:iCs w:val="0"/>
                <w:color w:val="000000"/>
                <w:sz w:val="21"/>
                <w:szCs w:val="21"/>
                <w:u w:val="none"/>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43FFC">
            <w:pPr>
              <w:jc w:val="center"/>
              <w:rPr>
                <w:rFonts w:hint="eastAsia" w:ascii="仿宋" w:hAnsi="仿宋" w:eastAsia="仿宋" w:cs="仿宋"/>
                <w:i w:val="0"/>
                <w:iCs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E694B">
            <w:pPr>
              <w:jc w:val="center"/>
              <w:rPr>
                <w:rFonts w:hint="eastAsia" w:ascii="仿宋" w:hAnsi="仿宋" w:eastAsia="仿宋" w:cs="仿宋"/>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8563A">
            <w:pPr>
              <w:jc w:val="center"/>
              <w:rPr>
                <w:rFonts w:hint="eastAsia" w:ascii="仿宋" w:hAnsi="仿宋" w:eastAsia="仿宋" w:cs="仿宋"/>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0AF50">
            <w:pPr>
              <w:jc w:val="center"/>
              <w:rPr>
                <w:rFonts w:hint="eastAsia" w:ascii="仿宋" w:hAnsi="仿宋" w:eastAsia="仿宋" w:cs="仿宋"/>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7CEEE">
            <w:pPr>
              <w:jc w:val="center"/>
              <w:rPr>
                <w:rFonts w:hint="eastAsia" w:ascii="仿宋" w:hAnsi="仿宋" w:eastAsia="仿宋" w:cs="仿宋"/>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5EE5F">
            <w:pPr>
              <w:jc w:val="center"/>
              <w:rPr>
                <w:rFonts w:hint="eastAsia" w:ascii="仿宋" w:hAnsi="仿宋" w:eastAsia="仿宋" w:cs="仿宋"/>
                <w:i w:val="0"/>
                <w:iCs w:val="0"/>
                <w:color w:val="000000"/>
                <w:sz w:val="21"/>
                <w:szCs w:val="21"/>
                <w:u w:val="none"/>
              </w:rPr>
            </w:pPr>
          </w:p>
        </w:tc>
      </w:tr>
      <w:tr w14:paraId="435D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450E">
            <w:pPr>
              <w:jc w:val="center"/>
              <w:rPr>
                <w:rFonts w:hint="eastAsia" w:ascii="仿宋" w:hAnsi="仿宋" w:eastAsia="仿宋" w:cs="仿宋"/>
                <w:i w:val="0"/>
                <w:iCs w:val="0"/>
                <w:color w:val="000000"/>
                <w:sz w:val="21"/>
                <w:szCs w:val="21"/>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936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产出指标（50分）</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6E0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36B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财政供养人员控制率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C5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50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C1D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92D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2930">
            <w:pPr>
              <w:jc w:val="left"/>
              <w:rPr>
                <w:rFonts w:hint="eastAsia" w:ascii="仿宋" w:hAnsi="仿宋" w:eastAsia="仿宋" w:cs="仿宋"/>
                <w:i w:val="0"/>
                <w:iCs w:val="0"/>
                <w:color w:val="000000"/>
                <w:sz w:val="21"/>
                <w:szCs w:val="21"/>
                <w:u w:val="none"/>
              </w:rPr>
            </w:pPr>
          </w:p>
        </w:tc>
      </w:tr>
      <w:tr w14:paraId="7709F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E14F8">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BA81">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E3AC">
            <w:pPr>
              <w:jc w:val="center"/>
              <w:rPr>
                <w:rFonts w:hint="eastAsia" w:ascii="仿宋" w:hAnsi="仿宋" w:eastAsia="仿宋" w:cs="仿宋"/>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4CD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守护全县人民人身安全覆盖率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6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351C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97B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EB3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E1F">
            <w:pPr>
              <w:jc w:val="left"/>
              <w:rPr>
                <w:rFonts w:hint="eastAsia" w:ascii="仿宋" w:hAnsi="仿宋" w:eastAsia="仿宋" w:cs="仿宋"/>
                <w:i w:val="0"/>
                <w:iCs w:val="0"/>
                <w:color w:val="000000"/>
                <w:sz w:val="21"/>
                <w:szCs w:val="21"/>
                <w:u w:val="none"/>
              </w:rPr>
            </w:pPr>
          </w:p>
        </w:tc>
      </w:tr>
      <w:tr w14:paraId="30B5E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FE97">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1FB6">
            <w:pPr>
              <w:jc w:val="center"/>
              <w:rPr>
                <w:rFonts w:hint="eastAsia" w:ascii="仿宋" w:hAnsi="仿宋" w:eastAsia="仿宋" w:cs="仿宋"/>
                <w:i w:val="0"/>
                <w:iCs w:val="0"/>
                <w:color w:val="000000"/>
                <w:sz w:val="21"/>
                <w:szCs w:val="21"/>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63F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34E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为民服务覆盖率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D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5D8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16D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086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EFE9">
            <w:pPr>
              <w:jc w:val="left"/>
              <w:rPr>
                <w:rFonts w:hint="eastAsia" w:ascii="仿宋" w:hAnsi="仿宋" w:eastAsia="仿宋" w:cs="仿宋"/>
                <w:i w:val="0"/>
                <w:iCs w:val="0"/>
                <w:color w:val="000000"/>
                <w:sz w:val="21"/>
                <w:szCs w:val="21"/>
                <w:u w:val="none"/>
              </w:rPr>
            </w:pPr>
          </w:p>
        </w:tc>
      </w:tr>
      <w:tr w14:paraId="7267A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E0EC8">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81B8">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39B3">
            <w:pPr>
              <w:jc w:val="center"/>
              <w:rPr>
                <w:rFonts w:hint="eastAsia" w:ascii="仿宋" w:hAnsi="仿宋" w:eastAsia="仿宋" w:cs="仿宋"/>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C84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案件查处率不低于全市平均水平</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D9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350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9ACC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50D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0F4E">
            <w:pPr>
              <w:jc w:val="left"/>
              <w:rPr>
                <w:rFonts w:hint="eastAsia" w:ascii="仿宋" w:hAnsi="仿宋" w:eastAsia="仿宋" w:cs="仿宋"/>
                <w:i w:val="0"/>
                <w:iCs w:val="0"/>
                <w:color w:val="000000"/>
                <w:sz w:val="21"/>
                <w:szCs w:val="21"/>
                <w:u w:val="none"/>
              </w:rPr>
            </w:pPr>
          </w:p>
        </w:tc>
      </w:tr>
      <w:tr w14:paraId="4F4D0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CF01B">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D2697">
            <w:pPr>
              <w:jc w:val="center"/>
              <w:rPr>
                <w:rFonts w:hint="eastAsia" w:ascii="仿宋" w:hAnsi="仿宋" w:eastAsia="仿宋" w:cs="仿宋"/>
                <w:i w:val="0"/>
                <w:iCs w:val="0"/>
                <w:color w:val="000000"/>
                <w:sz w:val="21"/>
                <w:szCs w:val="21"/>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E8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27F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绩效资金到位时间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AF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2021年上半年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CC9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9C4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067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42C4">
            <w:pPr>
              <w:jc w:val="left"/>
              <w:rPr>
                <w:rFonts w:hint="eastAsia" w:ascii="仿宋" w:hAnsi="仿宋" w:eastAsia="仿宋" w:cs="仿宋"/>
                <w:i w:val="0"/>
                <w:iCs w:val="0"/>
                <w:color w:val="000000"/>
                <w:sz w:val="21"/>
                <w:szCs w:val="21"/>
                <w:u w:val="none"/>
              </w:rPr>
            </w:pPr>
          </w:p>
        </w:tc>
      </w:tr>
      <w:tr w14:paraId="2C44B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98BF">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A5091">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4DF3B">
            <w:pPr>
              <w:jc w:val="center"/>
              <w:rPr>
                <w:rFonts w:hint="eastAsia" w:ascii="仿宋" w:hAnsi="仿宋" w:eastAsia="仿宋" w:cs="仿宋"/>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23A9">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绩效资金使用时间</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0C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2021年12月之前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049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3B5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6C2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26C1">
            <w:pPr>
              <w:jc w:val="left"/>
              <w:rPr>
                <w:rFonts w:hint="eastAsia" w:ascii="仿宋" w:hAnsi="仿宋" w:eastAsia="仿宋" w:cs="仿宋"/>
                <w:i w:val="0"/>
                <w:iCs w:val="0"/>
                <w:color w:val="000000"/>
                <w:sz w:val="21"/>
                <w:szCs w:val="21"/>
                <w:u w:val="none"/>
              </w:rPr>
            </w:pPr>
          </w:p>
        </w:tc>
      </w:tr>
      <w:tr w14:paraId="55086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F558D">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FF7D3">
            <w:pPr>
              <w:jc w:val="center"/>
              <w:rPr>
                <w:rFonts w:hint="eastAsia" w:ascii="仿宋" w:hAnsi="仿宋" w:eastAsia="仿宋" w:cs="仿宋"/>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B6E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03D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国家赔偿款</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1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83.6万元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607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E69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90B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F0F1">
            <w:pPr>
              <w:jc w:val="left"/>
              <w:rPr>
                <w:rFonts w:hint="eastAsia" w:ascii="仿宋" w:hAnsi="仿宋" w:eastAsia="仿宋" w:cs="仿宋"/>
                <w:i w:val="0"/>
                <w:iCs w:val="0"/>
                <w:color w:val="000000"/>
                <w:sz w:val="21"/>
                <w:szCs w:val="21"/>
                <w:u w:val="none"/>
              </w:rPr>
            </w:pPr>
          </w:p>
        </w:tc>
      </w:tr>
      <w:tr w14:paraId="42D3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851AC">
            <w:pPr>
              <w:jc w:val="center"/>
              <w:rPr>
                <w:rFonts w:hint="eastAsia" w:ascii="仿宋" w:hAnsi="仿宋" w:eastAsia="仿宋" w:cs="仿宋"/>
                <w:i w:val="0"/>
                <w:iCs w:val="0"/>
                <w:color w:val="000000"/>
                <w:sz w:val="21"/>
                <w:szCs w:val="21"/>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E6B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效益指标（30分）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A04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D980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为全县经济发展保驾护航。</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5E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通过严打和整治各类违法犯罪活动，挽回经济损失。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DF6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通过公安工作的开展为民挽回经济损失</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853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6EE8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215B">
            <w:pPr>
              <w:jc w:val="left"/>
              <w:rPr>
                <w:rFonts w:hint="eastAsia" w:ascii="仿宋" w:hAnsi="仿宋" w:eastAsia="仿宋" w:cs="仿宋"/>
                <w:i w:val="0"/>
                <w:iCs w:val="0"/>
                <w:color w:val="000000"/>
                <w:sz w:val="21"/>
                <w:szCs w:val="21"/>
                <w:u w:val="none"/>
              </w:rPr>
            </w:pPr>
          </w:p>
        </w:tc>
      </w:tr>
      <w:tr w14:paraId="15B1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5600F6">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C7EE">
            <w:pPr>
              <w:jc w:val="center"/>
              <w:rPr>
                <w:rFonts w:hint="eastAsia" w:ascii="仿宋" w:hAnsi="仿宋" w:eastAsia="仿宋" w:cs="仿宋"/>
                <w:i w:val="0"/>
                <w:iCs w:val="0"/>
                <w:color w:val="000000"/>
                <w:sz w:val="21"/>
                <w:szCs w:val="21"/>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B708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82B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打击违犯罪活动，人民安居乐业。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A7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86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8D5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1BF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114C">
            <w:pPr>
              <w:jc w:val="left"/>
              <w:rPr>
                <w:rFonts w:hint="eastAsia" w:ascii="仿宋" w:hAnsi="仿宋" w:eastAsia="仿宋" w:cs="仿宋"/>
                <w:i w:val="0"/>
                <w:iCs w:val="0"/>
                <w:color w:val="000000"/>
                <w:sz w:val="21"/>
                <w:szCs w:val="21"/>
                <w:u w:val="none"/>
              </w:rPr>
            </w:pPr>
          </w:p>
        </w:tc>
      </w:tr>
      <w:tr w14:paraId="0E6C9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CDB6">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5DAA5">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A91B9">
            <w:pPr>
              <w:jc w:val="center"/>
              <w:rPr>
                <w:rFonts w:hint="eastAsia" w:ascii="仿宋" w:hAnsi="仿宋" w:eastAsia="仿宋" w:cs="仿宋"/>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0507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违法犯罪较往年下降。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3DDC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刑事案件减少.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191E">
            <w:pPr>
              <w:keepNext w:val="0"/>
              <w:keepLines w:val="0"/>
              <w:widowControl/>
              <w:suppressLineNumbers w:val="0"/>
              <w:jc w:val="left"/>
              <w:textAlignment w:val="center"/>
              <w:rPr>
                <w:rFonts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同比发案率下降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D70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A31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717B">
            <w:pPr>
              <w:jc w:val="left"/>
              <w:rPr>
                <w:rFonts w:hint="eastAsia" w:ascii="仿宋" w:hAnsi="仿宋" w:eastAsia="仿宋" w:cs="仿宋"/>
                <w:i w:val="0"/>
                <w:iCs w:val="0"/>
                <w:color w:val="000000"/>
                <w:sz w:val="21"/>
                <w:szCs w:val="21"/>
                <w:u w:val="none"/>
              </w:rPr>
            </w:pPr>
          </w:p>
        </w:tc>
      </w:tr>
      <w:tr w14:paraId="25FE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8DBC0">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2ADD1">
            <w:pPr>
              <w:jc w:val="center"/>
              <w:rPr>
                <w:rFonts w:hint="eastAsia" w:ascii="仿宋" w:hAnsi="仿宋" w:eastAsia="仿宋" w:cs="仿宋"/>
                <w:i w:val="0"/>
                <w:iCs w:val="0"/>
                <w:color w:val="000000"/>
                <w:sz w:val="21"/>
                <w:szCs w:val="21"/>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101D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生态效益指标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9407">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整治电信类诈骗案件、整治河砂案件。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76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维护了民众利益和生态环境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C3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074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CC1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BA6D">
            <w:pPr>
              <w:jc w:val="left"/>
              <w:rPr>
                <w:rFonts w:hint="eastAsia" w:ascii="仿宋" w:hAnsi="仿宋" w:eastAsia="仿宋" w:cs="仿宋"/>
                <w:i w:val="0"/>
                <w:iCs w:val="0"/>
                <w:color w:val="000000"/>
                <w:sz w:val="21"/>
                <w:szCs w:val="21"/>
                <w:u w:val="none"/>
              </w:rPr>
            </w:pPr>
          </w:p>
        </w:tc>
      </w:tr>
      <w:tr w14:paraId="25EE1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92535">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A3C69">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EB445">
            <w:pPr>
              <w:jc w:val="center"/>
              <w:rPr>
                <w:rFonts w:hint="eastAsia" w:ascii="仿宋" w:hAnsi="仿宋" w:eastAsia="仿宋" w:cs="仿宋"/>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5DD0">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整治禁毒及捕鱼各类案件</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67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维护了民众利益和生态环境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EA3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E3A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B44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388C">
            <w:pPr>
              <w:jc w:val="left"/>
              <w:rPr>
                <w:rFonts w:hint="eastAsia" w:ascii="仿宋" w:hAnsi="仿宋" w:eastAsia="仿宋" w:cs="仿宋"/>
                <w:i w:val="0"/>
                <w:iCs w:val="0"/>
                <w:color w:val="000000"/>
                <w:sz w:val="21"/>
                <w:szCs w:val="21"/>
                <w:u w:val="none"/>
              </w:rPr>
            </w:pPr>
          </w:p>
        </w:tc>
      </w:tr>
      <w:tr w14:paraId="75E7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A0E5E">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0E244">
            <w:pPr>
              <w:jc w:val="center"/>
              <w:rPr>
                <w:rFonts w:hint="eastAsia" w:ascii="仿宋" w:hAnsi="仿宋" w:eastAsia="仿宋" w:cs="仿宋"/>
                <w:i w:val="0"/>
                <w:iCs w:val="0"/>
                <w:color w:val="000000"/>
                <w:sz w:val="21"/>
                <w:szCs w:val="21"/>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E30E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可持续影响指标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A0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震慑违法犯罪行为。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1A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违法犯罪人员减少。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C096">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同比犯罪人员减少</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C0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66B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6C6A">
            <w:pPr>
              <w:jc w:val="left"/>
              <w:rPr>
                <w:rFonts w:hint="eastAsia" w:ascii="仿宋" w:hAnsi="仿宋" w:eastAsia="仿宋" w:cs="仿宋"/>
                <w:i w:val="0"/>
                <w:iCs w:val="0"/>
                <w:color w:val="000000"/>
                <w:sz w:val="21"/>
                <w:szCs w:val="21"/>
                <w:u w:val="none"/>
              </w:rPr>
            </w:pPr>
          </w:p>
        </w:tc>
      </w:tr>
      <w:tr w14:paraId="1BE2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322A">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6B0FA">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D3FA">
            <w:pPr>
              <w:jc w:val="center"/>
              <w:rPr>
                <w:rFonts w:hint="eastAsia" w:ascii="仿宋" w:hAnsi="仿宋" w:eastAsia="仿宋" w:cs="仿宋"/>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AF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优化了社会环境。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87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人民安全性增强。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F0C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1E5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DC5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1BD0">
            <w:pPr>
              <w:jc w:val="left"/>
              <w:rPr>
                <w:rFonts w:hint="eastAsia" w:ascii="仿宋" w:hAnsi="仿宋" w:eastAsia="仿宋" w:cs="仿宋"/>
                <w:i w:val="0"/>
                <w:iCs w:val="0"/>
                <w:color w:val="000000"/>
                <w:sz w:val="21"/>
                <w:szCs w:val="21"/>
                <w:u w:val="none"/>
              </w:rPr>
            </w:pPr>
          </w:p>
        </w:tc>
      </w:tr>
      <w:tr w14:paraId="0049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ED5B3">
            <w:pPr>
              <w:jc w:val="center"/>
              <w:rPr>
                <w:rFonts w:hint="eastAsia" w:ascii="仿宋" w:hAnsi="仿宋" w:eastAsia="仿宋" w:cs="仿宋"/>
                <w:i w:val="0"/>
                <w:iCs w:val="0"/>
                <w:color w:val="000000"/>
                <w:sz w:val="21"/>
                <w:szCs w:val="21"/>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67A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满意度指标（10分）</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281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EBA2F">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民有所安，经济持续发展，全心全意为民服务。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032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D0A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7F4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087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937A">
            <w:pPr>
              <w:jc w:val="left"/>
              <w:rPr>
                <w:rFonts w:hint="eastAsia" w:ascii="仿宋" w:hAnsi="仿宋" w:eastAsia="仿宋" w:cs="仿宋"/>
                <w:i w:val="0"/>
                <w:iCs w:val="0"/>
                <w:color w:val="000000"/>
                <w:sz w:val="21"/>
                <w:szCs w:val="21"/>
                <w:u w:val="none"/>
              </w:rPr>
            </w:pPr>
          </w:p>
        </w:tc>
      </w:tr>
      <w:tr w14:paraId="4BC3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DFFB">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1D60">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105F4">
            <w:pPr>
              <w:jc w:val="center"/>
              <w:rPr>
                <w:rFonts w:hint="eastAsia" w:ascii="仿宋" w:hAnsi="仿宋" w:eastAsia="仿宋" w:cs="仿宋"/>
                <w:i w:val="0"/>
                <w:iCs w:val="0"/>
                <w:color w:val="000000"/>
                <w:sz w:val="21"/>
                <w:szCs w:val="21"/>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A01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优化经济投资环境。</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C4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服务性增强。</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DF4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DEE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C87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C330">
            <w:pPr>
              <w:jc w:val="left"/>
              <w:rPr>
                <w:rFonts w:hint="eastAsia" w:ascii="仿宋" w:hAnsi="仿宋" w:eastAsia="仿宋" w:cs="仿宋"/>
                <w:i w:val="0"/>
                <w:iCs w:val="0"/>
                <w:color w:val="000000"/>
                <w:sz w:val="21"/>
                <w:szCs w:val="21"/>
                <w:u w:val="none"/>
              </w:rPr>
            </w:pPr>
          </w:p>
        </w:tc>
      </w:tr>
      <w:tr w14:paraId="298FF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6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8BCD5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075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249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84D3">
            <w:pPr>
              <w:jc w:val="left"/>
              <w:rPr>
                <w:rFonts w:hint="eastAsia" w:ascii="仿宋" w:hAnsi="仿宋" w:eastAsia="仿宋" w:cs="仿宋"/>
                <w:i w:val="0"/>
                <w:iCs w:val="0"/>
                <w:color w:val="000000"/>
                <w:sz w:val="21"/>
                <w:szCs w:val="21"/>
                <w:u w:val="none"/>
              </w:rPr>
            </w:pPr>
          </w:p>
        </w:tc>
      </w:tr>
    </w:tbl>
    <w:p w14:paraId="20D6F9CC">
      <w:pPr>
        <w:pStyle w:val="2"/>
      </w:pPr>
    </w:p>
    <w:p w14:paraId="43647C8B">
      <w:pPr>
        <w:pStyle w:val="2"/>
      </w:pPr>
    </w:p>
    <w:p w14:paraId="3EDF8EE9">
      <w:pPr>
        <w:jc w:val="center"/>
        <w:rPr>
          <w:rFonts w:hint="default"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项目支出绩效自评表</w:t>
      </w:r>
    </w:p>
    <w:p w14:paraId="49CB3492">
      <w:pPr>
        <w:pStyle w:val="2"/>
        <w:ind w:left="0" w:leftChars="0" w:firstLine="0" w:firstLineChars="0"/>
        <w:jc w:val="center"/>
        <w:rPr>
          <w:rFonts w:hint="eastAsia" w:eastAsia="仿宋_GB2312"/>
          <w:lang w:eastAsia="zh-CN"/>
        </w:rPr>
      </w:pPr>
      <w:r>
        <w:rPr>
          <w:rFonts w:hint="eastAsia" w:eastAsia="仿宋_GB2312"/>
          <w:lang w:eastAsia="zh-CN"/>
        </w:rPr>
        <w:t>（2021年度）</w:t>
      </w:r>
    </w:p>
    <w:tbl>
      <w:tblPr>
        <w:tblStyle w:val="10"/>
        <w:tblW w:w="103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939"/>
        <w:gridCol w:w="968"/>
        <w:gridCol w:w="2336"/>
        <w:gridCol w:w="2016"/>
        <w:gridCol w:w="974"/>
        <w:gridCol w:w="778"/>
        <w:gridCol w:w="785"/>
        <w:gridCol w:w="912"/>
      </w:tblGrid>
      <w:tr w14:paraId="6DCA6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1ABDD">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项目支出名称</w:t>
            </w:r>
          </w:p>
        </w:tc>
        <w:tc>
          <w:tcPr>
            <w:tcW w:w="9705"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89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“磐石工程”建设项目资金</w:t>
            </w:r>
          </w:p>
        </w:tc>
      </w:tr>
      <w:tr w14:paraId="43AE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51993">
            <w:pPr>
              <w:jc w:val="center"/>
              <w:rPr>
                <w:rFonts w:hint="eastAsia" w:ascii="仿宋" w:hAnsi="仿宋" w:eastAsia="仿宋" w:cs="仿宋"/>
                <w:i w:val="0"/>
                <w:iCs w:val="0"/>
                <w:color w:val="000000"/>
                <w:sz w:val="21"/>
                <w:szCs w:val="21"/>
                <w:u w:val="none"/>
              </w:rPr>
            </w:pPr>
          </w:p>
        </w:tc>
        <w:tc>
          <w:tcPr>
            <w:tcW w:w="9705"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C834D">
            <w:pPr>
              <w:jc w:val="center"/>
              <w:rPr>
                <w:rFonts w:hint="eastAsia" w:ascii="仿宋" w:hAnsi="仿宋" w:eastAsia="仿宋" w:cs="仿宋"/>
                <w:i w:val="0"/>
                <w:iCs w:val="0"/>
                <w:color w:val="000000"/>
                <w:sz w:val="21"/>
                <w:szCs w:val="21"/>
                <w:u w:val="none"/>
              </w:rPr>
            </w:pPr>
          </w:p>
        </w:tc>
      </w:tr>
      <w:tr w14:paraId="5DAA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7FF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8B9DC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茶陵县公安局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5EA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25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4D99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茶陵县公安局</w:t>
            </w:r>
          </w:p>
        </w:tc>
      </w:tr>
      <w:tr w14:paraId="2258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C1B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项目资金（万元）</w:t>
            </w: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62F91">
            <w:pPr>
              <w:jc w:val="left"/>
              <w:rPr>
                <w:rFonts w:hint="eastAsia" w:ascii="仿宋" w:hAnsi="仿宋" w:eastAsia="仿宋" w:cs="仿宋"/>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7C3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495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top"/>
          </w:tcPr>
          <w:p w14:paraId="7C6A07B2">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0A32723F">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top"/>
          </w:tcPr>
          <w:p w14:paraId="3602C2A9">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top"/>
          </w:tcPr>
          <w:p w14:paraId="11BBB131">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78F4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17BA5">
            <w:pPr>
              <w:jc w:val="center"/>
              <w:rPr>
                <w:rFonts w:hint="eastAsia" w:ascii="仿宋" w:hAnsi="仿宋" w:eastAsia="仿宋" w:cs="仿宋"/>
                <w:i w:val="0"/>
                <w:iCs w:val="0"/>
                <w:color w:val="000000"/>
                <w:sz w:val="21"/>
                <w:szCs w:val="21"/>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8240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376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51.46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8A6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51.46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C5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51.46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941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DDF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E02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06C7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95A04">
            <w:pPr>
              <w:jc w:val="center"/>
              <w:rPr>
                <w:rFonts w:hint="eastAsia" w:ascii="仿宋" w:hAnsi="仿宋" w:eastAsia="仿宋" w:cs="仿宋"/>
                <w:i w:val="0"/>
                <w:iCs w:val="0"/>
                <w:color w:val="000000"/>
                <w:sz w:val="21"/>
                <w:szCs w:val="21"/>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1011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其中：当年财政拨款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B4C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51.46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35A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51.46</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C5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51.46</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A4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32C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890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r>
      <w:tr w14:paraId="23BE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B170">
            <w:pPr>
              <w:jc w:val="center"/>
              <w:rPr>
                <w:rFonts w:hint="eastAsia" w:ascii="仿宋" w:hAnsi="仿宋" w:eastAsia="仿宋" w:cs="仿宋"/>
                <w:i w:val="0"/>
                <w:iCs w:val="0"/>
                <w:color w:val="000000"/>
                <w:sz w:val="21"/>
                <w:szCs w:val="21"/>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67F9B0">
            <w:pPr>
              <w:keepNext w:val="0"/>
              <w:keepLines w:val="0"/>
              <w:widowControl/>
              <w:suppressLineNumbers w:val="0"/>
              <w:ind w:firstLineChars="30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　</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C515">
            <w:pPr>
              <w:jc w:val="left"/>
              <w:rPr>
                <w:rFonts w:hint="eastAsia" w:ascii="仿宋" w:hAnsi="仿宋" w:eastAsia="仿宋" w:cs="仿宋"/>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D9EC">
            <w:pPr>
              <w:jc w:val="left"/>
              <w:rPr>
                <w:rFonts w:hint="eastAsia" w:ascii="仿宋" w:hAnsi="仿宋" w:eastAsia="仿宋" w:cs="仿宋"/>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9BAE">
            <w:pPr>
              <w:jc w:val="left"/>
              <w:rPr>
                <w:rFonts w:hint="eastAsia" w:ascii="仿宋" w:hAnsi="仿宋" w:eastAsia="仿宋" w:cs="仿宋"/>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2761">
            <w:pPr>
              <w:jc w:val="left"/>
              <w:rPr>
                <w:rFonts w:hint="eastAsia" w:ascii="仿宋" w:hAnsi="仿宋" w:eastAsia="仿宋" w:cs="仿宋"/>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DD3AE">
            <w:pPr>
              <w:jc w:val="left"/>
              <w:rPr>
                <w:rFonts w:hint="eastAsia" w:ascii="仿宋" w:hAnsi="仿宋" w:eastAsia="仿宋" w:cs="仿宋"/>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3BC6">
            <w:pPr>
              <w:jc w:val="left"/>
              <w:rPr>
                <w:rFonts w:hint="eastAsia" w:ascii="仿宋" w:hAnsi="仿宋" w:eastAsia="仿宋" w:cs="仿宋"/>
                <w:i w:val="0"/>
                <w:iCs w:val="0"/>
                <w:color w:val="000000"/>
                <w:sz w:val="21"/>
                <w:szCs w:val="21"/>
                <w:u w:val="none"/>
              </w:rPr>
            </w:pPr>
          </w:p>
        </w:tc>
      </w:tr>
      <w:tr w14:paraId="53E03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C3498">
            <w:pPr>
              <w:jc w:val="center"/>
              <w:rPr>
                <w:rFonts w:hint="eastAsia" w:ascii="仿宋" w:hAnsi="仿宋" w:eastAsia="仿宋" w:cs="仿宋"/>
                <w:i w:val="0"/>
                <w:iCs w:val="0"/>
                <w:color w:val="000000"/>
                <w:sz w:val="21"/>
                <w:szCs w:val="21"/>
                <w:u w:val="none"/>
              </w:rPr>
            </w:pPr>
          </w:p>
        </w:tc>
        <w:tc>
          <w:tcPr>
            <w:tcW w:w="19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1FD2D8">
            <w:pPr>
              <w:keepNext w:val="0"/>
              <w:keepLines w:val="0"/>
              <w:widowControl/>
              <w:suppressLineNumbers w:val="0"/>
              <w:ind w:firstLineChars="30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41E7">
            <w:pPr>
              <w:jc w:val="left"/>
              <w:rPr>
                <w:rFonts w:hint="eastAsia" w:ascii="仿宋" w:hAnsi="仿宋" w:eastAsia="仿宋" w:cs="仿宋"/>
                <w:i w:val="0"/>
                <w:iCs w:val="0"/>
                <w:color w:val="000000"/>
                <w:sz w:val="21"/>
                <w:szCs w:val="21"/>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81046">
            <w:pPr>
              <w:jc w:val="left"/>
              <w:rPr>
                <w:rFonts w:hint="eastAsia" w:ascii="仿宋" w:hAnsi="仿宋" w:eastAsia="仿宋" w:cs="仿宋"/>
                <w:i w:val="0"/>
                <w:iCs w:val="0"/>
                <w:color w:val="000000"/>
                <w:sz w:val="21"/>
                <w:szCs w:val="21"/>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9132">
            <w:pPr>
              <w:jc w:val="left"/>
              <w:rPr>
                <w:rFonts w:hint="eastAsia" w:ascii="仿宋" w:hAnsi="仿宋" w:eastAsia="仿宋" w:cs="仿宋"/>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9EF1">
            <w:pPr>
              <w:jc w:val="left"/>
              <w:rPr>
                <w:rFonts w:hint="eastAsia" w:ascii="仿宋" w:hAnsi="仿宋" w:eastAsia="仿宋" w:cs="仿宋"/>
                <w:i w:val="0"/>
                <w:iCs w:val="0"/>
                <w:color w:val="000000"/>
                <w:sz w:val="21"/>
                <w:szCs w:val="21"/>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7168">
            <w:pPr>
              <w:jc w:val="left"/>
              <w:rPr>
                <w:rFonts w:hint="eastAsia" w:ascii="仿宋" w:hAnsi="仿宋" w:eastAsia="仿宋" w:cs="仿宋"/>
                <w:i w:val="0"/>
                <w:iCs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BE91">
            <w:pPr>
              <w:jc w:val="left"/>
              <w:rPr>
                <w:rFonts w:hint="eastAsia" w:ascii="仿宋" w:hAnsi="仿宋" w:eastAsia="仿宋" w:cs="仿宋"/>
                <w:i w:val="0"/>
                <w:iCs w:val="0"/>
                <w:color w:val="000000"/>
                <w:sz w:val="21"/>
                <w:szCs w:val="21"/>
                <w:u w:val="none"/>
              </w:rPr>
            </w:pPr>
          </w:p>
        </w:tc>
      </w:tr>
      <w:tr w14:paraId="7D13E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466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3369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1A8C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　</w:t>
            </w:r>
          </w:p>
        </w:tc>
      </w:tr>
      <w:tr w14:paraId="19826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8ADCC">
            <w:pPr>
              <w:jc w:val="center"/>
              <w:rPr>
                <w:rFonts w:hint="eastAsia" w:ascii="仿宋" w:hAnsi="仿宋" w:eastAsia="仿宋" w:cs="仿宋"/>
                <w:i w:val="0"/>
                <w:iCs w:val="0"/>
                <w:color w:val="000000"/>
                <w:sz w:val="21"/>
                <w:szCs w:val="21"/>
                <w:u w:val="none"/>
              </w:rPr>
            </w:pPr>
          </w:p>
        </w:tc>
        <w:tc>
          <w:tcPr>
            <w:tcW w:w="61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7C3CAB">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完成本辖区的部门职能、履行部门职责；为我县的经济发展、人民的安居乐业保驾护航。</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3CC05E">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完成本辖区的部门职能、履行部门职责；为我县的经济发展、人民的安居乐业保驾护航。</w:t>
            </w:r>
          </w:p>
        </w:tc>
      </w:tr>
      <w:tr w14:paraId="176AB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7CBA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绩</w:t>
            </w:r>
          </w:p>
          <w:p w14:paraId="758EF58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效</w:t>
            </w:r>
          </w:p>
          <w:p w14:paraId="24700A5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指</w:t>
            </w:r>
          </w:p>
          <w:p w14:paraId="00276F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CAE30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8D4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2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C1C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A31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年度指标值</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9AC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FDEF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53F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C154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偏差原因分析及改进措施</w:t>
            </w:r>
          </w:p>
        </w:tc>
      </w:tr>
      <w:tr w14:paraId="11C84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2E5CC">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93C8">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3D24A">
            <w:pPr>
              <w:jc w:val="center"/>
              <w:rPr>
                <w:rFonts w:hint="eastAsia" w:ascii="仿宋" w:hAnsi="仿宋" w:eastAsia="仿宋" w:cs="仿宋"/>
                <w:i w:val="0"/>
                <w:iCs w:val="0"/>
                <w:color w:val="000000"/>
                <w:sz w:val="21"/>
                <w:szCs w:val="21"/>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E5E73">
            <w:pPr>
              <w:jc w:val="center"/>
              <w:rPr>
                <w:rFonts w:hint="eastAsia" w:ascii="仿宋" w:hAnsi="仿宋" w:eastAsia="仿宋" w:cs="仿宋"/>
                <w:i w:val="0"/>
                <w:iCs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CFDA6">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DB21B">
            <w:pPr>
              <w:jc w:val="center"/>
              <w:rPr>
                <w:rFonts w:hint="eastAsia" w:ascii="仿宋" w:hAnsi="仿宋" w:eastAsia="仿宋" w:cs="仿宋"/>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17739">
            <w:pPr>
              <w:jc w:val="center"/>
              <w:rPr>
                <w:rFonts w:hint="eastAsia" w:ascii="仿宋" w:hAnsi="仿宋" w:eastAsia="仿宋" w:cs="仿宋"/>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D1685">
            <w:pPr>
              <w:jc w:val="center"/>
              <w:rPr>
                <w:rFonts w:hint="eastAsia" w:ascii="仿宋" w:hAnsi="仿宋" w:eastAsia="仿宋" w:cs="仿宋"/>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5DF05">
            <w:pPr>
              <w:jc w:val="center"/>
              <w:rPr>
                <w:rFonts w:hint="eastAsia" w:ascii="仿宋" w:hAnsi="仿宋" w:eastAsia="仿宋" w:cs="仿宋"/>
                <w:i w:val="0"/>
                <w:iCs w:val="0"/>
                <w:color w:val="000000"/>
                <w:sz w:val="21"/>
                <w:szCs w:val="21"/>
                <w:u w:val="none"/>
              </w:rPr>
            </w:pPr>
          </w:p>
        </w:tc>
      </w:tr>
      <w:tr w14:paraId="25CD7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CEE38">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3C2B">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AAAF9">
            <w:pPr>
              <w:jc w:val="center"/>
              <w:rPr>
                <w:rFonts w:hint="eastAsia" w:ascii="仿宋" w:hAnsi="仿宋" w:eastAsia="仿宋" w:cs="仿宋"/>
                <w:i w:val="0"/>
                <w:iCs w:val="0"/>
                <w:color w:val="000000"/>
                <w:sz w:val="21"/>
                <w:szCs w:val="21"/>
                <w:u w:val="none"/>
              </w:rPr>
            </w:pPr>
          </w:p>
        </w:tc>
        <w:tc>
          <w:tcPr>
            <w:tcW w:w="2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3D3E3">
            <w:pPr>
              <w:jc w:val="center"/>
              <w:rPr>
                <w:rFonts w:hint="eastAsia" w:ascii="仿宋" w:hAnsi="仿宋" w:eastAsia="仿宋" w:cs="仿宋"/>
                <w:i w:val="0"/>
                <w:iCs w:val="0"/>
                <w:color w:val="000000"/>
                <w:sz w:val="21"/>
                <w:szCs w:val="21"/>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1D80">
            <w:pPr>
              <w:jc w:val="center"/>
              <w:rPr>
                <w:rFonts w:hint="eastAsia" w:ascii="仿宋" w:hAnsi="仿宋" w:eastAsia="仿宋" w:cs="仿宋"/>
                <w:i w:val="0"/>
                <w:iCs w:val="0"/>
                <w:color w:val="000000"/>
                <w:sz w:val="21"/>
                <w:szCs w:val="21"/>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A9F2">
            <w:pPr>
              <w:jc w:val="center"/>
              <w:rPr>
                <w:rFonts w:hint="eastAsia" w:ascii="仿宋" w:hAnsi="仿宋" w:eastAsia="仿宋" w:cs="仿宋"/>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6DD27">
            <w:pPr>
              <w:jc w:val="center"/>
              <w:rPr>
                <w:rFonts w:hint="eastAsia" w:ascii="仿宋" w:hAnsi="仿宋" w:eastAsia="仿宋" w:cs="仿宋"/>
                <w:i w:val="0"/>
                <w:iCs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7C302">
            <w:pPr>
              <w:jc w:val="center"/>
              <w:rPr>
                <w:rFonts w:hint="eastAsia" w:ascii="仿宋" w:hAnsi="仿宋" w:eastAsia="仿宋" w:cs="仿宋"/>
                <w:i w:val="0"/>
                <w:iCs w:val="0"/>
                <w:color w:val="000000"/>
                <w:sz w:val="21"/>
                <w:szCs w:val="21"/>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476AB">
            <w:pPr>
              <w:jc w:val="center"/>
              <w:rPr>
                <w:rFonts w:hint="eastAsia" w:ascii="仿宋" w:hAnsi="仿宋" w:eastAsia="仿宋" w:cs="仿宋"/>
                <w:i w:val="0"/>
                <w:iCs w:val="0"/>
                <w:color w:val="000000"/>
                <w:sz w:val="21"/>
                <w:szCs w:val="21"/>
                <w:u w:val="none"/>
              </w:rPr>
            </w:pPr>
          </w:p>
        </w:tc>
      </w:tr>
      <w:tr w14:paraId="051AF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F5723">
            <w:pPr>
              <w:jc w:val="center"/>
              <w:rPr>
                <w:rFonts w:hint="eastAsia" w:ascii="仿宋" w:hAnsi="仿宋" w:eastAsia="仿宋" w:cs="仿宋"/>
                <w:i w:val="0"/>
                <w:iCs w:val="0"/>
                <w:color w:val="000000"/>
                <w:sz w:val="21"/>
                <w:szCs w:val="21"/>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F5D6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产出指标（50分）</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50F4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7EB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财政供养人员控制率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8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122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6E0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939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57FA">
            <w:pPr>
              <w:jc w:val="left"/>
              <w:rPr>
                <w:rFonts w:hint="eastAsia" w:ascii="仿宋" w:hAnsi="仿宋" w:eastAsia="仿宋" w:cs="仿宋"/>
                <w:i w:val="0"/>
                <w:iCs w:val="0"/>
                <w:color w:val="000000"/>
                <w:sz w:val="21"/>
                <w:szCs w:val="21"/>
                <w:u w:val="none"/>
              </w:rPr>
            </w:pPr>
          </w:p>
        </w:tc>
      </w:tr>
      <w:tr w14:paraId="2D509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8F54C">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2403">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9904">
            <w:pPr>
              <w:jc w:val="center"/>
              <w:rPr>
                <w:rFonts w:hint="eastAsia" w:ascii="仿宋" w:hAnsi="仿宋" w:eastAsia="仿宋" w:cs="仿宋"/>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CB4D">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守护全县人民人身安全覆盖率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F8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2BE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943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396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71DE">
            <w:pPr>
              <w:jc w:val="left"/>
              <w:rPr>
                <w:rFonts w:hint="eastAsia" w:ascii="仿宋" w:hAnsi="仿宋" w:eastAsia="仿宋" w:cs="仿宋"/>
                <w:i w:val="0"/>
                <w:iCs w:val="0"/>
                <w:color w:val="000000"/>
                <w:sz w:val="21"/>
                <w:szCs w:val="21"/>
                <w:u w:val="none"/>
              </w:rPr>
            </w:pPr>
          </w:p>
        </w:tc>
      </w:tr>
      <w:tr w14:paraId="41145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53773">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555AD">
            <w:pPr>
              <w:jc w:val="center"/>
              <w:rPr>
                <w:rFonts w:hint="eastAsia" w:ascii="仿宋" w:hAnsi="仿宋" w:eastAsia="仿宋" w:cs="仿宋"/>
                <w:i w:val="0"/>
                <w:iCs w:val="0"/>
                <w:color w:val="000000"/>
                <w:sz w:val="21"/>
                <w:szCs w:val="21"/>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F0A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61D4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为民服务覆盖率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B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E34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BEC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51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50D6">
            <w:pPr>
              <w:jc w:val="left"/>
              <w:rPr>
                <w:rFonts w:hint="eastAsia" w:ascii="仿宋" w:hAnsi="仿宋" w:eastAsia="仿宋" w:cs="仿宋"/>
                <w:i w:val="0"/>
                <w:iCs w:val="0"/>
                <w:color w:val="000000"/>
                <w:sz w:val="21"/>
                <w:szCs w:val="21"/>
                <w:u w:val="none"/>
              </w:rPr>
            </w:pPr>
          </w:p>
        </w:tc>
      </w:tr>
      <w:tr w14:paraId="3CB1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85FC">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648DE">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1D9D7">
            <w:pPr>
              <w:jc w:val="center"/>
              <w:rPr>
                <w:rFonts w:hint="eastAsia" w:ascii="仿宋" w:hAnsi="仿宋" w:eastAsia="仿宋" w:cs="仿宋"/>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34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案件查处率不低于全市平均水平</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F5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1E1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A92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6AB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FF5C">
            <w:pPr>
              <w:jc w:val="left"/>
              <w:rPr>
                <w:rFonts w:hint="eastAsia" w:ascii="仿宋" w:hAnsi="仿宋" w:eastAsia="仿宋" w:cs="仿宋"/>
                <w:i w:val="0"/>
                <w:iCs w:val="0"/>
                <w:color w:val="000000"/>
                <w:sz w:val="21"/>
                <w:szCs w:val="21"/>
                <w:u w:val="none"/>
              </w:rPr>
            </w:pPr>
          </w:p>
        </w:tc>
      </w:tr>
      <w:tr w14:paraId="0B63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26C3F">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86D1">
            <w:pPr>
              <w:jc w:val="center"/>
              <w:rPr>
                <w:rFonts w:hint="eastAsia" w:ascii="仿宋" w:hAnsi="仿宋" w:eastAsia="仿宋" w:cs="仿宋"/>
                <w:i w:val="0"/>
                <w:iCs w:val="0"/>
                <w:color w:val="000000"/>
                <w:sz w:val="21"/>
                <w:szCs w:val="21"/>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DB01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9051">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绩效资金到位时间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B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2021年上半年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2F8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ABC5">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722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66CB">
            <w:pPr>
              <w:jc w:val="left"/>
              <w:rPr>
                <w:rFonts w:hint="eastAsia" w:ascii="仿宋" w:hAnsi="仿宋" w:eastAsia="仿宋" w:cs="仿宋"/>
                <w:i w:val="0"/>
                <w:iCs w:val="0"/>
                <w:color w:val="000000"/>
                <w:sz w:val="21"/>
                <w:szCs w:val="21"/>
                <w:u w:val="none"/>
              </w:rPr>
            </w:pPr>
          </w:p>
        </w:tc>
      </w:tr>
      <w:tr w14:paraId="6B9BA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F4660">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6E268">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40EBE">
            <w:pPr>
              <w:jc w:val="center"/>
              <w:rPr>
                <w:rFonts w:hint="eastAsia" w:ascii="仿宋" w:hAnsi="仿宋" w:eastAsia="仿宋" w:cs="仿宋"/>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C4B9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绩效资金使用时间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AE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2021年12月之前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192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682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384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3B51C">
            <w:pPr>
              <w:jc w:val="left"/>
              <w:rPr>
                <w:rFonts w:hint="eastAsia" w:ascii="仿宋" w:hAnsi="仿宋" w:eastAsia="仿宋" w:cs="仿宋"/>
                <w:i w:val="0"/>
                <w:iCs w:val="0"/>
                <w:color w:val="000000"/>
                <w:sz w:val="21"/>
                <w:szCs w:val="21"/>
                <w:u w:val="none"/>
              </w:rPr>
            </w:pPr>
          </w:p>
        </w:tc>
      </w:tr>
      <w:tr w14:paraId="26F0D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12C9F">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3B59A">
            <w:pPr>
              <w:jc w:val="center"/>
              <w:rPr>
                <w:rFonts w:hint="eastAsia" w:ascii="仿宋" w:hAnsi="仿宋" w:eastAsia="仿宋" w:cs="仿宋"/>
                <w:i w:val="0"/>
                <w:iCs w:val="0"/>
                <w:color w:val="000000"/>
                <w:sz w:val="21"/>
                <w:szCs w:val="21"/>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F3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112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基础设施建设</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66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51.46万元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51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1CD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11C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EF48">
            <w:pPr>
              <w:jc w:val="left"/>
              <w:rPr>
                <w:rFonts w:hint="eastAsia" w:ascii="仿宋" w:hAnsi="仿宋" w:eastAsia="仿宋" w:cs="仿宋"/>
                <w:i w:val="0"/>
                <w:iCs w:val="0"/>
                <w:color w:val="000000"/>
                <w:sz w:val="21"/>
                <w:szCs w:val="21"/>
                <w:u w:val="none"/>
              </w:rPr>
            </w:pPr>
          </w:p>
        </w:tc>
      </w:tr>
      <w:tr w14:paraId="27B5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39502">
            <w:pPr>
              <w:jc w:val="center"/>
              <w:rPr>
                <w:rFonts w:hint="eastAsia" w:ascii="仿宋" w:hAnsi="仿宋" w:eastAsia="仿宋" w:cs="仿宋"/>
                <w:i w:val="0"/>
                <w:iCs w:val="0"/>
                <w:color w:val="000000"/>
                <w:sz w:val="21"/>
                <w:szCs w:val="21"/>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9AF5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效益指标（30分）</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C3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经济效益指标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8FD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为全县经济发展保驾护航。</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29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通过严打和整治各类违法犯罪活动，挽回经济损失。</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1CF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通过公安工作的开展为民挽回经济损失</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9E4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21AC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40D4">
            <w:pPr>
              <w:jc w:val="left"/>
              <w:rPr>
                <w:rFonts w:hint="eastAsia" w:ascii="仿宋" w:hAnsi="仿宋" w:eastAsia="仿宋" w:cs="仿宋"/>
                <w:i w:val="0"/>
                <w:iCs w:val="0"/>
                <w:color w:val="000000"/>
                <w:sz w:val="21"/>
                <w:szCs w:val="21"/>
                <w:u w:val="none"/>
              </w:rPr>
            </w:pPr>
          </w:p>
        </w:tc>
      </w:tr>
      <w:tr w14:paraId="7B97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EDDD3">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8E5DF">
            <w:pPr>
              <w:jc w:val="center"/>
              <w:rPr>
                <w:rFonts w:hint="eastAsia" w:ascii="仿宋" w:hAnsi="仿宋" w:eastAsia="仿宋" w:cs="仿宋"/>
                <w:i w:val="0"/>
                <w:iCs w:val="0"/>
                <w:color w:val="000000"/>
                <w:sz w:val="21"/>
                <w:szCs w:val="21"/>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F06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1FFA">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打击违犯罪活动，人民安居乐业。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9A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18A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2E1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A51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D6E0">
            <w:pPr>
              <w:jc w:val="left"/>
              <w:rPr>
                <w:rFonts w:hint="eastAsia" w:ascii="仿宋" w:hAnsi="仿宋" w:eastAsia="仿宋" w:cs="仿宋"/>
                <w:i w:val="0"/>
                <w:iCs w:val="0"/>
                <w:color w:val="000000"/>
                <w:sz w:val="21"/>
                <w:szCs w:val="21"/>
                <w:u w:val="none"/>
              </w:rPr>
            </w:pPr>
          </w:p>
        </w:tc>
      </w:tr>
      <w:tr w14:paraId="6626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E82FD">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13EB7">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7D9E">
            <w:pPr>
              <w:jc w:val="center"/>
              <w:rPr>
                <w:rFonts w:hint="eastAsia" w:ascii="仿宋" w:hAnsi="仿宋" w:eastAsia="仿宋" w:cs="仿宋"/>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FDAB">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违法犯罪较往年下降。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19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刑事案件减少.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0FB8">
            <w:pPr>
              <w:keepNext w:val="0"/>
              <w:keepLines w:val="0"/>
              <w:widowControl/>
              <w:suppressLineNumbers w:val="0"/>
              <w:jc w:val="left"/>
              <w:textAlignment w:val="center"/>
              <w:rPr>
                <w:rFonts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同比发案率下降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0D5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36D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0863">
            <w:pPr>
              <w:jc w:val="left"/>
              <w:rPr>
                <w:rFonts w:hint="eastAsia" w:ascii="仿宋" w:hAnsi="仿宋" w:eastAsia="仿宋" w:cs="仿宋"/>
                <w:i w:val="0"/>
                <w:iCs w:val="0"/>
                <w:color w:val="000000"/>
                <w:sz w:val="21"/>
                <w:szCs w:val="21"/>
                <w:u w:val="none"/>
              </w:rPr>
            </w:pPr>
          </w:p>
        </w:tc>
      </w:tr>
      <w:tr w14:paraId="1799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2934">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E1DD">
            <w:pPr>
              <w:jc w:val="center"/>
              <w:rPr>
                <w:rFonts w:hint="eastAsia" w:ascii="仿宋" w:hAnsi="仿宋" w:eastAsia="仿宋" w:cs="仿宋"/>
                <w:i w:val="0"/>
                <w:iCs w:val="0"/>
                <w:color w:val="000000"/>
                <w:sz w:val="21"/>
                <w:szCs w:val="21"/>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3023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生态效益指标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534FE">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整治电信类诈骗案件、整治河砂案件。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A97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维护了民众利益和生态环境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A9A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0ED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F65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5D1C">
            <w:pPr>
              <w:jc w:val="left"/>
              <w:rPr>
                <w:rFonts w:hint="eastAsia" w:ascii="仿宋" w:hAnsi="仿宋" w:eastAsia="仿宋" w:cs="仿宋"/>
                <w:i w:val="0"/>
                <w:iCs w:val="0"/>
                <w:color w:val="000000"/>
                <w:sz w:val="21"/>
                <w:szCs w:val="21"/>
                <w:u w:val="none"/>
              </w:rPr>
            </w:pPr>
          </w:p>
        </w:tc>
      </w:tr>
      <w:tr w14:paraId="0A71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A0F0D">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C10C7">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98982">
            <w:pPr>
              <w:jc w:val="center"/>
              <w:rPr>
                <w:rFonts w:hint="eastAsia" w:ascii="仿宋" w:hAnsi="仿宋" w:eastAsia="仿宋" w:cs="仿宋"/>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40AD">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整治禁毒及捕鱼各类案件</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A8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维护了民众利益和生态环境</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432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E4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31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B6F1">
            <w:pPr>
              <w:jc w:val="left"/>
              <w:rPr>
                <w:rFonts w:hint="eastAsia" w:ascii="仿宋" w:hAnsi="仿宋" w:eastAsia="仿宋" w:cs="仿宋"/>
                <w:i w:val="0"/>
                <w:iCs w:val="0"/>
                <w:color w:val="000000"/>
                <w:sz w:val="21"/>
                <w:szCs w:val="21"/>
                <w:u w:val="none"/>
              </w:rPr>
            </w:pPr>
          </w:p>
        </w:tc>
      </w:tr>
      <w:tr w14:paraId="661C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7754">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3DB1A">
            <w:pPr>
              <w:jc w:val="center"/>
              <w:rPr>
                <w:rFonts w:hint="eastAsia" w:ascii="仿宋" w:hAnsi="仿宋" w:eastAsia="仿宋" w:cs="仿宋"/>
                <w:i w:val="0"/>
                <w:iCs w:val="0"/>
                <w:color w:val="000000"/>
                <w:sz w:val="21"/>
                <w:szCs w:val="21"/>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1C86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可持续影响指标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E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震慑违法犯罪行为。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1C2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违法犯罪人员减少。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0D035">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同比犯罪人员减少</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B7C8">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663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E164">
            <w:pPr>
              <w:jc w:val="left"/>
              <w:rPr>
                <w:rFonts w:hint="eastAsia" w:ascii="仿宋" w:hAnsi="仿宋" w:eastAsia="仿宋" w:cs="仿宋"/>
                <w:i w:val="0"/>
                <w:iCs w:val="0"/>
                <w:color w:val="000000"/>
                <w:sz w:val="21"/>
                <w:szCs w:val="21"/>
                <w:u w:val="none"/>
              </w:rPr>
            </w:pPr>
          </w:p>
        </w:tc>
      </w:tr>
      <w:tr w14:paraId="7CBFF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E6BDC">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05F58">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F9807">
            <w:pPr>
              <w:jc w:val="center"/>
              <w:rPr>
                <w:rFonts w:hint="eastAsia" w:ascii="仿宋" w:hAnsi="仿宋" w:eastAsia="仿宋" w:cs="仿宋"/>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4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优化了社会环境。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62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人民安全性增强。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7F7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470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257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0853">
            <w:pPr>
              <w:jc w:val="left"/>
              <w:rPr>
                <w:rFonts w:hint="eastAsia" w:ascii="仿宋" w:hAnsi="仿宋" w:eastAsia="仿宋" w:cs="仿宋"/>
                <w:i w:val="0"/>
                <w:iCs w:val="0"/>
                <w:color w:val="000000"/>
                <w:sz w:val="21"/>
                <w:szCs w:val="21"/>
                <w:u w:val="none"/>
              </w:rPr>
            </w:pPr>
          </w:p>
        </w:tc>
      </w:tr>
      <w:tr w14:paraId="0615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FEDC5">
            <w:pPr>
              <w:jc w:val="center"/>
              <w:rPr>
                <w:rFonts w:hint="eastAsia" w:ascii="仿宋" w:hAnsi="仿宋" w:eastAsia="仿宋" w:cs="仿宋"/>
                <w:i w:val="0"/>
                <w:iCs w:val="0"/>
                <w:color w:val="000000"/>
                <w:sz w:val="21"/>
                <w:szCs w:val="21"/>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54DEE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满意度指标（10分）</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10B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186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民有所安，经济持续发展，全心全意为民服务。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92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90%以上</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145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931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69F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2EFA">
            <w:pPr>
              <w:jc w:val="left"/>
              <w:rPr>
                <w:rFonts w:hint="eastAsia" w:ascii="仿宋" w:hAnsi="仿宋" w:eastAsia="仿宋" w:cs="仿宋"/>
                <w:i w:val="0"/>
                <w:iCs w:val="0"/>
                <w:color w:val="000000"/>
                <w:sz w:val="21"/>
                <w:szCs w:val="21"/>
                <w:u w:val="none"/>
              </w:rPr>
            </w:pPr>
          </w:p>
        </w:tc>
      </w:tr>
      <w:tr w14:paraId="3302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A3307">
            <w:pPr>
              <w:jc w:val="center"/>
              <w:rPr>
                <w:rFonts w:hint="eastAsia" w:ascii="仿宋" w:hAnsi="仿宋" w:eastAsia="仿宋" w:cs="仿宋"/>
                <w:i w:val="0"/>
                <w:iCs w:val="0"/>
                <w:color w:val="000000"/>
                <w:sz w:val="21"/>
                <w:szCs w:val="21"/>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6498E">
            <w:pPr>
              <w:jc w:val="center"/>
              <w:rPr>
                <w:rFonts w:hint="eastAsia" w:ascii="仿宋" w:hAnsi="仿宋" w:eastAsia="仿宋" w:cs="仿宋"/>
                <w:i w:val="0"/>
                <w:iCs w:val="0"/>
                <w:color w:val="000000"/>
                <w:sz w:val="21"/>
                <w:szCs w:val="21"/>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1CA27">
            <w:pPr>
              <w:jc w:val="center"/>
              <w:rPr>
                <w:rFonts w:hint="eastAsia" w:ascii="仿宋" w:hAnsi="仿宋" w:eastAsia="仿宋" w:cs="仿宋"/>
                <w:i w:val="0"/>
                <w:iCs w:val="0"/>
                <w:color w:val="000000"/>
                <w:sz w:val="21"/>
                <w:szCs w:val="21"/>
                <w:u w:val="none"/>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6D5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优化经济投资环境。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FBD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服务性增强。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B1D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98B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1F3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92D7">
            <w:pPr>
              <w:jc w:val="left"/>
              <w:rPr>
                <w:rFonts w:hint="eastAsia" w:ascii="仿宋" w:hAnsi="仿宋" w:eastAsia="仿宋" w:cs="仿宋"/>
                <w:i w:val="0"/>
                <w:iCs w:val="0"/>
                <w:color w:val="000000"/>
                <w:sz w:val="21"/>
                <w:szCs w:val="21"/>
                <w:u w:val="none"/>
              </w:rPr>
            </w:pPr>
          </w:p>
        </w:tc>
      </w:tr>
      <w:tr w14:paraId="2F4EB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8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E8A0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总分</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40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154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A542">
            <w:pPr>
              <w:jc w:val="left"/>
              <w:rPr>
                <w:rFonts w:hint="eastAsia" w:ascii="仿宋" w:hAnsi="仿宋" w:eastAsia="仿宋" w:cs="仿宋"/>
                <w:i w:val="0"/>
                <w:iCs w:val="0"/>
                <w:color w:val="000000"/>
                <w:sz w:val="21"/>
                <w:szCs w:val="21"/>
                <w:u w:val="none"/>
              </w:rPr>
            </w:pPr>
          </w:p>
        </w:tc>
      </w:tr>
    </w:tbl>
    <w:p w14:paraId="03B73A4A">
      <w:pPr>
        <w:pStyle w:val="2"/>
      </w:pPr>
    </w:p>
    <w:p w14:paraId="385A8BC6">
      <w:pPr>
        <w:rPr>
          <w:rFonts w:hint="eastAsia"/>
          <w:lang w:eastAsia="zh-CN"/>
        </w:rPr>
      </w:pPr>
    </w:p>
    <w:p w14:paraId="654FA74E">
      <w:pPr>
        <w:jc w:val="center"/>
        <w:rPr>
          <w:rFonts w:hint="default" w:ascii="仿宋_GB2312" w:eastAsia="仿宋_GB2312" w:hAnsiTheme="minorHAnsi" w:cstheme="minorBidi"/>
          <w:b/>
          <w:bCs/>
          <w:kern w:val="2"/>
          <w:sz w:val="32"/>
          <w:szCs w:val="32"/>
          <w:lang w:val="en-US" w:eastAsia="zh-CN" w:bidi="ar-SA"/>
        </w:rPr>
      </w:pPr>
      <w:r>
        <w:rPr>
          <w:rFonts w:hint="eastAsia" w:ascii="仿宋_GB2312" w:eastAsia="仿宋_GB2312" w:hAnsiTheme="minorHAnsi" w:cstheme="minorBidi"/>
          <w:b/>
          <w:bCs/>
          <w:kern w:val="2"/>
          <w:sz w:val="32"/>
          <w:szCs w:val="32"/>
          <w:lang w:val="en-US" w:eastAsia="zh-CN" w:bidi="ar-SA"/>
        </w:rPr>
        <w:t>项目支出绩效自评表</w:t>
      </w:r>
    </w:p>
    <w:p w14:paraId="65A211AB">
      <w:pPr>
        <w:pStyle w:val="2"/>
        <w:ind w:left="0" w:leftChars="0" w:firstLine="0" w:firstLineChars="0"/>
        <w:jc w:val="center"/>
        <w:rPr>
          <w:rFonts w:hint="eastAsia" w:eastAsia="仿宋_GB2312"/>
          <w:lang w:eastAsia="zh-CN"/>
        </w:rPr>
      </w:pPr>
      <w:r>
        <w:rPr>
          <w:rFonts w:hint="eastAsia" w:eastAsia="仿宋_GB2312"/>
          <w:lang w:eastAsia="zh-CN"/>
        </w:rPr>
        <w:t>（2021年度）</w:t>
      </w:r>
    </w:p>
    <w:tbl>
      <w:tblPr>
        <w:tblStyle w:val="10"/>
        <w:tblW w:w="104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908"/>
        <w:gridCol w:w="1020"/>
        <w:gridCol w:w="2227"/>
        <w:gridCol w:w="2016"/>
        <w:gridCol w:w="1113"/>
        <w:gridCol w:w="833"/>
        <w:gridCol w:w="701"/>
        <w:gridCol w:w="904"/>
      </w:tblGrid>
      <w:tr w14:paraId="472A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14A41A">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项目支出名称</w:t>
            </w:r>
          </w:p>
        </w:tc>
        <w:tc>
          <w:tcPr>
            <w:tcW w:w="972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F694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“雪亮工程”建设项目资金</w:t>
            </w:r>
          </w:p>
        </w:tc>
      </w:tr>
      <w:tr w14:paraId="5A2B6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4F671">
            <w:pPr>
              <w:jc w:val="center"/>
              <w:rPr>
                <w:rFonts w:hint="eastAsia" w:ascii="仿宋" w:hAnsi="仿宋" w:eastAsia="仿宋" w:cs="仿宋"/>
                <w:i w:val="0"/>
                <w:iCs w:val="0"/>
                <w:color w:val="000000"/>
                <w:sz w:val="21"/>
                <w:szCs w:val="21"/>
                <w:u w:val="none"/>
              </w:rPr>
            </w:pPr>
          </w:p>
        </w:tc>
        <w:tc>
          <w:tcPr>
            <w:tcW w:w="972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30854">
            <w:pPr>
              <w:jc w:val="center"/>
              <w:rPr>
                <w:rFonts w:hint="eastAsia" w:ascii="仿宋" w:hAnsi="仿宋" w:eastAsia="仿宋" w:cs="仿宋"/>
                <w:i w:val="0"/>
                <w:iCs w:val="0"/>
                <w:color w:val="000000"/>
                <w:sz w:val="21"/>
                <w:szCs w:val="21"/>
                <w:u w:val="none"/>
              </w:rPr>
            </w:pPr>
          </w:p>
        </w:tc>
      </w:tr>
      <w:tr w14:paraId="2D220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2E7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主管部门</w:t>
            </w:r>
          </w:p>
        </w:tc>
        <w:tc>
          <w:tcPr>
            <w:tcW w:w="6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2BA51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茶陵县公安局</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DF0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实施单位</w:t>
            </w:r>
          </w:p>
        </w:tc>
        <w:tc>
          <w:tcPr>
            <w:tcW w:w="24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CEC7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茶陵县公安局</w:t>
            </w:r>
          </w:p>
        </w:tc>
      </w:tr>
      <w:tr w14:paraId="738BC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3327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项目资金（万元）</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323F9">
            <w:pPr>
              <w:jc w:val="left"/>
              <w:rPr>
                <w:rFonts w:hint="eastAsia" w:ascii="仿宋" w:hAnsi="仿宋" w:eastAsia="仿宋" w:cs="仿宋"/>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F9C9">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年初预算数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2BB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全年预算数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top"/>
          </w:tcPr>
          <w:p w14:paraId="0FAB3693">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全年执行数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4EB4E97C">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top"/>
          </w:tcPr>
          <w:p w14:paraId="4DAC0B04">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执行率</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top"/>
          </w:tcPr>
          <w:p w14:paraId="059407D5">
            <w:pPr>
              <w:keepNext w:val="0"/>
              <w:keepLines w:val="0"/>
              <w:widowControl/>
              <w:suppressLineNumbers w:val="0"/>
              <w:jc w:val="both"/>
              <w:textAlignment w:val="top"/>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r>
      <w:tr w14:paraId="79B9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3C271">
            <w:pPr>
              <w:jc w:val="center"/>
              <w:rPr>
                <w:rFonts w:hint="eastAsia" w:ascii="仿宋" w:hAnsi="仿宋" w:eastAsia="仿宋" w:cs="仿宋"/>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B81A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年度资金总额　</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79C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96A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A6D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5ED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F955">
            <w:pPr>
              <w:jc w:val="left"/>
              <w:rPr>
                <w:rFonts w:hint="eastAsia" w:ascii="仿宋" w:hAnsi="仿宋" w:eastAsia="仿宋" w:cs="仿宋"/>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0A3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2A5D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43ADF">
            <w:pPr>
              <w:jc w:val="center"/>
              <w:rPr>
                <w:rFonts w:hint="eastAsia" w:ascii="仿宋" w:hAnsi="仿宋" w:eastAsia="仿宋" w:cs="仿宋"/>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DD350">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其中：当年财政拨款　</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0852">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1FCD">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48E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7E0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7F88">
            <w:pPr>
              <w:jc w:val="left"/>
              <w:rPr>
                <w:rFonts w:hint="eastAsia" w:ascii="仿宋" w:hAnsi="仿宋" w:eastAsia="仿宋" w:cs="仿宋"/>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22F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0</w:t>
            </w:r>
          </w:p>
        </w:tc>
      </w:tr>
      <w:tr w14:paraId="57F2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0B861">
            <w:pPr>
              <w:jc w:val="center"/>
              <w:rPr>
                <w:rFonts w:hint="eastAsia" w:ascii="仿宋" w:hAnsi="仿宋" w:eastAsia="仿宋" w:cs="仿宋"/>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D359C">
            <w:pPr>
              <w:keepNext w:val="0"/>
              <w:keepLines w:val="0"/>
              <w:widowControl/>
              <w:suppressLineNumbers w:val="0"/>
              <w:ind w:firstLineChars="30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上年结转资金　</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DEC3">
            <w:pPr>
              <w:jc w:val="left"/>
              <w:rPr>
                <w:rFonts w:hint="eastAsia" w:ascii="仿宋" w:hAnsi="仿宋" w:eastAsia="仿宋" w:cs="仿宋"/>
                <w:i w:val="0"/>
                <w:iCs w:val="0"/>
                <w:color w:val="000000"/>
                <w:sz w:val="21"/>
                <w:szCs w:val="21"/>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B1A28">
            <w:pPr>
              <w:jc w:val="left"/>
              <w:rPr>
                <w:rFonts w:hint="eastAsia" w:ascii="仿宋" w:hAnsi="仿宋" w:eastAsia="仿宋" w:cs="仿宋"/>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3AE9">
            <w:pPr>
              <w:jc w:val="left"/>
              <w:rPr>
                <w:rFonts w:hint="eastAsia" w:ascii="仿宋" w:hAnsi="仿宋" w:eastAsia="仿宋" w:cs="仿宋"/>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82B">
            <w:pPr>
              <w:jc w:val="left"/>
              <w:rPr>
                <w:rFonts w:hint="eastAsia" w:ascii="仿宋" w:hAnsi="仿宋" w:eastAsia="仿宋" w:cs="仿宋"/>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A2D7">
            <w:pPr>
              <w:jc w:val="left"/>
              <w:rPr>
                <w:rFonts w:hint="eastAsia" w:ascii="仿宋" w:hAnsi="仿宋" w:eastAsia="仿宋" w:cs="仿宋"/>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68D4">
            <w:pPr>
              <w:jc w:val="left"/>
              <w:rPr>
                <w:rFonts w:hint="eastAsia" w:ascii="仿宋" w:hAnsi="仿宋" w:eastAsia="仿宋" w:cs="仿宋"/>
                <w:i w:val="0"/>
                <w:iCs w:val="0"/>
                <w:color w:val="000000"/>
                <w:sz w:val="21"/>
                <w:szCs w:val="21"/>
                <w:u w:val="none"/>
              </w:rPr>
            </w:pPr>
          </w:p>
        </w:tc>
      </w:tr>
      <w:tr w14:paraId="2BC0E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40425">
            <w:pPr>
              <w:jc w:val="center"/>
              <w:rPr>
                <w:rFonts w:hint="eastAsia" w:ascii="仿宋" w:hAnsi="仿宋" w:eastAsia="仿宋" w:cs="仿宋"/>
                <w:i w:val="0"/>
                <w:iCs w:val="0"/>
                <w:color w:val="000000"/>
                <w:sz w:val="21"/>
                <w:szCs w:val="21"/>
                <w:u w:val="none"/>
              </w:rPr>
            </w:pP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5418D7">
            <w:pPr>
              <w:keepNext w:val="0"/>
              <w:keepLines w:val="0"/>
              <w:widowControl/>
              <w:suppressLineNumbers w:val="0"/>
              <w:ind w:firstLineChars="30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其他资金</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2162">
            <w:pPr>
              <w:jc w:val="left"/>
              <w:rPr>
                <w:rFonts w:hint="eastAsia" w:ascii="仿宋" w:hAnsi="仿宋" w:eastAsia="仿宋" w:cs="仿宋"/>
                <w:i w:val="0"/>
                <w:iCs w:val="0"/>
                <w:color w:val="000000"/>
                <w:sz w:val="21"/>
                <w:szCs w:val="21"/>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51C9">
            <w:pPr>
              <w:jc w:val="left"/>
              <w:rPr>
                <w:rFonts w:hint="eastAsia" w:ascii="仿宋" w:hAnsi="仿宋" w:eastAsia="仿宋" w:cs="仿宋"/>
                <w:i w:val="0"/>
                <w:iCs w:val="0"/>
                <w:color w:val="000000"/>
                <w:sz w:val="21"/>
                <w:szCs w:val="21"/>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B8A8">
            <w:pPr>
              <w:jc w:val="left"/>
              <w:rPr>
                <w:rFonts w:hint="eastAsia" w:ascii="仿宋" w:hAnsi="仿宋" w:eastAsia="仿宋" w:cs="仿宋"/>
                <w:i w:val="0"/>
                <w:iCs w:val="0"/>
                <w:color w:val="000000"/>
                <w:sz w:val="21"/>
                <w:szCs w:val="21"/>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6F61">
            <w:pPr>
              <w:jc w:val="left"/>
              <w:rPr>
                <w:rFonts w:hint="eastAsia" w:ascii="仿宋" w:hAnsi="仿宋" w:eastAsia="仿宋" w:cs="仿宋"/>
                <w:i w:val="0"/>
                <w:iCs w:val="0"/>
                <w:color w:val="000000"/>
                <w:sz w:val="21"/>
                <w:szCs w:val="21"/>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DA45">
            <w:pPr>
              <w:jc w:val="left"/>
              <w:rPr>
                <w:rFonts w:hint="eastAsia" w:ascii="仿宋" w:hAnsi="仿宋" w:eastAsia="仿宋" w:cs="仿宋"/>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AD68">
            <w:pPr>
              <w:jc w:val="left"/>
              <w:rPr>
                <w:rFonts w:hint="eastAsia" w:ascii="仿宋" w:hAnsi="仿宋" w:eastAsia="仿宋" w:cs="仿宋"/>
                <w:i w:val="0"/>
                <w:iCs w:val="0"/>
                <w:color w:val="000000"/>
                <w:sz w:val="21"/>
                <w:szCs w:val="21"/>
                <w:u w:val="none"/>
              </w:rPr>
            </w:pPr>
          </w:p>
        </w:tc>
      </w:tr>
      <w:tr w14:paraId="07BC2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329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年度总体目标</w:t>
            </w:r>
          </w:p>
        </w:tc>
        <w:tc>
          <w:tcPr>
            <w:tcW w:w="6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0219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预期目标</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B168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实际完成情况　</w:t>
            </w:r>
          </w:p>
        </w:tc>
      </w:tr>
      <w:tr w14:paraId="6A0A9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2FC61">
            <w:pPr>
              <w:jc w:val="center"/>
              <w:rPr>
                <w:rFonts w:hint="eastAsia" w:ascii="仿宋" w:hAnsi="仿宋" w:eastAsia="仿宋" w:cs="仿宋"/>
                <w:i w:val="0"/>
                <w:iCs w:val="0"/>
                <w:color w:val="000000"/>
                <w:sz w:val="21"/>
                <w:szCs w:val="21"/>
                <w:u w:val="none"/>
              </w:rPr>
            </w:pPr>
          </w:p>
        </w:tc>
        <w:tc>
          <w:tcPr>
            <w:tcW w:w="61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34CA6C">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完成本辖区的部门职能、履行部门职责；为我县的经济发展、人民的安居乐业保驾护航。</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A38601">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完成本辖区的部门职能、履行部门职责；为我县的经济发展、人民的安居乐业保驾护航。</w:t>
            </w:r>
          </w:p>
        </w:tc>
      </w:tr>
      <w:tr w14:paraId="4DC2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D0C97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绩</w:t>
            </w:r>
          </w:p>
          <w:p w14:paraId="093AE52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效</w:t>
            </w:r>
          </w:p>
          <w:p w14:paraId="01A379E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指</w:t>
            </w:r>
          </w:p>
          <w:p w14:paraId="5E5EB2E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标</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7F89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一级指标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79D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二级指标</w:t>
            </w:r>
          </w:p>
        </w:tc>
        <w:tc>
          <w:tcPr>
            <w:tcW w:w="22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30D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三级指标</w:t>
            </w:r>
          </w:p>
        </w:tc>
        <w:tc>
          <w:tcPr>
            <w:tcW w:w="1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7BE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年度指标值</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ED16E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实际完成值</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157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分值</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A24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得分</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9282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偏差原因分析及改进措施</w:t>
            </w:r>
          </w:p>
        </w:tc>
      </w:tr>
      <w:tr w14:paraId="2E0C6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CBE9">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52C32">
            <w:pPr>
              <w:jc w:val="center"/>
              <w:rPr>
                <w:rFonts w:hint="eastAsia" w:ascii="仿宋" w:hAnsi="仿宋" w:eastAsia="仿宋" w:cs="仿宋"/>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422AD">
            <w:pPr>
              <w:jc w:val="center"/>
              <w:rPr>
                <w:rFonts w:hint="eastAsia" w:ascii="仿宋" w:hAnsi="仿宋" w:eastAsia="仿宋" w:cs="仿宋"/>
                <w:i w:val="0"/>
                <w:iCs w:val="0"/>
                <w:color w:val="000000"/>
                <w:sz w:val="21"/>
                <w:szCs w:val="21"/>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9EBA1">
            <w:pPr>
              <w:jc w:val="center"/>
              <w:rPr>
                <w:rFonts w:hint="eastAsia" w:ascii="仿宋" w:hAnsi="仿宋" w:eastAsia="仿宋" w:cs="仿宋"/>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6B26">
            <w:pPr>
              <w:jc w:val="center"/>
              <w:rPr>
                <w:rFonts w:hint="eastAsia" w:ascii="仿宋" w:hAnsi="仿宋" w:eastAsia="仿宋" w:cs="仿宋"/>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450E6">
            <w:pPr>
              <w:jc w:val="center"/>
              <w:rPr>
                <w:rFonts w:hint="eastAsia" w:ascii="仿宋" w:hAnsi="仿宋" w:eastAsia="仿宋" w:cs="仿宋"/>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17C8">
            <w:pPr>
              <w:jc w:val="center"/>
              <w:rPr>
                <w:rFonts w:hint="eastAsia" w:ascii="仿宋" w:hAnsi="仿宋" w:eastAsia="仿宋" w:cs="仿宋"/>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B3D2">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D59D1">
            <w:pPr>
              <w:jc w:val="center"/>
              <w:rPr>
                <w:rFonts w:hint="eastAsia" w:ascii="仿宋" w:hAnsi="仿宋" w:eastAsia="仿宋" w:cs="仿宋"/>
                <w:i w:val="0"/>
                <w:iCs w:val="0"/>
                <w:color w:val="000000"/>
                <w:sz w:val="21"/>
                <w:szCs w:val="21"/>
                <w:u w:val="none"/>
              </w:rPr>
            </w:pPr>
          </w:p>
        </w:tc>
      </w:tr>
      <w:tr w14:paraId="46AD4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DCA02">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FA43">
            <w:pPr>
              <w:jc w:val="center"/>
              <w:rPr>
                <w:rFonts w:hint="eastAsia" w:ascii="仿宋" w:hAnsi="仿宋" w:eastAsia="仿宋" w:cs="仿宋"/>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86D8D">
            <w:pPr>
              <w:jc w:val="center"/>
              <w:rPr>
                <w:rFonts w:hint="eastAsia" w:ascii="仿宋" w:hAnsi="仿宋" w:eastAsia="仿宋" w:cs="仿宋"/>
                <w:i w:val="0"/>
                <w:iCs w:val="0"/>
                <w:color w:val="000000"/>
                <w:sz w:val="21"/>
                <w:szCs w:val="21"/>
                <w:u w:val="none"/>
              </w:rPr>
            </w:pPr>
          </w:p>
        </w:tc>
        <w:tc>
          <w:tcPr>
            <w:tcW w:w="22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8882B">
            <w:pPr>
              <w:jc w:val="center"/>
              <w:rPr>
                <w:rFonts w:hint="eastAsia" w:ascii="仿宋" w:hAnsi="仿宋" w:eastAsia="仿宋" w:cs="仿宋"/>
                <w:i w:val="0"/>
                <w:iCs w:val="0"/>
                <w:color w:val="000000"/>
                <w:sz w:val="21"/>
                <w:szCs w:val="21"/>
                <w:u w:val="none"/>
              </w:rPr>
            </w:pPr>
          </w:p>
        </w:tc>
        <w:tc>
          <w:tcPr>
            <w:tcW w:w="1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775F4">
            <w:pPr>
              <w:jc w:val="center"/>
              <w:rPr>
                <w:rFonts w:hint="eastAsia" w:ascii="仿宋" w:hAnsi="仿宋" w:eastAsia="仿宋" w:cs="仿宋"/>
                <w:i w:val="0"/>
                <w:iCs w:val="0"/>
                <w:color w:val="000000"/>
                <w:sz w:val="21"/>
                <w:szCs w:val="21"/>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DF5A">
            <w:pPr>
              <w:jc w:val="center"/>
              <w:rPr>
                <w:rFonts w:hint="eastAsia" w:ascii="仿宋" w:hAnsi="仿宋" w:eastAsia="仿宋" w:cs="仿宋"/>
                <w:i w:val="0"/>
                <w:iCs w:val="0"/>
                <w:color w:val="000000"/>
                <w:sz w:val="21"/>
                <w:szCs w:val="21"/>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8D53B">
            <w:pPr>
              <w:jc w:val="center"/>
              <w:rPr>
                <w:rFonts w:hint="eastAsia" w:ascii="仿宋" w:hAnsi="仿宋" w:eastAsia="仿宋" w:cs="仿宋"/>
                <w:i w:val="0"/>
                <w:iCs w:val="0"/>
                <w:color w:val="000000"/>
                <w:sz w:val="21"/>
                <w:szCs w:val="21"/>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7E1DB">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2281E">
            <w:pPr>
              <w:jc w:val="center"/>
              <w:rPr>
                <w:rFonts w:hint="eastAsia" w:ascii="仿宋" w:hAnsi="仿宋" w:eastAsia="仿宋" w:cs="仿宋"/>
                <w:i w:val="0"/>
                <w:iCs w:val="0"/>
                <w:color w:val="000000"/>
                <w:sz w:val="21"/>
                <w:szCs w:val="21"/>
                <w:u w:val="none"/>
              </w:rPr>
            </w:pPr>
          </w:p>
        </w:tc>
      </w:tr>
      <w:tr w14:paraId="0386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7B3A5">
            <w:pPr>
              <w:jc w:val="center"/>
              <w:rPr>
                <w:rFonts w:hint="eastAsia" w:ascii="仿宋" w:hAnsi="仿宋" w:eastAsia="仿宋" w:cs="仿宋"/>
                <w:i w:val="0"/>
                <w:iCs w:val="0"/>
                <w:color w:val="000000"/>
                <w:sz w:val="21"/>
                <w:szCs w:val="21"/>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427A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产出指标（50分）</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394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41C7">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财政供养人员控制率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5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E0CB">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1D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1B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6A46">
            <w:pPr>
              <w:jc w:val="left"/>
              <w:rPr>
                <w:rFonts w:hint="eastAsia" w:ascii="仿宋" w:hAnsi="仿宋" w:eastAsia="仿宋" w:cs="仿宋"/>
                <w:i w:val="0"/>
                <w:iCs w:val="0"/>
                <w:color w:val="000000"/>
                <w:sz w:val="21"/>
                <w:szCs w:val="21"/>
                <w:u w:val="none"/>
              </w:rPr>
            </w:pPr>
          </w:p>
        </w:tc>
      </w:tr>
      <w:tr w14:paraId="19E92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FE0B0">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A01CD">
            <w:pPr>
              <w:jc w:val="center"/>
              <w:rPr>
                <w:rFonts w:hint="eastAsia" w:ascii="仿宋" w:hAnsi="仿宋" w:eastAsia="仿宋" w:cs="仿宋"/>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06DC">
            <w:pPr>
              <w:jc w:val="center"/>
              <w:rPr>
                <w:rFonts w:hint="eastAsia" w:ascii="仿宋" w:hAnsi="仿宋" w:eastAsia="仿宋" w:cs="仿宋"/>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8994">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守护全县人民人身安全覆盖率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8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EEF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F79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721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6A28">
            <w:pPr>
              <w:jc w:val="left"/>
              <w:rPr>
                <w:rFonts w:hint="eastAsia" w:ascii="仿宋" w:hAnsi="仿宋" w:eastAsia="仿宋" w:cs="仿宋"/>
                <w:i w:val="0"/>
                <w:iCs w:val="0"/>
                <w:color w:val="000000"/>
                <w:sz w:val="21"/>
                <w:szCs w:val="21"/>
                <w:u w:val="none"/>
              </w:rPr>
            </w:pPr>
          </w:p>
        </w:tc>
      </w:tr>
      <w:tr w14:paraId="4971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92C7">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F085C">
            <w:pPr>
              <w:jc w:val="center"/>
              <w:rPr>
                <w:rFonts w:hint="eastAsia" w:ascii="仿宋" w:hAnsi="仿宋" w:eastAsia="仿宋" w:cs="仿宋"/>
                <w:i w:val="0"/>
                <w:iCs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6F3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851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为民服务覆盖率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A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F972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504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7D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64BF">
            <w:pPr>
              <w:jc w:val="left"/>
              <w:rPr>
                <w:rFonts w:hint="eastAsia" w:ascii="仿宋" w:hAnsi="仿宋" w:eastAsia="仿宋" w:cs="仿宋"/>
                <w:i w:val="0"/>
                <w:iCs w:val="0"/>
                <w:color w:val="000000"/>
                <w:sz w:val="21"/>
                <w:szCs w:val="21"/>
                <w:u w:val="none"/>
              </w:rPr>
            </w:pPr>
          </w:p>
        </w:tc>
      </w:tr>
      <w:tr w14:paraId="4E9B2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0112">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8D654">
            <w:pPr>
              <w:jc w:val="center"/>
              <w:rPr>
                <w:rFonts w:hint="eastAsia" w:ascii="仿宋" w:hAnsi="仿宋" w:eastAsia="仿宋" w:cs="仿宋"/>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3316">
            <w:pPr>
              <w:jc w:val="center"/>
              <w:rPr>
                <w:rFonts w:hint="eastAsia" w:ascii="仿宋" w:hAnsi="仿宋" w:eastAsia="仿宋" w:cs="仿宋"/>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A0CF8">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案件查处率不低于全市平均水平</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5D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F4D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92%</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F5B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F72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51D8">
            <w:pPr>
              <w:jc w:val="left"/>
              <w:rPr>
                <w:rFonts w:hint="eastAsia" w:ascii="仿宋" w:hAnsi="仿宋" w:eastAsia="仿宋" w:cs="仿宋"/>
                <w:i w:val="0"/>
                <w:iCs w:val="0"/>
                <w:color w:val="000000"/>
                <w:sz w:val="21"/>
                <w:szCs w:val="21"/>
                <w:u w:val="none"/>
              </w:rPr>
            </w:pPr>
          </w:p>
        </w:tc>
      </w:tr>
      <w:tr w14:paraId="3967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6EF7A">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15259">
            <w:pPr>
              <w:jc w:val="center"/>
              <w:rPr>
                <w:rFonts w:hint="eastAsia" w:ascii="仿宋" w:hAnsi="仿宋" w:eastAsia="仿宋" w:cs="仿宋"/>
                <w:i w:val="0"/>
                <w:iCs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9830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3022">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绩效资金到位时间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CF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2021年上半年</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A3E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BD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0C7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C3A3">
            <w:pPr>
              <w:jc w:val="left"/>
              <w:rPr>
                <w:rFonts w:hint="eastAsia" w:ascii="仿宋" w:hAnsi="仿宋" w:eastAsia="仿宋" w:cs="仿宋"/>
                <w:i w:val="0"/>
                <w:iCs w:val="0"/>
                <w:color w:val="000000"/>
                <w:sz w:val="21"/>
                <w:szCs w:val="21"/>
                <w:u w:val="none"/>
              </w:rPr>
            </w:pPr>
          </w:p>
        </w:tc>
      </w:tr>
      <w:tr w14:paraId="00777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17457">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F5179">
            <w:pPr>
              <w:jc w:val="center"/>
              <w:rPr>
                <w:rFonts w:hint="eastAsia" w:ascii="仿宋" w:hAnsi="仿宋" w:eastAsia="仿宋" w:cs="仿宋"/>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965F8">
            <w:pPr>
              <w:jc w:val="center"/>
              <w:rPr>
                <w:rFonts w:hint="eastAsia" w:ascii="仿宋" w:hAnsi="仿宋" w:eastAsia="仿宋" w:cs="仿宋"/>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878E">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绩效资金使用时间</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D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2021年12月之前</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2F8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D7B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80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2314">
            <w:pPr>
              <w:jc w:val="left"/>
              <w:rPr>
                <w:rFonts w:hint="eastAsia" w:ascii="仿宋" w:hAnsi="仿宋" w:eastAsia="仿宋" w:cs="仿宋"/>
                <w:i w:val="0"/>
                <w:iCs w:val="0"/>
                <w:color w:val="000000"/>
                <w:sz w:val="21"/>
                <w:szCs w:val="21"/>
                <w:u w:val="none"/>
              </w:rPr>
            </w:pPr>
          </w:p>
        </w:tc>
      </w:tr>
      <w:tr w14:paraId="0BD0C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453A5">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2E3F7">
            <w:pPr>
              <w:jc w:val="center"/>
              <w:rPr>
                <w:rFonts w:hint="eastAsia" w:ascii="仿宋" w:hAnsi="仿宋" w:eastAsia="仿宋" w:cs="仿宋"/>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30C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73395">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基础设施建设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8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97EF">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89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4539">
            <w:pPr>
              <w:jc w:val="center"/>
              <w:rPr>
                <w:rFonts w:hint="eastAsia" w:ascii="仿宋" w:hAnsi="仿宋" w:eastAsia="仿宋" w:cs="仿宋"/>
                <w:i w:val="0"/>
                <w:iCs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2641">
            <w:pPr>
              <w:jc w:val="left"/>
              <w:rPr>
                <w:rFonts w:hint="eastAsia" w:ascii="仿宋" w:hAnsi="仿宋" w:eastAsia="仿宋" w:cs="仿宋"/>
                <w:i w:val="0"/>
                <w:iCs w:val="0"/>
                <w:color w:val="000000"/>
                <w:sz w:val="21"/>
                <w:szCs w:val="21"/>
                <w:u w:val="none"/>
              </w:rPr>
            </w:pPr>
          </w:p>
        </w:tc>
      </w:tr>
      <w:tr w14:paraId="737F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F0FB5">
            <w:pPr>
              <w:jc w:val="center"/>
              <w:rPr>
                <w:rFonts w:hint="eastAsia" w:ascii="仿宋" w:hAnsi="仿宋" w:eastAsia="仿宋" w:cs="仿宋"/>
                <w:i w:val="0"/>
                <w:iCs w:val="0"/>
                <w:color w:val="000000"/>
                <w:sz w:val="21"/>
                <w:szCs w:val="21"/>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C354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效益指标（30分）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F0B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291E3">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为全县经济发展保驾护航。</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11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通过严打和整治各类违法犯罪活动，挽回经济损失。</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E0FA">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通过公安工作的开展为民挽回经济损失</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5F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E02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B840">
            <w:pPr>
              <w:jc w:val="left"/>
              <w:rPr>
                <w:rFonts w:hint="eastAsia" w:ascii="仿宋" w:hAnsi="仿宋" w:eastAsia="仿宋" w:cs="仿宋"/>
                <w:i w:val="0"/>
                <w:iCs w:val="0"/>
                <w:color w:val="000000"/>
                <w:sz w:val="21"/>
                <w:szCs w:val="21"/>
                <w:u w:val="none"/>
              </w:rPr>
            </w:pPr>
          </w:p>
        </w:tc>
      </w:tr>
      <w:tr w14:paraId="6708E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1737C">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1FA90">
            <w:pPr>
              <w:jc w:val="center"/>
              <w:rPr>
                <w:rFonts w:hint="eastAsia" w:ascii="仿宋" w:hAnsi="仿宋" w:eastAsia="仿宋" w:cs="仿宋"/>
                <w:i w:val="0"/>
                <w:iCs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FECF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5CA6">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打击违犯罪活动，人民安居乐业。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CC56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7636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93%</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934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D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5D9D">
            <w:pPr>
              <w:jc w:val="left"/>
              <w:rPr>
                <w:rFonts w:hint="eastAsia" w:ascii="仿宋" w:hAnsi="仿宋" w:eastAsia="仿宋" w:cs="仿宋"/>
                <w:i w:val="0"/>
                <w:iCs w:val="0"/>
                <w:color w:val="000000"/>
                <w:sz w:val="21"/>
                <w:szCs w:val="21"/>
                <w:u w:val="none"/>
              </w:rPr>
            </w:pPr>
          </w:p>
        </w:tc>
      </w:tr>
      <w:tr w14:paraId="6B30C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F0E80">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AA219">
            <w:pPr>
              <w:jc w:val="center"/>
              <w:rPr>
                <w:rFonts w:hint="eastAsia" w:ascii="仿宋" w:hAnsi="仿宋" w:eastAsia="仿宋" w:cs="仿宋"/>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C54A">
            <w:pPr>
              <w:jc w:val="center"/>
              <w:rPr>
                <w:rFonts w:hint="eastAsia" w:ascii="仿宋" w:hAnsi="仿宋" w:eastAsia="仿宋" w:cs="仿宋"/>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F81C">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违法犯罪较往年下降。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94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刑事案件减少.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9E9">
            <w:pPr>
              <w:keepNext w:val="0"/>
              <w:keepLines w:val="0"/>
              <w:widowControl/>
              <w:suppressLineNumbers w:val="0"/>
              <w:jc w:val="left"/>
              <w:textAlignment w:val="center"/>
              <w:rPr>
                <w:rFonts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同比发案率下降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0BF6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CB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5905">
            <w:pPr>
              <w:jc w:val="left"/>
              <w:rPr>
                <w:rFonts w:hint="eastAsia" w:ascii="仿宋" w:hAnsi="仿宋" w:eastAsia="仿宋" w:cs="仿宋"/>
                <w:i w:val="0"/>
                <w:iCs w:val="0"/>
                <w:color w:val="000000"/>
                <w:sz w:val="21"/>
                <w:szCs w:val="21"/>
                <w:u w:val="none"/>
              </w:rPr>
            </w:pPr>
          </w:p>
        </w:tc>
      </w:tr>
      <w:tr w14:paraId="67396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BFFE">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F137">
            <w:pPr>
              <w:jc w:val="center"/>
              <w:rPr>
                <w:rFonts w:hint="eastAsia" w:ascii="仿宋" w:hAnsi="仿宋" w:eastAsia="仿宋" w:cs="仿宋"/>
                <w:i w:val="0"/>
                <w:iCs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1458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生态效益指标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04A9">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整治电信类诈骗案件、整治河砂案件。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9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维护了民众利益和生态环境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F14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205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496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F637">
            <w:pPr>
              <w:jc w:val="left"/>
              <w:rPr>
                <w:rFonts w:hint="eastAsia" w:ascii="仿宋" w:hAnsi="仿宋" w:eastAsia="仿宋" w:cs="仿宋"/>
                <w:i w:val="0"/>
                <w:iCs w:val="0"/>
                <w:color w:val="000000"/>
                <w:sz w:val="21"/>
                <w:szCs w:val="21"/>
                <w:u w:val="none"/>
              </w:rPr>
            </w:pPr>
          </w:p>
        </w:tc>
      </w:tr>
      <w:tr w14:paraId="089A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E4337">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16F2A">
            <w:pPr>
              <w:jc w:val="center"/>
              <w:rPr>
                <w:rFonts w:hint="eastAsia" w:ascii="仿宋" w:hAnsi="仿宋" w:eastAsia="仿宋" w:cs="仿宋"/>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BD9D6">
            <w:pPr>
              <w:jc w:val="center"/>
              <w:rPr>
                <w:rFonts w:hint="eastAsia" w:ascii="仿宋" w:hAnsi="仿宋" w:eastAsia="仿宋" w:cs="仿宋"/>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9E8B">
            <w:pPr>
              <w:keepNext w:val="0"/>
              <w:keepLines w:val="0"/>
              <w:widowControl/>
              <w:suppressLineNumbers w:val="0"/>
              <w:jc w:val="left"/>
              <w:textAlignment w:val="center"/>
              <w:rPr>
                <w:rFonts w:hint="eastAsia" w:ascii="仿宋" w:hAnsi="仿宋" w:eastAsia="仿宋" w:cs="仿宋"/>
                <w:i w:val="0"/>
                <w:iCs w:val="0"/>
                <w:color w:val="000000"/>
                <w:sz w:val="16"/>
                <w:szCs w:val="16"/>
                <w:u w:val="none"/>
              </w:rPr>
            </w:pPr>
            <w:r>
              <w:rPr>
                <w:rFonts w:hint="eastAsia" w:ascii="仿宋" w:hAnsi="仿宋" w:eastAsia="仿宋" w:cs="仿宋"/>
                <w:i w:val="0"/>
                <w:iCs w:val="0"/>
                <w:color w:val="000000"/>
                <w:kern w:val="0"/>
                <w:sz w:val="16"/>
                <w:szCs w:val="16"/>
                <w:u w:val="none"/>
                <w:lang w:val="en-US" w:eastAsia="zh-CN" w:bidi="ar"/>
              </w:rPr>
              <w:t>整治禁毒及捕鱼各类案件</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1B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维护了民众利益和生态环境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B7C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6D4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12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5CA">
            <w:pPr>
              <w:jc w:val="left"/>
              <w:rPr>
                <w:rFonts w:hint="eastAsia" w:ascii="仿宋" w:hAnsi="仿宋" w:eastAsia="仿宋" w:cs="仿宋"/>
                <w:i w:val="0"/>
                <w:iCs w:val="0"/>
                <w:color w:val="000000"/>
                <w:sz w:val="21"/>
                <w:szCs w:val="21"/>
                <w:u w:val="none"/>
              </w:rPr>
            </w:pPr>
          </w:p>
        </w:tc>
      </w:tr>
      <w:tr w14:paraId="02E3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8CB0B">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75225">
            <w:pPr>
              <w:jc w:val="center"/>
              <w:rPr>
                <w:rFonts w:hint="eastAsia" w:ascii="仿宋" w:hAnsi="仿宋" w:eastAsia="仿宋" w:cs="仿宋"/>
                <w:i w:val="0"/>
                <w:iCs w:val="0"/>
                <w:color w:val="000000"/>
                <w:sz w:val="21"/>
                <w:szCs w:val="21"/>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4D4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6C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震慑违法犯罪行为。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24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违法犯罪人员减少。</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0616">
            <w:pPr>
              <w:keepNext w:val="0"/>
              <w:keepLines w:val="0"/>
              <w:widowControl/>
              <w:suppressLineNumbers w:val="0"/>
              <w:jc w:val="left"/>
              <w:textAlignment w:val="center"/>
              <w:rPr>
                <w:rFonts w:hint="default" w:ascii="仿宋_GB2312" w:hAnsi="宋体" w:eastAsia="仿宋_GB2312" w:cs="仿宋_GB2312"/>
                <w:i w:val="0"/>
                <w:iCs w:val="0"/>
                <w:color w:val="000000"/>
                <w:sz w:val="16"/>
                <w:szCs w:val="16"/>
                <w:u w:val="none"/>
              </w:rPr>
            </w:pPr>
            <w:r>
              <w:rPr>
                <w:rFonts w:hint="default" w:ascii="仿宋_GB2312" w:hAnsi="宋体" w:eastAsia="仿宋_GB2312" w:cs="仿宋_GB2312"/>
                <w:i w:val="0"/>
                <w:iCs w:val="0"/>
                <w:color w:val="000000"/>
                <w:kern w:val="0"/>
                <w:sz w:val="16"/>
                <w:szCs w:val="16"/>
                <w:u w:val="none"/>
                <w:lang w:val="en-US" w:eastAsia="zh-CN" w:bidi="ar"/>
              </w:rPr>
              <w:t>同比犯罪人员减少</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8CC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E57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9AFA">
            <w:pPr>
              <w:jc w:val="left"/>
              <w:rPr>
                <w:rFonts w:hint="eastAsia" w:ascii="仿宋" w:hAnsi="仿宋" w:eastAsia="仿宋" w:cs="仿宋"/>
                <w:i w:val="0"/>
                <w:iCs w:val="0"/>
                <w:color w:val="000000"/>
                <w:sz w:val="21"/>
                <w:szCs w:val="21"/>
                <w:u w:val="none"/>
              </w:rPr>
            </w:pPr>
          </w:p>
        </w:tc>
      </w:tr>
      <w:tr w14:paraId="110D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35CA9">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47335">
            <w:pPr>
              <w:jc w:val="center"/>
              <w:rPr>
                <w:rFonts w:hint="eastAsia" w:ascii="仿宋" w:hAnsi="仿宋" w:eastAsia="仿宋" w:cs="仿宋"/>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20620">
            <w:pPr>
              <w:jc w:val="center"/>
              <w:rPr>
                <w:rFonts w:hint="eastAsia" w:ascii="仿宋" w:hAnsi="仿宋" w:eastAsia="仿宋" w:cs="仿宋"/>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1ED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优化了社会环境。</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A5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人民安全性增强。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9911">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DD9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C2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1016">
            <w:pPr>
              <w:jc w:val="left"/>
              <w:rPr>
                <w:rFonts w:hint="eastAsia" w:ascii="仿宋" w:hAnsi="仿宋" w:eastAsia="仿宋" w:cs="仿宋"/>
                <w:i w:val="0"/>
                <w:iCs w:val="0"/>
                <w:color w:val="000000"/>
                <w:sz w:val="21"/>
                <w:szCs w:val="21"/>
                <w:u w:val="none"/>
              </w:rPr>
            </w:pPr>
          </w:p>
        </w:tc>
      </w:tr>
      <w:tr w14:paraId="5C037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ACC5">
            <w:pPr>
              <w:jc w:val="center"/>
              <w:rPr>
                <w:rFonts w:hint="eastAsia" w:ascii="仿宋" w:hAnsi="仿宋" w:eastAsia="仿宋" w:cs="仿宋"/>
                <w:i w:val="0"/>
                <w:iCs w:val="0"/>
                <w:color w:val="000000"/>
                <w:sz w:val="21"/>
                <w:szCs w:val="21"/>
                <w:u w:val="none"/>
              </w:rPr>
            </w:pP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DA91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满意度指标（10分）</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8725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3E80">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民有所安，经济持续发展，全心全意为民服务。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02B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0E0E">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35F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57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6103">
            <w:pPr>
              <w:jc w:val="left"/>
              <w:rPr>
                <w:rFonts w:hint="eastAsia" w:ascii="仿宋" w:hAnsi="仿宋" w:eastAsia="仿宋" w:cs="仿宋"/>
                <w:i w:val="0"/>
                <w:iCs w:val="0"/>
                <w:color w:val="000000"/>
                <w:sz w:val="21"/>
                <w:szCs w:val="21"/>
                <w:u w:val="none"/>
              </w:rPr>
            </w:pPr>
          </w:p>
        </w:tc>
      </w:tr>
      <w:tr w14:paraId="0C57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5F9C8">
            <w:pPr>
              <w:jc w:val="center"/>
              <w:rPr>
                <w:rFonts w:hint="eastAsia" w:ascii="仿宋" w:hAnsi="仿宋" w:eastAsia="仿宋" w:cs="仿宋"/>
                <w:i w:val="0"/>
                <w:iCs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E225F">
            <w:pPr>
              <w:jc w:val="center"/>
              <w:rPr>
                <w:rFonts w:hint="eastAsia" w:ascii="仿宋" w:hAnsi="仿宋" w:eastAsia="仿宋" w:cs="仿宋"/>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F9165">
            <w:pPr>
              <w:jc w:val="center"/>
              <w:rPr>
                <w:rFonts w:hint="eastAsia" w:ascii="仿宋" w:hAnsi="仿宋" w:eastAsia="仿宋" w:cs="仿宋"/>
                <w:i w:val="0"/>
                <w:iCs w:val="0"/>
                <w:color w:val="000000"/>
                <w:sz w:val="21"/>
                <w:szCs w:val="21"/>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AE2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优化经济投资环境。</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0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服务性增强。</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F0F4">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242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FE6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F2A6">
            <w:pPr>
              <w:jc w:val="left"/>
              <w:rPr>
                <w:rFonts w:hint="eastAsia" w:ascii="仿宋" w:hAnsi="仿宋" w:eastAsia="仿宋" w:cs="仿宋"/>
                <w:i w:val="0"/>
                <w:iCs w:val="0"/>
                <w:color w:val="000000"/>
                <w:sz w:val="21"/>
                <w:szCs w:val="21"/>
                <w:u w:val="none"/>
              </w:rPr>
            </w:pPr>
          </w:p>
        </w:tc>
      </w:tr>
      <w:tr w14:paraId="4C4C6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D3CE0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总分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D7B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A3D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75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247A">
            <w:pPr>
              <w:jc w:val="left"/>
              <w:rPr>
                <w:rFonts w:hint="eastAsia" w:ascii="仿宋" w:hAnsi="仿宋" w:eastAsia="仿宋" w:cs="仿宋"/>
                <w:i w:val="0"/>
                <w:iCs w:val="0"/>
                <w:color w:val="000000"/>
                <w:sz w:val="21"/>
                <w:szCs w:val="21"/>
                <w:u w:val="none"/>
              </w:rPr>
            </w:pPr>
          </w:p>
        </w:tc>
      </w:tr>
    </w:tbl>
    <w:p w14:paraId="6ADA3F6B">
      <w:pPr>
        <w:pStyle w:val="2"/>
        <w:rPr>
          <w:rFonts w:hint="eastAsia"/>
          <w:lang w:eastAsia="zh-CN"/>
        </w:rPr>
      </w:pPr>
    </w:p>
    <w:p w14:paraId="34370492">
      <w:pPr>
        <w:rPr>
          <w:rStyle w:val="12"/>
          <w:rFonts w:hint="eastAsia" w:ascii="微软雅黑" w:hAnsi="微软雅黑" w:eastAsia="微软雅黑" w:cs="微软雅黑"/>
          <w:b/>
          <w:i w:val="0"/>
          <w:iCs w:val="0"/>
          <w:caps w:val="0"/>
          <w:color w:val="auto"/>
          <w:spacing w:val="8"/>
          <w:sz w:val="27"/>
          <w:szCs w:val="27"/>
          <w:shd w:val="clear" w:fill="FFFFFF"/>
          <w:lang w:eastAsia="zh-CN"/>
        </w:rPr>
      </w:pPr>
    </w:p>
    <w:p w14:paraId="1C5D4820">
      <w:pPr>
        <w:pStyle w:val="2"/>
      </w:pPr>
    </w:p>
    <w:p w14:paraId="19DBBA40">
      <w:pPr>
        <w:pStyle w:val="2"/>
      </w:pPr>
    </w:p>
    <w:p w14:paraId="6F739C72">
      <w:pPr>
        <w:pStyle w:val="2"/>
      </w:pPr>
    </w:p>
    <w:p w14:paraId="0DE30DF1">
      <w:pPr>
        <w:pStyle w:val="2"/>
      </w:pPr>
    </w:p>
    <w:p w14:paraId="517E8D51">
      <w:pPr>
        <w:rPr>
          <w:rStyle w:val="12"/>
          <w:rFonts w:hint="eastAsia" w:ascii="微软雅黑" w:hAnsi="微软雅黑" w:eastAsia="微软雅黑" w:cs="微软雅黑"/>
          <w:b/>
          <w:i w:val="0"/>
          <w:iCs w:val="0"/>
          <w:caps w:val="0"/>
          <w:color w:val="auto"/>
          <w:spacing w:val="8"/>
          <w:sz w:val="27"/>
          <w:szCs w:val="27"/>
          <w:shd w:val="clear" w:fill="FFFFFF"/>
          <w:lang w:eastAsia="zh-CN"/>
        </w:rPr>
      </w:pPr>
    </w:p>
    <w:p w14:paraId="093F6D4B">
      <w:pPr>
        <w:pStyle w:val="2"/>
      </w:pPr>
    </w:p>
    <w:p w14:paraId="3B0B9A36">
      <w:pPr>
        <w:pStyle w:val="2"/>
      </w:pPr>
    </w:p>
    <w:p w14:paraId="720611D4">
      <w:pPr>
        <w:pStyle w:val="2"/>
      </w:pPr>
    </w:p>
    <w:p w14:paraId="6D46B10A">
      <w:pPr>
        <w:pStyle w:val="2"/>
      </w:pPr>
    </w:p>
    <w:p w14:paraId="4E064582">
      <w:pPr>
        <w:ind w:firstLine="420" w:firstLineChars="200"/>
        <w:jc w:val="left"/>
      </w:pPr>
    </w:p>
    <w:p w14:paraId="35C0A994">
      <w:pPr>
        <w:pStyle w:val="2"/>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5643D"/>
    <w:multiLevelType w:val="multilevel"/>
    <w:tmpl w:val="3FE5643D"/>
    <w:lvl w:ilvl="0" w:tentative="0">
      <w:start w:val="1"/>
      <w:numFmt w:val="chineseCountingThousand"/>
      <w:suff w:val="nothing"/>
      <w:lvlText w:val="（%1）"/>
      <w:lvlJc w:val="left"/>
      <w:pPr>
        <w:ind w:left="0" w:firstLine="0"/>
      </w:pPr>
      <w:rPr>
        <w:rFonts w:hint="eastAsia"/>
      </w:rPr>
    </w:lvl>
    <w:lvl w:ilvl="1" w:tentative="0">
      <w:start w:val="1"/>
      <w:numFmt w:val="decimal"/>
      <w:pStyle w:val="5"/>
      <w:suff w:val="nothing"/>
      <w:lvlText w:val="%2、"/>
      <w:lvlJc w:val="left"/>
      <w:pPr>
        <w:ind w:left="895" w:firstLine="0"/>
      </w:pPr>
      <w:rPr>
        <w:rFonts w:hint="eastAsia"/>
      </w:rPr>
    </w:lvl>
    <w:lvl w:ilvl="2" w:tentative="0">
      <w:start w:val="1"/>
      <w:numFmt w:val="decimal"/>
      <w:suff w:val="nothing"/>
      <w:lvlText w:val="（%3）"/>
      <w:lvlJc w:val="left"/>
      <w:pPr>
        <w:ind w:left="907" w:firstLine="0"/>
      </w:pPr>
      <w:rPr>
        <w:rFonts w:hint="eastAsia"/>
      </w:rPr>
    </w:lvl>
    <w:lvl w:ilvl="3" w:tentative="0">
      <w:start w:val="1"/>
      <w:numFmt w:val="lowerLetter"/>
      <w:suff w:val="nothing"/>
      <w:lvlText w:val="%4）"/>
      <w:lvlJc w:val="left"/>
      <w:pPr>
        <w:ind w:left="1361" w:firstLine="0"/>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iMGI0MTg0NjhmYmIzM2E0YmRiZTZiNDEwMDk4Y2M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205D5C"/>
    <w:rsid w:val="015956FE"/>
    <w:rsid w:val="03FA6C2D"/>
    <w:rsid w:val="05915F85"/>
    <w:rsid w:val="10A02A15"/>
    <w:rsid w:val="112D4CF3"/>
    <w:rsid w:val="12876C8E"/>
    <w:rsid w:val="14097893"/>
    <w:rsid w:val="19286530"/>
    <w:rsid w:val="1C9E1527"/>
    <w:rsid w:val="1E565209"/>
    <w:rsid w:val="1FBD5D36"/>
    <w:rsid w:val="28905DF5"/>
    <w:rsid w:val="2D4A60FB"/>
    <w:rsid w:val="2E532A4D"/>
    <w:rsid w:val="30FD4EC2"/>
    <w:rsid w:val="35C51237"/>
    <w:rsid w:val="39AB7BB1"/>
    <w:rsid w:val="3A7E0E22"/>
    <w:rsid w:val="3AF4F915"/>
    <w:rsid w:val="3CBF3B7C"/>
    <w:rsid w:val="427C77E8"/>
    <w:rsid w:val="44B97AD6"/>
    <w:rsid w:val="474D0CE5"/>
    <w:rsid w:val="4A5D0A54"/>
    <w:rsid w:val="4C06511B"/>
    <w:rsid w:val="4DE96723"/>
    <w:rsid w:val="4F4C406A"/>
    <w:rsid w:val="4FB060BA"/>
    <w:rsid w:val="51362F28"/>
    <w:rsid w:val="52845D42"/>
    <w:rsid w:val="57747424"/>
    <w:rsid w:val="599B3347"/>
    <w:rsid w:val="5DDB65D7"/>
    <w:rsid w:val="62F87FB3"/>
    <w:rsid w:val="656403F4"/>
    <w:rsid w:val="66976C44"/>
    <w:rsid w:val="67851504"/>
    <w:rsid w:val="6A6F0D65"/>
    <w:rsid w:val="6C031950"/>
    <w:rsid w:val="73DA2024"/>
    <w:rsid w:val="77CA065D"/>
    <w:rsid w:val="79DD7E95"/>
    <w:rsid w:val="7AF4245F"/>
    <w:rsid w:val="7F2F3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unhideWhenUsed/>
    <w:qFormat/>
    <w:uiPriority w:val="0"/>
    <w:pPr>
      <w:keepNext/>
      <w:keepLines/>
      <w:spacing w:beforeLines="0" w:afterLines="0" w:line="480" w:lineRule="auto"/>
      <w:jc w:val="center"/>
      <w:outlineLvl w:val="3"/>
    </w:pPr>
    <w:rPr>
      <w:rFonts w:hint="eastAsia" w:ascii="Arial" w:hAnsi="Arial" w:eastAsia="楷体_GB2312"/>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line="580" w:lineRule="exact"/>
      <w:ind w:firstLine="213" w:firstLineChars="213"/>
    </w:pPr>
    <w:rPr>
      <w:rFonts w:ascii="仿宋_GB2312" w:eastAsia="仿宋_GB2312"/>
      <w:sz w:val="32"/>
      <w:szCs w:val="32"/>
    </w:rPr>
  </w:style>
  <w:style w:type="paragraph" w:styleId="5">
    <w:name w:val="List 2"/>
    <w:basedOn w:val="1"/>
    <w:qFormat/>
    <w:uiPriority w:val="0"/>
    <w:pPr>
      <w:numPr>
        <w:ilvl w:val="1"/>
        <w:numId w:val="1"/>
      </w:numPr>
      <w:spacing w:line="360" w:lineRule="auto"/>
      <w:ind w:left="454" w:firstLine="200" w:firstLineChars="200"/>
    </w:p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color w:val="000000"/>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customStyle="1" w:styleId="14">
    <w:name w:val="页眉 Char"/>
    <w:basedOn w:val="11"/>
    <w:link w:val="8"/>
    <w:qFormat/>
    <w:uiPriority w:val="99"/>
    <w:rPr>
      <w:sz w:val="18"/>
      <w:szCs w:val="18"/>
    </w:rPr>
  </w:style>
  <w:style w:type="character" w:customStyle="1" w:styleId="15">
    <w:name w:val="页脚 Char"/>
    <w:basedOn w:val="11"/>
    <w:link w:val="7"/>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1"/>
    <w:link w:val="6"/>
    <w:semiHidden/>
    <w:qFormat/>
    <w:uiPriority w:val="99"/>
    <w:rPr>
      <w:sz w:val="18"/>
      <w:szCs w:val="18"/>
    </w:rPr>
  </w:style>
  <w:style w:type="character" w:customStyle="1" w:styleId="19">
    <w:name w:val="font51"/>
    <w:basedOn w:val="11"/>
    <w:qFormat/>
    <w:uiPriority w:val="0"/>
    <w:rPr>
      <w:rFonts w:hint="default" w:ascii="Times New Roman" w:hAnsi="Times New Roman" w:cs="Times New Roman"/>
      <w:color w:val="000000"/>
      <w:sz w:val="21"/>
      <w:szCs w:val="21"/>
      <w:u w:val="none"/>
    </w:rPr>
  </w:style>
  <w:style w:type="character" w:customStyle="1" w:styleId="20">
    <w:name w:val="font81"/>
    <w:basedOn w:val="11"/>
    <w:qFormat/>
    <w:uiPriority w:val="0"/>
    <w:rPr>
      <w:rFonts w:hint="default" w:ascii="仿宋_GB2312" w:eastAsia="仿宋_GB2312" w:cs="仿宋_GB2312"/>
      <w:color w:val="000000"/>
      <w:sz w:val="21"/>
      <w:szCs w:val="21"/>
      <w:u w:val="none"/>
    </w:rPr>
  </w:style>
  <w:style w:type="character" w:customStyle="1" w:styleId="21">
    <w:name w:val="font161"/>
    <w:basedOn w:val="11"/>
    <w:qFormat/>
    <w:uiPriority w:val="0"/>
    <w:rPr>
      <w:rFonts w:hint="default" w:ascii="仿宋_GB2312" w:eastAsia="仿宋_GB2312" w:cs="仿宋_GB2312"/>
      <w:color w:val="000000"/>
      <w:sz w:val="21"/>
      <w:szCs w:val="21"/>
      <w:u w:val="none"/>
    </w:rPr>
  </w:style>
  <w:style w:type="character" w:customStyle="1" w:styleId="22">
    <w:name w:val="font171"/>
    <w:basedOn w:val="11"/>
    <w:qFormat/>
    <w:uiPriority w:val="0"/>
    <w:rPr>
      <w:rFonts w:hint="eastAsia" w:ascii="宋体" w:hAnsi="宋体" w:eastAsia="宋体" w:cs="宋体"/>
      <w:color w:val="000000"/>
      <w:sz w:val="21"/>
      <w:szCs w:val="21"/>
      <w:u w:val="none"/>
    </w:rPr>
  </w:style>
  <w:style w:type="character" w:customStyle="1" w:styleId="23">
    <w:name w:val="font21"/>
    <w:basedOn w:val="11"/>
    <w:qFormat/>
    <w:uiPriority w:val="0"/>
    <w:rPr>
      <w:rFonts w:hint="default" w:ascii="仿宋_GB2312" w:eastAsia="仿宋_GB2312" w:cs="仿宋_GB2312"/>
      <w:color w:val="000000"/>
      <w:sz w:val="21"/>
      <w:szCs w:val="21"/>
      <w:u w:val="none"/>
    </w:rPr>
  </w:style>
  <w:style w:type="character" w:customStyle="1" w:styleId="24">
    <w:name w:val="font141"/>
    <w:basedOn w:val="11"/>
    <w:qFormat/>
    <w:uiPriority w:val="0"/>
    <w:rPr>
      <w:rFonts w:hint="default" w:ascii="仿宋_GB2312" w:eastAsia="仿宋_GB2312" w:cs="仿宋_GB2312"/>
      <w:color w:val="000000"/>
      <w:sz w:val="21"/>
      <w:szCs w:val="21"/>
      <w:u w:val="none"/>
    </w:rPr>
  </w:style>
  <w:style w:type="character" w:customStyle="1" w:styleId="25">
    <w:name w:val="font15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b:Sources xmlns:b="http://schemas.openxmlformats.org/officeDocument/2006/bibliography" SelectedStyle="\APA.XSL" StyleName="APA" xmlns:b="http://schemas.openxmlformats.org/officeDocument/2006/bibliography"/>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8982</Words>
  <Characters>9761</Characters>
  <Lines>69</Lines>
  <Paragraphs>19</Paragraphs>
  <TotalTime>211</TotalTime>
  <ScaleCrop>false</ScaleCrop>
  <LinksUpToDate>false</LinksUpToDate>
  <CharactersWithSpaces>9773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雨之人也</cp:lastModifiedBy>
  <cp:lastPrinted>2022-09-19T16:43:00Z</cp:lastPrinted>
  <dcterms:modified xsi:type="dcterms:W3CDTF">2025-12-23T11:11:56Z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B6FF385E7B9C42A7B0690862C7D72F78</vt:lpwstr>
  </property>
  <property fmtid="{D5CDD505-2E9C-101B-9397-08002B2CF9AE}" pid="4" name="KSOTemplateDocerSaveRecord">
    <vt:lpwstr>eyJoZGlkIjoiNWZiMGI0MTg0NjhmYmIzM2E0YmRiZTZiNDEwMDk4Y2MiLCJ1c2VySWQiOiI3MjY2MjAwNTMifQ==</vt:lpwstr>
  </property>
</Properties>
</file>