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D9636">
      <w:pPr>
        <w:pStyle w:val="4"/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附件</w:t>
      </w:r>
    </w:p>
    <w:p w14:paraId="4AA4ABC9">
      <w:pPr>
        <w:pStyle w:val="4"/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渌口区2025年普惠性托育机构初步认定名单</w:t>
      </w:r>
    </w:p>
    <w:bookmarkEnd w:id="0"/>
    <w:p w14:paraId="72F063D6">
      <w:pPr>
        <w:pStyle w:val="4"/>
        <w:keepNext w:val="0"/>
        <w:keepLines w:val="0"/>
        <w:pageBreakBefore w:val="0"/>
        <w:widowControl/>
        <w:suppressLineNumbers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firstLine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</w:pPr>
    </w:p>
    <w:tbl>
      <w:tblPr>
        <w:tblStyle w:val="5"/>
        <w:tblW w:w="148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2"/>
        <w:gridCol w:w="3300"/>
        <w:gridCol w:w="3005"/>
        <w:gridCol w:w="2310"/>
      </w:tblGrid>
      <w:tr w14:paraId="0672ED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6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C520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幼儿园及托育机构名称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C98F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机构地址</w:t>
            </w:r>
          </w:p>
        </w:tc>
        <w:tc>
          <w:tcPr>
            <w:tcW w:w="3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D271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备案时间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DE8F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收费标准</w:t>
            </w:r>
          </w:p>
          <w:p w14:paraId="2DB20D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eastAsia="zh-CN"/>
              </w:rPr>
              <w:t>（保育费）</w:t>
            </w:r>
          </w:p>
        </w:tc>
      </w:tr>
      <w:tr w14:paraId="7318E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6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0B416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株洲市渌口区众鑫托管服务有限公司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5785E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株洲市渌口区南洲镇早竹村荷叶塘组14号</w:t>
            </w:r>
          </w:p>
        </w:tc>
        <w:tc>
          <w:tcPr>
            <w:tcW w:w="3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994F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2025年7月29日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28B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450元/月</w:t>
            </w:r>
          </w:p>
        </w:tc>
      </w:tr>
      <w:tr w14:paraId="079F6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6232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3F40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株洲市渌口区雅居乐上景幼儿园有限公司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D8BB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eastAsia="zh-CN"/>
              </w:rPr>
              <w:t>株洲市渌口区渌口镇领秀时代小区内</w:t>
            </w:r>
          </w:p>
        </w:tc>
        <w:tc>
          <w:tcPr>
            <w:tcW w:w="300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DB8E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2022年12月29日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62A3B1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1016元/月</w:t>
            </w:r>
          </w:p>
        </w:tc>
      </w:tr>
      <w:tr w14:paraId="6057D7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62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2B5B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株洲爱弥尔幼儿园有限责任公司</w:t>
            </w:r>
          </w:p>
        </w:tc>
        <w:tc>
          <w:tcPr>
            <w:tcW w:w="3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44656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lang w:eastAsia="zh-CN"/>
              </w:rPr>
              <w:t>株洲市渌口区渌口镇湾塘村百盛家园小区内</w:t>
            </w:r>
          </w:p>
        </w:tc>
        <w:tc>
          <w:tcPr>
            <w:tcW w:w="3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D3E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2023年12月15日</w:t>
            </w:r>
          </w:p>
        </w:tc>
        <w:tc>
          <w:tcPr>
            <w:tcW w:w="23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A499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650元/月</w:t>
            </w:r>
          </w:p>
        </w:tc>
      </w:tr>
    </w:tbl>
    <w:p w14:paraId="609C75D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56C7"/>
    <w:rsid w:val="69BB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2025-12-16T05:36:00Z</dcterms:created>
  <dc:creator>珊珊</dc:creator>
  <cp:lastModifiedBy>珊珊</cp:lastModifiedBy>
  <dcterms:modified xsi:type="dcterms:W3CDTF">2025-12-16T05:39:35Z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3975B96003954BD3B8320B9ECC675544_11</vt:lpwstr>
  </property>
  <property fmtid="{D5CDD505-2E9C-101B-9397-08002B2CF9AE}" pid="4" name="KSOTemplateDocerSaveRecord">
    <vt:lpwstr>eyJoZGlkIjoiZWIwN2IyMTJkYjk0ZjczZWQ3ZGE0NDE0ZTA0YTE1NmQiLCJ1c2VySWQiOiIyNzkwMTUxMzgifQ==</vt:lpwstr>
  </property>
</Properties>
</file>