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F205F">
      <w:pPr>
        <w:spacing w:line="560" w:lineRule="exact"/>
        <w:rPr>
          <w:rFonts w:hint="eastAsia" w:eastAsia="黑体"/>
          <w:bCs/>
          <w:kern w:val="0"/>
          <w:sz w:val="32"/>
          <w:szCs w:val="32"/>
        </w:rPr>
      </w:pPr>
      <w:r>
        <w:rPr>
          <w:rFonts w:hAnsi="黑体" w:eastAsia="黑体"/>
          <w:bCs/>
          <w:kern w:val="0"/>
          <w:sz w:val="32"/>
          <w:szCs w:val="32"/>
        </w:rPr>
        <w:t>附件</w:t>
      </w:r>
      <w:r>
        <w:rPr>
          <w:rFonts w:hint="eastAsia" w:eastAsia="黑体"/>
          <w:bCs/>
          <w:kern w:val="0"/>
          <w:sz w:val="32"/>
          <w:szCs w:val="32"/>
        </w:rPr>
        <w:t>3</w:t>
      </w:r>
    </w:p>
    <w:p w14:paraId="402B0224">
      <w:pPr>
        <w:spacing w:line="56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eastAsia="方正小标宋简体"/>
          <w:bCs/>
          <w:kern w:val="0"/>
          <w:sz w:val="36"/>
          <w:szCs w:val="36"/>
        </w:rPr>
        <w:t>部门整体支出绩效综合评价报告表</w:t>
      </w:r>
      <w:r>
        <w:rPr>
          <w:rFonts w:eastAsia="方正小标宋简体"/>
          <w:bCs/>
          <w:kern w:val="0"/>
          <w:sz w:val="44"/>
          <w:szCs w:val="44"/>
        </w:rPr>
        <w:br w:type="textWrapping"/>
      </w:r>
      <w:r>
        <w:rPr>
          <w:rFonts w:eastAsia="楷体_GB2312"/>
          <w:bCs/>
          <w:kern w:val="0"/>
          <w:sz w:val="32"/>
          <w:szCs w:val="32"/>
        </w:rPr>
        <w:t>（20</w:t>
      </w:r>
      <w:r>
        <w:rPr>
          <w:rFonts w:hint="eastAsia" w:eastAsia="楷体_GB2312"/>
          <w:bCs/>
          <w:kern w:val="0"/>
          <w:sz w:val="32"/>
          <w:szCs w:val="32"/>
          <w:lang w:val="en-US" w:eastAsia="zh-CN"/>
        </w:rPr>
        <w:t>24</w:t>
      </w:r>
      <w:r>
        <w:rPr>
          <w:rFonts w:eastAsia="楷体_GB2312"/>
          <w:bCs/>
          <w:kern w:val="0"/>
          <w:sz w:val="32"/>
          <w:szCs w:val="32"/>
        </w:rPr>
        <w:t>年度）</w:t>
      </w:r>
    </w:p>
    <w:p w14:paraId="0B3376DB">
      <w:pPr>
        <w:widowControl/>
        <w:tabs>
          <w:tab w:val="left" w:pos="2593"/>
        </w:tabs>
        <w:spacing w:line="560" w:lineRule="exact"/>
        <w:jc w:val="left"/>
        <w:rPr>
          <w:rFonts w:eastAsia="黑体"/>
          <w:kern w:val="0"/>
          <w:szCs w:val="21"/>
        </w:rPr>
      </w:pPr>
      <w:r>
        <w:rPr>
          <w:kern w:val="0"/>
          <w:szCs w:val="21"/>
        </w:rPr>
        <w:t>填报单位（盖章）</w:t>
      </w:r>
      <w:r>
        <w:rPr>
          <w:rFonts w:eastAsia="黑体"/>
          <w:kern w:val="0"/>
          <w:szCs w:val="21"/>
        </w:rPr>
        <w:t>：</w:t>
      </w:r>
      <w:r>
        <w:rPr>
          <w:rFonts w:eastAsia="黑体"/>
          <w:kern w:val="0"/>
          <w:szCs w:val="21"/>
        </w:rPr>
        <w:tab/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200"/>
        <w:gridCol w:w="585"/>
        <w:gridCol w:w="595"/>
        <w:gridCol w:w="1560"/>
        <w:gridCol w:w="3200"/>
      </w:tblGrid>
      <w:tr w14:paraId="7EB6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6FA74C">
            <w:pPr>
              <w:widowControl/>
              <w:spacing w:line="5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部门（单位）名称：</w:t>
            </w:r>
          </w:p>
          <w:p w14:paraId="78A7EC6F">
            <w:pPr>
              <w:widowControl/>
              <w:spacing w:line="560" w:lineRule="exact"/>
              <w:rPr>
                <w:rFonts w:hint="default" w:eastAsia="黑体"/>
                <w:kern w:val="0"/>
                <w:szCs w:val="21"/>
                <w:lang w:val="en-US" w:eastAsia="zh-CN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  <w:r>
              <w:rPr>
                <w:rFonts w:hint="eastAsia" w:eastAsia="黑体"/>
                <w:kern w:val="0"/>
                <w:szCs w:val="21"/>
                <w:lang w:val="en-US" w:eastAsia="zh-CN"/>
              </w:rPr>
              <w:t>炎陵县鹿原镇人民政府</w:t>
            </w:r>
          </w:p>
        </w:tc>
        <w:tc>
          <w:tcPr>
            <w:tcW w:w="4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F91A19">
            <w:pPr>
              <w:widowControl/>
              <w:spacing w:line="560" w:lineRule="exac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单位负责人：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黄浩</w:t>
            </w:r>
          </w:p>
        </w:tc>
      </w:tr>
      <w:tr w14:paraId="5D00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EC721B">
            <w:pPr>
              <w:widowControl/>
              <w:spacing w:line="5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年末职工人数：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69</w:t>
            </w:r>
            <w:r>
              <w:rPr>
                <w:kern w:val="0"/>
                <w:szCs w:val="21"/>
              </w:rPr>
              <w:t xml:space="preserve">  人（人员编制：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80</w:t>
            </w:r>
            <w:r>
              <w:rPr>
                <w:kern w:val="0"/>
                <w:szCs w:val="21"/>
              </w:rPr>
              <w:t>人）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F4A217">
            <w:pPr>
              <w:widowControl/>
              <w:spacing w:line="5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年末资产总额：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4568.2</w:t>
            </w:r>
            <w:r>
              <w:rPr>
                <w:kern w:val="0"/>
                <w:szCs w:val="21"/>
              </w:rPr>
              <w:t>万元；负债总额：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4653.52</w:t>
            </w:r>
            <w:r>
              <w:rPr>
                <w:kern w:val="0"/>
                <w:szCs w:val="21"/>
              </w:rPr>
              <w:t>万元</w:t>
            </w:r>
          </w:p>
        </w:tc>
      </w:tr>
      <w:tr w14:paraId="2392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CD941"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年度预算收支情况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7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5EBA">
            <w:pPr>
              <w:widowControl/>
              <w:spacing w:line="560" w:lineRule="exac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年初预算资金：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991.72万元</w:t>
            </w:r>
          </w:p>
        </w:tc>
      </w:tr>
      <w:tr w14:paraId="2992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FB25"/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AEEDE">
            <w:pPr>
              <w:widowControl/>
              <w:spacing w:line="560" w:lineRule="exac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年度收入总额：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2931.05万元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3173">
            <w:pPr>
              <w:widowControl/>
              <w:spacing w:line="560" w:lineRule="exac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年度支出总额：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2931.05万元</w:t>
            </w:r>
          </w:p>
        </w:tc>
      </w:tr>
      <w:tr w14:paraId="1BEE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5B26"/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441A">
            <w:pPr>
              <w:widowControl/>
              <w:spacing w:line="560" w:lineRule="exact"/>
              <w:ind w:firstLine="105" w:firstLineChars="50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其中：   公共财政拨款：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2458.58万元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9AEB">
            <w:pPr>
              <w:widowControl/>
              <w:spacing w:line="560" w:lineRule="exac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其中： 基本支出：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2931.05万元</w:t>
            </w:r>
          </w:p>
        </w:tc>
      </w:tr>
      <w:tr w14:paraId="7AD1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7B72"/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3564">
            <w:pPr>
              <w:widowControl/>
              <w:spacing w:line="560" w:lineRule="exac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 xml:space="preserve">          政府性基金拨款：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472.47万元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3824">
            <w:pPr>
              <w:widowControl/>
              <w:spacing w:line="560" w:lineRule="exact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 xml:space="preserve">       项目支出：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585F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EB21"/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3424">
            <w:pPr>
              <w:widowControl/>
              <w:spacing w:line="5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纳入专户管理的非税收入拨款：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384E">
            <w:pPr>
              <w:widowControl/>
              <w:spacing w:line="5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</w:t>
            </w:r>
          </w:p>
        </w:tc>
      </w:tr>
      <w:tr w14:paraId="6EE5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6345"/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EB9F">
            <w:pPr>
              <w:widowControl/>
              <w:spacing w:line="5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其他资金：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E0F05">
            <w:pPr>
              <w:widowControl/>
              <w:spacing w:line="560" w:lineRule="exact"/>
              <w:jc w:val="left"/>
              <w:rPr>
                <w:kern w:val="0"/>
                <w:szCs w:val="21"/>
              </w:rPr>
            </w:pPr>
          </w:p>
        </w:tc>
      </w:tr>
      <w:tr w14:paraId="1BDB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9C4E"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部门职能职责概述</w:t>
            </w:r>
          </w:p>
        </w:tc>
        <w:tc>
          <w:tcPr>
            <w:tcW w:w="7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3956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在县财政局和镇党委、政府的正确领导下，</w:t>
            </w:r>
            <w:r>
              <w:rPr>
                <w:rFonts w:hint="eastAsia"/>
                <w:sz w:val="21"/>
                <w:szCs w:val="21"/>
                <w:lang w:eastAsia="zh-CN"/>
              </w:rPr>
              <w:t>认真贯彻习近平总书记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eastAsia="zh-CN"/>
              </w:rPr>
              <w:t>三农精神，打好脱贫攻坚战，</w:t>
            </w:r>
            <w:r>
              <w:rPr>
                <w:rFonts w:hint="eastAsia"/>
                <w:sz w:val="21"/>
                <w:szCs w:val="21"/>
              </w:rPr>
              <w:t>树立全心全意为人民服务的宗旨；强化资金管理，</w:t>
            </w:r>
            <w:r>
              <w:rPr>
                <w:rFonts w:hint="eastAsia"/>
                <w:sz w:val="21"/>
                <w:szCs w:val="21"/>
                <w:lang w:eastAsia="zh-CN"/>
              </w:rPr>
              <w:t>严格资金使用合法、合规，做到专款专用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eastAsia="zh-CN"/>
              </w:rPr>
              <w:t>及时、准确、高效调度资金，用好资金，</w:t>
            </w:r>
            <w:r>
              <w:rPr>
                <w:rFonts w:hint="eastAsia"/>
                <w:sz w:val="21"/>
                <w:szCs w:val="21"/>
              </w:rPr>
              <w:t>全面服务于党委、政府的</w:t>
            </w:r>
            <w:r>
              <w:rPr>
                <w:rFonts w:hint="eastAsia"/>
                <w:sz w:val="21"/>
                <w:szCs w:val="21"/>
                <w:lang w:eastAsia="zh-CN"/>
              </w:rPr>
              <w:t>各项</w:t>
            </w:r>
            <w:r>
              <w:rPr>
                <w:rFonts w:hint="eastAsia"/>
                <w:sz w:val="21"/>
                <w:szCs w:val="21"/>
              </w:rPr>
              <w:t>工作</w:t>
            </w:r>
            <w:r>
              <w:rPr>
                <w:rFonts w:hint="eastAsia"/>
                <w:sz w:val="21"/>
                <w:szCs w:val="21"/>
                <w:lang w:eastAsia="zh-CN"/>
              </w:rPr>
              <w:t>，确保政府机构正常运行</w:t>
            </w:r>
            <w:r>
              <w:rPr>
                <w:rFonts w:hint="eastAsia"/>
                <w:sz w:val="21"/>
                <w:szCs w:val="21"/>
              </w:rPr>
              <w:t>；认真</w:t>
            </w:r>
            <w:r>
              <w:rPr>
                <w:rFonts w:hint="eastAsia"/>
                <w:sz w:val="21"/>
                <w:szCs w:val="21"/>
                <w:lang w:eastAsia="zh-CN"/>
              </w:rPr>
              <w:t>做好</w:t>
            </w:r>
            <w:r>
              <w:rPr>
                <w:rFonts w:hint="eastAsia"/>
                <w:sz w:val="21"/>
                <w:szCs w:val="21"/>
              </w:rPr>
              <w:t>各项财政财务</w:t>
            </w:r>
            <w:r>
              <w:rPr>
                <w:rFonts w:hint="eastAsia"/>
                <w:sz w:val="21"/>
                <w:szCs w:val="21"/>
                <w:lang w:eastAsia="zh-CN"/>
              </w:rPr>
              <w:t>基础</w:t>
            </w:r>
            <w:r>
              <w:rPr>
                <w:rFonts w:hint="eastAsia"/>
                <w:sz w:val="21"/>
                <w:szCs w:val="21"/>
              </w:rPr>
              <w:t>工作。</w:t>
            </w:r>
          </w:p>
        </w:tc>
      </w:tr>
      <w:tr w14:paraId="58CF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C11E"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整体绩效目标</w:t>
            </w:r>
          </w:p>
        </w:tc>
        <w:tc>
          <w:tcPr>
            <w:tcW w:w="7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DCAFE">
            <w:pPr>
              <w:widowControl/>
              <w:spacing w:line="360" w:lineRule="auto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目标1：完成县财政交办的各项</w:t>
            </w:r>
            <w:r>
              <w:rPr>
                <w:rFonts w:hint="eastAsia"/>
                <w:sz w:val="21"/>
                <w:szCs w:val="21"/>
                <w:lang w:eastAsia="zh-CN"/>
              </w:rPr>
              <w:t>工作</w:t>
            </w:r>
            <w:r>
              <w:rPr>
                <w:rFonts w:hint="eastAsia"/>
                <w:sz w:val="21"/>
                <w:szCs w:val="21"/>
              </w:rPr>
              <w:t>任务</w:t>
            </w:r>
            <w:r>
              <w:rPr>
                <w:rFonts w:hint="eastAsia"/>
                <w:sz w:val="21"/>
                <w:szCs w:val="21"/>
                <w:lang w:eastAsia="zh-CN"/>
              </w:rPr>
              <w:t>，全心全意为人民服务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目标2：强化资金管理，严格</w:t>
            </w:r>
            <w:r>
              <w:rPr>
                <w:rFonts w:hint="eastAsia"/>
                <w:sz w:val="21"/>
                <w:szCs w:val="21"/>
                <w:lang w:eastAsia="zh-CN"/>
              </w:rPr>
              <w:t>资金使用合法、合规，打好脱贫攻坚战</w:t>
            </w:r>
          </w:p>
          <w:p w14:paraId="76606D81">
            <w:pPr>
              <w:widowControl/>
              <w:spacing w:line="4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目标3：</w:t>
            </w:r>
            <w:r>
              <w:rPr>
                <w:rFonts w:hint="eastAsia"/>
                <w:sz w:val="21"/>
                <w:szCs w:val="21"/>
              </w:rPr>
              <w:t>认真</w:t>
            </w:r>
            <w:r>
              <w:rPr>
                <w:rFonts w:hint="eastAsia"/>
                <w:sz w:val="21"/>
                <w:szCs w:val="21"/>
                <w:lang w:eastAsia="zh-CN"/>
              </w:rPr>
              <w:t>做好</w:t>
            </w:r>
            <w:r>
              <w:rPr>
                <w:rFonts w:hint="eastAsia"/>
                <w:sz w:val="21"/>
                <w:szCs w:val="21"/>
              </w:rPr>
              <w:t>各项财政财务</w:t>
            </w:r>
            <w:r>
              <w:rPr>
                <w:rFonts w:hint="eastAsia"/>
                <w:sz w:val="21"/>
                <w:szCs w:val="21"/>
                <w:lang w:eastAsia="zh-CN"/>
              </w:rPr>
              <w:t>基础</w:t>
            </w:r>
            <w:r>
              <w:rPr>
                <w:rFonts w:hint="eastAsia"/>
                <w:sz w:val="21"/>
                <w:szCs w:val="21"/>
              </w:rPr>
              <w:t>工作</w:t>
            </w:r>
          </w:p>
          <w:p w14:paraId="3EF4D894">
            <w:pPr>
              <w:widowControl/>
              <w:spacing w:line="360" w:lineRule="auto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目标4：</w:t>
            </w:r>
            <w:r>
              <w:rPr>
                <w:rFonts w:hint="eastAsia"/>
                <w:szCs w:val="21"/>
              </w:rPr>
              <w:t>认真贯彻执行《预算法》、《会计法》和相关的财经纪律制度</w:t>
            </w:r>
            <w:r>
              <w:rPr>
                <w:kern w:val="0"/>
                <w:szCs w:val="21"/>
              </w:rPr>
              <w:t>目标</w:t>
            </w:r>
          </w:p>
        </w:tc>
      </w:tr>
      <w:tr w14:paraId="03EF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2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E0125"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部门整体支出</w:t>
            </w:r>
          </w:p>
          <w:p w14:paraId="4B38601F"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年度绩效指标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C8FB"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5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AE3B">
            <w:pPr>
              <w:widowControl/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指标1：财税目标任务</w:t>
            </w:r>
          </w:p>
          <w:p w14:paraId="6260A8FE">
            <w:pPr>
              <w:widowControl/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指标2：涉农资金合理使用</w:t>
            </w:r>
          </w:p>
          <w:p w14:paraId="6484A8EA">
            <w:pPr>
              <w:widowControl/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指标3：“项目攻坚年”工作</w:t>
            </w:r>
          </w:p>
          <w:p w14:paraId="49075435">
            <w:pPr>
              <w:widowControl/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指标4：</w:t>
            </w:r>
            <w:r>
              <w:rPr>
                <w:rFonts w:hint="eastAsia"/>
                <w:sz w:val="21"/>
                <w:szCs w:val="21"/>
                <w:lang w:eastAsia="zh-CN"/>
              </w:rPr>
              <w:t>征地拆迁等中心工作</w:t>
            </w:r>
          </w:p>
          <w:p w14:paraId="34A4C0AD">
            <w:pPr>
              <w:widowControl/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指标5：新农合</w:t>
            </w:r>
            <w:r>
              <w:rPr>
                <w:rFonts w:hint="eastAsia"/>
                <w:sz w:val="21"/>
                <w:szCs w:val="21"/>
                <w:lang w:eastAsia="zh-CN"/>
              </w:rPr>
              <w:t>、新农保</w:t>
            </w:r>
            <w:r>
              <w:rPr>
                <w:rFonts w:hint="eastAsia"/>
                <w:sz w:val="21"/>
                <w:szCs w:val="21"/>
              </w:rPr>
              <w:t>参合率</w:t>
            </w:r>
          </w:p>
          <w:p w14:paraId="025CDC66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指标6：异地扶贫搬</w:t>
            </w:r>
            <w:r>
              <w:rPr>
                <w:rFonts w:hint="eastAsia"/>
                <w:sz w:val="21"/>
                <w:szCs w:val="21"/>
                <w:lang w:eastAsia="zh-CN"/>
              </w:rPr>
              <w:t>资金使用</w:t>
            </w:r>
          </w:p>
        </w:tc>
      </w:tr>
      <w:tr w14:paraId="329A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4B57"/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817C"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5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1D08F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指标1：</w:t>
            </w:r>
            <w:r>
              <w:rPr>
                <w:rFonts w:hint="eastAsia"/>
                <w:kern w:val="0"/>
                <w:szCs w:val="21"/>
              </w:rPr>
              <w:t>保障各项涉农资金</w:t>
            </w:r>
            <w:r>
              <w:rPr>
                <w:rFonts w:hint="eastAsia"/>
                <w:kern w:val="0"/>
                <w:szCs w:val="21"/>
                <w:lang w:eastAsia="zh-CN"/>
              </w:rPr>
              <w:t>合理使用</w:t>
            </w:r>
          </w:p>
          <w:p w14:paraId="1A567587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指标2：</w:t>
            </w:r>
            <w:r>
              <w:rPr>
                <w:rFonts w:hint="eastAsia"/>
                <w:kern w:val="0"/>
                <w:szCs w:val="21"/>
              </w:rPr>
              <w:t>异地扶贫搬迁</w:t>
            </w:r>
            <w:r>
              <w:rPr>
                <w:rFonts w:hint="eastAsia"/>
                <w:kern w:val="0"/>
                <w:szCs w:val="21"/>
                <w:lang w:eastAsia="zh-CN"/>
              </w:rPr>
              <w:t>资金</w:t>
            </w:r>
            <w:r>
              <w:rPr>
                <w:rFonts w:hint="eastAsia"/>
                <w:kern w:val="0"/>
                <w:szCs w:val="21"/>
              </w:rPr>
              <w:t>补偿到位</w:t>
            </w:r>
          </w:p>
          <w:p w14:paraId="299AD9FD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指标3：</w:t>
            </w:r>
            <w:r>
              <w:rPr>
                <w:rFonts w:hint="eastAsia"/>
                <w:kern w:val="0"/>
                <w:szCs w:val="21"/>
              </w:rPr>
              <w:t>完成</w:t>
            </w:r>
            <w:r>
              <w:rPr>
                <w:rFonts w:hint="eastAsia"/>
                <w:kern w:val="0"/>
                <w:szCs w:val="21"/>
                <w:lang w:eastAsia="zh-CN"/>
              </w:rPr>
              <w:t>新农合、新农保工作</w:t>
            </w:r>
          </w:p>
          <w:p w14:paraId="21FD2971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指标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  <w:lang w:eastAsia="zh-CN"/>
              </w:rPr>
              <w:t>努力完成财税目标任务</w:t>
            </w:r>
          </w:p>
          <w:p w14:paraId="13165FC5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指标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  <w:r>
              <w:rPr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  <w:lang w:eastAsia="zh-CN"/>
              </w:rPr>
              <w:t>完成征地拆迁工作</w:t>
            </w:r>
          </w:p>
          <w:p w14:paraId="0DA3D2B1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指标6：</w:t>
            </w:r>
            <w:r>
              <w:rPr>
                <w:rFonts w:hint="eastAsia"/>
                <w:kern w:val="0"/>
                <w:szCs w:val="21"/>
              </w:rPr>
              <w:t>部门整体支出支付进度与实施进度一致</w:t>
            </w:r>
          </w:p>
          <w:p w14:paraId="5BDDBEB5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指标7：</w:t>
            </w:r>
            <w:r>
              <w:rPr>
                <w:rFonts w:hint="eastAsia"/>
                <w:kern w:val="0"/>
                <w:szCs w:val="21"/>
              </w:rPr>
              <w:t>部门预决算和三公经费决算公开</w:t>
            </w:r>
          </w:p>
        </w:tc>
      </w:tr>
      <w:tr w14:paraId="783F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2" w:hRule="atLeast"/>
          <w:jc w:val="center"/>
        </w:trPr>
        <w:tc>
          <w:tcPr>
            <w:tcW w:w="2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EE564"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单位自评情况分析及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结论</w:t>
            </w:r>
          </w:p>
        </w:tc>
        <w:tc>
          <w:tcPr>
            <w:tcW w:w="7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93218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/>
                <w:kern w:val="0"/>
                <w:szCs w:val="21"/>
              </w:rPr>
              <w:t>支出情况分析：</w:t>
            </w:r>
          </w:p>
          <w:p w14:paraId="696E86B5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本年度总支出为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2931.05</w:t>
            </w:r>
            <w:r>
              <w:rPr>
                <w:rFonts w:hint="eastAsia"/>
                <w:kern w:val="0"/>
                <w:szCs w:val="21"/>
              </w:rPr>
              <w:t>万元</w:t>
            </w:r>
            <w:r>
              <w:rPr>
                <w:rFonts w:hint="eastAsia"/>
                <w:kern w:val="0"/>
                <w:szCs w:val="21"/>
                <w:lang w:eastAsia="zh-CN"/>
              </w:rPr>
              <w:t>。</w:t>
            </w:r>
          </w:p>
          <w:p w14:paraId="7F4E590C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按</w:t>
            </w:r>
            <w:r>
              <w:rPr>
                <w:rFonts w:hint="eastAsia"/>
                <w:kern w:val="0"/>
                <w:szCs w:val="21"/>
              </w:rPr>
              <w:t>支出结构分析</w:t>
            </w:r>
            <w:r>
              <w:rPr>
                <w:rFonts w:hint="eastAsia"/>
                <w:kern w:val="0"/>
                <w:szCs w:val="21"/>
                <w:lang w:eastAsia="zh-CN"/>
              </w:rPr>
              <w:t>：</w:t>
            </w:r>
            <w:r>
              <w:rPr>
                <w:rFonts w:hint="eastAsia"/>
                <w:kern w:val="0"/>
                <w:szCs w:val="21"/>
                <w:highlight w:val="none"/>
              </w:rPr>
              <w:t>人员经费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1034.32</w:t>
            </w:r>
            <w:r>
              <w:rPr>
                <w:rFonts w:hint="eastAsia"/>
                <w:kern w:val="0"/>
                <w:szCs w:val="21"/>
                <w:highlight w:val="none"/>
              </w:rPr>
              <w:t>万元，占总支出的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35.29</w:t>
            </w:r>
            <w:r>
              <w:rPr>
                <w:rFonts w:hint="eastAsia"/>
                <w:kern w:val="0"/>
                <w:szCs w:val="21"/>
                <w:highlight w:val="none"/>
              </w:rPr>
              <w:t>%，公用经费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1408.25</w:t>
            </w:r>
            <w:r>
              <w:rPr>
                <w:rFonts w:hint="eastAsia"/>
                <w:kern w:val="0"/>
                <w:szCs w:val="21"/>
                <w:highlight w:val="none"/>
              </w:rPr>
              <w:t>万元，占总支出的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48.05</w:t>
            </w:r>
            <w:r>
              <w:rPr>
                <w:rFonts w:hint="eastAsia"/>
                <w:kern w:val="0"/>
                <w:szCs w:val="21"/>
                <w:highlight w:val="none"/>
              </w:rPr>
              <w:t>%</w:t>
            </w:r>
            <w:r>
              <w:rPr>
                <w:rFonts w:hint="eastAsia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51A75989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</w:rPr>
              <w:t>按经济分类</w:t>
            </w:r>
            <w:r>
              <w:rPr>
                <w:rFonts w:hint="eastAsia"/>
                <w:kern w:val="0"/>
                <w:szCs w:val="21"/>
                <w:lang w:eastAsia="zh-CN"/>
              </w:rPr>
              <w:t>分析：</w:t>
            </w:r>
            <w:r>
              <w:rPr>
                <w:rFonts w:hint="eastAsia"/>
                <w:kern w:val="0"/>
                <w:szCs w:val="21"/>
                <w:highlight w:val="none"/>
              </w:rPr>
              <w:t>人员工资及社会保障支出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845.78</w:t>
            </w:r>
            <w:r>
              <w:rPr>
                <w:rFonts w:hint="eastAsia"/>
                <w:kern w:val="0"/>
                <w:szCs w:val="21"/>
                <w:highlight w:val="none"/>
              </w:rPr>
              <w:t>万元，此项支出占总支出的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28.86</w:t>
            </w:r>
            <w:r>
              <w:rPr>
                <w:rFonts w:hint="eastAsia"/>
                <w:kern w:val="0"/>
                <w:szCs w:val="21"/>
                <w:highlight w:val="none"/>
              </w:rPr>
              <w:t>%。商品和服务支出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1408.25</w:t>
            </w:r>
            <w:r>
              <w:rPr>
                <w:rFonts w:hint="eastAsia"/>
                <w:kern w:val="0"/>
                <w:szCs w:val="21"/>
                <w:highlight w:val="none"/>
              </w:rPr>
              <w:t>万元，此项支出占总支出的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48.05</w:t>
            </w:r>
            <w:r>
              <w:rPr>
                <w:rFonts w:hint="eastAsia"/>
                <w:kern w:val="0"/>
                <w:szCs w:val="21"/>
                <w:highlight w:val="none"/>
              </w:rPr>
              <w:t>%，对个人和家庭的补助支出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188.54</w:t>
            </w:r>
            <w:r>
              <w:rPr>
                <w:rFonts w:hint="eastAsia"/>
                <w:kern w:val="0"/>
                <w:szCs w:val="21"/>
                <w:highlight w:val="none"/>
              </w:rPr>
              <w:t>万元，占总支出的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6.43</w:t>
            </w:r>
            <w:r>
              <w:rPr>
                <w:rFonts w:hint="eastAsia"/>
                <w:kern w:val="0"/>
                <w:szCs w:val="21"/>
                <w:highlight w:val="none"/>
              </w:rPr>
              <w:t>%</w:t>
            </w:r>
            <w:r>
              <w:rPr>
                <w:rFonts w:hint="eastAsia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131E1FF9">
            <w:pPr>
              <w:spacing w:line="560" w:lineRule="exact"/>
              <w:rPr>
                <w:kern w:val="0"/>
                <w:sz w:val="24"/>
              </w:rPr>
            </w:pPr>
          </w:p>
          <w:p w14:paraId="7668B4BF">
            <w:pPr>
              <w:spacing w:line="560" w:lineRule="exact"/>
              <w:rPr>
                <w:kern w:val="0"/>
                <w:sz w:val="24"/>
              </w:rPr>
            </w:pPr>
          </w:p>
          <w:p w14:paraId="575B049E">
            <w:pPr>
              <w:spacing w:line="560" w:lineRule="exact"/>
              <w:rPr>
                <w:kern w:val="0"/>
                <w:sz w:val="24"/>
              </w:rPr>
            </w:pPr>
          </w:p>
          <w:p w14:paraId="3FF82FD1">
            <w:pPr>
              <w:spacing w:line="560" w:lineRule="exact"/>
              <w:rPr>
                <w:kern w:val="0"/>
                <w:sz w:val="24"/>
              </w:rPr>
            </w:pPr>
          </w:p>
          <w:p w14:paraId="28B93AB9">
            <w:pPr>
              <w:spacing w:line="560" w:lineRule="exact"/>
              <w:rPr>
                <w:kern w:val="0"/>
                <w:sz w:val="24"/>
              </w:rPr>
            </w:pPr>
          </w:p>
          <w:p w14:paraId="6D924C5E">
            <w:pPr>
              <w:spacing w:line="560" w:lineRule="exact"/>
              <w:rPr>
                <w:kern w:val="0"/>
                <w:sz w:val="24"/>
              </w:rPr>
            </w:pPr>
          </w:p>
        </w:tc>
      </w:tr>
      <w:tr w14:paraId="4FA7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CBA9"/>
        </w:tc>
        <w:tc>
          <w:tcPr>
            <w:tcW w:w="7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7D7E6"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/>
                <w:kern w:val="0"/>
                <w:szCs w:val="21"/>
              </w:rPr>
              <w:t>绩效目标完成情况分析：</w:t>
            </w:r>
            <w:r>
              <w:rPr>
                <w:rFonts w:hint="eastAsia"/>
                <w:kern w:val="0"/>
                <w:szCs w:val="21"/>
                <w:lang w:eastAsia="zh-CN"/>
              </w:rPr>
              <w:t>严格按年初预算及涉农资金使用规定执行，确保每一笔资金的使用能安全、合法；按时完成县财政布置的各项工作任务；努力完成县下达的财政目标收入任务；及时调度资金、安全使用资金，</w:t>
            </w:r>
            <w:r>
              <w:rPr>
                <w:rFonts w:hint="eastAsia"/>
                <w:kern w:val="0"/>
                <w:szCs w:val="21"/>
              </w:rPr>
              <w:t>确保</w:t>
            </w:r>
            <w:r>
              <w:rPr>
                <w:rFonts w:hint="eastAsia"/>
                <w:kern w:val="0"/>
                <w:szCs w:val="21"/>
                <w:lang w:eastAsia="zh-CN"/>
              </w:rPr>
              <w:t>政府</w:t>
            </w:r>
            <w:r>
              <w:rPr>
                <w:rFonts w:hint="eastAsia"/>
                <w:kern w:val="0"/>
                <w:szCs w:val="21"/>
              </w:rPr>
              <w:t>机构正常运</w:t>
            </w:r>
            <w:r>
              <w:rPr>
                <w:rFonts w:hint="eastAsia"/>
                <w:kern w:val="0"/>
                <w:szCs w:val="21"/>
                <w:lang w:eastAsia="zh-CN"/>
              </w:rPr>
              <w:t>行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 w14:paraId="1137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4109"/>
        </w:tc>
        <w:tc>
          <w:tcPr>
            <w:tcW w:w="7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90817"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3、</w:t>
            </w:r>
            <w:r>
              <w:rPr>
                <w:rFonts w:hint="eastAsia"/>
                <w:kern w:val="0"/>
                <w:szCs w:val="21"/>
              </w:rPr>
              <w:t>自我评价结论：</w:t>
            </w:r>
            <w:r>
              <w:rPr>
                <w:rFonts w:hint="eastAsia"/>
                <w:kern w:val="0"/>
                <w:szCs w:val="21"/>
                <w:lang w:eastAsia="zh-CN"/>
              </w:rPr>
              <w:t>进一步</w:t>
            </w:r>
            <w:r>
              <w:rPr>
                <w:rFonts w:hint="eastAsia"/>
                <w:kern w:val="0"/>
                <w:szCs w:val="21"/>
              </w:rPr>
              <w:t>加强</w:t>
            </w:r>
            <w:r>
              <w:rPr>
                <w:rFonts w:hint="eastAsia"/>
                <w:kern w:val="0"/>
                <w:szCs w:val="21"/>
                <w:lang w:eastAsia="zh-CN"/>
              </w:rPr>
              <w:t>了财政资金、涉农资金的监管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rFonts w:hint="eastAsia"/>
                <w:kern w:val="0"/>
                <w:szCs w:val="21"/>
                <w:lang w:eastAsia="zh-CN"/>
              </w:rPr>
              <w:t>进一步加强了资金使用上的合法性、合规性，确保每一笔资金的安全；严格了资金报账手续、程序，确保报账资料手续齐全、资料全面、支出准确；进一步加强了各项资金使用的政策宣传，确保资金使用专款专用；进一步加强财政政策的学习</w:t>
            </w:r>
            <w:r>
              <w:rPr>
                <w:rFonts w:hint="eastAsia"/>
                <w:kern w:val="0"/>
                <w:szCs w:val="21"/>
              </w:rPr>
              <w:t>，增强</w:t>
            </w:r>
            <w:r>
              <w:rPr>
                <w:rFonts w:hint="eastAsia"/>
                <w:kern w:val="0"/>
                <w:szCs w:val="21"/>
                <w:lang w:eastAsia="zh-CN"/>
              </w:rPr>
              <w:t>了</w:t>
            </w:r>
            <w:r>
              <w:rPr>
                <w:rFonts w:hint="eastAsia"/>
                <w:kern w:val="0"/>
                <w:szCs w:val="21"/>
              </w:rPr>
              <w:t>服务意识，做好服务工作</w:t>
            </w:r>
            <w:r>
              <w:rPr>
                <w:rFonts w:hint="eastAsia"/>
                <w:kern w:val="0"/>
                <w:szCs w:val="21"/>
                <w:lang w:eastAsia="zh-CN"/>
              </w:rPr>
              <w:t>。</w:t>
            </w:r>
          </w:p>
        </w:tc>
      </w:tr>
      <w:tr w14:paraId="36D2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1BC6"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存在的问题</w:t>
            </w:r>
          </w:p>
        </w:tc>
        <w:tc>
          <w:tcPr>
            <w:tcW w:w="7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8955A1"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/>
                <w:kern w:val="0"/>
                <w:szCs w:val="21"/>
                <w:lang w:eastAsia="zh-CN"/>
              </w:rPr>
              <w:t>支出口子大，无财力支撑，每年财政赤字大。</w:t>
            </w:r>
          </w:p>
          <w:p w14:paraId="35D2D4D4"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2、财政收入目标任务压力大，无税源支撑，目标任务难以完成。</w:t>
            </w:r>
          </w:p>
        </w:tc>
      </w:tr>
      <w:tr w14:paraId="7749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9B79"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改进措施与建议</w:t>
            </w:r>
          </w:p>
        </w:tc>
        <w:tc>
          <w:tcPr>
            <w:tcW w:w="7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71C391">
            <w:pPr>
              <w:spacing w:line="560" w:lineRule="exact"/>
              <w:jc w:val="both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建议县财政局资金能够多倾斜大乡镇（如我镇环境卫生整治这一块就没有资金支撑，每年几百万的支出无资金来源）</w:t>
            </w:r>
          </w:p>
        </w:tc>
      </w:tr>
      <w:tr w14:paraId="2997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78E6"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归口管理业务股室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BE22AF">
            <w:pPr>
              <w:spacing w:line="560" w:lineRule="exact"/>
              <w:ind w:firstLine="4680" w:firstLineChars="1950"/>
              <w:jc w:val="right"/>
              <w:rPr>
                <w:kern w:val="0"/>
                <w:szCs w:val="21"/>
              </w:rPr>
            </w:pPr>
            <w:r>
              <w:rPr>
                <w:kern w:val="0"/>
                <w:sz w:val="24"/>
              </w:rPr>
              <w:t xml:space="preserve">（盖章）                                     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 xml:space="preserve">                                        年    月    日</w:t>
            </w:r>
          </w:p>
        </w:tc>
      </w:tr>
    </w:tbl>
    <w:p w14:paraId="108CA3A9">
      <w:pPr>
        <w:rPr>
          <w:rFonts w:hint="default"/>
          <w:lang w:val="en-US"/>
        </w:rPr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  <w:lang w:val="en-US" w:eastAsia="zh-CN"/>
        </w:rPr>
        <w:t>凌悦</w:t>
      </w:r>
      <w:r>
        <w:rPr>
          <w:kern w:val="0"/>
          <w:szCs w:val="21"/>
        </w:rPr>
        <w:t xml:space="preserve">              联系电话：</w:t>
      </w:r>
      <w:r>
        <w:rPr>
          <w:rFonts w:hint="eastAsia"/>
          <w:kern w:val="0"/>
          <w:szCs w:val="21"/>
          <w:lang w:val="en-US" w:eastAsia="zh-CN"/>
        </w:rPr>
        <w:t>18273245503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  <w:lang w:val="en-US" w:eastAsia="zh-CN"/>
        </w:rPr>
        <w:t xml:space="preserve">    </w:t>
      </w:r>
      <w:r>
        <w:rPr>
          <w:kern w:val="0"/>
          <w:szCs w:val="21"/>
        </w:rPr>
        <w:t xml:space="preserve"> 填报日期：</w:t>
      </w:r>
      <w:r>
        <w:rPr>
          <w:rFonts w:hint="eastAsia"/>
          <w:lang w:val="en-US" w:eastAsia="zh-CN"/>
        </w:rPr>
        <w:t>2025.11.07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M2I1ZGM2NTg0ZjZiYmIxZTU3YjJmMjAzZjY0MzgifQ=="/>
  </w:docVars>
  <w:rsids>
    <w:rsidRoot w:val="308B5DD6"/>
    <w:rsid w:val="1B813443"/>
    <w:rsid w:val="2FF65D56"/>
    <w:rsid w:val="308B5DD6"/>
    <w:rsid w:val="36121410"/>
    <w:rsid w:val="43E4263E"/>
    <w:rsid w:val="4E9C7409"/>
    <w:rsid w:val="4ECA0682"/>
    <w:rsid w:val="5C51384A"/>
    <w:rsid w:val="5CC47F8C"/>
    <w:rsid w:val="5E4C2E61"/>
    <w:rsid w:val="623B0B50"/>
    <w:rsid w:val="62D27E86"/>
    <w:rsid w:val="6BAC3191"/>
    <w:rsid w:val="7837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1225</Words>
  <Characters>1352</Characters>
  <Lines>0</Lines>
  <Paragraphs>0</Paragraphs>
  <TotalTime>15</TotalTime>
  <ScaleCrop>false</ScaleCrop>
  <LinksUpToDate>false</LinksUpToDate>
  <CharactersWithSpaces>1501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2024-10-18T00:51:00Z</dcterms:created>
  <dc:creator>sin1423710463</dc:creator>
  <cp:lastModifiedBy>Administrator</cp:lastModifiedBy>
  <dcterms:modified xsi:type="dcterms:W3CDTF">2025-11-24T08:19:01Z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3A655332C24B4C878C36A3F5A7BAF361_11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