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706C1A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2024年度退役军人事务局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53E478E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sz w:val="32"/>
          <w:szCs w:val="32"/>
        </w:rPr>
        <w:t>主要职能</w:t>
      </w:r>
    </w:p>
    <w:p w14:paraId="38834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执行党和国家关于退役军人思想政治、管理保障和安置优抚等工作政策法规，贯彻执行省、市有关地方性法规、规章、退役军人事务发展规划和政策，褒扬彰显退役军人为党、国家和人民牺牲一切奉献的精神风范和价值导向。</w:t>
      </w:r>
    </w:p>
    <w:p w14:paraId="7AE86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负责全县军队转业干部，复原干部、离退休干部、退役士兵和无兵籍退休退职职工的移交安置工作和自主择业、就业退役军人服务管理工作；</w:t>
      </w:r>
    </w:p>
    <w:p w14:paraId="5A63EF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组织指导全县退役军人教育培训工作，协调扶持退役军人和随军随调家属就业创业。</w:t>
      </w:r>
    </w:p>
    <w:p w14:paraId="1A9814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贯彻落实国家、省、市关于退役军人特殊保障政策，全同有关部门拟定相关政策措施并组织实施。</w:t>
      </w:r>
    </w:p>
    <w:p w14:paraId="251DA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组织协调落实全县移交地方的离休退休军人、符合条件的期他退役军人和无军籍退休退职职工的住房保障工作。</w:t>
      </w:r>
    </w:p>
    <w:p w14:paraId="58746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贯彻落实全县伤病残退役军人服务管理和抚恤工作，组织实施有关退役军人医疗、疗养、养老等机构的规划政策。</w:t>
      </w:r>
    </w:p>
    <w:p w14:paraId="776F4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组织指导全县拥军优属工作。</w:t>
      </w:r>
    </w:p>
    <w:p w14:paraId="40913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负责全县烈士及退役军人荣誉奖励、烈士陵园管理维护、纪念活动等工作。</w:t>
      </w:r>
    </w:p>
    <w:p w14:paraId="1855A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开展全县退役军人权益维护和有关人员的帮扶援助活动。</w:t>
      </w:r>
    </w:p>
    <w:p w14:paraId="2B0F85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完成县县委、县人民政府交办的其他工作。</w:t>
      </w:r>
    </w:p>
    <w:p w14:paraId="14726916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sz w:val="32"/>
          <w:szCs w:val="32"/>
        </w:rPr>
        <w:t>机构情况</w:t>
      </w:r>
    </w:p>
    <w:p w14:paraId="054619EE">
      <w:pPr>
        <w:snapToGrid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退役军人事务局现有编制14人，在职人数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人。属独立核算的行政单位。</w:t>
      </w:r>
    </w:p>
    <w:p w14:paraId="69E9E2FC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sz w:val="32"/>
          <w:szCs w:val="32"/>
        </w:rPr>
        <w:t>人员情况</w:t>
      </w:r>
    </w:p>
    <w:p w14:paraId="3B02FF63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退役军人事务局现有编制14人，其中：行政编6人，全额事业编8人。20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末在职人数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7D838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年全年收入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1763732</w:t>
      </w:r>
      <w:r>
        <w:rPr>
          <w:rFonts w:hint="eastAsia" w:ascii="仿宋" w:hAnsi="仿宋" w:eastAsia="仿宋"/>
          <w:sz w:val="32"/>
          <w:szCs w:val="32"/>
        </w:rPr>
        <w:t>元，其中：财政拨款收入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1763732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0E0BA740">
      <w:pPr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年全年支出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1763732</w:t>
      </w:r>
      <w:r>
        <w:rPr>
          <w:rFonts w:hint="eastAsia" w:ascii="仿宋" w:hAnsi="仿宋" w:eastAsia="仿宋"/>
          <w:sz w:val="32"/>
          <w:szCs w:val="32"/>
        </w:rPr>
        <w:t>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1763732</w:t>
      </w:r>
      <w:r>
        <w:rPr>
          <w:rFonts w:hint="eastAsia" w:ascii="仿宋" w:hAnsi="仿宋" w:eastAsia="仿宋"/>
          <w:sz w:val="32"/>
          <w:szCs w:val="32"/>
        </w:rPr>
        <w:t>元（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工资资金津补贴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1081676元、</w:t>
      </w:r>
      <w:r>
        <w:rPr>
          <w:rFonts w:hint="eastAsia" w:ascii="仿宋" w:hAnsi="仿宋" w:eastAsia="仿宋"/>
          <w:sz w:val="32"/>
          <w:szCs w:val="32"/>
        </w:rPr>
        <w:t>社会保障缴费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254623</w:t>
      </w:r>
      <w:r>
        <w:rPr>
          <w:rFonts w:hint="eastAsia" w:ascii="仿宋" w:hAnsi="仿宋" w:eastAsia="仿宋"/>
          <w:sz w:val="32"/>
          <w:szCs w:val="32"/>
        </w:rPr>
        <w:t>元、其他工资福利支出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42360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住房公积金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132543</w:t>
      </w:r>
      <w:r>
        <w:rPr>
          <w:rFonts w:hint="eastAsia" w:ascii="仿宋" w:hAnsi="仿宋" w:eastAsia="仿宋"/>
          <w:sz w:val="32"/>
          <w:szCs w:val="32"/>
        </w:rPr>
        <w:t>元、</w:t>
      </w:r>
      <w:r>
        <w:rPr>
          <w:rFonts w:hint="eastAsia" w:ascii="仿宋" w:hAnsi="仿宋" w:eastAsia="仿宋"/>
          <w:sz w:val="32"/>
          <w:szCs w:val="32"/>
          <w:lang w:eastAsia="zh-CN"/>
        </w:rPr>
        <w:t>机关商品和服务支出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252530</w:t>
      </w:r>
      <w:r>
        <w:rPr>
          <w:rFonts w:hint="eastAsia" w:ascii="仿宋" w:hAnsi="仿宋" w:eastAsia="仿宋"/>
          <w:sz w:val="32"/>
          <w:szCs w:val="32"/>
        </w:rPr>
        <w:t>元）。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val="en-US" w:eastAsia="zh-CN"/>
        </w:rPr>
        <w:t>年项目资金年初总预算金额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2052500</w:t>
      </w:r>
      <w:r>
        <w:rPr>
          <w:rFonts w:hint="eastAsia" w:eastAsia="仿宋_GB2312"/>
          <w:sz w:val="32"/>
          <w:szCs w:val="32"/>
          <w:lang w:val="en-US" w:eastAsia="zh-CN"/>
        </w:rPr>
        <w:t>元，实际支出金额：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1959181.1</w:t>
      </w:r>
      <w:r>
        <w:rPr>
          <w:rFonts w:hint="eastAsia" w:eastAsia="仿宋_GB2312"/>
          <w:sz w:val="32"/>
          <w:szCs w:val="32"/>
          <w:lang w:val="en-US" w:eastAsia="zh-CN"/>
        </w:rPr>
        <w:t>元。其中：</w:t>
      </w:r>
      <w:r>
        <w:rPr>
          <w:rFonts w:hint="eastAsia" w:eastAsia="仿宋_GB2312"/>
          <w:sz w:val="32"/>
          <w:szCs w:val="32"/>
        </w:rPr>
        <w:t>义务兵优待金</w:t>
      </w:r>
      <w:r>
        <w:rPr>
          <w:rFonts w:hint="eastAsia" w:eastAsia="仿宋_GB2312"/>
          <w:sz w:val="32"/>
          <w:szCs w:val="32"/>
          <w:lang w:eastAsia="zh-CN"/>
        </w:rPr>
        <w:t>预算资金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1000000</w:t>
      </w:r>
      <w:r>
        <w:rPr>
          <w:rFonts w:hint="eastAsia" w:eastAsia="仿宋_GB2312"/>
          <w:sz w:val="32"/>
          <w:szCs w:val="32"/>
          <w:lang w:val="en-US" w:eastAsia="zh-CN"/>
        </w:rPr>
        <w:t>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1000000</w:t>
      </w:r>
      <w:r>
        <w:rPr>
          <w:rFonts w:hint="eastAsia" w:eastAsia="仿宋_GB2312"/>
          <w:sz w:val="32"/>
          <w:szCs w:val="32"/>
          <w:lang w:val="en-US" w:eastAsia="zh-CN"/>
        </w:rPr>
        <w:t>元（调剂出：优抚资金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642640.6</w:t>
      </w:r>
      <w:r>
        <w:rPr>
          <w:rFonts w:hint="eastAsia" w:eastAsia="仿宋_GB2312"/>
          <w:sz w:val="32"/>
          <w:szCs w:val="32"/>
          <w:lang w:val="en-US" w:eastAsia="zh-CN"/>
        </w:rPr>
        <w:t>元，自主就业一次性经济补助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357359.4</w:t>
      </w:r>
      <w:r>
        <w:rPr>
          <w:rFonts w:hint="eastAsia" w:eastAsia="仿宋_GB2312"/>
          <w:sz w:val="32"/>
          <w:szCs w:val="32"/>
          <w:lang w:val="en-US" w:eastAsia="zh-CN"/>
        </w:rPr>
        <w:t>元）；退役士兵自主择业一次性经济补偿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202500</w:t>
      </w:r>
      <w:r>
        <w:rPr>
          <w:rFonts w:hint="eastAsia" w:eastAsia="仿宋_GB2312"/>
          <w:sz w:val="32"/>
          <w:szCs w:val="32"/>
          <w:lang w:val="en-US" w:eastAsia="zh-CN"/>
        </w:rPr>
        <w:t>元，支出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202500</w:t>
      </w:r>
      <w:r>
        <w:rPr>
          <w:rFonts w:hint="eastAsia" w:eastAsia="仿宋_GB2312"/>
          <w:sz w:val="32"/>
          <w:szCs w:val="32"/>
          <w:lang w:val="en-US" w:eastAsia="zh-CN"/>
        </w:rPr>
        <w:t>元；企业退休军转干经费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450000</w:t>
      </w:r>
      <w:r>
        <w:rPr>
          <w:rFonts w:hint="eastAsia" w:eastAsia="仿宋_GB2312"/>
          <w:sz w:val="32"/>
          <w:szCs w:val="32"/>
          <w:lang w:val="en-US" w:eastAsia="zh-CN"/>
        </w:rPr>
        <w:t>元，支出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421590.5</w:t>
      </w:r>
      <w:r>
        <w:rPr>
          <w:rFonts w:hint="eastAsia" w:eastAsia="仿宋_GB2312"/>
          <w:sz w:val="32"/>
          <w:szCs w:val="32"/>
          <w:lang w:val="en-US" w:eastAsia="zh-CN"/>
        </w:rPr>
        <w:t>元；大学生参军奖励金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400000</w:t>
      </w:r>
      <w:r>
        <w:rPr>
          <w:rFonts w:hint="eastAsia" w:eastAsia="仿宋_GB2312"/>
          <w:sz w:val="32"/>
          <w:szCs w:val="32"/>
          <w:lang w:val="en-US" w:eastAsia="zh-CN"/>
        </w:rPr>
        <w:t>元，支出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335090.6</w:t>
      </w:r>
      <w:r>
        <w:rPr>
          <w:rFonts w:hint="eastAsia" w:eastAsia="仿宋_GB2312"/>
          <w:sz w:val="32"/>
          <w:szCs w:val="32"/>
          <w:lang w:val="en-US" w:eastAsia="zh-CN"/>
        </w:rPr>
        <w:t>元（调剂出：自主就业一次性经济补助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97090.6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元）。</w:t>
      </w:r>
    </w:p>
    <w:p w14:paraId="751A51C8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D274FA2">
      <w:pPr>
        <w:pStyle w:val="6"/>
        <w:widowControl/>
        <w:spacing w:line="520" w:lineRule="exact"/>
        <w:ind w:left="640" w:firstLine="960" w:firstLineChars="3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216101D4"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7DB52E2">
      <w:pPr>
        <w:pStyle w:val="6"/>
        <w:widowControl/>
        <w:spacing w:line="520" w:lineRule="exact"/>
        <w:ind w:left="640" w:firstLine="960" w:firstLineChars="3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690EE68D"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66C1B959">
      <w:pPr>
        <w:pStyle w:val="6"/>
        <w:widowControl/>
        <w:spacing w:line="520" w:lineRule="exact"/>
        <w:ind w:left="640" w:firstLine="960" w:firstLineChars="3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B60F433"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认真开展各类优抚对象的权益保障工作，及时做好退役安置和教育培训工作，广泛开展双拥优抚工作，维护社会稳定，以及做好本单位扶贫等工作，完成了年度任务与支出，实现了预期目标，服务对象满意率达到90%以上，受益对象满意率90%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F8EF99"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公用经费、人员经费预算口径不足，部分项目未纳入年初预算或预算不足。</w:t>
      </w:r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C45C1DA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建议将公用经费、人员经费全口径预算充足，根据实际情况调整业务性专项预算。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369DBA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51148"/>
    <w:multiLevelType w:val="singleLevel"/>
    <w:tmpl w:val="871511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9FAD3F3"/>
    <w:multiLevelType w:val="singleLevel"/>
    <w:tmpl w:val="F9FAD3F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3863E70"/>
    <w:rsid w:val="05546845"/>
    <w:rsid w:val="0BDC5030"/>
    <w:rsid w:val="14F63367"/>
    <w:rsid w:val="15BF56EC"/>
    <w:rsid w:val="1E797E4D"/>
    <w:rsid w:val="35CB6416"/>
    <w:rsid w:val="36AE52D8"/>
    <w:rsid w:val="3A901E53"/>
    <w:rsid w:val="3B5B7403"/>
    <w:rsid w:val="43193DDE"/>
    <w:rsid w:val="4AE20F59"/>
    <w:rsid w:val="4B4334AB"/>
    <w:rsid w:val="52AB7845"/>
    <w:rsid w:val="5403276E"/>
    <w:rsid w:val="54C57A37"/>
    <w:rsid w:val="577E6951"/>
    <w:rsid w:val="5E8820CA"/>
    <w:rsid w:val="6B5A0A5A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1160</Words>
  <Characters>1302</Characters>
  <Lines>0</Lines>
  <Paragraphs>0</Paragraphs>
  <TotalTime>26</TotalTime>
  <ScaleCrop>false</ScaleCrop>
  <LinksUpToDate>false</LinksUpToDate>
  <CharactersWithSpaces>1302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2025-07-30T07:12:59Z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eyJoZGlkIjoiYzdjYTFjMDZhOGQ3NTI3MzM4ZDZkMzBhOTkyYWYzMjcifQ==</vt:lpwstr>
  </property>
</Properties>
</file>