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C4D11">
      <w:pPr>
        <w:spacing w:line="560" w:lineRule="exact"/>
        <w:rPr>
          <w:rFonts w:ascii="黑体" w:hAnsi="黑体" w:eastAsia="黑体" w:cs="黑体"/>
          <w:sz w:val="44"/>
          <w:szCs w:val="44"/>
        </w:rPr>
      </w:pPr>
    </w:p>
    <w:p w14:paraId="0C9EEE45">
      <w:pPr>
        <w:spacing w:line="560" w:lineRule="exact"/>
        <w:rPr>
          <w:rFonts w:ascii="黑体" w:hAnsi="黑体" w:eastAsia="黑体" w:cs="黑体"/>
          <w:sz w:val="44"/>
          <w:szCs w:val="44"/>
        </w:rPr>
      </w:pPr>
      <w:bookmarkStart w:id="0" w:name="_GoBack"/>
      <w:bookmarkEnd w:id="0"/>
    </w:p>
    <w:p w14:paraId="0F0750FD">
      <w:pPr>
        <w:spacing w:line="560" w:lineRule="exact"/>
        <w:rPr>
          <w:rFonts w:ascii="黑体" w:hAnsi="黑体" w:eastAsia="黑体" w:cs="黑体"/>
          <w:sz w:val="44"/>
          <w:szCs w:val="44"/>
        </w:rPr>
      </w:pPr>
    </w:p>
    <w:p w14:paraId="17AF61CF">
      <w:pPr>
        <w:spacing w:line="560" w:lineRule="exact"/>
        <w:rPr>
          <w:rFonts w:ascii="黑体" w:hAnsi="黑体" w:eastAsia="黑体" w:cs="黑体"/>
          <w:sz w:val="44"/>
          <w:szCs w:val="44"/>
        </w:rPr>
      </w:pPr>
    </w:p>
    <w:p w14:paraId="029E97A9">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2024年度炎陵县计划生育协会</w:t>
      </w: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eastAsia="zh-CN"/>
        </w:rPr>
        <w:t>自评</w:t>
      </w:r>
      <w:r>
        <w:rPr>
          <w:rFonts w:hint="eastAsia" w:ascii="方正小标宋简体" w:hAnsi="方正小标宋简体" w:eastAsia="方正小标宋简体" w:cs="方正小标宋简体"/>
          <w:sz w:val="44"/>
          <w:szCs w:val="44"/>
        </w:rPr>
        <w:t>报告</w:t>
      </w:r>
    </w:p>
    <w:p w14:paraId="59321D3B">
      <w:pPr>
        <w:spacing w:line="600" w:lineRule="exact"/>
        <w:jc w:val="center"/>
        <w:rPr>
          <w:rFonts w:eastAsia="楷体_GB2312"/>
          <w:sz w:val="32"/>
          <w:szCs w:val="32"/>
        </w:rPr>
      </w:pPr>
    </w:p>
    <w:p w14:paraId="0FE49987">
      <w:pPr>
        <w:spacing w:line="600" w:lineRule="exact"/>
        <w:jc w:val="center"/>
        <w:rPr>
          <w:rFonts w:eastAsia="楷体_GB2312"/>
          <w:sz w:val="32"/>
          <w:szCs w:val="32"/>
        </w:rPr>
      </w:pPr>
    </w:p>
    <w:p w14:paraId="6B2CC8E4">
      <w:pPr>
        <w:spacing w:line="600" w:lineRule="exact"/>
        <w:jc w:val="center"/>
        <w:rPr>
          <w:rFonts w:eastAsia="楷体_GB2312"/>
          <w:sz w:val="32"/>
          <w:szCs w:val="32"/>
        </w:rPr>
      </w:pPr>
    </w:p>
    <w:p w14:paraId="594CB371">
      <w:pPr>
        <w:spacing w:line="600" w:lineRule="exact"/>
        <w:jc w:val="center"/>
        <w:rPr>
          <w:rFonts w:eastAsia="楷体_GB2312"/>
          <w:sz w:val="32"/>
          <w:szCs w:val="32"/>
        </w:rPr>
      </w:pPr>
    </w:p>
    <w:p w14:paraId="4AB6954C">
      <w:pPr>
        <w:spacing w:line="600" w:lineRule="exact"/>
        <w:jc w:val="center"/>
        <w:rPr>
          <w:rFonts w:eastAsia="楷体_GB2312"/>
          <w:sz w:val="32"/>
          <w:szCs w:val="32"/>
        </w:rPr>
      </w:pPr>
    </w:p>
    <w:p w14:paraId="1950F20E">
      <w:pPr>
        <w:spacing w:line="600" w:lineRule="exact"/>
        <w:jc w:val="center"/>
        <w:rPr>
          <w:rFonts w:eastAsia="楷体_GB2312"/>
          <w:sz w:val="32"/>
          <w:szCs w:val="32"/>
        </w:rPr>
      </w:pPr>
    </w:p>
    <w:p w14:paraId="5B4EC948">
      <w:pPr>
        <w:spacing w:line="600" w:lineRule="exact"/>
        <w:jc w:val="center"/>
        <w:rPr>
          <w:rFonts w:eastAsia="楷体_GB2312"/>
          <w:sz w:val="32"/>
          <w:szCs w:val="32"/>
        </w:rPr>
      </w:pPr>
    </w:p>
    <w:p w14:paraId="7FCBEDEC">
      <w:pPr>
        <w:spacing w:line="600" w:lineRule="exact"/>
        <w:jc w:val="center"/>
        <w:rPr>
          <w:rFonts w:ascii="黑体" w:hAnsi="黑体" w:eastAsia="黑体" w:cs="黑体"/>
          <w:sz w:val="36"/>
          <w:szCs w:val="36"/>
          <w:lang w:eastAsia="zh-CN"/>
        </w:rPr>
      </w:pPr>
      <w:r>
        <w:rPr>
          <w:rFonts w:hint="eastAsia" w:ascii="黑体" w:hAnsi="黑体" w:eastAsia="黑体" w:cs="黑体"/>
          <w:sz w:val="36"/>
          <w:szCs w:val="36"/>
          <w:lang w:eastAsia="zh-CN"/>
        </w:rPr>
        <w:t>单位名称（盖章）：</w:t>
      </w:r>
    </w:p>
    <w:p w14:paraId="098335BD">
      <w:pPr>
        <w:spacing w:line="600" w:lineRule="exact"/>
        <w:jc w:val="center"/>
        <w:rPr>
          <w:rFonts w:ascii="黑体" w:hAnsi="黑体" w:eastAsia="黑体" w:cs="黑体"/>
          <w:sz w:val="36"/>
          <w:szCs w:val="36"/>
          <w:lang w:eastAsia="zh-CN"/>
        </w:rPr>
      </w:pPr>
    </w:p>
    <w:p w14:paraId="29124327">
      <w:pPr>
        <w:spacing w:line="600" w:lineRule="exact"/>
        <w:jc w:val="center"/>
        <w:rPr>
          <w:rFonts w:ascii="黑体" w:hAnsi="黑体" w:eastAsia="黑体" w:cs="黑体"/>
          <w:sz w:val="36"/>
          <w:szCs w:val="36"/>
          <w:lang w:eastAsia="zh-CN"/>
        </w:rPr>
      </w:pPr>
    </w:p>
    <w:p w14:paraId="196BBBF3">
      <w:pPr>
        <w:spacing w:line="600" w:lineRule="exact"/>
        <w:jc w:val="center"/>
        <w:rPr>
          <w:rFonts w:ascii="黑体" w:hAnsi="黑体" w:eastAsia="黑体" w:cs="黑体"/>
          <w:sz w:val="36"/>
          <w:szCs w:val="36"/>
          <w:lang w:eastAsia="zh-CN"/>
        </w:rPr>
      </w:pPr>
    </w:p>
    <w:p w14:paraId="13975921">
      <w:pPr>
        <w:spacing w:line="600" w:lineRule="exact"/>
        <w:jc w:val="center"/>
        <w:rPr>
          <w:rFonts w:ascii="黑体" w:hAnsi="黑体" w:eastAsia="黑体" w:cs="黑体"/>
          <w:sz w:val="36"/>
          <w:szCs w:val="36"/>
          <w:lang w:eastAsia="zh-CN"/>
        </w:rPr>
      </w:pPr>
    </w:p>
    <w:p w14:paraId="4379AB9A">
      <w:pPr>
        <w:spacing w:line="600" w:lineRule="exact"/>
        <w:jc w:val="center"/>
        <w:rPr>
          <w:rFonts w:ascii="黑体" w:hAnsi="黑体" w:eastAsia="黑体" w:cs="黑体"/>
          <w:sz w:val="36"/>
          <w:szCs w:val="36"/>
          <w:lang w:eastAsia="zh-CN"/>
        </w:rPr>
      </w:pPr>
    </w:p>
    <w:p w14:paraId="34D09E0A">
      <w:pPr>
        <w:rPr>
          <w:rFonts w:eastAsia="楷体_GB2312"/>
          <w:sz w:val="32"/>
          <w:szCs w:val="32"/>
        </w:rPr>
      </w:pPr>
      <w:r>
        <w:rPr>
          <w:rFonts w:hint="eastAsia" w:ascii="仿宋_GB2312" w:hAnsi="仿宋_GB2312" w:eastAsia="仿宋_GB2312" w:cs="仿宋_GB2312"/>
          <w:sz w:val="32"/>
          <w:szCs w:val="32"/>
          <w:lang w:eastAsia="zh-CN"/>
        </w:rPr>
        <w:br w:type="page"/>
      </w:r>
    </w:p>
    <w:p w14:paraId="75A9DA49">
      <w:pPr>
        <w:pStyle w:val="7"/>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5EB5DFC8">
      <w:pPr>
        <w:pStyle w:val="7"/>
        <w:numPr>
          <w:ilvl w:val="0"/>
          <w:numId w:val="2"/>
        </w:numPr>
        <w:spacing w:line="520" w:lineRule="exact"/>
        <w:ind w:firstLine="640" w:firstLineChars="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）基本情况</w:t>
      </w:r>
    </w:p>
    <w:p w14:paraId="26DEB187">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炎陵县计划生育协会是在县委领导下，协助党和政府做好人口和计划生育工作的群团组织，为县财政全额拨款、一级预算、财务独立核算单位。内设机构：协会办公室。设有会长、常务副会长、专职副会长、秘书长等岗位,编制人数2人，年末实有人数2人。</w:t>
      </w:r>
    </w:p>
    <w:p w14:paraId="6477CD36">
      <w:pPr>
        <w:pStyle w:val="7"/>
        <w:numPr>
          <w:ilvl w:val="0"/>
          <w:numId w:val="2"/>
        </w:numPr>
        <w:spacing w:line="520" w:lineRule="exact"/>
        <w:ind w:firstLine="640" w:firstLineChars="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）年度整体支出绩效目标，专项资金绩效目标、其他项目支出（除专项资金以外）绩效目标</w:t>
      </w:r>
    </w:p>
    <w:p w14:paraId="5129D1E2">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度整体支出绩效目标：炎陵县计划生育协会以育龄群众和计划生育家庭服务为宗旨，宣传人口科学理论，动员和组织广大群众参与人口发展、生殖健康、家庭保健，维护广大育龄群众的根本利益。协助政府统筹解决人口问题，促进人口长期均衡发展。</w:t>
      </w:r>
    </w:p>
    <w:p w14:paraId="139A271D">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生协会综合保险及计划生育系列专项资金绩效目标:持续推进我县计划生育系列保险工作健康平稳发展，及时足额发放计划生育特殊家庭重病大病住院护理补贴、持续开展计生家庭帮扶等，维护计划生育家庭权益，增强计生家庭的风险抵御能力。</w:t>
      </w:r>
    </w:p>
    <w:p w14:paraId="121E5812">
      <w:pPr>
        <w:spacing w:line="520" w:lineRule="exact"/>
        <w:ind w:firstLine="640" w:firstLineChars="200"/>
        <w:rPr>
          <w:rFonts w:hint="eastAsia" w:ascii="仿宋_GB2312" w:hAnsi="仿宋_GB2312" w:eastAsia="仿宋_GB2312" w:cs="仿宋_GB2312"/>
          <w:kern w:val="0"/>
          <w:sz w:val="36"/>
          <w:szCs w:val="36"/>
          <w:lang w:val="en-US" w:eastAsia="zh-CN"/>
        </w:rPr>
      </w:pPr>
      <w:r>
        <w:rPr>
          <w:rFonts w:hint="eastAsia" w:ascii="仿宋_GB2312" w:hAnsi="仿宋_GB2312" w:eastAsia="仿宋_GB2312" w:cs="仿宋_GB2312"/>
          <w:sz w:val="32"/>
          <w:szCs w:val="32"/>
          <w:lang w:val="en-US" w:eastAsia="zh-CN"/>
        </w:rPr>
        <w:t>计生特殊家庭慰问专项资金绩效目标：争取财政资金，用于计生特殊家庭春节慰问，通过开展亲情牵手、入户访视、救助慰问、健康关怀等活动，改善目标人群的生活质量和生存环境，增强生活信心和希望。</w:t>
      </w:r>
    </w:p>
    <w:p w14:paraId="4053A777">
      <w:pPr>
        <w:pStyle w:val="7"/>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76C17A91">
      <w:pPr>
        <w:pStyle w:val="7"/>
        <w:spacing w:line="520" w:lineRule="exact"/>
        <w:ind w:left="640" w:firstLine="0" w:firstLineChars="0"/>
        <w:rPr>
          <w:rFonts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5A171135">
      <w:pPr>
        <w:widowControl/>
        <w:spacing w:line="52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本年度基本支出74.58万元，其中：社会保障和就业支出2.86万元，卫生健康支出69.36万元，住房保障支出2.36万元。</w:t>
      </w:r>
    </w:p>
    <w:p w14:paraId="60DE7385">
      <w:pPr>
        <w:pStyle w:val="7"/>
        <w:spacing w:line="520" w:lineRule="exact"/>
        <w:ind w:left="640" w:firstLine="0" w:firstLineChar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（二）项目支出情况</w:t>
      </w:r>
    </w:p>
    <w:p w14:paraId="6970D37E">
      <w:pPr>
        <w:widowControl/>
        <w:spacing w:line="52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本单位2024年度基本支出中的项目支出安排和使用管理情况：</w:t>
      </w:r>
    </w:p>
    <w:p w14:paraId="79AD4AFF">
      <w:pPr>
        <w:widowControl/>
        <w:spacing w:line="52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1.计划生育特殊家庭系列保险经费：2024年省下拨计划生育特殊家庭健康保险经费5.09万元，县级财政预算安排21万元，实际支付到位25.57万元，剩余上级资金0.5万元结转下年使用。</w:t>
      </w:r>
    </w:p>
    <w:p w14:paraId="2F9D91F1">
      <w:pPr>
        <w:widowControl/>
        <w:spacing w:line="52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2.计划生育特殊家庭重病大病住院护理补贴资金：2024年上级追加预算资金4.52万元，实际到位3.01万元，剩余上级资金1.51万元结转下年使用。</w:t>
      </w:r>
    </w:p>
    <w:p w14:paraId="1C7C4988">
      <w:pPr>
        <w:widowControl/>
        <w:spacing w:line="52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3.基层能力建设经费：2024年省级下达预算资金9万元。实际到位5.7万元，剩余上级资金3.3万元结转下年使用。</w:t>
      </w:r>
    </w:p>
    <w:p w14:paraId="4A394BBF">
      <w:pPr>
        <w:widowControl/>
        <w:spacing w:line="52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4.计生特殊家庭春节慰问项目：财政调剂预算12.12万元,实际到位12.12万元，对全县303名计生特殊家庭进行春节走访慰问,实现了计生特殊家庭走访慰问全覆盖。</w:t>
      </w:r>
    </w:p>
    <w:p w14:paraId="144FDEEE">
      <w:pPr>
        <w:widowControl/>
        <w:spacing w:line="52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以上资金到位率及及时率均为100%。资金到位后，均按文件要求及时支付到人、到基层单位，专款专用。</w:t>
      </w:r>
    </w:p>
    <w:p w14:paraId="43D9D387">
      <w:pPr>
        <w:pStyle w:val="7"/>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政府性基金预算支出情况</w:t>
      </w:r>
    </w:p>
    <w:p w14:paraId="30C79904">
      <w:pPr>
        <w:pStyle w:val="7"/>
        <w:kinsoku/>
        <w:autoSpaceDE/>
        <w:autoSpaceDN/>
        <w:adjustRightInd/>
        <w:snapToGrid/>
        <w:spacing w:beforeLines="50"/>
        <w:ind w:left="420" w:leftChars="200" w:firstLine="320" w:firstLineChars="100"/>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本年度无政府性基金预算支出。</w:t>
      </w:r>
    </w:p>
    <w:p w14:paraId="3279564B">
      <w:pPr>
        <w:pStyle w:val="7"/>
        <w:numPr>
          <w:ilvl w:val="0"/>
          <w:numId w:val="1"/>
        </w:numPr>
        <w:spacing w:line="520" w:lineRule="exact"/>
        <w:ind w:firstLine="640"/>
        <w:rPr>
          <w:rFonts w:ascii="Times New Roman" w:hAnsi="Times New Roman" w:eastAsia="黑体"/>
          <w:sz w:val="32"/>
          <w:szCs w:val="32"/>
          <w:lang w:eastAsia="zh-CN"/>
        </w:rPr>
      </w:pPr>
      <w:r>
        <w:rPr>
          <w:rFonts w:hint="eastAsia" w:ascii="Times New Roman" w:hAnsi="Times New Roman" w:eastAsia="黑体"/>
          <w:sz w:val="32"/>
          <w:szCs w:val="32"/>
          <w:lang w:eastAsia="zh-CN"/>
        </w:rPr>
        <w:t>国有资本经营预算支出情况</w:t>
      </w:r>
    </w:p>
    <w:p w14:paraId="4E50D315">
      <w:pPr>
        <w:pStyle w:val="7"/>
        <w:kinsoku/>
        <w:autoSpaceDE/>
        <w:autoSpaceDN/>
        <w:adjustRightInd/>
        <w:snapToGrid/>
        <w:spacing w:beforeLines="50"/>
        <w:ind w:left="420" w:leftChars="200" w:firstLine="320" w:firstLineChars="100"/>
        <w:textAlignment w:val="auto"/>
        <w:rPr>
          <w:rFonts w:ascii="Times New Roman" w:hAnsi="Times New Roman" w:eastAsia="黑体"/>
          <w:sz w:val="32"/>
          <w:szCs w:val="32"/>
          <w:lang w:eastAsia="zh-CN"/>
        </w:rPr>
      </w:pPr>
      <w:r>
        <w:rPr>
          <w:rFonts w:hint="eastAsia" w:ascii="仿宋_GB2312" w:hAnsi="仿宋_GB2312" w:eastAsia="仿宋_GB2312" w:cs="仿宋_GB2312"/>
          <w:sz w:val="32"/>
          <w:szCs w:val="32"/>
          <w:lang w:eastAsia="zh-CN"/>
        </w:rPr>
        <w:t>本年度无国有资本经营</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eastAsia="zh-CN"/>
        </w:rPr>
        <w:t>。</w:t>
      </w:r>
    </w:p>
    <w:p w14:paraId="22F86C73">
      <w:pPr>
        <w:pStyle w:val="7"/>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14:paraId="2AE96486">
      <w:pPr>
        <w:pStyle w:val="7"/>
        <w:kinsoku/>
        <w:autoSpaceDE/>
        <w:autoSpaceDN/>
        <w:adjustRightInd/>
        <w:snapToGrid/>
        <w:spacing w:beforeLines="50"/>
        <w:ind w:left="420" w:leftChars="200" w:firstLine="320" w:firstLineChars="100"/>
        <w:textAlignment w:val="auto"/>
        <w:rPr>
          <w:rFonts w:ascii="Times New Roman" w:hAnsi="Times New Roman" w:eastAsia="黑体"/>
          <w:sz w:val="32"/>
          <w:szCs w:val="32"/>
        </w:rPr>
      </w:pPr>
      <w:r>
        <w:rPr>
          <w:rFonts w:hint="eastAsia" w:ascii="仿宋_GB2312" w:hAnsi="仿宋_GB2312" w:eastAsia="仿宋_GB2312" w:cs="仿宋_GB2312"/>
          <w:sz w:val="32"/>
          <w:szCs w:val="32"/>
          <w:lang w:eastAsia="zh-CN"/>
        </w:rPr>
        <w:t>本年度无</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eastAsia="zh-CN"/>
        </w:rPr>
        <w:t>。</w:t>
      </w:r>
    </w:p>
    <w:p w14:paraId="65776095">
      <w:pPr>
        <w:spacing w:line="520" w:lineRule="exact"/>
        <w:ind w:firstLine="645"/>
        <w:rPr>
          <w:rFonts w:eastAsia="黑体"/>
          <w:sz w:val="32"/>
          <w:szCs w:val="32"/>
        </w:rPr>
      </w:pPr>
      <w:r>
        <w:rPr>
          <w:rFonts w:hint="eastAsia" w:eastAsia="黑体"/>
          <w:sz w:val="32"/>
          <w:szCs w:val="32"/>
          <w:lang w:eastAsia="zh-CN"/>
        </w:rPr>
        <w:t>六</w:t>
      </w:r>
      <w:r>
        <w:rPr>
          <w:rFonts w:eastAsia="黑体"/>
          <w:sz w:val="32"/>
          <w:szCs w:val="32"/>
        </w:rPr>
        <w:t>、部门整体支出绩效情况</w:t>
      </w:r>
    </w:p>
    <w:p w14:paraId="22A95A73">
      <w:pPr>
        <w:widowControl/>
        <w:spacing w:line="52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lang w:eastAsia="zh-CN"/>
        </w:rPr>
        <w:t>年以来，</w:t>
      </w:r>
      <w:r>
        <w:rPr>
          <w:rFonts w:hint="eastAsia" w:ascii="仿宋_GB2312" w:hAnsi="仿宋_GB2312" w:eastAsia="仿宋_GB2312" w:cs="仿宋_GB2312"/>
          <w:kern w:val="0"/>
          <w:sz w:val="32"/>
          <w:szCs w:val="32"/>
          <w:lang w:val="en-US" w:eastAsia="zh-CN"/>
        </w:rPr>
        <w:t>炎陵</w:t>
      </w:r>
      <w:r>
        <w:rPr>
          <w:rFonts w:hint="eastAsia" w:ascii="仿宋_GB2312" w:hAnsi="仿宋_GB2312" w:eastAsia="仿宋_GB2312" w:cs="仿宋_GB2312"/>
          <w:kern w:val="0"/>
          <w:sz w:val="32"/>
          <w:szCs w:val="32"/>
          <w:lang w:eastAsia="zh-CN"/>
        </w:rPr>
        <w:t>县计划生育协会工作在县委、县政府的正确领导下，在市计生协会的关心指导下，与县卫健局工作协同推进，圆满完成了各项工作任务，现将工作情况总结如下：</w:t>
      </w:r>
    </w:p>
    <w:p w14:paraId="1CE25113">
      <w:pPr>
        <w:widowControl/>
        <w:spacing w:line="52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（一）深入学习贯彻党的二十大精神和</w:t>
      </w:r>
      <w:r>
        <w:rPr>
          <w:rFonts w:hint="eastAsia" w:ascii="仿宋_GB2312" w:hAnsi="仿宋_GB2312" w:eastAsia="仿宋_GB2312" w:cs="仿宋_GB2312"/>
          <w:kern w:val="0"/>
          <w:sz w:val="32"/>
          <w:szCs w:val="32"/>
          <w:lang w:val="en-US" w:eastAsia="zh-CN"/>
        </w:rPr>
        <w:t>党的二十届三中全会精神和省计生协八代会精神</w:t>
      </w:r>
    </w:p>
    <w:p w14:paraId="66C6FC67">
      <w:pPr>
        <w:widowControl/>
        <w:spacing w:line="52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认真落实省市县有关通知要求，深入学习贯彻党的二十大精神和</w:t>
      </w:r>
      <w:r>
        <w:rPr>
          <w:rFonts w:hint="eastAsia" w:ascii="仿宋_GB2312" w:hAnsi="仿宋_GB2312" w:eastAsia="仿宋_GB2312" w:cs="仿宋_GB2312"/>
          <w:kern w:val="0"/>
          <w:sz w:val="32"/>
          <w:szCs w:val="32"/>
          <w:lang w:val="en-US" w:eastAsia="zh-CN"/>
        </w:rPr>
        <w:t>二十届三中全会</w:t>
      </w:r>
      <w:r>
        <w:rPr>
          <w:rFonts w:hint="eastAsia" w:ascii="仿宋_GB2312" w:hAnsi="仿宋_GB2312" w:eastAsia="仿宋_GB2312" w:cs="仿宋_GB2312"/>
          <w:kern w:val="0"/>
          <w:sz w:val="32"/>
          <w:szCs w:val="32"/>
          <w:lang w:eastAsia="zh-CN"/>
        </w:rPr>
        <w:t>精神。坚定不移把党的政治建设摆在首位，自觉贯彻党的意志和主张。</w:t>
      </w:r>
      <w:r>
        <w:rPr>
          <w:rFonts w:hint="eastAsia" w:ascii="仿宋_GB2312" w:hAnsi="仿宋_GB2312" w:eastAsia="仿宋_GB2312" w:cs="仿宋_GB2312"/>
          <w:kern w:val="0"/>
          <w:sz w:val="32"/>
          <w:szCs w:val="32"/>
          <w:lang w:val="en-US" w:eastAsia="zh-CN"/>
        </w:rPr>
        <w:t>一是对全县各乡镇卫生健康工作和计生协会工作负责人进行了二十大和二十届三中全会精神宣讲，</w:t>
      </w:r>
      <w:r>
        <w:rPr>
          <w:rFonts w:hint="eastAsia" w:ascii="仿宋_GB2312" w:hAnsi="仿宋_GB2312" w:eastAsia="仿宋_GB2312" w:cs="仿宋_GB2312"/>
          <w:kern w:val="0"/>
          <w:sz w:val="32"/>
          <w:szCs w:val="32"/>
          <w:lang w:eastAsia="zh-CN"/>
        </w:rPr>
        <w:t>积极引导广大计生协工作者切实增强对党的政治认同、思想认同、情感认同。二是在全县计生协工作会议上传达学习省计生协第八次会员代表大会和省计生协能力建设培训会议精神，</w:t>
      </w:r>
      <w:r>
        <w:rPr>
          <w:rFonts w:hint="eastAsia" w:ascii="仿宋_GB2312" w:hAnsi="仿宋_GB2312" w:eastAsia="仿宋_GB2312" w:cs="仿宋_GB2312"/>
          <w:kern w:val="0"/>
          <w:sz w:val="32"/>
          <w:szCs w:val="32"/>
          <w:lang w:val="en-US" w:eastAsia="zh-CN"/>
        </w:rPr>
        <w:t>要求</w:t>
      </w:r>
      <w:r>
        <w:rPr>
          <w:rFonts w:hint="eastAsia" w:ascii="仿宋_GB2312" w:hAnsi="仿宋_GB2312" w:eastAsia="仿宋_GB2312" w:cs="仿宋_GB2312"/>
          <w:kern w:val="0"/>
          <w:sz w:val="32"/>
          <w:szCs w:val="32"/>
          <w:lang w:eastAsia="zh-CN"/>
        </w:rPr>
        <w:t>全县各级计生协认真贯彻落实习近平总书记关于人口工作重要论述和计生协工作的重要指示精神，立足“党政所需、群众所急、协会所能”，推进改革创新有成效、服务健康炎陵有担当、保障改善民生有温度，为促进全县人口长期均衡发展、家庭和谐幸福、社会繁荣稳定作出了积极贡献。</w:t>
      </w:r>
    </w:p>
    <w:p w14:paraId="13C4894C">
      <w:pPr>
        <w:widowControl/>
        <w:spacing w:line="52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（二）切实加强</w:t>
      </w:r>
      <w:r>
        <w:rPr>
          <w:rFonts w:hint="eastAsia" w:ascii="仿宋_GB2312" w:hAnsi="仿宋_GB2312" w:eastAsia="仿宋_GB2312" w:cs="仿宋_GB2312"/>
          <w:kern w:val="0"/>
          <w:sz w:val="32"/>
          <w:szCs w:val="32"/>
          <w:lang w:val="en-US" w:eastAsia="zh-CN"/>
        </w:rPr>
        <w:t>计划生育协会</w:t>
      </w:r>
      <w:r>
        <w:rPr>
          <w:rFonts w:hint="eastAsia" w:ascii="仿宋_GB2312" w:hAnsi="仿宋_GB2312" w:eastAsia="仿宋_GB2312" w:cs="仿宋_GB2312"/>
          <w:kern w:val="0"/>
          <w:sz w:val="32"/>
          <w:szCs w:val="32"/>
          <w:lang w:eastAsia="zh-CN"/>
        </w:rPr>
        <w:t>基层能力建设</w:t>
      </w:r>
    </w:p>
    <w:p w14:paraId="22A4BC93">
      <w:pPr>
        <w:widowControl/>
        <w:spacing w:line="52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进一步加强计生协队伍建设，巩固基层基础网底建设，提高基层计生协工作者的水平和能力，更好的服务育龄群众。一是分县乡两级召开了2024年度计生协能力建设暨计生系列保险工作会议，回顾总结2023年工作，安排部署2024年工作，并就有关重点工作进行了业务培训；二是按照省、市有关文件要求，指导各乡镇计生协开展“会员之家”建设，要求各乡镇进一步完善示范“会员之家”建设；三是积极推进信息化平台建设与运用。充分认识信息化工作的重要意义，把该项工作作为重点和主抓工作，着力谋划和推进。目前县、乡（镇）、村（社区）三级“网上计生协”的组织建设模块均已录入完成，其他数据按工作进度同步录入，</w:t>
      </w:r>
      <w:r>
        <w:rPr>
          <w:rFonts w:hint="eastAsia" w:ascii="仿宋_GB2312" w:hAnsi="仿宋_GB2312" w:eastAsia="仿宋_GB2312" w:cs="仿宋_GB2312"/>
          <w:kern w:val="0"/>
          <w:sz w:val="32"/>
          <w:szCs w:val="32"/>
          <w:lang w:val="en-US" w:eastAsia="zh-CN"/>
        </w:rPr>
        <w:t>计生协各项业务工作也严格业务规范在网上申报，实现了通过数字赋能，让数据多跑路，群众少跑路的工作目标。</w:t>
      </w:r>
      <w:r>
        <w:rPr>
          <w:rFonts w:hint="eastAsia" w:ascii="仿宋_GB2312" w:hAnsi="仿宋_GB2312" w:eastAsia="仿宋_GB2312" w:cs="仿宋_GB2312"/>
          <w:kern w:val="0"/>
          <w:sz w:val="32"/>
          <w:szCs w:val="32"/>
          <w:lang w:eastAsia="zh-CN"/>
        </w:rPr>
        <w:t>垄溪乡被省确定“网上计生协”示范项目点。《“网上计生协”信息平台在基层计生协工作中的应用与实践》被省计生协确定为全省“网上计生协”</w:t>
      </w:r>
      <w:r>
        <w:rPr>
          <w:rFonts w:hint="eastAsia" w:ascii="仿宋_GB2312" w:hAnsi="仿宋_GB2312" w:eastAsia="仿宋_GB2312" w:cs="仿宋_GB2312"/>
          <w:kern w:val="0"/>
          <w:sz w:val="32"/>
          <w:szCs w:val="32"/>
          <w:lang w:val="en-US" w:eastAsia="zh-CN"/>
        </w:rPr>
        <w:t>重点</w:t>
      </w:r>
      <w:r>
        <w:rPr>
          <w:rFonts w:hint="eastAsia" w:ascii="仿宋_GB2312" w:hAnsi="仿宋_GB2312" w:eastAsia="仿宋_GB2312" w:cs="仿宋_GB2312"/>
          <w:kern w:val="0"/>
          <w:sz w:val="32"/>
          <w:szCs w:val="32"/>
          <w:lang w:eastAsia="zh-CN"/>
        </w:rPr>
        <w:t>调研课题。</w:t>
      </w:r>
      <w:r>
        <w:rPr>
          <w:rFonts w:hint="eastAsia" w:ascii="仿宋_GB2312" w:hAnsi="仿宋_GB2312" w:eastAsia="仿宋_GB2312" w:cs="仿宋_GB2312"/>
          <w:kern w:val="0"/>
          <w:sz w:val="32"/>
          <w:szCs w:val="32"/>
          <w:lang w:val="en-US" w:eastAsia="zh-CN"/>
        </w:rPr>
        <w:t>调研组</w:t>
      </w:r>
      <w:r>
        <w:rPr>
          <w:rFonts w:hint="eastAsia" w:ascii="仿宋_GB2312" w:hAnsi="仿宋_GB2312" w:eastAsia="仿宋_GB2312" w:cs="仿宋_GB2312"/>
          <w:kern w:val="0"/>
          <w:sz w:val="32"/>
          <w:szCs w:val="32"/>
          <w:lang w:eastAsia="zh-CN"/>
        </w:rPr>
        <w:t>通过调查问卷、实地调研、集体访谈的调研方式，深入基层一线，以问题为导向，集思广益听取采纳基层和群众的意见建议，</w:t>
      </w:r>
      <w:r>
        <w:rPr>
          <w:rFonts w:hint="eastAsia" w:ascii="仿宋_GB2312" w:hAnsi="仿宋_GB2312" w:eastAsia="仿宋_GB2312" w:cs="仿宋_GB2312"/>
          <w:kern w:val="0"/>
          <w:sz w:val="32"/>
          <w:szCs w:val="32"/>
          <w:lang w:val="en-US" w:eastAsia="zh-CN"/>
        </w:rPr>
        <w:t>目前</w:t>
      </w:r>
      <w:r>
        <w:rPr>
          <w:rFonts w:hint="eastAsia" w:ascii="仿宋_GB2312" w:hAnsi="仿宋_GB2312" w:eastAsia="仿宋_GB2312" w:cs="仿宋_GB2312"/>
          <w:kern w:val="0"/>
          <w:sz w:val="32"/>
          <w:szCs w:val="32"/>
          <w:lang w:eastAsia="zh-CN"/>
        </w:rPr>
        <w:t>调研成果</w:t>
      </w:r>
      <w:r>
        <w:rPr>
          <w:rFonts w:hint="eastAsia" w:ascii="仿宋_GB2312" w:hAnsi="仿宋_GB2312" w:eastAsia="仿宋_GB2312" w:cs="仿宋_GB2312"/>
          <w:kern w:val="0"/>
          <w:sz w:val="32"/>
          <w:szCs w:val="32"/>
          <w:lang w:val="en-US" w:eastAsia="zh-CN"/>
        </w:rPr>
        <w:t>已上报</w:t>
      </w:r>
      <w:r>
        <w:rPr>
          <w:rFonts w:hint="eastAsia" w:ascii="仿宋_GB2312" w:hAnsi="仿宋_GB2312" w:eastAsia="仿宋_GB2312" w:cs="仿宋_GB2312"/>
          <w:kern w:val="0"/>
          <w:sz w:val="32"/>
          <w:szCs w:val="32"/>
          <w:lang w:eastAsia="zh-CN"/>
        </w:rPr>
        <w:t>省计生协，供省计生协参考和决策。</w:t>
      </w:r>
    </w:p>
    <w:p w14:paraId="4A07EA1B">
      <w:pPr>
        <w:widowControl/>
        <w:spacing w:line="52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（三）关怀关爱</w:t>
      </w:r>
      <w:r>
        <w:rPr>
          <w:rFonts w:hint="eastAsia" w:ascii="仿宋_GB2312" w:hAnsi="仿宋_GB2312" w:eastAsia="仿宋_GB2312" w:cs="仿宋_GB2312"/>
          <w:kern w:val="0"/>
          <w:sz w:val="32"/>
          <w:szCs w:val="32"/>
          <w:lang w:val="en-US" w:eastAsia="zh-CN"/>
        </w:rPr>
        <w:t>计划生育</w:t>
      </w:r>
      <w:r>
        <w:rPr>
          <w:rFonts w:hint="eastAsia" w:ascii="仿宋_GB2312" w:hAnsi="仿宋_GB2312" w:eastAsia="仿宋_GB2312" w:cs="仿宋_GB2312"/>
          <w:kern w:val="0"/>
          <w:sz w:val="32"/>
          <w:szCs w:val="32"/>
          <w:lang w:eastAsia="zh-CN"/>
        </w:rPr>
        <w:t>特殊家庭</w:t>
      </w:r>
    </w:p>
    <w:p w14:paraId="5B54E96D">
      <w:pPr>
        <w:widowControl/>
        <w:spacing w:line="52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一是走访慰问全覆盖。年初对全县285户计生特殊家庭进行了春节走访慰问，慰问资金11.58万元，实现了计生特殊家庭走访慰问全覆盖；</w:t>
      </w:r>
      <w:r>
        <w:rPr>
          <w:rFonts w:hint="eastAsia" w:ascii="仿宋_GB2312" w:hAnsi="仿宋_GB2312" w:eastAsia="仿宋_GB2312" w:cs="仿宋_GB2312"/>
          <w:kern w:val="0"/>
          <w:sz w:val="32"/>
          <w:szCs w:val="32"/>
          <w:lang w:val="zh-CN" w:eastAsia="zh-CN"/>
        </w:rPr>
        <w:t>以今年“5.29”活动为契机，对2024年度全县计生特殊家庭情况进行摸底，对</w:t>
      </w:r>
      <w:r>
        <w:rPr>
          <w:rFonts w:hint="eastAsia" w:ascii="仿宋_GB2312" w:hAnsi="仿宋_GB2312" w:eastAsia="仿宋_GB2312" w:cs="仿宋_GB2312"/>
          <w:kern w:val="0"/>
          <w:sz w:val="32"/>
          <w:szCs w:val="32"/>
          <w:lang w:eastAsia="zh-CN"/>
        </w:rPr>
        <w:t>27</w:t>
      </w:r>
      <w:r>
        <w:rPr>
          <w:rFonts w:hint="eastAsia" w:ascii="仿宋_GB2312" w:hAnsi="仿宋_GB2312" w:eastAsia="仿宋_GB2312" w:cs="仿宋_GB2312"/>
          <w:kern w:val="0"/>
          <w:sz w:val="32"/>
          <w:szCs w:val="32"/>
          <w:lang w:val="zh-CN" w:eastAsia="zh-CN"/>
        </w:rPr>
        <w:t>户计生困难家庭进行了慰问，发放慰问金1.7万元。</w:t>
      </w:r>
      <w:r>
        <w:rPr>
          <w:rFonts w:hint="eastAsia" w:ascii="仿宋_GB2312" w:hAnsi="仿宋_GB2312" w:eastAsia="仿宋_GB2312" w:cs="仿宋_GB2312"/>
          <w:kern w:val="0"/>
          <w:sz w:val="32"/>
          <w:szCs w:val="32"/>
          <w:lang w:eastAsia="zh-CN"/>
        </w:rPr>
        <w:t>二是落实住院护理补贴政策。截至目前，通过惠民惠农“一卡通”账户发放计生特殊家庭重大病住院护理补贴3.22万元。三是做好政府出资购买计生系列保险工作。</w:t>
      </w:r>
      <w:r>
        <w:rPr>
          <w:rFonts w:hint="eastAsia" w:ascii="仿宋_GB2312" w:hAnsi="仿宋_GB2312" w:eastAsia="仿宋_GB2312" w:cs="仿宋_GB2312"/>
          <w:kern w:val="0"/>
          <w:sz w:val="32"/>
          <w:szCs w:val="32"/>
          <w:lang w:val="zh-CN" w:eastAsia="zh-CN"/>
        </w:rPr>
        <w:t>为全县</w:t>
      </w:r>
      <w:r>
        <w:rPr>
          <w:rFonts w:hint="eastAsia" w:ascii="仿宋_GB2312" w:hAnsi="仿宋_GB2312" w:eastAsia="仿宋_GB2312" w:cs="仿宋_GB2312"/>
          <w:kern w:val="0"/>
          <w:sz w:val="32"/>
          <w:szCs w:val="32"/>
          <w:lang w:eastAsia="zh-CN"/>
        </w:rPr>
        <w:t>306个</w:t>
      </w:r>
      <w:r>
        <w:rPr>
          <w:rFonts w:hint="eastAsia" w:ascii="仿宋_GB2312" w:hAnsi="仿宋_GB2312" w:eastAsia="仿宋_GB2312" w:cs="仿宋_GB2312"/>
          <w:kern w:val="0"/>
          <w:sz w:val="32"/>
          <w:szCs w:val="32"/>
          <w:lang w:val="zh-CN" w:eastAsia="zh-CN"/>
        </w:rPr>
        <w:t>计生特殊家庭购买住院护理津贴保险</w:t>
      </w:r>
      <w:r>
        <w:rPr>
          <w:rFonts w:hint="eastAsia" w:ascii="仿宋_GB2312" w:hAnsi="仿宋_GB2312" w:eastAsia="仿宋_GB2312" w:cs="仿宋_GB2312"/>
          <w:kern w:val="0"/>
          <w:sz w:val="32"/>
          <w:szCs w:val="32"/>
          <w:lang w:eastAsia="zh-CN"/>
        </w:rPr>
        <w:t>7万元、</w:t>
      </w:r>
      <w:r>
        <w:rPr>
          <w:rFonts w:hint="eastAsia" w:ascii="仿宋_GB2312" w:hAnsi="仿宋_GB2312" w:eastAsia="仿宋_GB2312" w:cs="仿宋_GB2312"/>
          <w:kern w:val="0"/>
          <w:sz w:val="32"/>
          <w:szCs w:val="32"/>
          <w:lang w:val="zh-CN" w:eastAsia="zh-CN"/>
        </w:rPr>
        <w:t>购买健康保险4.59</w:t>
      </w:r>
      <w:r>
        <w:rPr>
          <w:rFonts w:hint="eastAsia" w:ascii="仿宋_GB2312" w:hAnsi="仿宋_GB2312" w:eastAsia="仿宋_GB2312" w:cs="仿宋_GB2312"/>
          <w:kern w:val="0"/>
          <w:sz w:val="32"/>
          <w:szCs w:val="32"/>
          <w:lang w:eastAsia="zh-CN"/>
        </w:rPr>
        <w:t>万</w:t>
      </w:r>
      <w:r>
        <w:rPr>
          <w:rFonts w:hint="eastAsia" w:ascii="仿宋_GB2312" w:hAnsi="仿宋_GB2312" w:eastAsia="仿宋_GB2312" w:cs="仿宋_GB2312"/>
          <w:kern w:val="0"/>
          <w:sz w:val="32"/>
          <w:szCs w:val="32"/>
          <w:lang w:val="zh-CN" w:eastAsia="zh-CN"/>
        </w:rPr>
        <w:t>元</w:t>
      </w:r>
      <w:r>
        <w:rPr>
          <w:rFonts w:hint="eastAsia" w:ascii="仿宋_GB2312" w:hAnsi="仿宋_GB2312" w:eastAsia="仿宋_GB2312" w:cs="仿宋_GB2312"/>
          <w:kern w:val="0"/>
          <w:sz w:val="32"/>
          <w:szCs w:val="32"/>
          <w:lang w:eastAsia="zh-CN"/>
        </w:rPr>
        <w:t>, 为699个计生家庭购买幸福家庭组合保险13.98万</w:t>
      </w:r>
      <w:r>
        <w:rPr>
          <w:rFonts w:hint="eastAsia" w:ascii="仿宋_GB2312" w:hAnsi="仿宋_GB2312" w:eastAsia="仿宋_GB2312" w:cs="仿宋_GB2312"/>
          <w:kern w:val="0"/>
          <w:sz w:val="32"/>
          <w:szCs w:val="32"/>
          <w:lang w:val="zh-CN" w:eastAsia="zh-CN"/>
        </w:rPr>
        <w:t>元。三项保险金共</w:t>
      </w:r>
      <w:r>
        <w:rPr>
          <w:rFonts w:hint="eastAsia" w:ascii="仿宋_GB2312" w:hAnsi="仿宋_GB2312" w:eastAsia="仿宋_GB2312" w:cs="仿宋_GB2312"/>
          <w:kern w:val="0"/>
          <w:sz w:val="32"/>
          <w:szCs w:val="32"/>
          <w:lang w:eastAsia="zh-CN"/>
        </w:rPr>
        <w:t>25.57万</w:t>
      </w:r>
      <w:r>
        <w:rPr>
          <w:rFonts w:hint="eastAsia" w:ascii="仿宋_GB2312" w:hAnsi="仿宋_GB2312" w:eastAsia="仿宋_GB2312" w:cs="仿宋_GB2312"/>
          <w:kern w:val="0"/>
          <w:sz w:val="32"/>
          <w:szCs w:val="32"/>
          <w:lang w:val="zh-CN" w:eastAsia="zh-CN"/>
        </w:rPr>
        <w:t>元，为全县</w:t>
      </w:r>
      <w:r>
        <w:rPr>
          <w:rFonts w:hint="eastAsia" w:ascii="仿宋_GB2312" w:hAnsi="仿宋_GB2312" w:eastAsia="仿宋_GB2312" w:cs="仿宋_GB2312"/>
          <w:kern w:val="0"/>
          <w:sz w:val="32"/>
          <w:szCs w:val="32"/>
          <w:lang w:eastAsia="zh-CN"/>
        </w:rPr>
        <w:t>1005个计划生育家庭增强了抵御风险能力。</w:t>
      </w:r>
      <w:r>
        <w:rPr>
          <w:rFonts w:hint="eastAsia" w:ascii="仿宋_GB2312" w:hAnsi="仿宋_GB2312" w:eastAsia="仿宋_GB2312" w:cs="仿宋_GB2312"/>
          <w:kern w:val="0"/>
          <w:sz w:val="32"/>
          <w:szCs w:val="32"/>
          <w:lang w:val="zh-CN" w:eastAsia="zh-CN"/>
        </w:rPr>
        <w:t>四是项目建设有实效。争取省计生协“三结合”项目1个（</w:t>
      </w:r>
      <w:r>
        <w:rPr>
          <w:rFonts w:hint="eastAsia" w:ascii="仿宋_GB2312" w:hAnsi="仿宋_GB2312" w:eastAsia="仿宋_GB2312" w:cs="仿宋_GB2312"/>
          <w:kern w:val="0"/>
          <w:sz w:val="32"/>
          <w:szCs w:val="32"/>
          <w:lang w:val="en-US" w:eastAsia="zh-CN"/>
        </w:rPr>
        <w:t>炎陵县优生优育指导服务中心项目）</w:t>
      </w:r>
      <w:r>
        <w:rPr>
          <w:rFonts w:hint="eastAsia" w:ascii="仿宋_GB2312" w:hAnsi="仿宋_GB2312" w:eastAsia="仿宋_GB2312" w:cs="仿宋_GB2312"/>
          <w:kern w:val="0"/>
          <w:sz w:val="32"/>
          <w:szCs w:val="32"/>
          <w:lang w:val="zh-CN" w:eastAsia="zh-CN"/>
        </w:rPr>
        <w:t>，项目资金5万元；</w:t>
      </w:r>
      <w:r>
        <w:rPr>
          <w:rFonts w:hint="eastAsia" w:ascii="仿宋_GB2312" w:hAnsi="仿宋_GB2312" w:eastAsia="仿宋_GB2312" w:cs="仿宋_GB2312"/>
          <w:kern w:val="0"/>
          <w:sz w:val="32"/>
          <w:szCs w:val="32"/>
          <w:lang w:eastAsia="zh-CN"/>
        </w:rPr>
        <w:t>省“网上计生协”示范项目（</w:t>
      </w:r>
      <w:r>
        <w:rPr>
          <w:rFonts w:hint="eastAsia" w:ascii="仿宋_GB2312" w:hAnsi="仿宋_GB2312" w:eastAsia="仿宋_GB2312" w:cs="仿宋_GB2312"/>
          <w:kern w:val="0"/>
          <w:sz w:val="32"/>
          <w:szCs w:val="32"/>
          <w:lang w:val="en-US" w:eastAsia="zh-CN"/>
        </w:rPr>
        <w:t>龙溪乡）</w:t>
      </w:r>
      <w:r>
        <w:rPr>
          <w:rFonts w:hint="eastAsia" w:ascii="仿宋_GB2312" w:hAnsi="仿宋_GB2312" w:eastAsia="仿宋_GB2312" w:cs="仿宋_GB2312"/>
          <w:kern w:val="0"/>
          <w:sz w:val="32"/>
          <w:szCs w:val="32"/>
          <w:lang w:eastAsia="zh-CN"/>
        </w:rPr>
        <w:t>1个，项目资金4万元。</w:t>
      </w:r>
      <w:r>
        <w:rPr>
          <w:rFonts w:hint="eastAsia" w:ascii="仿宋_GB2312" w:hAnsi="仿宋_GB2312" w:eastAsia="仿宋_GB2312" w:cs="仿宋_GB2312"/>
          <w:kern w:val="0"/>
          <w:sz w:val="32"/>
          <w:szCs w:val="32"/>
          <w:lang w:val="zh-CN" w:eastAsia="zh-CN"/>
        </w:rPr>
        <w:t>五是积极筹集生育关怀资金。</w:t>
      </w:r>
      <w:r>
        <w:rPr>
          <w:rFonts w:hint="eastAsia" w:ascii="仿宋_GB2312" w:hAnsi="仿宋_GB2312" w:eastAsia="仿宋_GB2312" w:cs="仿宋_GB2312"/>
          <w:kern w:val="0"/>
          <w:sz w:val="32"/>
          <w:szCs w:val="32"/>
          <w:lang w:eastAsia="zh-CN"/>
        </w:rPr>
        <w:t>按照省计生协统一安排部署，印发“生育关怀·暖心相伴”“生育关怀·好孕相伴”项目捐助倡议书。发动广大计生协会会员、志愿者、工作者、爱心人士和爱心单位积极募捐。截至6月中旬，线上捐赠4087元，线下捐赠12000元，共计16087元。</w:t>
      </w:r>
    </w:p>
    <w:p w14:paraId="3B015503">
      <w:pPr>
        <w:widowControl/>
        <w:spacing w:line="52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（四）进一步加强</w:t>
      </w:r>
      <w:r>
        <w:rPr>
          <w:rFonts w:hint="eastAsia" w:ascii="仿宋_GB2312" w:hAnsi="仿宋_GB2312" w:eastAsia="仿宋_GB2312" w:cs="仿宋_GB2312"/>
          <w:kern w:val="0"/>
          <w:sz w:val="32"/>
          <w:szCs w:val="32"/>
          <w:lang w:val="en-US" w:eastAsia="zh-CN"/>
        </w:rPr>
        <w:t>新型生育文化</w:t>
      </w:r>
      <w:r>
        <w:rPr>
          <w:rFonts w:hint="eastAsia" w:ascii="仿宋_GB2312" w:hAnsi="仿宋_GB2312" w:eastAsia="仿宋_GB2312" w:cs="仿宋_GB2312"/>
          <w:kern w:val="0"/>
          <w:sz w:val="32"/>
          <w:szCs w:val="32"/>
          <w:lang w:eastAsia="zh-CN"/>
        </w:rPr>
        <w:t>宣传倡导</w:t>
      </w:r>
    </w:p>
    <w:p w14:paraId="5677EFF2">
      <w:pPr>
        <w:widowControl/>
        <w:spacing w:line="52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一是通过媒体抓宣传。积极向省市微信公众号和新闻媒体投稿，宣传协会工作特色，</w:t>
      </w:r>
      <w:r>
        <w:rPr>
          <w:rFonts w:hint="eastAsia" w:ascii="仿宋_GB2312" w:hAnsi="仿宋_GB2312" w:eastAsia="仿宋_GB2312" w:cs="仿宋_GB2312"/>
          <w:kern w:val="0"/>
          <w:sz w:val="32"/>
          <w:szCs w:val="32"/>
          <w:lang w:val="en-US" w:eastAsia="zh-CN"/>
        </w:rPr>
        <w:t>新型婚育文化</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共在</w:t>
      </w:r>
      <w:r>
        <w:rPr>
          <w:rFonts w:hint="eastAsia" w:ascii="仿宋_GB2312" w:hAnsi="仿宋_GB2312" w:eastAsia="仿宋_GB2312" w:cs="仿宋_GB2312"/>
          <w:kern w:val="0"/>
          <w:sz w:val="32"/>
          <w:szCs w:val="32"/>
          <w:lang w:eastAsia="zh-CN"/>
        </w:rPr>
        <w:t>县级以上</w:t>
      </w:r>
      <w:r>
        <w:rPr>
          <w:rFonts w:hint="eastAsia" w:ascii="仿宋_GB2312" w:hAnsi="仿宋_GB2312" w:eastAsia="仿宋_GB2312" w:cs="仿宋_GB2312"/>
          <w:kern w:val="0"/>
          <w:sz w:val="32"/>
          <w:szCs w:val="32"/>
          <w:lang w:val="en-US" w:eastAsia="zh-CN"/>
        </w:rPr>
        <w:t>媒体平台</w:t>
      </w:r>
      <w:r>
        <w:rPr>
          <w:rFonts w:hint="eastAsia" w:ascii="仿宋_GB2312" w:hAnsi="仿宋_GB2312" w:eastAsia="仿宋_GB2312" w:cs="仿宋_GB2312"/>
          <w:kern w:val="0"/>
          <w:sz w:val="32"/>
          <w:szCs w:val="32"/>
          <w:lang w:eastAsia="zh-CN"/>
        </w:rPr>
        <w:t>上稿</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lang w:eastAsia="zh-CN"/>
        </w:rPr>
        <w:t>篇。二是通过重要活动抓宣传。今年</w:t>
      </w:r>
      <w:r>
        <w:rPr>
          <w:rFonts w:hint="eastAsia" w:ascii="仿宋_GB2312" w:hAnsi="仿宋_GB2312" w:eastAsia="仿宋_GB2312" w:cs="仿宋_GB2312"/>
          <w:kern w:val="0"/>
          <w:sz w:val="32"/>
          <w:szCs w:val="32"/>
          <w:lang w:val="zh-CN" w:eastAsia="zh-CN"/>
        </w:rPr>
        <w:t>“5.29会员日”活动期间，全县开展各种宣传活动</w:t>
      </w:r>
      <w:r>
        <w:rPr>
          <w:rFonts w:hint="eastAsia" w:ascii="仿宋_GB2312" w:hAnsi="仿宋_GB2312" w:eastAsia="仿宋_GB2312" w:cs="仿宋_GB2312"/>
          <w:kern w:val="0"/>
          <w:sz w:val="32"/>
          <w:szCs w:val="32"/>
          <w:lang w:eastAsia="zh-CN"/>
        </w:rPr>
        <w:t>100余</w:t>
      </w:r>
      <w:r>
        <w:rPr>
          <w:rFonts w:hint="eastAsia" w:ascii="仿宋_GB2312" w:hAnsi="仿宋_GB2312" w:eastAsia="仿宋_GB2312" w:cs="仿宋_GB2312"/>
          <w:kern w:val="0"/>
          <w:sz w:val="32"/>
          <w:szCs w:val="32"/>
          <w:lang w:val="zh-CN" w:eastAsia="zh-CN"/>
        </w:rPr>
        <w:t>场，参加活动人数达8</w:t>
      </w:r>
      <w:r>
        <w:rPr>
          <w:rFonts w:hint="eastAsia" w:ascii="仿宋_GB2312" w:hAnsi="仿宋_GB2312" w:eastAsia="仿宋_GB2312" w:cs="仿宋_GB2312"/>
          <w:kern w:val="0"/>
          <w:sz w:val="32"/>
          <w:szCs w:val="32"/>
          <w:lang w:eastAsia="zh-CN"/>
        </w:rPr>
        <w:t>000</w:t>
      </w:r>
      <w:r>
        <w:rPr>
          <w:rFonts w:hint="eastAsia" w:ascii="仿宋_GB2312" w:hAnsi="仿宋_GB2312" w:eastAsia="仿宋_GB2312" w:cs="仿宋_GB2312"/>
          <w:kern w:val="0"/>
          <w:sz w:val="32"/>
          <w:szCs w:val="32"/>
          <w:lang w:val="zh-CN" w:eastAsia="zh-CN"/>
        </w:rPr>
        <w:t>余人，发放入户宣传资料10000余份，发放具有“生育文化”特色的围裙、环保袋等宣传品1000余份，为群众免费检查400余人次；组织开展2024年新型婚育文化宣传作品征集活动，向省计生协报送视频、剪纸、书画、摄影等作品5件；积极开展2024年度“好家风·健康行”家庭健康主题推进活动，选送“健康家庭”典型案例4个，“孕妈萌宝小鸟餐”案例2个。</w:t>
      </w:r>
      <w:r>
        <w:rPr>
          <w:rFonts w:hint="eastAsia" w:ascii="仿宋_GB2312" w:hAnsi="仿宋_GB2312" w:eastAsia="仿宋_GB2312" w:cs="仿宋_GB2312"/>
          <w:kern w:val="0"/>
          <w:sz w:val="32"/>
          <w:szCs w:val="32"/>
          <w:lang w:eastAsia="zh-CN"/>
        </w:rPr>
        <w:t>三是通过典型抓宣传。年初，对上年度计生协会工作完成情况较好的基层计生协会先进单位和先进个人给予了</w:t>
      </w:r>
      <w:r>
        <w:rPr>
          <w:rFonts w:hint="eastAsia" w:ascii="仿宋_GB2312" w:hAnsi="仿宋_GB2312" w:eastAsia="仿宋_GB2312" w:cs="仿宋_GB2312"/>
          <w:kern w:val="0"/>
          <w:sz w:val="32"/>
          <w:szCs w:val="32"/>
          <w:lang w:val="zh-CN" w:eastAsia="zh-CN"/>
        </w:rPr>
        <w:t>通报</w:t>
      </w:r>
      <w:r>
        <w:rPr>
          <w:rFonts w:hint="eastAsia" w:ascii="仿宋_GB2312" w:hAnsi="仿宋_GB2312" w:eastAsia="仿宋_GB2312" w:cs="仿宋_GB2312"/>
          <w:kern w:val="0"/>
          <w:sz w:val="32"/>
          <w:szCs w:val="32"/>
          <w:lang w:eastAsia="zh-CN"/>
        </w:rPr>
        <w:t>表彰。在全县计生协工作会议上对 “全省计划生育协会工作先进集体、先进个人、先进会员”和“全县计划生育系列保险工作先进集体”进行了表彰。</w:t>
      </w:r>
    </w:p>
    <w:p w14:paraId="5B4AB04C">
      <w:pPr>
        <w:pStyle w:val="7"/>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lang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1460B40F">
      <w:pPr>
        <w:widowControl/>
        <w:spacing w:line="52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主要反映各种预算支出执行偏离绩效目标的情况，并分析其原因。年初预算与全年执行数偏离主要原因一是上级专项资金较多，未纳入本级预算；二是本级专项资金未纳入年初预算中。</w:t>
      </w:r>
    </w:p>
    <w:p w14:paraId="7D45578D">
      <w:pPr>
        <w:numPr>
          <w:ilvl w:val="0"/>
          <w:numId w:val="3"/>
        </w:numPr>
        <w:spacing w:line="520" w:lineRule="exact"/>
        <w:ind w:firstLine="640" w:firstLineChars="200"/>
        <w:rPr>
          <w:rFonts w:eastAsia="黑体"/>
          <w:sz w:val="32"/>
          <w:szCs w:val="32"/>
        </w:rPr>
      </w:pPr>
      <w:r>
        <w:rPr>
          <w:rFonts w:eastAsia="黑体"/>
          <w:sz w:val="32"/>
          <w:szCs w:val="32"/>
        </w:rPr>
        <w:t>下一步改进措施</w:t>
      </w:r>
    </w:p>
    <w:p w14:paraId="37FCB807">
      <w:pPr>
        <w:widowControl/>
        <w:spacing w:line="52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加强监管，进一步完善财务制度，规范财经纪律，严格执行财务制度，严格落实专项资金使用管理规定，做到专款专用。同时及时与财政部门衔接，做好各项资金的预算安排、调整。</w:t>
      </w:r>
    </w:p>
    <w:p w14:paraId="6CFB96D9">
      <w:pPr>
        <w:numPr>
          <w:ilvl w:val="0"/>
          <w:numId w:val="3"/>
        </w:numPr>
        <w:spacing w:line="520" w:lineRule="exact"/>
        <w:ind w:firstLine="640" w:firstLineChars="200"/>
        <w:rPr>
          <w:rFonts w:eastAsia="黑体"/>
          <w:sz w:val="32"/>
          <w:szCs w:val="32"/>
        </w:rPr>
      </w:pPr>
      <w:r>
        <w:rPr>
          <w:rFonts w:hint="eastAsia" w:eastAsia="黑体"/>
          <w:sz w:val="32"/>
          <w:szCs w:val="32"/>
          <w:lang w:eastAsia="zh-CN"/>
        </w:rPr>
        <w:t>绩效自评结果及</w:t>
      </w:r>
      <w:r>
        <w:rPr>
          <w:rFonts w:eastAsia="黑体"/>
          <w:sz w:val="32"/>
          <w:szCs w:val="32"/>
        </w:rPr>
        <w:t>其他需要说明的情况</w:t>
      </w:r>
    </w:p>
    <w:p w14:paraId="721F7DAD">
      <w:pPr>
        <w:widowControl/>
        <w:spacing w:line="520" w:lineRule="exact"/>
        <w:ind w:firstLine="640" w:firstLineChars="200"/>
        <w:jc w:val="left"/>
        <w:rPr>
          <w:rFonts w:eastAsia="仿宋_GB2312"/>
          <w:kern w:val="0"/>
          <w:sz w:val="32"/>
          <w:szCs w:val="32"/>
          <w:lang w:eastAsia="zh-CN"/>
        </w:rPr>
      </w:pPr>
      <w:r>
        <w:rPr>
          <w:rFonts w:hint="eastAsia" w:eastAsia="仿宋_GB2312"/>
          <w:kern w:val="0"/>
          <w:sz w:val="32"/>
          <w:szCs w:val="32"/>
          <w:lang w:eastAsia="zh-CN"/>
        </w:rPr>
        <w:t>本单位各级财政拨付资金足额及时，项目资金支出手续完善且专款专用，无浪费和套取专项资金等违规行为，项目实施达到预期目标。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FF28D">
    <w:pPr>
      <w:spacing w:line="176" w:lineRule="auto"/>
      <w:ind w:left="4039"/>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E4357AC9"/>
    <w:multiLevelType w:val="singleLevel"/>
    <w:tmpl w:val="E4357AC9"/>
    <w:lvl w:ilvl="0" w:tentative="0">
      <w:start w:val="8"/>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ꨀȽ怈Ȼ죀ʵ愀Ȼ쯠ʵ懰Ȼﲀˇ拠Ȼ言̻新Ȼ輀̻析Ȼπ̼楰Ȼ௠̼橸Ȼ๠̼汘Ȼ倀̼浠Ȼ劀̼歨Ȼ㴀͈꽐Ȼࣀ͠湐Ȼ਀͠潀Ȼᰀ͠稠Ȼ㪠͠梀Ȼ䅀͠暠Ȼ䏀͠提Ȼ䑠͠礘Ȼ䖠͠篘Ȼ䙀͠糈Ȼ䠠͠綸Ȼ䴠͠擀Ȼ๠х瀰Ȼༀх焠Ȼ酀х猀Ȼ鑠х琈Ȼ雠х瓸Ȼ頠х瘀Ȼ飀х眈Ȼ鯠х砐Ȼ鲀х爐Ȼ豈х⮰͍怒ѥ纨Ȼ切ѥ羘Ȼ猪ѥ꒐ȻנּѥꖀȻﯠѥ꙰Ȼ﹠ѥꝠȻ＀ѥ꡸ȻኀנꥨȻጠנꩰȻᏀנꭸȻᖠנꃐȻᙀנ검Ȼᛠנ군Ȼកנ깠Ȼᲀנ눠Ȼ䏀נ댐Ȼ䪠נ됀Ȼ䭀נ딈Ȼ䯠נ또Ȼ䲀נ뜘Ȼ䴠נ렠Ȼ䷀נ먘Ȼ习נ묠Ȼ伀נ밨Ȼ臠נ봘Ȼ芀נ븠Ȼ茠נ뼨Ȼ菀נ⃨͍葠נ◈͍薠נⓀ͍虀נ⋈͍蛠נ⛐͍螀נ⟘͍裀נ⇘͍譀נ⎸͍贠נꇀȻ跀נ⣠͍蹠נ⧐͍輀נ⫀͍ꑠנ⺀͍ꛠנ⽰͍ꥠנだ͍ꨀנ㽈͍ꭀנㅐ͍ꯠנ㉘͍검נ㍠͍괠נ惨͍깠נ㑐͍꼀נ㝐͍뀀נ㡘͍날נ㥠͍녀נ㩨͍돀נ㭰͍뙀נ㱸͍뛠נ懰͍룀נ㕘͍률נ㹘͍먀נ拸͍몠נ揨͍믠נ擰͍벀נ㵨͍킠נꊰȻ텀נ旸͍퇠נ曨͍튀נ柘͍픀נ棈͍홀נ槠͍힀נ毀͍נ沰͍נ涠͍נ源͍נ澀͍"/>
  </w:docVars>
  <w:rsids>
    <w:rsidRoot w:val="00D966B4"/>
    <w:rsid w:val="000C64F9"/>
    <w:rsid w:val="00185436"/>
    <w:rsid w:val="001C0D81"/>
    <w:rsid w:val="001E51D3"/>
    <w:rsid w:val="00290098"/>
    <w:rsid w:val="002A7FC8"/>
    <w:rsid w:val="00624CD6"/>
    <w:rsid w:val="006C2B12"/>
    <w:rsid w:val="00703B8C"/>
    <w:rsid w:val="00771E13"/>
    <w:rsid w:val="008C782D"/>
    <w:rsid w:val="009F568A"/>
    <w:rsid w:val="00BA21EC"/>
    <w:rsid w:val="00C20A0C"/>
    <w:rsid w:val="00D966B4"/>
    <w:rsid w:val="00E60008"/>
    <w:rsid w:val="00F534EA"/>
    <w:rsid w:val="03B80FC0"/>
    <w:rsid w:val="05BD30AE"/>
    <w:rsid w:val="0F1C4C06"/>
    <w:rsid w:val="15BF56EC"/>
    <w:rsid w:val="1F0D1D28"/>
    <w:rsid w:val="298737BB"/>
    <w:rsid w:val="2CBD42A0"/>
    <w:rsid w:val="35CB6416"/>
    <w:rsid w:val="4B4334AB"/>
    <w:rsid w:val="5403276E"/>
    <w:rsid w:val="54C57A37"/>
    <w:rsid w:val="55B5130E"/>
    <w:rsid w:val="5F6F6BB1"/>
    <w:rsid w:val="6B7C4360"/>
    <w:rsid w:val="7E2B4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List Paragraph"/>
    <w:basedOn w:val="1"/>
    <w:qFormat/>
    <w:uiPriority w:val="99"/>
    <w:pPr>
      <w:ind w:firstLine="420" w:firstLineChars="200"/>
    </w:pPr>
    <w:rPr>
      <w:rFonts w:ascii="Calibri" w:hAnsi="Calibri" w:eastAsia="宋体" w:cs="Times New Roman"/>
      <w:szCs w:val="22"/>
    </w:rPr>
  </w:style>
  <w:style w:type="character" w:customStyle="1" w:styleId="8">
    <w:name w:val="页脚 Char"/>
    <w:basedOn w:val="6"/>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3075</Words>
  <Characters>3227</Characters>
  <Lines>29</Lines>
  <Paragraphs>8</Paragraphs>
  <TotalTime>8</TotalTime>
  <ScaleCrop>false</ScaleCrop>
  <LinksUpToDate>false</LinksUpToDate>
  <CharactersWithSpaces>3229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2025-07-23T02:21:00Z</dcterms:created>
  <dc:creator>mini4use</dc:creator>
  <cp:lastModifiedBy>WPS_697791095</cp:lastModifiedBy>
  <cp:lastPrinted>2025-07-28T02:18:39Z</cp:lastPrinted>
  <dcterms:modified xsi:type="dcterms:W3CDTF">2025-07-28T02:20:32Z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C291FCAB075645B1B1105CA82602E580_13</vt:lpwstr>
  </property>
  <property fmtid="{D5CDD505-2E9C-101B-9397-08002B2CF9AE}" pid="4" name="KSOTemplateDocerSaveRecord">
    <vt:lpwstr>eyJoZGlkIjoiODhmZDgxYmY0MmE1OTUzOTM1NjgzOGNjZDdlY2E1OWMiLCJ1c2VySWQiOiI2OTc3OTEwOTUifQ==</vt:lpwstr>
  </property>
</Properties>
</file>