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0F5" w:rsidRDefault="003A40F5">
      <w:pPr>
        <w:pStyle w:val="BodyText"/>
        <w:spacing w:before="162" w:line="560" w:lineRule="exact"/>
        <w:rPr>
          <w:rFonts w:ascii="黑体" w:eastAsia="黑体" w:hAnsi="黑体" w:cs="黑体"/>
          <w:sz w:val="34"/>
          <w:szCs w:val="34"/>
          <w:lang w:eastAsia="zh-CN"/>
        </w:rPr>
      </w:pPr>
      <w:r>
        <w:rPr>
          <w:rFonts w:ascii="黑体" w:eastAsia="黑体" w:hAnsi="黑体" w:cs="黑体" w:hint="eastAsia"/>
          <w:spacing w:val="14"/>
          <w:sz w:val="34"/>
          <w:szCs w:val="34"/>
        </w:rPr>
        <w:t>附件</w:t>
      </w:r>
      <w:r>
        <w:rPr>
          <w:rFonts w:ascii="黑体" w:eastAsia="黑体" w:hAnsi="黑体" w:cs="黑体"/>
          <w:spacing w:val="14"/>
          <w:sz w:val="34"/>
          <w:szCs w:val="34"/>
          <w:lang w:eastAsia="zh-CN"/>
        </w:rPr>
        <w:t>3</w:t>
      </w:r>
    </w:p>
    <w:p w:rsidR="003A40F5" w:rsidRDefault="003A40F5">
      <w:pPr>
        <w:spacing w:line="560" w:lineRule="exact"/>
        <w:rPr>
          <w:rFonts w:ascii="黑体" w:eastAsia="黑体" w:hAnsi="黑体" w:cs="黑体"/>
          <w:sz w:val="44"/>
          <w:szCs w:val="44"/>
        </w:rPr>
      </w:pPr>
    </w:p>
    <w:p w:rsidR="003A40F5" w:rsidRDefault="003A40F5">
      <w:pPr>
        <w:spacing w:line="560" w:lineRule="exact"/>
        <w:rPr>
          <w:rFonts w:ascii="黑体" w:eastAsia="黑体" w:hAnsi="黑体" w:cs="黑体"/>
          <w:sz w:val="44"/>
          <w:szCs w:val="44"/>
        </w:rPr>
      </w:pPr>
      <w:bookmarkStart w:id="0" w:name="_GoBack"/>
      <w:bookmarkEnd w:id="0"/>
    </w:p>
    <w:p w:rsidR="003A40F5" w:rsidRDefault="003A40F5">
      <w:pPr>
        <w:spacing w:line="560" w:lineRule="exact"/>
        <w:rPr>
          <w:rFonts w:ascii="黑体" w:eastAsia="黑体" w:hAnsi="黑体" w:cs="黑体"/>
          <w:sz w:val="44"/>
          <w:szCs w:val="44"/>
        </w:rPr>
      </w:pPr>
    </w:p>
    <w:p w:rsidR="003A40F5" w:rsidRDefault="003A40F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  <w:t>2024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年度垄溪乡学校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整体支出绩效</w:t>
      </w:r>
    </w:p>
    <w:p w:rsidR="003A40F5" w:rsidRDefault="003A40F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自评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报告</w:t>
      </w:r>
    </w:p>
    <w:p w:rsidR="003A40F5" w:rsidRDefault="003A40F5">
      <w:pPr>
        <w:spacing w:line="600" w:lineRule="exact"/>
        <w:jc w:val="center"/>
        <w:rPr>
          <w:rFonts w:eastAsia="楷体_GB2312"/>
          <w:sz w:val="32"/>
          <w:szCs w:val="32"/>
        </w:rPr>
      </w:pPr>
    </w:p>
    <w:p w:rsidR="003A40F5" w:rsidRDefault="003A40F5">
      <w:pPr>
        <w:spacing w:line="600" w:lineRule="exact"/>
        <w:jc w:val="center"/>
        <w:rPr>
          <w:rFonts w:eastAsia="楷体_GB2312"/>
          <w:sz w:val="32"/>
          <w:szCs w:val="32"/>
        </w:rPr>
      </w:pPr>
    </w:p>
    <w:p w:rsidR="003A40F5" w:rsidRDefault="003A40F5">
      <w:pPr>
        <w:spacing w:line="600" w:lineRule="exact"/>
        <w:jc w:val="center"/>
        <w:rPr>
          <w:rFonts w:eastAsia="楷体_GB2312"/>
          <w:sz w:val="32"/>
          <w:szCs w:val="32"/>
        </w:rPr>
      </w:pPr>
    </w:p>
    <w:p w:rsidR="003A40F5" w:rsidRDefault="003A40F5">
      <w:pPr>
        <w:spacing w:line="600" w:lineRule="exact"/>
        <w:jc w:val="center"/>
        <w:rPr>
          <w:rFonts w:eastAsia="楷体_GB2312"/>
          <w:sz w:val="32"/>
          <w:szCs w:val="32"/>
        </w:rPr>
      </w:pPr>
    </w:p>
    <w:p w:rsidR="003A40F5" w:rsidRDefault="003A40F5">
      <w:pPr>
        <w:spacing w:line="600" w:lineRule="exact"/>
        <w:jc w:val="center"/>
        <w:rPr>
          <w:rFonts w:eastAsia="楷体_GB2312"/>
          <w:sz w:val="32"/>
          <w:szCs w:val="32"/>
        </w:rPr>
      </w:pPr>
    </w:p>
    <w:p w:rsidR="003A40F5" w:rsidRDefault="003A40F5">
      <w:pPr>
        <w:spacing w:line="600" w:lineRule="exact"/>
        <w:jc w:val="center"/>
        <w:rPr>
          <w:rFonts w:eastAsia="楷体_GB2312"/>
          <w:sz w:val="32"/>
          <w:szCs w:val="32"/>
        </w:rPr>
      </w:pPr>
    </w:p>
    <w:p w:rsidR="003A40F5" w:rsidRDefault="003A40F5">
      <w:pPr>
        <w:spacing w:line="600" w:lineRule="exact"/>
        <w:jc w:val="center"/>
        <w:rPr>
          <w:rFonts w:eastAsia="楷体_GB2312"/>
          <w:sz w:val="32"/>
          <w:szCs w:val="32"/>
        </w:rPr>
      </w:pPr>
    </w:p>
    <w:p w:rsidR="003A40F5" w:rsidRDefault="003A40F5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sz w:val="36"/>
          <w:szCs w:val="36"/>
          <w:lang w:eastAsia="zh-CN"/>
        </w:rPr>
        <w:t>单位名称（盖章）：炎陵县垄溪乡学校</w:t>
      </w:r>
    </w:p>
    <w:p w:rsidR="003A40F5" w:rsidRDefault="003A40F5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3A40F5" w:rsidRDefault="003A40F5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3A40F5" w:rsidRDefault="003A40F5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3A40F5" w:rsidRDefault="003A40F5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3A40F5" w:rsidRDefault="003A40F5">
      <w:pPr>
        <w:spacing w:line="600" w:lineRule="exact"/>
        <w:jc w:val="center"/>
        <w:rPr>
          <w:rFonts w:ascii="黑体" w:eastAsia="黑体" w:hAnsi="黑体" w:cs="黑体"/>
          <w:sz w:val="36"/>
          <w:szCs w:val="36"/>
          <w:lang w:eastAsia="zh-CN"/>
        </w:rPr>
      </w:pPr>
    </w:p>
    <w:p w:rsidR="003A40F5" w:rsidRDefault="003A40F5">
      <w:pPr>
        <w:rPr>
          <w:rFonts w:eastAsia="楷体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br w:type="page"/>
      </w:r>
    </w:p>
    <w:p w:rsidR="003A40F5" w:rsidRDefault="003A40F5" w:rsidP="000B2C98">
      <w:pPr>
        <w:pStyle w:val="ListParagraph"/>
        <w:numPr>
          <w:ilvl w:val="0"/>
          <w:numId w:val="1"/>
        </w:numPr>
        <w:spacing w:line="560" w:lineRule="exact"/>
        <w:ind w:firstLine="3168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基本情况</w:t>
      </w:r>
    </w:p>
    <w:p w:rsidR="003A40F5" w:rsidRDefault="003A40F5" w:rsidP="002E389B">
      <w:pPr>
        <w:pStyle w:val="ListParagraph"/>
        <w:numPr>
          <w:ilvl w:val="0"/>
          <w:numId w:val="2"/>
        </w:numPr>
        <w:spacing w:line="560" w:lineRule="exact"/>
        <w:ind w:firstLineChars="0" w:firstLine="640"/>
        <w:rPr>
          <w:rFonts w:ascii="楷体_GB2312" w:eastAsia="楷体_GB2312" w:hAnsi="楷体_GB2312" w:cs="楷体_GB2312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单位</w:t>
      </w: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基本情况</w:t>
      </w:r>
    </w:p>
    <w:p w:rsidR="003A40F5" w:rsidRPr="00EF7AEE" w:rsidRDefault="003A40F5" w:rsidP="000B2C98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EF7AEE">
        <w:rPr>
          <w:rFonts w:ascii="仿宋_GB2312" w:eastAsia="仿宋_GB2312" w:hint="eastAsia"/>
          <w:sz w:val="32"/>
          <w:szCs w:val="32"/>
        </w:rPr>
        <w:t>垄溪乡学校是一所九年一贯制学校，属于财政拨款全额事业单位，执行政府会计制度。</w:t>
      </w:r>
      <w:r w:rsidRPr="00EF7AEE">
        <w:rPr>
          <w:rFonts w:ascii="仿宋_GB2312" w:eastAsia="仿宋_GB2312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  <w:lang w:eastAsia="zh-CN"/>
        </w:rPr>
        <w:t>4</w:t>
      </w:r>
      <w:r w:rsidRPr="00EF7AEE">
        <w:rPr>
          <w:rFonts w:ascii="仿宋_GB2312" w:eastAsia="仿宋_GB2312" w:hint="eastAsia"/>
          <w:sz w:val="32"/>
          <w:szCs w:val="32"/>
        </w:rPr>
        <w:t>年末在编在岗教职工</w:t>
      </w:r>
      <w:r w:rsidRPr="00EF7AEE">
        <w:rPr>
          <w:rFonts w:ascii="仿宋_GB2312" w:eastAsia="仿宋_GB2312"/>
          <w:sz w:val="32"/>
          <w:szCs w:val="32"/>
        </w:rPr>
        <w:t>62</w:t>
      </w:r>
      <w:r w:rsidRPr="00EF7AEE">
        <w:rPr>
          <w:rFonts w:ascii="仿宋_GB2312" w:eastAsia="仿宋_GB2312" w:hint="eastAsia"/>
          <w:sz w:val="32"/>
          <w:szCs w:val="32"/>
        </w:rPr>
        <w:t>人，特岗教师</w:t>
      </w:r>
      <w:r w:rsidRPr="00EF7AEE">
        <w:rPr>
          <w:rFonts w:ascii="仿宋_GB2312" w:eastAsia="仿宋_GB2312"/>
          <w:sz w:val="32"/>
          <w:szCs w:val="32"/>
        </w:rPr>
        <w:t>2</w:t>
      </w:r>
      <w:r w:rsidRPr="00EF7AEE">
        <w:rPr>
          <w:rFonts w:ascii="仿宋_GB2312" w:eastAsia="仿宋_GB2312" w:hint="eastAsia"/>
          <w:sz w:val="32"/>
          <w:szCs w:val="32"/>
        </w:rPr>
        <w:t>人，</w:t>
      </w:r>
      <w:r w:rsidRPr="00EF7AEE">
        <w:rPr>
          <w:rFonts w:ascii="仿宋_GB2312" w:eastAsia="仿宋_GB2312" w:hint="eastAsia"/>
          <w:sz w:val="32"/>
          <w:szCs w:val="32"/>
          <w:lang w:eastAsia="zh-CN"/>
        </w:rPr>
        <w:t>退</w:t>
      </w:r>
      <w:r w:rsidRPr="00EF7AEE">
        <w:rPr>
          <w:rFonts w:ascii="仿宋_GB2312" w:eastAsia="仿宋_GB2312" w:hint="eastAsia"/>
          <w:sz w:val="32"/>
          <w:szCs w:val="32"/>
        </w:rPr>
        <w:t>休</w:t>
      </w:r>
      <w:r>
        <w:rPr>
          <w:rFonts w:ascii="仿宋_GB2312" w:eastAsia="仿宋_GB2312"/>
          <w:sz w:val="32"/>
          <w:szCs w:val="32"/>
          <w:lang w:eastAsia="zh-CN"/>
        </w:rPr>
        <w:t>54</w:t>
      </w:r>
      <w:r w:rsidRPr="00EF7AEE">
        <w:rPr>
          <w:rFonts w:ascii="仿宋_GB2312" w:eastAsia="仿宋_GB2312" w:hint="eastAsia"/>
          <w:sz w:val="32"/>
          <w:szCs w:val="32"/>
        </w:rPr>
        <w:t>人，其中正常退休人员</w:t>
      </w:r>
      <w:r w:rsidRPr="00EF7AEE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  <w:lang w:eastAsia="zh-CN"/>
        </w:rPr>
        <w:t>4</w:t>
      </w:r>
      <w:r w:rsidRPr="00EF7AEE">
        <w:rPr>
          <w:rFonts w:ascii="仿宋_GB2312" w:eastAsia="仿宋_GB2312" w:hint="eastAsia"/>
          <w:sz w:val="32"/>
          <w:szCs w:val="32"/>
        </w:rPr>
        <w:t>人。另遗属补助</w:t>
      </w:r>
      <w:r w:rsidRPr="00EF7AEE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  <w:lang w:eastAsia="zh-CN"/>
        </w:rPr>
        <w:t>3</w:t>
      </w:r>
      <w:r w:rsidRPr="00EF7AEE">
        <w:rPr>
          <w:rFonts w:ascii="仿宋_GB2312" w:eastAsia="仿宋_GB2312" w:hint="eastAsia"/>
          <w:sz w:val="32"/>
          <w:szCs w:val="32"/>
        </w:rPr>
        <w:t>人。共有</w:t>
      </w:r>
      <w:r w:rsidRPr="00EF7AEE">
        <w:rPr>
          <w:rFonts w:ascii="仿宋_GB2312" w:eastAsia="仿宋_GB2312"/>
          <w:sz w:val="32"/>
          <w:szCs w:val="32"/>
        </w:rPr>
        <w:t>21</w:t>
      </w:r>
      <w:r w:rsidRPr="00EF7AEE">
        <w:rPr>
          <w:rFonts w:ascii="仿宋_GB2312" w:eastAsia="仿宋_GB2312" w:hint="eastAsia"/>
          <w:sz w:val="32"/>
          <w:szCs w:val="32"/>
        </w:rPr>
        <w:t>个教学班（其中小学</w:t>
      </w:r>
      <w:r w:rsidRPr="00EF7AEE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  <w:lang w:eastAsia="zh-CN"/>
        </w:rPr>
        <w:t>0</w:t>
      </w:r>
      <w:r w:rsidRPr="00EF7AEE">
        <w:rPr>
          <w:rFonts w:ascii="仿宋_GB2312" w:eastAsia="仿宋_GB2312" w:hint="eastAsia"/>
          <w:sz w:val="32"/>
          <w:szCs w:val="32"/>
        </w:rPr>
        <w:t>个，中学</w:t>
      </w:r>
      <w:r w:rsidRPr="00EF7AEE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  <w:lang w:eastAsia="zh-CN"/>
        </w:rPr>
        <w:t>1</w:t>
      </w:r>
      <w:r w:rsidRPr="00EF7AEE">
        <w:rPr>
          <w:rFonts w:ascii="仿宋_GB2312" w:eastAsia="仿宋_GB2312" w:hint="eastAsia"/>
          <w:sz w:val="32"/>
          <w:szCs w:val="32"/>
        </w:rPr>
        <w:t>个），在校学生</w:t>
      </w:r>
      <w:r w:rsidRPr="00EF7AEE"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  <w:lang w:eastAsia="zh-CN"/>
        </w:rPr>
        <w:t>63</w:t>
      </w:r>
      <w:r w:rsidRPr="00EF7AEE">
        <w:rPr>
          <w:rFonts w:ascii="仿宋_GB2312" w:eastAsia="仿宋_GB2312" w:hint="eastAsia"/>
          <w:sz w:val="32"/>
          <w:szCs w:val="32"/>
        </w:rPr>
        <w:t>人（其中中学</w:t>
      </w:r>
      <w:r>
        <w:rPr>
          <w:rFonts w:ascii="仿宋_GB2312" w:eastAsia="仿宋_GB2312"/>
          <w:sz w:val="32"/>
          <w:szCs w:val="32"/>
          <w:lang w:eastAsia="zh-CN"/>
        </w:rPr>
        <w:t>444</w:t>
      </w:r>
      <w:r w:rsidRPr="00EF7AEE">
        <w:rPr>
          <w:rFonts w:ascii="仿宋_GB2312" w:eastAsia="仿宋_GB2312" w:hint="eastAsia"/>
          <w:sz w:val="32"/>
          <w:szCs w:val="32"/>
        </w:rPr>
        <w:t>人，小学</w:t>
      </w:r>
      <w:r>
        <w:rPr>
          <w:rFonts w:ascii="仿宋_GB2312" w:eastAsia="仿宋_GB2312"/>
          <w:sz w:val="32"/>
          <w:szCs w:val="32"/>
          <w:lang w:eastAsia="zh-CN"/>
        </w:rPr>
        <w:t>319</w:t>
      </w:r>
      <w:r w:rsidRPr="00EF7AEE">
        <w:rPr>
          <w:rFonts w:ascii="仿宋_GB2312" w:eastAsia="仿宋_GB2312" w:hint="eastAsia"/>
          <w:sz w:val="32"/>
          <w:szCs w:val="32"/>
        </w:rPr>
        <w:t>人），寄宿生</w:t>
      </w:r>
      <w:r w:rsidRPr="00EF7AEE">
        <w:rPr>
          <w:rFonts w:ascii="仿宋_GB2312" w:eastAsia="仿宋_GB2312"/>
          <w:sz w:val="32"/>
          <w:szCs w:val="32"/>
        </w:rPr>
        <w:t>4</w:t>
      </w:r>
      <w:r w:rsidRPr="00EF7AEE">
        <w:rPr>
          <w:rFonts w:ascii="仿宋_GB2312" w:eastAsia="仿宋_GB2312"/>
          <w:sz w:val="32"/>
          <w:szCs w:val="32"/>
          <w:lang w:eastAsia="zh-CN"/>
        </w:rPr>
        <w:t>2</w:t>
      </w:r>
      <w:r>
        <w:rPr>
          <w:rFonts w:ascii="仿宋_GB2312" w:eastAsia="仿宋_GB2312"/>
          <w:sz w:val="32"/>
          <w:szCs w:val="32"/>
          <w:lang w:eastAsia="zh-CN"/>
        </w:rPr>
        <w:t>7</w:t>
      </w:r>
      <w:r w:rsidRPr="00EF7AEE">
        <w:rPr>
          <w:rFonts w:ascii="仿宋_GB2312" w:eastAsia="仿宋_GB2312" w:hint="eastAsia"/>
          <w:sz w:val="32"/>
          <w:szCs w:val="32"/>
        </w:rPr>
        <w:t>人（其中中学</w:t>
      </w:r>
      <w:r w:rsidRPr="00EF7AEE">
        <w:rPr>
          <w:rFonts w:ascii="仿宋_GB2312" w:eastAsia="仿宋_GB2312"/>
          <w:sz w:val="32"/>
          <w:szCs w:val="32"/>
          <w:lang w:eastAsia="zh-CN"/>
        </w:rPr>
        <w:t>3</w:t>
      </w:r>
      <w:r>
        <w:rPr>
          <w:rFonts w:ascii="仿宋_GB2312" w:eastAsia="仿宋_GB2312"/>
          <w:sz w:val="32"/>
          <w:szCs w:val="32"/>
          <w:lang w:eastAsia="zh-CN"/>
        </w:rPr>
        <w:t>52</w:t>
      </w:r>
      <w:r w:rsidRPr="00EF7AEE">
        <w:rPr>
          <w:rFonts w:ascii="仿宋_GB2312" w:eastAsia="仿宋_GB2312" w:hint="eastAsia"/>
          <w:sz w:val="32"/>
          <w:szCs w:val="32"/>
        </w:rPr>
        <w:t>人，小学</w:t>
      </w:r>
      <w:r>
        <w:rPr>
          <w:rFonts w:ascii="仿宋_GB2312" w:eastAsia="仿宋_GB2312"/>
          <w:sz w:val="32"/>
          <w:szCs w:val="32"/>
          <w:lang w:eastAsia="zh-CN"/>
        </w:rPr>
        <w:t>75</w:t>
      </w:r>
      <w:r w:rsidRPr="00EF7AEE">
        <w:rPr>
          <w:rFonts w:ascii="仿宋_GB2312" w:eastAsia="仿宋_GB2312" w:hint="eastAsia"/>
          <w:sz w:val="32"/>
          <w:szCs w:val="32"/>
        </w:rPr>
        <w:t>人）。</w:t>
      </w:r>
    </w:p>
    <w:p w:rsidR="003A40F5" w:rsidRPr="00F114DF" w:rsidRDefault="003A40F5" w:rsidP="002E389B">
      <w:pPr>
        <w:pStyle w:val="ListParagraph"/>
        <w:numPr>
          <w:ilvl w:val="0"/>
          <w:numId w:val="2"/>
        </w:numPr>
        <w:spacing w:line="560" w:lineRule="exact"/>
        <w:ind w:firstLineChars="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单位</w:t>
      </w: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年度整体支出绩效目标</w:t>
      </w:r>
    </w:p>
    <w:p w:rsidR="003A40F5" w:rsidRDefault="003A40F5" w:rsidP="000B2C98">
      <w:pPr>
        <w:pStyle w:val="ListParagraph"/>
        <w:spacing w:line="560" w:lineRule="exact"/>
        <w:ind w:leftChars="-5" w:left="31680" w:firstLine="31680"/>
        <w:rPr>
          <w:rFonts w:ascii="仿宋_GB2312" w:eastAsia="仿宋_GB2312" w:hAnsi="Arial" w:cs="Arial"/>
          <w:sz w:val="32"/>
          <w:szCs w:val="32"/>
          <w:lang w:eastAsia="zh-CN"/>
        </w:rPr>
      </w:pPr>
      <w:r w:rsidRPr="000B2C98">
        <w:rPr>
          <w:rFonts w:ascii="仿宋_GB2312" w:eastAsia="仿宋_GB2312" w:hAnsi="Arial" w:cs="Arial" w:hint="eastAsia"/>
          <w:color w:val="auto"/>
          <w:sz w:val="32"/>
          <w:szCs w:val="32"/>
        </w:rPr>
        <w:t>有效开展九年一贯制义务教育</w:t>
      </w:r>
      <w:r w:rsidRPr="00B032E8">
        <w:rPr>
          <w:rFonts w:ascii="仿宋_GB2312" w:eastAsia="仿宋_GB2312" w:hAnsi="Arial" w:cs="Arial" w:hint="eastAsia"/>
          <w:color w:val="auto"/>
          <w:sz w:val="32"/>
          <w:szCs w:val="32"/>
        </w:rPr>
        <w:t>，教学质量的提升。</w:t>
      </w:r>
      <w:r w:rsidRPr="00B032E8">
        <w:rPr>
          <w:rFonts w:ascii="仿宋_GB2312" w:eastAsia="仿宋_GB2312" w:hAnsi="Arial" w:cs="Arial"/>
          <w:color w:val="auto"/>
          <w:sz w:val="32"/>
          <w:szCs w:val="32"/>
        </w:rPr>
        <w:t>1.</w:t>
      </w:r>
      <w:r w:rsidRPr="000B2C98">
        <w:t xml:space="preserve"> </w:t>
      </w:r>
      <w:r w:rsidRPr="000B2C98">
        <w:rPr>
          <w:rFonts w:ascii="仿宋_GB2312" w:eastAsia="仿宋_GB2312" w:hAnsi="Arial" w:cs="Arial" w:hint="eastAsia"/>
          <w:color w:val="auto"/>
          <w:sz w:val="32"/>
          <w:szCs w:val="32"/>
        </w:rPr>
        <w:t>安全工作</w:t>
      </w:r>
      <w:r>
        <w:rPr>
          <w:rFonts w:ascii="仿宋_GB2312" w:eastAsia="仿宋_GB2312" w:hAnsi="Arial" w:cs="Arial"/>
          <w:color w:val="auto"/>
          <w:sz w:val="32"/>
          <w:szCs w:val="32"/>
          <w:lang w:eastAsia="zh-CN"/>
        </w:rPr>
        <w:t>,</w:t>
      </w:r>
      <w:r w:rsidRPr="000B2C98">
        <w:t xml:space="preserve"> </w:t>
      </w:r>
      <w:r w:rsidRPr="000B2C98">
        <w:rPr>
          <w:rFonts w:ascii="仿宋_GB2312" w:eastAsia="仿宋_GB2312" w:hAnsi="Arial" w:cs="Arial" w:hint="eastAsia"/>
          <w:sz w:val="32"/>
          <w:szCs w:val="32"/>
        </w:rPr>
        <w:t>安全管理不出事故，宣传教育安全知识，提高安全防范意识和技能。</w:t>
      </w:r>
      <w:r w:rsidRPr="00EF7AEE">
        <w:rPr>
          <w:rFonts w:ascii="仿宋_GB2312" w:eastAsia="仿宋_GB2312" w:hAnsi="Arial" w:cs="Arial"/>
          <w:sz w:val="32"/>
          <w:szCs w:val="32"/>
        </w:rPr>
        <w:t>2</w:t>
      </w:r>
      <w:r>
        <w:rPr>
          <w:rFonts w:ascii="仿宋_GB2312" w:eastAsia="仿宋_GB2312" w:hAnsi="Arial" w:cs="Arial"/>
          <w:sz w:val="32"/>
          <w:szCs w:val="32"/>
          <w:lang w:eastAsia="zh-CN"/>
        </w:rPr>
        <w:t>.</w:t>
      </w:r>
      <w:r w:rsidRPr="00EF7AEE">
        <w:rPr>
          <w:rFonts w:ascii="仿宋_GB2312" w:eastAsia="仿宋_GB2312" w:hAnsi="Arial" w:cs="Arial" w:hint="eastAsia"/>
          <w:sz w:val="32"/>
          <w:szCs w:val="32"/>
        </w:rPr>
        <w:t>德育工作，</w:t>
      </w:r>
      <w:r w:rsidRPr="000B2C98">
        <w:rPr>
          <w:rFonts w:ascii="仿宋_GB2312" w:eastAsia="仿宋_GB2312" w:hAnsi="Arial" w:cs="Arial" w:hint="eastAsia"/>
          <w:sz w:val="32"/>
          <w:szCs w:val="32"/>
        </w:rPr>
        <w:t>培养良好习惯，树立正确“三观”</w:t>
      </w:r>
      <w:r w:rsidRPr="000B2C98">
        <w:rPr>
          <w:rFonts w:ascii="仿宋_GB2312" w:eastAsia="仿宋_GB2312" w:hAnsi="Arial" w:cs="Arial"/>
          <w:sz w:val="32"/>
          <w:szCs w:val="32"/>
        </w:rPr>
        <w:t>(</w:t>
      </w:r>
      <w:r w:rsidRPr="000B2C98">
        <w:rPr>
          <w:rFonts w:ascii="仿宋_GB2312" w:eastAsia="仿宋_GB2312" w:hAnsi="Arial" w:cs="Arial" w:hint="eastAsia"/>
          <w:sz w:val="32"/>
          <w:szCs w:val="32"/>
        </w:rPr>
        <w:t>人生观、世界观、价值观</w:t>
      </w:r>
      <w:r w:rsidRPr="000B2C98">
        <w:rPr>
          <w:rFonts w:ascii="仿宋_GB2312" w:eastAsia="仿宋_GB2312" w:hAnsi="Arial" w:cs="Arial"/>
          <w:sz w:val="32"/>
          <w:szCs w:val="32"/>
        </w:rPr>
        <w:t>)</w:t>
      </w:r>
      <w:r w:rsidRPr="000B2C98">
        <w:rPr>
          <w:rFonts w:ascii="仿宋_GB2312" w:eastAsia="仿宋_GB2312" w:hAnsi="Arial" w:cs="Arial" w:hint="eastAsia"/>
          <w:sz w:val="32"/>
          <w:szCs w:val="32"/>
        </w:rPr>
        <w:t>，提升学生身心素质。</w:t>
      </w:r>
      <w:r w:rsidRPr="00EF7AEE">
        <w:rPr>
          <w:rFonts w:ascii="仿宋_GB2312" w:eastAsia="仿宋_GB2312" w:hAnsi="Arial" w:cs="Arial"/>
          <w:sz w:val="32"/>
          <w:szCs w:val="32"/>
        </w:rPr>
        <w:t>3.</w:t>
      </w:r>
      <w:r w:rsidRPr="000B2C98">
        <w:t xml:space="preserve"> </w:t>
      </w:r>
      <w:r w:rsidRPr="000B2C98">
        <w:rPr>
          <w:rFonts w:ascii="仿宋_GB2312" w:eastAsia="仿宋_GB2312" w:hAnsi="Arial" w:cs="Arial" w:hint="eastAsia"/>
          <w:sz w:val="32"/>
          <w:szCs w:val="32"/>
        </w:rPr>
        <w:t>队伍建设</w:t>
      </w:r>
      <w:r>
        <w:rPr>
          <w:rFonts w:ascii="仿宋_GB2312" w:eastAsia="仿宋_GB2312" w:hAnsi="Arial" w:cs="Arial"/>
          <w:sz w:val="32"/>
          <w:szCs w:val="32"/>
          <w:lang w:eastAsia="zh-CN"/>
        </w:rPr>
        <w:t>,</w:t>
      </w:r>
      <w:r w:rsidRPr="000B2C98">
        <w:t xml:space="preserve"> </w:t>
      </w:r>
      <w:r w:rsidRPr="000B2C98">
        <w:rPr>
          <w:rFonts w:ascii="仿宋_GB2312" w:eastAsia="仿宋_GB2312" w:hAnsi="Arial" w:cs="Arial" w:hint="eastAsia"/>
          <w:sz w:val="32"/>
          <w:szCs w:val="32"/>
        </w:rPr>
        <w:t>通过培训，师德师风建设，教学研讨，提升教师队伍整体素养。</w:t>
      </w:r>
      <w:r w:rsidRPr="00EF7AEE">
        <w:rPr>
          <w:rFonts w:ascii="仿宋_GB2312" w:eastAsia="仿宋_GB2312" w:hAnsi="Arial" w:cs="Arial"/>
          <w:sz w:val="32"/>
          <w:szCs w:val="32"/>
        </w:rPr>
        <w:t>4.</w:t>
      </w:r>
      <w:r w:rsidRPr="000B2C98">
        <w:t xml:space="preserve"> </w:t>
      </w:r>
      <w:r w:rsidRPr="000B2C98">
        <w:rPr>
          <w:rFonts w:ascii="仿宋_GB2312" w:eastAsia="仿宋_GB2312" w:hAnsi="Arial" w:cs="Arial" w:hint="eastAsia"/>
          <w:sz w:val="32"/>
          <w:szCs w:val="32"/>
        </w:rPr>
        <w:t>教育教学工作</w:t>
      </w:r>
      <w:r>
        <w:rPr>
          <w:rFonts w:ascii="仿宋_GB2312" w:eastAsia="仿宋_GB2312" w:hAnsi="Arial" w:cs="Arial"/>
          <w:sz w:val="32"/>
          <w:szCs w:val="32"/>
          <w:lang w:eastAsia="zh-CN"/>
        </w:rPr>
        <w:t>,</w:t>
      </w:r>
      <w:r w:rsidRPr="000B2C98">
        <w:t xml:space="preserve"> </w:t>
      </w:r>
      <w:r w:rsidRPr="000B2C98">
        <w:rPr>
          <w:rFonts w:ascii="仿宋_GB2312" w:eastAsia="仿宋_GB2312" w:hAnsi="Arial" w:cs="Arial" w:hint="eastAsia"/>
          <w:sz w:val="32"/>
          <w:szCs w:val="32"/>
        </w:rPr>
        <w:t>优化教学方法和教学手段、提高课堂效益，全面推进素质教育，提高教育质量。</w:t>
      </w:r>
      <w:r w:rsidRPr="00EF7AEE">
        <w:rPr>
          <w:rFonts w:ascii="仿宋_GB2312" w:eastAsia="仿宋_GB2312" w:hAnsi="Arial" w:cs="Arial"/>
          <w:sz w:val="32"/>
          <w:szCs w:val="32"/>
        </w:rPr>
        <w:t>5.</w:t>
      </w:r>
      <w:r w:rsidRPr="000B2C98">
        <w:t xml:space="preserve"> </w:t>
      </w:r>
      <w:r w:rsidRPr="000B2C98">
        <w:rPr>
          <w:rFonts w:ascii="仿宋_GB2312" w:eastAsia="仿宋_GB2312" w:hAnsi="Arial" w:cs="Arial" w:hint="eastAsia"/>
          <w:sz w:val="32"/>
          <w:szCs w:val="32"/>
        </w:rPr>
        <w:t>其他工作</w:t>
      </w:r>
      <w:r>
        <w:rPr>
          <w:rFonts w:ascii="仿宋_GB2312" w:eastAsia="仿宋_GB2312" w:hAnsi="Arial" w:cs="Arial"/>
          <w:sz w:val="32"/>
          <w:szCs w:val="32"/>
          <w:lang w:eastAsia="zh-CN"/>
        </w:rPr>
        <w:t>,</w:t>
      </w:r>
      <w:r w:rsidRPr="000B2C98">
        <w:t xml:space="preserve"> </w:t>
      </w:r>
      <w:r w:rsidRPr="000B2C98">
        <w:rPr>
          <w:rFonts w:ascii="仿宋_GB2312" w:eastAsia="仿宋_GB2312" w:hAnsi="Arial" w:cs="Arial" w:hint="eastAsia"/>
          <w:sz w:val="32"/>
          <w:szCs w:val="32"/>
        </w:rPr>
        <w:t>做好教育资助、控缀保学，改善办学条件等。</w:t>
      </w:r>
    </w:p>
    <w:p w:rsidR="003A40F5" w:rsidRDefault="003A40F5" w:rsidP="000B2C98">
      <w:pPr>
        <w:pStyle w:val="ListParagraph"/>
        <w:spacing w:line="560" w:lineRule="exact"/>
        <w:ind w:leftChars="-5" w:left="31680" w:firstLine="3168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二、一般公共预算支出情况</w:t>
      </w:r>
    </w:p>
    <w:p w:rsidR="003A40F5" w:rsidRDefault="003A40F5" w:rsidP="00FB247C">
      <w:pPr>
        <w:pStyle w:val="ListParagraph"/>
        <w:spacing w:line="520" w:lineRule="exact"/>
        <w:ind w:left="640" w:firstLineChars="0" w:firstLine="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（一）基本支出情况</w:t>
      </w:r>
    </w:p>
    <w:p w:rsidR="003A40F5" w:rsidRPr="00EF7AEE" w:rsidRDefault="003A40F5" w:rsidP="000B2C98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EF7AEE">
        <w:rPr>
          <w:rFonts w:ascii="仿宋_GB2312" w:eastAsia="仿宋_GB2312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  <w:lang w:eastAsia="zh-CN"/>
        </w:rPr>
        <w:t>4</w:t>
      </w:r>
      <w:r w:rsidRPr="00EF7AEE">
        <w:rPr>
          <w:rFonts w:ascii="仿宋_GB2312" w:eastAsia="仿宋_GB2312" w:hint="eastAsia"/>
          <w:sz w:val="32"/>
          <w:szCs w:val="32"/>
        </w:rPr>
        <w:t>年一般公共预算支出决算数为</w:t>
      </w:r>
      <w:r>
        <w:rPr>
          <w:rFonts w:ascii="仿宋_GB2312" w:eastAsia="仿宋_GB2312"/>
          <w:sz w:val="32"/>
          <w:szCs w:val="32"/>
          <w:lang w:eastAsia="zh-CN"/>
        </w:rPr>
        <w:t>1126.28</w:t>
      </w:r>
      <w:r w:rsidRPr="00EF7AEE">
        <w:rPr>
          <w:rFonts w:ascii="仿宋_GB2312" w:eastAsia="仿宋_GB2312" w:hint="eastAsia"/>
          <w:sz w:val="32"/>
          <w:szCs w:val="32"/>
        </w:rPr>
        <w:t>万元，其中基本支出</w:t>
      </w:r>
      <w:r>
        <w:rPr>
          <w:rFonts w:ascii="仿宋_GB2312" w:eastAsia="仿宋_GB2312"/>
          <w:sz w:val="32"/>
          <w:szCs w:val="32"/>
          <w:lang w:eastAsia="zh-CN"/>
        </w:rPr>
        <w:t>1126.28</w:t>
      </w:r>
      <w:r w:rsidRPr="00EF7AEE">
        <w:rPr>
          <w:rFonts w:ascii="仿宋_GB2312" w:eastAsia="仿宋_GB2312" w:hint="eastAsia"/>
          <w:sz w:val="32"/>
          <w:szCs w:val="32"/>
        </w:rPr>
        <w:t>万元。人员经费</w:t>
      </w:r>
      <w:r>
        <w:rPr>
          <w:rFonts w:ascii="仿宋_GB2312" w:eastAsia="仿宋_GB2312"/>
          <w:sz w:val="32"/>
          <w:szCs w:val="32"/>
          <w:lang w:eastAsia="zh-CN"/>
        </w:rPr>
        <w:t>1025.20</w:t>
      </w:r>
      <w:r w:rsidRPr="00EF7AEE">
        <w:rPr>
          <w:rFonts w:ascii="仿宋_GB2312" w:eastAsia="仿宋_GB2312" w:hint="eastAsia"/>
          <w:sz w:val="32"/>
          <w:szCs w:val="32"/>
        </w:rPr>
        <w:t>万元，占基本支出的</w:t>
      </w:r>
      <w:r>
        <w:rPr>
          <w:rFonts w:ascii="仿宋_GB2312" w:eastAsia="仿宋_GB2312"/>
          <w:sz w:val="32"/>
          <w:szCs w:val="32"/>
        </w:rPr>
        <w:t>91</w:t>
      </w:r>
      <w:r w:rsidRPr="00EF7AEE">
        <w:rPr>
          <w:rFonts w:ascii="仿宋_GB2312" w:eastAsia="仿宋_GB2312"/>
          <w:sz w:val="32"/>
          <w:szCs w:val="32"/>
        </w:rPr>
        <w:t>%</w:t>
      </w:r>
      <w:r w:rsidRPr="00EF7AEE">
        <w:rPr>
          <w:rFonts w:ascii="仿宋_GB2312" w:eastAsia="仿宋_GB2312" w:hint="eastAsia"/>
          <w:sz w:val="32"/>
          <w:szCs w:val="32"/>
        </w:rPr>
        <w:t>，主要包括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退休费、退职（役）费、抚恤金、生活补助、救济费、医疗费补助、助学金、奖励金、其他对个人和家庭的补助。</w:t>
      </w:r>
    </w:p>
    <w:p w:rsidR="003A40F5" w:rsidRDefault="003A40F5" w:rsidP="000B2C98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  <w:lang w:eastAsia="zh-CN"/>
        </w:rPr>
      </w:pPr>
      <w:r w:rsidRPr="00EF7AEE">
        <w:rPr>
          <w:rFonts w:ascii="仿宋_GB2312" w:eastAsia="仿宋_GB2312" w:hint="eastAsia"/>
          <w:sz w:val="32"/>
          <w:szCs w:val="32"/>
        </w:rPr>
        <w:t>公用经费</w:t>
      </w:r>
      <w:r>
        <w:rPr>
          <w:rFonts w:ascii="仿宋_GB2312" w:eastAsia="仿宋_GB2312"/>
          <w:sz w:val="32"/>
          <w:szCs w:val="32"/>
          <w:lang w:eastAsia="zh-CN"/>
        </w:rPr>
        <w:t>101.08</w:t>
      </w:r>
      <w:r w:rsidRPr="00EF7AEE">
        <w:rPr>
          <w:rFonts w:ascii="仿宋_GB2312" w:eastAsia="仿宋_GB2312" w:hint="eastAsia"/>
          <w:sz w:val="32"/>
          <w:szCs w:val="32"/>
        </w:rPr>
        <w:t>万元，占基本支出的</w:t>
      </w:r>
      <w:r>
        <w:rPr>
          <w:rFonts w:ascii="仿宋_GB2312" w:eastAsia="仿宋_GB2312"/>
          <w:sz w:val="32"/>
          <w:szCs w:val="32"/>
          <w:lang w:eastAsia="zh-CN"/>
        </w:rPr>
        <w:t>9</w:t>
      </w:r>
      <w:r w:rsidRPr="00EF7AEE">
        <w:rPr>
          <w:rFonts w:ascii="仿宋_GB2312" w:eastAsia="仿宋_GB2312"/>
          <w:sz w:val="32"/>
          <w:szCs w:val="32"/>
        </w:rPr>
        <w:t>%</w:t>
      </w:r>
      <w:r w:rsidRPr="00EF7AEE">
        <w:rPr>
          <w:rFonts w:ascii="仿宋_GB2312" w:eastAsia="仿宋_GB2312" w:hint="eastAsia"/>
          <w:sz w:val="32"/>
          <w:szCs w:val="32"/>
        </w:rPr>
        <w:t>，主要包括办公费、印刷费、咨询费、手续费、水费、电费、邮电费、取暖费、物业管理费、差旅费、因公出国（境）费用、维修</w:t>
      </w:r>
      <w:r w:rsidRPr="00EF7AEE">
        <w:rPr>
          <w:rFonts w:ascii="仿宋_GB2312" w:eastAsia="仿宋_GB2312"/>
          <w:sz w:val="32"/>
          <w:szCs w:val="32"/>
        </w:rPr>
        <w:t>(</w:t>
      </w:r>
      <w:r w:rsidRPr="00EF7AEE">
        <w:rPr>
          <w:rFonts w:ascii="仿宋_GB2312" w:eastAsia="仿宋_GB2312" w:hint="eastAsia"/>
          <w:sz w:val="32"/>
          <w:szCs w:val="32"/>
        </w:rPr>
        <w:t>护</w:t>
      </w:r>
      <w:r w:rsidRPr="00EF7AEE">
        <w:rPr>
          <w:rFonts w:ascii="仿宋_GB2312" w:eastAsia="仿宋_GB2312"/>
          <w:sz w:val="32"/>
          <w:szCs w:val="32"/>
        </w:rPr>
        <w:t>)</w:t>
      </w:r>
      <w:r w:rsidRPr="00EF7AEE">
        <w:rPr>
          <w:rFonts w:ascii="仿宋_GB2312" w:eastAsia="仿宋_GB2312" w:hint="eastAsia"/>
          <w:sz w:val="32"/>
          <w:szCs w:val="32"/>
        </w:rPr>
        <w:t>费、租赁费、会议费、培训费、公务接待费、专用材料费、专用燃料费、劳务费、委托业务费、工会经费、福利费、公务用车运行维护费、其他交通费用、税金及附加费用、其他商品和服务支出、办公设备购置、专用设备购置、其他资本性支出。</w:t>
      </w:r>
    </w:p>
    <w:p w:rsidR="003A40F5" w:rsidRPr="00B730D9" w:rsidRDefault="003A40F5" w:rsidP="00FB247C">
      <w:pPr>
        <w:pStyle w:val="ListParagraph"/>
        <w:spacing w:line="520" w:lineRule="exact"/>
        <w:ind w:left="640" w:firstLineChars="0" w:firstLine="0"/>
        <w:rPr>
          <w:rFonts w:ascii="仿宋_GB2312" w:eastAsia="仿宋_GB2312" w:hAnsi="Arial" w:cs="Arial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  <w:lang w:eastAsia="zh-CN"/>
        </w:rPr>
        <w:t>（二）</w:t>
      </w:r>
      <w:r w:rsidRPr="00B730D9">
        <w:rPr>
          <w:rFonts w:ascii="仿宋_GB2312" w:eastAsia="仿宋_GB2312" w:hAnsi="Arial" w:cs="Arial" w:hint="eastAsia"/>
          <w:sz w:val="32"/>
          <w:szCs w:val="32"/>
        </w:rPr>
        <w:t>项目支出情况：</w:t>
      </w:r>
      <w:r w:rsidRPr="00B730D9">
        <w:rPr>
          <w:rFonts w:ascii="仿宋_GB2312" w:eastAsia="仿宋_GB2312" w:hAnsi="Arial" w:cs="Arial"/>
          <w:sz w:val="32"/>
          <w:szCs w:val="32"/>
        </w:rPr>
        <w:t>2024</w:t>
      </w:r>
      <w:r w:rsidRPr="00B730D9">
        <w:rPr>
          <w:rFonts w:ascii="仿宋_GB2312" w:eastAsia="仿宋_GB2312" w:hAnsi="Arial" w:cs="Arial" w:hint="eastAsia"/>
          <w:sz w:val="32"/>
          <w:szCs w:val="32"/>
        </w:rPr>
        <w:t>年一般公共预算项目支出为</w:t>
      </w:r>
      <w:r w:rsidRPr="00B730D9">
        <w:rPr>
          <w:rFonts w:ascii="仿宋_GB2312" w:eastAsia="仿宋_GB2312" w:hAnsi="Arial" w:cs="Arial"/>
          <w:sz w:val="32"/>
          <w:szCs w:val="32"/>
        </w:rPr>
        <w:t>0</w:t>
      </w:r>
      <w:r w:rsidRPr="00B730D9">
        <w:rPr>
          <w:rFonts w:ascii="仿宋_GB2312" w:eastAsia="仿宋_GB2312" w:hAnsi="Arial" w:cs="Arial" w:hint="eastAsia"/>
          <w:sz w:val="32"/>
          <w:szCs w:val="32"/>
        </w:rPr>
        <w:t>万元。</w:t>
      </w:r>
    </w:p>
    <w:p w:rsidR="003A40F5" w:rsidRDefault="003A40F5" w:rsidP="002E389B">
      <w:pPr>
        <w:pStyle w:val="ListParagraph"/>
        <w:spacing w:line="560" w:lineRule="exact"/>
        <w:ind w:left="640" w:firstLineChars="0" w:firstLine="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</w:rPr>
        <w:t>三、政府性基金预算支出情况</w:t>
      </w:r>
    </w:p>
    <w:p w:rsidR="003A40F5" w:rsidRPr="00EF7AEE" w:rsidRDefault="003A40F5" w:rsidP="000B2C98">
      <w:pPr>
        <w:pStyle w:val="ListParagraph"/>
        <w:spacing w:line="560" w:lineRule="exact"/>
        <w:ind w:firstLineChars="181" w:firstLine="31680"/>
        <w:rPr>
          <w:rFonts w:ascii="仿宋_GB2312" w:eastAsia="仿宋_GB2312" w:hAnsi="Arial" w:cs="Arial"/>
          <w:sz w:val="32"/>
          <w:szCs w:val="32"/>
          <w:lang w:eastAsia="zh-CN"/>
        </w:rPr>
      </w:pPr>
      <w:r w:rsidRPr="00EF7AEE">
        <w:rPr>
          <w:rFonts w:ascii="仿宋_GB2312" w:eastAsia="仿宋_GB2312" w:hAnsi="Arial" w:cs="Arial"/>
          <w:sz w:val="32"/>
          <w:szCs w:val="32"/>
        </w:rPr>
        <w:t>202</w:t>
      </w:r>
      <w:r>
        <w:rPr>
          <w:rFonts w:ascii="仿宋_GB2312" w:eastAsia="仿宋_GB2312" w:hAnsi="Arial" w:cs="Arial"/>
          <w:sz w:val="32"/>
          <w:szCs w:val="32"/>
          <w:lang w:eastAsia="zh-CN"/>
        </w:rPr>
        <w:t>4</w:t>
      </w:r>
      <w:r w:rsidRPr="00EF7AEE">
        <w:rPr>
          <w:rFonts w:ascii="仿宋_GB2312" w:eastAsia="仿宋_GB2312" w:hAnsi="Arial" w:cs="Arial" w:hint="eastAsia"/>
          <w:sz w:val="32"/>
          <w:szCs w:val="32"/>
        </w:rPr>
        <w:t>年政府性基金预算支出</w:t>
      </w:r>
      <w:r>
        <w:rPr>
          <w:rFonts w:ascii="仿宋_GB2312" w:eastAsia="仿宋_GB2312" w:hAnsi="Arial" w:cs="Arial"/>
          <w:sz w:val="32"/>
          <w:szCs w:val="32"/>
          <w:lang w:eastAsia="zh-CN"/>
        </w:rPr>
        <w:t>3</w:t>
      </w:r>
      <w:r w:rsidRPr="00EF7AEE">
        <w:rPr>
          <w:rFonts w:ascii="仿宋_GB2312" w:eastAsia="仿宋_GB2312" w:hAnsi="Arial" w:cs="Arial" w:hint="eastAsia"/>
          <w:sz w:val="32"/>
          <w:szCs w:val="32"/>
        </w:rPr>
        <w:t>万元，</w:t>
      </w:r>
      <w:r w:rsidRPr="00EF7AEE">
        <w:rPr>
          <w:rFonts w:ascii="仿宋_GB2312" w:eastAsia="仿宋_GB2312" w:hAnsi="Times New Roman" w:hint="eastAsia"/>
          <w:sz w:val="32"/>
          <w:szCs w:val="32"/>
        </w:rPr>
        <w:t>其中基本支出</w:t>
      </w:r>
      <w:r>
        <w:rPr>
          <w:rFonts w:ascii="仿宋_GB2312" w:eastAsia="仿宋_GB2312" w:hAnsi="Arial" w:cs="Arial"/>
          <w:sz w:val="32"/>
          <w:szCs w:val="32"/>
          <w:lang w:eastAsia="zh-CN"/>
        </w:rPr>
        <w:t>3</w:t>
      </w:r>
      <w:r w:rsidRPr="00EF7AEE">
        <w:rPr>
          <w:rFonts w:ascii="仿宋_GB2312" w:eastAsia="仿宋_GB2312" w:hAnsi="Arial" w:cs="Arial" w:hint="eastAsia"/>
          <w:sz w:val="32"/>
          <w:szCs w:val="32"/>
        </w:rPr>
        <w:t>万元</w:t>
      </w:r>
      <w:r w:rsidRPr="00EF7AEE">
        <w:rPr>
          <w:rFonts w:ascii="仿宋_GB2312" w:eastAsia="仿宋_GB2312" w:hAnsi="Times New Roman" w:hint="eastAsia"/>
          <w:sz w:val="32"/>
          <w:szCs w:val="32"/>
        </w:rPr>
        <w:t>，</w:t>
      </w:r>
      <w:r w:rsidRPr="00EF7AEE">
        <w:rPr>
          <w:rFonts w:ascii="仿宋_GB2312" w:eastAsia="仿宋_GB2312" w:hAnsi="Times New Roman" w:hint="eastAsia"/>
          <w:sz w:val="32"/>
          <w:szCs w:val="32"/>
          <w:lang w:eastAsia="zh-CN"/>
        </w:rPr>
        <w:t>主要用于少年宫开展活动开支。</w:t>
      </w:r>
    </w:p>
    <w:p w:rsidR="003A40F5" w:rsidRDefault="003A40F5" w:rsidP="002E389B">
      <w:pPr>
        <w:pStyle w:val="ListParagraph"/>
        <w:spacing w:line="560" w:lineRule="exact"/>
        <w:ind w:left="640" w:firstLineChars="0" w:firstLine="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</w:rPr>
        <w:t>四、</w:t>
      </w:r>
      <w:r>
        <w:rPr>
          <w:rFonts w:ascii="Times New Roman" w:eastAsia="黑体" w:hAnsi="Times New Roman" w:hint="eastAsia"/>
          <w:sz w:val="32"/>
          <w:szCs w:val="32"/>
          <w:lang w:eastAsia="zh-CN"/>
        </w:rPr>
        <w:t>国有资本经营预算支出情况</w:t>
      </w:r>
    </w:p>
    <w:p w:rsidR="003A40F5" w:rsidRPr="00EF7AEE" w:rsidRDefault="003A40F5" w:rsidP="000B2C98">
      <w:pPr>
        <w:pStyle w:val="ListParagraph"/>
        <w:spacing w:line="560" w:lineRule="exact"/>
        <w:ind w:firstLineChars="181" w:firstLine="31680"/>
        <w:rPr>
          <w:rFonts w:ascii="仿宋_GB2312" w:eastAsia="仿宋_GB2312" w:hAnsi="Arial" w:cs="Arial"/>
          <w:sz w:val="32"/>
          <w:szCs w:val="32"/>
        </w:rPr>
      </w:pPr>
      <w:r w:rsidRPr="00EF7AEE">
        <w:rPr>
          <w:rFonts w:ascii="仿宋_GB2312" w:eastAsia="仿宋_GB2312" w:hAnsi="Arial" w:cs="Arial"/>
          <w:sz w:val="32"/>
          <w:szCs w:val="32"/>
        </w:rPr>
        <w:t>202</w:t>
      </w:r>
      <w:r>
        <w:rPr>
          <w:rFonts w:ascii="仿宋_GB2312" w:eastAsia="仿宋_GB2312" w:hAnsi="Arial" w:cs="Arial"/>
          <w:sz w:val="32"/>
          <w:szCs w:val="32"/>
          <w:lang w:eastAsia="zh-CN"/>
        </w:rPr>
        <w:t>4</w:t>
      </w:r>
      <w:r w:rsidRPr="00EF7AEE">
        <w:rPr>
          <w:rFonts w:ascii="仿宋_GB2312" w:eastAsia="仿宋_GB2312" w:hAnsi="Arial" w:cs="Arial" w:hint="eastAsia"/>
          <w:sz w:val="32"/>
          <w:szCs w:val="32"/>
        </w:rPr>
        <w:t>年度国有资本经营预算支出</w:t>
      </w:r>
      <w:r w:rsidRPr="00EF7AEE">
        <w:rPr>
          <w:rFonts w:ascii="仿宋_GB2312" w:eastAsia="仿宋_GB2312" w:hAnsi="Arial" w:cs="Arial"/>
          <w:sz w:val="32"/>
          <w:szCs w:val="32"/>
        </w:rPr>
        <w:t>0</w:t>
      </w:r>
      <w:r w:rsidRPr="00EF7AEE">
        <w:rPr>
          <w:rFonts w:ascii="仿宋_GB2312" w:eastAsia="仿宋_GB2312" w:hAnsi="Arial" w:cs="Arial" w:hint="eastAsia"/>
          <w:sz w:val="32"/>
          <w:szCs w:val="32"/>
        </w:rPr>
        <w:t>万元。</w:t>
      </w:r>
    </w:p>
    <w:p w:rsidR="003A40F5" w:rsidRDefault="003A40F5" w:rsidP="002E389B">
      <w:pPr>
        <w:pStyle w:val="ListParagraph"/>
        <w:spacing w:line="560" w:lineRule="exact"/>
        <w:ind w:left="640" w:firstLineChars="0" w:firstLine="0"/>
        <w:rPr>
          <w:rFonts w:ascii="Times New Roman" w:eastAsia="黑体" w:hAnsi="Times New Roman"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sz w:val="32"/>
          <w:szCs w:val="32"/>
          <w:lang w:eastAsia="zh-CN"/>
        </w:rPr>
        <w:t>五、</w:t>
      </w:r>
      <w:r>
        <w:rPr>
          <w:rFonts w:ascii="Times New Roman" w:eastAsia="黑体" w:hAnsi="Times New Roman" w:hint="eastAsia"/>
          <w:sz w:val="32"/>
          <w:szCs w:val="32"/>
        </w:rPr>
        <w:t>社会保险基金预算支出情况</w:t>
      </w:r>
    </w:p>
    <w:p w:rsidR="003A40F5" w:rsidRPr="00F65378" w:rsidRDefault="003A40F5" w:rsidP="002E389B">
      <w:pPr>
        <w:pStyle w:val="ListParagraph"/>
        <w:spacing w:line="560" w:lineRule="exact"/>
        <w:ind w:left="640" w:firstLineChars="0" w:firstLine="0"/>
        <w:rPr>
          <w:rFonts w:ascii="Times New Roman" w:eastAsia="仿宋_GB2312" w:hAnsi="Times New Roman" w:cs="黑体"/>
          <w:sz w:val="32"/>
          <w:szCs w:val="32"/>
        </w:rPr>
      </w:pPr>
      <w:r w:rsidRPr="00EF7AEE">
        <w:rPr>
          <w:rFonts w:ascii="仿宋_GB2312" w:eastAsia="仿宋_GB2312" w:hAnsi="Times New Roman" w:cs="黑体"/>
          <w:sz w:val="32"/>
          <w:szCs w:val="32"/>
        </w:rPr>
        <w:t>202</w:t>
      </w:r>
      <w:r>
        <w:rPr>
          <w:rFonts w:ascii="仿宋_GB2312" w:eastAsia="仿宋_GB2312" w:hAnsi="Times New Roman" w:cs="黑体"/>
          <w:sz w:val="32"/>
          <w:szCs w:val="32"/>
          <w:lang w:eastAsia="zh-CN"/>
        </w:rPr>
        <w:t>4</w:t>
      </w:r>
      <w:r w:rsidRPr="00EF7AEE">
        <w:rPr>
          <w:rFonts w:ascii="仿宋_GB2312" w:eastAsia="仿宋_GB2312" w:hAnsi="Times New Roman" w:cs="黑体" w:hint="eastAsia"/>
          <w:sz w:val="32"/>
          <w:szCs w:val="32"/>
        </w:rPr>
        <w:t>年度社会保险基金预算支出</w:t>
      </w:r>
      <w:r w:rsidRPr="00EF7AEE">
        <w:rPr>
          <w:rFonts w:ascii="仿宋_GB2312" w:eastAsia="仿宋_GB2312" w:hAnsi="Times New Roman" w:cs="黑体"/>
          <w:sz w:val="32"/>
          <w:szCs w:val="32"/>
        </w:rPr>
        <w:t>0</w:t>
      </w:r>
      <w:r w:rsidRPr="00EF7AEE">
        <w:rPr>
          <w:rFonts w:ascii="仿宋_GB2312" w:eastAsia="仿宋_GB2312" w:hAnsi="Times New Roman" w:cs="黑体" w:hint="eastAsia"/>
          <w:sz w:val="32"/>
          <w:szCs w:val="32"/>
        </w:rPr>
        <w:t>万元</w:t>
      </w:r>
      <w:r w:rsidRPr="00F65378">
        <w:rPr>
          <w:rFonts w:ascii="Times New Roman" w:eastAsia="仿宋_GB2312" w:hAnsi="Times New Roman" w:cs="黑体" w:hint="eastAsia"/>
          <w:sz w:val="32"/>
          <w:szCs w:val="32"/>
        </w:rPr>
        <w:t>。</w:t>
      </w:r>
    </w:p>
    <w:p w:rsidR="003A40F5" w:rsidRDefault="003A40F5" w:rsidP="002E389B">
      <w:pPr>
        <w:spacing w:line="560" w:lineRule="exact"/>
        <w:ind w:firstLine="645"/>
        <w:rPr>
          <w:rFonts w:eastAsia="黑体"/>
          <w:sz w:val="32"/>
          <w:szCs w:val="32"/>
          <w:lang w:eastAsia="zh-CN"/>
        </w:rPr>
      </w:pPr>
      <w:r>
        <w:rPr>
          <w:rFonts w:eastAsia="黑体" w:hint="eastAsia"/>
          <w:sz w:val="32"/>
          <w:szCs w:val="32"/>
          <w:lang w:eastAsia="zh-CN"/>
        </w:rPr>
        <w:t>六</w:t>
      </w:r>
      <w:r>
        <w:rPr>
          <w:rFonts w:eastAsia="黑体" w:hint="eastAsia"/>
          <w:sz w:val="32"/>
          <w:szCs w:val="32"/>
        </w:rPr>
        <w:t>、部门整体支出绩效情况</w:t>
      </w:r>
    </w:p>
    <w:p w:rsidR="003A40F5" w:rsidRDefault="003A40F5" w:rsidP="002E389B">
      <w:pPr>
        <w:spacing w:line="560" w:lineRule="exact"/>
        <w:ind w:firstLine="645"/>
        <w:rPr>
          <w:rFonts w:eastAsia="仿宋_GB2312"/>
          <w:sz w:val="32"/>
          <w:szCs w:val="32"/>
          <w:lang w:eastAsia="zh-CN"/>
        </w:rPr>
      </w:pPr>
      <w:r w:rsidRPr="00335D4C">
        <w:rPr>
          <w:rFonts w:eastAsia="仿宋_GB2312" w:hint="eastAsia"/>
          <w:sz w:val="32"/>
          <w:szCs w:val="32"/>
        </w:rPr>
        <w:t>（一）年度绩效目标及完成情况</w:t>
      </w:r>
    </w:p>
    <w:p w:rsidR="003A40F5" w:rsidRPr="00EF7AEE" w:rsidRDefault="003A40F5" w:rsidP="002E389B">
      <w:pPr>
        <w:spacing w:line="560" w:lineRule="exact"/>
        <w:ind w:firstLine="645"/>
        <w:rPr>
          <w:rFonts w:ascii="仿宋_GB2312" w:eastAsia="仿宋_GB2312"/>
          <w:sz w:val="32"/>
          <w:szCs w:val="32"/>
          <w:lang w:eastAsia="zh-CN"/>
        </w:rPr>
      </w:pPr>
      <w:r w:rsidRPr="00EF7AEE">
        <w:rPr>
          <w:rFonts w:ascii="仿宋_GB2312" w:eastAsia="仿宋_GB2312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  <w:lang w:eastAsia="zh-CN"/>
        </w:rPr>
        <w:t>4</w:t>
      </w:r>
      <w:r w:rsidRPr="00EF7AEE">
        <w:rPr>
          <w:rFonts w:ascii="仿宋_GB2312" w:eastAsia="仿宋_GB2312" w:hint="eastAsia"/>
          <w:sz w:val="32"/>
          <w:szCs w:val="32"/>
        </w:rPr>
        <w:t>年，我单位积极履职，强化管理，较好的完成了年度工作目标。通过加强预算收支管理，不断建立健全内部管理制度，梳理内部管理流程，部门整体支出管理水平得到提升。</w:t>
      </w:r>
    </w:p>
    <w:p w:rsidR="003A40F5" w:rsidRDefault="003A40F5" w:rsidP="002E389B">
      <w:pPr>
        <w:spacing w:line="560" w:lineRule="exact"/>
        <w:ind w:firstLine="645"/>
        <w:rPr>
          <w:rFonts w:eastAsia="仿宋_GB2312"/>
          <w:sz w:val="32"/>
          <w:szCs w:val="32"/>
          <w:lang w:eastAsia="zh-CN"/>
        </w:rPr>
      </w:pPr>
      <w:r w:rsidRPr="00335D4C">
        <w:rPr>
          <w:rFonts w:eastAsia="仿宋_GB2312" w:hint="eastAsia"/>
          <w:sz w:val="32"/>
          <w:szCs w:val="32"/>
        </w:rPr>
        <w:t>（二）部门整体绩效</w:t>
      </w:r>
    </w:p>
    <w:p w:rsidR="003A40F5" w:rsidRPr="00EF7AEE" w:rsidRDefault="003A40F5" w:rsidP="002E389B">
      <w:pPr>
        <w:spacing w:line="560" w:lineRule="exact"/>
        <w:ind w:firstLine="645"/>
        <w:rPr>
          <w:rFonts w:ascii="仿宋_GB2312" w:eastAsia="仿宋_GB2312"/>
          <w:sz w:val="32"/>
          <w:szCs w:val="32"/>
          <w:lang w:eastAsia="zh-CN"/>
        </w:rPr>
      </w:pPr>
      <w:r w:rsidRPr="00EF7AEE">
        <w:rPr>
          <w:rFonts w:ascii="仿宋_GB2312" w:eastAsia="仿宋_GB2312" w:hint="eastAsia"/>
          <w:sz w:val="32"/>
          <w:szCs w:val="32"/>
        </w:rPr>
        <w:t>根据部门整体支出绩效评价指标体系，我单位</w:t>
      </w:r>
      <w:r w:rsidRPr="00EF7AEE">
        <w:rPr>
          <w:rFonts w:ascii="仿宋_GB2312" w:eastAsia="仿宋_GB2312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  <w:lang w:eastAsia="zh-CN"/>
        </w:rPr>
        <w:t>4</w:t>
      </w:r>
      <w:r w:rsidRPr="00EF7AEE">
        <w:rPr>
          <w:rFonts w:ascii="仿宋_GB2312" w:eastAsia="仿宋_GB2312" w:hint="eastAsia"/>
          <w:sz w:val="32"/>
          <w:szCs w:val="32"/>
        </w:rPr>
        <w:t>年度评价得分为</w:t>
      </w:r>
      <w:r w:rsidRPr="00EF7AEE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/>
          <w:sz w:val="32"/>
          <w:szCs w:val="32"/>
          <w:lang w:eastAsia="zh-CN"/>
        </w:rPr>
        <w:t>7.9</w:t>
      </w:r>
      <w:r w:rsidRPr="00EF7AEE">
        <w:rPr>
          <w:rFonts w:ascii="仿宋_GB2312" w:eastAsia="仿宋_GB2312" w:hint="eastAsia"/>
          <w:sz w:val="32"/>
          <w:szCs w:val="32"/>
        </w:rPr>
        <w:t>分。部门整体支出绩效情况如下：</w:t>
      </w:r>
    </w:p>
    <w:p w:rsidR="003A40F5" w:rsidRPr="00EF7AEE" w:rsidRDefault="003A40F5" w:rsidP="002E389B">
      <w:pPr>
        <w:spacing w:line="560" w:lineRule="exact"/>
        <w:ind w:firstLine="645"/>
        <w:rPr>
          <w:rFonts w:ascii="仿宋_GB2312" w:eastAsia="仿宋_GB2312"/>
          <w:sz w:val="32"/>
          <w:szCs w:val="32"/>
          <w:lang w:eastAsia="zh-CN"/>
        </w:rPr>
      </w:pPr>
      <w:r w:rsidRPr="00EF7AEE">
        <w:rPr>
          <w:rFonts w:ascii="仿宋_GB2312" w:eastAsia="仿宋_GB2312"/>
          <w:sz w:val="32"/>
          <w:szCs w:val="32"/>
        </w:rPr>
        <w:t>1</w:t>
      </w:r>
      <w:r w:rsidRPr="00EF7AEE">
        <w:rPr>
          <w:rFonts w:ascii="仿宋_GB2312" w:eastAsia="仿宋_GB2312" w:hint="eastAsia"/>
          <w:sz w:val="32"/>
          <w:szCs w:val="32"/>
        </w:rPr>
        <w:t>、预算资金执行率</w:t>
      </w:r>
      <w:r>
        <w:rPr>
          <w:rFonts w:ascii="仿宋_GB2312" w:eastAsia="仿宋_GB2312"/>
          <w:sz w:val="32"/>
          <w:szCs w:val="32"/>
          <w:lang w:eastAsia="zh-CN"/>
        </w:rPr>
        <w:t>99.99</w:t>
      </w:r>
      <w:r w:rsidRPr="00EF7AEE">
        <w:rPr>
          <w:rFonts w:ascii="仿宋_GB2312" w:eastAsia="仿宋_GB2312"/>
          <w:sz w:val="32"/>
          <w:szCs w:val="32"/>
        </w:rPr>
        <w:t>%</w:t>
      </w:r>
      <w:r w:rsidRPr="00EF7AEE">
        <w:rPr>
          <w:rFonts w:ascii="仿宋_GB2312" w:eastAsia="仿宋_GB2312" w:hint="eastAsia"/>
          <w:sz w:val="32"/>
          <w:szCs w:val="32"/>
        </w:rPr>
        <w:t>，得分</w:t>
      </w:r>
      <w:r>
        <w:rPr>
          <w:rFonts w:ascii="仿宋_GB2312" w:eastAsia="仿宋_GB2312"/>
          <w:sz w:val="32"/>
          <w:szCs w:val="32"/>
          <w:lang w:eastAsia="zh-CN"/>
        </w:rPr>
        <w:t>9.9</w:t>
      </w:r>
      <w:r w:rsidRPr="00EF7AEE">
        <w:rPr>
          <w:rFonts w:ascii="仿宋_GB2312" w:eastAsia="仿宋_GB2312" w:hint="eastAsia"/>
          <w:sz w:val="32"/>
          <w:szCs w:val="32"/>
        </w:rPr>
        <w:t>分。</w:t>
      </w:r>
    </w:p>
    <w:p w:rsidR="003A40F5" w:rsidRPr="00EF7AEE" w:rsidRDefault="003A40F5" w:rsidP="002E389B">
      <w:pPr>
        <w:spacing w:line="560" w:lineRule="exact"/>
        <w:ind w:firstLine="645"/>
        <w:rPr>
          <w:rFonts w:ascii="仿宋_GB2312" w:eastAsia="仿宋_GB2312"/>
          <w:sz w:val="32"/>
          <w:szCs w:val="32"/>
          <w:lang w:eastAsia="zh-CN"/>
        </w:rPr>
      </w:pPr>
      <w:r w:rsidRPr="00EF7AEE">
        <w:rPr>
          <w:rFonts w:ascii="仿宋_GB2312" w:eastAsia="仿宋_GB2312"/>
          <w:sz w:val="32"/>
          <w:szCs w:val="32"/>
        </w:rPr>
        <w:t>2</w:t>
      </w:r>
      <w:r w:rsidRPr="00EF7AEE">
        <w:rPr>
          <w:rFonts w:ascii="仿宋_GB2312" w:eastAsia="仿宋_GB2312" w:hint="eastAsia"/>
          <w:sz w:val="32"/>
          <w:szCs w:val="32"/>
        </w:rPr>
        <w:t>、产出指标执行到位得</w:t>
      </w:r>
      <w:r>
        <w:rPr>
          <w:rFonts w:ascii="仿宋_GB2312" w:eastAsia="仿宋_GB2312"/>
          <w:sz w:val="32"/>
          <w:szCs w:val="32"/>
          <w:lang w:eastAsia="zh-CN"/>
        </w:rPr>
        <w:t>50</w:t>
      </w:r>
      <w:r w:rsidRPr="00EF7AEE">
        <w:rPr>
          <w:rFonts w:ascii="仿宋_GB2312" w:eastAsia="仿宋_GB2312" w:hint="eastAsia"/>
          <w:sz w:val="32"/>
          <w:szCs w:val="32"/>
        </w:rPr>
        <w:t>分。</w:t>
      </w:r>
    </w:p>
    <w:p w:rsidR="003A40F5" w:rsidRPr="00EF7AEE" w:rsidRDefault="003A40F5" w:rsidP="002E389B">
      <w:pPr>
        <w:spacing w:line="560" w:lineRule="exact"/>
        <w:ind w:firstLine="645"/>
        <w:rPr>
          <w:rFonts w:ascii="仿宋_GB2312" w:eastAsia="仿宋_GB2312"/>
          <w:sz w:val="32"/>
          <w:szCs w:val="32"/>
          <w:lang w:eastAsia="zh-CN"/>
        </w:rPr>
      </w:pPr>
      <w:r w:rsidRPr="00EF7AEE">
        <w:rPr>
          <w:rFonts w:ascii="仿宋_GB2312" w:eastAsia="仿宋_GB2312" w:hint="eastAsia"/>
          <w:sz w:val="32"/>
          <w:szCs w:val="32"/>
        </w:rPr>
        <w:t>（</w:t>
      </w:r>
      <w:r w:rsidRPr="00EF7AEE">
        <w:rPr>
          <w:rFonts w:ascii="仿宋_GB2312" w:eastAsia="仿宋_GB2312"/>
          <w:sz w:val="32"/>
          <w:szCs w:val="32"/>
        </w:rPr>
        <w:t>1</w:t>
      </w:r>
      <w:r w:rsidRPr="00EF7AEE">
        <w:rPr>
          <w:rFonts w:ascii="仿宋_GB2312" w:eastAsia="仿宋_GB2312" w:hint="eastAsia"/>
          <w:sz w:val="32"/>
          <w:szCs w:val="32"/>
        </w:rPr>
        <w:t>）数量指标</w:t>
      </w:r>
      <w:r w:rsidRPr="00EF7AEE">
        <w:rPr>
          <w:rFonts w:ascii="仿宋_GB2312" w:eastAsia="仿宋_GB2312"/>
          <w:sz w:val="32"/>
          <w:szCs w:val="32"/>
        </w:rPr>
        <w:t>10</w:t>
      </w:r>
      <w:r w:rsidRPr="00EF7AEE">
        <w:rPr>
          <w:rFonts w:ascii="仿宋_GB2312" w:eastAsia="仿宋_GB2312" w:hint="eastAsia"/>
          <w:sz w:val="32"/>
          <w:szCs w:val="32"/>
        </w:rPr>
        <w:t>分：年度中小学生</w:t>
      </w:r>
      <w:r>
        <w:rPr>
          <w:rFonts w:ascii="仿宋_GB2312" w:eastAsia="仿宋_GB2312"/>
          <w:sz w:val="32"/>
          <w:szCs w:val="32"/>
          <w:lang w:eastAsia="zh-CN"/>
        </w:rPr>
        <w:t>796</w:t>
      </w:r>
      <w:r w:rsidRPr="00EF7AEE">
        <w:rPr>
          <w:rFonts w:ascii="仿宋_GB2312" w:eastAsia="仿宋_GB2312" w:hint="eastAsia"/>
          <w:sz w:val="32"/>
          <w:szCs w:val="32"/>
        </w:rPr>
        <w:t>人，实际完成值</w:t>
      </w:r>
      <w:r>
        <w:rPr>
          <w:rFonts w:ascii="仿宋_GB2312" w:eastAsia="仿宋_GB2312"/>
          <w:sz w:val="32"/>
          <w:szCs w:val="32"/>
          <w:lang w:eastAsia="zh-CN"/>
        </w:rPr>
        <w:t>796</w:t>
      </w:r>
      <w:r w:rsidRPr="00EF7AEE">
        <w:rPr>
          <w:rFonts w:ascii="仿宋_GB2312" w:eastAsia="仿宋_GB2312" w:hint="eastAsia"/>
          <w:sz w:val="32"/>
          <w:szCs w:val="32"/>
        </w:rPr>
        <w:t>人，无辍学，得</w:t>
      </w:r>
      <w:r w:rsidRPr="00EF7AEE">
        <w:rPr>
          <w:rFonts w:ascii="仿宋_GB2312" w:eastAsia="仿宋_GB2312"/>
          <w:sz w:val="32"/>
          <w:szCs w:val="32"/>
        </w:rPr>
        <w:t>10</w:t>
      </w:r>
      <w:r w:rsidRPr="00EF7AEE">
        <w:rPr>
          <w:rFonts w:ascii="仿宋_GB2312" w:eastAsia="仿宋_GB2312" w:hint="eastAsia"/>
          <w:sz w:val="32"/>
          <w:szCs w:val="32"/>
        </w:rPr>
        <w:t>分。</w:t>
      </w:r>
    </w:p>
    <w:p w:rsidR="003A40F5" w:rsidRPr="00EF7AEE" w:rsidRDefault="003A40F5" w:rsidP="002E389B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EF7AEE">
        <w:rPr>
          <w:rFonts w:ascii="仿宋_GB2312" w:eastAsia="仿宋_GB2312" w:hint="eastAsia"/>
          <w:sz w:val="32"/>
          <w:szCs w:val="32"/>
        </w:rPr>
        <w:t>（</w:t>
      </w:r>
      <w:r w:rsidRPr="00EF7AEE">
        <w:rPr>
          <w:rFonts w:ascii="仿宋_GB2312" w:eastAsia="仿宋_GB2312"/>
          <w:sz w:val="32"/>
          <w:szCs w:val="32"/>
        </w:rPr>
        <w:t>2</w:t>
      </w:r>
      <w:r w:rsidRPr="00EF7AEE">
        <w:rPr>
          <w:rFonts w:ascii="仿宋_GB2312" w:eastAsia="仿宋_GB2312" w:hint="eastAsia"/>
          <w:sz w:val="32"/>
          <w:szCs w:val="32"/>
        </w:rPr>
        <w:t>）质量指标</w:t>
      </w:r>
      <w:r>
        <w:rPr>
          <w:rFonts w:ascii="仿宋_GB2312" w:eastAsia="仿宋_GB2312"/>
          <w:sz w:val="32"/>
          <w:szCs w:val="32"/>
          <w:lang w:eastAsia="zh-CN"/>
        </w:rPr>
        <w:t>15</w:t>
      </w:r>
      <w:r w:rsidRPr="00EF7AEE">
        <w:rPr>
          <w:rFonts w:ascii="仿宋_GB2312" w:eastAsia="仿宋_GB2312" w:hint="eastAsia"/>
          <w:sz w:val="32"/>
          <w:szCs w:val="32"/>
        </w:rPr>
        <w:t>分：有效开展九年义务教育≥</w:t>
      </w:r>
      <w:r w:rsidRPr="00EF7AEE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/>
          <w:sz w:val="32"/>
          <w:szCs w:val="32"/>
          <w:lang w:eastAsia="zh-CN"/>
        </w:rPr>
        <w:t>6</w:t>
      </w:r>
      <w:r w:rsidRPr="00EF7AEE">
        <w:rPr>
          <w:rFonts w:ascii="仿宋_GB2312" w:eastAsia="仿宋_GB2312"/>
          <w:sz w:val="32"/>
          <w:szCs w:val="32"/>
        </w:rPr>
        <w:t>%</w:t>
      </w:r>
      <w:r w:rsidRPr="00EF7AEE">
        <w:rPr>
          <w:rFonts w:ascii="仿宋_GB2312" w:eastAsia="仿宋_GB2312" w:hint="eastAsia"/>
          <w:sz w:val="32"/>
          <w:szCs w:val="32"/>
        </w:rPr>
        <w:t>，校园安全事故率＝</w:t>
      </w:r>
      <w:r w:rsidRPr="00EF7AEE">
        <w:rPr>
          <w:rFonts w:ascii="仿宋_GB2312" w:eastAsia="仿宋_GB2312"/>
          <w:sz w:val="32"/>
          <w:szCs w:val="32"/>
        </w:rPr>
        <w:t>0</w:t>
      </w:r>
      <w:r w:rsidRPr="00EF7AEE">
        <w:rPr>
          <w:rFonts w:ascii="仿宋_GB2312" w:eastAsia="仿宋_GB2312" w:hint="eastAsia"/>
          <w:sz w:val="32"/>
          <w:szCs w:val="32"/>
        </w:rPr>
        <w:t>，中考综合质量位列乡镇前三，得</w:t>
      </w:r>
      <w:r>
        <w:rPr>
          <w:rFonts w:ascii="仿宋_GB2312" w:eastAsia="仿宋_GB2312"/>
          <w:sz w:val="32"/>
          <w:szCs w:val="32"/>
          <w:lang w:eastAsia="zh-CN"/>
        </w:rPr>
        <w:t>15</w:t>
      </w:r>
      <w:r w:rsidRPr="00EF7AEE">
        <w:rPr>
          <w:rFonts w:ascii="仿宋_GB2312" w:eastAsia="仿宋_GB2312" w:hint="eastAsia"/>
          <w:sz w:val="32"/>
          <w:szCs w:val="32"/>
        </w:rPr>
        <w:t>分。</w:t>
      </w:r>
    </w:p>
    <w:p w:rsidR="003A40F5" w:rsidRDefault="003A40F5" w:rsidP="002E389B">
      <w:pPr>
        <w:spacing w:line="560" w:lineRule="exact"/>
        <w:ind w:firstLine="645"/>
        <w:rPr>
          <w:rFonts w:ascii="仿宋_GB2312" w:eastAsia="仿宋_GB2312"/>
          <w:sz w:val="32"/>
          <w:szCs w:val="32"/>
          <w:lang w:eastAsia="zh-CN"/>
        </w:rPr>
      </w:pPr>
      <w:r w:rsidRPr="00EF7AEE">
        <w:rPr>
          <w:rFonts w:ascii="仿宋_GB2312" w:eastAsia="仿宋_GB2312" w:hint="eastAsia"/>
          <w:sz w:val="32"/>
          <w:szCs w:val="32"/>
        </w:rPr>
        <w:t>（</w:t>
      </w:r>
      <w:r w:rsidRPr="00EF7AEE">
        <w:rPr>
          <w:rFonts w:ascii="仿宋_GB2312" w:eastAsia="仿宋_GB2312"/>
          <w:sz w:val="32"/>
          <w:szCs w:val="32"/>
        </w:rPr>
        <w:t>3</w:t>
      </w:r>
      <w:r w:rsidRPr="00EF7AEE">
        <w:rPr>
          <w:rFonts w:ascii="仿宋_GB2312" w:eastAsia="仿宋_GB2312" w:hint="eastAsia"/>
          <w:sz w:val="32"/>
          <w:szCs w:val="32"/>
        </w:rPr>
        <w:t>）时效指标</w:t>
      </w:r>
      <w:r w:rsidRPr="00EF7AEE">
        <w:rPr>
          <w:rFonts w:ascii="仿宋_GB2312" w:eastAsia="仿宋_GB2312"/>
          <w:sz w:val="32"/>
          <w:szCs w:val="32"/>
        </w:rPr>
        <w:t>10</w:t>
      </w:r>
      <w:r w:rsidRPr="00EF7AEE">
        <w:rPr>
          <w:rFonts w:ascii="仿宋_GB2312" w:eastAsia="仿宋_GB2312" w:hint="eastAsia"/>
          <w:sz w:val="32"/>
          <w:szCs w:val="32"/>
        </w:rPr>
        <w:t>分：年度内按时完成教育教学任务及其他各项工作，得</w:t>
      </w:r>
      <w:r w:rsidRPr="00EF7AEE">
        <w:rPr>
          <w:rFonts w:ascii="仿宋_GB2312" w:eastAsia="仿宋_GB2312"/>
          <w:sz w:val="32"/>
          <w:szCs w:val="32"/>
        </w:rPr>
        <w:t>10</w:t>
      </w:r>
      <w:r w:rsidRPr="00EF7AEE">
        <w:rPr>
          <w:rFonts w:ascii="仿宋_GB2312" w:eastAsia="仿宋_GB2312" w:hint="eastAsia"/>
          <w:sz w:val="32"/>
          <w:szCs w:val="32"/>
        </w:rPr>
        <w:t>分。</w:t>
      </w:r>
    </w:p>
    <w:p w:rsidR="003A40F5" w:rsidRPr="00EF7AEE" w:rsidRDefault="003A40F5" w:rsidP="002E389B">
      <w:pPr>
        <w:spacing w:line="560" w:lineRule="exact"/>
        <w:ind w:firstLine="645"/>
        <w:rPr>
          <w:rFonts w:ascii="仿宋_GB2312" w:eastAsia="仿宋_GB2312"/>
          <w:sz w:val="32"/>
          <w:szCs w:val="32"/>
          <w:lang w:eastAsia="zh-CN"/>
        </w:rPr>
      </w:pPr>
      <w:r w:rsidRPr="00EF7AEE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  <w:lang w:eastAsia="zh-CN"/>
        </w:rPr>
        <w:t>4</w:t>
      </w:r>
      <w:r w:rsidRPr="00EF7AEE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  <w:lang w:eastAsia="zh-CN"/>
        </w:rPr>
        <w:t>成本</w:t>
      </w:r>
      <w:r w:rsidRPr="00EF7AEE">
        <w:rPr>
          <w:rFonts w:ascii="仿宋_GB2312" w:eastAsia="仿宋_GB2312" w:hint="eastAsia"/>
          <w:sz w:val="32"/>
          <w:szCs w:val="32"/>
        </w:rPr>
        <w:t>指标</w:t>
      </w:r>
      <w:r w:rsidRPr="00EF7AEE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  <w:lang w:eastAsia="zh-CN"/>
        </w:rPr>
        <w:t>5</w:t>
      </w:r>
      <w:r w:rsidRPr="00EF7AEE">
        <w:rPr>
          <w:rFonts w:ascii="仿宋_GB2312" w:eastAsia="仿宋_GB2312" w:hint="eastAsia"/>
          <w:sz w:val="32"/>
          <w:szCs w:val="32"/>
        </w:rPr>
        <w:t>分：</w:t>
      </w:r>
      <w:r>
        <w:rPr>
          <w:rFonts w:ascii="仿宋_GB2312" w:eastAsia="仿宋_GB2312" w:hint="eastAsia"/>
          <w:sz w:val="32"/>
          <w:szCs w:val="32"/>
          <w:lang w:eastAsia="zh-CN"/>
        </w:rPr>
        <w:t>学校经费投入实际完成</w:t>
      </w:r>
      <w:r>
        <w:rPr>
          <w:rFonts w:ascii="仿宋_GB2312" w:eastAsia="仿宋_GB2312"/>
          <w:sz w:val="32"/>
          <w:szCs w:val="32"/>
          <w:lang w:eastAsia="zh-CN"/>
        </w:rPr>
        <w:t>1126.28</w:t>
      </w:r>
      <w:r>
        <w:rPr>
          <w:rFonts w:ascii="仿宋_GB2312" w:eastAsia="仿宋_GB2312" w:hint="eastAsia"/>
          <w:sz w:val="32"/>
          <w:szCs w:val="32"/>
          <w:lang w:eastAsia="zh-CN"/>
        </w:rPr>
        <w:t>万元，</w:t>
      </w:r>
      <w:r w:rsidRPr="00EF7AEE">
        <w:rPr>
          <w:rFonts w:ascii="仿宋_GB2312" w:eastAsia="仿宋_GB2312" w:hint="eastAsia"/>
          <w:sz w:val="32"/>
          <w:szCs w:val="32"/>
        </w:rPr>
        <w:t>得</w:t>
      </w:r>
      <w:r w:rsidRPr="00EF7AEE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  <w:lang w:eastAsia="zh-CN"/>
        </w:rPr>
        <w:t>5</w:t>
      </w:r>
      <w:r w:rsidRPr="00EF7AEE">
        <w:rPr>
          <w:rFonts w:ascii="仿宋_GB2312" w:eastAsia="仿宋_GB2312" w:hint="eastAsia"/>
          <w:sz w:val="32"/>
          <w:szCs w:val="32"/>
        </w:rPr>
        <w:t>分。</w:t>
      </w:r>
    </w:p>
    <w:p w:rsidR="003A40F5" w:rsidRPr="00EF7AEE" w:rsidRDefault="003A40F5" w:rsidP="002E389B">
      <w:pPr>
        <w:spacing w:line="560" w:lineRule="exact"/>
        <w:ind w:firstLine="645"/>
        <w:rPr>
          <w:rFonts w:ascii="仿宋_GB2312" w:eastAsia="仿宋_GB2312"/>
          <w:sz w:val="32"/>
          <w:szCs w:val="32"/>
          <w:lang w:eastAsia="zh-CN"/>
        </w:rPr>
      </w:pPr>
      <w:r w:rsidRPr="00EF7AEE">
        <w:rPr>
          <w:rFonts w:ascii="仿宋_GB2312" w:eastAsia="仿宋_GB2312"/>
          <w:sz w:val="32"/>
          <w:szCs w:val="32"/>
        </w:rPr>
        <w:t>3</w:t>
      </w:r>
      <w:r w:rsidRPr="00EF7AEE">
        <w:rPr>
          <w:rFonts w:ascii="仿宋_GB2312" w:eastAsia="仿宋_GB2312" w:hint="eastAsia"/>
          <w:sz w:val="32"/>
          <w:szCs w:val="32"/>
        </w:rPr>
        <w:t>、效益指标执行比较到位得</w:t>
      </w:r>
      <w:r>
        <w:rPr>
          <w:rFonts w:ascii="仿宋_GB2312" w:eastAsia="仿宋_GB2312"/>
          <w:sz w:val="32"/>
          <w:szCs w:val="32"/>
          <w:lang w:eastAsia="zh-CN"/>
        </w:rPr>
        <w:t>2</w:t>
      </w:r>
      <w:r w:rsidRPr="00EF7AEE">
        <w:rPr>
          <w:rFonts w:ascii="仿宋_GB2312" w:eastAsia="仿宋_GB2312"/>
          <w:sz w:val="32"/>
          <w:szCs w:val="32"/>
        </w:rPr>
        <w:t>8</w:t>
      </w:r>
      <w:r w:rsidRPr="00EF7AEE">
        <w:rPr>
          <w:rFonts w:ascii="仿宋_GB2312" w:eastAsia="仿宋_GB2312" w:hint="eastAsia"/>
          <w:sz w:val="32"/>
          <w:szCs w:val="32"/>
        </w:rPr>
        <w:t>分。</w:t>
      </w:r>
    </w:p>
    <w:p w:rsidR="003A40F5" w:rsidRPr="00EF7AEE" w:rsidRDefault="003A40F5" w:rsidP="002E389B">
      <w:pPr>
        <w:spacing w:line="560" w:lineRule="exact"/>
        <w:ind w:firstLine="645"/>
        <w:rPr>
          <w:rFonts w:ascii="仿宋_GB2312" w:eastAsia="仿宋_GB2312"/>
          <w:sz w:val="32"/>
          <w:szCs w:val="32"/>
          <w:lang w:eastAsia="zh-CN"/>
        </w:rPr>
      </w:pPr>
      <w:r w:rsidRPr="00EF7AEE">
        <w:rPr>
          <w:rFonts w:ascii="仿宋_GB2312" w:eastAsia="仿宋_GB2312" w:hint="eastAsia"/>
          <w:sz w:val="32"/>
          <w:szCs w:val="32"/>
        </w:rPr>
        <w:t>（</w:t>
      </w:r>
      <w:r w:rsidRPr="00EF7AEE">
        <w:rPr>
          <w:rFonts w:ascii="仿宋_GB2312" w:eastAsia="仿宋_GB2312"/>
          <w:sz w:val="32"/>
          <w:szCs w:val="32"/>
        </w:rPr>
        <w:t>1</w:t>
      </w:r>
      <w:r w:rsidRPr="00EF7AEE">
        <w:rPr>
          <w:rFonts w:ascii="仿宋_GB2312" w:eastAsia="仿宋_GB2312" w:hint="eastAsia"/>
          <w:sz w:val="32"/>
          <w:szCs w:val="32"/>
        </w:rPr>
        <w:t>）经济效益指标计</w:t>
      </w:r>
      <w:r>
        <w:rPr>
          <w:rFonts w:ascii="仿宋_GB2312" w:eastAsia="仿宋_GB2312"/>
          <w:sz w:val="32"/>
          <w:szCs w:val="32"/>
          <w:lang w:eastAsia="zh-CN"/>
        </w:rPr>
        <w:t>5</w:t>
      </w:r>
      <w:r w:rsidRPr="00EF7AEE">
        <w:rPr>
          <w:rFonts w:ascii="仿宋_GB2312" w:eastAsia="仿宋_GB2312" w:hint="eastAsia"/>
          <w:sz w:val="32"/>
          <w:szCs w:val="32"/>
        </w:rPr>
        <w:t>分。</w:t>
      </w:r>
    </w:p>
    <w:p w:rsidR="003A40F5" w:rsidRPr="00EF7AEE" w:rsidRDefault="003A40F5" w:rsidP="002E389B">
      <w:pPr>
        <w:spacing w:line="560" w:lineRule="exact"/>
        <w:ind w:firstLine="645"/>
        <w:rPr>
          <w:rFonts w:ascii="仿宋_GB2312" w:eastAsia="仿宋_GB2312"/>
          <w:sz w:val="32"/>
          <w:szCs w:val="32"/>
          <w:lang w:eastAsia="zh-CN"/>
        </w:rPr>
      </w:pPr>
      <w:r w:rsidRPr="00EF7AEE">
        <w:rPr>
          <w:rFonts w:ascii="仿宋_GB2312" w:eastAsia="仿宋_GB2312" w:hint="eastAsia"/>
          <w:sz w:val="32"/>
          <w:szCs w:val="32"/>
        </w:rPr>
        <w:t>（</w:t>
      </w:r>
      <w:r w:rsidRPr="00EF7AEE">
        <w:rPr>
          <w:rFonts w:ascii="仿宋_GB2312" w:eastAsia="仿宋_GB2312"/>
          <w:sz w:val="32"/>
          <w:szCs w:val="32"/>
        </w:rPr>
        <w:t>2</w:t>
      </w:r>
      <w:r w:rsidRPr="00EF7AEE">
        <w:rPr>
          <w:rFonts w:ascii="仿宋_GB2312" w:eastAsia="仿宋_GB2312" w:hint="eastAsia"/>
          <w:sz w:val="32"/>
          <w:szCs w:val="32"/>
        </w:rPr>
        <w:t>）社会效益指标</w:t>
      </w:r>
      <w:r>
        <w:rPr>
          <w:rFonts w:ascii="仿宋_GB2312" w:eastAsia="仿宋_GB2312"/>
          <w:sz w:val="32"/>
          <w:szCs w:val="32"/>
          <w:lang w:eastAsia="zh-CN"/>
        </w:rPr>
        <w:t>9</w:t>
      </w:r>
      <w:r w:rsidRPr="00EF7AEE">
        <w:rPr>
          <w:rFonts w:ascii="仿宋_GB2312" w:eastAsia="仿宋_GB2312" w:hint="eastAsia"/>
          <w:sz w:val="32"/>
          <w:szCs w:val="32"/>
        </w:rPr>
        <w:t>分：提高学生素质，提高全民尊师重教的程度，需进一步提高学生素质，得</w:t>
      </w:r>
      <w:r w:rsidRPr="00EF7AEE">
        <w:rPr>
          <w:rFonts w:ascii="仿宋_GB2312" w:eastAsia="仿宋_GB2312"/>
          <w:sz w:val="32"/>
          <w:szCs w:val="32"/>
        </w:rPr>
        <w:t>9</w:t>
      </w:r>
      <w:r w:rsidRPr="00EF7AEE">
        <w:rPr>
          <w:rFonts w:ascii="仿宋_GB2312" w:eastAsia="仿宋_GB2312" w:hint="eastAsia"/>
          <w:sz w:val="32"/>
          <w:szCs w:val="32"/>
        </w:rPr>
        <w:t>分。</w:t>
      </w:r>
    </w:p>
    <w:p w:rsidR="003A40F5" w:rsidRPr="00EF7AEE" w:rsidRDefault="003A40F5" w:rsidP="002E389B">
      <w:pPr>
        <w:spacing w:line="560" w:lineRule="exact"/>
        <w:ind w:firstLine="645"/>
        <w:rPr>
          <w:rFonts w:ascii="仿宋_GB2312" w:eastAsia="仿宋_GB2312"/>
          <w:sz w:val="32"/>
          <w:szCs w:val="32"/>
          <w:lang w:eastAsia="zh-CN"/>
        </w:rPr>
      </w:pPr>
      <w:r w:rsidRPr="00EF7AEE">
        <w:rPr>
          <w:rFonts w:ascii="仿宋_GB2312" w:eastAsia="仿宋_GB2312" w:hint="eastAsia"/>
          <w:sz w:val="32"/>
          <w:szCs w:val="32"/>
        </w:rPr>
        <w:t>（</w:t>
      </w:r>
      <w:r w:rsidRPr="00EF7AEE">
        <w:rPr>
          <w:rFonts w:ascii="仿宋_GB2312" w:eastAsia="仿宋_GB2312"/>
          <w:sz w:val="32"/>
          <w:szCs w:val="32"/>
        </w:rPr>
        <w:t>3</w:t>
      </w:r>
      <w:r w:rsidRPr="00EF7AEE">
        <w:rPr>
          <w:rFonts w:ascii="仿宋_GB2312" w:eastAsia="仿宋_GB2312" w:hint="eastAsia"/>
          <w:sz w:val="32"/>
          <w:szCs w:val="32"/>
        </w:rPr>
        <w:t>）生态效益指标</w:t>
      </w:r>
      <w:r>
        <w:rPr>
          <w:rFonts w:ascii="仿宋_GB2312" w:eastAsia="仿宋_GB2312"/>
          <w:sz w:val="32"/>
          <w:szCs w:val="32"/>
          <w:lang w:eastAsia="zh-CN"/>
        </w:rPr>
        <w:t>5</w:t>
      </w:r>
      <w:r w:rsidRPr="00EF7AEE">
        <w:rPr>
          <w:rFonts w:ascii="仿宋_GB2312" w:eastAsia="仿宋_GB2312" w:hint="eastAsia"/>
          <w:sz w:val="32"/>
          <w:szCs w:val="32"/>
        </w:rPr>
        <w:t>分：对生态环境</w:t>
      </w:r>
      <w:r>
        <w:rPr>
          <w:rFonts w:ascii="仿宋_GB2312" w:eastAsia="仿宋_GB2312" w:hint="eastAsia"/>
          <w:sz w:val="32"/>
          <w:szCs w:val="32"/>
          <w:lang w:eastAsia="zh-CN"/>
        </w:rPr>
        <w:t>无</w:t>
      </w:r>
      <w:r w:rsidRPr="00EF7AEE">
        <w:rPr>
          <w:rFonts w:ascii="仿宋_GB2312" w:eastAsia="仿宋_GB2312" w:hint="eastAsia"/>
          <w:sz w:val="32"/>
          <w:szCs w:val="32"/>
        </w:rPr>
        <w:t>不利影响</w:t>
      </w:r>
      <w:r>
        <w:rPr>
          <w:rFonts w:ascii="仿宋_GB2312" w:eastAsia="仿宋_GB2312" w:hint="eastAsia"/>
          <w:sz w:val="32"/>
          <w:szCs w:val="32"/>
          <w:lang w:eastAsia="zh-CN"/>
        </w:rPr>
        <w:t>，</w:t>
      </w:r>
      <w:r w:rsidRPr="00EF7AEE">
        <w:rPr>
          <w:rFonts w:ascii="仿宋_GB2312" w:eastAsia="仿宋_GB2312" w:hint="eastAsia"/>
          <w:sz w:val="32"/>
          <w:szCs w:val="32"/>
        </w:rPr>
        <w:t>得</w:t>
      </w:r>
      <w:r>
        <w:rPr>
          <w:rFonts w:ascii="仿宋_GB2312" w:eastAsia="仿宋_GB2312"/>
          <w:sz w:val="32"/>
          <w:szCs w:val="32"/>
          <w:lang w:eastAsia="zh-CN"/>
        </w:rPr>
        <w:t>5</w:t>
      </w:r>
      <w:r w:rsidRPr="00EF7AEE">
        <w:rPr>
          <w:rFonts w:ascii="仿宋_GB2312" w:eastAsia="仿宋_GB2312" w:hint="eastAsia"/>
          <w:sz w:val="32"/>
          <w:szCs w:val="32"/>
        </w:rPr>
        <w:t>分。</w:t>
      </w:r>
    </w:p>
    <w:p w:rsidR="003A40F5" w:rsidRPr="00EF7AEE" w:rsidRDefault="003A40F5" w:rsidP="002E389B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EF7AEE">
        <w:rPr>
          <w:rFonts w:ascii="仿宋_GB2312" w:eastAsia="仿宋_GB2312" w:hint="eastAsia"/>
          <w:sz w:val="32"/>
          <w:szCs w:val="32"/>
        </w:rPr>
        <w:t>（</w:t>
      </w:r>
      <w:r w:rsidRPr="00EF7AEE">
        <w:rPr>
          <w:rFonts w:ascii="仿宋_GB2312" w:eastAsia="仿宋_GB2312"/>
          <w:sz w:val="32"/>
          <w:szCs w:val="32"/>
        </w:rPr>
        <w:t>4</w:t>
      </w:r>
      <w:r w:rsidRPr="00EF7AEE">
        <w:rPr>
          <w:rFonts w:ascii="仿宋_GB2312" w:eastAsia="仿宋_GB2312" w:hint="eastAsia"/>
          <w:sz w:val="32"/>
          <w:szCs w:val="32"/>
        </w:rPr>
        <w:t>）可持续影响指标</w:t>
      </w:r>
      <w:r w:rsidRPr="00EF7AEE">
        <w:rPr>
          <w:rFonts w:ascii="仿宋_GB2312" w:eastAsia="仿宋_GB2312"/>
          <w:sz w:val="32"/>
          <w:szCs w:val="32"/>
        </w:rPr>
        <w:t>10</w:t>
      </w:r>
      <w:r w:rsidRPr="00EF7AEE">
        <w:rPr>
          <w:rFonts w:ascii="仿宋_GB2312" w:eastAsia="仿宋_GB2312" w:hint="eastAsia"/>
          <w:sz w:val="32"/>
          <w:szCs w:val="32"/>
        </w:rPr>
        <w:t>分：需提升垄溪教育可持续发展能力，需进一步提升垄溪教育，得</w:t>
      </w:r>
      <w:r w:rsidRPr="00EF7AEE">
        <w:rPr>
          <w:rFonts w:ascii="仿宋_GB2312" w:eastAsia="仿宋_GB2312"/>
          <w:sz w:val="32"/>
          <w:szCs w:val="32"/>
        </w:rPr>
        <w:t>9</w:t>
      </w:r>
      <w:r w:rsidRPr="00EF7AEE">
        <w:rPr>
          <w:rFonts w:ascii="仿宋_GB2312" w:eastAsia="仿宋_GB2312" w:hint="eastAsia"/>
          <w:sz w:val="32"/>
          <w:szCs w:val="32"/>
        </w:rPr>
        <w:t>分。</w:t>
      </w:r>
    </w:p>
    <w:p w:rsidR="003A40F5" w:rsidRPr="00EF7AEE" w:rsidRDefault="003A40F5" w:rsidP="002E389B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EF7AEE">
        <w:rPr>
          <w:rFonts w:ascii="仿宋_GB2312" w:eastAsia="仿宋_GB2312"/>
          <w:sz w:val="32"/>
          <w:szCs w:val="32"/>
        </w:rPr>
        <w:t>4</w:t>
      </w:r>
      <w:r w:rsidRPr="00EF7AEE">
        <w:rPr>
          <w:rFonts w:ascii="仿宋_GB2312" w:eastAsia="仿宋_GB2312" w:hint="eastAsia"/>
          <w:sz w:val="32"/>
          <w:szCs w:val="32"/>
        </w:rPr>
        <w:t>、服务对象满意度指标得</w:t>
      </w:r>
      <w:r w:rsidRPr="00EF7AEE">
        <w:rPr>
          <w:rFonts w:ascii="仿宋_GB2312" w:eastAsia="仿宋_GB2312"/>
          <w:sz w:val="32"/>
          <w:szCs w:val="32"/>
        </w:rPr>
        <w:t>10</w:t>
      </w:r>
      <w:r w:rsidRPr="00EF7AEE">
        <w:rPr>
          <w:rFonts w:ascii="仿宋_GB2312" w:eastAsia="仿宋_GB2312" w:hint="eastAsia"/>
          <w:sz w:val="32"/>
          <w:szCs w:val="32"/>
        </w:rPr>
        <w:t>分：教师、学生、家长及社会满意度测评≥</w:t>
      </w:r>
      <w:r w:rsidRPr="00EF7AEE">
        <w:rPr>
          <w:rFonts w:ascii="仿宋_GB2312" w:eastAsia="仿宋_GB2312"/>
          <w:sz w:val="32"/>
          <w:szCs w:val="32"/>
        </w:rPr>
        <w:t>90%</w:t>
      </w:r>
      <w:r w:rsidRPr="00EF7AEE">
        <w:rPr>
          <w:rFonts w:ascii="仿宋_GB2312" w:eastAsia="仿宋_GB2312" w:hint="eastAsia"/>
          <w:sz w:val="32"/>
          <w:szCs w:val="32"/>
        </w:rPr>
        <w:t>，得</w:t>
      </w:r>
      <w:r w:rsidRPr="00EF7AEE">
        <w:rPr>
          <w:rFonts w:ascii="仿宋_GB2312" w:eastAsia="仿宋_GB2312"/>
          <w:sz w:val="32"/>
          <w:szCs w:val="32"/>
        </w:rPr>
        <w:t>10</w:t>
      </w:r>
      <w:r w:rsidRPr="00EF7AEE">
        <w:rPr>
          <w:rFonts w:ascii="仿宋_GB2312" w:eastAsia="仿宋_GB2312" w:hint="eastAsia"/>
          <w:sz w:val="32"/>
          <w:szCs w:val="32"/>
        </w:rPr>
        <w:t>分。</w:t>
      </w:r>
    </w:p>
    <w:p w:rsidR="003A40F5" w:rsidRPr="002E389B" w:rsidRDefault="003A40F5" w:rsidP="002E389B">
      <w:pPr>
        <w:pStyle w:val="ListParagraph"/>
        <w:spacing w:line="560" w:lineRule="exact"/>
        <w:ind w:left="640" w:firstLineChars="0" w:firstLine="0"/>
        <w:rPr>
          <w:rFonts w:ascii="Arial" w:eastAsia="黑体" w:hAnsi="Arial" w:cs="Arial"/>
          <w:sz w:val="32"/>
          <w:szCs w:val="32"/>
          <w:lang w:eastAsia="zh-CN"/>
        </w:rPr>
      </w:pPr>
      <w:r w:rsidRPr="002E389B">
        <w:rPr>
          <w:rFonts w:ascii="Arial" w:eastAsia="黑体" w:hAnsi="Arial" w:cs="Arial" w:hint="eastAsia"/>
          <w:sz w:val="32"/>
          <w:szCs w:val="32"/>
          <w:lang w:eastAsia="zh-CN"/>
        </w:rPr>
        <w:t>七、存在的问题及原因分析</w:t>
      </w:r>
    </w:p>
    <w:p w:rsidR="003A40F5" w:rsidRDefault="003A40F5" w:rsidP="000B2C98">
      <w:pPr>
        <w:spacing w:line="520" w:lineRule="exact"/>
        <w:ind w:firstLineChars="200" w:firstLine="31680"/>
        <w:rPr>
          <w:rFonts w:eastAsia="仿宋_GB2312"/>
          <w:sz w:val="32"/>
          <w:szCs w:val="32"/>
          <w:lang w:eastAsia="zh-CN"/>
        </w:rPr>
      </w:pPr>
      <w:r w:rsidRPr="002E389B">
        <w:rPr>
          <w:rFonts w:eastAsia="仿宋_GB2312" w:hint="eastAsia"/>
          <w:sz w:val="32"/>
          <w:szCs w:val="32"/>
        </w:rPr>
        <w:t>因年初预算时，公用经费只预算了工会经费，人员经费中部门预算没有单列人才津贴等，没有全面反映本单位年度全部收入支出，故预算决算存在一定的差额。</w:t>
      </w:r>
    </w:p>
    <w:p w:rsidR="003A40F5" w:rsidRDefault="003A40F5" w:rsidP="000B2C98">
      <w:pPr>
        <w:spacing w:line="520" w:lineRule="exact"/>
        <w:ind w:firstLineChars="200" w:firstLine="3168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  <w:lang w:eastAsia="zh-CN"/>
        </w:rPr>
        <w:t>八</w:t>
      </w:r>
      <w:r>
        <w:rPr>
          <w:rFonts w:eastAsia="黑体" w:hint="eastAsia"/>
          <w:sz w:val="32"/>
          <w:szCs w:val="32"/>
        </w:rPr>
        <w:t>、下一步改进措施</w:t>
      </w:r>
    </w:p>
    <w:p w:rsidR="003A40F5" w:rsidRPr="00EF7AEE" w:rsidRDefault="003A40F5" w:rsidP="000A0740">
      <w:pPr>
        <w:spacing w:line="560" w:lineRule="exact"/>
        <w:ind w:firstLine="643"/>
        <w:rPr>
          <w:rFonts w:ascii="仿宋_GB2312" w:eastAsia="仿宋_GB2312"/>
          <w:sz w:val="32"/>
          <w:szCs w:val="32"/>
        </w:rPr>
      </w:pPr>
      <w:r w:rsidRPr="00EF7AEE">
        <w:rPr>
          <w:rFonts w:ascii="仿宋_GB2312" w:eastAsia="仿宋_GB2312" w:hint="eastAsia"/>
          <w:sz w:val="32"/>
          <w:szCs w:val="32"/>
        </w:rPr>
        <w:t>针对上述存在的问题及对外整体支出管理工作的需要，拟实施的改进措施如下：</w:t>
      </w:r>
    </w:p>
    <w:p w:rsidR="003A40F5" w:rsidRPr="00EF7AEE" w:rsidRDefault="003A40F5" w:rsidP="000A0740">
      <w:pPr>
        <w:spacing w:line="560" w:lineRule="exact"/>
        <w:ind w:firstLine="643"/>
        <w:rPr>
          <w:rFonts w:ascii="仿宋_GB2312" w:eastAsia="仿宋_GB2312"/>
          <w:sz w:val="32"/>
          <w:szCs w:val="32"/>
        </w:rPr>
      </w:pPr>
      <w:r w:rsidRPr="00EF7AEE">
        <w:rPr>
          <w:rFonts w:ascii="仿宋_GB2312" w:eastAsia="仿宋_GB2312"/>
          <w:sz w:val="32"/>
          <w:szCs w:val="32"/>
        </w:rPr>
        <w:t>1.</w:t>
      </w:r>
      <w:r w:rsidRPr="00EF7AEE">
        <w:rPr>
          <w:rFonts w:ascii="仿宋_GB2312" w:eastAsia="仿宋_GB2312" w:hint="eastAsia"/>
          <w:sz w:val="32"/>
          <w:szCs w:val="32"/>
        </w:rPr>
        <w:t>严格按照预算编制的相关制度和要求进行预算编制；全面编制预算项目，认真做好预算的编制。</w:t>
      </w:r>
    </w:p>
    <w:p w:rsidR="003A40F5" w:rsidRPr="00EF7AEE" w:rsidRDefault="003A40F5" w:rsidP="000A0740">
      <w:pPr>
        <w:spacing w:line="560" w:lineRule="exact"/>
        <w:ind w:firstLine="643"/>
        <w:rPr>
          <w:rFonts w:ascii="仿宋_GB2312" w:eastAsia="仿宋_GB2312"/>
          <w:sz w:val="32"/>
          <w:szCs w:val="32"/>
        </w:rPr>
      </w:pPr>
      <w:r w:rsidRPr="00EF7AEE">
        <w:rPr>
          <w:rFonts w:ascii="仿宋_GB2312" w:eastAsia="仿宋_GB2312"/>
          <w:sz w:val="32"/>
          <w:szCs w:val="32"/>
        </w:rPr>
        <w:t xml:space="preserve">2. </w:t>
      </w:r>
      <w:r w:rsidRPr="00EF7AEE">
        <w:rPr>
          <w:rFonts w:ascii="仿宋_GB2312" w:eastAsia="仿宋_GB2312" w:hint="eastAsia"/>
          <w:sz w:val="32"/>
          <w:szCs w:val="32"/>
        </w:rPr>
        <w:t>加强学习，特别是针对《预算法》、《政府会计制度》等学习培训，规范部门预算收支核算，切实提高部门预算收支管理水平。</w:t>
      </w:r>
    </w:p>
    <w:p w:rsidR="003A40F5" w:rsidRDefault="003A40F5" w:rsidP="002E389B">
      <w:pPr>
        <w:spacing w:line="560" w:lineRule="exact"/>
        <w:ind w:firstLine="645"/>
        <w:rPr>
          <w:rFonts w:eastAsia="黑体"/>
          <w:sz w:val="32"/>
          <w:szCs w:val="32"/>
          <w:lang w:eastAsia="zh-CN"/>
        </w:rPr>
      </w:pPr>
      <w:r>
        <w:rPr>
          <w:rFonts w:eastAsia="黑体" w:hint="eastAsia"/>
          <w:sz w:val="32"/>
          <w:szCs w:val="32"/>
          <w:lang w:eastAsia="zh-CN"/>
        </w:rPr>
        <w:t>九</w:t>
      </w:r>
      <w:r>
        <w:rPr>
          <w:rFonts w:eastAsia="黑体" w:hint="eastAsia"/>
          <w:sz w:val="32"/>
          <w:szCs w:val="32"/>
        </w:rPr>
        <w:t>、</w:t>
      </w:r>
      <w:r>
        <w:rPr>
          <w:rFonts w:eastAsia="黑体" w:hint="eastAsia"/>
          <w:sz w:val="32"/>
          <w:szCs w:val="32"/>
          <w:lang w:eastAsia="zh-CN"/>
        </w:rPr>
        <w:t>绩效自评结果及</w:t>
      </w:r>
      <w:r>
        <w:rPr>
          <w:rFonts w:eastAsia="黑体" w:hint="eastAsia"/>
          <w:sz w:val="32"/>
          <w:szCs w:val="32"/>
        </w:rPr>
        <w:t>其他需要说明的情况</w:t>
      </w:r>
    </w:p>
    <w:p w:rsidR="003A40F5" w:rsidRPr="00EF7AEE" w:rsidRDefault="003A40F5" w:rsidP="002E389B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 w:rsidRPr="00EF7AEE">
        <w:rPr>
          <w:rFonts w:ascii="仿宋_GB2312" w:eastAsia="仿宋_GB2312" w:hint="eastAsia"/>
          <w:sz w:val="32"/>
          <w:szCs w:val="32"/>
        </w:rPr>
        <w:t>根据部门整体支出绩效评价指标体系，我单位</w:t>
      </w:r>
      <w:r w:rsidRPr="00EF7AEE">
        <w:rPr>
          <w:rFonts w:ascii="仿宋_GB2312" w:eastAsia="仿宋_GB2312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  <w:lang w:eastAsia="zh-CN"/>
        </w:rPr>
        <w:t>4</w:t>
      </w:r>
      <w:r w:rsidRPr="00EF7AEE">
        <w:rPr>
          <w:rFonts w:ascii="仿宋_GB2312" w:eastAsia="仿宋_GB2312" w:hint="eastAsia"/>
          <w:sz w:val="32"/>
          <w:szCs w:val="32"/>
        </w:rPr>
        <w:t>年度评价得分为</w:t>
      </w:r>
      <w:r w:rsidRPr="00EF7AEE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/>
          <w:sz w:val="32"/>
          <w:szCs w:val="32"/>
          <w:lang w:eastAsia="zh-CN"/>
        </w:rPr>
        <w:t>7.9</w:t>
      </w:r>
      <w:r w:rsidRPr="00EF7AEE">
        <w:rPr>
          <w:rFonts w:ascii="仿宋_GB2312" w:eastAsia="仿宋_GB2312" w:hint="eastAsia"/>
          <w:sz w:val="32"/>
          <w:szCs w:val="32"/>
        </w:rPr>
        <w:t>分。部门整体支出绩效情况如下：</w:t>
      </w:r>
    </w:p>
    <w:p w:rsidR="003A40F5" w:rsidRPr="00EF7AEE" w:rsidRDefault="003A40F5" w:rsidP="002E389B">
      <w:pPr>
        <w:spacing w:line="560" w:lineRule="exact"/>
        <w:ind w:firstLine="643"/>
        <w:rPr>
          <w:rFonts w:ascii="仿宋_GB2312" w:eastAsia="仿宋_GB2312"/>
          <w:sz w:val="32"/>
          <w:szCs w:val="32"/>
        </w:rPr>
      </w:pPr>
      <w:r w:rsidRPr="00EF7AEE">
        <w:rPr>
          <w:rFonts w:ascii="仿宋_GB2312" w:eastAsia="仿宋_GB2312"/>
          <w:sz w:val="32"/>
          <w:szCs w:val="32"/>
        </w:rPr>
        <w:t>1</w:t>
      </w:r>
      <w:r w:rsidRPr="00EF7AEE">
        <w:rPr>
          <w:rFonts w:ascii="仿宋_GB2312" w:eastAsia="仿宋_GB2312" w:hint="eastAsia"/>
          <w:sz w:val="32"/>
          <w:szCs w:val="32"/>
        </w:rPr>
        <w:t>、预算资金执行率</w:t>
      </w:r>
      <w:r>
        <w:rPr>
          <w:rFonts w:ascii="仿宋_GB2312" w:eastAsia="仿宋_GB2312"/>
          <w:sz w:val="32"/>
          <w:szCs w:val="32"/>
          <w:lang w:eastAsia="zh-CN"/>
        </w:rPr>
        <w:t>99.99</w:t>
      </w:r>
      <w:r w:rsidRPr="00EF7AEE">
        <w:rPr>
          <w:rFonts w:ascii="仿宋_GB2312" w:eastAsia="仿宋_GB2312"/>
          <w:sz w:val="32"/>
          <w:szCs w:val="32"/>
        </w:rPr>
        <w:t>%,</w:t>
      </w:r>
      <w:r w:rsidRPr="00EF7AEE">
        <w:rPr>
          <w:rFonts w:ascii="仿宋_GB2312" w:eastAsia="仿宋_GB2312" w:hint="eastAsia"/>
          <w:sz w:val="32"/>
          <w:szCs w:val="32"/>
        </w:rPr>
        <w:t>得分</w:t>
      </w:r>
      <w:r>
        <w:rPr>
          <w:rFonts w:ascii="仿宋_GB2312" w:eastAsia="仿宋_GB2312"/>
          <w:sz w:val="32"/>
          <w:szCs w:val="32"/>
          <w:lang w:eastAsia="zh-CN"/>
        </w:rPr>
        <w:t>9.9</w:t>
      </w:r>
      <w:r w:rsidRPr="00EF7AEE">
        <w:rPr>
          <w:rFonts w:ascii="仿宋_GB2312" w:eastAsia="仿宋_GB2312" w:hint="eastAsia"/>
          <w:sz w:val="32"/>
          <w:szCs w:val="32"/>
        </w:rPr>
        <w:t>分。</w:t>
      </w:r>
    </w:p>
    <w:p w:rsidR="003A40F5" w:rsidRPr="00EF7AEE" w:rsidRDefault="003A40F5" w:rsidP="002E389B">
      <w:pPr>
        <w:spacing w:line="560" w:lineRule="exact"/>
        <w:ind w:firstLine="643"/>
        <w:rPr>
          <w:rFonts w:ascii="仿宋_GB2312" w:eastAsia="仿宋_GB2312"/>
          <w:sz w:val="32"/>
          <w:szCs w:val="32"/>
        </w:rPr>
      </w:pPr>
      <w:r w:rsidRPr="00EF7AEE">
        <w:rPr>
          <w:rFonts w:ascii="仿宋_GB2312" w:eastAsia="仿宋_GB2312"/>
          <w:sz w:val="32"/>
          <w:szCs w:val="32"/>
        </w:rPr>
        <w:t>2</w:t>
      </w:r>
      <w:r w:rsidRPr="00EF7AEE">
        <w:rPr>
          <w:rFonts w:ascii="仿宋_GB2312" w:eastAsia="仿宋_GB2312" w:hint="eastAsia"/>
          <w:sz w:val="32"/>
          <w:szCs w:val="32"/>
        </w:rPr>
        <w:t>、产出指标执行到位得分</w:t>
      </w:r>
      <w:r>
        <w:rPr>
          <w:rFonts w:ascii="仿宋_GB2312" w:eastAsia="仿宋_GB2312"/>
          <w:sz w:val="32"/>
          <w:szCs w:val="32"/>
          <w:lang w:eastAsia="zh-CN"/>
        </w:rPr>
        <w:t>50</w:t>
      </w:r>
      <w:r w:rsidRPr="00EF7AEE">
        <w:rPr>
          <w:rFonts w:ascii="仿宋_GB2312" w:eastAsia="仿宋_GB2312" w:hint="eastAsia"/>
          <w:sz w:val="32"/>
          <w:szCs w:val="32"/>
        </w:rPr>
        <w:t>分。</w:t>
      </w:r>
    </w:p>
    <w:p w:rsidR="003A40F5" w:rsidRPr="00EF7AEE" w:rsidRDefault="003A40F5" w:rsidP="002E389B">
      <w:pPr>
        <w:spacing w:line="560" w:lineRule="exact"/>
        <w:ind w:firstLine="643"/>
        <w:rPr>
          <w:rFonts w:ascii="仿宋_GB2312" w:eastAsia="仿宋_GB2312"/>
          <w:sz w:val="32"/>
          <w:szCs w:val="32"/>
        </w:rPr>
      </w:pPr>
      <w:r w:rsidRPr="00EF7AEE">
        <w:rPr>
          <w:rFonts w:ascii="仿宋_GB2312" w:eastAsia="仿宋_GB2312"/>
          <w:sz w:val="32"/>
          <w:szCs w:val="32"/>
        </w:rPr>
        <w:t>3</w:t>
      </w:r>
      <w:r w:rsidRPr="00EF7AEE">
        <w:rPr>
          <w:rFonts w:ascii="仿宋_GB2312" w:eastAsia="仿宋_GB2312" w:hint="eastAsia"/>
          <w:sz w:val="32"/>
          <w:szCs w:val="32"/>
        </w:rPr>
        <w:t>、效益指标执行比较到位得</w:t>
      </w:r>
      <w:r>
        <w:rPr>
          <w:rFonts w:ascii="仿宋_GB2312" w:eastAsia="仿宋_GB2312"/>
          <w:sz w:val="32"/>
          <w:szCs w:val="32"/>
          <w:lang w:eastAsia="zh-CN"/>
        </w:rPr>
        <w:t>28</w:t>
      </w:r>
      <w:r w:rsidRPr="00EF7AEE">
        <w:rPr>
          <w:rFonts w:ascii="仿宋_GB2312" w:eastAsia="仿宋_GB2312" w:hint="eastAsia"/>
          <w:sz w:val="32"/>
          <w:szCs w:val="32"/>
        </w:rPr>
        <w:t>分。</w:t>
      </w:r>
    </w:p>
    <w:p w:rsidR="003A40F5" w:rsidRPr="00EF7AEE" w:rsidRDefault="003A40F5" w:rsidP="002E389B">
      <w:pPr>
        <w:spacing w:line="560" w:lineRule="exact"/>
        <w:ind w:firstLine="643"/>
        <w:rPr>
          <w:rFonts w:ascii="仿宋_GB2312" w:eastAsia="仿宋_GB2312"/>
          <w:sz w:val="32"/>
          <w:szCs w:val="32"/>
        </w:rPr>
      </w:pPr>
      <w:r w:rsidRPr="00EF7AEE">
        <w:rPr>
          <w:rFonts w:ascii="仿宋_GB2312" w:eastAsia="仿宋_GB2312"/>
          <w:sz w:val="32"/>
          <w:szCs w:val="32"/>
        </w:rPr>
        <w:t>4</w:t>
      </w:r>
      <w:r w:rsidRPr="00EF7AEE">
        <w:rPr>
          <w:rFonts w:ascii="仿宋_GB2312" w:eastAsia="仿宋_GB2312" w:hint="eastAsia"/>
          <w:sz w:val="32"/>
          <w:szCs w:val="32"/>
        </w:rPr>
        <w:t>、服务对象满意度指标得</w:t>
      </w:r>
      <w:r w:rsidRPr="00EF7AEE">
        <w:rPr>
          <w:rFonts w:ascii="仿宋_GB2312" w:eastAsia="仿宋_GB2312"/>
          <w:sz w:val="32"/>
          <w:szCs w:val="32"/>
        </w:rPr>
        <w:t>10</w:t>
      </w:r>
      <w:r w:rsidRPr="00EF7AEE">
        <w:rPr>
          <w:rFonts w:ascii="仿宋_GB2312" w:eastAsia="仿宋_GB2312" w:hint="eastAsia"/>
          <w:sz w:val="32"/>
          <w:szCs w:val="32"/>
        </w:rPr>
        <w:t>分。</w:t>
      </w:r>
    </w:p>
    <w:p w:rsidR="003A40F5" w:rsidRPr="00EF7AEE" w:rsidRDefault="003A40F5" w:rsidP="002E389B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EF7AEE">
        <w:rPr>
          <w:rFonts w:ascii="仿宋_GB2312" w:eastAsia="仿宋_GB2312" w:hint="eastAsia"/>
          <w:sz w:val="32"/>
          <w:szCs w:val="32"/>
        </w:rPr>
        <w:t>其他需要说明的情况，无</w:t>
      </w:r>
    </w:p>
    <w:p w:rsidR="003A40F5" w:rsidRDefault="003A40F5">
      <w:pPr>
        <w:spacing w:line="560" w:lineRule="exact"/>
      </w:pPr>
    </w:p>
    <w:sectPr w:rsidR="003A40F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0F5" w:rsidRDefault="003A40F5">
      <w:r>
        <w:separator/>
      </w:r>
    </w:p>
  </w:endnote>
  <w:endnote w:type="continuationSeparator" w:id="0">
    <w:p w:rsidR="003A40F5" w:rsidRDefault="003A4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0F5" w:rsidRDefault="003A40F5">
    <w:pPr>
      <w:spacing w:line="176" w:lineRule="auto"/>
      <w:ind w:left="4039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0F5" w:rsidRDefault="003A40F5">
      <w:r>
        <w:separator/>
      </w:r>
    </w:p>
  </w:footnote>
  <w:footnote w:type="continuationSeparator" w:id="0">
    <w:p w:rsidR="003A40F5" w:rsidRDefault="003A40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18E7EC"/>
    <w:multiLevelType w:val="singleLevel"/>
    <w:tmpl w:val="A418E7EC"/>
    <w:lvl w:ilvl="0">
      <w:start w:val="1"/>
      <w:numFmt w:val="chineseCounting"/>
      <w:suff w:val="nothing"/>
      <w:lvlText w:val="（%1）"/>
      <w:lvlJc w:val="left"/>
      <w:pPr>
        <w:ind w:left="-10"/>
      </w:pPr>
      <w:rPr>
        <w:rFonts w:cs="Times New Roman" w:hint="eastAsia"/>
      </w:rPr>
    </w:lvl>
  </w:abstractNum>
  <w:abstractNum w:abstractNumId="1">
    <w:nsid w:val="FDC310B5"/>
    <w:multiLevelType w:val="singleLevel"/>
    <w:tmpl w:val="FDC310B5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TYwYjM2OWEwNDQ4ZmQ3Yzg4MmVhMWNlZTIyZTQ4MWMifQ=="/>
  </w:docVars>
  <w:rsids>
    <w:rsidRoot w:val="00F73441"/>
    <w:rsid w:val="000039BB"/>
    <w:rsid w:val="000211BF"/>
    <w:rsid w:val="00034272"/>
    <w:rsid w:val="000737DA"/>
    <w:rsid w:val="0009028B"/>
    <w:rsid w:val="000A0740"/>
    <w:rsid w:val="000A781D"/>
    <w:rsid w:val="000B2268"/>
    <w:rsid w:val="000B2C98"/>
    <w:rsid w:val="00166FF9"/>
    <w:rsid w:val="00177A22"/>
    <w:rsid w:val="00190151"/>
    <w:rsid w:val="001B44E7"/>
    <w:rsid w:val="002844C4"/>
    <w:rsid w:val="002E2166"/>
    <w:rsid w:val="002E389B"/>
    <w:rsid w:val="00335D4C"/>
    <w:rsid w:val="00357B0E"/>
    <w:rsid w:val="003A40F5"/>
    <w:rsid w:val="003F4A34"/>
    <w:rsid w:val="004317D7"/>
    <w:rsid w:val="0043543B"/>
    <w:rsid w:val="00452F33"/>
    <w:rsid w:val="004745E9"/>
    <w:rsid w:val="004748E0"/>
    <w:rsid w:val="004B1135"/>
    <w:rsid w:val="004B1CDB"/>
    <w:rsid w:val="004C1564"/>
    <w:rsid w:val="004E2DEE"/>
    <w:rsid w:val="00513DCA"/>
    <w:rsid w:val="005A6AE9"/>
    <w:rsid w:val="006034E2"/>
    <w:rsid w:val="0060559A"/>
    <w:rsid w:val="006109A2"/>
    <w:rsid w:val="00654233"/>
    <w:rsid w:val="00776BF1"/>
    <w:rsid w:val="00786246"/>
    <w:rsid w:val="00794DFF"/>
    <w:rsid w:val="007A22A8"/>
    <w:rsid w:val="007B213C"/>
    <w:rsid w:val="007D3609"/>
    <w:rsid w:val="00833CBE"/>
    <w:rsid w:val="00844AD5"/>
    <w:rsid w:val="009B1C85"/>
    <w:rsid w:val="009F7E56"/>
    <w:rsid w:val="00A448DC"/>
    <w:rsid w:val="00A627A4"/>
    <w:rsid w:val="00A65B33"/>
    <w:rsid w:val="00A65E46"/>
    <w:rsid w:val="00A96032"/>
    <w:rsid w:val="00AD1C14"/>
    <w:rsid w:val="00B032E8"/>
    <w:rsid w:val="00B03AE1"/>
    <w:rsid w:val="00B2228C"/>
    <w:rsid w:val="00B3600C"/>
    <w:rsid w:val="00B4691E"/>
    <w:rsid w:val="00B5617F"/>
    <w:rsid w:val="00B730D9"/>
    <w:rsid w:val="00BB6571"/>
    <w:rsid w:val="00C17D1F"/>
    <w:rsid w:val="00C22B3E"/>
    <w:rsid w:val="00CB0B73"/>
    <w:rsid w:val="00CB5C6F"/>
    <w:rsid w:val="00CC3F63"/>
    <w:rsid w:val="00CE5FC7"/>
    <w:rsid w:val="00D9482E"/>
    <w:rsid w:val="00D95913"/>
    <w:rsid w:val="00DB2B6C"/>
    <w:rsid w:val="00E54B22"/>
    <w:rsid w:val="00E85881"/>
    <w:rsid w:val="00E903A8"/>
    <w:rsid w:val="00ED1665"/>
    <w:rsid w:val="00EE2921"/>
    <w:rsid w:val="00EF7AEE"/>
    <w:rsid w:val="00F114DF"/>
    <w:rsid w:val="00F32F12"/>
    <w:rsid w:val="00F479D1"/>
    <w:rsid w:val="00F65378"/>
    <w:rsid w:val="00F73441"/>
    <w:rsid w:val="00FB247C"/>
    <w:rsid w:val="00FC11DC"/>
    <w:rsid w:val="15BF56EC"/>
    <w:rsid w:val="35CB6416"/>
    <w:rsid w:val="4B4334AB"/>
    <w:rsid w:val="5403276E"/>
    <w:rsid w:val="54C57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73441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color w:val="000000"/>
      <w:kern w:val="0"/>
      <w:szCs w:val="21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F73441"/>
    <w:rPr>
      <w:rFonts w:ascii="仿宋" w:eastAsia="仿宋" w:hAnsi="仿宋" w:cs="仿宋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76BF1"/>
    <w:rPr>
      <w:rFonts w:ascii="Arial" w:hAnsi="Arial" w:cs="Arial"/>
      <w:color w:val="000000"/>
      <w:kern w:val="0"/>
      <w:sz w:val="21"/>
      <w:szCs w:val="21"/>
      <w:lang w:eastAsia="en-US"/>
    </w:rPr>
  </w:style>
  <w:style w:type="paragraph" w:styleId="Header">
    <w:name w:val="header"/>
    <w:basedOn w:val="Normal"/>
    <w:link w:val="HeaderChar"/>
    <w:uiPriority w:val="99"/>
    <w:rsid w:val="00F7344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76BF1"/>
    <w:rPr>
      <w:rFonts w:ascii="Arial" w:hAnsi="Arial" w:cs="Arial"/>
      <w:color w:val="000000"/>
      <w:kern w:val="0"/>
      <w:sz w:val="18"/>
      <w:szCs w:val="18"/>
      <w:lang w:eastAsia="en-US"/>
    </w:rPr>
  </w:style>
  <w:style w:type="paragraph" w:styleId="ListParagraph">
    <w:name w:val="List Paragraph"/>
    <w:basedOn w:val="Normal"/>
    <w:uiPriority w:val="99"/>
    <w:qFormat/>
    <w:rsid w:val="00F73441"/>
    <w:pPr>
      <w:ind w:firstLineChars="200" w:firstLine="420"/>
    </w:pPr>
    <w:rPr>
      <w:rFonts w:ascii="Calibri" w:hAnsi="Calibri" w:cs="Times New Roman"/>
      <w:szCs w:val="22"/>
    </w:rPr>
  </w:style>
  <w:style w:type="paragraph" w:customStyle="1" w:styleId="Default">
    <w:name w:val="Default"/>
    <w:uiPriority w:val="99"/>
    <w:rsid w:val="009F7E56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5</Pages>
  <Words>303</Words>
  <Characters>1728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mini4use</dc:creator>
  <cp:keywords/>
  <dc:description/>
  <cp:lastModifiedBy>Blue</cp:lastModifiedBy>
  <cp:revision>6</cp:revision>
  <dcterms:created xsi:type="dcterms:W3CDTF">2025-07-27T02:36:00Z</dcterms:created>
  <dcterms:modified xsi:type="dcterms:W3CDTF">2025-07-27T02:48:00Z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DEC29D6FF1984251977FAFE43F2C91AB_12</vt:lpwstr>
  </property>
</Properties>
</file>