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25F6">
      <w:pPr>
        <w:rPr>
          <w:rFonts w:hint="default" w:ascii="Times New Roman" w:hAnsi="Times New Roman" w:eastAsia="仿宋_GB2312" w:cs="Times New Roman"/>
          <w:sz w:val="36"/>
          <w:szCs w:val="36"/>
        </w:rPr>
      </w:pPr>
    </w:p>
    <w:p w14:paraId="556E8652">
      <w:pPr>
        <w:rPr>
          <w:rFonts w:hint="default" w:ascii="Times New Roman" w:hAnsi="Times New Roman" w:eastAsia="仿宋_GB2312" w:cs="Times New Roman"/>
          <w:sz w:val="36"/>
          <w:szCs w:val="36"/>
        </w:rPr>
      </w:pPr>
    </w:p>
    <w:p w14:paraId="0C1228A4">
      <w:pPr>
        <w:rPr>
          <w:rFonts w:hint="default" w:ascii="Times New Roman" w:hAnsi="Times New Roman" w:eastAsia="仿宋_GB2312" w:cs="Times New Roman"/>
          <w:sz w:val="36"/>
          <w:szCs w:val="36"/>
        </w:rPr>
      </w:pPr>
    </w:p>
    <w:p w14:paraId="517AA4FA">
      <w:pPr>
        <w:rPr>
          <w:rFonts w:hint="default" w:ascii="Times New Roman" w:hAnsi="Times New Roman" w:eastAsia="仿宋_GB2312" w:cs="Times New Roman"/>
          <w:sz w:val="36"/>
          <w:szCs w:val="36"/>
        </w:rPr>
      </w:pPr>
    </w:p>
    <w:p w14:paraId="789CAD19">
      <w:pPr>
        <w:rPr>
          <w:rFonts w:hint="default" w:ascii="Times New Roman" w:hAnsi="Times New Roman" w:eastAsia="仿宋_GB2312" w:cs="Times New Roman"/>
          <w:sz w:val="36"/>
          <w:szCs w:val="36"/>
        </w:rPr>
      </w:pPr>
    </w:p>
    <w:p w14:paraId="28727856">
      <w:pPr>
        <w:adjustRightInd w:val="0"/>
        <w:snapToGrid w:val="0"/>
        <w:jc w:val="center"/>
        <w:outlineLvl w:val="0"/>
        <w:rPr>
          <w:rFonts w:hint="default" w:ascii="Times New Roman" w:hAnsi="Times New Roman" w:eastAsia="方正小标宋_GBK" w:cs="Times New Roman"/>
          <w:bCs/>
          <w:sz w:val="72"/>
          <w:szCs w:val="72"/>
        </w:rPr>
      </w:pPr>
      <w:bookmarkStart w:id="0" w:name="_Toc4503"/>
      <w:r>
        <w:rPr>
          <w:rFonts w:hint="default" w:ascii="Times New Roman" w:hAnsi="Times New Roman" w:eastAsia="方正小标宋_GBK" w:cs="Times New Roman"/>
          <w:bCs/>
          <w:sz w:val="72"/>
          <w:szCs w:val="72"/>
        </w:rPr>
        <w:t>建设项目环境影响报告表</w:t>
      </w:r>
      <w:bookmarkEnd w:id="0"/>
    </w:p>
    <w:p w14:paraId="1A854B1D">
      <w:pPr>
        <w:adjustRightInd w:val="0"/>
        <w:snapToGrid w:val="0"/>
        <w:spacing w:before="192" w:beforeLines="80"/>
        <w:jc w:val="center"/>
        <w:rPr>
          <w:rFonts w:hint="default" w:ascii="Times New Roman" w:hAnsi="Times New Roman" w:eastAsia="楷体_GB2312" w:cs="Times New Roman"/>
          <w:bCs/>
          <w:sz w:val="48"/>
          <w:szCs w:val="48"/>
        </w:rPr>
      </w:pPr>
      <w:r>
        <w:rPr>
          <w:rFonts w:hint="default" w:ascii="Times New Roman" w:hAnsi="Times New Roman" w:eastAsia="楷体_GB2312" w:cs="Times New Roman"/>
          <w:bCs/>
          <w:sz w:val="48"/>
          <w:szCs w:val="48"/>
        </w:rPr>
        <w:t>（污染影响类）</w:t>
      </w:r>
    </w:p>
    <w:p w14:paraId="57A53CDD">
      <w:pPr>
        <w:bidi w:val="0"/>
        <w:rPr>
          <w:rFonts w:hint="default" w:ascii="Times New Roman" w:hAnsi="Times New Roman" w:cs="Times New Roman"/>
        </w:rPr>
      </w:pPr>
    </w:p>
    <w:p w14:paraId="7C8B1352">
      <w:pPr>
        <w:jc w:val="center"/>
        <w:rPr>
          <w:rFonts w:hint="default" w:ascii="Times New Roman" w:hAnsi="Times New Roman" w:eastAsia="仿宋" w:cs="Times New Roman"/>
          <w:sz w:val="52"/>
          <w:szCs w:val="52"/>
        </w:rPr>
      </w:pPr>
    </w:p>
    <w:p w14:paraId="37CE7A55">
      <w:pPr>
        <w:ind w:firstLine="1040"/>
        <w:rPr>
          <w:rFonts w:hint="default" w:ascii="Times New Roman" w:hAnsi="Times New Roman" w:eastAsia="仿宋" w:cs="Times New Roman"/>
          <w:sz w:val="44"/>
          <w:szCs w:val="44"/>
        </w:rPr>
      </w:pPr>
    </w:p>
    <w:p w14:paraId="60C16A8A">
      <w:pPr>
        <w:ind w:firstLine="1040"/>
        <w:rPr>
          <w:rFonts w:hint="default" w:ascii="Times New Roman" w:hAnsi="Times New Roman" w:eastAsia="仿宋" w:cs="Times New Roman"/>
          <w:sz w:val="44"/>
          <w:szCs w:val="44"/>
        </w:rPr>
      </w:pPr>
    </w:p>
    <w:p w14:paraId="75F87A6B">
      <w:pPr>
        <w:ind w:firstLine="1040"/>
        <w:rPr>
          <w:rFonts w:hint="default" w:ascii="Times New Roman" w:hAnsi="Times New Roman" w:eastAsia="仿宋" w:cs="Times New Roman"/>
          <w:sz w:val="44"/>
          <w:szCs w:val="44"/>
        </w:rPr>
      </w:pPr>
    </w:p>
    <w:p w14:paraId="2891AAEF">
      <w:pPr>
        <w:ind w:firstLine="1040"/>
        <w:rPr>
          <w:rFonts w:hint="default" w:ascii="Times New Roman" w:hAnsi="Times New Roman" w:eastAsia="仿宋" w:cs="Times New Roman"/>
          <w:sz w:val="44"/>
          <w:szCs w:val="44"/>
        </w:rPr>
      </w:pPr>
    </w:p>
    <w:p w14:paraId="36E357D1">
      <w:pPr>
        <w:adjustRightInd w:val="0"/>
        <w:snapToGrid w:val="0"/>
        <w:spacing w:line="288" w:lineRule="auto"/>
        <w:ind w:left="2880" w:hanging="2880" w:hangingChars="800"/>
        <w:jc w:val="both"/>
        <w:rPr>
          <w:rFonts w:hint="default" w:ascii="Times New Roman" w:hAnsi="Times New Roman" w:eastAsia="仿宋_GB2312" w:cs="Times New Roman"/>
          <w:sz w:val="36"/>
          <w:szCs w:val="36"/>
          <w:u w:val="single"/>
          <w:lang w:val="en-US"/>
        </w:rPr>
      </w:pPr>
      <w:r>
        <w:rPr>
          <w:rFonts w:hint="default" w:ascii="Times New Roman" w:hAnsi="Times New Roman" w:eastAsia="仿宋_GB2312" w:cs="Times New Roman"/>
          <w:sz w:val="36"/>
          <w:szCs w:val="36"/>
          <w:lang w:val="en-US" w:eastAsia="zh-CN"/>
        </w:rPr>
        <w:t xml:space="preserve">      </w:t>
      </w:r>
      <w:r>
        <w:rPr>
          <w:rFonts w:hint="default" w:ascii="Times New Roman" w:hAnsi="Times New Roman" w:eastAsia="仿宋_GB2312" w:cs="Times New Roman"/>
          <w:sz w:val="36"/>
          <w:szCs w:val="36"/>
        </w:rPr>
        <w:t>项目名称：</w:t>
      </w:r>
      <w:r>
        <w:rPr>
          <w:rFonts w:hint="eastAsia" w:ascii="Times New Roman" w:hAnsi="Times New Roman" w:eastAsia="仿宋_GB2312" w:cs="Times New Roman"/>
          <w:sz w:val="36"/>
          <w:szCs w:val="36"/>
          <w:u w:val="single"/>
          <w:lang w:val="en-US" w:eastAsia="zh-CN"/>
        </w:rPr>
        <w:t xml:space="preserve">湖南艺驰烟花制造有限公司烟花生产项目        </w:t>
      </w:r>
      <w:r>
        <w:rPr>
          <w:rFonts w:hint="default" w:ascii="Times New Roman" w:hAnsi="Times New Roman" w:eastAsia="仿宋_GB2312" w:cs="Times New Roman"/>
          <w:sz w:val="36"/>
          <w:szCs w:val="36"/>
          <w:u w:val="single"/>
          <w:lang w:val="en-US" w:eastAsia="zh-CN"/>
        </w:rPr>
        <w:t xml:space="preserve">                             </w:t>
      </w:r>
    </w:p>
    <w:p w14:paraId="2C4F19CA">
      <w:pPr>
        <w:adjustRightInd w:val="0"/>
        <w:snapToGrid w:val="0"/>
        <w:spacing w:line="288" w:lineRule="auto"/>
        <w:ind w:left="2877" w:leftChars="513" w:hanging="1800" w:hangingChars="500"/>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建设单位（盖章）：</w:t>
      </w:r>
      <w:r>
        <w:rPr>
          <w:rFonts w:hint="eastAsia" w:ascii="Times New Roman" w:hAnsi="Times New Roman" w:eastAsia="仿宋_GB2312" w:cs="Times New Roman"/>
          <w:sz w:val="36"/>
          <w:szCs w:val="36"/>
          <w:u w:val="single"/>
          <w:lang w:val="en-US" w:eastAsia="zh-CN"/>
        </w:rPr>
        <w:t xml:space="preserve">湖南艺驰烟花制造有限公司      </w:t>
      </w:r>
      <w:r>
        <w:rPr>
          <w:rFonts w:hint="default" w:ascii="Times New Roman" w:hAnsi="Times New Roman" w:eastAsia="仿宋_GB2312" w:cs="Times New Roman"/>
          <w:sz w:val="36"/>
          <w:szCs w:val="36"/>
          <w:u w:val="single"/>
        </w:rPr>
        <w:t xml:space="preserve">                   </w:t>
      </w:r>
    </w:p>
    <w:p w14:paraId="66229CB2">
      <w:pPr>
        <w:adjustRightInd w:val="0"/>
        <w:snapToGrid w:val="0"/>
        <w:spacing w:line="288" w:lineRule="auto"/>
        <w:ind w:firstLine="1040"/>
        <w:rPr>
          <w:rFonts w:hint="default" w:ascii="Times New Roman" w:hAnsi="Times New Roman" w:eastAsia="仿宋_GB2312" w:cs="Times New Roman"/>
          <w:sz w:val="36"/>
          <w:szCs w:val="36"/>
          <w:u w:val="single"/>
        </w:rPr>
      </w:pPr>
      <w:r>
        <w:rPr>
          <w:rFonts w:hint="default" w:ascii="Times New Roman" w:hAnsi="Times New Roman" w:eastAsia="仿宋_GB2312" w:cs="Times New Roman"/>
          <w:sz w:val="36"/>
          <w:szCs w:val="36"/>
        </w:rPr>
        <w:t>编制日期：</w:t>
      </w:r>
      <w:r>
        <w:rPr>
          <w:rFonts w:eastAsia="仿宋_GB2312"/>
          <w:color w:val="000000"/>
          <w:sz w:val="36"/>
          <w:szCs w:val="36"/>
          <w:u w:val="single"/>
        </w:rPr>
        <w:t xml:space="preserve"> </w:t>
      </w:r>
      <w:r>
        <w:rPr>
          <w:rFonts w:hint="eastAsia" w:eastAsia="仿宋_GB2312"/>
          <w:color w:val="000000"/>
          <w:sz w:val="36"/>
          <w:szCs w:val="36"/>
          <w:u w:val="single"/>
        </w:rPr>
        <w:t xml:space="preserve">     </w:t>
      </w:r>
      <w:r>
        <w:rPr>
          <w:rFonts w:eastAsia="仿宋_GB2312"/>
          <w:color w:val="000000"/>
          <w:sz w:val="36"/>
          <w:szCs w:val="36"/>
          <w:u w:val="single"/>
        </w:rPr>
        <w:t>202</w:t>
      </w:r>
      <w:r>
        <w:rPr>
          <w:rFonts w:hint="eastAsia" w:eastAsia="仿宋_GB2312"/>
          <w:color w:val="000000"/>
          <w:sz w:val="36"/>
          <w:szCs w:val="36"/>
          <w:u w:val="single"/>
          <w:lang w:val="en-US" w:eastAsia="zh-CN"/>
        </w:rPr>
        <w:t>5</w:t>
      </w:r>
      <w:r>
        <w:rPr>
          <w:rFonts w:eastAsia="仿宋_GB2312"/>
          <w:color w:val="000000"/>
          <w:sz w:val="36"/>
          <w:szCs w:val="36"/>
          <w:u w:val="single"/>
        </w:rPr>
        <w:t>年</w:t>
      </w:r>
      <w:r>
        <w:rPr>
          <w:rFonts w:hint="eastAsia" w:eastAsia="仿宋_GB2312"/>
          <w:color w:val="000000"/>
          <w:sz w:val="36"/>
          <w:szCs w:val="36"/>
          <w:u w:val="single"/>
          <w:lang w:val="en-US" w:eastAsia="zh-CN"/>
        </w:rPr>
        <w:t>10</w:t>
      </w:r>
      <w:r>
        <w:rPr>
          <w:rFonts w:eastAsia="仿宋_GB2312"/>
          <w:color w:val="000000"/>
          <w:sz w:val="36"/>
          <w:szCs w:val="36"/>
          <w:u w:val="single"/>
        </w:rPr>
        <w:t>月</w:t>
      </w:r>
      <w:r>
        <w:rPr>
          <w:rFonts w:hint="eastAsia" w:eastAsia="仿宋_GB2312"/>
          <w:color w:val="000000"/>
          <w:sz w:val="36"/>
          <w:szCs w:val="36"/>
          <w:u w:val="single"/>
          <w:lang w:val="en-US" w:eastAsia="zh-CN"/>
        </w:rPr>
        <w:t xml:space="preserve">              </w:t>
      </w:r>
      <w:r>
        <w:rPr>
          <w:rFonts w:hint="eastAsia" w:eastAsia="仿宋_GB2312"/>
          <w:color w:val="000000"/>
          <w:sz w:val="36"/>
          <w:szCs w:val="36"/>
          <w:u w:val="single"/>
          <w:lang w:val="en-US" w:eastAsia="zh-CN"/>
        </w:rPr>
        <w:tab/>
      </w:r>
      <w:r>
        <w:rPr>
          <w:rFonts w:hint="eastAsia" w:eastAsia="仿宋_GB2312"/>
          <w:color w:val="000000"/>
          <w:sz w:val="36"/>
          <w:szCs w:val="36"/>
          <w:u w:val="single"/>
          <w:lang w:val="en-US" w:eastAsia="zh-CN"/>
        </w:rPr>
        <w:t xml:space="preserve">    </w:t>
      </w:r>
      <w:r>
        <w:rPr>
          <w:rFonts w:eastAsia="仿宋_GB2312"/>
          <w:color w:val="000000"/>
          <w:sz w:val="36"/>
          <w:szCs w:val="36"/>
          <w:u w:val="single"/>
        </w:rPr>
        <w:t xml:space="preserve">                </w:t>
      </w:r>
      <w:r>
        <w:rPr>
          <w:rFonts w:hint="default" w:ascii="Times New Roman" w:hAnsi="Times New Roman" w:eastAsia="仿宋_GB2312" w:cs="Times New Roman"/>
          <w:sz w:val="36"/>
          <w:szCs w:val="36"/>
          <w:u w:val="single"/>
        </w:rPr>
        <w:t xml:space="preserve">  </w:t>
      </w:r>
      <w:r>
        <w:rPr>
          <w:rFonts w:hint="default" w:ascii="Times New Roman" w:hAnsi="Times New Roman" w:eastAsia="仿宋_GB2312" w:cs="Times New Roman"/>
          <w:sz w:val="36"/>
          <w:szCs w:val="36"/>
          <w:u w:val="none"/>
        </w:rPr>
        <w:t xml:space="preserve"> </w:t>
      </w:r>
      <w:r>
        <w:rPr>
          <w:rFonts w:hint="default" w:ascii="Times New Roman" w:hAnsi="Times New Roman" w:eastAsia="仿宋_GB2312" w:cs="Times New Roman"/>
          <w:sz w:val="36"/>
          <w:szCs w:val="36"/>
          <w:u w:val="single"/>
        </w:rPr>
        <w:t xml:space="preserve">             </w:t>
      </w:r>
    </w:p>
    <w:p w14:paraId="1C9AF7E9">
      <w:pPr>
        <w:adjustRightInd w:val="0"/>
        <w:snapToGrid w:val="0"/>
        <w:spacing w:line="288" w:lineRule="auto"/>
        <w:ind w:firstLine="1040"/>
        <w:rPr>
          <w:rFonts w:hint="default" w:ascii="Times New Roman" w:hAnsi="Times New Roman" w:eastAsia="仿宋_GB2312" w:cs="Times New Roman"/>
          <w:sz w:val="36"/>
          <w:szCs w:val="36"/>
          <w:u w:val="single"/>
        </w:rPr>
      </w:pPr>
      <w:bookmarkStart w:id="1" w:name="_Hlk57884087"/>
    </w:p>
    <w:p w14:paraId="5E5FC86C">
      <w:pPr>
        <w:adjustRightInd w:val="0"/>
        <w:snapToGrid w:val="0"/>
        <w:spacing w:line="288" w:lineRule="auto"/>
        <w:ind w:firstLine="1040"/>
        <w:rPr>
          <w:rFonts w:hint="default" w:ascii="Times New Roman" w:hAnsi="Times New Roman" w:eastAsia="仿宋_GB2312" w:cs="Times New Roman"/>
          <w:sz w:val="36"/>
          <w:szCs w:val="36"/>
        </w:rPr>
      </w:pPr>
    </w:p>
    <w:p w14:paraId="6CF4C136">
      <w:pPr>
        <w:adjustRightInd w:val="0"/>
        <w:snapToGrid w:val="0"/>
        <w:spacing w:line="288" w:lineRule="auto"/>
        <w:ind w:firstLine="1040"/>
        <w:rPr>
          <w:rFonts w:hint="default" w:ascii="Times New Roman" w:hAnsi="Times New Roman" w:eastAsia="仿宋_GB2312" w:cs="Times New Roman"/>
          <w:sz w:val="36"/>
          <w:szCs w:val="36"/>
        </w:rPr>
      </w:pPr>
    </w:p>
    <w:p w14:paraId="287E3DB6">
      <w:pPr>
        <w:adjustRightInd w:val="0"/>
        <w:snapToGrid w:val="0"/>
        <w:spacing w:line="288" w:lineRule="auto"/>
        <w:ind w:firstLine="1040"/>
        <w:rPr>
          <w:rFonts w:hint="default" w:ascii="Times New Roman" w:hAnsi="Times New Roman" w:eastAsia="仿宋_GB2312" w:cs="Times New Roman"/>
          <w:sz w:val="36"/>
          <w:szCs w:val="36"/>
        </w:rPr>
      </w:pPr>
    </w:p>
    <w:p w14:paraId="7BFE1FA6">
      <w:pPr>
        <w:adjustRightInd w:val="0"/>
        <w:snapToGrid w:val="0"/>
        <w:spacing w:line="288" w:lineRule="auto"/>
        <w:ind w:firstLine="1040"/>
        <w:rPr>
          <w:rFonts w:hint="default" w:ascii="Times New Roman" w:hAnsi="Times New Roman" w:eastAsia="仿宋_GB2312" w:cs="Times New Roman"/>
          <w:sz w:val="36"/>
          <w:szCs w:val="36"/>
        </w:rPr>
      </w:pPr>
    </w:p>
    <w:bookmarkEnd w:id="1"/>
    <w:p w14:paraId="527D44A8">
      <w:pPr>
        <w:adjustRightInd w:val="0"/>
        <w:snapToGrid w:val="0"/>
        <w:spacing w:line="288" w:lineRule="auto"/>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中华人民共和国生态环境部制</w:t>
      </w:r>
    </w:p>
    <w:p w14:paraId="6DB52416">
      <w:pPr>
        <w:adjustRightInd w:val="0"/>
        <w:snapToGrid w:val="0"/>
        <w:spacing w:line="288" w:lineRule="auto"/>
        <w:ind w:firstLine="1040"/>
        <w:rPr>
          <w:rFonts w:hint="default" w:ascii="Times New Roman" w:hAnsi="Times New Roman" w:eastAsia="仿宋_GB2312" w:cs="Times New Roman"/>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497BF495">
      <w:pPr>
        <w:pStyle w:val="3"/>
        <w:bidi w:val="0"/>
        <w:jc w:val="center"/>
        <w:rPr>
          <w:rFonts w:hint="default" w:ascii="Times New Roman" w:hAnsi="Times New Roman" w:cs="Times New Roman"/>
        </w:rPr>
      </w:pPr>
      <w:r>
        <w:rPr>
          <w:rFonts w:hint="default" w:ascii="Times New Roman" w:hAnsi="Times New Roman" w:cs="Times New Roman"/>
        </w:rPr>
        <w:t>目录</w:t>
      </w:r>
    </w:p>
    <w:p w14:paraId="3D87BFCB">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"1-1" \h \u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_Toc11949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一、建设项目基本情况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_Toc11949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566F685A">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_Toc12361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二、建设项目工程分析</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3496EA58">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_Toc27784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三、区域环境质量现状、环境保护目标及评价标准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_Toc27784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2599A367">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_Toc20867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四、主要环境影响和保护措施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_Toc20867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04228A72">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_Toc32408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五、环境保护措施监督检查清单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_Toc32408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17FAAF2">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_Toc10167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六、结论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_Toc10167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6B78138">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_Toc3572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附表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_Toc3572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75B91099">
      <w:pPr>
        <w:pStyle w:val="59"/>
        <w:keepNext w:val="0"/>
        <w:keepLines w:val="0"/>
        <w:pageBreakBefore w:val="0"/>
        <w:tabs>
          <w:tab w:val="right" w:leader="dot" w:pos="8844"/>
        </w:tabs>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_Toc7777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napToGrid w:val="0"/>
          <w:sz w:val="24"/>
          <w:szCs w:val="24"/>
        </w:rPr>
        <w:t>建设项目污染物排放量汇总表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_Toc7777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14:paraId="6127BE9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b/>
          <w:spacing w:val="6"/>
          <w:sz w:val="24"/>
        </w:rPr>
      </w:pPr>
      <w:r>
        <w:rPr>
          <w:rFonts w:hint="default" w:ascii="Times New Roman" w:hAnsi="Times New Roman" w:cs="Times New Roman"/>
          <w:b/>
          <w:spacing w:val="6"/>
          <w:sz w:val="24"/>
        </w:rPr>
        <w:t>附图</w:t>
      </w:r>
    </w:p>
    <w:p w14:paraId="4CA5D14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附图1  项目地理位置图</w:t>
      </w:r>
    </w:p>
    <w:p w14:paraId="103D73A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eastAsia="zh-CN"/>
        </w:rPr>
        <w:t>附图</w:t>
      </w:r>
      <w:r>
        <w:rPr>
          <w:rFonts w:hint="eastAsia" w:ascii="Times New Roman" w:hAnsi="Times New Roman" w:cs="Times New Roman"/>
          <w:sz w:val="24"/>
          <w:lang w:val="en-US" w:eastAsia="zh-CN"/>
        </w:rPr>
        <w:t>2  监测点位图</w:t>
      </w:r>
    </w:p>
    <w:p w14:paraId="7166A4D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附图</w:t>
      </w:r>
      <w:r>
        <w:rPr>
          <w:rFonts w:hint="eastAsia" w:ascii="Times New Roman" w:hAnsi="Times New Roman" w:cs="Times New Roman"/>
          <w:sz w:val="24"/>
          <w:lang w:val="en-US" w:eastAsia="zh-CN"/>
        </w:rPr>
        <w:t>3</w:t>
      </w:r>
      <w:r>
        <w:rPr>
          <w:rFonts w:hint="default" w:ascii="Times New Roman" w:hAnsi="Times New Roman" w:cs="Times New Roman"/>
          <w:sz w:val="24"/>
        </w:rPr>
        <w:t xml:space="preserve">  环境保护目标分布图</w:t>
      </w:r>
    </w:p>
    <w:p w14:paraId="0BE6E99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附件4  现场照片</w:t>
      </w:r>
    </w:p>
    <w:p w14:paraId="7186738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p>
    <w:p w14:paraId="29857D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b/>
          <w:sz w:val="24"/>
        </w:rPr>
      </w:pPr>
      <w:r>
        <w:rPr>
          <w:rFonts w:hint="default" w:ascii="Times New Roman" w:hAnsi="Times New Roman" w:cs="Times New Roman"/>
          <w:b/>
          <w:sz w:val="24"/>
        </w:rPr>
        <w:t>附件</w:t>
      </w:r>
    </w:p>
    <w:p w14:paraId="6958998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附件1  营业执照</w:t>
      </w:r>
    </w:p>
    <w:p w14:paraId="706DDFD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附件2  委托书</w:t>
      </w:r>
    </w:p>
    <w:p w14:paraId="15C85E7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附件3  审批意见书</w:t>
      </w:r>
    </w:p>
    <w:p w14:paraId="160EE1E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附件4  用地预审与选址意见书</w:t>
      </w:r>
    </w:p>
    <w:p w14:paraId="645BA24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附件5  醴陵市发展和改革局文件</w:t>
      </w:r>
    </w:p>
    <w:p w14:paraId="5C3EDC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rPr>
      </w:pPr>
      <w:r>
        <w:rPr>
          <w:rFonts w:hint="default" w:ascii="Times New Roman" w:hAnsi="Times New Roman" w:eastAsia="宋体" w:cs="Times New Roman"/>
          <w:sz w:val="24"/>
        </w:rPr>
        <w:t>附件</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eastAsia="zh-CN"/>
        </w:rPr>
        <w:t>安全生产许可证书</w:t>
      </w:r>
    </w:p>
    <w:p w14:paraId="453D2D9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szCs w:val="24"/>
        </w:rPr>
        <w:fldChar w:fldCharType="end"/>
      </w:r>
      <w:r>
        <w:rPr>
          <w:rFonts w:hint="eastAsia" w:ascii="Times New Roman" w:hAnsi="Times New Roman" w:eastAsia="宋体" w:cs="Times New Roman"/>
          <w:sz w:val="24"/>
          <w:lang w:val="en-US" w:eastAsia="zh-CN"/>
        </w:rPr>
        <w:t>附件7  株洲市应急管理局意见</w:t>
      </w:r>
    </w:p>
    <w:p w14:paraId="33E75B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ascii="Times New Roman" w:hAnsi="Times New Roman" w:eastAsia="宋体" w:cs="Times New Roman"/>
          <w:sz w:val="24"/>
          <w:lang w:val="en-US" w:eastAsia="zh-CN"/>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4CD8D1AD">
      <w:pPr>
        <w:pStyle w:val="23"/>
        <w:jc w:val="center"/>
        <w:outlineLvl w:val="0"/>
        <w:rPr>
          <w:rFonts w:hint="default" w:ascii="Times New Roman" w:hAnsi="Times New Roman" w:eastAsia="黑体" w:cs="Times New Roman"/>
          <w:snapToGrid w:val="0"/>
          <w:sz w:val="30"/>
          <w:szCs w:val="30"/>
        </w:rPr>
      </w:pPr>
      <w:bookmarkStart w:id="2" w:name="_Toc11949"/>
      <w:r>
        <w:rPr>
          <w:rFonts w:hint="default" w:ascii="Times New Roman" w:hAnsi="Times New Roman" w:eastAsia="黑体" w:cs="Times New Roman"/>
          <w:snapToGrid w:val="0"/>
          <w:sz w:val="30"/>
          <w:szCs w:val="30"/>
        </w:rPr>
        <w:t>一、建设项目基本情况</w:t>
      </w:r>
      <w:bookmarkEnd w:id="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81"/>
        <w:gridCol w:w="2218"/>
        <w:gridCol w:w="2540"/>
        <w:gridCol w:w="2731"/>
      </w:tblGrid>
      <w:tr w14:paraId="3FA04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74B1B349">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7489" w:type="dxa"/>
            <w:gridSpan w:val="3"/>
            <w:noWrap w:val="0"/>
            <w:vAlign w:val="center"/>
          </w:tcPr>
          <w:p w14:paraId="088DC7F0">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湖南艺驰烟花制造有限公司</w:t>
            </w:r>
            <w:r>
              <w:rPr>
                <w:rFonts w:hint="eastAsia" w:ascii="Times New Roman" w:hAnsi="Times New Roman" w:cs="Times New Roman"/>
                <w:sz w:val="21"/>
                <w:szCs w:val="21"/>
                <w:lang w:val="en-US" w:eastAsia="zh-CN"/>
              </w:rPr>
              <w:t>烟花生产项目</w:t>
            </w:r>
          </w:p>
        </w:tc>
      </w:tr>
      <w:tr w14:paraId="28D7D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67154AF0">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项目代码</w:t>
            </w:r>
          </w:p>
        </w:tc>
        <w:tc>
          <w:tcPr>
            <w:tcW w:w="7489" w:type="dxa"/>
            <w:gridSpan w:val="3"/>
            <w:noWrap w:val="0"/>
            <w:vAlign w:val="center"/>
          </w:tcPr>
          <w:p w14:paraId="630808D2">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2506-430281-04-05-207065</w:t>
            </w:r>
          </w:p>
        </w:tc>
      </w:tr>
      <w:tr w14:paraId="4003C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3A92EEDC">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2218" w:type="dxa"/>
            <w:noWrap w:val="0"/>
            <w:vAlign w:val="center"/>
          </w:tcPr>
          <w:p w14:paraId="5750727D">
            <w:pPr>
              <w:adjustRightInd w:val="0"/>
              <w:snapToGrid w:val="0"/>
              <w:jc w:val="center"/>
              <w:rPr>
                <w:rFonts w:hint="default" w:ascii="Times New Roman" w:hAnsi="Times New Roman" w:eastAsia="宋体" w:cs="Times New Roman"/>
                <w:sz w:val="21"/>
                <w:szCs w:val="21"/>
                <w:lang w:val="en-US" w:eastAsia="zh-CN"/>
              </w:rPr>
            </w:pPr>
          </w:p>
        </w:tc>
        <w:tc>
          <w:tcPr>
            <w:tcW w:w="2540" w:type="dxa"/>
            <w:noWrap w:val="0"/>
            <w:vAlign w:val="center"/>
          </w:tcPr>
          <w:p w14:paraId="4E4F8B14">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2731" w:type="dxa"/>
            <w:noWrap w:val="0"/>
            <w:vAlign w:val="center"/>
          </w:tcPr>
          <w:p w14:paraId="349E4892">
            <w:pPr>
              <w:jc w:val="center"/>
              <w:rPr>
                <w:rFonts w:hint="default" w:ascii="Times New Roman" w:hAnsi="Times New Roman" w:eastAsia="宋体" w:cs="Times New Roman"/>
                <w:color w:val="000000"/>
                <w:szCs w:val="21"/>
                <w:u w:val="none"/>
                <w:lang w:val="en-US"/>
              </w:rPr>
            </w:pPr>
            <w:bookmarkStart w:id="15" w:name="_GoBack"/>
            <w:bookmarkEnd w:id="15"/>
          </w:p>
        </w:tc>
      </w:tr>
      <w:tr w14:paraId="71C2A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76FB0C7A">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7489" w:type="dxa"/>
            <w:gridSpan w:val="3"/>
            <w:noWrap w:val="0"/>
            <w:vAlign w:val="center"/>
          </w:tcPr>
          <w:p w14:paraId="21B5B335">
            <w:pPr>
              <w:adjustRightInd w:val="0"/>
              <w:snapToGrid w:val="0"/>
              <w:jc w:val="center"/>
              <w:rPr>
                <w:rFonts w:hint="default" w:ascii="Times New Roman" w:hAnsi="Times New Roman" w:cs="Times New Roman"/>
                <w:sz w:val="21"/>
                <w:szCs w:val="21"/>
                <w:lang w:val="en-US"/>
              </w:rPr>
            </w:pPr>
            <w:r>
              <w:rPr>
                <w:rFonts w:hint="eastAsia" w:ascii="宋体" w:hAnsi="宋体"/>
                <w:color w:val="000000"/>
                <w:szCs w:val="21"/>
                <w:u w:val="none" w:color="FF0000"/>
                <w:lang w:eastAsia="zh-CN"/>
              </w:rPr>
              <w:t>湖南省</w:t>
            </w:r>
            <w:r>
              <w:rPr>
                <w:rFonts w:hint="eastAsia" w:ascii="宋体" w:hAnsi="宋体"/>
                <w:color w:val="000000"/>
                <w:szCs w:val="21"/>
                <w:u w:val="none" w:color="FF0000"/>
              </w:rPr>
              <w:t>醴陵市</w:t>
            </w:r>
            <w:r>
              <w:rPr>
                <w:rFonts w:hint="eastAsia" w:ascii="宋体" w:hAnsi="宋体"/>
                <w:color w:val="000000"/>
                <w:szCs w:val="21"/>
                <w:u w:val="none" w:color="FF0000"/>
                <w:lang w:eastAsia="zh-CN"/>
              </w:rPr>
              <w:t>醴陵市白兔潭镇泉沅村、</w:t>
            </w:r>
            <w:r>
              <w:rPr>
                <w:rFonts w:hint="eastAsia" w:ascii="宋体" w:hAnsi="宋体"/>
                <w:color w:val="000000"/>
                <w:szCs w:val="21"/>
                <w:u w:val="none" w:color="FF0000"/>
                <w:lang w:val="en-US" w:eastAsia="zh-CN"/>
              </w:rPr>
              <w:t>荷田村</w:t>
            </w:r>
          </w:p>
        </w:tc>
      </w:tr>
      <w:tr w14:paraId="70119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6A9633F8">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7489" w:type="dxa"/>
            <w:gridSpan w:val="3"/>
            <w:noWrap w:val="0"/>
            <w:vAlign w:val="center"/>
          </w:tcPr>
          <w:p w14:paraId="63DDAEC7">
            <w:pPr>
              <w:jc w:val="center"/>
              <w:rPr>
                <w:rFonts w:hint="eastAsia" w:ascii="Times New Roman" w:hAnsi="Times New Roman" w:eastAsia="宋体" w:cs="Times New Roman"/>
                <w:sz w:val="21"/>
                <w:szCs w:val="21"/>
                <w:lang w:eastAsia="zh-CN"/>
              </w:rPr>
            </w:pPr>
            <w:r>
              <w:rPr>
                <w:rFonts w:hint="default" w:ascii="Times New Roman" w:hAnsi="Times New Roman" w:cs="Times New Roman"/>
                <w:color w:val="000000"/>
                <w:szCs w:val="21"/>
                <w:u w:val="none"/>
              </w:rPr>
              <w:t>113°42′46.636"，113°12′40.050"</w:t>
            </w:r>
          </w:p>
        </w:tc>
      </w:tr>
      <w:tr w14:paraId="19CA7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1" w:type="dxa"/>
            <w:noWrap w:val="0"/>
            <w:tcMar>
              <w:top w:w="16" w:type="dxa"/>
              <w:left w:w="16" w:type="dxa"/>
              <w:right w:w="16" w:type="dxa"/>
            </w:tcMar>
            <w:vAlign w:val="center"/>
          </w:tcPr>
          <w:p w14:paraId="1D5C3D4F">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国民经济</w:t>
            </w:r>
          </w:p>
          <w:p w14:paraId="7524C02D">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p>
        </w:tc>
        <w:tc>
          <w:tcPr>
            <w:tcW w:w="2218" w:type="dxa"/>
            <w:noWrap w:val="0"/>
            <w:vAlign w:val="center"/>
          </w:tcPr>
          <w:p w14:paraId="1FA7075C">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lang w:val="en-US" w:eastAsia="zh-CN"/>
              </w:rPr>
              <w:t>C2672 焰火、鞭炮产品制造</w:t>
            </w:r>
          </w:p>
        </w:tc>
        <w:tc>
          <w:tcPr>
            <w:tcW w:w="2540" w:type="dxa"/>
            <w:noWrap w:val="0"/>
            <w:vAlign w:val="center"/>
          </w:tcPr>
          <w:p w14:paraId="24E05127">
            <w:pPr>
              <w:adjustRightInd w:val="0"/>
              <w:snapToGrid w:val="0"/>
              <w:jc w:val="center"/>
              <w:rPr>
                <w:rFonts w:hint="default" w:ascii="Times New Roman" w:hAnsi="Times New Roman" w:cs="Times New Roman"/>
                <w:sz w:val="21"/>
                <w:szCs w:val="21"/>
              </w:rPr>
            </w:pPr>
            <w:bookmarkStart w:id="3" w:name="_Hlk49843745"/>
            <w:r>
              <w:rPr>
                <w:rFonts w:hint="default" w:ascii="Times New Roman" w:hAnsi="Times New Roman" w:cs="Times New Roman"/>
                <w:sz w:val="21"/>
                <w:szCs w:val="21"/>
              </w:rPr>
              <w:t>建设项目</w:t>
            </w:r>
          </w:p>
          <w:p w14:paraId="4BA8D1FD">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bookmarkEnd w:id="3"/>
          </w:p>
        </w:tc>
        <w:tc>
          <w:tcPr>
            <w:tcW w:w="2731" w:type="dxa"/>
            <w:noWrap w:val="0"/>
            <w:vAlign w:val="center"/>
          </w:tcPr>
          <w:p w14:paraId="6A03F5FF">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lang w:eastAsia="zh-CN"/>
              </w:rPr>
              <w:t>二十三、化学原料和化学制品制造业</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44</w:t>
            </w:r>
            <w:r>
              <w:rPr>
                <w:rFonts w:hint="default" w:ascii="Times New Roman" w:hAnsi="Times New Roman" w:cs="Times New Roman"/>
                <w:sz w:val="21"/>
                <w:szCs w:val="21"/>
                <w:lang w:val="en-US" w:eastAsia="zh-CN"/>
              </w:rPr>
              <w:t>炸药、火工及产品制造</w:t>
            </w:r>
          </w:p>
        </w:tc>
      </w:tr>
      <w:tr w14:paraId="2070B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81" w:type="dxa"/>
            <w:noWrap w:val="0"/>
            <w:tcMar>
              <w:top w:w="16" w:type="dxa"/>
              <w:left w:w="16" w:type="dxa"/>
              <w:right w:w="16" w:type="dxa"/>
            </w:tcMar>
            <w:vAlign w:val="center"/>
          </w:tcPr>
          <w:p w14:paraId="4E081072">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建设性质</w:t>
            </w:r>
          </w:p>
        </w:tc>
        <w:tc>
          <w:tcPr>
            <w:tcW w:w="2218" w:type="dxa"/>
            <w:noWrap w:val="0"/>
            <w:vAlign w:val="center"/>
          </w:tcPr>
          <w:p w14:paraId="0C032145">
            <w:pPr>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新建（迁建）</w:t>
            </w:r>
          </w:p>
          <w:p w14:paraId="34ECE388">
            <w:pPr>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改建</w:t>
            </w:r>
          </w:p>
          <w:p w14:paraId="6EECF4F4">
            <w:pPr>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扩建</w:t>
            </w:r>
          </w:p>
          <w:p w14:paraId="58BE9D22">
            <w:pPr>
              <w:jc w:val="left"/>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default" w:ascii="Times New Roman" w:hAnsi="Times New Roman" w:cs="Times New Roman"/>
                <w:sz w:val="21"/>
                <w:szCs w:val="21"/>
              </w:rPr>
              <w:t>技术改造</w:t>
            </w:r>
          </w:p>
        </w:tc>
        <w:tc>
          <w:tcPr>
            <w:tcW w:w="2540" w:type="dxa"/>
            <w:noWrap w:val="0"/>
            <w:vAlign w:val="center"/>
          </w:tcPr>
          <w:p w14:paraId="2B490B22">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w:t>
            </w:r>
          </w:p>
          <w:p w14:paraId="371117FA">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申报情形</w:t>
            </w:r>
          </w:p>
        </w:tc>
        <w:tc>
          <w:tcPr>
            <w:tcW w:w="2731" w:type="dxa"/>
            <w:noWrap w:val="0"/>
            <w:vAlign w:val="center"/>
          </w:tcPr>
          <w:p w14:paraId="18B14682">
            <w:pPr>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 xml:space="preserve">首次申报项目             </w:t>
            </w:r>
          </w:p>
          <w:p w14:paraId="7F1D7F00">
            <w:pPr>
              <w:jc w:val="left"/>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default" w:ascii="Times New Roman" w:hAnsi="Times New Roman" w:cs="Times New Roman"/>
                <w:sz w:val="21"/>
                <w:szCs w:val="21"/>
              </w:rPr>
              <w:t>不予批准后再次申报项目</w:t>
            </w:r>
          </w:p>
          <w:p w14:paraId="5D1BE74A">
            <w:pPr>
              <w:jc w:val="left"/>
              <w:rPr>
                <w:rFonts w:hint="default" w:ascii="Times New Roman" w:hAnsi="Times New Roman" w:cs="Times New Roman"/>
                <w:sz w:val="21"/>
                <w:szCs w:val="21"/>
              </w:rPr>
            </w:pPr>
            <w:r>
              <w:rPr>
                <w:rFonts w:hint="eastAsia" w:ascii="Times New Roman" w:hAnsi="Times New Roman" w:cs="Times New Roman"/>
                <w:sz w:val="21"/>
                <w:szCs w:val="21"/>
                <w:lang w:eastAsia="zh-CN"/>
              </w:rPr>
              <w:t>□</w:t>
            </w:r>
            <w:r>
              <w:rPr>
                <w:rFonts w:hint="default" w:ascii="Times New Roman" w:hAnsi="Times New Roman" w:cs="Times New Roman"/>
                <w:sz w:val="21"/>
                <w:szCs w:val="21"/>
              </w:rPr>
              <w:t xml:space="preserve">超五年重新审核项目     </w:t>
            </w:r>
          </w:p>
          <w:p w14:paraId="42CD9083">
            <w:pPr>
              <w:jc w:val="left"/>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重大变动重新报批项目</w:t>
            </w:r>
          </w:p>
        </w:tc>
      </w:tr>
      <w:tr w14:paraId="293E0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381" w:type="dxa"/>
            <w:noWrap w:val="0"/>
            <w:tcMar>
              <w:top w:w="16" w:type="dxa"/>
              <w:left w:w="16" w:type="dxa"/>
              <w:right w:w="16" w:type="dxa"/>
            </w:tcMar>
            <w:vAlign w:val="center"/>
          </w:tcPr>
          <w:p w14:paraId="0B7D7956">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项目审批（核准/备案）部门（选填）</w:t>
            </w:r>
          </w:p>
        </w:tc>
        <w:tc>
          <w:tcPr>
            <w:tcW w:w="2218" w:type="dxa"/>
            <w:noWrap w:val="0"/>
            <w:vAlign w:val="center"/>
          </w:tcPr>
          <w:p w14:paraId="1BABC8A5">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醴陵市发展和改革局</w:t>
            </w:r>
          </w:p>
        </w:tc>
        <w:tc>
          <w:tcPr>
            <w:tcW w:w="2540" w:type="dxa"/>
            <w:noWrap w:val="0"/>
            <w:vAlign w:val="center"/>
          </w:tcPr>
          <w:p w14:paraId="68F3BC84">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14:paraId="33EAB25E">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备案）文号（选填）</w:t>
            </w:r>
          </w:p>
        </w:tc>
        <w:tc>
          <w:tcPr>
            <w:tcW w:w="2731" w:type="dxa"/>
            <w:noWrap w:val="0"/>
            <w:vAlign w:val="center"/>
          </w:tcPr>
          <w:p w14:paraId="5205425F">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醴发改【2025】433号</w:t>
            </w:r>
          </w:p>
        </w:tc>
      </w:tr>
      <w:tr w14:paraId="4AB9A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3346DCA6">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总投资（万元）</w:t>
            </w:r>
          </w:p>
        </w:tc>
        <w:tc>
          <w:tcPr>
            <w:tcW w:w="2218" w:type="dxa"/>
            <w:noWrap w:val="0"/>
            <w:vAlign w:val="center"/>
          </w:tcPr>
          <w:p w14:paraId="23E251EF">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4000</w:t>
            </w:r>
          </w:p>
        </w:tc>
        <w:tc>
          <w:tcPr>
            <w:tcW w:w="2540" w:type="dxa"/>
            <w:noWrap w:val="0"/>
            <w:tcMar>
              <w:top w:w="16" w:type="dxa"/>
              <w:left w:w="16" w:type="dxa"/>
              <w:right w:w="16" w:type="dxa"/>
            </w:tcMar>
            <w:vAlign w:val="center"/>
          </w:tcPr>
          <w:p w14:paraId="17862E95">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环保投资（万元）</w:t>
            </w:r>
          </w:p>
        </w:tc>
        <w:tc>
          <w:tcPr>
            <w:tcW w:w="2731" w:type="dxa"/>
            <w:noWrap w:val="0"/>
            <w:vAlign w:val="center"/>
          </w:tcPr>
          <w:p w14:paraId="30A5E807">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14:paraId="36926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60DDD21D">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环保投资占比（%）</w:t>
            </w:r>
          </w:p>
        </w:tc>
        <w:tc>
          <w:tcPr>
            <w:tcW w:w="2218" w:type="dxa"/>
            <w:noWrap w:val="0"/>
            <w:vAlign w:val="center"/>
          </w:tcPr>
          <w:p w14:paraId="3389112C">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2540" w:type="dxa"/>
            <w:noWrap w:val="0"/>
            <w:tcMar>
              <w:top w:w="16" w:type="dxa"/>
              <w:left w:w="16" w:type="dxa"/>
              <w:right w:w="16" w:type="dxa"/>
            </w:tcMar>
            <w:vAlign w:val="center"/>
          </w:tcPr>
          <w:p w14:paraId="1BAFC8EB">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施工工期</w:t>
            </w:r>
          </w:p>
        </w:tc>
        <w:tc>
          <w:tcPr>
            <w:tcW w:w="2731" w:type="dxa"/>
            <w:noWrap w:val="0"/>
            <w:vAlign w:val="center"/>
          </w:tcPr>
          <w:p w14:paraId="1D3D7DB1">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个月</w:t>
            </w:r>
          </w:p>
        </w:tc>
      </w:tr>
      <w:tr w14:paraId="76F4F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1" w:type="dxa"/>
            <w:noWrap w:val="0"/>
            <w:tcMar>
              <w:top w:w="16" w:type="dxa"/>
              <w:left w:w="16" w:type="dxa"/>
              <w:right w:w="16" w:type="dxa"/>
            </w:tcMar>
            <w:vAlign w:val="center"/>
          </w:tcPr>
          <w:p w14:paraId="708BBF24">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是否开工建设</w:t>
            </w:r>
          </w:p>
        </w:tc>
        <w:tc>
          <w:tcPr>
            <w:tcW w:w="2218" w:type="dxa"/>
            <w:noWrap w:val="0"/>
            <w:vAlign w:val="center"/>
          </w:tcPr>
          <w:p w14:paraId="4F055A0D">
            <w:pPr>
              <w:adjustRightInd w:val="0"/>
              <w:snapToGrid w:val="0"/>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否</w:t>
            </w:r>
          </w:p>
          <w:p w14:paraId="2E717F90">
            <w:pPr>
              <w:adjustRightInd w:val="0"/>
              <w:snapToGrid w:val="0"/>
              <w:rPr>
                <w:rFonts w:hint="default" w:ascii="Times New Roman" w:hAnsi="Times New Roman" w:cs="Times New Roman"/>
                <w:sz w:val="21"/>
                <w:szCs w:val="21"/>
              </w:rPr>
            </w:pPr>
            <w:r>
              <w:rPr>
                <w:rFonts w:hint="eastAsia" w:cs="Times New Roman"/>
                <w:sz w:val="21"/>
                <w:szCs w:val="21"/>
                <w:lang w:eastAsia="zh-CN"/>
              </w:rPr>
              <w:t>☑</w:t>
            </w:r>
            <w:r>
              <w:rPr>
                <w:rFonts w:hint="default" w:ascii="Times New Roman" w:hAnsi="Times New Roman" w:cs="Times New Roman"/>
                <w:sz w:val="21"/>
                <w:szCs w:val="21"/>
              </w:rPr>
              <w:t>是</w:t>
            </w:r>
            <w:r>
              <w:rPr>
                <w:rFonts w:hint="default" w:ascii="Times New Roman" w:hAnsi="Times New Roman" w:cs="Times New Roman"/>
                <w:sz w:val="21"/>
                <w:szCs w:val="21"/>
                <w:lang w:eastAsia="zh-CN"/>
              </w:rPr>
              <w:t>：</w:t>
            </w:r>
            <w:r>
              <w:rPr>
                <w:rFonts w:hint="eastAsia" w:ascii="Times New Roman" w:hAnsi="Times New Roman" w:eastAsia="宋体" w:cs="Times New Roman"/>
                <w:color w:val="000000"/>
                <w:szCs w:val="21"/>
                <w:u w:val="single" w:color="auto"/>
                <w:lang w:val="en-US" w:eastAsia="zh-CN"/>
              </w:rPr>
              <w:t>2025年6月11日株洲市生态环境局醴陵分局现场检查发现企业2023年9月停止生产爆竹，于2025年3月28日在原址新建花炮、烟花生产线，未投产。2025年8月27日对其进行行政处罚（株环罚字[2025]醴-26号）。</w:t>
            </w:r>
            <w:r>
              <w:rPr>
                <w:rFonts w:hint="default" w:ascii="Times New Roman" w:hAnsi="Times New Roman" w:cs="Times New Roman"/>
                <w:sz w:val="21"/>
                <w:szCs w:val="21"/>
                <w:u w:val="single"/>
              </w:rPr>
              <w:t xml:space="preserve">      </w:t>
            </w:r>
          </w:p>
        </w:tc>
        <w:tc>
          <w:tcPr>
            <w:tcW w:w="2540" w:type="dxa"/>
            <w:noWrap w:val="0"/>
            <w:tcMar>
              <w:top w:w="16" w:type="dxa"/>
              <w:left w:w="16" w:type="dxa"/>
              <w:right w:w="16" w:type="dxa"/>
            </w:tcMar>
            <w:vAlign w:val="center"/>
          </w:tcPr>
          <w:p w14:paraId="6838101E">
            <w:pPr>
              <w:adjustRightInd w:val="0"/>
              <w:snapToGrid w:val="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用地（用海）</w:t>
            </w:r>
          </w:p>
          <w:p w14:paraId="61AA6464">
            <w:pPr>
              <w:adjustRightInd w:val="0"/>
              <w:snapToGrid w:val="0"/>
              <w:jc w:val="center"/>
              <w:rPr>
                <w:rFonts w:hint="default" w:ascii="Times New Roman" w:hAnsi="Times New Roman" w:cs="Times New Roman"/>
                <w:sz w:val="21"/>
                <w:szCs w:val="21"/>
              </w:rPr>
            </w:pPr>
            <w:r>
              <w:rPr>
                <w:rFonts w:hint="default" w:ascii="Times New Roman" w:hAnsi="Times New Roman" w:cs="Times New Roman"/>
                <w:spacing w:val="-6"/>
                <w:sz w:val="21"/>
                <w:szCs w:val="21"/>
              </w:rPr>
              <w:t>面积（m</w:t>
            </w:r>
            <w:r>
              <w:rPr>
                <w:rFonts w:hint="default" w:ascii="Times New Roman" w:hAnsi="Times New Roman" w:cs="Times New Roman"/>
                <w:spacing w:val="-6"/>
                <w:sz w:val="21"/>
                <w:szCs w:val="21"/>
                <w:vertAlign w:val="superscript"/>
              </w:rPr>
              <w:t>2</w:t>
            </w:r>
            <w:r>
              <w:rPr>
                <w:rFonts w:hint="default" w:ascii="Times New Roman" w:hAnsi="Times New Roman" w:cs="Times New Roman"/>
                <w:spacing w:val="-6"/>
                <w:sz w:val="21"/>
                <w:szCs w:val="21"/>
              </w:rPr>
              <w:t>）</w:t>
            </w:r>
          </w:p>
        </w:tc>
        <w:tc>
          <w:tcPr>
            <w:tcW w:w="2731" w:type="dxa"/>
            <w:noWrap w:val="0"/>
            <w:vAlign w:val="center"/>
          </w:tcPr>
          <w:p w14:paraId="2C98AF1F">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466669（700亩）</w:t>
            </w:r>
          </w:p>
        </w:tc>
      </w:tr>
      <w:tr w14:paraId="518BB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1" w:type="dxa"/>
            <w:noWrap w:val="0"/>
            <w:vAlign w:val="center"/>
          </w:tcPr>
          <w:p w14:paraId="028F1D69">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专项评价设置情况</w:t>
            </w:r>
          </w:p>
        </w:tc>
        <w:tc>
          <w:tcPr>
            <w:tcW w:w="7489" w:type="dxa"/>
            <w:gridSpan w:val="3"/>
            <w:noWrap w:val="0"/>
            <w:vAlign w:val="center"/>
          </w:tcPr>
          <w:p w14:paraId="2710B1FA">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无</w:t>
            </w:r>
          </w:p>
        </w:tc>
      </w:tr>
      <w:tr w14:paraId="4C58F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1" w:type="dxa"/>
            <w:noWrap w:val="0"/>
            <w:vAlign w:val="center"/>
          </w:tcPr>
          <w:p w14:paraId="1303733A">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szCs w:val="21"/>
              </w:rPr>
              <w:t>规划情况</w:t>
            </w:r>
          </w:p>
        </w:tc>
        <w:tc>
          <w:tcPr>
            <w:tcW w:w="7489" w:type="dxa"/>
            <w:gridSpan w:val="3"/>
            <w:noWrap w:val="0"/>
            <w:vAlign w:val="center"/>
          </w:tcPr>
          <w:p w14:paraId="1C9E37DA">
            <w:pPr>
              <w:autoSpaceDE w:val="0"/>
              <w:autoSpaceDN w:val="0"/>
              <w:adjustRightInd w:val="0"/>
              <w:snapToGrid w:val="0"/>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无</w:t>
            </w:r>
          </w:p>
        </w:tc>
      </w:tr>
      <w:tr w14:paraId="5425C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1" w:type="dxa"/>
            <w:noWrap w:val="0"/>
            <w:vAlign w:val="center"/>
          </w:tcPr>
          <w:p w14:paraId="5514640A">
            <w:pPr>
              <w:adjustRightInd w:val="0"/>
              <w:snapToGrid w:val="0"/>
              <w:jc w:val="center"/>
              <w:rPr>
                <w:rFonts w:hint="default" w:ascii="Times New Roman" w:hAnsi="Times New Roman" w:cs="Times New Roman"/>
                <w:kern w:val="0"/>
                <w:szCs w:val="21"/>
              </w:rPr>
            </w:pPr>
            <w:r>
              <w:rPr>
                <w:rFonts w:hint="default" w:ascii="Times New Roman" w:hAnsi="Times New Roman" w:cs="Times New Roman"/>
                <w:szCs w:val="21"/>
              </w:rPr>
              <w:t>规划环境影响评价情况</w:t>
            </w:r>
          </w:p>
        </w:tc>
        <w:tc>
          <w:tcPr>
            <w:tcW w:w="7489" w:type="dxa"/>
            <w:gridSpan w:val="3"/>
            <w:noWrap w:val="0"/>
            <w:vAlign w:val="center"/>
          </w:tcPr>
          <w:p w14:paraId="1BADF687">
            <w:pPr>
              <w:autoSpaceDE w:val="0"/>
              <w:autoSpaceDN w:val="0"/>
              <w:adjustRightInd w:val="0"/>
              <w:snapToGrid w:val="0"/>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无</w:t>
            </w:r>
          </w:p>
        </w:tc>
      </w:tr>
      <w:tr w14:paraId="7B743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1" w:type="dxa"/>
            <w:noWrap w:val="0"/>
            <w:vAlign w:val="center"/>
          </w:tcPr>
          <w:p w14:paraId="593ED4A4">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规划及规划环境影响评价符合性分析</w:t>
            </w:r>
          </w:p>
        </w:tc>
        <w:tc>
          <w:tcPr>
            <w:tcW w:w="7489" w:type="dxa"/>
            <w:gridSpan w:val="3"/>
            <w:noWrap w:val="0"/>
            <w:vAlign w:val="center"/>
          </w:tcPr>
          <w:p w14:paraId="302CA53D">
            <w:pPr>
              <w:autoSpaceDE w:val="0"/>
              <w:autoSpaceDN w:val="0"/>
              <w:adjustRightInd w:val="0"/>
              <w:snapToGrid w:val="0"/>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无</w:t>
            </w:r>
          </w:p>
        </w:tc>
      </w:tr>
      <w:tr w14:paraId="352A3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381" w:type="dxa"/>
            <w:noWrap w:val="0"/>
            <w:vAlign w:val="center"/>
          </w:tcPr>
          <w:p w14:paraId="25EB8844">
            <w:pPr>
              <w:autoSpaceDE w:val="0"/>
              <w:autoSpaceDN w:val="0"/>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rPr>
              <w:t>其他符合性分析</w:t>
            </w:r>
          </w:p>
        </w:tc>
        <w:tc>
          <w:tcPr>
            <w:tcW w:w="7489" w:type="dxa"/>
            <w:gridSpan w:val="3"/>
            <w:noWrap w:val="0"/>
            <w:vAlign w:val="top"/>
          </w:tcPr>
          <w:p w14:paraId="32B7030B">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1 、产业政策符合性</w:t>
            </w:r>
          </w:p>
          <w:p w14:paraId="3C2A80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lang w:val="en-US" w:eastAsia="zh-CN"/>
              </w:rPr>
              <w:t>项目行业</w:t>
            </w:r>
            <w:r>
              <w:rPr>
                <w:rFonts w:hint="eastAsia" w:ascii="Times New Roman" w:hAnsi="Times New Roman" w:eastAsia="宋体" w:cs="Times New Roman"/>
                <w:color w:val="000000"/>
                <w:sz w:val="24"/>
                <w:szCs w:val="24"/>
                <w:u w:val="none" w:color="auto"/>
                <w:lang w:val="en-US" w:eastAsia="zh-CN"/>
              </w:rPr>
              <w:t>类别为烟花</w:t>
            </w:r>
            <w:r>
              <w:rPr>
                <w:rFonts w:hint="default" w:ascii="Times New Roman" w:hAnsi="Times New Roman" w:eastAsia="宋体" w:cs="Times New Roman"/>
                <w:color w:val="000000"/>
                <w:sz w:val="24"/>
                <w:szCs w:val="24"/>
                <w:u w:val="none" w:color="auto"/>
                <w:lang w:val="en-US" w:eastAsia="zh-CN"/>
              </w:rPr>
              <w:t>产品制造</w:t>
            </w:r>
            <w:r>
              <w:rPr>
                <w:rFonts w:hint="eastAsia" w:ascii="Times New Roman" w:hAnsi="Times New Roman" w:eastAsia="宋体" w:cs="Times New Roman"/>
                <w:color w:val="000000"/>
                <w:sz w:val="24"/>
                <w:szCs w:val="24"/>
                <w:u w:val="none" w:color="auto"/>
                <w:lang w:val="en-US" w:eastAsia="zh-CN"/>
              </w:rPr>
              <w:t>，</w:t>
            </w:r>
            <w:r>
              <w:rPr>
                <w:rFonts w:hint="default" w:ascii="Times New Roman" w:hAnsi="Times New Roman" w:eastAsia="宋体" w:cs="Times New Roman"/>
                <w:color w:val="000000"/>
                <w:sz w:val="24"/>
                <w:szCs w:val="24"/>
                <w:u w:val="none" w:color="auto"/>
              </w:rPr>
              <w:t>根据《产业结构调整指导目录（</w:t>
            </w:r>
            <w:r>
              <w:rPr>
                <w:rFonts w:hint="eastAsia" w:ascii="Times New Roman" w:hAnsi="Times New Roman" w:eastAsia="宋体" w:cs="Times New Roman"/>
                <w:color w:val="000000"/>
                <w:sz w:val="24"/>
                <w:szCs w:val="24"/>
                <w:u w:val="none" w:color="auto"/>
                <w:lang w:val="en-US" w:eastAsia="zh-CN"/>
              </w:rPr>
              <w:t>2024</w:t>
            </w:r>
            <w:r>
              <w:rPr>
                <w:rFonts w:hint="default" w:ascii="Times New Roman" w:hAnsi="Times New Roman" w:eastAsia="宋体" w:cs="Times New Roman"/>
                <w:color w:val="000000"/>
                <w:sz w:val="24"/>
                <w:szCs w:val="24"/>
                <w:u w:val="none" w:color="auto"/>
              </w:rPr>
              <w:t>年本）》</w:t>
            </w:r>
            <w:r>
              <w:rPr>
                <w:rFonts w:hint="eastAsia" w:ascii="Times New Roman" w:hAnsi="Times New Roman" w:eastAsia="宋体" w:cs="Times New Roman"/>
                <w:color w:val="000000"/>
                <w:sz w:val="24"/>
                <w:szCs w:val="24"/>
                <w:u w:val="none" w:color="auto"/>
                <w:lang w:eastAsia="zh-CN"/>
              </w:rPr>
              <w:t>“落后生产工艺装备，（十五）民爆和烟花爆竹产品</w:t>
            </w:r>
            <w:r>
              <w:rPr>
                <w:rFonts w:hint="eastAsia" w:ascii="Times New Roman" w:hAnsi="Times New Roman" w:eastAsia="宋体" w:cs="Times New Roman"/>
                <w:color w:val="000000"/>
                <w:sz w:val="24"/>
                <w:szCs w:val="24"/>
                <w:u w:val="none" w:color="auto"/>
                <w:lang w:val="en-US" w:eastAsia="zh-CN"/>
              </w:rPr>
              <w:t>25爆竹、组合烟花、喷花等产品的手工装药生产工艺</w:t>
            </w:r>
            <w:r>
              <w:rPr>
                <w:rFonts w:hint="eastAsia"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val="en-US" w:eastAsia="zh-CN"/>
              </w:rPr>
              <w:t>，</w:t>
            </w:r>
            <w:r>
              <w:rPr>
                <w:rFonts w:hint="eastAsia" w:ascii="Times New Roman" w:hAnsi="Times New Roman" w:eastAsia="宋体" w:cs="Times New Roman"/>
                <w:color w:val="000000"/>
                <w:sz w:val="24"/>
                <w:szCs w:val="24"/>
                <w:u w:val="none" w:color="auto"/>
                <w:lang w:val="en-US" w:eastAsia="zh-CN"/>
              </w:rPr>
              <w:t>本项目烟花装药工序为机械自动化，所以本项目</w:t>
            </w:r>
            <w:r>
              <w:rPr>
                <w:rFonts w:hint="default" w:ascii="Times New Roman" w:hAnsi="Times New Roman" w:eastAsia="宋体" w:cs="Times New Roman"/>
                <w:color w:val="000000"/>
                <w:sz w:val="24"/>
                <w:szCs w:val="24"/>
                <w:u w:val="none" w:color="auto"/>
                <w:lang w:val="en-US" w:eastAsia="zh-CN"/>
              </w:rPr>
              <w:t>不属于鼓励类、限制类、淘汰类项目，则属于允许类，符合产业政策要求</w:t>
            </w:r>
            <w:r>
              <w:rPr>
                <w:rFonts w:hint="eastAsia" w:ascii="Times New Roman" w:hAnsi="Times New Roman" w:eastAsia="宋体" w:cs="Times New Roman"/>
                <w:color w:val="000000"/>
                <w:sz w:val="24"/>
                <w:szCs w:val="24"/>
                <w:u w:val="none" w:color="auto"/>
                <w:lang w:val="en-US" w:eastAsia="zh-CN"/>
              </w:rPr>
              <w:t>，</w:t>
            </w:r>
            <w:r>
              <w:rPr>
                <w:rFonts w:hint="default" w:ascii="Times New Roman" w:hAnsi="Times New Roman" w:eastAsia="宋体" w:cs="Times New Roman"/>
                <w:color w:val="000000"/>
                <w:sz w:val="24"/>
                <w:szCs w:val="24"/>
                <w:u w:val="none" w:color="auto"/>
                <w:lang w:val="en-US" w:eastAsia="zh-CN"/>
              </w:rPr>
              <w:t>因此项目建设与国家的产业政策相一致，故拟建项目符合国家产业政策的相关要求。</w:t>
            </w:r>
          </w:p>
          <w:p w14:paraId="783BCFC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000000"/>
                <w:kern w:val="0"/>
                <w:sz w:val="24"/>
                <w:szCs w:val="24"/>
                <w:u w:val="none" w:color="auto"/>
                <w:lang w:val="en-US" w:eastAsia="zh-CN"/>
              </w:rPr>
            </w:pPr>
            <w:r>
              <w:rPr>
                <w:rFonts w:hint="eastAsia" w:ascii="Times New Roman" w:hAnsi="Times New Roman" w:cs="Times New Roman"/>
                <w:b/>
                <w:bCs/>
                <w:color w:val="000000"/>
                <w:kern w:val="0"/>
                <w:sz w:val="24"/>
                <w:szCs w:val="24"/>
                <w:u w:val="none" w:color="auto"/>
                <w:lang w:val="en-US" w:eastAsia="zh-CN"/>
              </w:rPr>
              <w:t>2</w:t>
            </w:r>
            <w:r>
              <w:rPr>
                <w:rFonts w:hint="default" w:ascii="Times New Roman" w:hAnsi="Times New Roman" w:cs="Times New Roman"/>
                <w:b/>
                <w:bCs/>
                <w:color w:val="000000"/>
                <w:kern w:val="0"/>
                <w:sz w:val="24"/>
                <w:szCs w:val="24"/>
                <w:u w:val="none" w:color="auto"/>
                <w:lang w:val="en-US" w:eastAsia="zh-CN"/>
              </w:rPr>
              <w:t>、生态环境分区管控要求相符性分析</w:t>
            </w:r>
          </w:p>
          <w:p w14:paraId="4F1DFEA3">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生态保护红线：</w:t>
            </w:r>
            <w:r>
              <w:rPr>
                <w:rFonts w:hint="default" w:ascii="Times New Roman" w:hAnsi="Times New Roman" w:eastAsia="宋体" w:cs="Times New Roman"/>
                <w:color w:val="000000"/>
                <w:sz w:val="24"/>
                <w:szCs w:val="24"/>
                <w:u w:val="none" w:color="auto"/>
              </w:rPr>
              <w:t>根据《湖南省生态保护红线》(湘政发[2018]20号)的相关要求，项目不位于生态红线保护范围内</w:t>
            </w:r>
            <w:r>
              <w:rPr>
                <w:rFonts w:hint="default" w:ascii="Times New Roman" w:hAnsi="Times New Roman" w:cs="Times New Roman"/>
                <w:color w:val="000000"/>
                <w:sz w:val="24"/>
                <w:u w:val="none" w:color="auto"/>
              </w:rPr>
              <w:t>。</w:t>
            </w:r>
          </w:p>
          <w:p w14:paraId="78EF3482">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资源利用上线：</w:t>
            </w:r>
            <w:r>
              <w:rPr>
                <w:rStyle w:val="93"/>
                <w:rFonts w:hint="default" w:ascii="Times New Roman" w:hAnsi="Times New Roman" w:cs="Times New Roman"/>
              </w:rPr>
              <w:t>本项目生产和生活用水量少，对区域水资源总量影响不大，项目建成后通过内部管理、设备选择、原辅材料的选用和管理、废物回收利用、污染治理等多方面采取合理可行的防治措施，以“节能、降耗、减污”为目的，有效控制污染。项目的资源利用不会突破区域的资源利用上线</w:t>
            </w:r>
            <w:r>
              <w:rPr>
                <w:rFonts w:hint="default" w:ascii="Times New Roman" w:hAnsi="Times New Roman" w:cs="Times New Roman"/>
                <w:color w:val="000000"/>
                <w:sz w:val="24"/>
                <w:u w:val="none" w:color="auto"/>
              </w:rPr>
              <w:t>。</w:t>
            </w:r>
          </w:p>
          <w:p w14:paraId="65684EB1">
            <w:pPr>
              <w:autoSpaceDE w:val="0"/>
              <w:autoSpaceDN w:val="0"/>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环境质量底线：</w:t>
            </w:r>
            <w:r>
              <w:rPr>
                <w:rFonts w:hint="default" w:ascii="Times New Roman" w:hAnsi="Times New Roman" w:eastAsia="宋体" w:cs="Times New Roman"/>
                <w:color w:val="000000"/>
                <w:sz w:val="24"/>
                <w:u w:val="none"/>
              </w:rPr>
              <w:t>项目区域内2024年环境空气除PM</w:t>
            </w:r>
            <w:r>
              <w:rPr>
                <w:rFonts w:hint="default" w:ascii="Times New Roman" w:hAnsi="Times New Roman" w:eastAsia="宋体" w:cs="Times New Roman"/>
                <w:color w:val="000000"/>
                <w:sz w:val="24"/>
                <w:u w:val="none"/>
                <w:vertAlign w:val="subscript"/>
              </w:rPr>
              <w:t>2.5</w:t>
            </w:r>
            <w:r>
              <w:rPr>
                <w:rFonts w:hint="default" w:ascii="Times New Roman" w:hAnsi="Times New Roman" w:eastAsia="宋体" w:cs="Times New Roman"/>
                <w:color w:val="000000"/>
                <w:sz w:val="24"/>
                <w:u w:val="none"/>
              </w:rPr>
              <w:t>超标外，其他监测因子均满足《环境空气质量标准》(GB3095-2012)二类标准要求，大气环境质量现状属于不达标区，但株洲市针对环境空气限期达标制定了相应的改善计划并实施，株洲市2025年环境空气质量可望能够显著改善；地表水水环境功能属于《地表水环境质量标准》（GB3838-2002）中Ⅲ类功能区；声环境属于《声环境质量标准》（GB3096-2008）中2类功能区</w:t>
            </w:r>
            <w:r>
              <w:rPr>
                <w:rFonts w:hint="default" w:ascii="Times New Roman" w:hAnsi="Times New Roman" w:cs="Times New Roman"/>
                <w:color w:val="000000"/>
                <w:sz w:val="24"/>
                <w:u w:val="none" w:color="auto"/>
              </w:rPr>
              <w:t>。</w:t>
            </w:r>
          </w:p>
          <w:p w14:paraId="113B111A">
            <w:pPr>
              <w:autoSpaceDE w:val="0"/>
              <w:autoSpaceDN w:val="0"/>
              <w:adjustRightInd w:val="0"/>
              <w:snapToGrid w:val="0"/>
              <w:spacing w:line="360" w:lineRule="auto"/>
              <w:ind w:firstLine="480" w:firstLineChars="200"/>
              <w:rPr>
                <w:color w:val="000000"/>
                <w:sz w:val="24"/>
                <w:u w:val="none" w:color="auto"/>
              </w:rPr>
            </w:pPr>
            <w:r>
              <w:rPr>
                <w:rFonts w:hint="default" w:ascii="Times New Roman" w:hAnsi="Times New Roman" w:eastAsia="宋体" w:cs="Times New Roman"/>
                <w:color w:val="000000"/>
                <w:sz w:val="24"/>
                <w:u w:val="none"/>
                <w:lang w:eastAsia="zh-CN"/>
              </w:rPr>
              <w:t>根据《株洲市生态环境局关于发布株洲市生态环境分区管控更新成果(2023版)的通知》（株</w:t>
            </w:r>
            <w:r>
              <w:rPr>
                <w:rFonts w:hint="eastAsia" w:ascii="Times New Roman" w:hAnsi="Times New Roman" w:eastAsia="宋体" w:cs="Times New Roman"/>
                <w:color w:val="000000"/>
                <w:sz w:val="24"/>
                <w:u w:val="none"/>
                <w:lang w:eastAsia="zh-CN"/>
              </w:rPr>
              <w:t>环</w:t>
            </w:r>
            <w:r>
              <w:rPr>
                <w:rFonts w:hint="default" w:ascii="Times New Roman" w:hAnsi="Times New Roman" w:eastAsia="宋体" w:cs="Times New Roman"/>
                <w:color w:val="000000"/>
                <w:sz w:val="24"/>
                <w:u w:val="none"/>
                <w:lang w:eastAsia="zh-CN"/>
              </w:rPr>
              <w:t>发[202</w:t>
            </w:r>
            <w:r>
              <w:rPr>
                <w:rFonts w:hint="eastAsia" w:ascii="Times New Roman" w:hAnsi="Times New Roman" w:eastAsia="宋体" w:cs="Times New Roman"/>
                <w:color w:val="000000"/>
                <w:sz w:val="24"/>
                <w:u w:val="none"/>
                <w:lang w:eastAsia="zh-CN"/>
              </w:rPr>
              <w:t>4</w:t>
            </w:r>
            <w:r>
              <w:rPr>
                <w:rFonts w:hint="default" w:ascii="Times New Roman" w:hAnsi="Times New Roman" w:eastAsia="宋体" w:cs="Times New Roman"/>
                <w:color w:val="000000"/>
                <w:sz w:val="24"/>
                <w:u w:val="none"/>
                <w:lang w:eastAsia="zh-CN"/>
              </w:rPr>
              <w:t>]</w:t>
            </w:r>
            <w:r>
              <w:rPr>
                <w:rFonts w:hint="eastAsia" w:ascii="Times New Roman" w:hAnsi="Times New Roman" w:eastAsia="宋体" w:cs="Times New Roman"/>
                <w:color w:val="000000"/>
                <w:sz w:val="24"/>
                <w:u w:val="none"/>
                <w:lang w:eastAsia="zh-CN"/>
              </w:rPr>
              <w:t>22</w:t>
            </w:r>
            <w:r>
              <w:rPr>
                <w:rFonts w:hint="default" w:ascii="Times New Roman" w:hAnsi="Times New Roman" w:eastAsia="宋体" w:cs="Times New Roman"/>
                <w:color w:val="000000"/>
                <w:sz w:val="24"/>
                <w:u w:val="none"/>
                <w:lang w:eastAsia="zh-CN"/>
              </w:rPr>
              <w:t>号），本项目位于</w:t>
            </w:r>
            <w:r>
              <w:rPr>
                <w:rFonts w:hint="eastAsia" w:cs="Times New Roman"/>
                <w:color w:val="000000"/>
                <w:sz w:val="24"/>
                <w:u w:val="none"/>
                <w:lang w:val="en-US" w:eastAsia="zh-CN"/>
              </w:rPr>
              <w:t>白兔潭镇</w:t>
            </w:r>
            <w:r>
              <w:rPr>
                <w:rFonts w:hint="default" w:ascii="Times New Roman" w:hAnsi="Times New Roman" w:eastAsia="宋体" w:cs="Times New Roman"/>
                <w:color w:val="000000"/>
                <w:sz w:val="24"/>
                <w:u w:val="none"/>
                <w:lang w:eastAsia="zh-CN"/>
              </w:rPr>
              <w:t>，属于重点管控单元，编码：ZH43028120001。</w:t>
            </w:r>
          </w:p>
          <w:p w14:paraId="11E6F649">
            <w:pPr>
              <w:pStyle w:val="6"/>
              <w:spacing w:before="0" w:after="0" w:line="240" w:lineRule="auto"/>
              <w:ind w:right="0"/>
              <w:jc w:val="center"/>
              <w:rPr>
                <w:b/>
                <w:bCs/>
                <w:color w:val="000000"/>
                <w:sz w:val="21"/>
                <w:szCs w:val="21"/>
                <w:u w:val="none" w:color="auto"/>
              </w:rPr>
            </w:pPr>
            <w:r>
              <w:rPr>
                <w:b/>
                <w:bCs/>
                <w:color w:val="000000"/>
                <w:sz w:val="21"/>
                <w:szCs w:val="21"/>
                <w:u w:val="none" w:color="auto"/>
              </w:rPr>
              <w:t>表1-</w:t>
            </w:r>
            <w:r>
              <w:rPr>
                <w:rFonts w:hint="eastAsia"/>
                <w:b/>
                <w:bCs/>
                <w:color w:val="000000"/>
                <w:sz w:val="21"/>
                <w:szCs w:val="21"/>
                <w:u w:val="none" w:color="auto"/>
                <w:lang w:val="en-US" w:eastAsia="zh-CN"/>
              </w:rPr>
              <w:t>1</w:t>
            </w:r>
            <w:r>
              <w:rPr>
                <w:b/>
                <w:bCs/>
                <w:color w:val="000000"/>
                <w:sz w:val="21"/>
                <w:szCs w:val="21"/>
                <w:u w:val="none" w:color="auto"/>
              </w:rPr>
              <w:t xml:space="preserve">  </w:t>
            </w:r>
            <w:r>
              <w:rPr>
                <w:rFonts w:hint="default" w:ascii="Times New Roman" w:hAnsi="Times New Roman" w:cs="Times New Roman"/>
                <w:b/>
                <w:bCs/>
                <w:color w:val="000000"/>
                <w:sz w:val="21"/>
                <w:szCs w:val="21"/>
                <w:u w:val="none" w:color="auto"/>
              </w:rPr>
              <w:t>与株环发〔2024〕22 号的符合性分析</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652"/>
              <w:gridCol w:w="751"/>
              <w:gridCol w:w="904"/>
              <w:gridCol w:w="816"/>
              <w:gridCol w:w="1365"/>
              <w:gridCol w:w="1809"/>
            </w:tblGrid>
            <w:tr w14:paraId="5D25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6CC993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环境管</w:t>
                  </w:r>
                </w:p>
                <w:p w14:paraId="132AA53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控单元</w:t>
                  </w:r>
                </w:p>
                <w:p w14:paraId="4108C1F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编码</w:t>
                  </w:r>
                </w:p>
              </w:tc>
              <w:tc>
                <w:tcPr>
                  <w:tcW w:w="448" w:type="pct"/>
                  <w:noWrap w:val="0"/>
                  <w:vAlign w:val="center"/>
                </w:tcPr>
                <w:p w14:paraId="1A3103E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单元分类</w:t>
                  </w:r>
                </w:p>
              </w:tc>
              <w:tc>
                <w:tcPr>
                  <w:tcW w:w="517" w:type="pct"/>
                  <w:noWrap w:val="0"/>
                  <w:vAlign w:val="center"/>
                </w:tcPr>
                <w:p w14:paraId="5384D26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单元面积</w:t>
                  </w:r>
                </w:p>
              </w:tc>
              <w:tc>
                <w:tcPr>
                  <w:tcW w:w="622" w:type="pct"/>
                  <w:noWrap w:val="0"/>
                  <w:vAlign w:val="center"/>
                </w:tcPr>
                <w:p w14:paraId="5EB8FF8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涉及乡镇（街道）</w:t>
                  </w:r>
                </w:p>
              </w:tc>
              <w:tc>
                <w:tcPr>
                  <w:tcW w:w="562" w:type="pct"/>
                  <w:noWrap w:val="0"/>
                  <w:vAlign w:val="center"/>
                </w:tcPr>
                <w:p w14:paraId="0693C3C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主体功能定位</w:t>
                  </w:r>
                </w:p>
              </w:tc>
              <w:tc>
                <w:tcPr>
                  <w:tcW w:w="939" w:type="pct"/>
                  <w:noWrap w:val="0"/>
                  <w:vAlign w:val="center"/>
                </w:tcPr>
                <w:p w14:paraId="25B2FD7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经济产业布局</w:t>
                  </w:r>
                </w:p>
              </w:tc>
              <w:tc>
                <w:tcPr>
                  <w:tcW w:w="1245" w:type="pct"/>
                  <w:noWrap w:val="0"/>
                  <w:vAlign w:val="center"/>
                </w:tcPr>
                <w:p w14:paraId="621EF9A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vertAlign w:val="baseline"/>
                      <w:lang w:val="en-US" w:eastAsia="zh-CN"/>
                    </w:rPr>
                  </w:pPr>
                  <w:r>
                    <w:rPr>
                      <w:rFonts w:hint="default" w:ascii="Times New Roman" w:hAnsi="Times New Roman" w:eastAsia="宋体" w:cs="Times New Roman"/>
                      <w:sz w:val="21"/>
                      <w:szCs w:val="21"/>
                    </w:rPr>
                    <w:t>主要环境问题和环境敏感目标</w:t>
                  </w:r>
                </w:p>
              </w:tc>
            </w:tr>
            <w:tr w14:paraId="124D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6135C5B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ZH4302</w:t>
                  </w:r>
                </w:p>
                <w:p w14:paraId="1E4F43F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8120001</w:t>
                  </w:r>
                </w:p>
              </w:tc>
              <w:tc>
                <w:tcPr>
                  <w:tcW w:w="448" w:type="pct"/>
                  <w:noWrap w:val="0"/>
                  <w:vAlign w:val="center"/>
                </w:tcPr>
                <w:p w14:paraId="057D19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重点 管控 单元</w:t>
                  </w:r>
                </w:p>
              </w:tc>
              <w:tc>
                <w:tcPr>
                  <w:tcW w:w="517" w:type="pct"/>
                  <w:noWrap w:val="0"/>
                  <w:vAlign w:val="center"/>
                </w:tcPr>
                <w:p w14:paraId="6D46E36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71.4 4km</w:t>
                  </w:r>
                  <w:r>
                    <w:rPr>
                      <w:rFonts w:hint="default" w:ascii="Times New Roman" w:hAnsi="Times New Roman" w:eastAsia="宋体" w:cs="Times New Roman"/>
                      <w:sz w:val="21"/>
                      <w:szCs w:val="21"/>
                      <w:vertAlign w:val="superscript"/>
                    </w:rPr>
                    <w:t>2</w:t>
                  </w:r>
                </w:p>
              </w:tc>
              <w:tc>
                <w:tcPr>
                  <w:tcW w:w="622" w:type="pct"/>
                  <w:noWrap w:val="0"/>
                  <w:vAlign w:val="center"/>
                </w:tcPr>
                <w:p w14:paraId="7F2E1AE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白兔潭 镇</w:t>
                  </w:r>
                </w:p>
              </w:tc>
              <w:tc>
                <w:tcPr>
                  <w:tcW w:w="562" w:type="pct"/>
                  <w:noWrap w:val="0"/>
                  <w:vAlign w:val="center"/>
                </w:tcPr>
                <w:p w14:paraId="61516B5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城市化地区</w:t>
                  </w:r>
                </w:p>
              </w:tc>
              <w:tc>
                <w:tcPr>
                  <w:tcW w:w="939" w:type="pct"/>
                  <w:noWrap w:val="0"/>
                  <w:vAlign w:val="center"/>
                </w:tcPr>
                <w:p w14:paraId="0B13AE2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商贸物流、烟花鞭炮、陶 瓷 玻璃制造配套、畜禽养殖、农 业 产业及 产 品深加工</w:t>
                  </w:r>
                </w:p>
              </w:tc>
              <w:tc>
                <w:tcPr>
                  <w:tcW w:w="1245" w:type="pct"/>
                  <w:noWrap w:val="0"/>
                  <w:vAlign w:val="center"/>
                </w:tcPr>
                <w:p w14:paraId="5C59F9C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环境问题:农村畜禽养殖污染问题仍然普遍，辖区内原煤矿采矿区遗留环境问题较多。环境敏感目标:白兔潭镇自来水公司饮用水水源保护区</w:t>
                  </w:r>
                </w:p>
              </w:tc>
            </w:tr>
            <w:tr w14:paraId="0A9C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0B5D1A4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sz w:val="21"/>
                      <w:szCs w:val="21"/>
                    </w:rPr>
                  </w:pPr>
                  <w:r>
                    <w:rPr>
                      <w:rFonts w:ascii="宋体" w:hAnsi="宋体" w:eastAsia="宋体" w:cs="宋体"/>
                      <w:sz w:val="21"/>
                      <w:szCs w:val="21"/>
                    </w:rPr>
                    <w:t>主要属 性</w:t>
                  </w:r>
                </w:p>
              </w:tc>
              <w:tc>
                <w:tcPr>
                  <w:tcW w:w="4334" w:type="pct"/>
                  <w:gridSpan w:val="6"/>
                  <w:noWrap w:val="0"/>
                  <w:vAlign w:val="center"/>
                </w:tcPr>
                <w:p w14:paraId="5C67211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000000"/>
                      <w:kern w:val="0"/>
                      <w:sz w:val="21"/>
                      <w:szCs w:val="21"/>
                      <w:u w:val="none" w:color="auto"/>
                      <w:vertAlign w:val="baseline"/>
                      <w:lang w:val="en-US" w:eastAsia="zh-CN"/>
                    </w:rPr>
                  </w:pPr>
                  <w:r>
                    <w:rPr>
                      <w:rFonts w:ascii="宋体" w:hAnsi="宋体" w:eastAsia="宋体" w:cs="宋体"/>
                      <w:sz w:val="21"/>
                      <w:szCs w:val="21"/>
                    </w:rPr>
                    <w:t>生态空间:红线/一般生态空间(水源涵养重要区\水土保持功能重要区\生物多样性保护功能重要区\水土流失敏感区\原生态红线\三区三线生态红线)</w:t>
                  </w:r>
                  <w:r>
                    <w:rPr>
                      <w:rFonts w:hint="eastAsia" w:ascii="宋体" w:hAnsi="宋体" w:eastAsia="宋体" w:cs="宋体"/>
                      <w:sz w:val="21"/>
                      <w:szCs w:val="21"/>
                      <w:lang w:eastAsia="zh-CN"/>
                    </w:rPr>
                    <w:t>；</w:t>
                  </w:r>
                  <w:r>
                    <w:rPr>
                      <w:rFonts w:ascii="宋体" w:hAnsi="宋体" w:eastAsia="宋体" w:cs="宋体"/>
                      <w:sz w:val="21"/>
                      <w:szCs w:val="21"/>
                    </w:rPr>
                    <w:t>水</w:t>
                  </w:r>
                  <w:r>
                    <w:rPr>
                      <w:rFonts w:hint="eastAsia" w:ascii="宋体" w:hAnsi="宋体" w:eastAsia="宋体" w:cs="宋体"/>
                      <w:sz w:val="21"/>
                      <w:szCs w:val="21"/>
                      <w:lang w:eastAsia="zh-CN"/>
                    </w:rPr>
                    <w:t>：</w:t>
                  </w:r>
                  <w:r>
                    <w:rPr>
                      <w:rFonts w:ascii="宋体" w:hAnsi="宋体" w:eastAsia="宋体" w:cs="宋体"/>
                      <w:sz w:val="21"/>
                      <w:szCs w:val="21"/>
                    </w:rPr>
                    <w:t>水环境一般管控区</w:t>
                  </w:r>
                  <w:r>
                    <w:rPr>
                      <w:rFonts w:hint="eastAsia" w:ascii="宋体" w:hAnsi="宋体" w:eastAsia="宋体" w:cs="宋体"/>
                      <w:sz w:val="21"/>
                      <w:szCs w:val="21"/>
                      <w:lang w:eastAsia="zh-CN"/>
                    </w:rPr>
                    <w:t>；</w:t>
                  </w:r>
                  <w:r>
                    <w:rPr>
                      <w:rFonts w:ascii="宋体" w:hAnsi="宋体" w:eastAsia="宋体" w:cs="宋体"/>
                      <w:sz w:val="21"/>
                      <w:szCs w:val="21"/>
                    </w:rPr>
                    <w:t>大气</w:t>
                  </w:r>
                  <w:r>
                    <w:rPr>
                      <w:rFonts w:hint="eastAsia" w:ascii="宋体" w:hAnsi="宋体" w:eastAsia="宋体" w:cs="宋体"/>
                      <w:sz w:val="21"/>
                      <w:szCs w:val="21"/>
                      <w:lang w:eastAsia="zh-CN"/>
                    </w:rPr>
                    <w:t>：</w:t>
                  </w:r>
                  <w:r>
                    <w:rPr>
                      <w:rFonts w:ascii="宋体" w:hAnsi="宋体" w:eastAsia="宋体" w:cs="宋体"/>
                      <w:sz w:val="21"/>
                      <w:szCs w:val="21"/>
                    </w:rPr>
                    <w:t>大气环境高排放重点管控区/大气环境受体敏感重点管控区/大气环境弱扩散重点管控区(湖南省醴陵市浦口电瓷有限公司)</w:t>
                  </w:r>
                  <w:r>
                    <w:rPr>
                      <w:rFonts w:hint="eastAsia" w:ascii="宋体" w:hAnsi="宋体" w:eastAsia="宋体" w:cs="宋体"/>
                      <w:sz w:val="21"/>
                      <w:szCs w:val="21"/>
                      <w:lang w:eastAsia="zh-CN"/>
                    </w:rPr>
                    <w:t>；</w:t>
                  </w:r>
                  <w:r>
                    <w:rPr>
                      <w:rFonts w:ascii="宋体" w:hAnsi="宋体" w:eastAsia="宋体" w:cs="宋体"/>
                      <w:sz w:val="21"/>
                      <w:szCs w:val="21"/>
                    </w:rPr>
                    <w:t>土壤</w:t>
                  </w:r>
                  <w:r>
                    <w:rPr>
                      <w:rFonts w:hint="eastAsia" w:ascii="宋体" w:hAnsi="宋体" w:eastAsia="宋体" w:cs="宋体"/>
                      <w:sz w:val="21"/>
                      <w:szCs w:val="21"/>
                      <w:lang w:eastAsia="zh-CN"/>
                    </w:rPr>
                    <w:t>：</w:t>
                  </w:r>
                  <w:r>
                    <w:rPr>
                      <w:rFonts w:ascii="宋体" w:hAnsi="宋体" w:eastAsia="宋体" w:cs="宋体"/>
                      <w:sz w:val="21"/>
                      <w:szCs w:val="21"/>
                    </w:rPr>
                    <w:t>农用地优先保护区/其他重点管控区/一般管控区(矿区)</w:t>
                  </w:r>
                </w:p>
              </w:tc>
            </w:tr>
            <w:tr w14:paraId="00B4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4" w:type="pct"/>
                  <w:gridSpan w:val="6"/>
                  <w:noWrap w:val="0"/>
                  <w:vAlign w:val="center"/>
                </w:tcPr>
                <w:p w14:paraId="72E126D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color w:val="000000"/>
                      <w:sz w:val="21"/>
                      <w:szCs w:val="21"/>
                    </w:rPr>
                    <w:t>管控维度及管控要求</w:t>
                  </w:r>
                </w:p>
              </w:tc>
              <w:tc>
                <w:tcPr>
                  <w:tcW w:w="1245" w:type="pct"/>
                  <w:noWrap w:val="0"/>
                  <w:vAlign w:val="center"/>
                </w:tcPr>
                <w:p w14:paraId="6AC4C70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eastAsia" w:ascii="Times New Roman" w:hAnsi="Times New Roman" w:cs="Times New Roman"/>
                      <w:color w:val="000000"/>
                      <w:kern w:val="0"/>
                      <w:sz w:val="21"/>
                      <w:szCs w:val="21"/>
                      <w:u w:val="none" w:color="auto"/>
                      <w:vertAlign w:val="baseline"/>
                      <w:lang w:val="en-US" w:eastAsia="zh-CN"/>
                    </w:rPr>
                    <w:t>相符性</w:t>
                  </w:r>
                </w:p>
              </w:tc>
            </w:tr>
            <w:tr w14:paraId="2978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20C48D7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eastAsia="宋体" w:cs="Times New Roman"/>
                      <w:color w:val="000000"/>
                      <w:kern w:val="0"/>
                      <w:sz w:val="21"/>
                      <w:szCs w:val="21"/>
                      <w:u w:val="none" w:color="auto"/>
                      <w:vertAlign w:val="baseline"/>
                      <w:lang w:val="en-US" w:eastAsia="zh-CN"/>
                    </w:rPr>
                    <w:t>空间布局约束</w:t>
                  </w:r>
                </w:p>
              </w:tc>
              <w:tc>
                <w:tcPr>
                  <w:tcW w:w="3089" w:type="pct"/>
                  <w:gridSpan w:val="5"/>
                  <w:noWrap w:val="0"/>
                  <w:vAlign w:val="center"/>
                </w:tcPr>
                <w:p w14:paraId="2794F70C">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（1.1）白兔潭镇自来水公司饮用水水源保护区范围内的土地开发利用必须满足自然保护地相关规划、条例要求。</w:t>
                  </w:r>
                </w:p>
                <w:p w14:paraId="1EBFC50D">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（1.2）渌水潭水属于水产养殖限养区，应满足《株洲市养殖水域滩涂规划》（2018-2030 年）相关限养区规定。</w:t>
                  </w:r>
                </w:p>
                <w:p w14:paraId="2C36EF7E">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1.3）白兔潭镇自来水公司饮用水水源保护区、白兔潭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6BC5E5B4">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0" w:firstLineChars="0"/>
                    <w:jc w:val="both"/>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sz w:val="21"/>
                      <w:szCs w:val="21"/>
                    </w:rPr>
                    <w:t>（1.4）属于大气弱扩散区，限制新建气型污染物排放量大项目。</w:t>
                  </w:r>
                </w:p>
              </w:tc>
              <w:tc>
                <w:tcPr>
                  <w:tcW w:w="1245" w:type="pct"/>
                  <w:noWrap w:val="0"/>
                  <w:vAlign w:val="center"/>
                </w:tcPr>
                <w:p w14:paraId="7705A61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kern w:val="0"/>
                      <w:sz w:val="21"/>
                      <w:szCs w:val="21"/>
                      <w:lang w:val="en-US" w:eastAsia="zh-CN"/>
                    </w:rPr>
                  </w:pPr>
                  <w:r>
                    <w:rPr>
                      <w:rFonts w:hint="default" w:ascii="Times New Roman" w:hAnsi="Times New Roman" w:cs="Times New Roman"/>
                      <w:kern w:val="0"/>
                      <w:sz w:val="21"/>
                      <w:szCs w:val="21"/>
                    </w:rPr>
                    <w:t>本项目所在地不涉及饮用水源保护区等相关保护地区</w:t>
                  </w:r>
                  <w:r>
                    <w:rPr>
                      <w:rFonts w:hint="eastAsia" w:ascii="Times New Roman" w:hAnsi="Times New Roman" w:cs="Times New Roman"/>
                      <w:kern w:val="0"/>
                      <w:sz w:val="21"/>
                      <w:szCs w:val="21"/>
                      <w:lang w:eastAsia="zh-CN"/>
                    </w:rPr>
                    <w:t>；</w:t>
                  </w:r>
                  <w:r>
                    <w:rPr>
                      <w:rFonts w:hint="eastAsia" w:ascii="Times New Roman" w:hAnsi="Times New Roman" w:cs="Times New Roman"/>
                      <w:kern w:val="0"/>
                      <w:sz w:val="21"/>
                      <w:szCs w:val="21"/>
                      <w:lang w:val="en-US" w:eastAsia="zh-CN"/>
                    </w:rPr>
                    <w:t>各工序粉尘处理严格落实《烟花爆竹企业高氯酸盐污染防控参考意见》要求，处理粉尘排放量不大。</w:t>
                  </w:r>
                </w:p>
                <w:p w14:paraId="4DBED73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b/>
                      <w:bCs/>
                      <w:kern w:val="0"/>
                      <w:sz w:val="21"/>
                      <w:szCs w:val="21"/>
                    </w:rPr>
                    <w:t>符合</w:t>
                  </w:r>
                </w:p>
              </w:tc>
            </w:tr>
            <w:tr w14:paraId="66A9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0661D88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eastAsia="宋体" w:cs="Times New Roman"/>
                      <w:color w:val="000000"/>
                      <w:kern w:val="0"/>
                      <w:sz w:val="21"/>
                      <w:szCs w:val="21"/>
                      <w:u w:val="none" w:color="auto"/>
                      <w:vertAlign w:val="baseline"/>
                      <w:lang w:val="en-US" w:eastAsia="zh-CN"/>
                    </w:rPr>
                    <w:t>污染物排放管控</w:t>
                  </w:r>
                </w:p>
              </w:tc>
              <w:tc>
                <w:tcPr>
                  <w:tcW w:w="3089" w:type="pct"/>
                  <w:gridSpan w:val="5"/>
                  <w:noWrap w:val="0"/>
                  <w:vAlign w:val="center"/>
                </w:tcPr>
                <w:p w14:paraId="4F41B22C">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（2.1）白兔潭镇：新建砂石开采企业需满足《湖南省砂石骨料行业规范条件》，现有砂石开采企业需达到节能降耗、环境保护与资源综合利用相关规定要求。</w:t>
                  </w:r>
                </w:p>
                <w:p w14:paraId="121FA5BF">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（2.2）鼓励建筑垃圾综合利用。建筑垃圾可以再利用的，应当直接利用；不能直接利用的，应当按照《醴陵市城市建筑垃圾管理规定》进行管理。</w:t>
                  </w:r>
                </w:p>
                <w:p w14:paraId="79B1C018">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（2.3）畜禽养殖项目严格执行《株洲市畜禽养殖污染防治条例》。</w:t>
                  </w:r>
                </w:p>
                <w:p w14:paraId="1D8F387A">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sz w:val="21"/>
                      <w:szCs w:val="21"/>
                      <w:lang w:eastAsia="zh-CN"/>
                    </w:rPr>
                    <w:t xml:space="preserve">（2.4）餐饮企业应安装高效油烟净化设施，确保油烟达标排放。 </w:t>
                  </w:r>
                </w:p>
              </w:tc>
              <w:tc>
                <w:tcPr>
                  <w:tcW w:w="1245" w:type="pct"/>
                  <w:noWrap w:val="0"/>
                  <w:vAlign w:val="center"/>
                </w:tcPr>
                <w:p w14:paraId="639A1F5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不涉及。</w:t>
                  </w:r>
                </w:p>
                <w:p w14:paraId="3FF995C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b/>
                      <w:bCs/>
                      <w:kern w:val="0"/>
                      <w:sz w:val="21"/>
                      <w:szCs w:val="21"/>
                    </w:rPr>
                    <w:t>符合</w:t>
                  </w:r>
                </w:p>
              </w:tc>
            </w:tr>
            <w:tr w14:paraId="1C3F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4BE30E0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eastAsia="宋体" w:cs="Times New Roman"/>
                      <w:color w:val="000000"/>
                      <w:kern w:val="0"/>
                      <w:sz w:val="21"/>
                      <w:szCs w:val="21"/>
                      <w:u w:val="none" w:color="auto"/>
                      <w:vertAlign w:val="baseline"/>
                      <w:lang w:val="en-US" w:eastAsia="zh-CN"/>
                    </w:rPr>
                    <w:t>环境风险防控</w:t>
                  </w:r>
                </w:p>
              </w:tc>
              <w:tc>
                <w:tcPr>
                  <w:tcW w:w="3089" w:type="pct"/>
                  <w:gridSpan w:val="5"/>
                  <w:noWrap w:val="0"/>
                  <w:vAlign w:val="center"/>
                </w:tcPr>
                <w:p w14:paraId="18A2E568">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3.1）按照《株洲市“十四五”生态环境保护规划》《醴陵市集中式饮用水水源地突发环境事件应急预案》《醴陵市突发环境事件应急预案》《醴陵市重污染天气应急预案》强化环境风险管控，完善环境风险防控体系</w:t>
                  </w:r>
                </w:p>
              </w:tc>
              <w:tc>
                <w:tcPr>
                  <w:tcW w:w="1245" w:type="pct"/>
                  <w:noWrap w:val="0"/>
                  <w:vAlign w:val="center"/>
                </w:tcPr>
                <w:p w14:paraId="11BD1FC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bCs/>
                      <w:kern w:val="0"/>
                      <w:sz w:val="21"/>
                      <w:szCs w:val="21"/>
                    </w:rPr>
                  </w:pPr>
                  <w:r>
                    <w:rPr>
                      <w:rFonts w:hint="default" w:ascii="Times New Roman" w:hAnsi="Times New Roman" w:eastAsia="宋体" w:cs="Times New Roman"/>
                      <w:kern w:val="0"/>
                      <w:sz w:val="21"/>
                      <w:szCs w:val="21"/>
                    </w:rPr>
                    <w:t>要求企业落实环境风险防范措施</w:t>
                  </w:r>
                </w:p>
              </w:tc>
            </w:tr>
            <w:tr w14:paraId="492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noWrap w:val="0"/>
                  <w:vAlign w:val="center"/>
                </w:tcPr>
                <w:p w14:paraId="78666BC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eastAsia="宋体" w:cs="Times New Roman"/>
                      <w:color w:val="000000"/>
                      <w:kern w:val="0"/>
                      <w:sz w:val="21"/>
                      <w:szCs w:val="21"/>
                      <w:u w:val="none" w:color="auto"/>
                      <w:vertAlign w:val="baseline"/>
                      <w:lang w:val="en-US" w:eastAsia="zh-CN"/>
                    </w:rPr>
                    <w:t>资源开发效率要求</w:t>
                  </w:r>
                </w:p>
              </w:tc>
              <w:tc>
                <w:tcPr>
                  <w:tcW w:w="3089" w:type="pct"/>
                  <w:gridSpan w:val="5"/>
                  <w:noWrap w:val="0"/>
                  <w:vAlign w:val="center"/>
                </w:tcPr>
                <w:p w14:paraId="6A253038">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4.1）能源：积极引导生活用燃煤的居民改用液化石油气等清洁燃料。控制化石能源消费总量，合理控制煤炭消费总量，提升煤炭清洁化利用率，形成以非化石能源为能源消费增量体的能源结构。积极利用太阳能、生物质能等新能源，进一步推进能源发展清洁转型。</w:t>
                  </w:r>
                </w:p>
                <w:p w14:paraId="182C957B">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eastAsia="宋体" w:cs="Times New Roman"/>
                      <w:kern w:val="0"/>
                      <w:sz w:val="21"/>
                      <w:szCs w:val="21"/>
                      <w:vertAlign w:val="baseline"/>
                      <w:lang w:val="en-US" w:eastAsia="zh-CN"/>
                    </w:rPr>
                  </w:pPr>
                  <w:r>
                    <w:rPr>
                      <w:rFonts w:hint="default" w:ascii="Times New Roman" w:hAnsi="Times New Roman" w:eastAsia="宋体" w:cs="Times New Roman"/>
                      <w:kern w:val="0"/>
                      <w:sz w:val="21"/>
                      <w:szCs w:val="21"/>
                      <w:vertAlign w:val="baseline"/>
                      <w:lang w:val="en-US" w:eastAsia="zh-CN"/>
                    </w:rPr>
                    <w:t>（4.2）水资源：醴陵市2020到2025年用水总量为 5.24（亿立方米），醴陵市到2025年万元国内生产总值用水量比2020年下降22.1%，万元工业增长值用水量比2020年下降12.8%，农田灌溉水有效利用系数为0.5830。</w:t>
                  </w:r>
                </w:p>
                <w:p w14:paraId="3F078B1D">
                  <w:pPr>
                    <w:pStyle w:val="4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113" w:rightChars="0" w:firstLine="0" w:firstLineChars="0"/>
                    <w:jc w:val="both"/>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eastAsia="宋体" w:cs="Times New Roman"/>
                      <w:kern w:val="0"/>
                      <w:sz w:val="21"/>
                      <w:szCs w:val="21"/>
                      <w:vertAlign w:val="baseline"/>
                      <w:lang w:val="en-US" w:eastAsia="zh-CN"/>
                    </w:rPr>
                    <w:t>（4.3）到2035年耕地保护目标为21884.51亩，永久基本农田保护面积为20400.38亩，生态保护红线面积为295.93，城镇开发边界规模为185.62公顷，村庄建设用地为1236.23公顷。</w:t>
                  </w:r>
                </w:p>
              </w:tc>
              <w:tc>
                <w:tcPr>
                  <w:tcW w:w="1245" w:type="pct"/>
                  <w:noWrap w:val="0"/>
                  <w:vAlign w:val="center"/>
                </w:tcPr>
                <w:p w14:paraId="6F85BC1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kern w:val="0"/>
                      <w:sz w:val="21"/>
                      <w:szCs w:val="21"/>
                    </w:rPr>
                  </w:pPr>
                  <w:r>
                    <w:rPr>
                      <w:rFonts w:hint="default" w:ascii="Times New Roman" w:hAnsi="Times New Roman" w:cs="Times New Roman"/>
                      <w:kern w:val="0"/>
                      <w:sz w:val="21"/>
                      <w:szCs w:val="21"/>
                    </w:rPr>
                    <w:t>本项目未使用高污染燃料</w:t>
                  </w:r>
                  <w:r>
                    <w:rPr>
                      <w:rFonts w:hint="eastAsia" w:ascii="Times New Roman" w:hAnsi="Times New Roman" w:cs="Times New Roman"/>
                      <w:kern w:val="0"/>
                      <w:sz w:val="21"/>
                      <w:szCs w:val="21"/>
                      <w:lang w:eastAsia="zh-CN"/>
                    </w:rPr>
                    <w:t>，且用地范围内不涉及基本农田等</w:t>
                  </w:r>
                  <w:r>
                    <w:rPr>
                      <w:rFonts w:hint="default" w:ascii="Times New Roman" w:hAnsi="Times New Roman" w:cs="Times New Roman"/>
                      <w:kern w:val="0"/>
                      <w:sz w:val="21"/>
                      <w:szCs w:val="21"/>
                    </w:rPr>
                    <w:t>。</w:t>
                  </w:r>
                </w:p>
                <w:p w14:paraId="7413FF9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000000"/>
                      <w:kern w:val="0"/>
                      <w:sz w:val="21"/>
                      <w:szCs w:val="21"/>
                      <w:u w:val="none" w:color="auto"/>
                      <w:vertAlign w:val="baseline"/>
                      <w:lang w:val="en-US" w:eastAsia="zh-CN"/>
                    </w:rPr>
                  </w:pPr>
                  <w:r>
                    <w:rPr>
                      <w:rFonts w:hint="default" w:ascii="Times New Roman" w:hAnsi="Times New Roman" w:cs="Times New Roman"/>
                      <w:b/>
                      <w:bCs/>
                      <w:kern w:val="0"/>
                      <w:sz w:val="21"/>
                      <w:szCs w:val="21"/>
                    </w:rPr>
                    <w:t>符合</w:t>
                  </w:r>
                </w:p>
              </w:tc>
            </w:tr>
          </w:tbl>
          <w:p w14:paraId="3F77FBD5">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000000"/>
                <w:kern w:val="0"/>
                <w:sz w:val="24"/>
                <w:szCs w:val="24"/>
                <w:u w:val="none" w:color="auto"/>
                <w:lang w:val="en-US" w:eastAsia="zh-CN"/>
              </w:rPr>
            </w:pPr>
            <w:r>
              <w:rPr>
                <w:rFonts w:hint="eastAsia" w:ascii="Times New Roman" w:hAnsi="Times New Roman" w:cs="Times New Roman"/>
                <w:b/>
                <w:bCs/>
                <w:color w:val="000000"/>
                <w:kern w:val="0"/>
                <w:sz w:val="24"/>
                <w:szCs w:val="24"/>
                <w:u w:val="none" w:color="auto"/>
                <w:lang w:val="en-US" w:eastAsia="zh-CN"/>
              </w:rPr>
              <w:t>3、选址合理性分析</w:t>
            </w:r>
          </w:p>
          <w:p w14:paraId="6850C2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cs="Times New Roman"/>
                <w:b w:val="0"/>
                <w:bCs w:val="0"/>
                <w:color w:val="000000"/>
                <w:kern w:val="0"/>
                <w:sz w:val="24"/>
                <w:szCs w:val="24"/>
                <w:u w:val="none" w:color="auto"/>
                <w:lang w:val="en-US" w:eastAsia="zh-CN"/>
              </w:rPr>
            </w:pPr>
            <w:r>
              <w:rPr>
                <w:rFonts w:hint="eastAsia" w:cs="Times New Roman"/>
                <w:b w:val="0"/>
                <w:bCs w:val="0"/>
                <w:color w:val="000000"/>
                <w:kern w:val="0"/>
                <w:sz w:val="24"/>
                <w:szCs w:val="24"/>
                <w:u w:val="none" w:color="auto"/>
                <w:lang w:val="en-US" w:eastAsia="zh-CN"/>
              </w:rPr>
              <w:t>湖南艺驰烟花制造有限公司</w:t>
            </w:r>
            <w:r>
              <w:rPr>
                <w:rFonts w:hint="eastAsia" w:ascii="Times New Roman" w:hAnsi="Times New Roman" w:cs="Times New Roman"/>
                <w:b w:val="0"/>
                <w:bCs w:val="0"/>
                <w:color w:val="000000"/>
                <w:kern w:val="0"/>
                <w:sz w:val="24"/>
                <w:szCs w:val="24"/>
                <w:u w:val="none" w:color="auto"/>
                <w:lang w:val="en-US" w:eastAsia="zh-CN"/>
              </w:rPr>
              <w:t>距醴陵市区约13.8公里，项目地处丘陵地带，周边无学校、工业区、旅游区重点建筑物和铁路运输线等场所，周边存在有零散居民建筑、外厂（醴陵市四喜出口花炮厂、荣兴花炮有限公司、醴陵市盛泰烟花制造有限公司）、寺庙、白兔潭镇泉源小学等，该企业拟在</w:t>
            </w:r>
            <w:r>
              <w:rPr>
                <w:rFonts w:hint="eastAsia" w:cs="Times New Roman"/>
                <w:b w:val="0"/>
                <w:bCs w:val="0"/>
                <w:color w:val="000000"/>
                <w:kern w:val="0"/>
                <w:sz w:val="24"/>
                <w:szCs w:val="24"/>
                <w:u w:val="none" w:color="auto"/>
                <w:lang w:val="en-US" w:eastAsia="zh-CN"/>
              </w:rPr>
              <w:t>白兔潭镇</w:t>
            </w:r>
            <w:r>
              <w:rPr>
                <w:rFonts w:hint="eastAsia" w:ascii="Times New Roman" w:hAnsi="Times New Roman" w:cs="Times New Roman"/>
                <w:b w:val="0"/>
                <w:bCs w:val="0"/>
                <w:color w:val="000000"/>
                <w:kern w:val="0"/>
                <w:sz w:val="24"/>
                <w:szCs w:val="24"/>
                <w:u w:val="none" w:color="auto"/>
                <w:lang w:val="en-US" w:eastAsia="zh-CN"/>
              </w:rPr>
              <w:t>泉源村石家冲组株洲市级文物保护单位--炭盆岭煤矿遗址附近新建四栋成品仓库，该企业已向醴陵市考古研究和文物保护中心进行了情况报告，并取得了其同意企业施工的批复。</w:t>
            </w:r>
          </w:p>
          <w:p w14:paraId="4777A4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cs="Times New Roman"/>
                <w:b w:val="0"/>
                <w:bCs w:val="0"/>
                <w:color w:val="000000"/>
                <w:kern w:val="0"/>
                <w:sz w:val="24"/>
                <w:szCs w:val="24"/>
                <w:u w:val="none" w:color="auto"/>
                <w:lang w:val="en-US" w:eastAsia="zh-CN"/>
              </w:rPr>
            </w:pPr>
            <w:r>
              <w:rPr>
                <w:rFonts w:hint="eastAsia" w:cs="Times New Roman"/>
                <w:sz w:val="24"/>
                <w:u w:val="none" w:color="auto"/>
                <w:lang w:val="en-US" w:eastAsia="zh-CN"/>
              </w:rPr>
              <w:t>本项目选址无明显的环境制约因素，在严格落实本评价提出的环境保护措施的前提下，本项目建设对周边环境影响较小。因此，项目选址合理可行。</w:t>
            </w:r>
          </w:p>
          <w:p w14:paraId="2B45AD08">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000000"/>
                <w:kern w:val="0"/>
                <w:sz w:val="24"/>
                <w:szCs w:val="24"/>
                <w:u w:val="none" w:color="auto"/>
                <w:lang w:val="en-US" w:eastAsia="zh-CN"/>
              </w:rPr>
            </w:pPr>
            <w:r>
              <w:rPr>
                <w:rFonts w:hint="eastAsia" w:ascii="Times New Roman" w:hAnsi="Times New Roman" w:cs="Times New Roman"/>
                <w:b/>
                <w:bCs/>
                <w:color w:val="000000"/>
                <w:kern w:val="0"/>
                <w:sz w:val="24"/>
                <w:szCs w:val="24"/>
                <w:u w:val="none" w:color="auto"/>
                <w:lang w:val="en-US" w:eastAsia="zh-CN"/>
              </w:rPr>
              <w:t>4、平面布置合理性分析</w:t>
            </w:r>
          </w:p>
          <w:p w14:paraId="776702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u w:val="none" w:color="auto"/>
                <w:lang w:val="en-US" w:eastAsia="zh-CN"/>
              </w:rPr>
            </w:pPr>
            <w:r>
              <w:rPr>
                <w:rFonts w:hint="eastAsia" w:ascii="Times New Roman" w:hAnsi="Times New Roman" w:eastAsia="宋体" w:cs="Times New Roman"/>
                <w:b w:val="0"/>
                <w:bCs w:val="0"/>
                <w:color w:val="000000"/>
                <w:kern w:val="0"/>
                <w:sz w:val="24"/>
                <w:szCs w:val="24"/>
                <w:u w:val="none" w:color="auto"/>
                <w:lang w:val="en-US" w:eastAsia="zh-CN"/>
              </w:rPr>
              <w:t>本项目共设计工库房321栋。根据生产品种、生产特性、危险程度拟进行分区规划，分别设置了非危险品生产区、危险品生产区、危险品仓库及值班室等。危险品生产区和危险品总仓库区设在相对安全地带，无关人员和货流未通过危险品生产区和危险品总仓库区，危险品货物运输未通过住宅区，未将危险品生产区布置在山坡陡峭的狭窄沟谷中。各生产区出入口和药物总库设计有密砌围墙。</w:t>
            </w:r>
          </w:p>
          <w:p w14:paraId="73296C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u w:val="none" w:color="auto"/>
                <w:lang w:val="en-US" w:eastAsia="zh-CN"/>
              </w:rPr>
            </w:pPr>
            <w:r>
              <w:rPr>
                <w:rFonts w:hint="eastAsia" w:ascii="Times New Roman" w:hAnsi="Times New Roman" w:eastAsia="宋体" w:cs="Times New Roman"/>
                <w:b w:val="0"/>
                <w:bCs w:val="0"/>
                <w:color w:val="000000"/>
                <w:kern w:val="0"/>
                <w:sz w:val="24"/>
                <w:szCs w:val="24"/>
                <w:u w:val="none" w:color="auto"/>
                <w:lang w:val="en-US" w:eastAsia="zh-CN"/>
              </w:rPr>
              <w:t>根据《</w:t>
            </w:r>
            <w:r>
              <w:rPr>
                <w:rFonts w:hint="eastAsia" w:cs="Times New Roman"/>
                <w:b w:val="0"/>
                <w:bCs w:val="0"/>
                <w:color w:val="000000"/>
                <w:kern w:val="0"/>
                <w:sz w:val="24"/>
                <w:szCs w:val="24"/>
                <w:u w:val="none" w:color="auto"/>
                <w:lang w:val="en-US" w:eastAsia="zh-CN"/>
              </w:rPr>
              <w:t>湖南艺驰烟花制造有限公司</w:t>
            </w:r>
            <w:r>
              <w:rPr>
                <w:rFonts w:hint="eastAsia" w:ascii="Times New Roman" w:hAnsi="Times New Roman" w:eastAsia="宋体" w:cs="Times New Roman"/>
                <w:b w:val="0"/>
                <w:bCs w:val="0"/>
                <w:color w:val="000000"/>
                <w:kern w:val="0"/>
                <w:sz w:val="24"/>
                <w:szCs w:val="24"/>
                <w:u w:val="none" w:color="auto"/>
                <w:lang w:val="en-US" w:eastAsia="zh-CN"/>
              </w:rPr>
              <w:t>泉山花炮生产扩建项目安全预评价报告》，项目周围邻近没有重要事业单位、重要建筑及保护区，项目周边环境见下表。</w:t>
            </w:r>
          </w:p>
          <w:p w14:paraId="774DBA5F">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center"/>
              <w:textAlignment w:val="auto"/>
              <w:rPr>
                <w:rFonts w:hint="eastAsia" w:ascii="Times New Roman" w:hAnsi="Times New Roman" w:eastAsia="宋体" w:cs="Times New Roman"/>
                <w:b/>
                <w:bCs/>
                <w:color w:val="000000"/>
                <w:kern w:val="0"/>
                <w:sz w:val="21"/>
                <w:szCs w:val="21"/>
                <w:u w:val="none" w:color="auto"/>
                <w:lang w:val="en-US" w:eastAsia="zh-CN"/>
              </w:rPr>
            </w:pPr>
            <w:r>
              <w:rPr>
                <w:rFonts w:hint="eastAsia" w:ascii="Times New Roman" w:hAnsi="Times New Roman" w:eastAsia="宋体" w:cs="Times New Roman"/>
                <w:b/>
                <w:bCs/>
                <w:color w:val="000000"/>
                <w:kern w:val="0"/>
                <w:sz w:val="21"/>
                <w:szCs w:val="21"/>
                <w:u w:val="none" w:color="auto"/>
                <w:lang w:val="en-US" w:eastAsia="zh-CN"/>
              </w:rPr>
              <w:t>表4-2  项目周边环境距离情况表</w:t>
            </w:r>
          </w:p>
          <w:tbl>
            <w:tblPr>
              <w:tblStyle w:val="27"/>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605"/>
              <w:gridCol w:w="1085"/>
              <w:gridCol w:w="798"/>
              <w:gridCol w:w="864"/>
              <w:gridCol w:w="1603"/>
              <w:gridCol w:w="717"/>
              <w:gridCol w:w="789"/>
              <w:gridCol w:w="789"/>
            </w:tblGrid>
            <w:tr w14:paraId="7D3C1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8" w:hRule="atLeast"/>
              </w:trPr>
              <w:tc>
                <w:tcPr>
                  <w:tcW w:w="417" w:type="pct"/>
                  <w:tcBorders>
                    <w:tl2br w:val="nil"/>
                    <w:tr2bl w:val="nil"/>
                  </w:tcBorders>
                  <w:noWrap/>
                  <w:vAlign w:val="center"/>
                </w:tcPr>
                <w:p w14:paraId="6781898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方位</w:t>
                  </w:r>
                </w:p>
              </w:tc>
              <w:tc>
                <w:tcPr>
                  <w:tcW w:w="748" w:type="pct"/>
                  <w:tcBorders>
                    <w:tl2br w:val="nil"/>
                    <w:tr2bl w:val="nil"/>
                  </w:tcBorders>
                  <w:noWrap/>
                  <w:vAlign w:val="center"/>
                </w:tcPr>
                <w:p w14:paraId="2115FA9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建(构)筑物名称</w:t>
                  </w:r>
                </w:p>
              </w:tc>
              <w:tc>
                <w:tcPr>
                  <w:tcW w:w="550" w:type="pct"/>
                  <w:tcBorders>
                    <w:tl2br w:val="nil"/>
                    <w:tr2bl w:val="nil"/>
                  </w:tcBorders>
                  <w:noWrap/>
                  <w:vAlign w:val="center"/>
                </w:tcPr>
                <w:p w14:paraId="7624A46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危险等级</w:t>
                  </w:r>
                </w:p>
              </w:tc>
              <w:tc>
                <w:tcPr>
                  <w:tcW w:w="596" w:type="pct"/>
                  <w:tcBorders>
                    <w:tl2br w:val="nil"/>
                    <w:tr2bl w:val="nil"/>
                  </w:tcBorders>
                  <w:noWrap/>
                  <w:vAlign w:val="center"/>
                </w:tcPr>
                <w:p w14:paraId="25615EA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设计药量</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(kg)</w:t>
                  </w:r>
                </w:p>
              </w:tc>
              <w:tc>
                <w:tcPr>
                  <w:tcW w:w="1106" w:type="pct"/>
                  <w:tcBorders>
                    <w:tl2br w:val="nil"/>
                    <w:tr2bl w:val="nil"/>
                  </w:tcBorders>
                  <w:noWrap/>
                  <w:vAlign w:val="center"/>
                </w:tcPr>
                <w:p w14:paraId="20D019D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外部项目</w:t>
                  </w:r>
                </w:p>
              </w:tc>
              <w:tc>
                <w:tcPr>
                  <w:tcW w:w="494" w:type="pct"/>
                  <w:tcBorders>
                    <w:tl2br w:val="nil"/>
                    <w:tr2bl w:val="nil"/>
                  </w:tcBorders>
                  <w:noWrap/>
                  <w:vAlign w:val="center"/>
                </w:tcPr>
                <w:p w14:paraId="6875549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标准</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距离</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(m)</w:t>
                  </w:r>
                </w:p>
              </w:tc>
              <w:tc>
                <w:tcPr>
                  <w:tcW w:w="543" w:type="pct"/>
                  <w:tcBorders>
                    <w:tl2br w:val="nil"/>
                    <w:tr2bl w:val="nil"/>
                  </w:tcBorders>
                  <w:noWrap/>
                  <w:vAlign w:val="center"/>
                </w:tcPr>
                <w:p w14:paraId="06FFA0C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设计距离</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(m)</w:t>
                  </w:r>
                </w:p>
              </w:tc>
              <w:tc>
                <w:tcPr>
                  <w:tcW w:w="543" w:type="pct"/>
                  <w:tcBorders>
                    <w:tl2br w:val="nil"/>
                    <w:tr2bl w:val="nil"/>
                  </w:tcBorders>
                  <w:noWrap/>
                  <w:vAlign w:val="center"/>
                </w:tcPr>
                <w:p w14:paraId="57AD963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防护措施</w:t>
                  </w:r>
                </w:p>
              </w:tc>
            </w:tr>
            <w:tr w14:paraId="5B5A0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4" w:hRule="atLeast"/>
              </w:trPr>
              <w:tc>
                <w:tcPr>
                  <w:tcW w:w="417" w:type="pct"/>
                  <w:vMerge w:val="restart"/>
                  <w:tcBorders>
                    <w:tl2br w:val="nil"/>
                    <w:tr2bl w:val="nil"/>
                  </w:tcBorders>
                  <w:noWrap/>
                  <w:vAlign w:val="center"/>
                </w:tcPr>
                <w:p w14:paraId="2818A4C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东</w:t>
                  </w:r>
                </w:p>
              </w:tc>
              <w:tc>
                <w:tcPr>
                  <w:tcW w:w="748" w:type="pct"/>
                  <w:tcBorders>
                    <w:tl2br w:val="nil"/>
                    <w:tr2bl w:val="nil"/>
                  </w:tcBorders>
                  <w:noWrap/>
                  <w:vAlign w:val="center"/>
                </w:tcPr>
                <w:p w14:paraId="3497F38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157#球中转</w:t>
                  </w:r>
                </w:p>
              </w:tc>
              <w:tc>
                <w:tcPr>
                  <w:tcW w:w="550" w:type="pct"/>
                  <w:tcBorders>
                    <w:tl2br w:val="nil"/>
                    <w:tr2bl w:val="nil"/>
                  </w:tcBorders>
                  <w:noWrap/>
                  <w:vAlign w:val="center"/>
                </w:tcPr>
                <w:p w14:paraId="6F0AA87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6D51A98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w:t>
                  </w:r>
                </w:p>
              </w:tc>
              <w:tc>
                <w:tcPr>
                  <w:tcW w:w="1106" w:type="pct"/>
                  <w:tcBorders>
                    <w:tl2br w:val="nil"/>
                    <w:tr2bl w:val="nil"/>
                  </w:tcBorders>
                  <w:noWrap/>
                  <w:vAlign w:val="center"/>
                </w:tcPr>
                <w:p w14:paraId="25811EA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寺庙</w:t>
                  </w:r>
                </w:p>
              </w:tc>
              <w:tc>
                <w:tcPr>
                  <w:tcW w:w="494" w:type="pct"/>
                  <w:tcBorders>
                    <w:tl2br w:val="nil"/>
                    <w:tr2bl w:val="nil"/>
                  </w:tcBorders>
                  <w:noWrap/>
                  <w:vAlign w:val="center"/>
                </w:tcPr>
                <w:p w14:paraId="27EECB8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w:t>
                  </w:r>
                </w:p>
              </w:tc>
              <w:tc>
                <w:tcPr>
                  <w:tcW w:w="543" w:type="pct"/>
                  <w:tcBorders>
                    <w:tl2br w:val="nil"/>
                    <w:tr2bl w:val="nil"/>
                  </w:tcBorders>
                  <w:noWrap/>
                  <w:vAlign w:val="center"/>
                </w:tcPr>
                <w:p w14:paraId="06D3023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107</w:t>
                  </w:r>
                </w:p>
              </w:tc>
              <w:tc>
                <w:tcPr>
                  <w:tcW w:w="543" w:type="pct"/>
                  <w:tcBorders>
                    <w:tl2br w:val="nil"/>
                    <w:tr2bl w:val="nil"/>
                  </w:tcBorders>
                  <w:noWrap/>
                  <w:vAlign w:val="center"/>
                </w:tcPr>
                <w:p w14:paraId="3862A17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667BD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25" w:hRule="atLeast"/>
              </w:trPr>
              <w:tc>
                <w:tcPr>
                  <w:tcW w:w="417" w:type="pct"/>
                  <w:vMerge w:val="continue"/>
                  <w:tcBorders>
                    <w:tl2br w:val="nil"/>
                    <w:tr2bl w:val="nil"/>
                  </w:tcBorders>
                  <w:noWrap/>
                  <w:vAlign w:val="center"/>
                </w:tcPr>
                <w:p w14:paraId="1101BB5F">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45B0ABB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159#引中转</w:t>
                  </w:r>
                </w:p>
              </w:tc>
              <w:tc>
                <w:tcPr>
                  <w:tcW w:w="550" w:type="pct"/>
                  <w:tcBorders>
                    <w:tl2br w:val="nil"/>
                    <w:tr2bl w:val="nil"/>
                  </w:tcBorders>
                  <w:noWrap/>
                  <w:vAlign w:val="center"/>
                </w:tcPr>
                <w:p w14:paraId="42F2070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78012E7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1106" w:type="pct"/>
                  <w:tcBorders>
                    <w:tl2br w:val="nil"/>
                    <w:tr2bl w:val="nil"/>
                  </w:tcBorders>
                  <w:noWrap/>
                  <w:vAlign w:val="center"/>
                </w:tcPr>
                <w:p w14:paraId="5729D35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寺庙</w:t>
                  </w:r>
                </w:p>
              </w:tc>
              <w:tc>
                <w:tcPr>
                  <w:tcW w:w="494" w:type="pct"/>
                  <w:tcBorders>
                    <w:tl2br w:val="nil"/>
                    <w:tr2bl w:val="nil"/>
                  </w:tcBorders>
                  <w:noWrap/>
                  <w:vAlign w:val="center"/>
                </w:tcPr>
                <w:p w14:paraId="0CD937B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76</w:t>
                  </w:r>
                </w:p>
              </w:tc>
              <w:tc>
                <w:tcPr>
                  <w:tcW w:w="543" w:type="pct"/>
                  <w:tcBorders>
                    <w:tl2br w:val="nil"/>
                    <w:tr2bl w:val="nil"/>
                  </w:tcBorders>
                  <w:noWrap/>
                  <w:vAlign w:val="center"/>
                </w:tcPr>
                <w:p w14:paraId="76BB7E0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95</w:t>
                  </w:r>
                </w:p>
              </w:tc>
              <w:tc>
                <w:tcPr>
                  <w:tcW w:w="543" w:type="pct"/>
                  <w:tcBorders>
                    <w:tl2br w:val="nil"/>
                    <w:tr2bl w:val="nil"/>
                  </w:tcBorders>
                  <w:noWrap/>
                  <w:vAlign w:val="center"/>
                </w:tcPr>
                <w:p w14:paraId="59ED500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790B33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1C1E5C6B">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520B5A8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48#药物中转</w:t>
                  </w:r>
                </w:p>
              </w:tc>
              <w:tc>
                <w:tcPr>
                  <w:tcW w:w="550" w:type="pct"/>
                  <w:tcBorders>
                    <w:tl2br w:val="nil"/>
                    <w:tr2bl w:val="nil"/>
                  </w:tcBorders>
                  <w:noWrap/>
                  <w:vAlign w:val="center"/>
                </w:tcPr>
                <w:p w14:paraId="6EC96A8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-1</w:t>
                  </w:r>
                </w:p>
              </w:tc>
              <w:tc>
                <w:tcPr>
                  <w:tcW w:w="596" w:type="pct"/>
                  <w:tcBorders>
                    <w:tl2br w:val="nil"/>
                    <w:tr2bl w:val="nil"/>
                  </w:tcBorders>
                  <w:noWrap/>
                  <w:vAlign w:val="center"/>
                </w:tcPr>
                <w:p w14:paraId="5FEF138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w:t>
                  </w:r>
                </w:p>
              </w:tc>
              <w:tc>
                <w:tcPr>
                  <w:tcW w:w="1106" w:type="pct"/>
                  <w:tcBorders>
                    <w:tl2br w:val="nil"/>
                    <w:tr2bl w:val="nil"/>
                  </w:tcBorders>
                  <w:noWrap/>
                  <w:vAlign w:val="center"/>
                </w:tcPr>
                <w:p w14:paraId="3C2B0A0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零散住户</w:t>
                  </w:r>
                </w:p>
              </w:tc>
              <w:tc>
                <w:tcPr>
                  <w:tcW w:w="494" w:type="pct"/>
                  <w:tcBorders>
                    <w:tl2br w:val="nil"/>
                    <w:tr2bl w:val="nil"/>
                  </w:tcBorders>
                  <w:noWrap/>
                  <w:vAlign w:val="center"/>
                </w:tcPr>
                <w:p w14:paraId="6E65ACC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543" w:type="pct"/>
                  <w:tcBorders>
                    <w:tl2br w:val="nil"/>
                    <w:tr2bl w:val="nil"/>
                  </w:tcBorders>
                  <w:noWrap/>
                  <w:vAlign w:val="center"/>
                </w:tcPr>
                <w:p w14:paraId="29D4CAA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129</w:t>
                  </w:r>
                </w:p>
              </w:tc>
              <w:tc>
                <w:tcPr>
                  <w:tcW w:w="543" w:type="pct"/>
                  <w:tcBorders>
                    <w:tl2br w:val="nil"/>
                    <w:tr2bl w:val="nil"/>
                  </w:tcBorders>
                  <w:noWrap/>
                  <w:vAlign w:val="center"/>
                </w:tcPr>
                <w:p w14:paraId="39AF774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29179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2669CCAD">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1D19A00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13#药饼中转</w:t>
                  </w:r>
                </w:p>
              </w:tc>
              <w:tc>
                <w:tcPr>
                  <w:tcW w:w="550" w:type="pct"/>
                  <w:tcBorders>
                    <w:tl2br w:val="nil"/>
                    <w:tr2bl w:val="nil"/>
                  </w:tcBorders>
                  <w:noWrap/>
                  <w:vAlign w:val="center"/>
                </w:tcPr>
                <w:p w14:paraId="426F93B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1D06E2D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200</w:t>
                  </w:r>
                </w:p>
              </w:tc>
              <w:tc>
                <w:tcPr>
                  <w:tcW w:w="1106" w:type="pct"/>
                  <w:tcBorders>
                    <w:tl2br w:val="nil"/>
                    <w:tr2bl w:val="nil"/>
                  </w:tcBorders>
                  <w:noWrap/>
                  <w:vAlign w:val="center"/>
                </w:tcPr>
                <w:p w14:paraId="39F713F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牲畜房</w:t>
                  </w:r>
                </w:p>
              </w:tc>
              <w:tc>
                <w:tcPr>
                  <w:tcW w:w="494" w:type="pct"/>
                  <w:tcBorders>
                    <w:tl2br w:val="nil"/>
                    <w:tr2bl w:val="nil"/>
                  </w:tcBorders>
                  <w:noWrap/>
                  <w:vAlign w:val="center"/>
                </w:tcPr>
                <w:p w14:paraId="723945A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110</w:t>
                  </w:r>
                </w:p>
              </w:tc>
              <w:tc>
                <w:tcPr>
                  <w:tcW w:w="543" w:type="pct"/>
                  <w:tcBorders>
                    <w:tl2br w:val="nil"/>
                    <w:tr2bl w:val="nil"/>
                  </w:tcBorders>
                  <w:noWrap/>
                  <w:vAlign w:val="center"/>
                </w:tcPr>
                <w:p w14:paraId="1F4A215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123</w:t>
                  </w:r>
                </w:p>
              </w:tc>
              <w:tc>
                <w:tcPr>
                  <w:tcW w:w="543" w:type="pct"/>
                  <w:tcBorders>
                    <w:tl2br w:val="nil"/>
                    <w:tr2bl w:val="nil"/>
                  </w:tcBorders>
                  <w:noWrap/>
                  <w:vAlign w:val="center"/>
                </w:tcPr>
                <w:p w14:paraId="348C6F8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16BD6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3" w:hRule="atLeast"/>
              </w:trPr>
              <w:tc>
                <w:tcPr>
                  <w:tcW w:w="417" w:type="pct"/>
                  <w:vMerge w:val="restart"/>
                  <w:tcBorders>
                    <w:tl2br w:val="nil"/>
                    <w:tr2bl w:val="nil"/>
                  </w:tcBorders>
                  <w:noWrap/>
                  <w:vAlign w:val="center"/>
                </w:tcPr>
                <w:p w14:paraId="62214B4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南</w:t>
                  </w:r>
                </w:p>
              </w:tc>
              <w:tc>
                <w:tcPr>
                  <w:tcW w:w="748" w:type="pct"/>
                  <w:vMerge w:val="restart"/>
                  <w:tcBorders>
                    <w:tl2br w:val="nil"/>
                    <w:tr2bl w:val="nil"/>
                  </w:tcBorders>
                  <w:noWrap/>
                  <w:vAlign w:val="center"/>
                </w:tcPr>
                <w:p w14:paraId="62C92BE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308#成品库</w:t>
                  </w:r>
                </w:p>
              </w:tc>
              <w:tc>
                <w:tcPr>
                  <w:tcW w:w="550" w:type="pct"/>
                  <w:vMerge w:val="restart"/>
                  <w:tcBorders>
                    <w:tl2br w:val="nil"/>
                    <w:tr2bl w:val="nil"/>
                  </w:tcBorders>
                  <w:noWrap/>
                  <w:vAlign w:val="center"/>
                </w:tcPr>
                <w:p w14:paraId="4D47961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w:t>
                  </w:r>
                </w:p>
              </w:tc>
              <w:tc>
                <w:tcPr>
                  <w:tcW w:w="596" w:type="pct"/>
                  <w:vMerge w:val="restart"/>
                  <w:tcBorders>
                    <w:tl2br w:val="nil"/>
                    <w:tr2bl w:val="nil"/>
                  </w:tcBorders>
                  <w:noWrap/>
                  <w:vAlign w:val="center"/>
                </w:tcPr>
                <w:p w14:paraId="763A152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5000/</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间</w:t>
                  </w:r>
                </w:p>
              </w:tc>
              <w:tc>
                <w:tcPr>
                  <w:tcW w:w="1106" w:type="pct"/>
                  <w:tcBorders>
                    <w:tl2br w:val="nil"/>
                    <w:tr2bl w:val="nil"/>
                  </w:tcBorders>
                  <w:noWrap/>
                  <w:vAlign w:val="center"/>
                </w:tcPr>
                <w:p w14:paraId="36BFFD8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零散住户</w:t>
                  </w:r>
                </w:p>
              </w:tc>
              <w:tc>
                <w:tcPr>
                  <w:tcW w:w="494" w:type="pct"/>
                  <w:tcBorders>
                    <w:tl2br w:val="nil"/>
                    <w:tr2bl w:val="nil"/>
                  </w:tcBorders>
                  <w:noWrap/>
                  <w:vAlign w:val="center"/>
                </w:tcPr>
                <w:p w14:paraId="7D36211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w:t>
                  </w:r>
                </w:p>
              </w:tc>
              <w:tc>
                <w:tcPr>
                  <w:tcW w:w="543" w:type="pct"/>
                  <w:tcBorders>
                    <w:tl2br w:val="nil"/>
                    <w:tr2bl w:val="nil"/>
                  </w:tcBorders>
                  <w:noWrap/>
                  <w:vAlign w:val="center"/>
                </w:tcPr>
                <w:p w14:paraId="69BEC97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59</w:t>
                  </w:r>
                </w:p>
              </w:tc>
              <w:tc>
                <w:tcPr>
                  <w:tcW w:w="543" w:type="pct"/>
                  <w:tcBorders>
                    <w:tl2br w:val="nil"/>
                    <w:tr2bl w:val="nil"/>
                  </w:tcBorders>
                  <w:noWrap/>
                  <w:vAlign w:val="center"/>
                </w:tcPr>
                <w:p w14:paraId="526ECF6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5D19E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3A63B373">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00324F75">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31C7544F">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4D85532C">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6346421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株洲市市级文物</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保护单位炭盆岭</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煤矿遗址</w:t>
                  </w:r>
                </w:p>
              </w:tc>
              <w:tc>
                <w:tcPr>
                  <w:tcW w:w="494" w:type="pct"/>
                  <w:tcBorders>
                    <w:tl2br w:val="nil"/>
                    <w:tr2bl w:val="nil"/>
                  </w:tcBorders>
                  <w:noWrap/>
                  <w:vAlign w:val="center"/>
                </w:tcPr>
                <w:p w14:paraId="1B16719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543" w:type="pct"/>
                  <w:tcBorders>
                    <w:tl2br w:val="nil"/>
                    <w:tr2bl w:val="nil"/>
                  </w:tcBorders>
                  <w:noWrap/>
                  <w:vAlign w:val="center"/>
                </w:tcPr>
                <w:p w14:paraId="15F8966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167</w:t>
                  </w:r>
                </w:p>
              </w:tc>
              <w:tc>
                <w:tcPr>
                  <w:tcW w:w="543" w:type="pct"/>
                  <w:tcBorders>
                    <w:tl2br w:val="nil"/>
                    <w:tr2bl w:val="nil"/>
                  </w:tcBorders>
                  <w:noWrap/>
                  <w:vAlign w:val="center"/>
                </w:tcPr>
                <w:p w14:paraId="46F84CE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76C06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47111E5C">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23C3E136">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2911B680">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37AE2235">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0CB7E7D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白兔潭镇泉源小学</w:t>
                  </w:r>
                </w:p>
              </w:tc>
              <w:tc>
                <w:tcPr>
                  <w:tcW w:w="494" w:type="pct"/>
                  <w:tcBorders>
                    <w:tl2br w:val="nil"/>
                    <w:tr2bl w:val="nil"/>
                  </w:tcBorders>
                  <w:noWrap/>
                  <w:vAlign w:val="center"/>
                </w:tcPr>
                <w:p w14:paraId="22CFA97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170</w:t>
                  </w:r>
                </w:p>
              </w:tc>
              <w:tc>
                <w:tcPr>
                  <w:tcW w:w="543" w:type="pct"/>
                  <w:tcBorders>
                    <w:tl2br w:val="nil"/>
                    <w:tr2bl w:val="nil"/>
                  </w:tcBorders>
                  <w:noWrap/>
                  <w:vAlign w:val="center"/>
                </w:tcPr>
                <w:p w14:paraId="57B7E2A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204</w:t>
                  </w:r>
                </w:p>
              </w:tc>
              <w:tc>
                <w:tcPr>
                  <w:tcW w:w="543" w:type="pct"/>
                  <w:tcBorders>
                    <w:tl2br w:val="nil"/>
                    <w:tr2bl w:val="nil"/>
                  </w:tcBorders>
                  <w:noWrap/>
                  <w:vAlign w:val="center"/>
                </w:tcPr>
                <w:p w14:paraId="7F8E614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4FB31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16266D93">
                  <w:pPr>
                    <w:jc w:val="center"/>
                    <w:rPr>
                      <w:rFonts w:hint="default" w:ascii="Times New Roman" w:hAnsi="Times New Roman" w:cs="Times New Roman"/>
                      <w:color w:val="000000"/>
                      <w:sz w:val="21"/>
                      <w:szCs w:val="21"/>
                    </w:rPr>
                  </w:pPr>
                </w:p>
              </w:tc>
              <w:tc>
                <w:tcPr>
                  <w:tcW w:w="748" w:type="pct"/>
                  <w:vMerge w:val="restart"/>
                  <w:tcBorders>
                    <w:tl2br w:val="nil"/>
                    <w:tr2bl w:val="nil"/>
                  </w:tcBorders>
                  <w:noWrap/>
                  <w:vAlign w:val="center"/>
                </w:tcPr>
                <w:p w14:paraId="2FD56D6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309#成品库</w:t>
                  </w:r>
                </w:p>
              </w:tc>
              <w:tc>
                <w:tcPr>
                  <w:tcW w:w="550" w:type="pct"/>
                  <w:vMerge w:val="restart"/>
                  <w:tcBorders>
                    <w:tl2br w:val="nil"/>
                    <w:tr2bl w:val="nil"/>
                  </w:tcBorders>
                  <w:noWrap/>
                  <w:vAlign w:val="center"/>
                </w:tcPr>
                <w:p w14:paraId="5C070DC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w:t>
                  </w:r>
                </w:p>
              </w:tc>
              <w:tc>
                <w:tcPr>
                  <w:tcW w:w="596" w:type="pct"/>
                  <w:vMerge w:val="restart"/>
                  <w:tcBorders>
                    <w:tl2br w:val="nil"/>
                    <w:tr2bl w:val="nil"/>
                  </w:tcBorders>
                  <w:noWrap/>
                  <w:vAlign w:val="center"/>
                </w:tcPr>
                <w:p w14:paraId="1F42B7A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5000/</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间</w:t>
                  </w:r>
                </w:p>
              </w:tc>
              <w:tc>
                <w:tcPr>
                  <w:tcW w:w="1106" w:type="pct"/>
                  <w:tcBorders>
                    <w:tl2br w:val="nil"/>
                    <w:tr2bl w:val="nil"/>
                  </w:tcBorders>
                  <w:noWrap/>
                  <w:vAlign w:val="center"/>
                </w:tcPr>
                <w:p w14:paraId="40B5BEC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零散住户</w:t>
                  </w:r>
                </w:p>
              </w:tc>
              <w:tc>
                <w:tcPr>
                  <w:tcW w:w="494" w:type="pct"/>
                  <w:tcBorders>
                    <w:tl2br w:val="nil"/>
                    <w:tr2bl w:val="nil"/>
                  </w:tcBorders>
                  <w:noWrap/>
                  <w:vAlign w:val="center"/>
                </w:tcPr>
                <w:p w14:paraId="44CB056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w:t>
                  </w:r>
                </w:p>
              </w:tc>
              <w:tc>
                <w:tcPr>
                  <w:tcW w:w="543" w:type="pct"/>
                  <w:tcBorders>
                    <w:tl2br w:val="nil"/>
                    <w:tr2bl w:val="nil"/>
                  </w:tcBorders>
                  <w:noWrap/>
                  <w:vAlign w:val="center"/>
                </w:tcPr>
                <w:p w14:paraId="76A637C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65</w:t>
                  </w:r>
                </w:p>
              </w:tc>
              <w:tc>
                <w:tcPr>
                  <w:tcW w:w="543" w:type="pct"/>
                  <w:tcBorders>
                    <w:tl2br w:val="nil"/>
                    <w:tr2bl w:val="nil"/>
                  </w:tcBorders>
                  <w:noWrap/>
                  <w:vAlign w:val="center"/>
                </w:tcPr>
                <w:p w14:paraId="2B760CE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2D06F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43F40225">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6D30519C">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737291EA">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27BBFB28">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109E3EA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株洲市市级文物</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保护单位炭盆岭</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煤矿遗址</w:t>
                  </w:r>
                </w:p>
              </w:tc>
              <w:tc>
                <w:tcPr>
                  <w:tcW w:w="494" w:type="pct"/>
                  <w:tcBorders>
                    <w:tl2br w:val="nil"/>
                    <w:tr2bl w:val="nil"/>
                  </w:tcBorders>
                  <w:noWrap/>
                  <w:vAlign w:val="center"/>
                </w:tcPr>
                <w:p w14:paraId="51837B5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543" w:type="pct"/>
                  <w:tcBorders>
                    <w:tl2br w:val="nil"/>
                    <w:tr2bl w:val="nil"/>
                  </w:tcBorders>
                  <w:noWrap/>
                  <w:vAlign w:val="center"/>
                </w:tcPr>
                <w:p w14:paraId="134B9EA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120</w:t>
                  </w:r>
                </w:p>
              </w:tc>
              <w:tc>
                <w:tcPr>
                  <w:tcW w:w="543" w:type="pct"/>
                  <w:tcBorders>
                    <w:tl2br w:val="nil"/>
                    <w:tr2bl w:val="nil"/>
                  </w:tcBorders>
                  <w:noWrap/>
                  <w:vAlign w:val="center"/>
                </w:tcPr>
                <w:p w14:paraId="49733B0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1756E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5F31023F">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2B80B92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310#成品库</w:t>
                  </w:r>
                </w:p>
              </w:tc>
              <w:tc>
                <w:tcPr>
                  <w:tcW w:w="550" w:type="pct"/>
                  <w:tcBorders>
                    <w:tl2br w:val="nil"/>
                    <w:tr2bl w:val="nil"/>
                  </w:tcBorders>
                  <w:noWrap/>
                  <w:vAlign w:val="center"/>
                </w:tcPr>
                <w:p w14:paraId="76BEFEA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w:t>
                  </w:r>
                </w:p>
              </w:tc>
              <w:tc>
                <w:tcPr>
                  <w:tcW w:w="596" w:type="pct"/>
                  <w:tcBorders>
                    <w:tl2br w:val="nil"/>
                    <w:tr2bl w:val="nil"/>
                  </w:tcBorders>
                  <w:noWrap/>
                  <w:vAlign w:val="center"/>
                </w:tcPr>
                <w:p w14:paraId="60404D3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5000/</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间</w:t>
                  </w:r>
                </w:p>
              </w:tc>
              <w:tc>
                <w:tcPr>
                  <w:tcW w:w="1106" w:type="pct"/>
                  <w:tcBorders>
                    <w:tl2br w:val="nil"/>
                    <w:tr2bl w:val="nil"/>
                  </w:tcBorders>
                  <w:noWrap/>
                  <w:vAlign w:val="center"/>
                </w:tcPr>
                <w:p w14:paraId="0D0EAF2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株洲市市级文物</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保护单位炭盆岭</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煤矿遗址</w:t>
                  </w:r>
                </w:p>
              </w:tc>
              <w:tc>
                <w:tcPr>
                  <w:tcW w:w="494" w:type="pct"/>
                  <w:tcBorders>
                    <w:tl2br w:val="nil"/>
                    <w:tr2bl w:val="nil"/>
                  </w:tcBorders>
                  <w:noWrap/>
                  <w:vAlign w:val="center"/>
                </w:tcPr>
                <w:p w14:paraId="1DD601C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543" w:type="pct"/>
                  <w:tcBorders>
                    <w:tl2br w:val="nil"/>
                    <w:tr2bl w:val="nil"/>
                  </w:tcBorders>
                  <w:noWrap/>
                  <w:vAlign w:val="center"/>
                </w:tcPr>
                <w:p w14:paraId="701DFCE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92</w:t>
                  </w:r>
                </w:p>
              </w:tc>
              <w:tc>
                <w:tcPr>
                  <w:tcW w:w="543" w:type="pct"/>
                  <w:tcBorders>
                    <w:tl2br w:val="nil"/>
                    <w:tr2bl w:val="nil"/>
                  </w:tcBorders>
                  <w:noWrap/>
                  <w:vAlign w:val="center"/>
                </w:tcPr>
                <w:p w14:paraId="4980DC5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34CF0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7" w:hRule="atLeast"/>
              </w:trPr>
              <w:tc>
                <w:tcPr>
                  <w:tcW w:w="417" w:type="pct"/>
                  <w:vMerge w:val="continue"/>
                  <w:tcBorders>
                    <w:tl2br w:val="nil"/>
                    <w:tr2bl w:val="nil"/>
                  </w:tcBorders>
                  <w:noWrap/>
                  <w:vAlign w:val="center"/>
                </w:tcPr>
                <w:p w14:paraId="636907F9">
                  <w:pPr>
                    <w:jc w:val="center"/>
                    <w:rPr>
                      <w:rFonts w:hint="default" w:ascii="Times New Roman" w:hAnsi="Times New Roman" w:cs="Times New Roman"/>
                      <w:color w:val="000000"/>
                      <w:sz w:val="21"/>
                      <w:szCs w:val="21"/>
                    </w:rPr>
                  </w:pPr>
                </w:p>
              </w:tc>
              <w:tc>
                <w:tcPr>
                  <w:tcW w:w="748" w:type="pct"/>
                  <w:vMerge w:val="restart"/>
                  <w:tcBorders>
                    <w:tl2br w:val="nil"/>
                    <w:tr2bl w:val="nil"/>
                  </w:tcBorders>
                  <w:noWrap/>
                  <w:vAlign w:val="center"/>
                </w:tcPr>
                <w:p w14:paraId="02DD9A1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310#成品库</w:t>
                  </w:r>
                </w:p>
              </w:tc>
              <w:tc>
                <w:tcPr>
                  <w:tcW w:w="550" w:type="pct"/>
                  <w:vMerge w:val="restart"/>
                  <w:tcBorders>
                    <w:tl2br w:val="nil"/>
                    <w:tr2bl w:val="nil"/>
                  </w:tcBorders>
                  <w:noWrap/>
                  <w:vAlign w:val="center"/>
                </w:tcPr>
                <w:p w14:paraId="4F80AD6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1.3</w:t>
                  </w:r>
                </w:p>
              </w:tc>
              <w:tc>
                <w:tcPr>
                  <w:tcW w:w="596" w:type="pct"/>
                  <w:vMerge w:val="restart"/>
                  <w:tcBorders>
                    <w:tl2br w:val="nil"/>
                    <w:tr2bl w:val="nil"/>
                  </w:tcBorders>
                  <w:noWrap/>
                  <w:vAlign w:val="center"/>
                </w:tcPr>
                <w:p w14:paraId="54D5797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5000/</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间</w:t>
                  </w:r>
                </w:p>
              </w:tc>
              <w:tc>
                <w:tcPr>
                  <w:tcW w:w="1106" w:type="pct"/>
                  <w:tcBorders>
                    <w:tl2br w:val="nil"/>
                    <w:tr2bl w:val="nil"/>
                  </w:tcBorders>
                  <w:noWrap/>
                  <w:vAlign w:val="center"/>
                </w:tcPr>
                <w:p w14:paraId="03A4EE7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株洲市市级文物</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保护单位炭盆岭</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煤矿遗址</w:t>
                  </w:r>
                </w:p>
              </w:tc>
              <w:tc>
                <w:tcPr>
                  <w:tcW w:w="494" w:type="pct"/>
                  <w:tcBorders>
                    <w:tl2br w:val="nil"/>
                    <w:tr2bl w:val="nil"/>
                  </w:tcBorders>
                  <w:noWrap/>
                  <w:vAlign w:val="center"/>
                </w:tcPr>
                <w:p w14:paraId="4111089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80</w:t>
                  </w:r>
                </w:p>
              </w:tc>
              <w:tc>
                <w:tcPr>
                  <w:tcW w:w="543" w:type="pct"/>
                  <w:tcBorders>
                    <w:tl2br w:val="nil"/>
                    <w:tr2bl w:val="nil"/>
                  </w:tcBorders>
                  <w:noWrap/>
                  <w:vAlign w:val="center"/>
                </w:tcPr>
                <w:p w14:paraId="5F2A8F7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83</w:t>
                  </w:r>
                </w:p>
              </w:tc>
              <w:tc>
                <w:tcPr>
                  <w:tcW w:w="543" w:type="pct"/>
                  <w:tcBorders>
                    <w:tl2br w:val="nil"/>
                    <w:tr2bl w:val="nil"/>
                  </w:tcBorders>
                  <w:noWrap/>
                  <w:vAlign w:val="center"/>
                </w:tcPr>
                <w:p w14:paraId="2F2F197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6FF33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50DEBF76">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3628F072">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68E4B1B5">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60D5285F">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579A85B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外厂拟建工房围</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墙边缘(醴陵市</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四喜出口花炮</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厂)</w:t>
                  </w:r>
                </w:p>
              </w:tc>
              <w:tc>
                <w:tcPr>
                  <w:tcW w:w="494" w:type="pct"/>
                  <w:tcBorders>
                    <w:tl2br w:val="nil"/>
                    <w:tr2bl w:val="nil"/>
                  </w:tcBorders>
                  <w:noWrap/>
                  <w:vAlign w:val="center"/>
                </w:tcPr>
                <w:p w14:paraId="778E4B5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w:t>
                  </w:r>
                </w:p>
              </w:tc>
              <w:tc>
                <w:tcPr>
                  <w:tcW w:w="543" w:type="pct"/>
                  <w:tcBorders>
                    <w:tl2br w:val="nil"/>
                    <w:tr2bl w:val="nil"/>
                  </w:tcBorders>
                  <w:noWrap/>
                  <w:vAlign w:val="center"/>
                </w:tcPr>
                <w:p w14:paraId="59D8D71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59</w:t>
                  </w:r>
                </w:p>
              </w:tc>
              <w:tc>
                <w:tcPr>
                  <w:tcW w:w="543" w:type="pct"/>
                  <w:tcBorders>
                    <w:tl2br w:val="nil"/>
                    <w:tr2bl w:val="nil"/>
                  </w:tcBorders>
                  <w:noWrap/>
                  <w:vAlign w:val="center"/>
                </w:tcPr>
                <w:p w14:paraId="7ECE239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407A8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restart"/>
                  <w:tcBorders>
                    <w:tl2br w:val="nil"/>
                    <w:tr2bl w:val="nil"/>
                  </w:tcBorders>
                  <w:noWrap/>
                  <w:vAlign w:val="center"/>
                </w:tcPr>
                <w:p w14:paraId="0DA9067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西</w:t>
                  </w:r>
                </w:p>
              </w:tc>
              <w:tc>
                <w:tcPr>
                  <w:tcW w:w="748" w:type="pct"/>
                  <w:tcBorders>
                    <w:tl2br w:val="nil"/>
                    <w:tr2bl w:val="nil"/>
                  </w:tcBorders>
                  <w:noWrap/>
                  <w:vAlign w:val="center"/>
                </w:tcPr>
                <w:p w14:paraId="55677C0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297#亮珠库</w:t>
                  </w:r>
                </w:p>
              </w:tc>
              <w:tc>
                <w:tcPr>
                  <w:tcW w:w="550" w:type="pct"/>
                  <w:tcBorders>
                    <w:tl2br w:val="nil"/>
                    <w:tr2bl w:val="nil"/>
                  </w:tcBorders>
                  <w:noWrap/>
                  <w:vAlign w:val="center"/>
                </w:tcPr>
                <w:p w14:paraId="760B4D4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754B9AC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3000</w:t>
                  </w:r>
                </w:p>
              </w:tc>
              <w:tc>
                <w:tcPr>
                  <w:tcW w:w="1106" w:type="pct"/>
                  <w:tcBorders>
                    <w:tl2br w:val="nil"/>
                    <w:tr2bl w:val="nil"/>
                  </w:tcBorders>
                  <w:noWrap/>
                  <w:vAlign w:val="center"/>
                </w:tcPr>
                <w:p w14:paraId="7B53095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荣兴花炮有限公</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司拟定围墙边缘</w:t>
                  </w:r>
                </w:p>
              </w:tc>
              <w:tc>
                <w:tcPr>
                  <w:tcW w:w="494" w:type="pct"/>
                  <w:tcBorders>
                    <w:tl2br w:val="nil"/>
                    <w:tr2bl w:val="nil"/>
                  </w:tcBorders>
                  <w:noWrap/>
                  <w:vAlign w:val="center"/>
                </w:tcPr>
                <w:p w14:paraId="33AB81E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154</w:t>
                  </w:r>
                </w:p>
              </w:tc>
              <w:tc>
                <w:tcPr>
                  <w:tcW w:w="543" w:type="pct"/>
                  <w:tcBorders>
                    <w:tl2br w:val="nil"/>
                    <w:tr2bl w:val="nil"/>
                  </w:tcBorders>
                  <w:noWrap/>
                  <w:vAlign w:val="center"/>
                </w:tcPr>
                <w:p w14:paraId="3DFD6C6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155</w:t>
                  </w:r>
                </w:p>
              </w:tc>
              <w:tc>
                <w:tcPr>
                  <w:tcW w:w="543" w:type="pct"/>
                  <w:tcBorders>
                    <w:tl2br w:val="nil"/>
                    <w:tr2bl w:val="nil"/>
                  </w:tcBorders>
                  <w:noWrap/>
                  <w:vAlign w:val="center"/>
                </w:tcPr>
                <w:p w14:paraId="71EF3DA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4F54B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716F8DBF">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1D77012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296#亮珠库</w:t>
                  </w:r>
                </w:p>
              </w:tc>
              <w:tc>
                <w:tcPr>
                  <w:tcW w:w="550" w:type="pct"/>
                  <w:tcBorders>
                    <w:tl2br w:val="nil"/>
                    <w:tr2bl w:val="nil"/>
                  </w:tcBorders>
                  <w:noWrap/>
                  <w:vAlign w:val="center"/>
                </w:tcPr>
                <w:p w14:paraId="35B0094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7A2AC86C">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5000</w:t>
                  </w:r>
                </w:p>
              </w:tc>
              <w:tc>
                <w:tcPr>
                  <w:tcW w:w="1106" w:type="pct"/>
                  <w:tcBorders>
                    <w:tl2br w:val="nil"/>
                    <w:tr2bl w:val="nil"/>
                  </w:tcBorders>
                  <w:noWrap/>
                  <w:vAlign w:val="center"/>
                </w:tcPr>
                <w:p w14:paraId="3D57147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荣兴花炮有限公</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司拟定围墙边缘</w:t>
                  </w:r>
                </w:p>
              </w:tc>
              <w:tc>
                <w:tcPr>
                  <w:tcW w:w="494" w:type="pct"/>
                  <w:tcBorders>
                    <w:tl2br w:val="nil"/>
                    <w:tr2bl w:val="nil"/>
                  </w:tcBorders>
                  <w:noWrap/>
                  <w:vAlign w:val="center"/>
                </w:tcPr>
                <w:p w14:paraId="594CF57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165</w:t>
                  </w:r>
                </w:p>
              </w:tc>
              <w:tc>
                <w:tcPr>
                  <w:tcW w:w="543" w:type="pct"/>
                  <w:tcBorders>
                    <w:tl2br w:val="nil"/>
                    <w:tr2bl w:val="nil"/>
                  </w:tcBorders>
                  <w:noWrap/>
                  <w:vAlign w:val="center"/>
                </w:tcPr>
                <w:p w14:paraId="7C48CCD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189</w:t>
                  </w:r>
                </w:p>
              </w:tc>
              <w:tc>
                <w:tcPr>
                  <w:tcW w:w="543" w:type="pct"/>
                  <w:tcBorders>
                    <w:tl2br w:val="nil"/>
                    <w:tr2bl w:val="nil"/>
                  </w:tcBorders>
                  <w:noWrap/>
                  <w:vAlign w:val="center"/>
                </w:tcPr>
                <w:p w14:paraId="07A209B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1D646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0295412F">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2C53F85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298#1.1级成品</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库</w:t>
                  </w:r>
                </w:p>
              </w:tc>
              <w:tc>
                <w:tcPr>
                  <w:tcW w:w="550" w:type="pct"/>
                  <w:tcBorders>
                    <w:tl2br w:val="nil"/>
                    <w:tr2bl w:val="nil"/>
                  </w:tcBorders>
                  <w:noWrap/>
                  <w:vAlign w:val="center"/>
                </w:tcPr>
                <w:p w14:paraId="2F5DCAC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tcBorders>
                    <w:tl2br w:val="nil"/>
                    <w:tr2bl w:val="nil"/>
                  </w:tcBorders>
                  <w:noWrap/>
                  <w:vAlign w:val="center"/>
                </w:tcPr>
                <w:p w14:paraId="5776C7B6">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1000</w:t>
                  </w:r>
                </w:p>
              </w:tc>
              <w:tc>
                <w:tcPr>
                  <w:tcW w:w="1106" w:type="pct"/>
                  <w:tcBorders>
                    <w:tl2br w:val="nil"/>
                    <w:tr2bl w:val="nil"/>
                  </w:tcBorders>
                  <w:noWrap/>
                  <w:vAlign w:val="center"/>
                </w:tcPr>
                <w:p w14:paraId="79BAF09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荣兴花炮有限公</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司拟定围墙边缘</w:t>
                  </w:r>
                </w:p>
              </w:tc>
              <w:tc>
                <w:tcPr>
                  <w:tcW w:w="494" w:type="pct"/>
                  <w:tcBorders>
                    <w:tl2br w:val="nil"/>
                    <w:tr2bl w:val="nil"/>
                  </w:tcBorders>
                  <w:noWrap/>
                  <w:vAlign w:val="center"/>
                </w:tcPr>
                <w:p w14:paraId="390B769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7B30A9F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156</w:t>
                  </w:r>
                </w:p>
              </w:tc>
              <w:tc>
                <w:tcPr>
                  <w:tcW w:w="543" w:type="pct"/>
                  <w:tcBorders>
                    <w:tl2br w:val="nil"/>
                    <w:tr2bl w:val="nil"/>
                  </w:tcBorders>
                  <w:noWrap/>
                  <w:vAlign w:val="center"/>
                </w:tcPr>
                <w:p w14:paraId="7C042C2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1AD0C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31F77C2E">
                  <w:pPr>
                    <w:jc w:val="center"/>
                    <w:rPr>
                      <w:rFonts w:hint="default" w:ascii="Times New Roman" w:hAnsi="Times New Roman" w:cs="Times New Roman"/>
                      <w:color w:val="000000"/>
                      <w:sz w:val="21"/>
                      <w:szCs w:val="21"/>
                    </w:rPr>
                  </w:pPr>
                </w:p>
              </w:tc>
              <w:tc>
                <w:tcPr>
                  <w:tcW w:w="748" w:type="pct"/>
                  <w:vMerge w:val="restart"/>
                  <w:tcBorders>
                    <w:tl2br w:val="nil"/>
                    <w:tr2bl w:val="nil"/>
                  </w:tcBorders>
                  <w:noWrap/>
                  <w:vAlign w:val="center"/>
                </w:tcPr>
                <w:p w14:paraId="69CC0E9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299#1.1级成品</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库</w:t>
                  </w:r>
                </w:p>
              </w:tc>
              <w:tc>
                <w:tcPr>
                  <w:tcW w:w="550" w:type="pct"/>
                  <w:vMerge w:val="restart"/>
                  <w:tcBorders>
                    <w:tl2br w:val="nil"/>
                    <w:tr2bl w:val="nil"/>
                  </w:tcBorders>
                  <w:noWrap/>
                  <w:vAlign w:val="center"/>
                </w:tcPr>
                <w:p w14:paraId="38342391">
                  <w:pPr>
                    <w:keepNext w:val="0"/>
                    <w:keepLines w:val="0"/>
                    <w:widowControl/>
                    <w:suppressLineNumbers w:val="0"/>
                    <w:wordWrap/>
                    <w:spacing w:line="240" w:lineRule="auto"/>
                    <w:jc w:val="center"/>
                    <w:textAlignment w:val="center"/>
                    <w:rPr>
                      <w:rFonts w:hint="eastAsia" w:ascii="Times New Roman" w:hAnsi="Times New Roman" w:eastAsia="宋体" w:cs="Times New Roman"/>
                      <w:color w:val="000000"/>
                      <w:kern w:val="0"/>
                      <w:sz w:val="21"/>
                      <w:szCs w:val="21"/>
                      <w:vertAlign w:val="superscript"/>
                      <w:lang w:val="en-US" w:eastAsia="zh-CN" w:bidi="ar"/>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p w14:paraId="1AD2261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000000"/>
                      <w:kern w:val="0"/>
                      <w:sz w:val="21"/>
                      <w:szCs w:val="21"/>
                      <w:vertAlign w:val="superscript"/>
                      <w:lang w:val="en-US" w:eastAsia="zh-CN" w:bidi="ar"/>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vMerge w:val="restart"/>
                  <w:tcBorders>
                    <w:tl2br w:val="nil"/>
                    <w:tr2bl w:val="nil"/>
                  </w:tcBorders>
                  <w:noWrap/>
                  <w:vAlign w:val="center"/>
                </w:tcPr>
                <w:p w14:paraId="59CFFD9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1000</w:t>
                  </w:r>
                </w:p>
              </w:tc>
              <w:tc>
                <w:tcPr>
                  <w:tcW w:w="1106" w:type="pct"/>
                  <w:tcBorders>
                    <w:tl2br w:val="nil"/>
                    <w:tr2bl w:val="nil"/>
                  </w:tcBorders>
                  <w:noWrap/>
                  <w:vAlign w:val="center"/>
                </w:tcPr>
                <w:p w14:paraId="508C6C0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荣兴花炮有限公</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司拟定围墙边缘</w:t>
                  </w:r>
                </w:p>
              </w:tc>
              <w:tc>
                <w:tcPr>
                  <w:tcW w:w="494" w:type="pct"/>
                  <w:tcBorders>
                    <w:tl2br w:val="nil"/>
                    <w:tr2bl w:val="nil"/>
                  </w:tcBorders>
                  <w:noWrap/>
                  <w:vAlign w:val="center"/>
                </w:tcPr>
                <w:p w14:paraId="652EE77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0A21BC6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1546</w:t>
                  </w:r>
                </w:p>
              </w:tc>
              <w:tc>
                <w:tcPr>
                  <w:tcW w:w="543" w:type="pct"/>
                  <w:tcBorders>
                    <w:tl2br w:val="nil"/>
                    <w:tr2bl w:val="nil"/>
                  </w:tcBorders>
                  <w:noWrap/>
                  <w:vAlign w:val="center"/>
                </w:tcPr>
                <w:p w14:paraId="699017B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605EC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1C5E6FC1">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10D15EE3">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6F76AB39">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3A6FFEB9">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2236421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零散住户</w:t>
                  </w:r>
                </w:p>
              </w:tc>
              <w:tc>
                <w:tcPr>
                  <w:tcW w:w="494" w:type="pct"/>
                  <w:tcBorders>
                    <w:tl2br w:val="nil"/>
                    <w:tr2bl w:val="nil"/>
                  </w:tcBorders>
                  <w:noWrap/>
                  <w:vAlign w:val="center"/>
                </w:tcPr>
                <w:p w14:paraId="2179D3C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4E04539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159</w:t>
                  </w:r>
                </w:p>
              </w:tc>
              <w:tc>
                <w:tcPr>
                  <w:tcW w:w="543" w:type="pct"/>
                  <w:tcBorders>
                    <w:tl2br w:val="nil"/>
                    <w:tr2bl w:val="nil"/>
                  </w:tcBorders>
                  <w:noWrap/>
                  <w:vAlign w:val="center"/>
                </w:tcPr>
                <w:p w14:paraId="0725EFD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08165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restart"/>
                  <w:tcBorders>
                    <w:tl2br w:val="nil"/>
                    <w:tr2bl w:val="nil"/>
                  </w:tcBorders>
                  <w:noWrap/>
                  <w:vAlign w:val="center"/>
                </w:tcPr>
                <w:p w14:paraId="0AEF3E8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北</w:t>
                  </w:r>
                </w:p>
              </w:tc>
              <w:tc>
                <w:tcPr>
                  <w:tcW w:w="748" w:type="pct"/>
                  <w:vMerge w:val="restart"/>
                  <w:tcBorders>
                    <w:tl2br w:val="nil"/>
                    <w:tr2bl w:val="nil"/>
                  </w:tcBorders>
                  <w:noWrap/>
                  <w:vAlign w:val="center"/>
                </w:tcPr>
                <w:p w14:paraId="6BA56C3F">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290#引线库</w:t>
                  </w:r>
                </w:p>
              </w:tc>
              <w:tc>
                <w:tcPr>
                  <w:tcW w:w="550" w:type="pct"/>
                  <w:vMerge w:val="restart"/>
                  <w:tcBorders>
                    <w:tl2br w:val="nil"/>
                    <w:tr2bl w:val="nil"/>
                  </w:tcBorders>
                  <w:noWrap/>
                  <w:vAlign w:val="center"/>
                </w:tcPr>
                <w:p w14:paraId="470D10D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vMerge w:val="restart"/>
                  <w:tcBorders>
                    <w:tl2br w:val="nil"/>
                    <w:tr2bl w:val="nil"/>
                  </w:tcBorders>
                  <w:noWrap/>
                  <w:vAlign w:val="center"/>
                </w:tcPr>
                <w:p w14:paraId="7C5B8F5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500</w:t>
                  </w:r>
                </w:p>
              </w:tc>
              <w:tc>
                <w:tcPr>
                  <w:tcW w:w="1106" w:type="pct"/>
                  <w:tcBorders>
                    <w:tl2br w:val="nil"/>
                    <w:tr2bl w:val="nil"/>
                  </w:tcBorders>
                  <w:noWrap/>
                  <w:vAlign w:val="center"/>
                </w:tcPr>
                <w:p w14:paraId="1F480E8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醴陵市盛泰烟花</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制造有限公司拟</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定围墙边缘</w:t>
                  </w:r>
                </w:p>
              </w:tc>
              <w:tc>
                <w:tcPr>
                  <w:tcW w:w="494" w:type="pct"/>
                  <w:tcBorders>
                    <w:tl2br w:val="nil"/>
                    <w:tr2bl w:val="nil"/>
                  </w:tcBorders>
                  <w:noWrap/>
                  <w:vAlign w:val="center"/>
                </w:tcPr>
                <w:p w14:paraId="591C746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115</w:t>
                  </w:r>
                </w:p>
              </w:tc>
              <w:tc>
                <w:tcPr>
                  <w:tcW w:w="543" w:type="pct"/>
                  <w:tcBorders>
                    <w:tl2br w:val="nil"/>
                    <w:tr2bl w:val="nil"/>
                  </w:tcBorders>
                  <w:noWrap/>
                  <w:vAlign w:val="center"/>
                </w:tcPr>
                <w:p w14:paraId="371D9D71">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146</w:t>
                  </w:r>
                </w:p>
              </w:tc>
              <w:tc>
                <w:tcPr>
                  <w:tcW w:w="543" w:type="pct"/>
                  <w:tcBorders>
                    <w:tl2br w:val="nil"/>
                    <w:tr2bl w:val="nil"/>
                  </w:tcBorders>
                  <w:noWrap/>
                  <w:vAlign w:val="center"/>
                </w:tcPr>
                <w:p w14:paraId="2B6F0713">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5AC4E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47688D01">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0A6DCD31">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7374B3D4">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5EF1D354">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5812C1E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本厂288号包装</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中转(200kg)</w:t>
                  </w:r>
                </w:p>
              </w:tc>
              <w:tc>
                <w:tcPr>
                  <w:tcW w:w="494" w:type="pct"/>
                  <w:tcBorders>
                    <w:tl2br w:val="nil"/>
                    <w:tr2bl w:val="nil"/>
                  </w:tcBorders>
                  <w:noWrap/>
                  <w:vAlign w:val="center"/>
                </w:tcPr>
                <w:p w14:paraId="463A3C32">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115</w:t>
                  </w:r>
                </w:p>
              </w:tc>
              <w:tc>
                <w:tcPr>
                  <w:tcW w:w="543" w:type="pct"/>
                  <w:tcBorders>
                    <w:tl2br w:val="nil"/>
                    <w:tr2bl w:val="nil"/>
                  </w:tcBorders>
                  <w:noWrap/>
                  <w:vAlign w:val="center"/>
                </w:tcPr>
                <w:p w14:paraId="014861E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129</w:t>
                  </w:r>
                </w:p>
              </w:tc>
              <w:tc>
                <w:tcPr>
                  <w:tcW w:w="543" w:type="pct"/>
                  <w:tcBorders>
                    <w:tl2br w:val="nil"/>
                    <w:tr2bl w:val="nil"/>
                  </w:tcBorders>
                  <w:noWrap/>
                  <w:vAlign w:val="center"/>
                </w:tcPr>
                <w:p w14:paraId="1C2D02B9">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46F8D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53E4711E">
                  <w:pPr>
                    <w:jc w:val="center"/>
                    <w:rPr>
                      <w:rFonts w:hint="default" w:ascii="Times New Roman" w:hAnsi="Times New Roman" w:cs="Times New Roman"/>
                      <w:color w:val="000000"/>
                      <w:sz w:val="21"/>
                      <w:szCs w:val="21"/>
                    </w:rPr>
                  </w:pPr>
                </w:p>
              </w:tc>
              <w:tc>
                <w:tcPr>
                  <w:tcW w:w="748" w:type="pct"/>
                  <w:vMerge w:val="restart"/>
                  <w:tcBorders>
                    <w:tl2br w:val="nil"/>
                    <w:tr2bl w:val="nil"/>
                  </w:tcBorders>
                  <w:noWrap/>
                  <w:vAlign w:val="center"/>
                </w:tcPr>
                <w:p w14:paraId="34BACF5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291#引线库</w:t>
                  </w:r>
                </w:p>
              </w:tc>
              <w:tc>
                <w:tcPr>
                  <w:tcW w:w="550" w:type="pct"/>
                  <w:vMerge w:val="restart"/>
                  <w:tcBorders>
                    <w:tl2br w:val="nil"/>
                    <w:tr2bl w:val="nil"/>
                  </w:tcBorders>
                  <w:noWrap/>
                  <w:vAlign w:val="center"/>
                </w:tcPr>
                <w:p w14:paraId="26DE0FD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-2</w:t>
                  </w:r>
                </w:p>
              </w:tc>
              <w:tc>
                <w:tcPr>
                  <w:tcW w:w="596" w:type="pct"/>
                  <w:vMerge w:val="restart"/>
                  <w:tcBorders>
                    <w:tl2br w:val="nil"/>
                    <w:tr2bl w:val="nil"/>
                  </w:tcBorders>
                  <w:noWrap/>
                  <w:vAlign w:val="center"/>
                </w:tcPr>
                <w:p w14:paraId="501675F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1000</w:t>
                  </w:r>
                </w:p>
              </w:tc>
              <w:tc>
                <w:tcPr>
                  <w:tcW w:w="1106" w:type="pct"/>
                  <w:tcBorders>
                    <w:tl2br w:val="nil"/>
                    <w:tr2bl w:val="nil"/>
                  </w:tcBorders>
                  <w:noWrap/>
                  <w:vAlign w:val="center"/>
                </w:tcPr>
                <w:p w14:paraId="65D7CB4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醴陵市盛泰烟花</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制造有限公司拟</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定围墙边缘</w:t>
                  </w:r>
                </w:p>
              </w:tc>
              <w:tc>
                <w:tcPr>
                  <w:tcW w:w="494" w:type="pct"/>
                  <w:tcBorders>
                    <w:tl2br w:val="nil"/>
                    <w:tr2bl w:val="nil"/>
                  </w:tcBorders>
                  <w:noWrap/>
                  <w:vAlign w:val="center"/>
                </w:tcPr>
                <w:p w14:paraId="570F60B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1C8879BD">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175</w:t>
                  </w:r>
                </w:p>
              </w:tc>
              <w:tc>
                <w:tcPr>
                  <w:tcW w:w="543" w:type="pct"/>
                  <w:tcBorders>
                    <w:tl2br w:val="nil"/>
                    <w:tr2bl w:val="nil"/>
                  </w:tcBorders>
                  <w:noWrap/>
                  <w:vAlign w:val="center"/>
                </w:tcPr>
                <w:p w14:paraId="7F56673A">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2553B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7E4485A0">
                  <w:pPr>
                    <w:jc w:val="center"/>
                    <w:rPr>
                      <w:rFonts w:hint="default" w:ascii="Times New Roman" w:hAnsi="Times New Roman" w:cs="Times New Roman"/>
                      <w:color w:val="000000"/>
                      <w:sz w:val="21"/>
                      <w:szCs w:val="21"/>
                    </w:rPr>
                  </w:pPr>
                </w:p>
              </w:tc>
              <w:tc>
                <w:tcPr>
                  <w:tcW w:w="748" w:type="pct"/>
                  <w:vMerge w:val="continue"/>
                  <w:tcBorders>
                    <w:tl2br w:val="nil"/>
                    <w:tr2bl w:val="nil"/>
                  </w:tcBorders>
                  <w:noWrap/>
                  <w:vAlign w:val="center"/>
                </w:tcPr>
                <w:p w14:paraId="2F03E4C2">
                  <w:pPr>
                    <w:jc w:val="center"/>
                    <w:rPr>
                      <w:rFonts w:hint="default" w:ascii="Times New Roman" w:hAnsi="Times New Roman" w:cs="Times New Roman"/>
                      <w:color w:val="000000"/>
                      <w:sz w:val="21"/>
                      <w:szCs w:val="21"/>
                    </w:rPr>
                  </w:pPr>
                </w:p>
              </w:tc>
              <w:tc>
                <w:tcPr>
                  <w:tcW w:w="550" w:type="pct"/>
                  <w:vMerge w:val="continue"/>
                  <w:tcBorders>
                    <w:tl2br w:val="nil"/>
                    <w:tr2bl w:val="nil"/>
                  </w:tcBorders>
                  <w:noWrap/>
                  <w:vAlign w:val="center"/>
                </w:tcPr>
                <w:p w14:paraId="5D36DA11">
                  <w:pPr>
                    <w:jc w:val="center"/>
                    <w:rPr>
                      <w:rFonts w:hint="default" w:ascii="Times New Roman" w:hAnsi="Times New Roman" w:cs="Times New Roman"/>
                      <w:color w:val="000000"/>
                      <w:sz w:val="21"/>
                      <w:szCs w:val="21"/>
                    </w:rPr>
                  </w:pPr>
                </w:p>
              </w:tc>
              <w:tc>
                <w:tcPr>
                  <w:tcW w:w="596" w:type="pct"/>
                  <w:vMerge w:val="continue"/>
                  <w:tcBorders>
                    <w:tl2br w:val="nil"/>
                    <w:tr2bl w:val="nil"/>
                  </w:tcBorders>
                  <w:noWrap/>
                  <w:vAlign w:val="center"/>
                </w:tcPr>
                <w:p w14:paraId="7C23653A">
                  <w:pPr>
                    <w:jc w:val="center"/>
                    <w:rPr>
                      <w:rFonts w:hint="default" w:ascii="Times New Roman" w:hAnsi="Times New Roman" w:cs="Times New Roman"/>
                      <w:color w:val="000000"/>
                      <w:sz w:val="21"/>
                      <w:szCs w:val="21"/>
                    </w:rPr>
                  </w:pPr>
                </w:p>
              </w:tc>
              <w:tc>
                <w:tcPr>
                  <w:tcW w:w="1106" w:type="pct"/>
                  <w:tcBorders>
                    <w:tl2br w:val="nil"/>
                    <w:tr2bl w:val="nil"/>
                  </w:tcBorders>
                  <w:noWrap/>
                  <w:vAlign w:val="center"/>
                </w:tcPr>
                <w:p w14:paraId="50949238">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本厂288号包装</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中转(200kg)</w:t>
                  </w:r>
                </w:p>
              </w:tc>
              <w:tc>
                <w:tcPr>
                  <w:tcW w:w="494" w:type="pct"/>
                  <w:tcBorders>
                    <w:tl2br w:val="nil"/>
                    <w:tr2bl w:val="nil"/>
                  </w:tcBorders>
                  <w:noWrap/>
                  <w:vAlign w:val="center"/>
                </w:tcPr>
                <w:p w14:paraId="4FC794F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743B9105">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150</w:t>
                  </w:r>
                </w:p>
              </w:tc>
              <w:tc>
                <w:tcPr>
                  <w:tcW w:w="543" w:type="pct"/>
                  <w:tcBorders>
                    <w:tl2br w:val="nil"/>
                    <w:tr2bl w:val="nil"/>
                  </w:tcBorders>
                  <w:noWrap/>
                  <w:vAlign w:val="center"/>
                </w:tcPr>
                <w:p w14:paraId="3CAE8D27">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r w14:paraId="509DB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08" w:hRule="atLeast"/>
              </w:trPr>
              <w:tc>
                <w:tcPr>
                  <w:tcW w:w="417" w:type="pct"/>
                  <w:vMerge w:val="continue"/>
                  <w:tcBorders>
                    <w:tl2br w:val="nil"/>
                    <w:tr2bl w:val="nil"/>
                  </w:tcBorders>
                  <w:noWrap/>
                  <w:vAlign w:val="center"/>
                </w:tcPr>
                <w:p w14:paraId="596D2908">
                  <w:pPr>
                    <w:jc w:val="center"/>
                    <w:rPr>
                      <w:rFonts w:hint="default" w:ascii="Times New Roman" w:hAnsi="Times New Roman" w:cs="Times New Roman"/>
                      <w:color w:val="000000"/>
                      <w:sz w:val="21"/>
                      <w:szCs w:val="21"/>
                    </w:rPr>
                  </w:pPr>
                </w:p>
              </w:tc>
              <w:tc>
                <w:tcPr>
                  <w:tcW w:w="748" w:type="pct"/>
                  <w:tcBorders>
                    <w:tl2br w:val="nil"/>
                    <w:tr2bl w:val="nil"/>
                  </w:tcBorders>
                  <w:noWrap/>
                  <w:vAlign w:val="center"/>
                </w:tcPr>
                <w:p w14:paraId="751F86B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292#开球药库</w:t>
                  </w:r>
                </w:p>
              </w:tc>
              <w:tc>
                <w:tcPr>
                  <w:tcW w:w="550" w:type="pct"/>
                  <w:tcBorders>
                    <w:tl2br w:val="nil"/>
                    <w:tr2bl w:val="nil"/>
                  </w:tcBorders>
                  <w:noWrap/>
                  <w:vAlign w:val="center"/>
                </w:tcPr>
                <w:p w14:paraId="0F567EAB">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kern w:val="0"/>
                      <w:sz w:val="21"/>
                      <w:szCs w:val="21"/>
                      <w:lang w:val="en-US" w:eastAsia="zh-CN" w:bidi="ar"/>
                    </w:rPr>
                    <w:t>1.1</w:t>
                  </w:r>
                  <w:r>
                    <w:rPr>
                      <w:rFonts w:hint="eastAsia" w:ascii="Times New Roman" w:hAnsi="Times New Roman" w:eastAsia="宋体" w:cs="Times New Roman"/>
                      <w:color w:val="000000"/>
                      <w:kern w:val="0"/>
                      <w:sz w:val="21"/>
                      <w:szCs w:val="21"/>
                      <w:vertAlign w:val="superscript"/>
                      <w:lang w:val="en-US" w:eastAsia="zh-CN" w:bidi="ar"/>
                    </w:rPr>
                    <w:t>-1</w:t>
                  </w:r>
                </w:p>
              </w:tc>
              <w:tc>
                <w:tcPr>
                  <w:tcW w:w="596" w:type="pct"/>
                  <w:tcBorders>
                    <w:tl2br w:val="nil"/>
                    <w:tr2bl w:val="nil"/>
                  </w:tcBorders>
                  <w:noWrap/>
                  <w:vAlign w:val="center"/>
                </w:tcPr>
                <w:p w14:paraId="6322309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1000</w:t>
                  </w:r>
                </w:p>
              </w:tc>
              <w:tc>
                <w:tcPr>
                  <w:tcW w:w="1106" w:type="pct"/>
                  <w:tcBorders>
                    <w:tl2br w:val="nil"/>
                    <w:tr2bl w:val="nil"/>
                  </w:tcBorders>
                  <w:noWrap/>
                  <w:vAlign w:val="center"/>
                </w:tcPr>
                <w:p w14:paraId="427CB12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醴陵市盛泰烟花</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制造有限公司拟</w:t>
                  </w:r>
                  <w:r>
                    <w:rPr>
                      <w:rFonts w:hint="default" w:ascii="Times New Roman" w:hAnsi="Times New Roman" w:eastAsia="宋体" w:cs="Times New Roman"/>
                      <w:color w:val="000000"/>
                      <w:kern w:val="0"/>
                      <w:sz w:val="21"/>
                      <w:szCs w:val="21"/>
                      <w:lang w:val="en-US" w:eastAsia="zh-CN" w:bidi="ar"/>
                    </w:rPr>
                    <w:br w:type="textWrapping"/>
                  </w:r>
                  <w:r>
                    <w:rPr>
                      <w:rFonts w:hint="default" w:ascii="Times New Roman" w:hAnsi="Times New Roman" w:eastAsia="宋体" w:cs="Times New Roman"/>
                      <w:color w:val="000000"/>
                      <w:kern w:val="0"/>
                      <w:sz w:val="21"/>
                      <w:szCs w:val="21"/>
                      <w:lang w:val="en-US" w:eastAsia="zh-CN" w:bidi="ar"/>
                    </w:rPr>
                    <w:t>定围墙边缘</w:t>
                  </w:r>
                </w:p>
              </w:tc>
              <w:tc>
                <w:tcPr>
                  <w:tcW w:w="494" w:type="pct"/>
                  <w:tcBorders>
                    <w:tl2br w:val="nil"/>
                    <w:tr2bl w:val="nil"/>
                  </w:tcBorders>
                  <w:noWrap/>
                  <w:vAlign w:val="center"/>
                </w:tcPr>
                <w:p w14:paraId="4C17EC14">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145</w:t>
                  </w:r>
                </w:p>
              </w:tc>
              <w:tc>
                <w:tcPr>
                  <w:tcW w:w="543" w:type="pct"/>
                  <w:tcBorders>
                    <w:tl2br w:val="nil"/>
                    <w:tr2bl w:val="nil"/>
                  </w:tcBorders>
                  <w:noWrap/>
                  <w:vAlign w:val="center"/>
                </w:tcPr>
                <w:p w14:paraId="5050E31E">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192</w:t>
                  </w:r>
                </w:p>
              </w:tc>
              <w:tc>
                <w:tcPr>
                  <w:tcW w:w="543" w:type="pct"/>
                  <w:tcBorders>
                    <w:tl2br w:val="nil"/>
                    <w:tr2bl w:val="nil"/>
                  </w:tcBorders>
                  <w:noWrap/>
                  <w:vAlign w:val="center"/>
                </w:tcPr>
                <w:p w14:paraId="64441CC0">
                  <w:pPr>
                    <w:keepNext w:val="0"/>
                    <w:keepLines w:val="0"/>
                    <w:widowControl/>
                    <w:suppressLineNumbers w:val="0"/>
                    <w:wordWrap/>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自然山岭</w:t>
                  </w:r>
                </w:p>
              </w:tc>
            </w:tr>
          </w:tbl>
          <w:p w14:paraId="15DF0A76">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b/>
                <w:bCs/>
                <w:color w:val="000000"/>
                <w:kern w:val="0"/>
                <w:sz w:val="24"/>
                <w:szCs w:val="24"/>
                <w:u w:val="none" w:color="auto"/>
                <w:lang w:val="en-US" w:eastAsia="zh-CN"/>
              </w:rPr>
            </w:pPr>
            <w:r>
              <w:rPr>
                <w:rFonts w:hint="eastAsia" w:ascii="Times New Roman" w:hAnsi="Times New Roman" w:cs="Times New Roman"/>
                <w:b/>
                <w:bCs/>
                <w:color w:val="000000"/>
                <w:kern w:val="0"/>
                <w:sz w:val="24"/>
                <w:szCs w:val="24"/>
                <w:u w:val="none" w:color="auto"/>
                <w:lang w:val="en-US" w:eastAsia="zh-CN"/>
              </w:rPr>
              <w:t>5</w:t>
            </w:r>
            <w:r>
              <w:rPr>
                <w:rFonts w:hint="default" w:ascii="Times New Roman" w:hAnsi="Times New Roman" w:cs="Times New Roman"/>
                <w:b/>
                <w:bCs/>
                <w:color w:val="000000"/>
                <w:kern w:val="0"/>
                <w:sz w:val="24"/>
                <w:szCs w:val="24"/>
                <w:u w:val="none" w:color="auto"/>
                <w:lang w:val="en-US" w:eastAsia="zh-CN"/>
              </w:rPr>
              <w:t>、与《挥发性有机物（VOCs）污染防治技术政策》相符性分析</w:t>
            </w:r>
          </w:p>
          <w:p w14:paraId="5F4178D0">
            <w:pPr>
              <w:pStyle w:val="55"/>
              <w:rPr>
                <w:rFonts w:hint="eastAsia"/>
                <w:b/>
                <w:bCs/>
                <w:color w:val="000000"/>
                <w:u w:val="none" w:color="auto"/>
              </w:rPr>
            </w:pPr>
            <w:r>
              <w:rPr>
                <w:rFonts w:hint="eastAsia"/>
                <w:b/>
                <w:bCs/>
                <w:color w:val="000000"/>
                <w:u w:val="none" w:color="auto"/>
              </w:rPr>
              <w:t>表1-</w:t>
            </w:r>
            <w:r>
              <w:rPr>
                <w:rFonts w:hint="eastAsia"/>
                <w:b/>
                <w:bCs/>
                <w:color w:val="000000"/>
                <w:u w:val="none" w:color="auto"/>
                <w:lang w:val="en-US" w:eastAsia="zh-CN"/>
              </w:rPr>
              <w:t>1</w:t>
            </w:r>
            <w:r>
              <w:rPr>
                <w:rFonts w:hint="eastAsia"/>
                <w:b/>
                <w:bCs/>
                <w:color w:val="000000"/>
                <w:u w:val="none" w:color="auto"/>
              </w:rPr>
              <w:t>与</w:t>
            </w:r>
            <w:r>
              <w:rPr>
                <w:rFonts w:hint="eastAsia" w:ascii="宋体" w:hAnsi="宋体" w:cs="宋体"/>
                <w:b/>
                <w:bCs/>
                <w:color w:val="000000"/>
                <w:kern w:val="0"/>
                <w:u w:val="none" w:color="auto"/>
              </w:rPr>
              <w:t>《</w:t>
            </w:r>
            <w:r>
              <w:rPr>
                <w:rFonts w:hint="eastAsia"/>
                <w:b/>
                <w:bCs/>
                <w:color w:val="000000"/>
                <w:u w:val="none" w:color="auto"/>
              </w:rPr>
              <w:t>挥发性有机物无组织排放控制标准</w:t>
            </w:r>
            <w:r>
              <w:rPr>
                <w:rFonts w:hint="eastAsia" w:ascii="宋体" w:hAnsi="宋体" w:cs="宋体"/>
                <w:b/>
                <w:bCs/>
                <w:color w:val="000000"/>
                <w:kern w:val="0"/>
                <w:u w:val="none" w:color="auto"/>
              </w:rPr>
              <w:t>》</w:t>
            </w:r>
            <w:r>
              <w:rPr>
                <w:rFonts w:hint="eastAsia"/>
                <w:b/>
                <w:bCs/>
                <w:color w:val="000000"/>
                <w:u w:val="none" w:color="auto"/>
              </w:rPr>
              <w:t>相符性分析</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049"/>
              <w:gridCol w:w="2260"/>
              <w:gridCol w:w="944"/>
            </w:tblGrid>
            <w:tr w14:paraId="12213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jc w:val="center"/>
              </w:trPr>
              <w:tc>
                <w:tcPr>
                  <w:tcW w:w="2790" w:type="pct"/>
                  <w:noWrap w:val="0"/>
                  <w:vAlign w:val="center"/>
                </w:tcPr>
                <w:p w14:paraId="2746A777">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文件要求</w:t>
                  </w:r>
                </w:p>
              </w:tc>
              <w:tc>
                <w:tcPr>
                  <w:tcW w:w="1558" w:type="pct"/>
                  <w:noWrap w:val="0"/>
                  <w:vAlign w:val="center"/>
                </w:tcPr>
                <w:p w14:paraId="4C3664BF">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项目情况</w:t>
                  </w:r>
                </w:p>
              </w:tc>
              <w:tc>
                <w:tcPr>
                  <w:tcW w:w="651" w:type="pct"/>
                  <w:noWrap w:val="0"/>
                  <w:vAlign w:val="center"/>
                </w:tcPr>
                <w:p w14:paraId="35157AC0">
                  <w:pPr>
                    <w:pStyle w:val="68"/>
                    <w:jc w:val="center"/>
                    <w:rPr>
                      <w:rFonts w:hint="eastAsia"/>
                      <w:color w:val="000000"/>
                      <w:u w:val="none" w:color="auto"/>
                    </w:rPr>
                  </w:pPr>
                  <w:r>
                    <w:rPr>
                      <w:rFonts w:hint="eastAsia"/>
                      <w:color w:val="000000"/>
                      <w:u w:val="none" w:color="auto"/>
                    </w:rPr>
                    <w:t>符合性</w:t>
                  </w:r>
                </w:p>
                <w:p w14:paraId="09449260">
                  <w:pPr>
                    <w:pStyle w:val="68"/>
                    <w:jc w:val="center"/>
                    <w:rPr>
                      <w:color w:val="000000"/>
                      <w:u w:val="none" w:color="auto"/>
                    </w:rPr>
                  </w:pPr>
                  <w:r>
                    <w:rPr>
                      <w:rFonts w:hint="eastAsia"/>
                      <w:color w:val="000000"/>
                      <w:u w:val="none" w:color="auto"/>
                    </w:rPr>
                    <w:t>分析</w:t>
                  </w:r>
                </w:p>
              </w:tc>
            </w:tr>
            <w:tr w14:paraId="041DC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90" w:type="pct"/>
                  <w:noWrap w:val="0"/>
                  <w:vAlign w:val="center"/>
                </w:tcPr>
                <w:p w14:paraId="1F672827">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5、VOCs 物料储存无组织排放控制要求</w:t>
                  </w:r>
                </w:p>
                <w:p w14:paraId="59B347EE">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  基本要求</w:t>
                  </w:r>
                </w:p>
                <w:p w14:paraId="0CD8C432">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5.1.1 VOCs物料应储存于密闭的容器、包装袋、储罐、储库、料仓中。</w:t>
                  </w:r>
                </w:p>
                <w:p w14:paraId="1D740A6D">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5.1.2 盛装VOCs物料的容器或包装袋应存放于室内，或存放于设置有雨棚、遮阳和防渗设施的专用场地。盛装VOCs物料的容器或包装袋在非取用状态时应加盖、封口，保持密闭。</w:t>
                  </w:r>
                </w:p>
                <w:p w14:paraId="248ADEAA">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5.1.3 VOCs物料储罐应密封良好，其中挥发性有机液体储罐应符合5.2条规定。</w:t>
                  </w:r>
                </w:p>
                <w:p w14:paraId="78D050A6">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5.1.4 VOCs 物料储库、料仓应满3.6条对密闭空间的要求。</w:t>
                  </w:r>
                </w:p>
              </w:tc>
              <w:tc>
                <w:tcPr>
                  <w:tcW w:w="1558" w:type="pct"/>
                  <w:noWrap w:val="0"/>
                  <w:vAlign w:val="center"/>
                </w:tcPr>
                <w:p w14:paraId="19C376D1">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5.1.1 酒精和乳白胶由密闭包装桶包装。</w:t>
                  </w:r>
                </w:p>
                <w:p w14:paraId="5B5EF0D2">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5.1.2 盛装酒精和乳白胶的容器存放于室内，在非取用状态时加盖、封口，保持密闭。</w:t>
                  </w:r>
                </w:p>
                <w:p w14:paraId="1E35802E">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5.1.3 VOCs物料储罐应密封良好，其中挥发性有机液体储存符合规定。</w:t>
                  </w:r>
                </w:p>
                <w:p w14:paraId="52AF8267">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5.1.4 含VOCs物料储库满足相关要求。</w:t>
                  </w:r>
                </w:p>
              </w:tc>
              <w:tc>
                <w:tcPr>
                  <w:tcW w:w="651" w:type="pct"/>
                  <w:noWrap w:val="0"/>
                  <w:vAlign w:val="center"/>
                </w:tcPr>
                <w:p w14:paraId="18F64911">
                  <w:pPr>
                    <w:pStyle w:val="68"/>
                    <w:jc w:val="center"/>
                    <w:rPr>
                      <w:rFonts w:hint="eastAsia" w:eastAsia="宋体"/>
                      <w:color w:val="000000"/>
                      <w:u w:val="none" w:color="auto"/>
                      <w:lang w:eastAsia="zh-CN"/>
                    </w:rPr>
                  </w:pPr>
                  <w:r>
                    <w:rPr>
                      <w:rFonts w:hint="eastAsia"/>
                      <w:color w:val="000000"/>
                      <w:u w:val="none" w:color="auto"/>
                      <w:lang w:eastAsia="zh-CN"/>
                    </w:rPr>
                    <w:t>符合</w:t>
                  </w:r>
                </w:p>
              </w:tc>
            </w:tr>
            <w:tr w14:paraId="1702D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90" w:type="pct"/>
                  <w:noWrap w:val="0"/>
                  <w:vAlign w:val="center"/>
                </w:tcPr>
                <w:p w14:paraId="7DF36ADA">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10.3 VOCs排放控制要求</w:t>
                  </w:r>
                </w:p>
                <w:p w14:paraId="1B3E952E">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10.3.2 收集的废气中NMHC 初始排放速率≥3 kg/h 时，应配置VOCs处理设施，处理效率不应低于80%；对于重点地区，收集的废气中 NMHC 初始排放速率≥2 kg/h时，应配置VOCs 处理设施，处理效率不应低于80%；采用的原辅材料符合国家有关低VOCs含量产品规定的除外。</w:t>
                  </w:r>
                </w:p>
              </w:tc>
              <w:tc>
                <w:tcPr>
                  <w:tcW w:w="1558" w:type="pct"/>
                  <w:noWrap w:val="0"/>
                  <w:vAlign w:val="center"/>
                </w:tcPr>
                <w:p w14:paraId="47341271">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right="0" w:firstLine="0" w:firstLineChars="0"/>
                    <w:jc w:val="both"/>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由于项目生产工艺特殊，封闭车间设置废气收集装置不利于安全生产，考虑到本项目工艺特殊性，为安全生产厂房不能密闭，废气无组织排放。</w:t>
                  </w:r>
                </w:p>
              </w:tc>
              <w:tc>
                <w:tcPr>
                  <w:tcW w:w="651" w:type="pct"/>
                  <w:noWrap w:val="0"/>
                  <w:vAlign w:val="center"/>
                </w:tcPr>
                <w:p w14:paraId="758B4576">
                  <w:pPr>
                    <w:pStyle w:val="68"/>
                    <w:jc w:val="center"/>
                    <w:rPr>
                      <w:rFonts w:hint="eastAsia"/>
                      <w:color w:val="000000"/>
                      <w:u w:val="none" w:color="auto"/>
                      <w:lang w:eastAsia="zh-CN"/>
                    </w:rPr>
                  </w:pPr>
                  <w:r>
                    <w:rPr>
                      <w:rFonts w:hint="eastAsia"/>
                      <w:color w:val="000000"/>
                      <w:u w:val="none" w:color="auto"/>
                      <w:lang w:eastAsia="zh-CN"/>
                    </w:rPr>
                    <w:t>符合</w:t>
                  </w:r>
                </w:p>
              </w:tc>
            </w:tr>
          </w:tbl>
          <w:p w14:paraId="71043B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000000"/>
                <w:sz w:val="24"/>
                <w:szCs w:val="24"/>
                <w:u w:val="none" w:color="auto"/>
                <w:lang w:val="en-US" w:eastAsia="zh-CN"/>
              </w:rPr>
            </w:pPr>
            <w:r>
              <w:rPr>
                <w:rFonts w:hint="eastAsia"/>
                <w:color w:val="000000"/>
                <w:sz w:val="24"/>
                <w:szCs w:val="24"/>
                <w:u w:val="none" w:color="auto"/>
              </w:rPr>
              <w:t>因此，项目符</w:t>
            </w:r>
            <w:r>
              <w:rPr>
                <w:rFonts w:hint="eastAsia" w:ascii="Times New Roman" w:hAnsi="Times New Roman" w:eastAsia="宋体" w:cs="Times New Roman"/>
                <w:color w:val="000000"/>
                <w:sz w:val="24"/>
                <w:szCs w:val="24"/>
                <w:u w:val="none" w:color="auto"/>
              </w:rPr>
              <w:t>合《挥发性有机物无组织排放控制标准》的相关规</w:t>
            </w:r>
            <w:r>
              <w:rPr>
                <w:rFonts w:hint="eastAsia"/>
                <w:color w:val="000000"/>
                <w:sz w:val="24"/>
                <w:szCs w:val="24"/>
                <w:u w:val="none" w:color="auto"/>
              </w:rPr>
              <w:t>定。</w:t>
            </w:r>
          </w:p>
          <w:p w14:paraId="0595767F">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cs="Times New Roman"/>
                <w:b/>
                <w:bCs/>
                <w:color w:val="000000"/>
                <w:kern w:val="0"/>
                <w:sz w:val="24"/>
                <w:szCs w:val="24"/>
                <w:u w:val="none" w:color="auto"/>
                <w:lang w:val="en-US" w:eastAsia="zh-CN"/>
              </w:rPr>
            </w:pPr>
            <w:r>
              <w:rPr>
                <w:rFonts w:hint="eastAsia" w:ascii="Times New Roman" w:hAnsi="Times New Roman" w:cs="Times New Roman"/>
                <w:b/>
                <w:bCs/>
                <w:color w:val="000000"/>
                <w:kern w:val="0"/>
                <w:sz w:val="24"/>
                <w:szCs w:val="24"/>
                <w:u w:val="none" w:color="auto"/>
                <w:lang w:val="en-US" w:eastAsia="zh-CN"/>
              </w:rPr>
              <w:t>6、与《烟花爆竹企业高氯酸盐污染防控参考意见》相符性分析</w:t>
            </w:r>
          </w:p>
          <w:p w14:paraId="34B231CE">
            <w:pPr>
              <w:pStyle w:val="6"/>
              <w:spacing w:before="0" w:after="0" w:line="240" w:lineRule="auto"/>
              <w:ind w:right="0"/>
              <w:jc w:val="center"/>
              <w:rPr>
                <w:b/>
                <w:bCs/>
                <w:color w:val="000000"/>
                <w:sz w:val="21"/>
                <w:szCs w:val="21"/>
                <w:u w:val="none" w:color="auto"/>
              </w:rPr>
            </w:pPr>
            <w:r>
              <w:rPr>
                <w:b/>
                <w:bCs/>
                <w:color w:val="000000"/>
                <w:sz w:val="21"/>
                <w:szCs w:val="21"/>
                <w:u w:val="none" w:color="auto"/>
              </w:rPr>
              <w:t>表1-</w:t>
            </w:r>
            <w:r>
              <w:rPr>
                <w:rFonts w:hint="eastAsia"/>
                <w:b/>
                <w:bCs/>
                <w:color w:val="000000"/>
                <w:sz w:val="21"/>
                <w:szCs w:val="21"/>
                <w:u w:val="none" w:color="auto"/>
                <w:lang w:val="en-US" w:eastAsia="zh-CN"/>
              </w:rPr>
              <w:t>2</w:t>
            </w:r>
            <w:r>
              <w:rPr>
                <w:b/>
                <w:bCs/>
                <w:color w:val="000000"/>
                <w:sz w:val="21"/>
                <w:szCs w:val="21"/>
                <w:u w:val="none" w:color="auto"/>
              </w:rPr>
              <w:t xml:space="preserve">  </w:t>
            </w:r>
            <w:r>
              <w:rPr>
                <w:rFonts w:hint="eastAsia" w:ascii="Times New Roman" w:hAnsi="Times New Roman" w:eastAsia="宋体" w:cs="Times New Roman"/>
                <w:b/>
                <w:bCs/>
                <w:color w:val="000000"/>
                <w:kern w:val="0"/>
                <w:sz w:val="21"/>
                <w:szCs w:val="21"/>
                <w:u w:val="none" w:color="auto"/>
                <w:vertAlign w:val="baseline"/>
                <w:lang w:val="en-US" w:eastAsia="zh-CN"/>
              </w:rPr>
              <w:t>《烟花爆竹企业高氯酸盐污染防控参考意见》</w:t>
            </w:r>
            <w:r>
              <w:rPr>
                <w:rFonts w:hint="eastAsia"/>
                <w:b/>
                <w:bCs/>
                <w:color w:val="000000"/>
                <w:sz w:val="21"/>
                <w:szCs w:val="21"/>
                <w:u w:val="none" w:color="auto"/>
                <w:lang w:eastAsia="zh-CN"/>
              </w:rPr>
              <w:t>相符性</w:t>
            </w:r>
            <w:r>
              <w:rPr>
                <w:b/>
                <w:bCs/>
                <w:color w:val="000000"/>
                <w:sz w:val="21"/>
                <w:szCs w:val="21"/>
                <w:u w:val="none" w:color="auto"/>
              </w:rPr>
              <w:t>分析</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2480"/>
            </w:tblGrid>
            <w:tr w14:paraId="1D3A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pct"/>
                  <w:noWrap w:val="0"/>
                  <w:vAlign w:val="center"/>
                </w:tcPr>
                <w:p w14:paraId="14008DF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cs="Times New Roman"/>
                      <w:b w:val="0"/>
                      <w:bCs w:val="0"/>
                      <w:color w:val="000000"/>
                      <w:kern w:val="0"/>
                      <w:sz w:val="21"/>
                      <w:szCs w:val="21"/>
                      <w:u w:val="none" w:color="auto"/>
                      <w:vertAlign w:val="baseline"/>
                      <w:lang w:val="en-US" w:eastAsia="zh-CN"/>
                    </w:rPr>
                  </w:pPr>
                  <w:r>
                    <w:rPr>
                      <w:rFonts w:hint="eastAsia" w:ascii="Times New Roman" w:hAnsi="Times New Roman" w:eastAsia="宋体" w:cs="Times New Roman"/>
                      <w:b w:val="0"/>
                      <w:bCs w:val="0"/>
                      <w:color w:val="000000"/>
                      <w:kern w:val="0"/>
                      <w:sz w:val="21"/>
                      <w:szCs w:val="21"/>
                      <w:u w:val="none" w:color="auto"/>
                      <w:vertAlign w:val="baseline"/>
                      <w:lang w:val="en-US" w:eastAsia="zh-CN"/>
                    </w:rPr>
                    <w:t>《烟花爆竹企业高氯酸盐污染防治参考意见》</w:t>
                  </w:r>
                </w:p>
              </w:tc>
              <w:tc>
                <w:tcPr>
                  <w:tcW w:w="1708" w:type="pct"/>
                  <w:noWrap w:val="0"/>
                  <w:vAlign w:val="center"/>
                </w:tcPr>
                <w:p w14:paraId="3912973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cs="Times New Roman"/>
                      <w:b w:val="0"/>
                      <w:bCs w:val="0"/>
                      <w:color w:val="000000"/>
                      <w:kern w:val="0"/>
                      <w:sz w:val="21"/>
                      <w:szCs w:val="21"/>
                      <w:u w:val="none" w:color="auto"/>
                      <w:vertAlign w:val="baseline"/>
                      <w:lang w:val="en-US" w:eastAsia="zh-CN"/>
                    </w:rPr>
                  </w:pPr>
                  <w:r>
                    <w:rPr>
                      <w:rFonts w:hint="eastAsia" w:ascii="Times New Roman" w:hAnsi="Times New Roman" w:cs="Times New Roman"/>
                      <w:b w:val="0"/>
                      <w:bCs w:val="0"/>
                      <w:color w:val="000000"/>
                      <w:kern w:val="0"/>
                      <w:sz w:val="21"/>
                      <w:szCs w:val="21"/>
                      <w:u w:val="none" w:color="auto"/>
                      <w:vertAlign w:val="baseline"/>
                      <w:lang w:val="en-US" w:eastAsia="zh-CN"/>
                    </w:rPr>
                    <w:t>相符性</w:t>
                  </w:r>
                </w:p>
              </w:tc>
            </w:tr>
            <w:tr w14:paraId="7622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pct"/>
                  <w:noWrap w:val="0"/>
                  <w:vAlign w:val="center"/>
                </w:tcPr>
                <w:p w14:paraId="6E183B55">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（一）关于储存运输过程管理要求</w:t>
                  </w:r>
                </w:p>
                <w:p w14:paraId="1A5415C1">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1、使用企业做好高氯酸盐危害及分类管理培训，建立高氯酸盐物料平衡管理制度。</w:t>
                  </w:r>
                </w:p>
                <w:p w14:paraId="4B233FB2">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2、按要求进行含高氯酸盐原料的储运，建立储运、使用过程台账备查。</w:t>
                  </w:r>
                </w:p>
                <w:p w14:paraId="52DECE52">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3、尽量药物避免洒落，源头上减少无组织排放。</w:t>
                  </w:r>
                </w:p>
              </w:tc>
              <w:tc>
                <w:tcPr>
                  <w:tcW w:w="1708" w:type="pct"/>
                  <w:noWrap w:val="0"/>
                  <w:vAlign w:val="center"/>
                </w:tcPr>
                <w:p w14:paraId="6757B3D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企业严格按照要求管理高氯酸盐储存运输。</w:t>
                  </w:r>
                </w:p>
                <w:p w14:paraId="6E8B289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符合要求</w:t>
                  </w:r>
                </w:p>
              </w:tc>
            </w:tr>
            <w:tr w14:paraId="11A2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pct"/>
                  <w:noWrap w:val="0"/>
                  <w:vAlign w:val="center"/>
                </w:tcPr>
                <w:p w14:paraId="4F692543">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（二）关于生产过程管理要求</w:t>
                  </w:r>
                </w:p>
                <w:p w14:paraId="3276F3DF">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1、建立涉高氯酸盐使用管理台账，提高清洁生产水平。</w:t>
                  </w:r>
                </w:p>
                <w:p w14:paraId="3A8F963E">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2、装配、结鞭车间尽量药物避免洒落，在确保安全的情况下加强粉尘收集，从源头上减少无组织排放。</w:t>
                  </w:r>
                </w:p>
              </w:tc>
              <w:tc>
                <w:tcPr>
                  <w:tcW w:w="1708" w:type="pct"/>
                  <w:noWrap w:val="0"/>
                  <w:vAlign w:val="center"/>
                </w:tcPr>
                <w:p w14:paraId="26F7B89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企业严格按照要求管理生产环节。</w:t>
                  </w:r>
                </w:p>
                <w:p w14:paraId="562E59E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符合要求</w:t>
                  </w:r>
                </w:p>
              </w:tc>
            </w:tr>
            <w:tr w14:paraId="499D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pct"/>
                  <w:noWrap w:val="0"/>
                  <w:vAlign w:val="center"/>
                </w:tcPr>
                <w:p w14:paraId="7D625196">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（三）关于废水收集处理要求</w:t>
                  </w:r>
                </w:p>
                <w:p w14:paraId="13325653">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1、含高氯酸盐废水需收集处理并会用，做到零排放。</w:t>
                  </w:r>
                </w:p>
                <w:p w14:paraId="01D7887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2、粉碎、称料、混合、装药等车间需采取降尘措施，降尘废水纳入废水收集处理设施。</w:t>
                  </w:r>
                </w:p>
                <w:p w14:paraId="2ABC60ED">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3、一级沉淀池不小于0.125m</w:t>
                  </w:r>
                  <w:r>
                    <w:rPr>
                      <w:rFonts w:hint="eastAsia" w:ascii="Times New Roman" w:hAnsi="Times New Roman" w:eastAsia="宋体" w:cs="Times New Roman"/>
                      <w:color w:val="000000"/>
                      <w:sz w:val="21"/>
                      <w:szCs w:val="21"/>
                      <w:u w:val="none" w:color="auto"/>
                      <w:vertAlign w:val="superscript"/>
                      <w:lang w:val="en-US" w:eastAsia="zh-CN"/>
                    </w:rPr>
                    <w:t>3</w:t>
                  </w:r>
                  <w:r>
                    <w:rPr>
                      <w:rFonts w:hint="eastAsia" w:ascii="Times New Roman" w:hAnsi="Times New Roman" w:eastAsia="宋体" w:cs="Times New Roman"/>
                      <w:color w:val="000000"/>
                      <w:sz w:val="21"/>
                      <w:szCs w:val="21"/>
                      <w:u w:val="none" w:color="auto"/>
                      <w:lang w:val="en-US" w:eastAsia="zh-CN"/>
                    </w:rPr>
                    <w:t>；二级沉淀池不小于5m</w:t>
                  </w:r>
                  <w:r>
                    <w:rPr>
                      <w:rFonts w:hint="eastAsia" w:ascii="Times New Roman" w:hAnsi="Times New Roman" w:eastAsia="宋体" w:cs="Times New Roman"/>
                      <w:color w:val="000000"/>
                      <w:sz w:val="21"/>
                      <w:szCs w:val="21"/>
                      <w:u w:val="none" w:color="auto"/>
                      <w:vertAlign w:val="superscript"/>
                      <w:lang w:val="en-US" w:eastAsia="zh-CN"/>
                    </w:rPr>
                    <w:t>3</w:t>
                  </w:r>
                  <w:r>
                    <w:rPr>
                      <w:rFonts w:hint="eastAsia" w:ascii="Times New Roman" w:hAnsi="Times New Roman" w:eastAsia="宋体" w:cs="Times New Roman"/>
                      <w:color w:val="000000"/>
                      <w:sz w:val="21"/>
                      <w:szCs w:val="21"/>
                      <w:u w:val="none" w:color="auto"/>
                      <w:lang w:val="en-US" w:eastAsia="zh-CN"/>
                    </w:rPr>
                    <w:t>、深度不超过1.2m；三级沉淀池总面积原则上不小于100m</w:t>
                  </w:r>
                  <w:r>
                    <w:rPr>
                      <w:rFonts w:hint="eastAsia" w:ascii="Times New Roman" w:hAnsi="Times New Roman" w:eastAsia="宋体" w:cs="Times New Roman"/>
                      <w:color w:val="000000"/>
                      <w:sz w:val="21"/>
                      <w:szCs w:val="21"/>
                      <w:u w:val="none" w:color="auto"/>
                      <w:vertAlign w:val="superscript"/>
                      <w:lang w:val="en-US" w:eastAsia="zh-CN"/>
                    </w:rPr>
                    <w:t>2</w:t>
                  </w:r>
                  <w:r>
                    <w:rPr>
                      <w:rFonts w:hint="eastAsia" w:ascii="Times New Roman" w:hAnsi="Times New Roman" w:eastAsia="宋体" w:cs="Times New Roman"/>
                      <w:color w:val="000000"/>
                      <w:sz w:val="21"/>
                      <w:szCs w:val="21"/>
                      <w:u w:val="none" w:color="auto"/>
                      <w:lang w:val="en-US" w:eastAsia="zh-CN"/>
                    </w:rPr>
                    <w:t>，深度不超过1.2m。每条生产线不少于一个二级沉淀池（原则上每5个工房设置一个二级沉淀池）；每个生产场所还需建设总收集池（建议备用一个）。</w:t>
                  </w:r>
                </w:p>
                <w:p w14:paraId="7FAAE4C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4、所有工房产生的污水需经沉淀池收集，并与雨水排水系统隔离，污水传送采用管道，连接管道间隔12米内设置不少于一个三通检查孔。</w:t>
                  </w:r>
                </w:p>
                <w:p w14:paraId="533B0E83">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5、在厂区高处或适当位置建设储水池（回用池），并做好防渗防雨。污水收集池废水经过处理后，才能抽取至储水池，在储水池进、出口安装废水流量计，记录废水循环使用量，并安装视频监控系统。</w:t>
                  </w:r>
                </w:p>
                <w:p w14:paraId="378B3C30">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6、工人洗手水、拖布清洗水等都要纳入废水管控，装药工段生产工人要统一装配、统一清洗。</w:t>
                  </w:r>
                </w:p>
                <w:p w14:paraId="15FFDC1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cs="Times New Roman"/>
                      <w:b w:val="0"/>
                      <w:bCs w:val="0"/>
                      <w:color w:val="000000"/>
                      <w:kern w:val="0"/>
                      <w:sz w:val="21"/>
                      <w:szCs w:val="21"/>
                      <w:u w:val="none" w:color="auto"/>
                      <w:vertAlign w:val="baseline"/>
                      <w:lang w:val="en-US" w:eastAsia="zh-CN"/>
                    </w:rPr>
                  </w:pPr>
                  <w:r>
                    <w:rPr>
                      <w:rFonts w:hint="eastAsia" w:ascii="Times New Roman" w:hAnsi="Times New Roman" w:eastAsia="宋体" w:cs="Times New Roman"/>
                      <w:color w:val="000000"/>
                      <w:sz w:val="21"/>
                      <w:szCs w:val="21"/>
                      <w:u w:val="none" w:color="auto"/>
                      <w:lang w:val="en-US" w:eastAsia="zh-CN"/>
                    </w:rPr>
                    <w:t>7、污水收集池每月清理一次处置一次，二、三级沉淀池废药每半年清理一次。</w:t>
                  </w:r>
                </w:p>
              </w:tc>
              <w:tc>
                <w:tcPr>
                  <w:tcW w:w="1708" w:type="pct"/>
                  <w:noWrap w:val="0"/>
                  <w:vAlign w:val="center"/>
                </w:tcPr>
                <w:p w14:paraId="34CD426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cs="Times New Roman"/>
                      <w:b w:val="0"/>
                      <w:bCs w:val="0"/>
                      <w:color w:val="000000"/>
                      <w:kern w:val="0"/>
                      <w:sz w:val="21"/>
                      <w:szCs w:val="21"/>
                      <w:u w:val="none" w:color="auto"/>
                      <w:vertAlign w:val="baseline"/>
                      <w:lang w:val="en-US" w:eastAsia="zh-CN"/>
                    </w:rPr>
                  </w:pPr>
                  <w:r>
                    <w:rPr>
                      <w:rFonts w:hint="default" w:ascii="Times New Roman" w:hAnsi="Times New Roman" w:eastAsia="宋体" w:cs="Times New Roman"/>
                      <w:color w:val="000000"/>
                      <w:sz w:val="21"/>
                      <w:szCs w:val="21"/>
                      <w:u w:val="none"/>
                      <w:lang w:eastAsia="zh-CN"/>
                    </w:rPr>
                    <w:t>雨污分流，</w:t>
                  </w:r>
                  <w:r>
                    <w:rPr>
                      <w:rFonts w:hint="default" w:ascii="Times New Roman" w:hAnsi="Times New Roman" w:eastAsia="宋体" w:cs="Times New Roman"/>
                      <w:color w:val="000000"/>
                      <w:sz w:val="21"/>
                      <w:szCs w:val="21"/>
                      <w:u w:val="none"/>
                    </w:rPr>
                    <w:t>车间周边设置集水沟，雨水采用自然重力排水法，排入</w:t>
                  </w:r>
                  <w:r>
                    <w:rPr>
                      <w:rFonts w:hint="default" w:ascii="Times New Roman" w:hAnsi="Times New Roman" w:eastAsia="宋体" w:cs="Times New Roman"/>
                      <w:color w:val="000000"/>
                      <w:sz w:val="21"/>
                      <w:szCs w:val="21"/>
                      <w:u w:val="none"/>
                      <w:lang w:eastAsia="zh-CN"/>
                    </w:rPr>
                    <w:t>厂区水塘</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食堂废水经隔油池处理后与</w:t>
                  </w:r>
                  <w:r>
                    <w:rPr>
                      <w:rFonts w:hint="default" w:ascii="Times New Roman" w:hAnsi="Times New Roman" w:eastAsia="宋体" w:cs="Times New Roman"/>
                      <w:color w:val="000000"/>
                      <w:sz w:val="21"/>
                      <w:szCs w:val="21"/>
                      <w:u w:val="none"/>
                    </w:rPr>
                    <w:t>生活污水</w:t>
                  </w:r>
                  <w:r>
                    <w:rPr>
                      <w:rFonts w:hint="default" w:ascii="Times New Roman" w:hAnsi="Times New Roman" w:eastAsia="宋体" w:cs="Times New Roman"/>
                      <w:color w:val="000000"/>
                      <w:sz w:val="21"/>
                      <w:szCs w:val="21"/>
                      <w:u w:val="none"/>
                      <w:lang w:eastAsia="zh-CN"/>
                    </w:rPr>
                    <w:t>一起</w:t>
                  </w:r>
                  <w:r>
                    <w:rPr>
                      <w:rFonts w:hint="default" w:ascii="Times New Roman" w:hAnsi="Times New Roman" w:eastAsia="宋体" w:cs="Times New Roman"/>
                      <w:color w:val="000000"/>
                      <w:sz w:val="21"/>
                      <w:szCs w:val="21"/>
                      <w:u w:val="none"/>
                    </w:rPr>
                    <w:t>经</w:t>
                  </w:r>
                  <w:r>
                    <w:rPr>
                      <w:rFonts w:hint="eastAsia" w:ascii="Times New Roman" w:hAnsi="Times New Roman" w:eastAsia="宋体" w:cs="Times New Roman"/>
                      <w:color w:val="000000"/>
                      <w:sz w:val="21"/>
                      <w:szCs w:val="21"/>
                      <w:u w:val="none"/>
                      <w:lang w:val="en-US" w:eastAsia="zh-CN"/>
                    </w:rPr>
                    <w:t>四格净化设施处理后用做周边农田、林地灌溉</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各车间的生产废水（涉药车间地面冲洗废水、装药车间的喷淋废水等）分别经管道收集后，排入排入涉药工房外一级沉淀池（容积</w:t>
                  </w:r>
                  <w:r>
                    <w:rPr>
                      <w:rFonts w:hint="eastAsia" w:ascii="Times New Roman" w:hAnsi="Times New Roman" w:eastAsia="宋体" w:cs="Times New Roman"/>
                      <w:color w:val="000000"/>
                      <w:sz w:val="21"/>
                      <w:szCs w:val="21"/>
                      <w:u w:val="none"/>
                      <w:lang w:val="en-US" w:eastAsia="zh-CN"/>
                    </w:rPr>
                    <w:t>0.</w:t>
                  </w:r>
                  <w:r>
                    <w:rPr>
                      <w:rFonts w:hint="eastAsia" w:cs="Times New Roman"/>
                      <w:color w:val="000000"/>
                      <w:sz w:val="21"/>
                      <w:szCs w:val="21"/>
                      <w:u w:val="none"/>
                      <w:lang w:val="en-US" w:eastAsia="zh-CN"/>
                    </w:rPr>
                    <w:t>5</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0.</w:t>
                  </w:r>
                  <w:r>
                    <w:rPr>
                      <w:rFonts w:hint="default" w:ascii="Times New Roman" w:hAnsi="Times New Roman" w:eastAsia="宋体" w:cs="Times New Roman"/>
                      <w:color w:val="000000"/>
                      <w:sz w:val="21"/>
                      <w:szCs w:val="21"/>
                      <w:u w:val="none"/>
                      <w:lang w:val="en-US" w:eastAsia="zh-CN"/>
                    </w:rPr>
                    <w:t>6m×</w:t>
                  </w:r>
                  <w:r>
                    <w:rPr>
                      <w:rFonts w:hint="eastAsia" w:cs="Times New Roman"/>
                      <w:color w:val="000000"/>
                      <w:sz w:val="21"/>
                      <w:szCs w:val="21"/>
                      <w:u w:val="none"/>
                      <w:lang w:val="en-US" w:eastAsia="zh-CN"/>
                    </w:rPr>
                    <w:t>0.6</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w:t>
                  </w:r>
                  <w:r>
                    <w:rPr>
                      <w:rFonts w:hint="eastAsia" w:cs="Times New Roman"/>
                      <w:color w:val="000000"/>
                      <w:sz w:val="21"/>
                      <w:szCs w:val="21"/>
                      <w:u w:val="none"/>
                      <w:lang w:val="en-US" w:eastAsia="zh-CN"/>
                    </w:rPr>
                    <w:t>0.18</w:t>
                  </w:r>
                  <w:r>
                    <w:rPr>
                      <w:rFonts w:hint="default" w:ascii="Times New Roman" w:hAnsi="Times New Roman" w:eastAsia="宋体" w:cs="Times New Roman"/>
                      <w:color w:val="000000"/>
                      <w:sz w:val="21"/>
                      <w:szCs w:val="21"/>
                      <w:u w:val="none"/>
                      <w:lang w:val="en-US" w:eastAsia="zh-CN"/>
                    </w:rPr>
                    <w:t>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），初步沉淀后由防雨防渗的污水管道依次排入二级废水沉淀池（容积</w:t>
                  </w:r>
                  <w:r>
                    <w:rPr>
                      <w:rFonts w:hint="default" w:ascii="Times New Roman" w:hAnsi="Times New Roman" w:eastAsia="宋体" w:cs="Times New Roman"/>
                      <w:color w:val="000000"/>
                      <w:sz w:val="21"/>
                      <w:szCs w:val="21"/>
                      <w:u w:val="none"/>
                      <w:lang w:val="en-US" w:eastAsia="zh-CN"/>
                    </w:rPr>
                    <w:t>3m×6m×1.2m，21.6m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），三级沉淀池（容积</w:t>
                  </w:r>
                  <w:r>
                    <w:rPr>
                      <w:rFonts w:hint="default" w:ascii="Times New Roman" w:hAnsi="Times New Roman" w:eastAsia="宋体" w:cs="Times New Roman"/>
                      <w:color w:val="000000"/>
                      <w:sz w:val="21"/>
                      <w:szCs w:val="21"/>
                      <w:u w:val="none"/>
                      <w:lang w:val="en-US" w:eastAsia="zh-CN"/>
                    </w:rPr>
                    <w:t>10m×10m×1.2，120m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）中充分沉淀，再进入高氯酸盐专用处理设备处理，最终通过管道循环回用于地面冲洗，不外排</w:t>
                  </w:r>
                  <w:r>
                    <w:rPr>
                      <w:rFonts w:hint="eastAsia" w:ascii="Times New Roman" w:hAnsi="Times New Roman" w:eastAsia="宋体" w:cs="Times New Roman"/>
                      <w:color w:val="000000"/>
                      <w:sz w:val="21"/>
                      <w:szCs w:val="21"/>
                      <w:u w:val="none"/>
                      <w:lang w:eastAsia="zh-CN"/>
                    </w:rPr>
                    <w:t>。</w:t>
                  </w:r>
                </w:p>
              </w:tc>
            </w:tr>
            <w:tr w14:paraId="1ED1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3291" w:type="pct"/>
                  <w:noWrap w:val="0"/>
                  <w:vAlign w:val="center"/>
                </w:tcPr>
                <w:p w14:paraId="60F002BA">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（四）关于雨水收集处理要求</w:t>
                  </w:r>
                </w:p>
                <w:p w14:paraId="16E648F3">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1、企业内部做好雨污分流。</w:t>
                  </w:r>
                </w:p>
                <w:p w14:paraId="36194CE1">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2、有条件的装配药区域、结鞭区域要对初期雨水进行收集；其他区域（不含高氯酸盐）外排雨水需加强监测。</w:t>
                  </w:r>
                </w:p>
                <w:p w14:paraId="15AD0F28">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3、装配药区域、结鞭工序除尘设施等重点区域需搭建雨棚等防雨措施，加装喷淋系统降尘。</w:t>
                  </w:r>
                </w:p>
                <w:p w14:paraId="667E7D48">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p>
              </w:tc>
              <w:tc>
                <w:tcPr>
                  <w:tcW w:w="1708" w:type="pct"/>
                  <w:noWrap w:val="0"/>
                  <w:vAlign w:val="center"/>
                </w:tcPr>
                <w:p w14:paraId="32C40C5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厂区内雨污分流，污水经管道汇入末端沉淀池，且装药区域除尘水池搭设雨棚防雨。</w:t>
                  </w:r>
                </w:p>
                <w:p w14:paraId="3F69F30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符合要求</w:t>
                  </w:r>
                </w:p>
              </w:tc>
            </w:tr>
            <w:tr w14:paraId="3BE4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1" w:type="pct"/>
                  <w:noWrap w:val="0"/>
                  <w:vAlign w:val="center"/>
                </w:tcPr>
                <w:p w14:paraId="583096F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（五）关于涉高氯酸盐固体废物管控要求</w:t>
                  </w:r>
                </w:p>
                <w:p w14:paraId="52D86A4D">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1、生产过程产生的含高氯酸盐固体废物需按照当地应急管理部门要求进行规范化储存、处置，并建立管理台账。</w:t>
                  </w:r>
                </w:p>
                <w:p w14:paraId="522736FA">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2、含高氯酸盐包装袋、盛装容器需单独收集、清洗，清洗废水纳入废水收集处理设施。</w:t>
                  </w:r>
                </w:p>
                <w:p w14:paraId="00373D22">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3、沉淀池底层污泥、浮渣需定期清理，并定期送至余药销毁场地销毁处理。</w:t>
                  </w:r>
                </w:p>
                <w:p w14:paraId="0D9C1D1C">
                  <w:pPr>
                    <w:pStyle w:val="49"/>
                    <w:keepNext w:val="0"/>
                    <w:keepLines w:val="0"/>
                    <w:pageBreakBefore w:val="0"/>
                    <w:widowControl w:val="0"/>
                    <w:kinsoku/>
                    <w:wordWrap/>
                    <w:overflowPunct/>
                    <w:topLinePunct w:val="0"/>
                    <w:autoSpaceDE w:val="0"/>
                    <w:autoSpaceDN w:val="0"/>
                    <w:bidi w:val="0"/>
                    <w:adjustRightInd w:val="0"/>
                    <w:snapToGrid/>
                    <w:spacing w:before="0" w:after="0" w:line="360" w:lineRule="auto"/>
                    <w:ind w:right="0" w:firstLine="420" w:firstLineChars="200"/>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4、在烟花爆竹生产经营过程中，废弃的烟花爆竹产品及含药半成品、烟火药、引火线等危险化学品，需按照《烟花爆竹作业安全技术规程》（GB11652-2012）要求予以处置。</w:t>
                  </w:r>
                </w:p>
              </w:tc>
              <w:tc>
                <w:tcPr>
                  <w:tcW w:w="1708" w:type="pct"/>
                  <w:noWrap w:val="0"/>
                  <w:vAlign w:val="center"/>
                </w:tcPr>
                <w:p w14:paraId="3652844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含高氯酸盐固体废物如废包装物，收集后暂存于危废暂存间委托有资质单位处理；沉淀池底泥定期清理，送至应急管理部门指定的余药销毁场地销毁处理。</w:t>
                  </w:r>
                </w:p>
                <w:p w14:paraId="686C0C4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符合要求</w:t>
                  </w:r>
                </w:p>
              </w:tc>
            </w:tr>
          </w:tbl>
          <w:p w14:paraId="260FA59C">
            <w:pPr>
              <w:autoSpaceDE w:val="0"/>
              <w:autoSpaceDN w:val="0"/>
              <w:adjustRightInd w:val="0"/>
              <w:snapToGrid w:val="0"/>
              <w:spacing w:line="360" w:lineRule="auto"/>
              <w:ind w:firstLine="480" w:firstLineChars="200"/>
              <w:rPr>
                <w:rFonts w:hint="default" w:ascii="Times New Roman" w:hAnsi="Times New Roman" w:cs="Times New Roman"/>
                <w:kern w:val="0"/>
                <w:sz w:val="24"/>
                <w:szCs w:val="24"/>
                <w:lang w:val="en-US" w:eastAsia="zh-CN"/>
              </w:rPr>
            </w:pPr>
            <w:r>
              <w:rPr>
                <w:rFonts w:hint="eastAsia" w:ascii="Times New Roman" w:hAnsi="Times New Roman" w:eastAsia="宋体" w:cs="Times New Roman"/>
                <w:color w:val="000000"/>
                <w:sz w:val="24"/>
                <w:u w:val="none" w:color="auto"/>
                <w:lang w:val="en-US" w:eastAsia="zh-CN"/>
              </w:rPr>
              <w:t>因此，项目符合《烟花爆竹企业高氯酸盐污染防治参考意见》的相关要求。</w:t>
            </w:r>
          </w:p>
        </w:tc>
      </w:tr>
    </w:tbl>
    <w:p w14:paraId="57008E95">
      <w:pPr>
        <w:spacing w:line="360" w:lineRule="auto"/>
        <w:outlineLvl w:val="9"/>
        <w:rPr>
          <w:rFonts w:hint="default" w:ascii="Times New Roman" w:hAnsi="Times New Roman" w:eastAsia="黑体" w:cs="Times New Roman"/>
          <w:sz w:val="30"/>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364DC6CF">
      <w:pPr>
        <w:pStyle w:val="23"/>
        <w:jc w:val="center"/>
        <w:outlineLvl w:val="0"/>
        <w:rPr>
          <w:rFonts w:hint="default" w:ascii="Times New Roman" w:hAnsi="Times New Roman" w:eastAsia="黑体" w:cs="Times New Roman"/>
          <w:snapToGrid w:val="0"/>
          <w:sz w:val="30"/>
          <w:szCs w:val="30"/>
        </w:rPr>
      </w:pPr>
      <w:bookmarkStart w:id="4" w:name="_Toc12361"/>
      <w:r>
        <w:rPr>
          <w:rFonts w:hint="default" w:ascii="Times New Roman" w:hAnsi="Times New Roman" w:eastAsia="黑体" w:cs="Times New Roman"/>
          <w:snapToGrid w:val="0"/>
          <w:sz w:val="30"/>
          <w:szCs w:val="30"/>
        </w:rPr>
        <w:t>二、建设项目工程分析</w:t>
      </w:r>
      <w:bookmarkEnd w:id="4"/>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556"/>
      </w:tblGrid>
      <w:tr w14:paraId="5669B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823" w:type="dxa"/>
            <w:noWrap w:val="0"/>
            <w:vAlign w:val="center"/>
          </w:tcPr>
          <w:p w14:paraId="0122D332">
            <w:pPr>
              <w:pStyle w:val="23"/>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建设内容</w:t>
            </w:r>
          </w:p>
        </w:tc>
        <w:tc>
          <w:tcPr>
            <w:tcW w:w="8161" w:type="dxa"/>
            <w:noWrap w:val="0"/>
            <w:vAlign w:val="top"/>
          </w:tcPr>
          <w:p w14:paraId="65D63112">
            <w:pPr>
              <w:adjustRightInd w:val="0"/>
              <w:snapToGrid w:val="0"/>
              <w:spacing w:line="360" w:lineRule="auto"/>
              <w:ind w:firstLine="482" w:firstLineChars="200"/>
              <w:rPr>
                <w:rFonts w:hint="default" w:ascii="Times New Roman" w:hAnsi="Times New Roman" w:eastAsia="宋体" w:cs="Times New Roman"/>
                <w:b/>
                <w:color w:val="000000"/>
                <w:sz w:val="24"/>
                <w:szCs w:val="24"/>
                <w:u w:val="none"/>
                <w:lang w:val="en-US" w:eastAsia="zh-CN"/>
              </w:rPr>
            </w:pPr>
            <w:r>
              <w:rPr>
                <w:rFonts w:hint="default" w:ascii="Times New Roman" w:hAnsi="Times New Roman" w:eastAsia="宋体" w:cs="Times New Roman"/>
                <w:b/>
                <w:color w:val="000000"/>
                <w:sz w:val="24"/>
                <w:szCs w:val="24"/>
                <w:u w:val="none"/>
                <w:lang w:val="en-US" w:eastAsia="zh-CN"/>
              </w:rPr>
              <w:t>1、</w:t>
            </w:r>
            <w:r>
              <w:rPr>
                <w:rFonts w:hint="default" w:ascii="Times New Roman" w:hAnsi="Times New Roman" w:eastAsia="宋体" w:cs="Times New Roman"/>
                <w:b/>
                <w:color w:val="000000"/>
                <w:sz w:val="24"/>
                <w:szCs w:val="24"/>
                <w:u w:val="none"/>
              </w:rPr>
              <w:t>项目</w:t>
            </w:r>
            <w:r>
              <w:rPr>
                <w:rFonts w:hint="default" w:ascii="Times New Roman" w:hAnsi="Times New Roman" w:eastAsia="宋体" w:cs="Times New Roman"/>
                <w:b/>
                <w:color w:val="000000"/>
                <w:sz w:val="24"/>
                <w:szCs w:val="24"/>
                <w:u w:val="none"/>
                <w:lang w:eastAsia="zh-CN"/>
              </w:rPr>
              <w:t>由来</w:t>
            </w:r>
          </w:p>
          <w:p w14:paraId="5DC80D38">
            <w:pPr>
              <w:adjustRightInd w:val="0"/>
              <w:snapToGrid w:val="0"/>
              <w:spacing w:line="360" w:lineRule="auto"/>
              <w:ind w:firstLine="480" w:firstLineChars="200"/>
              <w:rPr>
                <w:rFonts w:hint="default" w:cs="Times New Roman"/>
                <w:color w:val="000000"/>
                <w:sz w:val="24"/>
                <w:szCs w:val="24"/>
                <w:u w:val="none"/>
                <w:lang w:val="en-US" w:eastAsia="zh-CN"/>
              </w:rPr>
            </w:pPr>
            <w:r>
              <w:rPr>
                <w:rFonts w:hint="eastAsia" w:cs="Times New Roman"/>
                <w:color w:val="000000"/>
                <w:sz w:val="24"/>
                <w:szCs w:val="24"/>
                <w:u w:val="none"/>
                <w:lang w:val="en-US" w:eastAsia="zh-CN"/>
              </w:rPr>
              <w:t>湖南艺驰烟花制造有限公司</w:t>
            </w:r>
            <w:r>
              <w:rPr>
                <w:rFonts w:hint="default" w:ascii="Times New Roman" w:hAnsi="Times New Roman" w:eastAsia="宋体" w:cs="Times New Roman"/>
                <w:color w:val="000000"/>
                <w:sz w:val="24"/>
                <w:szCs w:val="24"/>
                <w:u w:val="none"/>
                <w:lang w:val="en-US" w:eastAsia="zh-CN"/>
              </w:rPr>
              <w:t>成立于</w:t>
            </w:r>
            <w:r>
              <w:rPr>
                <w:rFonts w:hint="eastAsia" w:cs="Times New Roman"/>
                <w:color w:val="000000"/>
                <w:sz w:val="24"/>
                <w:szCs w:val="24"/>
                <w:u w:val="none"/>
                <w:lang w:val="en-US" w:eastAsia="zh-CN"/>
              </w:rPr>
              <w:t>2025</w:t>
            </w:r>
            <w:r>
              <w:rPr>
                <w:rFonts w:hint="default" w:ascii="Times New Roman" w:hAnsi="Times New Roman" w:eastAsia="宋体" w:cs="Times New Roman"/>
                <w:color w:val="000000"/>
                <w:sz w:val="24"/>
                <w:szCs w:val="24"/>
                <w:u w:val="none"/>
                <w:lang w:val="en-US" w:eastAsia="zh-CN"/>
              </w:rPr>
              <w:t>年</w:t>
            </w:r>
            <w:r>
              <w:rPr>
                <w:rFonts w:hint="eastAsia" w:cs="Times New Roman"/>
                <w:color w:val="000000"/>
                <w:sz w:val="24"/>
                <w:szCs w:val="24"/>
                <w:u w:val="none"/>
                <w:lang w:val="en-US" w:eastAsia="zh-CN"/>
              </w:rPr>
              <w:t>11</w:t>
            </w:r>
            <w:r>
              <w:rPr>
                <w:rFonts w:hint="default" w:ascii="Times New Roman" w:hAnsi="Times New Roman" w:eastAsia="宋体" w:cs="Times New Roman"/>
                <w:color w:val="000000"/>
                <w:sz w:val="24"/>
                <w:szCs w:val="24"/>
                <w:u w:val="none"/>
                <w:lang w:val="en-US" w:eastAsia="zh-CN"/>
              </w:rPr>
              <w:t>月</w:t>
            </w:r>
            <w:r>
              <w:rPr>
                <w:rFonts w:hint="eastAsia" w:cs="Times New Roman"/>
                <w:color w:val="000000"/>
                <w:sz w:val="24"/>
                <w:szCs w:val="24"/>
                <w:u w:val="none"/>
                <w:lang w:val="en-US" w:eastAsia="zh-CN"/>
              </w:rPr>
              <w:t>5</w:t>
            </w:r>
            <w:r>
              <w:rPr>
                <w:rFonts w:hint="default" w:ascii="Times New Roman" w:hAnsi="Times New Roman" w:eastAsia="宋体" w:cs="Times New Roman"/>
                <w:color w:val="000000"/>
                <w:sz w:val="24"/>
                <w:szCs w:val="24"/>
                <w:u w:val="none"/>
                <w:lang w:val="en-US" w:eastAsia="zh-CN"/>
              </w:rPr>
              <w:t>日，</w:t>
            </w:r>
            <w:r>
              <w:rPr>
                <w:rFonts w:hint="eastAsia" w:cs="Times New Roman"/>
                <w:color w:val="000000"/>
                <w:sz w:val="24"/>
                <w:szCs w:val="24"/>
                <w:u w:val="none"/>
                <w:lang w:val="en-US" w:eastAsia="zh-CN"/>
              </w:rPr>
              <w:t>企业曾用名醴陵市泉山花炮厂和醴陵市泉山花炮有限公司，原生产许可范围爆竹类：爆竹类（C）级，2018年委托湖南美景环保科技咨询服务有限公司编制《醴陵市泉山花炮厂爆竹类（C）级生产项目环境影响报告表》，并于2018年8月13日取得的醴陵市环境保护局的批复，批复文号：醴环评表</w:t>
            </w:r>
            <w:r>
              <w:rPr>
                <w:rFonts w:hint="default" w:ascii="Times New Roman" w:hAnsi="Times New Roman" w:eastAsia="宋体" w:cs="Times New Roman"/>
                <w:color w:val="000000"/>
                <w:sz w:val="24"/>
                <w:szCs w:val="24"/>
                <w:u w:val="none"/>
                <w:lang w:val="en-US" w:eastAsia="zh-CN"/>
              </w:rPr>
              <w:t>〔20</w:t>
            </w:r>
            <w:r>
              <w:rPr>
                <w:rFonts w:hint="eastAsia" w:cs="Times New Roman"/>
                <w:color w:val="000000"/>
                <w:sz w:val="24"/>
                <w:szCs w:val="24"/>
                <w:u w:val="none"/>
                <w:lang w:val="en-US" w:eastAsia="zh-CN"/>
              </w:rPr>
              <w:t>18</w:t>
            </w:r>
            <w:r>
              <w:rPr>
                <w:rFonts w:hint="default" w:ascii="Times New Roman" w:hAnsi="Times New Roman" w:eastAsia="宋体" w:cs="Times New Roman"/>
                <w:color w:val="000000"/>
                <w:sz w:val="24"/>
                <w:szCs w:val="24"/>
                <w:u w:val="none"/>
                <w:lang w:val="en-US" w:eastAsia="zh-CN"/>
              </w:rPr>
              <w:t>〕</w:t>
            </w:r>
            <w:r>
              <w:rPr>
                <w:rFonts w:hint="eastAsia" w:cs="Times New Roman"/>
                <w:color w:val="000000"/>
                <w:sz w:val="24"/>
                <w:szCs w:val="24"/>
                <w:u w:val="none"/>
                <w:lang w:val="en-US" w:eastAsia="zh-CN"/>
              </w:rPr>
              <w:t>74号。</w:t>
            </w:r>
          </w:p>
          <w:p w14:paraId="07872E69">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eastAsia" w:cs="Times New Roman"/>
                <w:color w:val="000000"/>
                <w:sz w:val="24"/>
                <w:szCs w:val="24"/>
                <w:u w:val="none"/>
                <w:lang w:val="en-US" w:eastAsia="zh-CN"/>
              </w:rPr>
              <w:t>2023年9月企业爆竹生产线全面停产，2025年3月在原厂址一工区内新建花炮、烟花生产线，爆竹生产线全部拆除，原二工区此前已停止生产运营，且场地权属不在归属于本企业，不属于本次项目建设及运营的范围。2024年</w:t>
            </w:r>
            <w:r>
              <w:rPr>
                <w:rFonts w:hint="default" w:ascii="Times New Roman" w:hAnsi="Times New Roman" w:eastAsia="宋体" w:cs="Times New Roman"/>
                <w:color w:val="000000"/>
                <w:sz w:val="24"/>
                <w:szCs w:val="24"/>
                <w:u w:val="none"/>
                <w:lang w:val="en-US" w:eastAsia="zh-CN"/>
              </w:rPr>
              <w:t>委托河北安俱达化工科技有限公司对其泉山花炮生产扩建项目安全设施进行设计，该安全设施设计于2024年11月通过湖南省应急管理厅组织的专家审查，批复号：湘应急许烟设审字〔2024〕第058号，设计文件存档编号：AJD-HNYB-0180(B1-S-01)，设计生产范围：组合烟花类（B、C 级）、礼花类（球型小礼花，单简药量&lt;70g，B级）。</w:t>
            </w:r>
          </w:p>
          <w:p w14:paraId="11BD5143">
            <w:pPr>
              <w:adjustRightInd w:val="0"/>
              <w:snapToGrid w:val="0"/>
              <w:spacing w:line="360" w:lineRule="auto"/>
              <w:ind w:firstLine="480" w:firstLineChars="200"/>
              <w:rPr>
                <w:rFonts w:hint="default" w:ascii="Times New Roman" w:hAnsi="Times New Roman" w:cs="Times New Roman"/>
                <w:color w:val="000000"/>
                <w:u w:val="none"/>
                <w:lang w:val="en-US" w:eastAsia="zh-CN"/>
              </w:rPr>
            </w:pPr>
            <w:r>
              <w:rPr>
                <w:rFonts w:hint="default" w:ascii="Times New Roman" w:hAnsi="Times New Roman" w:eastAsia="宋体" w:cs="Times New Roman"/>
                <w:color w:val="000000"/>
                <w:sz w:val="24"/>
                <w:szCs w:val="24"/>
                <w:u w:val="none"/>
                <w:lang w:val="en-US" w:eastAsia="zh-CN"/>
              </w:rPr>
              <w:t>根据《中华人民共和国环境影响评价法》和国务院第 682 号令《建设项目环境保护管理条例》的有关规定，本项目应进行环境影响评价。</w:t>
            </w:r>
            <w:r>
              <w:rPr>
                <w:rFonts w:hint="default" w:ascii="Times New Roman" w:hAnsi="Times New Roman" w:eastAsia="宋体" w:cs="Times New Roman"/>
                <w:color w:val="000000"/>
                <w:sz w:val="24"/>
                <w:u w:val="none"/>
                <w:lang w:val="en-US" w:eastAsia="zh-CN"/>
              </w:rPr>
              <w:t>根据《建设项目环境影响评价分类管理名录(2021版）》，该项目属于名录中规定的第二十三类化学原料和化学制品制造业中44炸药、火工及焰火产品制造的单纯物理分离、物理提纯、混合、分装的（不产生废水或挥发性有机物的除外）需要编制环境影响评价报告表。</w:t>
            </w:r>
          </w:p>
          <w:p w14:paraId="35CBED5C">
            <w:pPr>
              <w:adjustRightInd w:val="0"/>
              <w:snapToGrid w:val="0"/>
              <w:spacing w:line="360" w:lineRule="auto"/>
              <w:ind w:firstLine="482" w:firstLineChars="200"/>
              <w:rPr>
                <w:rFonts w:hint="default" w:ascii="Times New Roman" w:hAnsi="Times New Roman" w:eastAsia="宋体" w:cs="Times New Roman"/>
                <w:b/>
                <w:color w:val="000000"/>
                <w:sz w:val="24"/>
                <w:szCs w:val="24"/>
                <w:u w:val="none"/>
              </w:rPr>
            </w:pPr>
            <w:r>
              <w:rPr>
                <w:rFonts w:hint="default" w:ascii="Times New Roman" w:hAnsi="Times New Roman" w:eastAsia="宋体" w:cs="Times New Roman"/>
                <w:b/>
                <w:color w:val="000000"/>
                <w:sz w:val="24"/>
                <w:szCs w:val="24"/>
                <w:u w:val="none"/>
                <w:lang w:val="en-US" w:eastAsia="zh-CN"/>
              </w:rPr>
              <w:t>2、</w:t>
            </w:r>
            <w:r>
              <w:rPr>
                <w:rFonts w:hint="default" w:ascii="Times New Roman" w:hAnsi="Times New Roman" w:eastAsia="宋体" w:cs="Times New Roman"/>
                <w:b/>
                <w:color w:val="000000"/>
                <w:sz w:val="24"/>
                <w:szCs w:val="24"/>
                <w:u w:val="none"/>
              </w:rPr>
              <w:t>项目基本情况</w:t>
            </w:r>
          </w:p>
          <w:p w14:paraId="1DC727C2">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rPr>
              <w:t>（1）项目名称</w:t>
            </w:r>
            <w:r>
              <w:rPr>
                <w:rFonts w:hint="default" w:ascii="Times New Roman" w:hAnsi="Times New Roman" w:eastAsia="宋体" w:cs="Times New Roman"/>
                <w:color w:val="000000"/>
                <w:sz w:val="24"/>
                <w:szCs w:val="24"/>
                <w:u w:val="none"/>
                <w:lang w:eastAsia="zh-CN"/>
              </w:rPr>
              <w:t>：</w:t>
            </w:r>
            <w:r>
              <w:rPr>
                <w:rFonts w:hint="eastAsia" w:cs="Times New Roman"/>
                <w:color w:val="000000"/>
                <w:sz w:val="24"/>
                <w:szCs w:val="24"/>
                <w:u w:val="none"/>
                <w:lang w:val="en-US" w:eastAsia="zh-CN"/>
              </w:rPr>
              <w:t>湖南艺驰烟花制造有限公司</w:t>
            </w:r>
            <w:r>
              <w:rPr>
                <w:rFonts w:hint="default" w:ascii="Times New Roman" w:hAnsi="Times New Roman" w:eastAsia="宋体" w:cs="Times New Roman"/>
                <w:color w:val="000000"/>
                <w:sz w:val="24"/>
                <w:szCs w:val="24"/>
                <w:u w:val="none"/>
                <w:lang w:val="en-US" w:eastAsia="zh-CN"/>
              </w:rPr>
              <w:t>烟花生产项目</w:t>
            </w:r>
          </w:p>
          <w:p w14:paraId="7A0CD683">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rPr>
              <w:t>（2）建设单位</w:t>
            </w:r>
            <w:r>
              <w:rPr>
                <w:rFonts w:hint="default" w:ascii="Times New Roman" w:hAnsi="Times New Roman" w:eastAsia="宋体" w:cs="Times New Roman"/>
                <w:color w:val="000000"/>
                <w:sz w:val="24"/>
                <w:szCs w:val="24"/>
                <w:u w:val="none"/>
                <w:lang w:eastAsia="zh-CN"/>
              </w:rPr>
              <w:t>：</w:t>
            </w:r>
            <w:r>
              <w:rPr>
                <w:rFonts w:hint="eastAsia" w:cs="Times New Roman"/>
                <w:color w:val="000000"/>
                <w:sz w:val="24"/>
                <w:szCs w:val="24"/>
                <w:u w:val="none"/>
                <w:lang w:val="en-US" w:eastAsia="zh-CN"/>
              </w:rPr>
              <w:t>湖南艺驰烟花制造有限公司</w:t>
            </w:r>
          </w:p>
          <w:p w14:paraId="268E065A">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lang w:val="en-US" w:eastAsia="zh-CN"/>
              </w:rPr>
              <w:t>3</w:t>
            </w:r>
            <w:r>
              <w:rPr>
                <w:rFonts w:hint="default" w:ascii="Times New Roman" w:hAnsi="Times New Roman" w:eastAsia="宋体" w:cs="Times New Roman"/>
                <w:color w:val="000000"/>
                <w:sz w:val="24"/>
                <w:szCs w:val="24"/>
                <w:u w:val="none"/>
                <w:lang w:eastAsia="zh-CN"/>
              </w:rPr>
              <w:t>）建设性质：</w:t>
            </w:r>
            <w:r>
              <w:rPr>
                <w:rFonts w:hint="eastAsia" w:cs="Times New Roman"/>
                <w:color w:val="000000"/>
                <w:sz w:val="24"/>
                <w:szCs w:val="24"/>
                <w:u w:val="none"/>
                <w:lang w:val="en-US" w:eastAsia="zh-CN"/>
              </w:rPr>
              <w:t xml:space="preserve">改扩建 </w:t>
            </w:r>
          </w:p>
          <w:p w14:paraId="5E64643B">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val="en-US" w:eastAsia="zh-CN"/>
              </w:rPr>
              <w:t>4</w:t>
            </w:r>
            <w:r>
              <w:rPr>
                <w:rFonts w:hint="default" w:ascii="Times New Roman" w:hAnsi="Times New Roman" w:eastAsia="宋体" w:cs="Times New Roman"/>
                <w:color w:val="000000"/>
                <w:sz w:val="24"/>
                <w:szCs w:val="24"/>
                <w:u w:val="none"/>
              </w:rPr>
              <w:t>）建设</w:t>
            </w:r>
            <w:r>
              <w:rPr>
                <w:rFonts w:hint="default" w:ascii="Times New Roman" w:hAnsi="Times New Roman" w:eastAsia="宋体" w:cs="Times New Roman"/>
                <w:color w:val="000000"/>
                <w:sz w:val="24"/>
                <w:szCs w:val="24"/>
                <w:u w:val="none"/>
                <w:lang w:eastAsia="zh-CN"/>
              </w:rPr>
              <w:t>地点：</w:t>
            </w:r>
            <w:r>
              <w:rPr>
                <w:rFonts w:hint="default" w:ascii="Times New Roman" w:hAnsi="Times New Roman" w:eastAsia="宋体" w:cs="Times New Roman"/>
                <w:color w:val="000000"/>
                <w:sz w:val="24"/>
                <w:szCs w:val="24"/>
                <w:u w:val="none"/>
                <w:lang w:val="en-US" w:eastAsia="zh-CN"/>
              </w:rPr>
              <w:t>湖南省醴陵市醴陵市</w:t>
            </w:r>
            <w:r>
              <w:rPr>
                <w:rFonts w:hint="eastAsia" w:cs="Times New Roman"/>
                <w:color w:val="000000"/>
                <w:sz w:val="24"/>
                <w:szCs w:val="24"/>
                <w:u w:val="none"/>
                <w:lang w:val="en-US" w:eastAsia="zh-CN"/>
              </w:rPr>
              <w:t>白兔潭镇</w:t>
            </w:r>
            <w:r>
              <w:rPr>
                <w:rFonts w:hint="default" w:ascii="Times New Roman" w:hAnsi="Times New Roman" w:eastAsia="宋体" w:cs="Times New Roman"/>
                <w:color w:val="000000"/>
                <w:sz w:val="24"/>
                <w:szCs w:val="24"/>
                <w:u w:val="none"/>
                <w:lang w:val="en-US" w:eastAsia="zh-CN"/>
              </w:rPr>
              <w:t>泉沅村、荷田村</w:t>
            </w:r>
          </w:p>
          <w:p w14:paraId="0334B186">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lang w:val="en-US"/>
              </w:rPr>
            </w:pP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val="en-US" w:eastAsia="zh-CN"/>
              </w:rPr>
              <w:t>5</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eastAsia="zh-CN"/>
              </w:rPr>
              <w:t>投资总额及资金来源</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eastAsia="zh-CN"/>
              </w:rPr>
              <w:t>项目总投资</w:t>
            </w:r>
            <w:r>
              <w:rPr>
                <w:rFonts w:hint="default" w:ascii="Times New Roman" w:hAnsi="Times New Roman" w:eastAsia="宋体" w:cs="Times New Roman"/>
                <w:color w:val="000000"/>
                <w:sz w:val="24"/>
                <w:szCs w:val="24"/>
                <w:u w:val="none"/>
                <w:lang w:val="en-US" w:eastAsia="zh-CN"/>
              </w:rPr>
              <w:t>4000万元。</w:t>
            </w:r>
          </w:p>
          <w:p w14:paraId="58CA2A8C">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val="en-US" w:eastAsia="zh-CN"/>
              </w:rPr>
              <w:t>6</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eastAsia="zh-CN"/>
              </w:rPr>
              <w:t>产品方案：组合烟花年产30万箱，球型小礼花年产8万箱。</w:t>
            </w:r>
          </w:p>
          <w:p w14:paraId="6032D21C">
            <w:pPr>
              <w:adjustRightInd w:val="0"/>
              <w:snapToGrid w:val="0"/>
              <w:spacing w:line="360" w:lineRule="auto"/>
              <w:ind w:firstLine="482" w:firstLineChars="200"/>
              <w:jc w:val="left"/>
              <w:rPr>
                <w:rFonts w:hint="default" w:ascii="Times New Roman" w:hAnsi="Times New Roman" w:eastAsia="宋体" w:cs="Times New Roman"/>
                <w:color w:val="000000"/>
                <w:sz w:val="24"/>
                <w:szCs w:val="24"/>
                <w:u w:val="none"/>
              </w:rPr>
            </w:pPr>
            <w:r>
              <w:rPr>
                <w:rFonts w:hint="default" w:ascii="Times New Roman" w:hAnsi="Times New Roman" w:eastAsia="宋体" w:cs="Times New Roman"/>
                <w:b/>
                <w:bCs/>
                <w:color w:val="000000"/>
                <w:sz w:val="24"/>
                <w:szCs w:val="24"/>
                <w:u w:val="none"/>
                <w:lang w:val="en-US" w:eastAsia="zh-CN"/>
              </w:rPr>
              <w:t>3、</w:t>
            </w:r>
            <w:r>
              <w:rPr>
                <w:rFonts w:hint="default" w:ascii="Times New Roman" w:hAnsi="Times New Roman" w:eastAsia="宋体" w:cs="Times New Roman"/>
                <w:b/>
                <w:color w:val="000000"/>
                <w:sz w:val="24"/>
                <w:szCs w:val="24"/>
                <w:u w:val="none"/>
              </w:rPr>
              <w:t>项目主要组成内容</w:t>
            </w:r>
          </w:p>
          <w:p w14:paraId="633969FF">
            <w:pPr>
              <w:adjustRightInd w:val="0"/>
              <w:snapToGrid w:val="0"/>
              <w:spacing w:line="360" w:lineRule="auto"/>
              <w:ind w:firstLine="480" w:firstLineChars="200"/>
              <w:jc w:val="left"/>
              <w:rPr>
                <w:rFonts w:hint="default" w:ascii="Times New Roman" w:hAnsi="Times New Roman" w:eastAsia="宋体" w:cs="Times New Roman"/>
                <w:b w:val="0"/>
                <w:bCs w:val="0"/>
                <w:color w:val="000000"/>
                <w:sz w:val="24"/>
                <w:szCs w:val="24"/>
                <w:u w:val="none"/>
                <w:lang w:val="en-US" w:eastAsia="zh-CN"/>
              </w:rPr>
            </w:pPr>
            <w:r>
              <w:rPr>
                <w:rFonts w:hint="default" w:ascii="Times New Roman" w:hAnsi="Times New Roman" w:eastAsia="宋体" w:cs="Times New Roman"/>
                <w:b w:val="0"/>
                <w:bCs w:val="0"/>
                <w:color w:val="000000"/>
                <w:sz w:val="24"/>
                <w:szCs w:val="24"/>
                <w:u w:val="none"/>
                <w:lang w:val="en-US" w:eastAsia="zh-CN"/>
              </w:rPr>
              <w:t>项目占地面积约</w:t>
            </w:r>
            <w:r>
              <w:rPr>
                <w:rFonts w:hint="eastAsia" w:ascii="Times New Roman" w:hAnsi="Times New Roman" w:eastAsia="宋体" w:cs="Times New Roman"/>
                <w:b w:val="0"/>
                <w:bCs w:val="0"/>
                <w:color w:val="000000"/>
                <w:sz w:val="24"/>
                <w:szCs w:val="24"/>
                <w:u w:val="none"/>
                <w:lang w:val="en-US" w:eastAsia="zh-CN"/>
              </w:rPr>
              <w:t>466669</w:t>
            </w:r>
            <w:r>
              <w:rPr>
                <w:rFonts w:hint="default" w:ascii="Times New Roman" w:hAnsi="Times New Roman" w:eastAsia="宋体" w:cs="Times New Roman"/>
                <w:b w:val="0"/>
                <w:bCs w:val="0"/>
                <w:color w:val="000000"/>
                <w:sz w:val="24"/>
                <w:szCs w:val="24"/>
                <w:u w:val="none"/>
                <w:lang w:val="en-US" w:eastAsia="zh-CN"/>
              </w:rPr>
              <w:t>m</w:t>
            </w:r>
            <w:r>
              <w:rPr>
                <w:rFonts w:hint="default" w:ascii="Times New Roman" w:hAnsi="Times New Roman" w:eastAsia="宋体" w:cs="Times New Roman"/>
                <w:b w:val="0"/>
                <w:bCs w:val="0"/>
                <w:color w:val="000000"/>
                <w:sz w:val="24"/>
                <w:szCs w:val="24"/>
                <w:u w:val="none"/>
                <w:vertAlign w:val="superscript"/>
                <w:lang w:val="en-US" w:eastAsia="zh-CN"/>
              </w:rPr>
              <w:t>2</w:t>
            </w:r>
            <w:r>
              <w:rPr>
                <w:rFonts w:hint="eastAsia" w:ascii="Times New Roman" w:hAnsi="Times New Roman" w:eastAsia="宋体" w:cs="Times New Roman"/>
                <w:b w:val="0"/>
                <w:bCs w:val="0"/>
                <w:color w:val="000000"/>
                <w:sz w:val="24"/>
                <w:szCs w:val="24"/>
                <w:u w:val="none"/>
                <w:lang w:val="en-US" w:eastAsia="zh-CN"/>
              </w:rPr>
              <w:t>（700亩）</w:t>
            </w:r>
            <w:r>
              <w:rPr>
                <w:rFonts w:hint="default" w:ascii="Times New Roman" w:hAnsi="Times New Roman" w:eastAsia="宋体" w:cs="Times New Roman"/>
                <w:b w:val="0"/>
                <w:bCs w:val="0"/>
                <w:color w:val="000000"/>
                <w:sz w:val="24"/>
                <w:szCs w:val="24"/>
                <w:u w:val="none"/>
                <w:lang w:val="en-US" w:eastAsia="zh-CN"/>
              </w:rPr>
              <w:t>，建筑面积</w:t>
            </w:r>
            <w:r>
              <w:rPr>
                <w:rFonts w:hint="eastAsia" w:cs="Times New Roman"/>
                <w:b w:val="0"/>
                <w:bCs w:val="0"/>
                <w:color w:val="000000"/>
                <w:sz w:val="24"/>
                <w:szCs w:val="24"/>
                <w:u w:val="none"/>
                <w:lang w:val="en-US" w:eastAsia="zh-CN"/>
              </w:rPr>
              <w:t>21447</w:t>
            </w:r>
            <w:r>
              <w:rPr>
                <w:rFonts w:hint="default" w:ascii="Times New Roman" w:hAnsi="Times New Roman" w:eastAsia="宋体" w:cs="Times New Roman"/>
                <w:b w:val="0"/>
                <w:bCs w:val="0"/>
                <w:color w:val="000000"/>
                <w:sz w:val="24"/>
                <w:szCs w:val="24"/>
                <w:u w:val="none"/>
                <w:lang w:val="en-US" w:eastAsia="zh-CN"/>
              </w:rPr>
              <w:t>m</w:t>
            </w:r>
            <w:r>
              <w:rPr>
                <w:rFonts w:hint="default" w:ascii="Times New Roman" w:hAnsi="Times New Roman" w:eastAsia="宋体" w:cs="Times New Roman"/>
                <w:b w:val="0"/>
                <w:bCs w:val="0"/>
                <w:color w:val="000000"/>
                <w:sz w:val="24"/>
                <w:szCs w:val="24"/>
                <w:u w:val="none"/>
                <w:vertAlign w:val="superscript"/>
                <w:lang w:val="en-US" w:eastAsia="zh-CN"/>
              </w:rPr>
              <w:t>2</w:t>
            </w:r>
            <w:r>
              <w:rPr>
                <w:rFonts w:hint="default" w:ascii="Times New Roman" w:hAnsi="Times New Roman" w:eastAsia="宋体" w:cs="Times New Roman"/>
                <w:b w:val="0"/>
                <w:bCs w:val="0"/>
                <w:color w:val="000000"/>
                <w:sz w:val="24"/>
                <w:szCs w:val="24"/>
                <w:u w:val="none"/>
                <w:vertAlign w:val="baseline"/>
                <w:lang w:val="en-US" w:eastAsia="zh-CN"/>
              </w:rPr>
              <w:t>，主要构筑物321栋，主要建设内容包括甲类厂房、1.1</w:t>
            </w:r>
            <w:r>
              <w:rPr>
                <w:rFonts w:hint="default" w:ascii="Times New Roman" w:hAnsi="Times New Roman" w:eastAsia="宋体" w:cs="Times New Roman"/>
                <w:b w:val="0"/>
                <w:bCs w:val="0"/>
                <w:color w:val="000000"/>
                <w:sz w:val="24"/>
                <w:szCs w:val="24"/>
                <w:u w:val="none"/>
                <w:vertAlign w:val="superscript"/>
                <w:lang w:val="en-US" w:eastAsia="zh-CN"/>
              </w:rPr>
              <w:t>-1</w:t>
            </w:r>
            <w:r>
              <w:rPr>
                <w:rFonts w:hint="default" w:ascii="Times New Roman" w:hAnsi="Times New Roman" w:eastAsia="宋体" w:cs="Times New Roman"/>
                <w:b w:val="0"/>
                <w:bCs w:val="0"/>
                <w:color w:val="000000"/>
                <w:sz w:val="24"/>
                <w:szCs w:val="24"/>
                <w:u w:val="none"/>
                <w:vertAlign w:val="baseline"/>
                <w:lang w:val="en-US" w:eastAsia="zh-CN"/>
              </w:rPr>
              <w:t>级建筑物、1.1</w:t>
            </w:r>
            <w:r>
              <w:rPr>
                <w:rFonts w:hint="default" w:ascii="Times New Roman" w:hAnsi="Times New Roman" w:eastAsia="宋体" w:cs="Times New Roman"/>
                <w:b w:val="0"/>
                <w:bCs w:val="0"/>
                <w:color w:val="000000"/>
                <w:sz w:val="24"/>
                <w:szCs w:val="24"/>
                <w:u w:val="none"/>
                <w:vertAlign w:val="superscript"/>
                <w:lang w:val="en-US" w:eastAsia="zh-CN"/>
              </w:rPr>
              <w:t>-2</w:t>
            </w:r>
            <w:r>
              <w:rPr>
                <w:rFonts w:hint="default" w:ascii="Times New Roman" w:hAnsi="Times New Roman" w:eastAsia="宋体" w:cs="Times New Roman"/>
                <w:b w:val="0"/>
                <w:bCs w:val="0"/>
                <w:color w:val="000000"/>
                <w:sz w:val="24"/>
                <w:szCs w:val="24"/>
                <w:u w:val="none"/>
                <w:vertAlign w:val="baseline"/>
                <w:lang w:val="en-US" w:eastAsia="zh-CN"/>
              </w:rPr>
              <w:t>级建筑物、1.3级建筑物、各类生产厂房及辅助用房</w:t>
            </w:r>
            <w:r>
              <w:rPr>
                <w:rFonts w:hint="default" w:ascii="Times New Roman" w:hAnsi="Times New Roman" w:eastAsia="宋体" w:cs="Times New Roman"/>
                <w:b w:val="0"/>
                <w:bCs w:val="0"/>
                <w:color w:val="000000"/>
                <w:sz w:val="24"/>
                <w:szCs w:val="24"/>
                <w:u w:val="none"/>
                <w:lang w:val="en-US" w:eastAsia="zh-CN"/>
              </w:rPr>
              <w:t>。</w:t>
            </w:r>
          </w:p>
          <w:p w14:paraId="7768EB4C">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项目主要工程内容组成详见表</w:t>
            </w:r>
            <w:r>
              <w:rPr>
                <w:rFonts w:hint="default" w:ascii="Times New Roman" w:hAnsi="Times New Roman" w:eastAsia="宋体" w:cs="Times New Roman"/>
                <w:color w:val="000000"/>
                <w:sz w:val="24"/>
                <w:szCs w:val="24"/>
                <w:u w:val="none"/>
                <w:lang w:val="en-US" w:eastAsia="zh-CN"/>
              </w:rPr>
              <w:t>2</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val="en-US" w:eastAsia="zh-CN"/>
              </w:rPr>
              <w:t>1</w:t>
            </w:r>
            <w:r>
              <w:rPr>
                <w:rFonts w:hint="default" w:ascii="Times New Roman" w:hAnsi="Times New Roman" w:eastAsia="宋体" w:cs="Times New Roman"/>
                <w:color w:val="000000"/>
                <w:sz w:val="24"/>
                <w:szCs w:val="24"/>
                <w:u w:val="none"/>
              </w:rPr>
              <w:t>。</w:t>
            </w:r>
          </w:p>
          <w:p w14:paraId="59533351">
            <w:pPr>
              <w:adjustRightInd w:val="0"/>
              <w:snapToGrid w:val="0"/>
              <w:ind w:firstLine="422" w:firstLineChars="200"/>
              <w:jc w:val="center"/>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1"/>
                <w:szCs w:val="21"/>
                <w:u w:val="none"/>
              </w:rPr>
              <w:t>表</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1</w:t>
            </w:r>
            <w:r>
              <w:rPr>
                <w:rFonts w:hint="default" w:ascii="Times New Roman" w:hAnsi="Times New Roman" w:eastAsia="宋体" w:cs="Times New Roman"/>
                <w:b/>
                <w:bCs/>
                <w:color w:val="000000"/>
                <w:sz w:val="21"/>
                <w:szCs w:val="21"/>
                <w:u w:val="none"/>
              </w:rPr>
              <w:t xml:space="preserve">    主要工程内容组成表</w:t>
            </w:r>
          </w:p>
          <w:tbl>
            <w:tblPr>
              <w:tblStyle w:val="27"/>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9"/>
              <w:gridCol w:w="1259"/>
              <w:gridCol w:w="5759"/>
            </w:tblGrid>
            <w:tr w14:paraId="5EBC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1" w:type="pct"/>
                  <w:noWrap w:val="0"/>
                  <w:vAlign w:val="center"/>
                </w:tcPr>
                <w:p w14:paraId="3AC60D55">
                  <w:pPr>
                    <w:adjustRightInd w:val="0"/>
                    <w:snapToGrid w:val="0"/>
                    <w:jc w:val="center"/>
                    <w:rPr>
                      <w:rFonts w:hint="default" w:ascii="Times New Roman" w:hAnsi="Times New Roman" w:eastAsia="宋体" w:cs="Times New Roman"/>
                      <w:bCs/>
                      <w:color w:val="000000"/>
                      <w:sz w:val="21"/>
                      <w:szCs w:val="21"/>
                      <w:u w:val="none"/>
                    </w:rPr>
                  </w:pPr>
                  <w:r>
                    <w:rPr>
                      <w:rFonts w:hint="default" w:ascii="Times New Roman" w:hAnsi="Times New Roman" w:eastAsia="宋体" w:cs="Times New Roman"/>
                      <w:bCs/>
                      <w:color w:val="000000"/>
                      <w:sz w:val="21"/>
                      <w:szCs w:val="21"/>
                      <w:u w:val="none"/>
                    </w:rPr>
                    <w:t>工程类别</w:t>
                  </w:r>
                </w:p>
              </w:tc>
              <w:tc>
                <w:tcPr>
                  <w:tcW w:w="757" w:type="pct"/>
                  <w:noWrap w:val="0"/>
                  <w:vAlign w:val="center"/>
                </w:tcPr>
                <w:p w14:paraId="1DBFBC7F">
                  <w:pPr>
                    <w:adjustRightInd w:val="0"/>
                    <w:snapToGrid w:val="0"/>
                    <w:jc w:val="center"/>
                    <w:rPr>
                      <w:rFonts w:hint="default" w:ascii="Times New Roman" w:hAnsi="Times New Roman" w:eastAsia="宋体" w:cs="Times New Roman"/>
                      <w:bCs/>
                      <w:color w:val="000000"/>
                      <w:sz w:val="21"/>
                      <w:szCs w:val="21"/>
                      <w:u w:val="none"/>
                    </w:rPr>
                  </w:pPr>
                  <w:r>
                    <w:rPr>
                      <w:rFonts w:hint="default" w:ascii="Times New Roman" w:hAnsi="Times New Roman" w:eastAsia="宋体" w:cs="Times New Roman"/>
                      <w:bCs/>
                      <w:color w:val="000000"/>
                      <w:sz w:val="21"/>
                      <w:szCs w:val="21"/>
                      <w:u w:val="none"/>
                    </w:rPr>
                    <w:t>建筑名称</w:t>
                  </w:r>
                </w:p>
              </w:tc>
              <w:tc>
                <w:tcPr>
                  <w:tcW w:w="3461" w:type="pct"/>
                  <w:noWrap w:val="0"/>
                  <w:vAlign w:val="center"/>
                </w:tcPr>
                <w:p w14:paraId="2A55283E">
                  <w:pPr>
                    <w:adjustRightInd w:val="0"/>
                    <w:snapToGrid w:val="0"/>
                    <w:jc w:val="center"/>
                    <w:rPr>
                      <w:rFonts w:hint="default" w:ascii="Times New Roman" w:hAnsi="Times New Roman" w:eastAsia="宋体" w:cs="Times New Roman"/>
                      <w:bCs/>
                      <w:color w:val="000000"/>
                      <w:sz w:val="21"/>
                      <w:szCs w:val="21"/>
                      <w:u w:val="none"/>
                    </w:rPr>
                  </w:pPr>
                  <w:r>
                    <w:rPr>
                      <w:rFonts w:hint="default" w:ascii="Times New Roman" w:hAnsi="Times New Roman" w:eastAsia="宋体" w:cs="Times New Roman"/>
                      <w:bCs/>
                      <w:color w:val="000000"/>
                      <w:sz w:val="21"/>
                      <w:szCs w:val="21"/>
                      <w:u w:val="none"/>
                    </w:rPr>
                    <w:t>建筑内容及规模</w:t>
                  </w:r>
                </w:p>
              </w:tc>
            </w:tr>
            <w:tr w14:paraId="418A0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restart"/>
                  <w:noWrap w:val="0"/>
                  <w:vAlign w:val="center"/>
                </w:tcPr>
                <w:p w14:paraId="0EA9CDCD">
                  <w:pPr>
                    <w:adjustRightInd w:val="0"/>
                    <w:snapToGrid w:val="0"/>
                    <w:jc w:val="center"/>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rPr>
                    <w:t>主体工程</w:t>
                  </w:r>
                </w:p>
              </w:tc>
              <w:tc>
                <w:tcPr>
                  <w:tcW w:w="757" w:type="pct"/>
                  <w:noWrap w:val="0"/>
                  <w:vAlign w:val="center"/>
                </w:tcPr>
                <w:p w14:paraId="08D832EE">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甲类厂房</w:t>
                  </w:r>
                </w:p>
              </w:tc>
              <w:tc>
                <w:tcPr>
                  <w:tcW w:w="3461" w:type="pct"/>
                  <w:noWrap w:val="0"/>
                  <w:vAlign w:val="center"/>
                </w:tcPr>
                <w:p w14:paraId="2930A3C3">
                  <w:pPr>
                    <w:adjustRightInd w:val="0"/>
                    <w:snapToGrid w:val="0"/>
                    <w:jc w:val="center"/>
                    <w:rPr>
                      <w:rFonts w:hint="default" w:ascii="Times New Roman" w:hAnsi="Times New Roman" w:eastAsia="宋体" w:cs="Times New Roman"/>
                      <w:color w:val="000000"/>
                      <w:sz w:val="21"/>
                      <w:szCs w:val="21"/>
                      <w:u w:val="none"/>
                      <w:lang w:val="en-US"/>
                    </w:rPr>
                  </w:pPr>
                  <w:r>
                    <w:rPr>
                      <w:rFonts w:hint="default" w:ascii="Times New Roman" w:hAnsi="Times New Roman" w:eastAsia="宋体" w:cs="Times New Roman"/>
                      <w:color w:val="000000"/>
                      <w:sz w:val="21"/>
                      <w:szCs w:val="21"/>
                      <w:u w:val="none"/>
                      <w:lang w:eastAsia="zh-CN"/>
                    </w:rPr>
                    <w:t>主要建设内容：化工原材料库</w:t>
                  </w:r>
                  <w:r>
                    <w:rPr>
                      <w:rFonts w:hint="default" w:ascii="Times New Roman" w:hAnsi="Times New Roman" w:eastAsia="宋体" w:cs="Times New Roman"/>
                      <w:color w:val="000000"/>
                      <w:sz w:val="21"/>
                      <w:szCs w:val="21"/>
                      <w:u w:val="none"/>
                      <w:lang w:val="en-US" w:eastAsia="zh-CN"/>
                    </w:rPr>
                    <w:t>2</w:t>
                  </w:r>
                  <w:r>
                    <w:rPr>
                      <w:rFonts w:hint="default" w:ascii="Times New Roman" w:hAnsi="Times New Roman" w:eastAsia="宋体" w:cs="Times New Roman"/>
                      <w:color w:val="000000"/>
                      <w:sz w:val="21"/>
                      <w:szCs w:val="21"/>
                      <w:u w:val="none"/>
                      <w:lang w:eastAsia="zh-CN"/>
                    </w:rPr>
                    <w:t>、</w:t>
                  </w:r>
                  <w:r>
                    <w:rPr>
                      <w:rFonts w:hint="default" w:ascii="Times New Roman" w:hAnsi="Times New Roman" w:eastAsia="宋体" w:cs="Times New Roman"/>
                      <w:color w:val="000000"/>
                      <w:sz w:val="21"/>
                      <w:szCs w:val="21"/>
                      <w:u w:val="none"/>
                      <w:lang w:val="en-US" w:eastAsia="zh-CN"/>
                    </w:rPr>
                    <w:t>溶剂洞6</w:t>
                  </w:r>
                  <w:r>
                    <w:rPr>
                      <w:rFonts w:hint="default" w:ascii="Times New Roman" w:hAnsi="Times New Roman" w:eastAsia="宋体" w:cs="Times New Roman"/>
                      <w:color w:val="000000"/>
                      <w:sz w:val="21"/>
                      <w:szCs w:val="21"/>
                      <w:u w:val="none"/>
                      <w:lang w:eastAsia="zh-CN"/>
                    </w:rPr>
                    <w:t>、原材料中转</w:t>
                  </w:r>
                  <w:r>
                    <w:rPr>
                      <w:rFonts w:hint="default" w:ascii="Times New Roman" w:hAnsi="Times New Roman" w:eastAsia="宋体" w:cs="Times New Roman"/>
                      <w:color w:val="000000"/>
                      <w:sz w:val="21"/>
                      <w:szCs w:val="21"/>
                      <w:u w:val="none"/>
                      <w:lang w:val="en-US" w:eastAsia="zh-CN"/>
                    </w:rPr>
                    <w:t>5、防潮剂中转1、酒精中转2</w:t>
                  </w:r>
                  <w:r>
                    <w:rPr>
                      <w:rFonts w:hint="default" w:ascii="Times New Roman" w:hAnsi="Times New Roman" w:eastAsia="宋体" w:cs="Times New Roman"/>
                      <w:color w:val="000000"/>
                      <w:sz w:val="21"/>
                      <w:szCs w:val="21"/>
                      <w:u w:val="none"/>
                      <w:lang w:eastAsia="zh-CN"/>
                    </w:rPr>
                    <w:t>，共</w:t>
                  </w:r>
                  <w:r>
                    <w:rPr>
                      <w:rFonts w:hint="default" w:ascii="Times New Roman" w:hAnsi="Times New Roman" w:eastAsia="宋体" w:cs="Times New Roman"/>
                      <w:color w:val="000000"/>
                      <w:sz w:val="21"/>
                      <w:szCs w:val="21"/>
                      <w:u w:val="none"/>
                      <w:lang w:val="en-US" w:eastAsia="zh-CN"/>
                    </w:rPr>
                    <w:t>16栋</w:t>
                  </w:r>
                </w:p>
              </w:tc>
            </w:tr>
            <w:tr w14:paraId="1D66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3125A364">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5EBE2913">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1.1</w:t>
                  </w:r>
                  <w:r>
                    <w:rPr>
                      <w:rFonts w:hint="default" w:ascii="Times New Roman" w:hAnsi="Times New Roman" w:eastAsia="宋体" w:cs="Times New Roman"/>
                      <w:color w:val="000000"/>
                      <w:sz w:val="21"/>
                      <w:szCs w:val="21"/>
                      <w:u w:val="none"/>
                      <w:vertAlign w:val="superscript"/>
                      <w:lang w:val="en-US" w:eastAsia="zh-CN"/>
                    </w:rPr>
                    <w:t>-1</w:t>
                  </w:r>
                  <w:r>
                    <w:rPr>
                      <w:rFonts w:hint="default" w:ascii="Times New Roman" w:hAnsi="Times New Roman" w:eastAsia="宋体" w:cs="Times New Roman"/>
                      <w:color w:val="000000"/>
                      <w:sz w:val="21"/>
                      <w:szCs w:val="21"/>
                      <w:u w:val="none"/>
                      <w:lang w:val="en-US" w:eastAsia="zh-CN"/>
                    </w:rPr>
                    <w:t>级建筑物</w:t>
                  </w:r>
                </w:p>
              </w:tc>
              <w:tc>
                <w:tcPr>
                  <w:tcW w:w="3461" w:type="pct"/>
                  <w:noWrap w:val="0"/>
                  <w:vAlign w:val="center"/>
                </w:tcPr>
                <w:p w14:paraId="104B03F1">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主要建设内容：</w:t>
                  </w:r>
                  <w:r>
                    <w:rPr>
                      <w:rFonts w:hint="default" w:ascii="Times New Roman" w:hAnsi="Times New Roman" w:eastAsia="宋体" w:cs="Times New Roman"/>
                      <w:color w:val="000000"/>
                      <w:sz w:val="21"/>
                      <w:szCs w:val="21"/>
                      <w:u w:val="none"/>
                      <w:lang w:val="en-US" w:eastAsia="zh-CN"/>
                    </w:rPr>
                    <w:t>装药5、存药洞5、机械药混合6、药物中转18、亮珠中转2、造粒3、造粒中转3、机械筛选2、筛选中转3、筛选/摊晾1、机压药柱1、压药1、药柱中转2、电烘房/散热4、包装4、包装/中转2、亮珠库3、余药销毁场1、装球10、开球药中转2、开球药库1、剔残药1、潮药1、裹药柱/装盘1、危废材料间1，共83栋</w:t>
                  </w:r>
                </w:p>
              </w:tc>
            </w:tr>
            <w:tr w14:paraId="61330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08E2A072">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311F9C83">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1.1</w:t>
                  </w:r>
                  <w:r>
                    <w:rPr>
                      <w:rFonts w:hint="default" w:ascii="Times New Roman" w:hAnsi="Times New Roman" w:eastAsia="宋体" w:cs="Times New Roman"/>
                      <w:color w:val="000000"/>
                      <w:sz w:val="21"/>
                      <w:szCs w:val="21"/>
                      <w:u w:val="none"/>
                      <w:vertAlign w:val="superscript"/>
                      <w:lang w:val="en-US" w:eastAsia="zh-CN"/>
                    </w:rPr>
                    <w:t>-2</w:t>
                  </w:r>
                  <w:r>
                    <w:rPr>
                      <w:rFonts w:hint="default" w:ascii="Times New Roman" w:hAnsi="Times New Roman" w:eastAsia="宋体" w:cs="Times New Roman"/>
                      <w:color w:val="000000"/>
                      <w:sz w:val="21"/>
                      <w:szCs w:val="21"/>
                      <w:u w:val="none"/>
                      <w:lang w:val="en-US" w:eastAsia="zh-CN"/>
                    </w:rPr>
                    <w:t>级建筑物</w:t>
                  </w:r>
                </w:p>
              </w:tc>
              <w:tc>
                <w:tcPr>
                  <w:tcW w:w="3461" w:type="pct"/>
                  <w:noWrap w:val="0"/>
                  <w:vAlign w:val="center"/>
                </w:tcPr>
                <w:p w14:paraId="37986C70">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主要建设内容：</w:t>
                  </w:r>
                  <w:r>
                    <w:rPr>
                      <w:rFonts w:hint="default" w:ascii="Times New Roman" w:hAnsi="Times New Roman" w:eastAsia="宋体" w:cs="Times New Roman"/>
                      <w:color w:val="000000"/>
                      <w:sz w:val="21"/>
                      <w:szCs w:val="21"/>
                      <w:u w:val="none"/>
                      <w:lang w:val="en-US" w:eastAsia="zh-CN"/>
                    </w:rPr>
                    <w:t>引中转4、存引洞5、存药洞33、药饼中转14、黑火药中转4、调湿药2、包装中转1、组装/包装2、黑火药库2、组装/盖纸片8、装发射药/盖纸片1、球组装16、球中转25、成品中转1、安引/点药4、球烘房2、串球/安引2、称料3、湿药中转1、制开球药1、1.1级成品库2、引线库2、包装/中转1，</w:t>
                  </w:r>
                  <w:r>
                    <w:rPr>
                      <w:rFonts w:hint="default" w:ascii="Times New Roman" w:hAnsi="Times New Roman" w:eastAsia="宋体" w:cs="Times New Roman"/>
                      <w:color w:val="000000"/>
                      <w:sz w:val="21"/>
                      <w:szCs w:val="21"/>
                      <w:u w:val="none"/>
                      <w:lang w:eastAsia="zh-CN"/>
                    </w:rPr>
                    <w:t>共</w:t>
                  </w:r>
                  <w:r>
                    <w:rPr>
                      <w:rFonts w:hint="default" w:ascii="Times New Roman" w:hAnsi="Times New Roman" w:eastAsia="宋体" w:cs="Times New Roman"/>
                      <w:color w:val="000000"/>
                      <w:sz w:val="21"/>
                      <w:szCs w:val="21"/>
                      <w:u w:val="none"/>
                      <w:lang w:val="en-US" w:eastAsia="zh-CN"/>
                    </w:rPr>
                    <w:t>136栋</w:t>
                  </w:r>
                </w:p>
              </w:tc>
            </w:tr>
            <w:tr w14:paraId="6505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781" w:type="pct"/>
                  <w:vMerge w:val="continue"/>
                  <w:noWrap w:val="0"/>
                  <w:vAlign w:val="center"/>
                </w:tcPr>
                <w:p w14:paraId="35CA5DF1">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762A02D0">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1.3级建筑物</w:t>
                  </w:r>
                </w:p>
              </w:tc>
              <w:tc>
                <w:tcPr>
                  <w:tcW w:w="3461" w:type="pct"/>
                  <w:noWrap w:val="0"/>
                  <w:vAlign w:val="center"/>
                </w:tcPr>
                <w:p w14:paraId="275AACE2">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建设内容：成品仓库</w:t>
                  </w:r>
                  <w:r>
                    <w:rPr>
                      <w:rFonts w:hint="default" w:ascii="Times New Roman" w:hAnsi="Times New Roman" w:eastAsia="宋体" w:cs="Times New Roman"/>
                      <w:color w:val="000000"/>
                      <w:sz w:val="21"/>
                      <w:szCs w:val="21"/>
                      <w:u w:val="none"/>
                      <w:lang w:val="en-US" w:eastAsia="zh-CN"/>
                    </w:rPr>
                    <w:t>4</w:t>
                  </w:r>
                  <w:r>
                    <w:rPr>
                      <w:rFonts w:hint="default" w:ascii="Times New Roman" w:hAnsi="Times New Roman" w:eastAsia="宋体" w:cs="Times New Roman"/>
                      <w:color w:val="000000"/>
                      <w:sz w:val="21"/>
                      <w:szCs w:val="21"/>
                      <w:u w:val="none"/>
                      <w:lang w:eastAsia="zh-CN"/>
                    </w:rPr>
                    <w:t>、</w:t>
                  </w:r>
                  <w:r>
                    <w:rPr>
                      <w:rFonts w:hint="default" w:ascii="Times New Roman" w:hAnsi="Times New Roman" w:eastAsia="宋体" w:cs="Times New Roman"/>
                      <w:color w:val="000000"/>
                      <w:sz w:val="21"/>
                      <w:szCs w:val="21"/>
                      <w:u w:val="none"/>
                      <w:lang w:val="en-US" w:eastAsia="zh-CN"/>
                    </w:rPr>
                    <w:t>还原剂粉碎1、氧化剂粉碎1、粉碎中转1、包装车间2、包装中转1、存药洞4、机械糊球2、点胶车间1、称料3、组盆中转1、蘸药中转1、组装中转1、机械空筒蘸药1、泥筒中转1，内筒泥底车间1、组盆串引2、空盆电烘房1、空盆晒棚1、机械组盆串引1、成品成箱2、吸塑车间1、手工糊球1、原材料检测间1，共36栋</w:t>
                  </w:r>
                </w:p>
              </w:tc>
            </w:tr>
            <w:tr w14:paraId="06716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49384165">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2ABDACD9">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其他建筑</w:t>
                  </w:r>
                </w:p>
              </w:tc>
              <w:tc>
                <w:tcPr>
                  <w:tcW w:w="3461" w:type="pct"/>
                  <w:noWrap w:val="0"/>
                  <w:vAlign w:val="center"/>
                </w:tcPr>
                <w:p w14:paraId="0F40FFA5">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建设内容：包装材料库1、无药材料库3、空筒中转1、值班室6、配电柜1、办公生活楼1、厕所更衣室8、工具棚7、电控室10、电瓶车充电棚1、空筒晒棚1、空筒电烘房2、卷筒车间1、辅助材料/工具间3、消防泵房1、球壳库1、共49栋，消防水池1个</w:t>
                  </w:r>
                </w:p>
              </w:tc>
            </w:tr>
            <w:tr w14:paraId="4CC54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restart"/>
                  <w:noWrap w:val="0"/>
                  <w:vAlign w:val="center"/>
                </w:tcPr>
                <w:p w14:paraId="07C06E18">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公用工程</w:t>
                  </w:r>
                </w:p>
              </w:tc>
              <w:tc>
                <w:tcPr>
                  <w:tcW w:w="757" w:type="pct"/>
                  <w:noWrap w:val="0"/>
                  <w:vAlign w:val="center"/>
                </w:tcPr>
                <w:p w14:paraId="7DD8A7DE">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供水工程</w:t>
                  </w:r>
                </w:p>
              </w:tc>
              <w:tc>
                <w:tcPr>
                  <w:tcW w:w="3461" w:type="pct"/>
                  <w:noWrap w:val="0"/>
                  <w:vAlign w:val="center"/>
                </w:tcPr>
                <w:p w14:paraId="6F226E41">
                  <w:pPr>
                    <w:adjustRightInd w:val="0"/>
                    <w:snapToGrid w:val="0"/>
                    <w:jc w:val="center"/>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厂区自设水井</w:t>
                  </w:r>
                </w:p>
              </w:tc>
            </w:tr>
            <w:tr w14:paraId="506DF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5DC4A114">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27DBEFEC">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供电工程</w:t>
                  </w:r>
                </w:p>
              </w:tc>
              <w:tc>
                <w:tcPr>
                  <w:tcW w:w="3461" w:type="pct"/>
                  <w:noWrap w:val="0"/>
                  <w:vAlign w:val="center"/>
                </w:tcPr>
                <w:p w14:paraId="3215CAFE">
                  <w:pPr>
                    <w:adjustRightInd w:val="0"/>
                    <w:snapToGrid w:val="0"/>
                    <w:jc w:val="center"/>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当地村电网供给</w:t>
                  </w:r>
                </w:p>
              </w:tc>
            </w:tr>
            <w:tr w14:paraId="459CD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1" w:type="pct"/>
                  <w:vMerge w:val="continue"/>
                  <w:noWrap w:val="0"/>
                  <w:vAlign w:val="center"/>
                </w:tcPr>
                <w:p w14:paraId="0B267CCF">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176E5542">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highlight w:val="none"/>
                      <w:u w:val="none"/>
                    </w:rPr>
                    <w:t>排水工程</w:t>
                  </w:r>
                </w:p>
              </w:tc>
              <w:tc>
                <w:tcPr>
                  <w:tcW w:w="3461" w:type="pct"/>
                  <w:noWrap w:val="0"/>
                  <w:vAlign w:val="center"/>
                </w:tcPr>
                <w:p w14:paraId="06485915">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雨污分流，</w:t>
                  </w:r>
                  <w:r>
                    <w:rPr>
                      <w:rFonts w:hint="default" w:ascii="Times New Roman" w:hAnsi="Times New Roman" w:eastAsia="宋体" w:cs="Times New Roman"/>
                      <w:color w:val="000000"/>
                      <w:sz w:val="21"/>
                      <w:szCs w:val="21"/>
                      <w:u w:val="none"/>
                    </w:rPr>
                    <w:t>车间周边设置集水沟，雨水采用自然重力排水法，排入</w:t>
                  </w:r>
                  <w:r>
                    <w:rPr>
                      <w:rFonts w:hint="default" w:ascii="Times New Roman" w:hAnsi="Times New Roman" w:eastAsia="宋体" w:cs="Times New Roman"/>
                      <w:color w:val="000000"/>
                      <w:sz w:val="21"/>
                      <w:szCs w:val="21"/>
                      <w:u w:val="none"/>
                      <w:lang w:val="en-US" w:eastAsia="zh-CN"/>
                    </w:rPr>
                    <w:t>周边水体</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食堂废水经隔油池处理后与</w:t>
                  </w:r>
                  <w:r>
                    <w:rPr>
                      <w:rFonts w:hint="default" w:ascii="Times New Roman" w:hAnsi="Times New Roman" w:eastAsia="宋体" w:cs="Times New Roman"/>
                      <w:color w:val="000000"/>
                      <w:sz w:val="21"/>
                      <w:szCs w:val="21"/>
                      <w:u w:val="none"/>
                    </w:rPr>
                    <w:t>生活污水</w:t>
                  </w:r>
                  <w:r>
                    <w:rPr>
                      <w:rFonts w:hint="default" w:ascii="Times New Roman" w:hAnsi="Times New Roman" w:eastAsia="宋体" w:cs="Times New Roman"/>
                      <w:color w:val="000000"/>
                      <w:sz w:val="21"/>
                      <w:szCs w:val="21"/>
                      <w:u w:val="none"/>
                      <w:lang w:eastAsia="zh-CN"/>
                    </w:rPr>
                    <w:t>一起</w:t>
                  </w:r>
                  <w:r>
                    <w:rPr>
                      <w:rFonts w:hint="default" w:ascii="Times New Roman" w:hAnsi="Times New Roman" w:eastAsia="宋体" w:cs="Times New Roman"/>
                      <w:color w:val="000000"/>
                      <w:sz w:val="21"/>
                      <w:szCs w:val="21"/>
                      <w:u w:val="none"/>
                    </w:rPr>
                    <w:t>经</w:t>
                  </w:r>
                  <w:r>
                    <w:rPr>
                      <w:rFonts w:hint="default" w:ascii="Times New Roman" w:hAnsi="Times New Roman" w:eastAsia="宋体" w:cs="Times New Roman"/>
                      <w:color w:val="000000"/>
                      <w:sz w:val="21"/>
                      <w:szCs w:val="21"/>
                      <w:u w:val="none"/>
                      <w:lang w:val="en-US" w:eastAsia="zh-CN"/>
                    </w:rPr>
                    <w:t>四格净化设施处理后用做周边农田、林地灌溉</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涉药车间地面、工作台冲洗经管道收集后，排入涉药工房外一级沉淀池（容积</w:t>
                  </w:r>
                  <w:r>
                    <w:rPr>
                      <w:rFonts w:hint="eastAsia" w:ascii="Times New Roman" w:hAnsi="Times New Roman" w:eastAsia="宋体" w:cs="Times New Roman"/>
                      <w:color w:val="000000"/>
                      <w:sz w:val="21"/>
                      <w:szCs w:val="21"/>
                      <w:u w:val="none"/>
                      <w:lang w:val="en-US" w:eastAsia="zh-CN"/>
                    </w:rPr>
                    <w:t>0.</w:t>
                  </w:r>
                  <w:r>
                    <w:rPr>
                      <w:rFonts w:hint="eastAsia" w:cs="Times New Roman"/>
                      <w:color w:val="000000"/>
                      <w:sz w:val="21"/>
                      <w:szCs w:val="21"/>
                      <w:u w:val="none"/>
                      <w:lang w:val="en-US" w:eastAsia="zh-CN"/>
                    </w:rPr>
                    <w:t>5</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0.</w:t>
                  </w:r>
                  <w:r>
                    <w:rPr>
                      <w:rFonts w:hint="default" w:ascii="Times New Roman" w:hAnsi="Times New Roman" w:eastAsia="宋体" w:cs="Times New Roman"/>
                      <w:color w:val="000000"/>
                      <w:sz w:val="21"/>
                      <w:szCs w:val="21"/>
                      <w:u w:val="none"/>
                      <w:lang w:val="en-US" w:eastAsia="zh-CN"/>
                    </w:rPr>
                    <w:t>6m×</w:t>
                  </w:r>
                  <w:r>
                    <w:rPr>
                      <w:rFonts w:hint="eastAsia" w:cs="Times New Roman"/>
                      <w:color w:val="000000"/>
                      <w:sz w:val="21"/>
                      <w:szCs w:val="21"/>
                      <w:u w:val="none"/>
                      <w:lang w:val="en-US" w:eastAsia="zh-CN"/>
                    </w:rPr>
                    <w:t>0.6</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w:t>
                  </w:r>
                  <w:r>
                    <w:rPr>
                      <w:rFonts w:hint="eastAsia" w:cs="Times New Roman"/>
                      <w:color w:val="000000"/>
                      <w:sz w:val="21"/>
                      <w:szCs w:val="21"/>
                      <w:u w:val="none"/>
                      <w:lang w:val="en-US" w:eastAsia="zh-CN"/>
                    </w:rPr>
                    <w:t>0.18</w:t>
                  </w:r>
                  <w:r>
                    <w:rPr>
                      <w:rFonts w:hint="default" w:ascii="Times New Roman" w:hAnsi="Times New Roman" w:eastAsia="宋体" w:cs="Times New Roman"/>
                      <w:color w:val="000000"/>
                      <w:sz w:val="21"/>
                      <w:szCs w:val="21"/>
                      <w:u w:val="none"/>
                      <w:lang w:val="en-US" w:eastAsia="zh-CN"/>
                    </w:rPr>
                    <w:t>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），初步沉淀后由防雨防渗的污水管道依次排入二级废水沉淀池（容积</w:t>
                  </w:r>
                  <w:r>
                    <w:rPr>
                      <w:rFonts w:hint="default" w:ascii="Times New Roman" w:hAnsi="Times New Roman" w:eastAsia="宋体" w:cs="Times New Roman"/>
                      <w:color w:val="000000"/>
                      <w:sz w:val="21"/>
                      <w:szCs w:val="21"/>
                      <w:u w:val="none"/>
                      <w:lang w:val="en-US" w:eastAsia="zh-CN"/>
                    </w:rPr>
                    <w:t>3m×6m×1.2m，21.6m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），三级沉淀池（容积</w:t>
                  </w:r>
                  <w:r>
                    <w:rPr>
                      <w:rFonts w:hint="default" w:ascii="Times New Roman" w:hAnsi="Times New Roman" w:eastAsia="宋体" w:cs="Times New Roman"/>
                      <w:color w:val="000000"/>
                      <w:sz w:val="21"/>
                      <w:szCs w:val="21"/>
                      <w:u w:val="none"/>
                      <w:lang w:val="en-US" w:eastAsia="zh-CN"/>
                    </w:rPr>
                    <w:t>10m×10m×1.2，120m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）中充分沉淀，再进入高氯酸盐专用处理设备处理，最终通过管道循环回用于地面冲洗，不外排</w:t>
                  </w:r>
                  <w:r>
                    <w:rPr>
                      <w:rFonts w:hint="default" w:ascii="Times New Roman" w:hAnsi="Times New Roman" w:eastAsia="宋体" w:cs="Times New Roman"/>
                      <w:color w:val="000000"/>
                      <w:sz w:val="21"/>
                      <w:szCs w:val="21"/>
                      <w:u w:val="none"/>
                      <w:lang w:val="en-US" w:eastAsia="zh-CN"/>
                    </w:rPr>
                    <w:t>。</w:t>
                  </w:r>
                </w:p>
              </w:tc>
            </w:tr>
            <w:tr w14:paraId="6AFA2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restart"/>
                  <w:noWrap w:val="0"/>
                  <w:vAlign w:val="center"/>
                </w:tcPr>
                <w:p w14:paraId="2818A91E">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环保工程</w:t>
                  </w:r>
                </w:p>
              </w:tc>
              <w:tc>
                <w:tcPr>
                  <w:tcW w:w="757" w:type="pct"/>
                  <w:noWrap w:val="0"/>
                  <w:vAlign w:val="center"/>
                </w:tcPr>
                <w:p w14:paraId="52ECD679">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highlight w:val="none"/>
                      <w:u w:val="none"/>
                    </w:rPr>
                    <w:t>废气</w:t>
                  </w:r>
                </w:p>
              </w:tc>
              <w:tc>
                <w:tcPr>
                  <w:tcW w:w="3461" w:type="pct"/>
                  <w:noWrap w:val="0"/>
                  <w:vAlign w:val="center"/>
                </w:tcPr>
                <w:p w14:paraId="1B8DDA43">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装药车间采取喷淋降尘；粉碎、装药粉尘经水雾除尘措施处理，并对工作台及地面进行冲洗，加强绿化等措施；</w:t>
                  </w:r>
                  <w:r>
                    <w:rPr>
                      <w:rFonts w:hint="eastAsia" w:cs="Times New Roman"/>
                      <w:color w:val="000000"/>
                      <w:sz w:val="21"/>
                      <w:szCs w:val="21"/>
                      <w:u w:val="none"/>
                      <w:lang w:val="en-US" w:eastAsia="zh-CN"/>
                    </w:rPr>
                    <w:t>调湿药、造粒和干燥</w:t>
                  </w:r>
                  <w:r>
                    <w:rPr>
                      <w:rFonts w:hint="default" w:ascii="Times New Roman" w:hAnsi="Times New Roman" w:eastAsia="宋体" w:cs="Times New Roman"/>
                      <w:color w:val="000000"/>
                      <w:sz w:val="21"/>
                      <w:szCs w:val="21"/>
                      <w:u w:val="none"/>
                      <w:lang w:val="en-US" w:eastAsia="zh-CN"/>
                    </w:rPr>
                    <w:t>过程中酒精挥发产生的有机废气无组织排放；产品燃放废气无组织排放；</w:t>
                  </w:r>
                  <w:r>
                    <w:rPr>
                      <w:rFonts w:hint="default" w:ascii="Times New Roman" w:hAnsi="Times New Roman" w:eastAsia="宋体" w:cs="Times New Roman"/>
                      <w:color w:val="auto"/>
                      <w:spacing w:val="-1"/>
                      <w:sz w:val="21"/>
                      <w:szCs w:val="21"/>
                      <w:u w:val="none"/>
                      <w:lang w:val="en-US" w:eastAsia="zh-CN"/>
                    </w:rPr>
                    <w:t>食堂油烟经油烟净化器处理后引入高空排放</w:t>
                  </w:r>
                  <w:r>
                    <w:rPr>
                      <w:rFonts w:hint="default" w:ascii="Times New Roman" w:hAnsi="Times New Roman" w:eastAsia="宋体" w:cs="Times New Roman"/>
                      <w:color w:val="000000"/>
                      <w:sz w:val="21"/>
                      <w:szCs w:val="21"/>
                      <w:u w:val="none"/>
                      <w:lang w:val="en-US" w:eastAsia="zh-CN"/>
                    </w:rPr>
                    <w:t>。</w:t>
                  </w:r>
                </w:p>
              </w:tc>
            </w:tr>
            <w:tr w14:paraId="78FD7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1" w:type="pct"/>
                  <w:vMerge w:val="continue"/>
                  <w:noWrap w:val="0"/>
                  <w:vAlign w:val="center"/>
                </w:tcPr>
                <w:p w14:paraId="41FF4124">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0F17459A">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废水</w:t>
                  </w:r>
                </w:p>
              </w:tc>
              <w:tc>
                <w:tcPr>
                  <w:tcW w:w="3461" w:type="pct"/>
                  <w:noWrap w:val="0"/>
                  <w:vAlign w:val="center"/>
                </w:tcPr>
                <w:p w14:paraId="5DF6EE1E">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eastAsia="zh-CN"/>
                    </w:rPr>
                    <w:t>雨污分流，</w:t>
                  </w:r>
                  <w:r>
                    <w:rPr>
                      <w:rFonts w:hint="default" w:ascii="Times New Roman" w:hAnsi="Times New Roman" w:eastAsia="宋体" w:cs="Times New Roman"/>
                      <w:color w:val="000000"/>
                      <w:sz w:val="21"/>
                      <w:szCs w:val="21"/>
                      <w:u w:val="none"/>
                    </w:rPr>
                    <w:t>车间周边设置集水沟，雨水采用自然重力排水法，排入</w:t>
                  </w:r>
                  <w:r>
                    <w:rPr>
                      <w:rFonts w:hint="default" w:ascii="Times New Roman" w:hAnsi="Times New Roman" w:eastAsia="宋体" w:cs="Times New Roman"/>
                      <w:color w:val="000000"/>
                      <w:sz w:val="21"/>
                      <w:szCs w:val="21"/>
                      <w:u w:val="none"/>
                      <w:lang w:val="en-US" w:eastAsia="zh-CN"/>
                    </w:rPr>
                    <w:t>周边水体</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食堂废水经隔油池处理后与</w:t>
                  </w:r>
                  <w:r>
                    <w:rPr>
                      <w:rFonts w:hint="default" w:ascii="Times New Roman" w:hAnsi="Times New Roman" w:eastAsia="宋体" w:cs="Times New Roman"/>
                      <w:color w:val="000000"/>
                      <w:sz w:val="21"/>
                      <w:szCs w:val="21"/>
                      <w:u w:val="none"/>
                    </w:rPr>
                    <w:t>生活污水</w:t>
                  </w:r>
                  <w:r>
                    <w:rPr>
                      <w:rFonts w:hint="default" w:ascii="Times New Roman" w:hAnsi="Times New Roman" w:eastAsia="宋体" w:cs="Times New Roman"/>
                      <w:color w:val="000000"/>
                      <w:sz w:val="21"/>
                      <w:szCs w:val="21"/>
                      <w:u w:val="none"/>
                      <w:lang w:eastAsia="zh-CN"/>
                    </w:rPr>
                    <w:t>一起</w:t>
                  </w:r>
                  <w:r>
                    <w:rPr>
                      <w:rFonts w:hint="default" w:ascii="Times New Roman" w:hAnsi="Times New Roman" w:eastAsia="宋体" w:cs="Times New Roman"/>
                      <w:color w:val="000000"/>
                      <w:sz w:val="21"/>
                      <w:szCs w:val="21"/>
                      <w:u w:val="none"/>
                    </w:rPr>
                    <w:t>经</w:t>
                  </w:r>
                  <w:r>
                    <w:rPr>
                      <w:rFonts w:hint="default" w:ascii="Times New Roman" w:hAnsi="Times New Roman" w:eastAsia="宋体" w:cs="Times New Roman"/>
                      <w:color w:val="000000"/>
                      <w:sz w:val="21"/>
                      <w:szCs w:val="21"/>
                      <w:u w:val="none"/>
                      <w:lang w:val="en-US" w:eastAsia="zh-CN"/>
                    </w:rPr>
                    <w:t>四格净化设施处理后用做周边农田、林地灌溉</w:t>
                  </w:r>
                  <w:r>
                    <w:rPr>
                      <w:rFonts w:hint="default" w:ascii="Times New Roman" w:hAnsi="Times New Roman" w:eastAsia="宋体" w:cs="Times New Roman"/>
                      <w:color w:val="000000"/>
                      <w:sz w:val="21"/>
                      <w:szCs w:val="21"/>
                      <w:u w:val="none"/>
                    </w:rPr>
                    <w:t>；</w:t>
                  </w:r>
                  <w:r>
                    <w:rPr>
                      <w:rFonts w:hint="default" w:ascii="Times New Roman" w:hAnsi="Times New Roman" w:eastAsia="宋体" w:cs="Times New Roman"/>
                      <w:color w:val="000000"/>
                      <w:sz w:val="21"/>
                      <w:szCs w:val="21"/>
                      <w:u w:val="none"/>
                      <w:lang w:eastAsia="zh-CN"/>
                    </w:rPr>
                    <w:t>涉药车间地面、工作台冲洗</w:t>
                  </w:r>
                  <w:r>
                    <w:rPr>
                      <w:rFonts w:hint="eastAsia" w:cs="Times New Roman"/>
                      <w:color w:val="000000"/>
                      <w:sz w:val="21"/>
                      <w:szCs w:val="21"/>
                      <w:u w:val="none"/>
                      <w:lang w:val="en-US" w:eastAsia="zh-CN"/>
                    </w:rPr>
                    <w:t>经</w:t>
                  </w:r>
                  <w:r>
                    <w:rPr>
                      <w:rFonts w:hint="default" w:ascii="Times New Roman" w:hAnsi="Times New Roman" w:eastAsia="宋体" w:cs="Times New Roman"/>
                      <w:color w:val="000000"/>
                      <w:sz w:val="21"/>
                      <w:szCs w:val="21"/>
                      <w:u w:val="none"/>
                      <w:lang w:eastAsia="zh-CN"/>
                    </w:rPr>
                    <w:t>管道收集后，排入涉药工房外一级沉淀池（容积</w:t>
                  </w:r>
                  <w:r>
                    <w:rPr>
                      <w:rFonts w:hint="eastAsia" w:ascii="Times New Roman" w:hAnsi="Times New Roman" w:eastAsia="宋体" w:cs="Times New Roman"/>
                      <w:color w:val="000000"/>
                      <w:sz w:val="21"/>
                      <w:szCs w:val="21"/>
                      <w:u w:val="none"/>
                      <w:lang w:val="en-US" w:eastAsia="zh-CN"/>
                    </w:rPr>
                    <w:t>0.</w:t>
                  </w:r>
                  <w:r>
                    <w:rPr>
                      <w:rFonts w:hint="eastAsia" w:cs="Times New Roman"/>
                      <w:color w:val="000000"/>
                      <w:sz w:val="21"/>
                      <w:szCs w:val="21"/>
                      <w:u w:val="none"/>
                      <w:lang w:val="en-US" w:eastAsia="zh-CN"/>
                    </w:rPr>
                    <w:t>5</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0.</w:t>
                  </w:r>
                  <w:r>
                    <w:rPr>
                      <w:rFonts w:hint="eastAsia" w:cs="Times New Roman"/>
                      <w:color w:val="000000"/>
                      <w:sz w:val="21"/>
                      <w:szCs w:val="21"/>
                      <w:u w:val="none"/>
                      <w:lang w:val="en-US" w:eastAsia="zh-CN"/>
                    </w:rPr>
                    <w:t>6</w:t>
                  </w:r>
                  <w:r>
                    <w:rPr>
                      <w:rFonts w:hint="default" w:ascii="Times New Roman" w:hAnsi="Times New Roman" w:eastAsia="宋体" w:cs="Times New Roman"/>
                      <w:color w:val="000000"/>
                      <w:sz w:val="21"/>
                      <w:szCs w:val="21"/>
                      <w:u w:val="none"/>
                      <w:lang w:val="en-US" w:eastAsia="zh-CN"/>
                    </w:rPr>
                    <w:t>m×</w:t>
                  </w:r>
                  <w:r>
                    <w:rPr>
                      <w:rFonts w:hint="eastAsia" w:cs="Times New Roman"/>
                      <w:color w:val="000000"/>
                      <w:sz w:val="21"/>
                      <w:szCs w:val="21"/>
                      <w:u w:val="none"/>
                      <w:lang w:val="en-US" w:eastAsia="zh-CN"/>
                    </w:rPr>
                    <w:t>0.6</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0.1</w:t>
                  </w:r>
                  <w:r>
                    <w:rPr>
                      <w:rFonts w:hint="eastAsia" w:cs="Times New Roman"/>
                      <w:color w:val="000000"/>
                      <w:sz w:val="21"/>
                      <w:szCs w:val="21"/>
                      <w:u w:val="none"/>
                      <w:lang w:val="en-US" w:eastAsia="zh-CN"/>
                    </w:rPr>
                    <w:t>8</w:t>
                  </w:r>
                  <w:r>
                    <w:rPr>
                      <w:rFonts w:hint="default" w:ascii="Times New Roman" w:hAnsi="Times New Roman" w:eastAsia="宋体" w:cs="Times New Roman"/>
                      <w:color w:val="000000"/>
                      <w:sz w:val="21"/>
                      <w:szCs w:val="21"/>
                      <w:u w:val="none"/>
                      <w:lang w:val="en-US" w:eastAsia="zh-CN"/>
                    </w:rPr>
                    <w:t>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），初步沉淀后由防雨防渗的污水管道依次排入二级废水沉淀池（容积</w:t>
                  </w:r>
                  <w:r>
                    <w:rPr>
                      <w:rFonts w:hint="default" w:ascii="Times New Roman" w:hAnsi="Times New Roman" w:eastAsia="宋体" w:cs="Times New Roman"/>
                      <w:color w:val="000000"/>
                      <w:sz w:val="21"/>
                      <w:szCs w:val="21"/>
                      <w:u w:val="none"/>
                      <w:lang w:val="en-US" w:eastAsia="zh-CN"/>
                    </w:rPr>
                    <w:t>3m×6m×1.2m，21.6m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），三级沉淀池（容积</w:t>
                  </w:r>
                  <w:r>
                    <w:rPr>
                      <w:rFonts w:hint="default" w:ascii="Times New Roman" w:hAnsi="Times New Roman" w:eastAsia="宋体" w:cs="Times New Roman"/>
                      <w:color w:val="000000"/>
                      <w:sz w:val="21"/>
                      <w:szCs w:val="21"/>
                      <w:u w:val="none"/>
                      <w:lang w:val="en-US" w:eastAsia="zh-CN"/>
                    </w:rPr>
                    <w:t>10m×10m×1.2，120m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）中充分沉淀，再进入高氯酸盐专用处理设备处理，最终通过管道循环回用于地面</w:t>
                  </w:r>
                  <w:r>
                    <w:rPr>
                      <w:rFonts w:hint="eastAsia" w:cs="Times New Roman"/>
                      <w:color w:val="000000"/>
                      <w:sz w:val="21"/>
                      <w:szCs w:val="21"/>
                      <w:u w:val="none"/>
                      <w:lang w:val="en-US" w:eastAsia="zh-CN"/>
                    </w:rPr>
                    <w:t>冲洗</w:t>
                  </w:r>
                  <w:r>
                    <w:rPr>
                      <w:rFonts w:hint="default" w:ascii="Times New Roman" w:hAnsi="Times New Roman" w:eastAsia="宋体" w:cs="Times New Roman"/>
                      <w:color w:val="000000"/>
                      <w:sz w:val="21"/>
                      <w:szCs w:val="21"/>
                      <w:u w:val="none"/>
                      <w:lang w:eastAsia="zh-CN"/>
                    </w:rPr>
                    <w:t>，不外排</w:t>
                  </w:r>
                  <w:r>
                    <w:rPr>
                      <w:rFonts w:hint="default" w:ascii="Times New Roman" w:hAnsi="Times New Roman" w:eastAsia="宋体" w:cs="Times New Roman"/>
                      <w:color w:val="000000"/>
                      <w:sz w:val="21"/>
                      <w:szCs w:val="21"/>
                      <w:u w:val="none"/>
                      <w:lang w:val="en-US" w:eastAsia="zh-CN"/>
                    </w:rPr>
                    <w:t>。</w:t>
                  </w:r>
                </w:p>
              </w:tc>
            </w:tr>
            <w:tr w14:paraId="6B3F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41E4E32C">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699C698C">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噪声</w:t>
                  </w:r>
                </w:p>
              </w:tc>
              <w:tc>
                <w:tcPr>
                  <w:tcW w:w="3461" w:type="pct"/>
                  <w:noWrap w:val="0"/>
                  <w:vAlign w:val="center"/>
                </w:tcPr>
                <w:p w14:paraId="09020CFC">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lang w:eastAsia="zh-CN"/>
                    </w:rPr>
                    <w:t>合理布置设备、</w:t>
                  </w:r>
                  <w:r>
                    <w:rPr>
                      <w:rFonts w:hint="default" w:ascii="Times New Roman" w:hAnsi="Times New Roman" w:eastAsia="宋体" w:cs="Times New Roman"/>
                      <w:color w:val="000000"/>
                      <w:sz w:val="21"/>
                      <w:szCs w:val="21"/>
                      <w:u w:val="none"/>
                    </w:rPr>
                    <w:t>基础减震、厂房隔音</w:t>
                  </w:r>
                </w:p>
              </w:tc>
            </w:tr>
            <w:tr w14:paraId="234A2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1" w:type="pct"/>
                  <w:vMerge w:val="continue"/>
                  <w:noWrap w:val="0"/>
                  <w:vAlign w:val="center"/>
                </w:tcPr>
                <w:p w14:paraId="542FF222">
                  <w:pPr>
                    <w:adjustRightInd w:val="0"/>
                    <w:snapToGrid w:val="0"/>
                    <w:jc w:val="center"/>
                    <w:rPr>
                      <w:rFonts w:hint="default" w:ascii="Times New Roman" w:hAnsi="Times New Roman" w:eastAsia="宋体" w:cs="Times New Roman"/>
                      <w:color w:val="000000"/>
                      <w:sz w:val="21"/>
                      <w:szCs w:val="21"/>
                      <w:u w:val="none"/>
                    </w:rPr>
                  </w:pPr>
                </w:p>
              </w:tc>
              <w:tc>
                <w:tcPr>
                  <w:tcW w:w="757" w:type="pct"/>
                  <w:noWrap w:val="0"/>
                  <w:vAlign w:val="center"/>
                </w:tcPr>
                <w:p w14:paraId="2B1449F7">
                  <w:pPr>
                    <w:adjustRightInd w:val="0"/>
                    <w:snapToGrid w:val="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固废</w:t>
                  </w:r>
                </w:p>
              </w:tc>
              <w:tc>
                <w:tcPr>
                  <w:tcW w:w="3461" w:type="pct"/>
                  <w:noWrap w:val="0"/>
                  <w:vAlign w:val="center"/>
                </w:tcPr>
                <w:p w14:paraId="36BAF6CA">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rPr>
                    <w:t>生活垃圾委托环卫部门清运</w:t>
                  </w:r>
                  <w:r>
                    <w:rPr>
                      <w:rFonts w:hint="default" w:ascii="Times New Roman" w:hAnsi="Times New Roman" w:eastAsia="宋体" w:cs="Times New Roman"/>
                      <w:color w:val="000000"/>
                      <w:sz w:val="21"/>
                      <w:szCs w:val="21"/>
                      <w:u w:val="none"/>
                      <w:lang w:eastAsia="zh-CN"/>
                    </w:rPr>
                    <w:t>；一般固体废物存于一般固废暂存间（</w:t>
                  </w:r>
                  <w:r>
                    <w:rPr>
                      <w:rFonts w:hint="default" w:ascii="Times New Roman" w:hAnsi="Times New Roman" w:eastAsia="宋体" w:cs="Times New Roman"/>
                      <w:color w:val="000000"/>
                      <w:sz w:val="21"/>
                      <w:szCs w:val="21"/>
                      <w:u w:val="none"/>
                      <w:lang w:val="en-US" w:eastAsia="zh-CN"/>
                    </w:rPr>
                    <w:t>20m</w:t>
                  </w:r>
                  <w:r>
                    <w:rPr>
                      <w:rFonts w:hint="default" w:ascii="Times New Roman" w:hAnsi="Times New Roman" w:eastAsia="宋体" w:cs="Times New Roman"/>
                      <w:color w:val="000000"/>
                      <w:sz w:val="21"/>
                      <w:szCs w:val="21"/>
                      <w:u w:val="none"/>
                      <w:vertAlign w:val="superscript"/>
                      <w:lang w:val="en-US" w:eastAsia="zh-CN"/>
                    </w:rPr>
                    <w:t>2</w:t>
                  </w:r>
                  <w:r>
                    <w:rPr>
                      <w:rFonts w:hint="default" w:ascii="Times New Roman" w:hAnsi="Times New Roman" w:eastAsia="宋体" w:cs="Times New Roman"/>
                      <w:color w:val="000000"/>
                      <w:sz w:val="21"/>
                      <w:szCs w:val="21"/>
                      <w:u w:val="none"/>
                      <w:lang w:eastAsia="zh-CN"/>
                    </w:rPr>
                    <w:t>）；危险废物暂存于危废暂存间（</w:t>
                  </w:r>
                  <w:r>
                    <w:rPr>
                      <w:rFonts w:hint="default" w:ascii="Times New Roman" w:hAnsi="Times New Roman" w:eastAsia="宋体" w:cs="Times New Roman"/>
                      <w:color w:val="000000"/>
                      <w:sz w:val="21"/>
                      <w:szCs w:val="21"/>
                      <w:u w:val="none"/>
                      <w:lang w:val="en-US" w:eastAsia="zh-CN"/>
                    </w:rPr>
                    <w:t>12m</w:t>
                  </w:r>
                  <w:r>
                    <w:rPr>
                      <w:rFonts w:hint="default" w:ascii="Times New Roman" w:hAnsi="Times New Roman" w:eastAsia="宋体" w:cs="Times New Roman"/>
                      <w:color w:val="000000"/>
                      <w:sz w:val="21"/>
                      <w:szCs w:val="21"/>
                      <w:u w:val="none"/>
                      <w:vertAlign w:val="superscript"/>
                      <w:lang w:val="en-US" w:eastAsia="zh-CN"/>
                    </w:rPr>
                    <w:t>2</w:t>
                  </w:r>
                  <w:r>
                    <w:rPr>
                      <w:rFonts w:hint="default" w:ascii="Times New Roman" w:hAnsi="Times New Roman" w:eastAsia="宋体" w:cs="Times New Roman"/>
                      <w:color w:val="000000"/>
                      <w:sz w:val="21"/>
                      <w:szCs w:val="21"/>
                      <w:u w:val="none"/>
                      <w:vertAlign w:val="baseline"/>
                      <w:lang w:val="en-US" w:eastAsia="zh-CN"/>
                    </w:rPr>
                    <w:t>）</w:t>
                  </w:r>
                  <w:r>
                    <w:rPr>
                      <w:rFonts w:hint="default" w:ascii="Times New Roman" w:hAnsi="Times New Roman" w:eastAsia="宋体" w:cs="Times New Roman"/>
                      <w:color w:val="000000"/>
                      <w:sz w:val="21"/>
                      <w:szCs w:val="21"/>
                      <w:u w:val="none"/>
                      <w:lang w:val="en-US" w:eastAsia="zh-CN"/>
                    </w:rPr>
                    <w:t>。</w:t>
                  </w:r>
                </w:p>
              </w:tc>
            </w:tr>
          </w:tbl>
          <w:p w14:paraId="6BCD262B">
            <w:pPr>
              <w:keepNext w:val="0"/>
              <w:keepLines w:val="0"/>
              <w:pageBreakBefore w:val="0"/>
              <w:widowControl w:val="0"/>
              <w:kinsoku/>
              <w:wordWrap/>
              <w:overflowPunct/>
              <w:topLinePunct w:val="0"/>
              <w:autoSpaceDE/>
              <w:autoSpaceDN/>
              <w:bidi w:val="0"/>
              <w:adjustRightInd w:val="0"/>
              <w:snapToGrid w:val="0"/>
              <w:spacing w:before="157" w:beforeLines="50" w:after="157" w:afterLines="50"/>
              <w:ind w:firstLine="422" w:firstLineChars="200"/>
              <w:jc w:val="center"/>
              <w:textAlignment w:val="auto"/>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1"/>
                <w:szCs w:val="21"/>
                <w:u w:val="none"/>
              </w:rPr>
              <w:t>2-</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 xml:space="preserve"> 各建筑物基本情况一览表</w:t>
            </w:r>
          </w:p>
          <w:tbl>
            <w:tblPr>
              <w:tblStyle w:val="27"/>
              <w:tblW w:w="8007" w:type="dxa"/>
              <w:tblInd w:w="0" w:type="dxa"/>
              <w:tblLayout w:type="autofit"/>
              <w:tblCellMar>
                <w:top w:w="0" w:type="dxa"/>
                <w:left w:w="0" w:type="dxa"/>
                <w:bottom w:w="0" w:type="dxa"/>
                <w:right w:w="0" w:type="dxa"/>
              </w:tblCellMar>
            </w:tblPr>
            <w:tblGrid>
              <w:gridCol w:w="556"/>
              <w:gridCol w:w="883"/>
              <w:gridCol w:w="1179"/>
              <w:gridCol w:w="868"/>
              <w:gridCol w:w="636"/>
              <w:gridCol w:w="672"/>
              <w:gridCol w:w="873"/>
              <w:gridCol w:w="846"/>
              <w:gridCol w:w="846"/>
              <w:gridCol w:w="648"/>
            </w:tblGrid>
            <w:tr w14:paraId="5146AB5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C6E6C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编号</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CB2F4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工房名称</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DE254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工房规格 长×宽（m）</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F9AD7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面积 （m</w:t>
                  </w:r>
                  <w:r>
                    <w:rPr>
                      <w:rFonts w:hint="default" w:ascii="Times New Roman" w:hAnsi="Times New Roman" w:cs="Times New Roman"/>
                      <w:b w:val="0"/>
                      <w:bCs/>
                      <w:sz w:val="21"/>
                      <w:szCs w:val="21"/>
                      <w:vertAlign w:val="superscript"/>
                    </w:rPr>
                    <w:t>2</w:t>
                  </w:r>
                  <w:r>
                    <w:rPr>
                      <w:rFonts w:hint="default" w:ascii="Times New Roman" w:hAnsi="Times New Roman" w:cs="Times New Roman"/>
                      <w:b w:val="0"/>
                      <w:bCs/>
                      <w:sz w:val="21"/>
                      <w:szCs w:val="21"/>
                    </w:rPr>
                    <w:t>）</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E7608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耐火 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2DE0F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危险 等级</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525A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计算药量（kg）</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1622F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定员（人）</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D2028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限机（台）</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1647E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备注</w:t>
                  </w:r>
                </w:p>
              </w:tc>
            </w:tr>
            <w:tr w14:paraId="63658F2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9A149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5EED0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17B9B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4.2×4.2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26452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79074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354097">
                  <w:pPr>
                    <w:jc w:val="center"/>
                    <w:rPr>
                      <w:rFonts w:hint="default" w:ascii="Times New Roman" w:hAnsi="Times New Roman" w:cs="Times New Roman"/>
                      <w:b w:val="0"/>
                      <w:bCs/>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66F8E7">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4FBC98">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9391FE">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3594D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16E342E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F2458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5DABE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电瓶车充电棚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D510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34.0×4.0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CF77F">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136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64F36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1B6779">
                  <w:pPr>
                    <w:jc w:val="center"/>
                    <w:rPr>
                      <w:rFonts w:hint="default" w:ascii="Times New Roman" w:hAnsi="Times New Roman" w:cs="Times New Roman"/>
                      <w:b w:val="0"/>
                      <w:bCs/>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EC8C5">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31B8D">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F4939D">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FA25D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5A0CB4C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EC36B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27609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配电柜</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CD26F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5.0×3.0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CD377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F7F93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41520B">
                  <w:pPr>
                    <w:jc w:val="center"/>
                    <w:rPr>
                      <w:rFonts w:hint="default" w:ascii="Times New Roman" w:hAnsi="Times New Roman" w:cs="Times New Roman"/>
                      <w:b w:val="0"/>
                      <w:bCs/>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8A60A5">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1E4D97">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73EA31">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5E71E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1B3A390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51770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85660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办公生活楼</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EEED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36.8×16.2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AA533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598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8A7A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F40EC6">
                  <w:pPr>
                    <w:jc w:val="center"/>
                    <w:rPr>
                      <w:rFonts w:hint="default" w:ascii="Times New Roman" w:hAnsi="Times New Roman" w:cs="Times New Roman"/>
                      <w:b w:val="0"/>
                      <w:bCs/>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F20D2A">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C177CD">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45C36A">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5FD1E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0DEA19F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A3C0A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C5721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B4782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AA85E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7B530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88FB39">
                  <w:pPr>
                    <w:jc w:val="center"/>
                    <w:rPr>
                      <w:rFonts w:hint="default" w:ascii="Times New Roman" w:hAnsi="Times New Roman" w:cs="Times New Roman"/>
                      <w:b w:val="0"/>
                      <w:bCs/>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A73508">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5199C0">
                  <w:pPr>
                    <w:jc w:val="center"/>
                    <w:rPr>
                      <w:rFonts w:hint="default" w:ascii="Times New Roman" w:hAnsi="Times New Roman" w:cs="Times New Roman"/>
                      <w:b w:val="0"/>
                      <w:bCs/>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9D1E06">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F845F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7A683E1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F9B98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B4CB5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包装中转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4315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24.2×13.2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F689B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321</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3E5DF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20732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0CBF5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2D967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92D6A7">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1F91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7C01C55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AEA60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DDAF1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包装车间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3EC4B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26.2×13.2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EED6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347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22E7F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BBFA6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085E8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917AA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13BF2">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3809D9">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0EDA202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98C2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7CD2A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包装车间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974CA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28.2×13.2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131CE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374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09E55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BBB03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DC229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85996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ABC39E">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34553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60771C1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64435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C74A89">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组盆中转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718D2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28.2×13.2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25307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374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290E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049F3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B7522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B0F3A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F8704B">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59024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149AF55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6B865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E0E70D">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包装中转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CFE69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10.2×8.2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6A4E1E">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84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D648B5">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73D13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F1E53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D990E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B6D3C8">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DF8E3F">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6D6A165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DB73B7">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F39FE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CAE62F">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B1ECF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4F636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19AB1B">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284AF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2C0C86">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0C8B9D">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D6BBEA">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1C27482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6877A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641C83">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669A62">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43DEC0">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F3C654">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F3E3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DF683C">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D3CF48">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189241">
                  <w:pPr>
                    <w:jc w:val="center"/>
                    <w:rPr>
                      <w:rFonts w:hint="default" w:ascii="Times New Roman" w:hAnsi="Times New Roman" w:cs="Times New Roman"/>
                      <w:b w:val="0"/>
                      <w:bCs/>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3CDB21">
                  <w:pPr>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新建</w:t>
                  </w:r>
                </w:p>
              </w:tc>
            </w:tr>
            <w:tr w14:paraId="4D76AE5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C9F705">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6E2B1">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5CE465">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2EE05D">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2DE43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652745">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F9C2C3">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CF35F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39D44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8EA9E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657458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980EF1">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7C19E2">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9D5B07">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CEB673">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D3662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C47D54">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105082">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B6DE64">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1ADF9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632B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882F00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F1D4CA">
                  <w:pPr>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1EDACC">
                  <w:pPr>
                    <w:jc w:val="center"/>
                    <w:rPr>
                      <w:rFonts w:hint="default" w:ascii="Times New Roman" w:hAnsi="Times New Roman" w:cs="Times New Roman"/>
                      <w:sz w:val="21"/>
                      <w:szCs w:val="21"/>
                    </w:rPr>
                  </w:pPr>
                  <w:r>
                    <w:rPr>
                      <w:rFonts w:hint="default" w:ascii="Times New Roman" w:hAnsi="Times New Roman" w:cs="Times New Roman"/>
                      <w:sz w:val="21"/>
                      <w:szCs w:val="21"/>
                    </w:rPr>
                    <w:t>组装/包装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38E541">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06837B">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A66D3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2A8F7C">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A5F90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99B15B">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4BD8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F9413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FE7A22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6CE9BF">
                  <w:pPr>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54297">
                  <w:pPr>
                    <w:jc w:val="center"/>
                    <w:rPr>
                      <w:rFonts w:hint="default" w:ascii="Times New Roman" w:hAnsi="Times New Roman" w:cs="Times New Roman"/>
                      <w:sz w:val="21"/>
                      <w:szCs w:val="21"/>
                    </w:rPr>
                  </w:pPr>
                  <w:r>
                    <w:rPr>
                      <w:rFonts w:hint="default" w:ascii="Times New Roman" w:hAnsi="Times New Roman" w:cs="Times New Roman"/>
                      <w:sz w:val="21"/>
                      <w:szCs w:val="21"/>
                    </w:rPr>
                    <w:t>组装/包装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A4C657">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ABDB28">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8A170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143A30">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94499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7CC6A0">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7E57F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F08A7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BBD71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53F6F9">
                  <w:pPr>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551693">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F395F">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901579">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FB12D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0658F7">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14FFC3">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2EC07A">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DA744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0480D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E9C2EA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EE9965">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E1AAC4">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0FF4DF">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BB6E60">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7A896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77EFB3">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B61F69">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364E48">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D9297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C35ED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7F0DB8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1067C7">
                  <w:pPr>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3F6095">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C8223E">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11D045">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FFBC5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E46C3F">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1AC753">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9807DB">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CCC37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3FE0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B5F07F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53930A">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94EC7D">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0EA2F8">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15E6BA">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39F3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58D4DA">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6CE554">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56657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4A89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EBE8C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E4BB3E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98D266">
                  <w:pPr>
                    <w:jc w:val="center"/>
                    <w:rPr>
                      <w:rFonts w:hint="default" w:ascii="Times New Roman" w:hAnsi="Times New Roman" w:cs="Times New Roman"/>
                      <w:sz w:val="21"/>
                      <w:szCs w:val="21"/>
                    </w:rPr>
                  </w:pPr>
                  <w:r>
                    <w:rPr>
                      <w:rFonts w:hint="default" w:ascii="Times New Roman" w:hAnsi="Times New Roman" w:cs="Times New Roman"/>
                      <w:sz w:val="21"/>
                      <w:szCs w:val="21"/>
                    </w:rPr>
                    <w:t>21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E66CC0">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E9578">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659118">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F7C6A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A437A2">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B05BE8">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880C7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396A5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1B1F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606205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427DC0">
                  <w:pPr>
                    <w:jc w:val="center"/>
                    <w:rPr>
                      <w:rFonts w:hint="default" w:ascii="Times New Roman" w:hAnsi="Times New Roman" w:cs="Times New Roman"/>
                      <w:sz w:val="21"/>
                      <w:szCs w:val="21"/>
                    </w:rPr>
                  </w:pPr>
                  <w:r>
                    <w:rPr>
                      <w:rFonts w:hint="default" w:ascii="Times New Roman" w:hAnsi="Times New Roman" w:cs="Times New Roman"/>
                      <w:sz w:val="21"/>
                      <w:szCs w:val="21"/>
                    </w:rPr>
                    <w:t>22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B37958">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64403">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D3252C">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62A46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1F6442">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CB0FB2">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1DC1F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73853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A0043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436EFE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2E9AF9">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B1FB2">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C96CBD">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A82D4B">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71C5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CC2FB7">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2B4123">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6B1222">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216BF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8210C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9759A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84A26B">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AA787A">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4E162B">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666548">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C9B21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5A951">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432F58">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B1FBA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973C6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DACC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3A4E3A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6B22B5">
                  <w:pPr>
                    <w:jc w:val="center"/>
                    <w:rPr>
                      <w:rFonts w:hint="default" w:ascii="Times New Roman" w:hAnsi="Times New Roman" w:cs="Times New Roman"/>
                      <w:sz w:val="21"/>
                      <w:szCs w:val="21"/>
                    </w:rPr>
                  </w:pPr>
                  <w:r>
                    <w:rPr>
                      <w:rFonts w:hint="default" w:ascii="Times New Roman" w:hAnsi="Times New Roman" w:cs="Times New Roman"/>
                      <w:sz w:val="21"/>
                      <w:szCs w:val="21"/>
                    </w:rPr>
                    <w:t>25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5FC480">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AB9FA5">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B2A10B">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1BF78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2A1F42">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D7CB6A">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D66E95">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68C5D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2DA85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1E09CF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0E3809">
                  <w:pPr>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8C98EA">
                  <w:pPr>
                    <w:jc w:val="center"/>
                    <w:rPr>
                      <w:rFonts w:hint="default" w:ascii="Times New Roman" w:hAnsi="Times New Roman" w:cs="Times New Roman"/>
                      <w:sz w:val="21"/>
                      <w:szCs w:val="21"/>
                    </w:rPr>
                  </w:pPr>
                  <w:r>
                    <w:rPr>
                      <w:rFonts w:hint="default" w:ascii="Times New Roman" w:hAnsi="Times New Roman" w:cs="Times New Roman"/>
                      <w:sz w:val="21"/>
                      <w:szCs w:val="21"/>
                    </w:rPr>
                    <w:t>组装/盖纸片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595F15">
                  <w:pPr>
                    <w:jc w:val="center"/>
                    <w:rPr>
                      <w:rFonts w:hint="default" w:ascii="Times New Roman" w:hAnsi="Times New Roman" w:cs="Times New Roman"/>
                      <w:sz w:val="21"/>
                      <w:szCs w:val="21"/>
                    </w:rPr>
                  </w:pPr>
                  <w:r>
                    <w:rPr>
                      <w:rFonts w:hint="default" w:ascii="Times New Roman" w:hAnsi="Times New Roman" w:cs="Times New Roman"/>
                      <w:sz w:val="21"/>
                      <w:szCs w:val="21"/>
                    </w:rPr>
                    <w:t>8.2×4.6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7FD461">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86DC7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B100F">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64D269">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FE800C">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317EB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F80DF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95CC06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4EF75A">
                  <w:pPr>
                    <w:jc w:val="center"/>
                    <w:rPr>
                      <w:rFonts w:hint="default" w:ascii="Times New Roman" w:hAnsi="Times New Roman" w:cs="Times New Roman"/>
                      <w:sz w:val="21"/>
                      <w:szCs w:val="21"/>
                    </w:rPr>
                  </w:pPr>
                  <w:r>
                    <w:rPr>
                      <w:rFonts w:hint="default" w:ascii="Times New Roman" w:hAnsi="Times New Roman" w:cs="Times New Roman"/>
                      <w:sz w:val="21"/>
                      <w:szCs w:val="21"/>
                    </w:rPr>
                    <w:t>27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BA7AF0">
                  <w:pPr>
                    <w:jc w:val="center"/>
                    <w:rPr>
                      <w:rFonts w:hint="default" w:ascii="Times New Roman" w:hAnsi="Times New Roman" w:cs="Times New Roman"/>
                      <w:sz w:val="21"/>
                      <w:szCs w:val="21"/>
                    </w:rPr>
                  </w:pPr>
                  <w:r>
                    <w:rPr>
                      <w:rFonts w:hint="default" w:ascii="Times New Roman" w:hAnsi="Times New Roman" w:cs="Times New Roman"/>
                      <w:sz w:val="21"/>
                      <w:szCs w:val="21"/>
                    </w:rPr>
                    <w:t>装发射药/盖纸片</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BBFE63">
                  <w:pPr>
                    <w:jc w:val="center"/>
                    <w:rPr>
                      <w:rFonts w:hint="default" w:ascii="Times New Roman" w:hAnsi="Times New Roman" w:cs="Times New Roman"/>
                      <w:sz w:val="21"/>
                      <w:szCs w:val="21"/>
                    </w:rPr>
                  </w:pPr>
                  <w:r>
                    <w:rPr>
                      <w:rFonts w:hint="default" w:ascii="Times New Roman" w:hAnsi="Times New Roman" w:cs="Times New Roman"/>
                      <w:sz w:val="21"/>
                      <w:szCs w:val="21"/>
                    </w:rPr>
                    <w:t>12.2×5.1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5F098D">
                  <w:pPr>
                    <w:jc w:val="center"/>
                    <w:rPr>
                      <w:rFonts w:hint="default" w:ascii="Times New Roman" w:hAnsi="Times New Roman" w:cs="Times New Roman"/>
                      <w:sz w:val="21"/>
                      <w:szCs w:val="21"/>
                    </w:rPr>
                  </w:pPr>
                  <w:r>
                    <w:rPr>
                      <w:rFonts w:hint="default" w:ascii="Times New Roman" w:hAnsi="Times New Roman" w:cs="Times New Roman"/>
                      <w:sz w:val="21"/>
                      <w:szCs w:val="21"/>
                    </w:rPr>
                    <w:t>63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80C18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6954E9">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F35BBA">
                  <w:pPr>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C8F5BB">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B2593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C570A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504E15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C1356E">
                  <w:pPr>
                    <w:jc w:val="center"/>
                    <w:rPr>
                      <w:rFonts w:hint="default" w:ascii="Times New Roman" w:hAnsi="Times New Roman" w:cs="Times New Roman"/>
                      <w:sz w:val="21"/>
                      <w:szCs w:val="21"/>
                    </w:rPr>
                  </w:pPr>
                  <w:r>
                    <w:rPr>
                      <w:rFonts w:hint="default" w:ascii="Times New Roman" w:hAnsi="Times New Roman" w:cs="Times New Roman"/>
                      <w:sz w:val="21"/>
                      <w:szCs w:val="21"/>
                    </w:rPr>
                    <w:t>28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1A1960">
                  <w:pPr>
                    <w:jc w:val="center"/>
                    <w:rPr>
                      <w:rFonts w:hint="default" w:ascii="Times New Roman" w:hAnsi="Times New Roman" w:cs="Times New Roman"/>
                      <w:sz w:val="21"/>
                      <w:szCs w:val="21"/>
                    </w:rPr>
                  </w:pPr>
                  <w:r>
                    <w:rPr>
                      <w:rFonts w:hint="default" w:ascii="Times New Roman" w:hAnsi="Times New Roman" w:cs="Times New Roman"/>
                      <w:sz w:val="21"/>
                      <w:szCs w:val="21"/>
                    </w:rPr>
                    <w:t>组装中转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3A2DB4">
                  <w:pPr>
                    <w:jc w:val="center"/>
                    <w:rPr>
                      <w:rFonts w:hint="default" w:ascii="Times New Roman" w:hAnsi="Times New Roman" w:cs="Times New Roman"/>
                      <w:sz w:val="21"/>
                      <w:szCs w:val="21"/>
                    </w:rPr>
                  </w:pPr>
                  <w:r>
                    <w:rPr>
                      <w:rFonts w:hint="default" w:ascii="Times New Roman" w:hAnsi="Times New Roman" w:cs="Times New Roman"/>
                      <w:sz w:val="21"/>
                      <w:szCs w:val="21"/>
                    </w:rPr>
                    <w:t>12.2×5.2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D3748B">
                  <w:pPr>
                    <w:jc w:val="center"/>
                    <w:rPr>
                      <w:rFonts w:hint="default" w:ascii="Times New Roman" w:hAnsi="Times New Roman" w:cs="Times New Roman"/>
                      <w:sz w:val="21"/>
                      <w:szCs w:val="21"/>
                    </w:rPr>
                  </w:pPr>
                  <w:r>
                    <w:rPr>
                      <w:rFonts w:hint="default" w:ascii="Times New Roman" w:hAnsi="Times New Roman" w:cs="Times New Roman"/>
                      <w:sz w:val="21"/>
                      <w:szCs w:val="21"/>
                    </w:rPr>
                    <w:t>64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4F31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CB6789">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59F385">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6ECED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B0D64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CE3C6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9781F4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D8DB8">
                  <w:pPr>
                    <w:jc w:val="center"/>
                    <w:rPr>
                      <w:rFonts w:hint="default" w:ascii="Times New Roman" w:hAnsi="Times New Roman" w:cs="Times New Roman"/>
                      <w:sz w:val="21"/>
                      <w:szCs w:val="21"/>
                    </w:rPr>
                  </w:pPr>
                  <w:r>
                    <w:rPr>
                      <w:rFonts w:hint="default" w:ascii="Times New Roman" w:hAnsi="Times New Roman" w:cs="Times New Roman"/>
                      <w:sz w:val="21"/>
                      <w:szCs w:val="21"/>
                    </w:rPr>
                    <w:t>29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DA414E">
                  <w:pPr>
                    <w:jc w:val="center"/>
                    <w:rPr>
                      <w:rFonts w:hint="default" w:ascii="Times New Roman" w:hAnsi="Times New Roman" w:cs="Times New Roman"/>
                      <w:sz w:val="21"/>
                      <w:szCs w:val="21"/>
                    </w:rPr>
                  </w:pPr>
                  <w:r>
                    <w:rPr>
                      <w:rFonts w:hint="default" w:ascii="Times New Roman" w:hAnsi="Times New Roman" w:cs="Times New Roman"/>
                      <w:sz w:val="21"/>
                      <w:szCs w:val="21"/>
                    </w:rPr>
                    <w:t>黑火药中转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B06F7">
                  <w:pPr>
                    <w:jc w:val="center"/>
                    <w:rPr>
                      <w:rFonts w:hint="default" w:ascii="Times New Roman" w:hAnsi="Times New Roman" w:cs="Times New Roman"/>
                      <w:sz w:val="21"/>
                      <w:szCs w:val="21"/>
                    </w:rPr>
                  </w:pPr>
                  <w:r>
                    <w:rPr>
                      <w:rFonts w:hint="default" w:ascii="Times New Roman" w:hAnsi="Times New Roman" w:cs="Times New Roman"/>
                      <w:sz w:val="21"/>
                      <w:szCs w:val="21"/>
                    </w:rPr>
                    <w:t>4.2×4.2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89ED17">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0D22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37D8B">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F9224E">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1CECA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9438A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68BB5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F5404D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52F812">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A96DDD">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555807">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80D0F6">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E895A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69B3C4">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050B6E">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EDCD6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89A52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74469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398593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7AE6CD">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3A5CA8">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09C02D">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679C85">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74382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D2F0B5">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A67B61">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6AAD9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C2AB8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AD011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ADEBBB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2131F1">
                  <w:pPr>
                    <w:jc w:val="center"/>
                    <w:rPr>
                      <w:rFonts w:hint="default" w:ascii="Times New Roman" w:hAnsi="Times New Roman" w:cs="Times New Roman"/>
                      <w:sz w:val="21"/>
                      <w:szCs w:val="21"/>
                    </w:rPr>
                  </w:pPr>
                  <w:r>
                    <w:rPr>
                      <w:rFonts w:hint="default" w:ascii="Times New Roman" w:hAnsi="Times New Roman" w:cs="Times New Roman"/>
                      <w:sz w:val="21"/>
                      <w:szCs w:val="21"/>
                    </w:rPr>
                    <w:t>32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A63478">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9840D9">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A7CBDA">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D8C5D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9AFC49">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DAE646">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8E66C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FC0B5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009AF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637F69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BA0D86">
                  <w:pPr>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D5BF9A">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B44B60">
                  <w:pPr>
                    <w:jc w:val="center"/>
                    <w:rPr>
                      <w:rFonts w:hint="default" w:ascii="Times New Roman" w:hAnsi="Times New Roman" w:cs="Times New Roman"/>
                      <w:sz w:val="21"/>
                      <w:szCs w:val="21"/>
                    </w:rPr>
                  </w:pPr>
                  <w:r>
                    <w:rPr>
                      <w:rFonts w:hint="default" w:ascii="Times New Roman" w:hAnsi="Times New Roman" w:cs="Times New Roman"/>
                      <w:sz w:val="21"/>
                      <w:szCs w:val="21"/>
                    </w:rPr>
                    <w:t>8.5×4.5</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01EEA5">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F70E4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07309C">
                  <w:pPr>
                    <w:jc w:val="center"/>
                    <w:rPr>
                      <w:rFonts w:hint="default" w:ascii="Times New Roman" w:hAnsi="Times New Roman" w:cs="Times New Roman"/>
                      <w:sz w:val="21"/>
                      <w:szCs w:val="21"/>
                    </w:rPr>
                  </w:pPr>
                  <w:r>
                    <w:rPr>
                      <w:rFonts w:hint="default" w:ascii="Times New Roman" w:hAnsi="Times New Roman" w:cs="Times New Roman"/>
                      <w:b w:val="0"/>
                      <w:bCs/>
                      <w:sz w:val="21"/>
                      <w:szCs w:val="21"/>
                    </w:rPr>
                    <w:t>1.1</w:t>
                  </w:r>
                  <w:r>
                    <w:rPr>
                      <w:rFonts w:hint="default" w:ascii="Times New Roman" w:hAnsi="Times New Roman" w:cs="Times New Roman"/>
                      <w:b w:val="0"/>
                      <w:bCs/>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A964BE">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E66BE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7B58F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4CAAF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9768D1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E853AA">
                  <w:pPr>
                    <w:jc w:val="center"/>
                    <w:rPr>
                      <w:rFonts w:hint="default" w:ascii="Times New Roman" w:hAnsi="Times New Roman" w:cs="Times New Roman"/>
                      <w:sz w:val="21"/>
                      <w:szCs w:val="21"/>
                    </w:rPr>
                  </w:pPr>
                  <w:r>
                    <w:rPr>
                      <w:rFonts w:hint="default" w:ascii="Times New Roman" w:hAnsi="Times New Roman" w:cs="Times New Roman"/>
                      <w:sz w:val="21"/>
                      <w:szCs w:val="21"/>
                    </w:rPr>
                    <w:t>34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FF0EEA">
                  <w:pPr>
                    <w:jc w:val="center"/>
                    <w:rPr>
                      <w:rFonts w:hint="default" w:ascii="Times New Roman" w:hAnsi="Times New Roman" w:cs="Times New Roman"/>
                      <w:sz w:val="21"/>
                      <w:szCs w:val="21"/>
                    </w:rPr>
                  </w:pPr>
                  <w:r>
                    <w:rPr>
                      <w:rFonts w:hint="default" w:ascii="Times New Roman" w:hAnsi="Times New Roman" w:cs="Times New Roman"/>
                      <w:sz w:val="21"/>
                      <w:szCs w:val="21"/>
                    </w:rPr>
                    <w:t>亮珠中转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CB195">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BD33E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5BD89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5EDDF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9E445E">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CE79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B475F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FE64E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ACE7C9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C108AB">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18A9BB">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254909">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2D2D9D">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7E7FF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B1561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2FAAF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776F1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57834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9ED70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753C89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99DFDF">
                  <w:pPr>
                    <w:jc w:val="center"/>
                    <w:rPr>
                      <w:rFonts w:hint="default" w:ascii="Times New Roman" w:hAnsi="Times New Roman" w:cs="Times New Roman"/>
                      <w:sz w:val="21"/>
                      <w:szCs w:val="21"/>
                    </w:rPr>
                  </w:pPr>
                  <w:r>
                    <w:rPr>
                      <w:rFonts w:hint="default" w:ascii="Times New Roman" w:hAnsi="Times New Roman" w:cs="Times New Roman"/>
                      <w:sz w:val="21"/>
                      <w:szCs w:val="21"/>
                    </w:rPr>
                    <w:t>36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B8B5A8">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EA636">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9767C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0A4AF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49C42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B90398">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83D51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B9B41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FF960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AF48AB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D4103C">
                  <w:pPr>
                    <w:jc w:val="center"/>
                    <w:rPr>
                      <w:rFonts w:hint="default" w:ascii="Times New Roman" w:hAnsi="Times New Roman" w:cs="Times New Roman"/>
                      <w:sz w:val="21"/>
                      <w:szCs w:val="21"/>
                    </w:rPr>
                  </w:pPr>
                  <w:r>
                    <w:rPr>
                      <w:rFonts w:hint="default" w:ascii="Times New Roman" w:hAnsi="Times New Roman" w:cs="Times New Roman"/>
                      <w:sz w:val="21"/>
                      <w:szCs w:val="21"/>
                    </w:rPr>
                    <w:t>37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B81997">
                  <w:pPr>
                    <w:jc w:val="center"/>
                    <w:rPr>
                      <w:rFonts w:hint="default" w:ascii="Times New Roman" w:hAnsi="Times New Roman" w:cs="Times New Roman"/>
                      <w:sz w:val="21"/>
                      <w:szCs w:val="21"/>
                    </w:rPr>
                  </w:pPr>
                  <w:r>
                    <w:rPr>
                      <w:rFonts w:hint="default" w:ascii="Times New Roman" w:hAnsi="Times New Roman" w:cs="Times New Roman"/>
                      <w:sz w:val="21"/>
                      <w:szCs w:val="21"/>
                    </w:rPr>
                    <w:t>装药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D87C8E">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9BCDA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DF59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51554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4AB99F">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A1AD9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2298B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25687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6444FA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0762B5">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40BEE5">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C0B2AA">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8A721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F29E7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1747C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2605C0">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F6D37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5B452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3B211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280D7B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84534">
                  <w:pPr>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63627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639E6C">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D713F">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35911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F8AF6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6106F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7D2B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F7141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133B6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8B73E4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D8E132">
                  <w:pPr>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3DE644">
                  <w:pPr>
                    <w:jc w:val="center"/>
                    <w:rPr>
                      <w:rFonts w:hint="default" w:ascii="Times New Roman" w:hAnsi="Times New Roman" w:cs="Times New Roman"/>
                      <w:sz w:val="21"/>
                      <w:szCs w:val="21"/>
                    </w:rPr>
                  </w:pPr>
                  <w:r>
                    <w:rPr>
                      <w:rFonts w:hint="default" w:ascii="Times New Roman" w:hAnsi="Times New Roman" w:cs="Times New Roman"/>
                      <w:sz w:val="21"/>
                      <w:szCs w:val="21"/>
                    </w:rPr>
                    <w:t>装药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579559">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7AD7C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BA9F4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CA9C73">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A76505">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72E98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24563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9E561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128891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E1DB2">
                  <w:pPr>
                    <w:jc w:val="center"/>
                    <w:rPr>
                      <w:rFonts w:hint="default" w:ascii="Times New Roman" w:hAnsi="Times New Roman" w:cs="Times New Roman"/>
                      <w:sz w:val="21"/>
                      <w:szCs w:val="21"/>
                    </w:rPr>
                  </w:pPr>
                  <w:r>
                    <w:rPr>
                      <w:rFonts w:hint="default" w:ascii="Times New Roman" w:hAnsi="Times New Roman" w:cs="Times New Roman"/>
                      <w:sz w:val="21"/>
                      <w:szCs w:val="21"/>
                    </w:rPr>
                    <w:t>41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20C4CB">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0F7DB0">
                  <w:pPr>
                    <w:jc w:val="center"/>
                    <w:rPr>
                      <w:rFonts w:hint="default" w:ascii="Times New Roman" w:hAnsi="Times New Roman" w:cs="Times New Roman"/>
                      <w:sz w:val="21"/>
                      <w:szCs w:val="21"/>
                    </w:rPr>
                  </w:pPr>
                  <w:r>
                    <w:rPr>
                      <w:rFonts w:hint="default" w:ascii="Times New Roman" w:hAnsi="Times New Roman" w:cs="Times New Roman"/>
                      <w:sz w:val="21"/>
                      <w:szCs w:val="21"/>
                    </w:rPr>
                    <w:t>1.7×1.7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B2CF51">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07C48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17FB6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86EF95">
                  <w:pPr>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71165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41C8A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DED26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06FA48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5A7526">
                  <w:pPr>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E8ACD3">
                  <w:pPr>
                    <w:jc w:val="center"/>
                    <w:rPr>
                      <w:rFonts w:hint="default" w:ascii="Times New Roman" w:hAnsi="Times New Roman" w:cs="Times New Roman"/>
                      <w:sz w:val="21"/>
                      <w:szCs w:val="21"/>
                    </w:rPr>
                  </w:pPr>
                  <w:r>
                    <w:rPr>
                      <w:rFonts w:hint="default" w:ascii="Times New Roman" w:hAnsi="Times New Roman" w:cs="Times New Roman"/>
                      <w:sz w:val="21"/>
                      <w:szCs w:val="21"/>
                    </w:rPr>
                    <w:t>装药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3EC8B">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D143F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F5A6B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AD30E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B70397">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23E78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8FEF0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E6D2E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8F2A76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FC2F7B">
                  <w:pPr>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A1315F">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465FCA">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E2A7E6">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FFD01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9C73D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261C2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29371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7594D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F8751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53F5A9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174FF9">
                  <w:pPr>
                    <w:jc w:val="center"/>
                    <w:rPr>
                      <w:rFonts w:hint="default" w:ascii="Times New Roman" w:hAnsi="Times New Roman" w:cs="Times New Roman"/>
                      <w:sz w:val="21"/>
                      <w:szCs w:val="21"/>
                    </w:rPr>
                  </w:pPr>
                  <w:r>
                    <w:rPr>
                      <w:rFonts w:hint="default" w:ascii="Times New Roman" w:hAnsi="Times New Roman" w:cs="Times New Roman"/>
                      <w:sz w:val="21"/>
                      <w:szCs w:val="21"/>
                    </w:rPr>
                    <w:t>44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40C46F">
                  <w:pPr>
                    <w:jc w:val="center"/>
                    <w:rPr>
                      <w:rFonts w:hint="default" w:ascii="Times New Roman" w:hAnsi="Times New Roman" w:cs="Times New Roman"/>
                      <w:sz w:val="21"/>
                      <w:szCs w:val="21"/>
                    </w:rPr>
                  </w:pPr>
                  <w:r>
                    <w:rPr>
                      <w:rFonts w:hint="default" w:ascii="Times New Roman" w:hAnsi="Times New Roman" w:cs="Times New Roman"/>
                      <w:sz w:val="21"/>
                      <w:szCs w:val="21"/>
                    </w:rPr>
                    <w:t>药饼干转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DC0180">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68CA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07243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21D85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BC39CC">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EFFCE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9DC0D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85D12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CC994C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25C4F8">
                  <w:pPr>
                    <w:jc w:val="center"/>
                    <w:rPr>
                      <w:rFonts w:hint="default" w:ascii="Times New Roman" w:hAnsi="Times New Roman" w:cs="Times New Roman"/>
                      <w:sz w:val="21"/>
                      <w:szCs w:val="21"/>
                    </w:rPr>
                  </w:pPr>
                  <w:r>
                    <w:rPr>
                      <w:rFonts w:hint="default" w:ascii="Times New Roman" w:hAnsi="Times New Roman" w:cs="Times New Roman"/>
                      <w:sz w:val="21"/>
                      <w:szCs w:val="21"/>
                    </w:rPr>
                    <w:t>45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D99E0E">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F2D831">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D072C4">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73222B">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BE6DBB">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40225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7E35B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E5155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BC278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41741B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2518A3">
                  <w:pPr>
                    <w:jc w:val="center"/>
                    <w:rPr>
                      <w:rFonts w:hint="default" w:ascii="Times New Roman" w:hAnsi="Times New Roman" w:cs="Times New Roman"/>
                      <w:sz w:val="21"/>
                      <w:szCs w:val="21"/>
                    </w:rPr>
                  </w:pPr>
                  <w:r>
                    <w:rPr>
                      <w:rFonts w:hint="default" w:ascii="Times New Roman" w:hAnsi="Times New Roman" w:cs="Times New Roman"/>
                      <w:sz w:val="21"/>
                      <w:szCs w:val="21"/>
                    </w:rPr>
                    <w:t>46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BAC679">
                  <w:pPr>
                    <w:jc w:val="center"/>
                    <w:rPr>
                      <w:rFonts w:hint="default" w:ascii="Times New Roman" w:hAnsi="Times New Roman" w:cs="Times New Roman"/>
                      <w:sz w:val="21"/>
                      <w:szCs w:val="21"/>
                    </w:rPr>
                  </w:pPr>
                  <w:r>
                    <w:rPr>
                      <w:rFonts w:hint="default" w:ascii="Times New Roman" w:hAnsi="Times New Roman" w:cs="Times New Roman"/>
                      <w:sz w:val="21"/>
                      <w:szCs w:val="21"/>
                    </w:rPr>
                    <w:t>装药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110FC5">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B5F9C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F7CD2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41B38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1AE453">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48899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F3C13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D9CF4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4FE15A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2CCDF">
                  <w:pPr>
                    <w:jc w:val="center"/>
                    <w:rPr>
                      <w:rFonts w:hint="default" w:ascii="Times New Roman" w:hAnsi="Times New Roman" w:cs="Times New Roman"/>
                      <w:sz w:val="21"/>
                      <w:szCs w:val="21"/>
                    </w:rPr>
                  </w:pPr>
                  <w:r>
                    <w:rPr>
                      <w:rFonts w:hint="default" w:ascii="Times New Roman" w:hAnsi="Times New Roman" w:cs="Times New Roman"/>
                      <w:sz w:val="21"/>
                      <w:szCs w:val="21"/>
                    </w:rPr>
                    <w:t>47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DEFCDC">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577C5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6F7C0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1BCE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D4627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7A5A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9F301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75C96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6CD46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435364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B842D0">
                  <w:pPr>
                    <w:jc w:val="center"/>
                    <w:rPr>
                      <w:rFonts w:hint="default" w:ascii="Times New Roman" w:hAnsi="Times New Roman" w:cs="Times New Roman"/>
                      <w:sz w:val="21"/>
                      <w:szCs w:val="21"/>
                    </w:rPr>
                  </w:pPr>
                  <w:r>
                    <w:rPr>
                      <w:rFonts w:hint="default" w:ascii="Times New Roman" w:hAnsi="Times New Roman" w:cs="Times New Roman"/>
                      <w:sz w:val="21"/>
                      <w:szCs w:val="21"/>
                    </w:rPr>
                    <w:t>48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9375C4">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17DB3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E78CF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95C22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D79BB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DA11E5">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F688D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094AB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1C33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4F76B2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2A8A1A">
                  <w:pPr>
                    <w:jc w:val="center"/>
                    <w:rPr>
                      <w:rFonts w:hint="default" w:ascii="Times New Roman" w:hAnsi="Times New Roman" w:cs="Times New Roman"/>
                      <w:sz w:val="21"/>
                      <w:szCs w:val="21"/>
                    </w:rPr>
                  </w:pPr>
                  <w:r>
                    <w:rPr>
                      <w:rFonts w:hint="default" w:ascii="Times New Roman" w:hAnsi="Times New Roman" w:cs="Times New Roman"/>
                      <w:sz w:val="21"/>
                      <w:szCs w:val="21"/>
                    </w:rPr>
                    <w:t>49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C03BE9">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DC1842">
                  <w:pPr>
                    <w:jc w:val="center"/>
                    <w:rPr>
                      <w:rFonts w:hint="default" w:ascii="Times New Roman" w:hAnsi="Times New Roman" w:cs="Times New Roman"/>
                      <w:sz w:val="21"/>
                      <w:szCs w:val="21"/>
                    </w:rPr>
                  </w:pPr>
                  <w:r>
                    <w:rPr>
                      <w:rFonts w:hint="default" w:ascii="Times New Roman" w:hAnsi="Times New Roman" w:cs="Times New Roman"/>
                      <w:sz w:val="21"/>
                      <w:szCs w:val="21"/>
                    </w:rPr>
                    <w:t>5.2×3.6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B95BD3">
                  <w:pPr>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1B6EB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5EAD4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B0DBD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526FD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9D6D8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1147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1C5000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FABD7C">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52A3D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FA9FC8">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5BE40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EDA34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499830">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5E3AA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00BEA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E6930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F8B35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353923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7C7A73">
                  <w:pPr>
                    <w:jc w:val="center"/>
                    <w:rPr>
                      <w:rFonts w:hint="default" w:ascii="Times New Roman" w:hAnsi="Times New Roman" w:cs="Times New Roman"/>
                      <w:sz w:val="21"/>
                      <w:szCs w:val="21"/>
                    </w:rPr>
                  </w:pPr>
                  <w:r>
                    <w:rPr>
                      <w:rFonts w:hint="default" w:ascii="Times New Roman" w:hAnsi="Times New Roman" w:cs="Times New Roman"/>
                      <w:sz w:val="21"/>
                      <w:szCs w:val="21"/>
                    </w:rPr>
                    <w:t>51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43E734">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DEC49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F4689B">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01E7D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0D41C">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FD9B2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178F7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84F8F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A1AC0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5A98AA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F9E67E">
                  <w:pPr>
                    <w:jc w:val="center"/>
                    <w:rPr>
                      <w:rFonts w:hint="default" w:ascii="Times New Roman" w:hAnsi="Times New Roman" w:cs="Times New Roman"/>
                      <w:sz w:val="21"/>
                      <w:szCs w:val="21"/>
                    </w:rPr>
                  </w:pPr>
                  <w:r>
                    <w:rPr>
                      <w:rFonts w:hint="default" w:ascii="Times New Roman" w:hAnsi="Times New Roman" w:cs="Times New Roman"/>
                      <w:sz w:val="21"/>
                      <w:szCs w:val="21"/>
                    </w:rPr>
                    <w:t>52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997A75">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041024">
                  <w:pPr>
                    <w:jc w:val="center"/>
                    <w:rPr>
                      <w:rFonts w:hint="default" w:ascii="Times New Roman" w:hAnsi="Times New Roman" w:cs="Times New Roman"/>
                      <w:sz w:val="21"/>
                      <w:szCs w:val="21"/>
                    </w:rPr>
                  </w:pPr>
                  <w:r>
                    <w:rPr>
                      <w:rFonts w:hint="default" w:ascii="Times New Roman" w:hAnsi="Times New Roman" w:cs="Times New Roman"/>
                      <w:sz w:val="21"/>
                      <w:szCs w:val="21"/>
                    </w:rPr>
                    <w:t>9.2×4.1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425680">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4D9A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D1463">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E8CF8E">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BBA9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5059D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583E9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CF76A9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77F75B">
                  <w:pPr>
                    <w:jc w:val="center"/>
                    <w:rPr>
                      <w:rFonts w:hint="default" w:ascii="Times New Roman" w:hAnsi="Times New Roman" w:cs="Times New Roman"/>
                      <w:sz w:val="21"/>
                      <w:szCs w:val="21"/>
                    </w:rPr>
                  </w:pPr>
                  <w:r>
                    <w:rPr>
                      <w:rFonts w:hint="default" w:ascii="Times New Roman" w:hAnsi="Times New Roman" w:cs="Times New Roman"/>
                      <w:sz w:val="21"/>
                      <w:szCs w:val="21"/>
                    </w:rPr>
                    <w:t>53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BC5A8E">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F987B0">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116569">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B12A1">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6123F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485F6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4CDD76">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BA638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0B305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17EE06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6A1A5">
                  <w:pPr>
                    <w:jc w:val="center"/>
                    <w:rPr>
                      <w:rFonts w:hint="default" w:ascii="Times New Roman" w:hAnsi="Times New Roman" w:cs="Times New Roman"/>
                      <w:sz w:val="21"/>
                      <w:szCs w:val="21"/>
                    </w:rPr>
                  </w:pPr>
                  <w:r>
                    <w:rPr>
                      <w:rFonts w:hint="default" w:ascii="Times New Roman" w:hAnsi="Times New Roman" w:cs="Times New Roman"/>
                      <w:sz w:val="21"/>
                      <w:szCs w:val="21"/>
                    </w:rPr>
                    <w:t>54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51B6F">
                  <w:pPr>
                    <w:jc w:val="center"/>
                    <w:rPr>
                      <w:rFonts w:hint="default" w:ascii="Times New Roman" w:hAnsi="Times New Roman" w:cs="Times New Roman"/>
                      <w:sz w:val="21"/>
                      <w:szCs w:val="21"/>
                    </w:rPr>
                  </w:pPr>
                  <w:r>
                    <w:rPr>
                      <w:rFonts w:hint="default" w:ascii="Times New Roman" w:hAnsi="Times New Roman" w:cs="Times New Roman"/>
                      <w:sz w:val="21"/>
                      <w:szCs w:val="21"/>
                    </w:rPr>
                    <w:t>原材料中转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B124FE">
                  <w:pPr>
                    <w:jc w:val="center"/>
                    <w:rPr>
                      <w:rFonts w:hint="default" w:ascii="Times New Roman" w:hAnsi="Times New Roman" w:cs="Times New Roman"/>
                      <w:sz w:val="21"/>
                      <w:szCs w:val="21"/>
                    </w:rPr>
                  </w:pPr>
                  <w:r>
                    <w:rPr>
                      <w:rFonts w:hint="default" w:ascii="Times New Roman" w:hAnsi="Times New Roman" w:cs="Times New Roman"/>
                      <w:sz w:val="21"/>
                      <w:szCs w:val="21"/>
                    </w:rPr>
                    <w:t>9.2×3.2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E29B11">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C5006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B908F1">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F581EF">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78019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B080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5CD4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894D6D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09A86">
                  <w:pPr>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CFA631">
                  <w:pPr>
                    <w:jc w:val="center"/>
                    <w:rPr>
                      <w:rFonts w:hint="default" w:ascii="Times New Roman" w:hAnsi="Times New Roman" w:cs="Times New Roman"/>
                      <w:sz w:val="21"/>
                      <w:szCs w:val="21"/>
                    </w:rPr>
                  </w:pPr>
                  <w:r>
                    <w:rPr>
                      <w:rFonts w:hint="default" w:ascii="Times New Roman" w:hAnsi="Times New Roman" w:cs="Times New Roman"/>
                      <w:sz w:val="21"/>
                      <w:szCs w:val="21"/>
                    </w:rPr>
                    <w:t>蘸药中转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7ED639">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7CB88">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50E0A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F4680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495293">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CEE86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DA1B3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B8BD2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AF3A2D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65EAB7">
                  <w:pPr>
                    <w:jc w:val="center"/>
                    <w:rPr>
                      <w:rFonts w:hint="default" w:ascii="Times New Roman" w:hAnsi="Times New Roman" w:cs="Times New Roman"/>
                      <w:sz w:val="21"/>
                      <w:szCs w:val="21"/>
                    </w:rPr>
                  </w:pPr>
                  <w:r>
                    <w:rPr>
                      <w:rFonts w:hint="default" w:ascii="Times New Roman" w:hAnsi="Times New Roman" w:cs="Times New Roman"/>
                      <w:sz w:val="21"/>
                      <w:szCs w:val="21"/>
                    </w:rPr>
                    <w:t>56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B19C7D">
                  <w:pPr>
                    <w:jc w:val="center"/>
                    <w:rPr>
                      <w:rFonts w:hint="default" w:ascii="Times New Roman" w:hAnsi="Times New Roman" w:cs="Times New Roman"/>
                      <w:sz w:val="21"/>
                      <w:szCs w:val="21"/>
                    </w:rPr>
                  </w:pPr>
                  <w:r>
                    <w:rPr>
                      <w:rFonts w:hint="default" w:ascii="Times New Roman" w:hAnsi="Times New Roman" w:cs="Times New Roman"/>
                      <w:sz w:val="21"/>
                      <w:szCs w:val="21"/>
                    </w:rPr>
                    <w:t>机械空筒蘸药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A7AEF3">
                  <w:pPr>
                    <w:jc w:val="center"/>
                    <w:rPr>
                      <w:rFonts w:hint="default" w:ascii="Times New Roman" w:hAnsi="Times New Roman" w:cs="Times New Roman"/>
                      <w:sz w:val="21"/>
                      <w:szCs w:val="21"/>
                    </w:rPr>
                  </w:pPr>
                  <w:r>
                    <w:rPr>
                      <w:rFonts w:hint="default" w:ascii="Times New Roman" w:hAnsi="Times New Roman" w:cs="Times New Roman"/>
                      <w:sz w:val="21"/>
                      <w:szCs w:val="21"/>
                    </w:rPr>
                    <w:t>10.4×4.1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0DA6A">
                  <w:pPr>
                    <w:jc w:val="center"/>
                    <w:rPr>
                      <w:rFonts w:hint="default" w:ascii="Times New Roman" w:hAnsi="Times New Roman" w:cs="Times New Roman"/>
                      <w:sz w:val="21"/>
                      <w:szCs w:val="21"/>
                    </w:rPr>
                  </w:pPr>
                  <w:r>
                    <w:rPr>
                      <w:rFonts w:hint="default" w:ascii="Times New Roman" w:hAnsi="Times New Roman" w:cs="Times New Roman"/>
                      <w:sz w:val="21"/>
                      <w:szCs w:val="21"/>
                    </w:rPr>
                    <w:t>43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F391E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B652CA">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4C9097">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13F25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1C91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8483B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424D94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EC0F64">
                  <w:pPr>
                    <w:jc w:val="center"/>
                    <w:rPr>
                      <w:rFonts w:hint="default" w:ascii="Times New Roman" w:hAnsi="Times New Roman" w:cs="Times New Roman"/>
                      <w:sz w:val="21"/>
                      <w:szCs w:val="21"/>
                    </w:rPr>
                  </w:pPr>
                  <w:r>
                    <w:rPr>
                      <w:rFonts w:hint="default" w:ascii="Times New Roman" w:hAnsi="Times New Roman" w:cs="Times New Roman"/>
                      <w:sz w:val="21"/>
                      <w:szCs w:val="21"/>
                    </w:rPr>
                    <w:t>57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196B6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3E54CF">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3D6C01">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13F56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617A2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E531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B8537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4C693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D0328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6CA593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AF18F">
                  <w:pPr>
                    <w:jc w:val="center"/>
                    <w:rPr>
                      <w:rFonts w:hint="default" w:ascii="Times New Roman" w:hAnsi="Times New Roman" w:cs="Times New Roman"/>
                      <w:sz w:val="21"/>
                      <w:szCs w:val="21"/>
                    </w:rPr>
                  </w:pPr>
                  <w:r>
                    <w:rPr>
                      <w:rFonts w:hint="default" w:ascii="Times New Roman" w:hAnsi="Times New Roman" w:cs="Times New Roman"/>
                      <w:sz w:val="21"/>
                      <w:szCs w:val="21"/>
                    </w:rPr>
                    <w:t>58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481F95">
                  <w:pPr>
                    <w:jc w:val="center"/>
                    <w:rPr>
                      <w:rFonts w:hint="default" w:ascii="Times New Roman" w:hAnsi="Times New Roman" w:cs="Times New Roman"/>
                      <w:sz w:val="21"/>
                      <w:szCs w:val="21"/>
                    </w:rPr>
                  </w:pPr>
                  <w:r>
                    <w:rPr>
                      <w:rFonts w:hint="default" w:ascii="Times New Roman" w:hAnsi="Times New Roman" w:cs="Times New Roman"/>
                      <w:sz w:val="21"/>
                      <w:szCs w:val="21"/>
                    </w:rPr>
                    <w:t>调湿药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4A9A34">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9054D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800CB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5F96C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164477">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34F17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00B25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8A823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B1277D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3BF440">
                  <w:pPr>
                    <w:jc w:val="center"/>
                    <w:rPr>
                      <w:rFonts w:hint="default" w:ascii="Times New Roman" w:hAnsi="Times New Roman" w:cs="Times New Roman"/>
                      <w:sz w:val="21"/>
                      <w:szCs w:val="21"/>
                    </w:rPr>
                  </w:pPr>
                  <w:r>
                    <w:rPr>
                      <w:rFonts w:hint="default" w:ascii="Times New Roman" w:hAnsi="Times New Roman" w:cs="Times New Roman"/>
                      <w:sz w:val="21"/>
                      <w:szCs w:val="21"/>
                    </w:rPr>
                    <w:t>59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AEAD5E">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43312D">
                  <w:pPr>
                    <w:jc w:val="center"/>
                    <w:rPr>
                      <w:rFonts w:hint="default" w:ascii="Times New Roman" w:hAnsi="Times New Roman" w:cs="Times New Roman"/>
                      <w:sz w:val="21"/>
                      <w:szCs w:val="21"/>
                    </w:rPr>
                  </w:pPr>
                  <w:r>
                    <w:rPr>
                      <w:rFonts w:hint="default" w:ascii="Times New Roman" w:hAnsi="Times New Roman" w:cs="Times New Roman"/>
                      <w:sz w:val="21"/>
                      <w:szCs w:val="21"/>
                    </w:rPr>
                    <w:t>2.2×2.2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764AB4">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1E34E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15E34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BF3EF6">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53C95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CE2ED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C9437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046910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9B396F">
                  <w:pPr>
                    <w:jc w:val="center"/>
                    <w:rPr>
                      <w:rFonts w:hint="default" w:ascii="Times New Roman" w:hAnsi="Times New Roman" w:cs="Times New Roman"/>
                      <w:sz w:val="21"/>
                      <w:szCs w:val="21"/>
                    </w:rPr>
                  </w:pPr>
                  <w:r>
                    <w:rPr>
                      <w:rFonts w:hint="default" w:ascii="Times New Roman" w:hAnsi="Times New Roman" w:cs="Times New Roman"/>
                      <w:sz w:val="21"/>
                      <w:szCs w:val="21"/>
                    </w:rPr>
                    <w:t>60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6C8975">
                  <w:pPr>
                    <w:jc w:val="center"/>
                    <w:rPr>
                      <w:rFonts w:hint="default" w:ascii="Times New Roman" w:hAnsi="Times New Roman" w:cs="Times New Roman"/>
                      <w:sz w:val="21"/>
                      <w:szCs w:val="21"/>
                    </w:rPr>
                  </w:pPr>
                  <w:r>
                    <w:rPr>
                      <w:rFonts w:hint="default" w:ascii="Times New Roman" w:hAnsi="Times New Roman" w:cs="Times New Roman"/>
                      <w:sz w:val="21"/>
                      <w:szCs w:val="21"/>
                    </w:rPr>
                    <w:t>防潮剂中转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E5A96">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CF3E3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CFFC2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1F4F7E">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F69CA3">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777AF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778E6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CC8A9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1DDD32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F4F520">
                  <w:pPr>
                    <w:jc w:val="center"/>
                    <w:rPr>
                      <w:rFonts w:hint="default" w:ascii="Times New Roman" w:hAnsi="Times New Roman" w:cs="Times New Roman"/>
                      <w:sz w:val="21"/>
                      <w:szCs w:val="21"/>
                    </w:rPr>
                  </w:pPr>
                  <w:r>
                    <w:rPr>
                      <w:rFonts w:hint="default" w:ascii="Times New Roman" w:hAnsi="Times New Roman" w:cs="Times New Roman"/>
                      <w:sz w:val="21"/>
                      <w:szCs w:val="21"/>
                    </w:rPr>
                    <w:t>61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168707">
                  <w:pPr>
                    <w:jc w:val="center"/>
                    <w:rPr>
                      <w:rFonts w:hint="default" w:ascii="Times New Roman" w:hAnsi="Times New Roman" w:cs="Times New Roman"/>
                      <w:sz w:val="21"/>
                      <w:szCs w:val="21"/>
                    </w:rPr>
                  </w:pPr>
                  <w:r>
                    <w:rPr>
                      <w:rFonts w:hint="default" w:ascii="Times New Roman" w:hAnsi="Times New Roman" w:cs="Times New Roman"/>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ADDD4">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ADC6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4478A6">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C3543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1A383E">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F1AE1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25A1B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41AEC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6394FC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6B93FB">
                  <w:pPr>
                    <w:jc w:val="center"/>
                    <w:rPr>
                      <w:rFonts w:hint="default" w:ascii="Times New Roman" w:hAnsi="Times New Roman" w:cs="Times New Roman"/>
                      <w:sz w:val="21"/>
                      <w:szCs w:val="21"/>
                    </w:rPr>
                  </w:pPr>
                  <w:r>
                    <w:rPr>
                      <w:rFonts w:hint="default" w:ascii="Times New Roman" w:hAnsi="Times New Roman" w:cs="Times New Roman"/>
                      <w:sz w:val="21"/>
                      <w:szCs w:val="21"/>
                    </w:rPr>
                    <w:t>62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BA643B">
                  <w:pPr>
                    <w:jc w:val="center"/>
                    <w:rPr>
                      <w:rFonts w:hint="default" w:ascii="Times New Roman" w:hAnsi="Times New Roman" w:cs="Times New Roman"/>
                      <w:sz w:val="21"/>
                      <w:szCs w:val="21"/>
                    </w:rPr>
                  </w:pPr>
                  <w:r>
                    <w:rPr>
                      <w:rFonts w:hint="default" w:ascii="Times New Roman" w:hAnsi="Times New Roman" w:cs="Times New Roman"/>
                      <w:sz w:val="21"/>
                      <w:szCs w:val="21"/>
                    </w:rPr>
                    <w:t>空筒晒棚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6A4887">
                  <w:pPr>
                    <w:jc w:val="center"/>
                    <w:rPr>
                      <w:rFonts w:hint="default" w:ascii="Times New Roman" w:hAnsi="Times New Roman" w:cs="Times New Roman"/>
                      <w:sz w:val="21"/>
                      <w:szCs w:val="21"/>
                    </w:rPr>
                  </w:pPr>
                  <w:r>
                    <w:rPr>
                      <w:rFonts w:hint="default" w:ascii="Times New Roman" w:hAnsi="Times New Roman" w:cs="Times New Roman"/>
                      <w:sz w:val="21"/>
                      <w:szCs w:val="21"/>
                    </w:rPr>
                    <w:t>30.7×14.1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FF1A46">
                  <w:pPr>
                    <w:jc w:val="center"/>
                    <w:rPr>
                      <w:rFonts w:hint="default" w:ascii="Times New Roman" w:hAnsi="Times New Roman" w:cs="Times New Roman"/>
                      <w:sz w:val="21"/>
                      <w:szCs w:val="21"/>
                    </w:rPr>
                  </w:pPr>
                  <w:r>
                    <w:rPr>
                      <w:rFonts w:hint="default" w:ascii="Times New Roman" w:hAnsi="Times New Roman" w:cs="Times New Roman"/>
                      <w:sz w:val="21"/>
                      <w:szCs w:val="21"/>
                    </w:rPr>
                    <w:t>432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91DC52">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75D0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8BCAB0">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681C79">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ADE0F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EF8E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448D68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097CCD">
                  <w:pPr>
                    <w:jc w:val="center"/>
                    <w:rPr>
                      <w:rFonts w:hint="default" w:ascii="Times New Roman" w:hAnsi="Times New Roman" w:cs="Times New Roman"/>
                      <w:sz w:val="21"/>
                      <w:szCs w:val="21"/>
                    </w:rPr>
                  </w:pPr>
                  <w:r>
                    <w:rPr>
                      <w:rFonts w:hint="default" w:ascii="Times New Roman" w:hAnsi="Times New Roman" w:cs="Times New Roman"/>
                      <w:sz w:val="21"/>
                      <w:szCs w:val="21"/>
                    </w:rPr>
                    <w:t>63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04BCD1">
                  <w:pPr>
                    <w:jc w:val="center"/>
                    <w:rPr>
                      <w:rFonts w:hint="default" w:ascii="Times New Roman" w:hAnsi="Times New Roman" w:cs="Times New Roman"/>
                      <w:sz w:val="21"/>
                      <w:szCs w:val="21"/>
                    </w:rPr>
                  </w:pPr>
                  <w:r>
                    <w:rPr>
                      <w:rFonts w:hint="default" w:ascii="Times New Roman" w:hAnsi="Times New Roman" w:cs="Times New Roman"/>
                      <w:sz w:val="21"/>
                      <w:szCs w:val="21"/>
                    </w:rPr>
                    <w:t>空筒电烘房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C59C31">
                  <w:pPr>
                    <w:jc w:val="center"/>
                    <w:rPr>
                      <w:rFonts w:hint="default" w:ascii="Times New Roman" w:hAnsi="Times New Roman" w:cs="Times New Roman"/>
                      <w:sz w:val="21"/>
                      <w:szCs w:val="21"/>
                    </w:rPr>
                  </w:pPr>
                  <w:r>
                    <w:rPr>
                      <w:rFonts w:hint="default" w:ascii="Times New Roman" w:hAnsi="Times New Roman" w:cs="Times New Roman"/>
                      <w:sz w:val="21"/>
                      <w:szCs w:val="21"/>
                    </w:rPr>
                    <w:t>9.0×6.5</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0345D8">
                  <w:pPr>
                    <w:jc w:val="center"/>
                    <w:rPr>
                      <w:rFonts w:hint="default" w:ascii="Times New Roman" w:hAnsi="Times New Roman" w:cs="Times New Roman"/>
                      <w:sz w:val="21"/>
                      <w:szCs w:val="21"/>
                    </w:rPr>
                  </w:pPr>
                  <w:r>
                    <w:rPr>
                      <w:rFonts w:hint="default" w:ascii="Times New Roman" w:hAnsi="Times New Roman" w:cs="Times New Roman"/>
                      <w:sz w:val="21"/>
                      <w:szCs w:val="21"/>
                    </w:rPr>
                    <w:t>58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034042">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8C17F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B562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E45BF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3C701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CDEDA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3598E3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D3571">
                  <w:pPr>
                    <w:jc w:val="center"/>
                    <w:rPr>
                      <w:rFonts w:hint="default" w:ascii="Times New Roman" w:hAnsi="Times New Roman" w:cs="Times New Roman"/>
                      <w:sz w:val="21"/>
                      <w:szCs w:val="21"/>
                    </w:rPr>
                  </w:pPr>
                  <w:r>
                    <w:rPr>
                      <w:rFonts w:hint="default" w:ascii="Times New Roman" w:hAnsi="Times New Roman" w:cs="Times New Roman"/>
                      <w:sz w:val="21"/>
                      <w:szCs w:val="21"/>
                    </w:rPr>
                    <w:t>64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6E0535">
                  <w:pPr>
                    <w:jc w:val="center"/>
                    <w:rPr>
                      <w:rFonts w:hint="default" w:ascii="Times New Roman" w:hAnsi="Times New Roman" w:cs="Times New Roman"/>
                      <w:sz w:val="21"/>
                      <w:szCs w:val="21"/>
                    </w:rPr>
                  </w:pPr>
                  <w:r>
                    <w:rPr>
                      <w:rFonts w:hint="default" w:ascii="Times New Roman" w:hAnsi="Times New Roman" w:cs="Times New Roman"/>
                      <w:sz w:val="21"/>
                      <w:szCs w:val="21"/>
                    </w:rPr>
                    <w:t>空筒电烘房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CECF31">
                  <w:pPr>
                    <w:jc w:val="center"/>
                    <w:rPr>
                      <w:rFonts w:hint="default" w:ascii="Times New Roman" w:hAnsi="Times New Roman" w:cs="Times New Roman"/>
                      <w:sz w:val="21"/>
                      <w:szCs w:val="21"/>
                    </w:rPr>
                  </w:pPr>
                  <w:r>
                    <w:rPr>
                      <w:rFonts w:hint="default" w:ascii="Times New Roman" w:hAnsi="Times New Roman" w:cs="Times New Roman"/>
                      <w:sz w:val="21"/>
                      <w:szCs w:val="21"/>
                    </w:rPr>
                    <w:t>8.7×6.2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8FDAD9">
                  <w:pPr>
                    <w:jc w:val="center"/>
                    <w:rPr>
                      <w:rFonts w:hint="default" w:ascii="Times New Roman" w:hAnsi="Times New Roman" w:cs="Times New Roman"/>
                      <w:sz w:val="21"/>
                      <w:szCs w:val="21"/>
                    </w:rPr>
                  </w:pPr>
                  <w:r>
                    <w:rPr>
                      <w:rFonts w:hint="default" w:ascii="Times New Roman" w:hAnsi="Times New Roman" w:cs="Times New Roman"/>
                      <w:sz w:val="21"/>
                      <w:szCs w:val="21"/>
                    </w:rPr>
                    <w:t>55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354E23">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43756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C1676B">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4B67B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8EA8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7F53D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98DAF4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09C797">
                  <w:pPr>
                    <w:jc w:val="center"/>
                    <w:rPr>
                      <w:rFonts w:hint="default" w:ascii="Times New Roman" w:hAnsi="Times New Roman" w:cs="Times New Roman"/>
                      <w:sz w:val="21"/>
                      <w:szCs w:val="21"/>
                    </w:rPr>
                  </w:pPr>
                  <w:r>
                    <w:rPr>
                      <w:rFonts w:hint="default" w:ascii="Times New Roman" w:hAnsi="Times New Roman" w:cs="Times New Roman"/>
                      <w:sz w:val="21"/>
                      <w:szCs w:val="21"/>
                    </w:rPr>
                    <w:t>65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2A5CBB">
                  <w:pPr>
                    <w:jc w:val="center"/>
                    <w:rPr>
                      <w:rFonts w:hint="default" w:ascii="Times New Roman" w:hAnsi="Times New Roman" w:cs="Times New Roman"/>
                      <w:sz w:val="21"/>
                      <w:szCs w:val="21"/>
                    </w:rPr>
                  </w:pPr>
                  <w:r>
                    <w:rPr>
                      <w:rFonts w:hint="default" w:ascii="Times New Roman" w:hAnsi="Times New Roman" w:cs="Times New Roman"/>
                      <w:sz w:val="21"/>
                      <w:szCs w:val="21"/>
                    </w:rPr>
                    <w:t>卷筒车间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73B5FD">
                  <w:pPr>
                    <w:jc w:val="center"/>
                    <w:rPr>
                      <w:rFonts w:hint="default" w:ascii="Times New Roman" w:hAnsi="Times New Roman" w:cs="Times New Roman"/>
                      <w:sz w:val="21"/>
                      <w:szCs w:val="21"/>
                    </w:rPr>
                  </w:pPr>
                  <w:r>
                    <w:rPr>
                      <w:rFonts w:hint="default" w:ascii="Times New Roman" w:hAnsi="Times New Roman" w:cs="Times New Roman"/>
                      <w:sz w:val="21"/>
                      <w:szCs w:val="21"/>
                    </w:rPr>
                    <w:t>77.2×41.2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E3430">
                  <w:pPr>
                    <w:jc w:val="center"/>
                    <w:rPr>
                      <w:rFonts w:hint="default" w:ascii="Times New Roman" w:hAnsi="Times New Roman" w:cs="Times New Roman"/>
                      <w:sz w:val="21"/>
                      <w:szCs w:val="21"/>
                    </w:rPr>
                  </w:pPr>
                  <w:r>
                    <w:rPr>
                      <w:rFonts w:hint="default" w:ascii="Times New Roman" w:hAnsi="Times New Roman" w:cs="Times New Roman"/>
                      <w:sz w:val="21"/>
                      <w:szCs w:val="21"/>
                    </w:rPr>
                    <w:t>3182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347FE9">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978E1">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788B8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9EF49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3745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F5819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771D3F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9A43AE">
                  <w:pPr>
                    <w:jc w:val="center"/>
                    <w:rPr>
                      <w:rFonts w:hint="default" w:ascii="Times New Roman" w:hAnsi="Times New Roman" w:cs="Times New Roman"/>
                      <w:sz w:val="21"/>
                      <w:szCs w:val="21"/>
                    </w:rPr>
                  </w:pPr>
                  <w:r>
                    <w:rPr>
                      <w:rFonts w:hint="default" w:ascii="Times New Roman" w:hAnsi="Times New Roman" w:cs="Times New Roman"/>
                      <w:sz w:val="21"/>
                      <w:szCs w:val="21"/>
                    </w:rPr>
                    <w:t>66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63B903">
                  <w:pPr>
                    <w:jc w:val="center"/>
                    <w:rPr>
                      <w:rFonts w:hint="default" w:ascii="Times New Roman" w:hAnsi="Times New Roman" w:cs="Times New Roman"/>
                      <w:sz w:val="21"/>
                      <w:szCs w:val="21"/>
                    </w:rPr>
                  </w:pPr>
                  <w:r>
                    <w:rPr>
                      <w:rFonts w:hint="default" w:ascii="Times New Roman" w:hAnsi="Times New Roman" w:cs="Times New Roman"/>
                      <w:sz w:val="21"/>
                      <w:szCs w:val="21"/>
                    </w:rPr>
                    <w:t>无药材料库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9868E4">
                  <w:pPr>
                    <w:jc w:val="center"/>
                    <w:rPr>
                      <w:rFonts w:hint="default" w:ascii="Times New Roman" w:hAnsi="Times New Roman" w:cs="Times New Roman"/>
                      <w:sz w:val="21"/>
                      <w:szCs w:val="21"/>
                    </w:rPr>
                  </w:pPr>
                  <w:r>
                    <w:rPr>
                      <w:rFonts w:hint="default" w:ascii="Times New Roman" w:hAnsi="Times New Roman" w:cs="Times New Roman"/>
                      <w:sz w:val="21"/>
                      <w:szCs w:val="21"/>
                    </w:rPr>
                    <w:t>52.4×28.5</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540444">
                  <w:pPr>
                    <w:jc w:val="center"/>
                    <w:rPr>
                      <w:rFonts w:hint="default" w:ascii="Times New Roman" w:hAnsi="Times New Roman" w:cs="Times New Roman"/>
                      <w:sz w:val="21"/>
                      <w:szCs w:val="21"/>
                    </w:rPr>
                  </w:pPr>
                  <w:r>
                    <w:rPr>
                      <w:rFonts w:hint="default" w:ascii="Times New Roman" w:hAnsi="Times New Roman" w:cs="Times New Roman"/>
                      <w:sz w:val="21"/>
                      <w:szCs w:val="21"/>
                    </w:rPr>
                    <w:t>1492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B21FE2">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CA5D5E">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6E186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8E5FA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1D698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3EF0D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555CB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D58699">
                  <w:pPr>
                    <w:jc w:val="center"/>
                    <w:rPr>
                      <w:rFonts w:hint="default" w:ascii="Times New Roman" w:hAnsi="Times New Roman" w:cs="Times New Roman"/>
                      <w:sz w:val="21"/>
                      <w:szCs w:val="21"/>
                    </w:rPr>
                  </w:pPr>
                  <w:r>
                    <w:rPr>
                      <w:rFonts w:hint="default" w:ascii="Times New Roman" w:hAnsi="Times New Roman" w:cs="Times New Roman"/>
                      <w:sz w:val="21"/>
                      <w:szCs w:val="21"/>
                    </w:rPr>
                    <w:t>67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D63E90">
                  <w:pPr>
                    <w:jc w:val="center"/>
                    <w:rPr>
                      <w:rFonts w:hint="default" w:ascii="Times New Roman" w:hAnsi="Times New Roman" w:cs="Times New Roman"/>
                      <w:sz w:val="21"/>
                      <w:szCs w:val="21"/>
                    </w:rPr>
                  </w:pPr>
                  <w:r>
                    <w:rPr>
                      <w:rFonts w:hint="default" w:ascii="Times New Roman" w:hAnsi="Times New Roman" w:cs="Times New Roman"/>
                      <w:sz w:val="21"/>
                      <w:szCs w:val="21"/>
                    </w:rPr>
                    <w:t>泥筒中转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30CF3D">
                  <w:pPr>
                    <w:jc w:val="center"/>
                    <w:rPr>
                      <w:rFonts w:hint="default" w:ascii="Times New Roman" w:hAnsi="Times New Roman" w:cs="Times New Roman"/>
                      <w:sz w:val="21"/>
                      <w:szCs w:val="21"/>
                    </w:rPr>
                  </w:pPr>
                  <w:r>
                    <w:rPr>
                      <w:rFonts w:hint="default" w:ascii="Times New Roman" w:hAnsi="Times New Roman" w:cs="Times New Roman"/>
                      <w:sz w:val="21"/>
                      <w:szCs w:val="21"/>
                    </w:rPr>
                    <w:t>18.7×8.1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C6E673">
                  <w:pPr>
                    <w:jc w:val="center"/>
                    <w:rPr>
                      <w:rFonts w:hint="default" w:ascii="Times New Roman" w:hAnsi="Times New Roman" w:cs="Times New Roman"/>
                      <w:sz w:val="21"/>
                      <w:szCs w:val="21"/>
                    </w:rPr>
                  </w:pPr>
                  <w:r>
                    <w:rPr>
                      <w:rFonts w:hint="default" w:ascii="Times New Roman" w:hAnsi="Times New Roman" w:cs="Times New Roman"/>
                      <w:sz w:val="21"/>
                      <w:szCs w:val="21"/>
                    </w:rPr>
                    <w:t>152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41FB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6011BA">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8C12B7">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C6B54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AC1F4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2DFFB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E9B3EE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F4BFF">
                  <w:pPr>
                    <w:jc w:val="center"/>
                    <w:rPr>
                      <w:rFonts w:hint="default" w:ascii="Times New Roman" w:hAnsi="Times New Roman" w:cs="Times New Roman"/>
                      <w:sz w:val="21"/>
                      <w:szCs w:val="21"/>
                    </w:rPr>
                  </w:pPr>
                  <w:r>
                    <w:rPr>
                      <w:rFonts w:hint="default" w:ascii="Times New Roman" w:hAnsi="Times New Roman" w:cs="Times New Roman"/>
                      <w:sz w:val="21"/>
                      <w:szCs w:val="21"/>
                    </w:rPr>
                    <w:t>68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CB20A4">
                  <w:pPr>
                    <w:jc w:val="center"/>
                    <w:rPr>
                      <w:rFonts w:hint="default" w:ascii="Times New Roman" w:hAnsi="Times New Roman" w:cs="Times New Roman"/>
                      <w:sz w:val="21"/>
                      <w:szCs w:val="21"/>
                    </w:rPr>
                  </w:pPr>
                  <w:r>
                    <w:rPr>
                      <w:rFonts w:hint="default" w:ascii="Times New Roman" w:hAnsi="Times New Roman" w:cs="Times New Roman"/>
                      <w:sz w:val="21"/>
                      <w:szCs w:val="21"/>
                    </w:rPr>
                    <w:t>内筒泥底车间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0F9845">
                  <w:pPr>
                    <w:jc w:val="center"/>
                    <w:rPr>
                      <w:rFonts w:hint="default" w:ascii="Times New Roman" w:hAnsi="Times New Roman" w:cs="Times New Roman"/>
                      <w:sz w:val="21"/>
                      <w:szCs w:val="21"/>
                    </w:rPr>
                  </w:pPr>
                  <w:r>
                    <w:rPr>
                      <w:rFonts w:hint="default" w:ascii="Times New Roman" w:hAnsi="Times New Roman" w:cs="Times New Roman"/>
                      <w:sz w:val="21"/>
                      <w:szCs w:val="21"/>
                    </w:rPr>
                    <w:t>28.2×10.2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1F6F59">
                  <w:pPr>
                    <w:jc w:val="center"/>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E5B18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2A565E">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D0018F">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B9B51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E5D812">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326B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7CA24F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312598">
                  <w:pPr>
                    <w:jc w:val="center"/>
                    <w:rPr>
                      <w:rFonts w:hint="default" w:ascii="Times New Roman" w:hAnsi="Times New Roman" w:cs="Times New Roman"/>
                      <w:sz w:val="21"/>
                      <w:szCs w:val="21"/>
                    </w:rPr>
                  </w:pPr>
                  <w:r>
                    <w:rPr>
                      <w:rFonts w:hint="default" w:ascii="Times New Roman" w:hAnsi="Times New Roman" w:cs="Times New Roman"/>
                      <w:sz w:val="21"/>
                      <w:szCs w:val="21"/>
                    </w:rPr>
                    <w:t>69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E9F36">
                  <w:pPr>
                    <w:jc w:val="center"/>
                    <w:rPr>
                      <w:rFonts w:hint="default" w:ascii="Times New Roman" w:hAnsi="Times New Roman" w:cs="Times New Roman"/>
                      <w:sz w:val="21"/>
                      <w:szCs w:val="21"/>
                    </w:rPr>
                  </w:pPr>
                  <w:r>
                    <w:rPr>
                      <w:rFonts w:hint="default" w:ascii="Times New Roman" w:hAnsi="Times New Roman" w:cs="Times New Roman"/>
                      <w:sz w:val="21"/>
                      <w:szCs w:val="21"/>
                    </w:rPr>
                    <w:t>存引洞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3E68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E8283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95ABB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B6A87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BA312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A07A9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C882F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1BE52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0280E3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A5462C">
                  <w:pPr>
                    <w:jc w:val="center"/>
                    <w:rPr>
                      <w:rFonts w:hint="default" w:ascii="Times New Roman" w:hAnsi="Times New Roman" w:cs="Times New Roman"/>
                      <w:sz w:val="21"/>
                      <w:szCs w:val="21"/>
                    </w:rPr>
                  </w:pPr>
                  <w:r>
                    <w:rPr>
                      <w:rFonts w:hint="default" w:ascii="Times New Roman" w:hAnsi="Times New Roman" w:cs="Times New Roman"/>
                      <w:sz w:val="21"/>
                      <w:szCs w:val="21"/>
                    </w:rPr>
                    <w:t>70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C1BBCC">
                  <w:pPr>
                    <w:jc w:val="center"/>
                    <w:rPr>
                      <w:rFonts w:hint="default" w:ascii="Times New Roman" w:hAnsi="Times New Roman" w:cs="Times New Roman"/>
                      <w:sz w:val="21"/>
                      <w:szCs w:val="21"/>
                    </w:rPr>
                  </w:pPr>
                  <w:r>
                    <w:rPr>
                      <w:rFonts w:hint="default" w:ascii="Times New Roman" w:hAnsi="Times New Roman" w:cs="Times New Roman"/>
                      <w:sz w:val="21"/>
                      <w:szCs w:val="21"/>
                    </w:rPr>
                    <w:t>组盆串引</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C1C415">
                  <w:pPr>
                    <w:jc w:val="center"/>
                    <w:rPr>
                      <w:rFonts w:hint="default" w:ascii="Times New Roman" w:hAnsi="Times New Roman" w:cs="Times New Roman"/>
                      <w:sz w:val="21"/>
                      <w:szCs w:val="21"/>
                    </w:rPr>
                  </w:pPr>
                  <w:r>
                    <w:rPr>
                      <w:rFonts w:hint="default" w:ascii="Times New Roman" w:hAnsi="Times New Roman" w:cs="Times New Roman"/>
                      <w:sz w:val="21"/>
                      <w:szCs w:val="21"/>
                    </w:rPr>
                    <w:t>28.2×10.2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D8F974">
                  <w:pPr>
                    <w:jc w:val="center"/>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DE958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938E4F">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48484E">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29301">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7B2BB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3807B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DC597E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FDD644">
                  <w:pPr>
                    <w:jc w:val="center"/>
                    <w:rPr>
                      <w:rFonts w:hint="default" w:ascii="Times New Roman" w:hAnsi="Times New Roman" w:cs="Times New Roman"/>
                      <w:sz w:val="21"/>
                      <w:szCs w:val="21"/>
                    </w:rPr>
                  </w:pPr>
                  <w:r>
                    <w:rPr>
                      <w:rFonts w:hint="default" w:ascii="Times New Roman" w:hAnsi="Times New Roman" w:cs="Times New Roman"/>
                      <w:sz w:val="21"/>
                      <w:szCs w:val="21"/>
                    </w:rPr>
                    <w:t>71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4FE0CE">
                  <w:pPr>
                    <w:jc w:val="center"/>
                    <w:rPr>
                      <w:rFonts w:hint="default" w:ascii="Times New Roman" w:hAnsi="Times New Roman" w:cs="Times New Roman"/>
                      <w:sz w:val="21"/>
                      <w:szCs w:val="21"/>
                    </w:rPr>
                  </w:pPr>
                  <w:r>
                    <w:rPr>
                      <w:rFonts w:hint="default" w:ascii="Times New Roman" w:hAnsi="Times New Roman" w:cs="Times New Roman"/>
                      <w:sz w:val="21"/>
                      <w:szCs w:val="21"/>
                    </w:rPr>
                    <w:t>存引洞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CE8A6">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A953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C8F3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A9D6F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C75F3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1772C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9EC1D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F6693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885A03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6AFA20">
                  <w:pPr>
                    <w:jc w:val="center"/>
                    <w:rPr>
                      <w:rFonts w:hint="default" w:ascii="Times New Roman" w:hAnsi="Times New Roman" w:cs="Times New Roman"/>
                      <w:sz w:val="21"/>
                      <w:szCs w:val="21"/>
                    </w:rPr>
                  </w:pPr>
                  <w:r>
                    <w:rPr>
                      <w:rFonts w:hint="default" w:ascii="Times New Roman" w:hAnsi="Times New Roman" w:cs="Times New Roman"/>
                      <w:sz w:val="21"/>
                      <w:szCs w:val="21"/>
                    </w:rPr>
                    <w:t>72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983FD1">
                  <w:pPr>
                    <w:jc w:val="center"/>
                    <w:rPr>
                      <w:rFonts w:hint="default" w:ascii="Times New Roman" w:hAnsi="Times New Roman" w:cs="Times New Roman"/>
                      <w:sz w:val="21"/>
                      <w:szCs w:val="21"/>
                    </w:rPr>
                  </w:pPr>
                  <w:r>
                    <w:rPr>
                      <w:rFonts w:hint="default" w:ascii="Times New Roman" w:hAnsi="Times New Roman" w:cs="Times New Roman"/>
                      <w:sz w:val="21"/>
                      <w:szCs w:val="21"/>
                    </w:rPr>
                    <w:t>引中转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799849">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07D17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1555C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9BDF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5692AD">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CD9F4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54D75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0C538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CA0105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2B6284">
                  <w:pPr>
                    <w:jc w:val="center"/>
                    <w:rPr>
                      <w:rFonts w:hint="default" w:ascii="Times New Roman" w:hAnsi="Times New Roman" w:cs="Times New Roman"/>
                      <w:sz w:val="21"/>
                      <w:szCs w:val="21"/>
                    </w:rPr>
                  </w:pPr>
                  <w:r>
                    <w:rPr>
                      <w:rFonts w:hint="default" w:ascii="Times New Roman" w:hAnsi="Times New Roman" w:cs="Times New Roman"/>
                      <w:sz w:val="21"/>
                      <w:szCs w:val="21"/>
                    </w:rPr>
                    <w:t>73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2FB5A6">
                  <w:pPr>
                    <w:jc w:val="center"/>
                    <w:rPr>
                      <w:rFonts w:hint="default" w:ascii="Times New Roman" w:hAnsi="Times New Roman" w:cs="Times New Roman"/>
                      <w:sz w:val="21"/>
                      <w:szCs w:val="21"/>
                    </w:rPr>
                  </w:pPr>
                  <w:r>
                    <w:rPr>
                      <w:rFonts w:hint="default" w:ascii="Times New Roman" w:hAnsi="Times New Roman" w:cs="Times New Roman"/>
                      <w:sz w:val="21"/>
                      <w:szCs w:val="21"/>
                    </w:rPr>
                    <w:t>组盆中转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8BE79">
                  <w:pPr>
                    <w:jc w:val="center"/>
                    <w:rPr>
                      <w:rFonts w:hint="default" w:ascii="Times New Roman" w:hAnsi="Times New Roman" w:cs="Times New Roman"/>
                      <w:sz w:val="21"/>
                      <w:szCs w:val="21"/>
                    </w:rPr>
                  </w:pPr>
                  <w:r>
                    <w:rPr>
                      <w:rFonts w:hint="default" w:ascii="Times New Roman" w:hAnsi="Times New Roman" w:cs="Times New Roman"/>
                      <w:sz w:val="21"/>
                      <w:szCs w:val="21"/>
                    </w:rPr>
                    <w:t>28.2×10.2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8CCE4F">
                  <w:pPr>
                    <w:jc w:val="center"/>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8D91B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988438">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12C6B">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6352C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C7FCF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D4A40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BAD4D1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C3349A">
                  <w:pPr>
                    <w:jc w:val="center"/>
                    <w:rPr>
                      <w:rFonts w:hint="default" w:ascii="Times New Roman" w:hAnsi="Times New Roman" w:cs="Times New Roman"/>
                      <w:sz w:val="21"/>
                      <w:szCs w:val="21"/>
                    </w:rPr>
                  </w:pPr>
                  <w:r>
                    <w:rPr>
                      <w:rFonts w:hint="default" w:ascii="Times New Roman" w:hAnsi="Times New Roman" w:cs="Times New Roman"/>
                      <w:sz w:val="21"/>
                      <w:szCs w:val="21"/>
                    </w:rPr>
                    <w:t>74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A0B172">
                  <w:pPr>
                    <w:jc w:val="center"/>
                    <w:rPr>
                      <w:rFonts w:hint="default" w:ascii="Times New Roman" w:hAnsi="Times New Roman" w:cs="Times New Roman"/>
                      <w:sz w:val="21"/>
                      <w:szCs w:val="21"/>
                    </w:rPr>
                  </w:pPr>
                  <w:r>
                    <w:rPr>
                      <w:rFonts w:hint="default" w:ascii="Times New Roman" w:hAnsi="Times New Roman" w:cs="Times New Roman"/>
                      <w:sz w:val="21"/>
                      <w:szCs w:val="21"/>
                    </w:rPr>
                    <w:t>存引洞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4178F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A8029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3613C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61CB3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C4B2C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DE3F1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D4527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88F12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8C0441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126213">
                  <w:pPr>
                    <w:jc w:val="center"/>
                    <w:rPr>
                      <w:rFonts w:hint="default" w:ascii="Times New Roman" w:hAnsi="Times New Roman" w:cs="Times New Roman"/>
                      <w:sz w:val="21"/>
                      <w:szCs w:val="21"/>
                    </w:rPr>
                  </w:pPr>
                  <w:r>
                    <w:rPr>
                      <w:rFonts w:hint="default" w:ascii="Times New Roman" w:hAnsi="Times New Roman" w:cs="Times New Roman"/>
                      <w:sz w:val="21"/>
                      <w:szCs w:val="21"/>
                    </w:rPr>
                    <w:t>75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5ABDFE">
                  <w:pPr>
                    <w:jc w:val="center"/>
                    <w:rPr>
                      <w:rFonts w:hint="default" w:ascii="Times New Roman" w:hAnsi="Times New Roman" w:cs="Times New Roman"/>
                      <w:sz w:val="21"/>
                      <w:szCs w:val="21"/>
                    </w:rPr>
                  </w:pPr>
                  <w:r>
                    <w:rPr>
                      <w:rFonts w:hint="default" w:ascii="Times New Roman" w:hAnsi="Times New Roman" w:cs="Times New Roman"/>
                      <w:sz w:val="21"/>
                      <w:szCs w:val="21"/>
                    </w:rPr>
                    <w:t>组盆串引</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333255">
                  <w:pPr>
                    <w:jc w:val="center"/>
                    <w:rPr>
                      <w:rFonts w:hint="default" w:ascii="Times New Roman" w:hAnsi="Times New Roman" w:cs="Times New Roman"/>
                      <w:sz w:val="21"/>
                      <w:szCs w:val="21"/>
                    </w:rPr>
                  </w:pPr>
                  <w:r>
                    <w:rPr>
                      <w:rFonts w:hint="default" w:ascii="Times New Roman" w:hAnsi="Times New Roman" w:cs="Times New Roman"/>
                      <w:sz w:val="21"/>
                      <w:szCs w:val="21"/>
                    </w:rPr>
                    <w:t>28.2×10.2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F589BD">
                  <w:pPr>
                    <w:jc w:val="center"/>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9FC80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F59665">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EF4B49">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B421B3">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463E5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2797D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8AD8C0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7A683D">
                  <w:pPr>
                    <w:jc w:val="center"/>
                    <w:rPr>
                      <w:rFonts w:hint="default" w:ascii="Times New Roman" w:hAnsi="Times New Roman" w:cs="Times New Roman"/>
                      <w:sz w:val="21"/>
                      <w:szCs w:val="21"/>
                    </w:rPr>
                  </w:pPr>
                  <w:r>
                    <w:rPr>
                      <w:rFonts w:hint="default" w:ascii="Times New Roman" w:hAnsi="Times New Roman" w:cs="Times New Roman"/>
                      <w:sz w:val="21"/>
                      <w:szCs w:val="21"/>
                    </w:rPr>
                    <w:t>76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48789">
                  <w:pPr>
                    <w:jc w:val="center"/>
                    <w:rPr>
                      <w:rFonts w:hint="default" w:ascii="Times New Roman" w:hAnsi="Times New Roman" w:cs="Times New Roman"/>
                      <w:sz w:val="21"/>
                      <w:szCs w:val="21"/>
                    </w:rPr>
                  </w:pPr>
                  <w:r>
                    <w:rPr>
                      <w:rFonts w:hint="default" w:ascii="Times New Roman" w:hAnsi="Times New Roman" w:cs="Times New Roman"/>
                      <w:sz w:val="21"/>
                      <w:szCs w:val="21"/>
                    </w:rPr>
                    <w:t>无药材料库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A80A5D">
                  <w:pPr>
                    <w:jc w:val="center"/>
                    <w:rPr>
                      <w:rFonts w:hint="default" w:ascii="Times New Roman" w:hAnsi="Times New Roman" w:cs="Times New Roman"/>
                      <w:sz w:val="21"/>
                      <w:szCs w:val="21"/>
                    </w:rPr>
                  </w:pPr>
                  <w:r>
                    <w:rPr>
                      <w:rFonts w:hint="default" w:ascii="Times New Roman" w:hAnsi="Times New Roman" w:cs="Times New Roman"/>
                      <w:sz w:val="21"/>
                      <w:szCs w:val="21"/>
                    </w:rPr>
                    <w:t>31.3×14.1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52E3C">
                  <w:pPr>
                    <w:jc w:val="center"/>
                    <w:rPr>
                      <w:rFonts w:hint="default" w:ascii="Times New Roman" w:hAnsi="Times New Roman" w:cs="Times New Roman"/>
                      <w:sz w:val="21"/>
                      <w:szCs w:val="21"/>
                    </w:rPr>
                  </w:pPr>
                  <w:r>
                    <w:rPr>
                      <w:rFonts w:hint="default" w:ascii="Times New Roman" w:hAnsi="Times New Roman" w:cs="Times New Roman"/>
                      <w:sz w:val="21"/>
                      <w:szCs w:val="21"/>
                    </w:rPr>
                    <w:t>442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9B41BE">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95EF1">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D4006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264D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B3718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38858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E3D380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12A6DC">
                  <w:pPr>
                    <w:jc w:val="center"/>
                    <w:rPr>
                      <w:rFonts w:hint="default" w:ascii="Times New Roman" w:hAnsi="Times New Roman" w:cs="Times New Roman"/>
                      <w:sz w:val="21"/>
                      <w:szCs w:val="21"/>
                    </w:rPr>
                  </w:pPr>
                  <w:r>
                    <w:rPr>
                      <w:rFonts w:hint="default" w:ascii="Times New Roman" w:hAnsi="Times New Roman" w:cs="Times New Roman"/>
                      <w:sz w:val="21"/>
                      <w:szCs w:val="21"/>
                    </w:rPr>
                    <w:t>77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EBE418">
                  <w:pPr>
                    <w:jc w:val="center"/>
                    <w:rPr>
                      <w:rFonts w:hint="default" w:ascii="Times New Roman" w:hAnsi="Times New Roman" w:cs="Times New Roman"/>
                      <w:sz w:val="21"/>
                      <w:szCs w:val="21"/>
                    </w:rPr>
                  </w:pPr>
                  <w:r>
                    <w:rPr>
                      <w:rFonts w:hint="default" w:ascii="Times New Roman" w:hAnsi="Times New Roman" w:cs="Times New Roman"/>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5024FE">
                  <w:pPr>
                    <w:jc w:val="center"/>
                    <w:rPr>
                      <w:rFonts w:hint="default" w:ascii="Times New Roman" w:hAnsi="Times New Roman" w:cs="Times New Roman"/>
                      <w:sz w:val="21"/>
                      <w:szCs w:val="21"/>
                    </w:rPr>
                  </w:pPr>
                  <w:r>
                    <w:rPr>
                      <w:rFonts w:hint="default" w:ascii="Times New Roman" w:hAnsi="Times New Roman" w:cs="Times New Roman"/>
                      <w:sz w:val="21"/>
                      <w:szCs w:val="21"/>
                    </w:rPr>
                    <w:t>4.2×4.2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EEF92B">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74A49F">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7D2400">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0D73E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2BE9B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FA0AF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A225A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C54549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2CFD9F">
                  <w:pPr>
                    <w:jc w:val="center"/>
                    <w:rPr>
                      <w:rFonts w:hint="default" w:ascii="Times New Roman" w:hAnsi="Times New Roman" w:cs="Times New Roman"/>
                      <w:sz w:val="21"/>
                      <w:szCs w:val="21"/>
                    </w:rPr>
                  </w:pPr>
                  <w:r>
                    <w:rPr>
                      <w:rFonts w:hint="default" w:ascii="Times New Roman" w:hAnsi="Times New Roman" w:cs="Times New Roman"/>
                      <w:sz w:val="21"/>
                      <w:szCs w:val="21"/>
                    </w:rPr>
                    <w:t>78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853089">
                  <w:pPr>
                    <w:jc w:val="center"/>
                    <w:rPr>
                      <w:rFonts w:hint="default" w:ascii="Times New Roman" w:hAnsi="Times New Roman" w:cs="Times New Roman"/>
                      <w:sz w:val="21"/>
                      <w:szCs w:val="21"/>
                    </w:rPr>
                  </w:pPr>
                  <w:r>
                    <w:rPr>
                      <w:rFonts w:hint="default" w:ascii="Times New Roman" w:hAnsi="Times New Roman" w:cs="Times New Roman"/>
                      <w:sz w:val="21"/>
                      <w:szCs w:val="21"/>
                    </w:rPr>
                    <w:t>引中转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876F4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DF443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A67A5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E4F75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6BAA62">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F5342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C163D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E3104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24E080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0D62BE">
                  <w:pPr>
                    <w:jc w:val="center"/>
                    <w:rPr>
                      <w:rFonts w:hint="default" w:ascii="Times New Roman" w:hAnsi="Times New Roman" w:cs="Times New Roman"/>
                      <w:sz w:val="21"/>
                      <w:szCs w:val="21"/>
                    </w:rPr>
                  </w:pPr>
                  <w:r>
                    <w:rPr>
                      <w:rFonts w:hint="default" w:ascii="Times New Roman" w:hAnsi="Times New Roman" w:cs="Times New Roman"/>
                      <w:sz w:val="21"/>
                      <w:szCs w:val="21"/>
                    </w:rPr>
                    <w:t>79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8E2ED8">
                  <w:pPr>
                    <w:jc w:val="center"/>
                    <w:rPr>
                      <w:rFonts w:hint="default" w:ascii="Times New Roman" w:hAnsi="Times New Roman" w:cs="Times New Roman"/>
                      <w:sz w:val="21"/>
                      <w:szCs w:val="21"/>
                    </w:rPr>
                  </w:pPr>
                  <w:r>
                    <w:rPr>
                      <w:rFonts w:hint="default" w:ascii="Times New Roman" w:hAnsi="Times New Roman" w:cs="Times New Roman"/>
                      <w:sz w:val="21"/>
                      <w:szCs w:val="21"/>
                    </w:rPr>
                    <w:t>空盆电烘房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B29B48">
                  <w:pPr>
                    <w:jc w:val="center"/>
                    <w:rPr>
                      <w:rFonts w:hint="default" w:ascii="Times New Roman" w:hAnsi="Times New Roman" w:cs="Times New Roman"/>
                      <w:sz w:val="21"/>
                      <w:szCs w:val="21"/>
                    </w:rPr>
                  </w:pPr>
                  <w:r>
                    <w:rPr>
                      <w:rFonts w:hint="default" w:ascii="Times New Roman" w:hAnsi="Times New Roman" w:cs="Times New Roman"/>
                      <w:sz w:val="21"/>
                      <w:szCs w:val="21"/>
                    </w:rPr>
                    <w:t>18.2×8.2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581DAE">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18745">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D0B2AF">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86ADE3">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13B56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7ECB7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791D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6BB3D6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194CD">
                  <w:pPr>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7E8A51">
                  <w:pPr>
                    <w:jc w:val="center"/>
                    <w:rPr>
                      <w:rFonts w:hint="default" w:ascii="Times New Roman" w:hAnsi="Times New Roman" w:cs="Times New Roman"/>
                      <w:sz w:val="21"/>
                      <w:szCs w:val="21"/>
                    </w:rPr>
                  </w:pPr>
                  <w:r>
                    <w:rPr>
                      <w:rFonts w:hint="default" w:ascii="Times New Roman" w:hAnsi="Times New Roman" w:cs="Times New Roman"/>
                      <w:sz w:val="21"/>
                      <w:szCs w:val="21"/>
                    </w:rPr>
                    <w:t>空盆晒棚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1F4E9">
                  <w:pPr>
                    <w:jc w:val="center"/>
                    <w:rPr>
                      <w:rFonts w:hint="default" w:ascii="Times New Roman" w:hAnsi="Times New Roman" w:cs="Times New Roman"/>
                      <w:sz w:val="21"/>
                      <w:szCs w:val="21"/>
                    </w:rPr>
                  </w:pPr>
                  <w:r>
                    <w:rPr>
                      <w:rFonts w:hint="default" w:ascii="Times New Roman" w:hAnsi="Times New Roman" w:cs="Times New Roman"/>
                      <w:sz w:val="21"/>
                      <w:szCs w:val="21"/>
                    </w:rPr>
                    <w:t>20.2×11.2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49AA2">
                  <w:pPr>
                    <w:jc w:val="center"/>
                    <w:rPr>
                      <w:rFonts w:hint="default" w:ascii="Times New Roman" w:hAnsi="Times New Roman" w:cs="Times New Roman"/>
                      <w:sz w:val="21"/>
                      <w:szCs w:val="21"/>
                    </w:rPr>
                  </w:pPr>
                  <w:r>
                    <w:rPr>
                      <w:rFonts w:hint="default" w:ascii="Times New Roman" w:hAnsi="Times New Roman" w:cs="Times New Roman"/>
                      <w:sz w:val="21"/>
                      <w:szCs w:val="21"/>
                    </w:rPr>
                    <w:t>227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4CFA6E">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53EE26">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DA5B4">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6623A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B89AB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FA020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410068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8DFD2">
                  <w:pPr>
                    <w:jc w:val="center"/>
                    <w:rPr>
                      <w:rFonts w:hint="default" w:ascii="Times New Roman" w:hAnsi="Times New Roman" w:cs="Times New Roman"/>
                      <w:sz w:val="21"/>
                      <w:szCs w:val="21"/>
                    </w:rPr>
                  </w:pPr>
                  <w:r>
                    <w:rPr>
                      <w:rFonts w:hint="default" w:ascii="Times New Roman" w:hAnsi="Times New Roman" w:cs="Times New Roman"/>
                      <w:sz w:val="21"/>
                      <w:szCs w:val="21"/>
                    </w:rPr>
                    <w:t>81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44BB9A">
                  <w:pPr>
                    <w:jc w:val="center"/>
                    <w:rPr>
                      <w:rFonts w:hint="default" w:ascii="Times New Roman" w:hAnsi="Times New Roman" w:cs="Times New Roman"/>
                      <w:sz w:val="21"/>
                      <w:szCs w:val="21"/>
                    </w:rPr>
                  </w:pPr>
                  <w:r>
                    <w:rPr>
                      <w:rFonts w:hint="default" w:ascii="Times New Roman" w:hAnsi="Times New Roman" w:cs="Times New Roman"/>
                      <w:sz w:val="21"/>
                      <w:szCs w:val="21"/>
                    </w:rPr>
                    <w:t>机械组盆串引</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E2AAC0">
                  <w:pPr>
                    <w:jc w:val="center"/>
                    <w:rPr>
                      <w:rFonts w:hint="default" w:ascii="Times New Roman" w:hAnsi="Times New Roman" w:cs="Times New Roman"/>
                      <w:sz w:val="21"/>
                      <w:szCs w:val="21"/>
                    </w:rPr>
                  </w:pPr>
                  <w:r>
                    <w:rPr>
                      <w:rFonts w:hint="default" w:ascii="Times New Roman" w:hAnsi="Times New Roman" w:cs="Times New Roman"/>
                      <w:sz w:val="21"/>
                      <w:szCs w:val="21"/>
                    </w:rPr>
                    <w:t>18.2×11.2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C0F63">
                  <w:pPr>
                    <w:jc w:val="center"/>
                    <w:rPr>
                      <w:rFonts w:hint="default" w:ascii="Times New Roman" w:hAnsi="Times New Roman" w:cs="Times New Roman"/>
                      <w:sz w:val="21"/>
                      <w:szCs w:val="21"/>
                    </w:rPr>
                  </w:pPr>
                  <w:r>
                    <w:rPr>
                      <w:rFonts w:hint="default" w:ascii="Times New Roman" w:hAnsi="Times New Roman" w:cs="Times New Roman"/>
                      <w:sz w:val="21"/>
                      <w:szCs w:val="21"/>
                    </w:rPr>
                    <w:t>205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13CBA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D7C689">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A84173">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5414A9">
                  <w:pPr>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2E8B2A">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C6ACE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8F9410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D6E36">
                  <w:pPr>
                    <w:jc w:val="center"/>
                    <w:rPr>
                      <w:rFonts w:hint="default" w:ascii="Times New Roman" w:hAnsi="Times New Roman" w:cs="Times New Roman"/>
                      <w:sz w:val="21"/>
                      <w:szCs w:val="21"/>
                    </w:rPr>
                  </w:pPr>
                  <w:r>
                    <w:rPr>
                      <w:rFonts w:hint="default" w:ascii="Times New Roman" w:hAnsi="Times New Roman" w:cs="Times New Roman"/>
                      <w:sz w:val="21"/>
                      <w:szCs w:val="21"/>
                    </w:rPr>
                    <w:t>82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B3DFC8">
                  <w:pPr>
                    <w:jc w:val="center"/>
                    <w:rPr>
                      <w:rFonts w:hint="default" w:ascii="Times New Roman" w:hAnsi="Times New Roman" w:cs="Times New Roman"/>
                      <w:sz w:val="21"/>
                      <w:szCs w:val="21"/>
                    </w:rPr>
                  </w:pPr>
                  <w:r>
                    <w:rPr>
                      <w:rFonts w:hint="default" w:ascii="Times New Roman" w:hAnsi="Times New Roman" w:cs="Times New Roman"/>
                      <w:sz w:val="21"/>
                      <w:szCs w:val="21"/>
                    </w:rPr>
                    <w:t>空筒中转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84714A">
                  <w:pPr>
                    <w:jc w:val="center"/>
                    <w:rPr>
                      <w:rFonts w:hint="default" w:ascii="Times New Roman" w:hAnsi="Times New Roman" w:cs="Times New Roman"/>
                      <w:sz w:val="21"/>
                      <w:szCs w:val="21"/>
                    </w:rPr>
                  </w:pPr>
                  <w:r>
                    <w:rPr>
                      <w:rFonts w:hint="default" w:ascii="Times New Roman" w:hAnsi="Times New Roman" w:cs="Times New Roman"/>
                      <w:sz w:val="21"/>
                      <w:szCs w:val="21"/>
                    </w:rPr>
                    <w:t>18.2×11.2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2A9D91">
                  <w:pPr>
                    <w:jc w:val="center"/>
                    <w:rPr>
                      <w:rFonts w:hint="default" w:ascii="Times New Roman" w:hAnsi="Times New Roman" w:cs="Times New Roman"/>
                      <w:sz w:val="21"/>
                      <w:szCs w:val="21"/>
                    </w:rPr>
                  </w:pPr>
                  <w:r>
                    <w:rPr>
                      <w:rFonts w:hint="default" w:ascii="Times New Roman" w:hAnsi="Times New Roman" w:cs="Times New Roman"/>
                      <w:sz w:val="21"/>
                      <w:szCs w:val="21"/>
                    </w:rPr>
                    <w:t>205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0B61D7">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2192FC">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4B4AE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4BD32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11E52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89CAC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BC6978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59FA12">
                  <w:pPr>
                    <w:jc w:val="center"/>
                    <w:rPr>
                      <w:rFonts w:hint="default" w:ascii="Times New Roman" w:hAnsi="Times New Roman" w:cs="Times New Roman"/>
                      <w:sz w:val="21"/>
                      <w:szCs w:val="21"/>
                    </w:rPr>
                  </w:pPr>
                  <w:r>
                    <w:rPr>
                      <w:rFonts w:hint="default" w:ascii="Times New Roman" w:hAnsi="Times New Roman" w:cs="Times New Roman"/>
                      <w:sz w:val="21"/>
                      <w:szCs w:val="21"/>
                    </w:rPr>
                    <w:t>83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DD3042">
                  <w:pPr>
                    <w:jc w:val="center"/>
                    <w:rPr>
                      <w:rFonts w:hint="default" w:ascii="Times New Roman" w:hAnsi="Times New Roman" w:cs="Times New Roman"/>
                      <w:sz w:val="21"/>
                      <w:szCs w:val="21"/>
                    </w:rPr>
                  </w:pPr>
                  <w:r>
                    <w:rPr>
                      <w:rFonts w:hint="default" w:ascii="Times New Roman" w:hAnsi="Times New Roman" w:cs="Times New Roman"/>
                      <w:sz w:val="21"/>
                      <w:szCs w:val="21"/>
                    </w:rPr>
                    <w:t>包装材料库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5060A">
                  <w:pPr>
                    <w:jc w:val="center"/>
                    <w:rPr>
                      <w:rFonts w:hint="default" w:ascii="Times New Roman" w:hAnsi="Times New Roman" w:cs="Times New Roman"/>
                      <w:sz w:val="21"/>
                      <w:szCs w:val="21"/>
                    </w:rPr>
                  </w:pPr>
                  <w:r>
                    <w:rPr>
                      <w:rFonts w:hint="default" w:ascii="Times New Roman" w:hAnsi="Times New Roman" w:cs="Times New Roman"/>
                      <w:sz w:val="21"/>
                      <w:szCs w:val="21"/>
                    </w:rPr>
                    <w:t>18.2×11.2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C8B5B1">
                  <w:pPr>
                    <w:jc w:val="center"/>
                    <w:rPr>
                      <w:rFonts w:hint="default" w:ascii="Times New Roman" w:hAnsi="Times New Roman" w:cs="Times New Roman"/>
                      <w:sz w:val="21"/>
                      <w:szCs w:val="21"/>
                    </w:rPr>
                  </w:pPr>
                  <w:r>
                    <w:rPr>
                      <w:rFonts w:hint="default" w:ascii="Times New Roman" w:hAnsi="Times New Roman" w:cs="Times New Roman"/>
                      <w:sz w:val="21"/>
                      <w:szCs w:val="21"/>
                    </w:rPr>
                    <w:t>205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F9182C">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C11A2D">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68C00">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B5A4A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1C5D0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C3E44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580DA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8BB53E">
                  <w:pPr>
                    <w:jc w:val="center"/>
                    <w:rPr>
                      <w:rFonts w:hint="default" w:ascii="Times New Roman" w:hAnsi="Times New Roman" w:cs="Times New Roman"/>
                      <w:sz w:val="21"/>
                      <w:szCs w:val="21"/>
                    </w:rPr>
                  </w:pPr>
                  <w:r>
                    <w:rPr>
                      <w:rFonts w:hint="default" w:ascii="Times New Roman" w:hAnsi="Times New Roman" w:cs="Times New Roman"/>
                      <w:sz w:val="21"/>
                      <w:szCs w:val="21"/>
                    </w:rPr>
                    <w:t>84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2C75A9">
                  <w:pPr>
                    <w:jc w:val="center"/>
                    <w:rPr>
                      <w:rFonts w:hint="default" w:ascii="Times New Roman" w:hAnsi="Times New Roman" w:cs="Times New Roman"/>
                      <w:sz w:val="21"/>
                      <w:szCs w:val="21"/>
                    </w:rPr>
                  </w:pPr>
                  <w:r>
                    <w:rPr>
                      <w:rFonts w:hint="default" w:ascii="Times New Roman" w:hAnsi="Times New Roman" w:cs="Times New Roman"/>
                      <w:sz w:val="21"/>
                      <w:szCs w:val="21"/>
                    </w:rPr>
                    <w:t>成品成箱</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63EBF5">
                  <w:pPr>
                    <w:jc w:val="center"/>
                    <w:rPr>
                      <w:rFonts w:hint="default" w:ascii="Times New Roman" w:hAnsi="Times New Roman" w:cs="Times New Roman"/>
                      <w:sz w:val="21"/>
                      <w:szCs w:val="21"/>
                    </w:rPr>
                  </w:pPr>
                  <w:r>
                    <w:rPr>
                      <w:rFonts w:hint="default" w:ascii="Times New Roman" w:hAnsi="Times New Roman" w:cs="Times New Roman"/>
                      <w:sz w:val="21"/>
                      <w:szCs w:val="21"/>
                    </w:rPr>
                    <w:t>20.2×11.2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446136">
                  <w:pPr>
                    <w:jc w:val="center"/>
                    <w:rPr>
                      <w:rFonts w:hint="default" w:ascii="Times New Roman" w:hAnsi="Times New Roman" w:cs="Times New Roman"/>
                      <w:sz w:val="21"/>
                      <w:szCs w:val="21"/>
                    </w:rPr>
                  </w:pPr>
                  <w:r>
                    <w:rPr>
                      <w:rFonts w:hint="default" w:ascii="Times New Roman" w:hAnsi="Times New Roman" w:cs="Times New Roman"/>
                      <w:sz w:val="21"/>
                      <w:szCs w:val="21"/>
                    </w:rPr>
                    <w:t>227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15D1D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6BB7C">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8F443E">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135C52">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B2B52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0D427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092D60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F2FAE5">
                  <w:pPr>
                    <w:jc w:val="center"/>
                    <w:rPr>
                      <w:rFonts w:hint="default" w:ascii="Times New Roman" w:hAnsi="Times New Roman" w:cs="Times New Roman"/>
                      <w:sz w:val="21"/>
                      <w:szCs w:val="21"/>
                    </w:rPr>
                  </w:pPr>
                  <w:r>
                    <w:rPr>
                      <w:rFonts w:hint="default" w:ascii="Times New Roman" w:hAnsi="Times New Roman" w:cs="Times New Roman"/>
                      <w:sz w:val="21"/>
                      <w:szCs w:val="21"/>
                    </w:rPr>
                    <w:t>85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994377">
                  <w:pPr>
                    <w:jc w:val="center"/>
                    <w:rPr>
                      <w:rFonts w:hint="default" w:ascii="Times New Roman" w:hAnsi="Times New Roman" w:cs="Times New Roman"/>
                      <w:sz w:val="21"/>
                      <w:szCs w:val="21"/>
                    </w:rPr>
                  </w:pPr>
                  <w:r>
                    <w:rPr>
                      <w:rFonts w:hint="default" w:ascii="Times New Roman" w:hAnsi="Times New Roman" w:cs="Times New Roman"/>
                      <w:sz w:val="21"/>
                      <w:szCs w:val="21"/>
                    </w:rPr>
                    <w:t>成品成箱</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F891C5">
                  <w:pPr>
                    <w:jc w:val="center"/>
                    <w:rPr>
                      <w:rFonts w:hint="default" w:ascii="Times New Roman" w:hAnsi="Times New Roman" w:cs="Times New Roman"/>
                      <w:sz w:val="21"/>
                      <w:szCs w:val="21"/>
                    </w:rPr>
                  </w:pPr>
                  <w:r>
                    <w:rPr>
                      <w:rFonts w:hint="default" w:ascii="Times New Roman" w:hAnsi="Times New Roman" w:cs="Times New Roman"/>
                      <w:sz w:val="21"/>
                      <w:szCs w:val="21"/>
                    </w:rPr>
                    <w:t>20.2×11.2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0B3CF9">
                  <w:pPr>
                    <w:jc w:val="center"/>
                    <w:rPr>
                      <w:rFonts w:hint="default" w:ascii="Times New Roman" w:hAnsi="Times New Roman" w:cs="Times New Roman"/>
                      <w:sz w:val="21"/>
                      <w:szCs w:val="21"/>
                    </w:rPr>
                  </w:pPr>
                  <w:r>
                    <w:rPr>
                      <w:rFonts w:hint="default" w:ascii="Times New Roman" w:hAnsi="Times New Roman" w:cs="Times New Roman"/>
                      <w:sz w:val="21"/>
                      <w:szCs w:val="21"/>
                    </w:rPr>
                    <w:t>227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45E5C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B99178">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548ACF">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447F13">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A516F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87800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B87B16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62EBCB">
                  <w:pPr>
                    <w:jc w:val="center"/>
                    <w:rPr>
                      <w:rFonts w:hint="default" w:ascii="Times New Roman" w:hAnsi="Times New Roman" w:cs="Times New Roman"/>
                      <w:sz w:val="21"/>
                      <w:szCs w:val="21"/>
                    </w:rPr>
                  </w:pPr>
                  <w:r>
                    <w:rPr>
                      <w:rFonts w:hint="default" w:ascii="Times New Roman" w:hAnsi="Times New Roman" w:cs="Times New Roman"/>
                      <w:sz w:val="21"/>
                      <w:szCs w:val="21"/>
                    </w:rPr>
                    <w:t>86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875D93">
                  <w:pPr>
                    <w:jc w:val="center"/>
                    <w:rPr>
                      <w:rFonts w:hint="default" w:ascii="Times New Roman" w:hAnsi="Times New Roman" w:cs="Times New Roman"/>
                      <w:sz w:val="21"/>
                      <w:szCs w:val="21"/>
                    </w:rPr>
                  </w:pPr>
                  <w:r>
                    <w:rPr>
                      <w:rFonts w:hint="default" w:ascii="Times New Roman" w:hAnsi="Times New Roman" w:cs="Times New Roman"/>
                      <w:sz w:val="21"/>
                      <w:szCs w:val="21"/>
                    </w:rPr>
                    <w:t>吸塑车间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25D32E">
                  <w:pPr>
                    <w:jc w:val="center"/>
                    <w:rPr>
                      <w:rFonts w:hint="default" w:ascii="Times New Roman" w:hAnsi="Times New Roman" w:cs="Times New Roman"/>
                      <w:sz w:val="21"/>
                      <w:szCs w:val="21"/>
                    </w:rPr>
                  </w:pPr>
                  <w:r>
                    <w:rPr>
                      <w:rFonts w:hint="default" w:ascii="Times New Roman" w:hAnsi="Times New Roman" w:cs="Times New Roman"/>
                      <w:sz w:val="21"/>
                      <w:szCs w:val="21"/>
                    </w:rPr>
                    <w:t>20.2×11.2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5F0065">
                  <w:pPr>
                    <w:jc w:val="center"/>
                    <w:rPr>
                      <w:rFonts w:hint="default" w:ascii="Times New Roman" w:hAnsi="Times New Roman" w:cs="Times New Roman"/>
                      <w:sz w:val="21"/>
                      <w:szCs w:val="21"/>
                    </w:rPr>
                  </w:pPr>
                  <w:r>
                    <w:rPr>
                      <w:rFonts w:hint="default" w:ascii="Times New Roman" w:hAnsi="Times New Roman" w:cs="Times New Roman"/>
                      <w:sz w:val="21"/>
                      <w:szCs w:val="21"/>
                    </w:rPr>
                    <w:t>227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9B1F2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D99DC8">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7EB43A">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FFCB4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FAA06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E2C7F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152BAF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012210">
                  <w:pPr>
                    <w:jc w:val="center"/>
                    <w:rPr>
                      <w:rFonts w:hint="default" w:ascii="Times New Roman" w:hAnsi="Times New Roman" w:cs="Times New Roman"/>
                      <w:sz w:val="21"/>
                      <w:szCs w:val="21"/>
                    </w:rPr>
                  </w:pPr>
                  <w:r>
                    <w:rPr>
                      <w:rFonts w:hint="default" w:ascii="Times New Roman" w:hAnsi="Times New Roman" w:cs="Times New Roman"/>
                      <w:sz w:val="21"/>
                      <w:szCs w:val="21"/>
                    </w:rPr>
                    <w:t>87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732766">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1CC185">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6366FA">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E3ECFC">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D9E5BE">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5C253F">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9A640F">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78187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9BDD5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BA607F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DE7729">
                  <w:pPr>
                    <w:jc w:val="center"/>
                    <w:rPr>
                      <w:rFonts w:hint="default" w:ascii="Times New Roman" w:hAnsi="Times New Roman" w:cs="Times New Roman"/>
                      <w:sz w:val="21"/>
                      <w:szCs w:val="21"/>
                    </w:rPr>
                  </w:pPr>
                  <w:r>
                    <w:rPr>
                      <w:rFonts w:hint="default" w:ascii="Times New Roman" w:hAnsi="Times New Roman" w:cs="Times New Roman"/>
                      <w:sz w:val="21"/>
                      <w:szCs w:val="21"/>
                    </w:rPr>
                    <w:t>88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C0FD9B">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DBB64C">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535A4F">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F92EA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895FF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C45216">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E79FB0">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52E96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14CD4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7E024D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B1F82D">
                  <w:pPr>
                    <w:jc w:val="center"/>
                    <w:rPr>
                      <w:rFonts w:hint="default" w:ascii="Times New Roman" w:hAnsi="Times New Roman" w:cs="Times New Roman"/>
                      <w:sz w:val="21"/>
                      <w:szCs w:val="21"/>
                    </w:rPr>
                  </w:pPr>
                  <w:r>
                    <w:rPr>
                      <w:rFonts w:hint="default" w:ascii="Times New Roman" w:hAnsi="Times New Roman" w:cs="Times New Roman"/>
                      <w:sz w:val="21"/>
                      <w:szCs w:val="21"/>
                    </w:rPr>
                    <w:t>89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911AB">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CFCC7E">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E166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B81AA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F8F0C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CF46F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F4F8D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CC88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9E54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0277D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D252A7">
                  <w:pPr>
                    <w:jc w:val="center"/>
                    <w:rPr>
                      <w:rFonts w:hint="default" w:ascii="Times New Roman" w:hAnsi="Times New Roman" w:cs="Times New Roman"/>
                      <w:sz w:val="21"/>
                      <w:szCs w:val="21"/>
                    </w:rPr>
                  </w:pPr>
                  <w:r>
                    <w:rPr>
                      <w:rFonts w:hint="default" w:ascii="Times New Roman" w:hAnsi="Times New Roman" w:cs="Times New Roman"/>
                      <w:sz w:val="21"/>
                      <w:szCs w:val="21"/>
                    </w:rPr>
                    <w:t>90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61C225">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B0A8AC">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88BF55">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A1715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A7DD5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E497E4">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75192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FB4C5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3FB2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848B47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9023DC">
                  <w:pPr>
                    <w:jc w:val="center"/>
                    <w:rPr>
                      <w:rFonts w:hint="default" w:ascii="Times New Roman" w:hAnsi="Times New Roman" w:cs="Times New Roman"/>
                      <w:sz w:val="21"/>
                      <w:szCs w:val="21"/>
                    </w:rPr>
                  </w:pPr>
                  <w:r>
                    <w:rPr>
                      <w:rFonts w:hint="default" w:ascii="Times New Roman" w:hAnsi="Times New Roman" w:cs="Times New Roman"/>
                      <w:sz w:val="21"/>
                      <w:szCs w:val="21"/>
                    </w:rPr>
                    <w:t>91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BE7B62">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BE7350">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DF52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7686A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4D8D13">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CDCE9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C48F6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8BFA3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EA3C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A3B821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83A99A">
                  <w:pPr>
                    <w:jc w:val="center"/>
                    <w:rPr>
                      <w:rFonts w:hint="default" w:ascii="Times New Roman" w:hAnsi="Times New Roman" w:cs="Times New Roman"/>
                      <w:sz w:val="21"/>
                      <w:szCs w:val="21"/>
                    </w:rPr>
                  </w:pPr>
                  <w:r>
                    <w:rPr>
                      <w:rFonts w:hint="default" w:ascii="Times New Roman" w:hAnsi="Times New Roman" w:cs="Times New Roman"/>
                      <w:sz w:val="21"/>
                      <w:szCs w:val="21"/>
                    </w:rPr>
                    <w:t>92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21F806">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75B7A">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D516E">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9B0B1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A63D5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F3351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5E3C8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904E4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D380A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CD6FA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5B2C47">
                  <w:pPr>
                    <w:jc w:val="center"/>
                    <w:rPr>
                      <w:rFonts w:hint="default" w:ascii="Times New Roman" w:hAnsi="Times New Roman" w:cs="Times New Roman"/>
                      <w:sz w:val="21"/>
                      <w:szCs w:val="21"/>
                    </w:rPr>
                  </w:pPr>
                  <w:r>
                    <w:rPr>
                      <w:rFonts w:hint="default" w:ascii="Times New Roman" w:hAnsi="Times New Roman" w:cs="Times New Roman"/>
                      <w:sz w:val="21"/>
                      <w:szCs w:val="21"/>
                    </w:rPr>
                    <w:t>93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0A15B8">
                  <w:pPr>
                    <w:jc w:val="center"/>
                    <w:rPr>
                      <w:rFonts w:hint="default" w:ascii="Times New Roman" w:hAnsi="Times New Roman" w:cs="Times New Roman"/>
                      <w:sz w:val="21"/>
                      <w:szCs w:val="21"/>
                    </w:rPr>
                  </w:pPr>
                  <w:r>
                    <w:rPr>
                      <w:rFonts w:hint="default" w:ascii="Times New Roman" w:hAnsi="Times New Roman" w:cs="Times New Roman"/>
                      <w:sz w:val="21"/>
                      <w:szCs w:val="21"/>
                    </w:rPr>
                    <w:t>成品中转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0CC22C">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A1743">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F50A2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59188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C3740D">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8BD0A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A4E0C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CFF2F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56792F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6E1B71">
                  <w:pPr>
                    <w:jc w:val="center"/>
                    <w:rPr>
                      <w:rFonts w:hint="default" w:ascii="Times New Roman" w:hAnsi="Times New Roman" w:cs="Times New Roman"/>
                      <w:sz w:val="21"/>
                      <w:szCs w:val="21"/>
                    </w:rPr>
                  </w:pPr>
                  <w:r>
                    <w:rPr>
                      <w:rFonts w:hint="default" w:ascii="Times New Roman" w:hAnsi="Times New Roman" w:cs="Times New Roman"/>
                      <w:sz w:val="21"/>
                      <w:szCs w:val="21"/>
                    </w:rPr>
                    <w:t>94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93EB7B">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0B3C6B">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B27ED6">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62E2D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D491C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BEDBBE">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AB68C">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D1475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FEC7D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31AD0B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0B1F1">
                  <w:pPr>
                    <w:jc w:val="center"/>
                    <w:rPr>
                      <w:rFonts w:hint="default" w:ascii="Times New Roman" w:hAnsi="Times New Roman" w:cs="Times New Roman"/>
                      <w:sz w:val="21"/>
                      <w:szCs w:val="21"/>
                    </w:rPr>
                  </w:pPr>
                  <w:r>
                    <w:rPr>
                      <w:rFonts w:hint="default" w:ascii="Times New Roman" w:hAnsi="Times New Roman" w:cs="Times New Roman"/>
                      <w:sz w:val="21"/>
                      <w:szCs w:val="21"/>
                    </w:rPr>
                    <w:t>95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AED8A5">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08FB5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A6140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70AC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FF4B7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BABA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4D8AD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EAEA1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B0F7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AAC7A3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39240A">
                  <w:pPr>
                    <w:jc w:val="center"/>
                    <w:rPr>
                      <w:rFonts w:hint="default" w:ascii="Times New Roman" w:hAnsi="Times New Roman" w:cs="Times New Roman"/>
                      <w:sz w:val="21"/>
                      <w:szCs w:val="21"/>
                    </w:rPr>
                  </w:pPr>
                  <w:r>
                    <w:rPr>
                      <w:rFonts w:hint="default" w:ascii="Times New Roman" w:hAnsi="Times New Roman" w:cs="Times New Roman"/>
                      <w:sz w:val="21"/>
                      <w:szCs w:val="21"/>
                    </w:rPr>
                    <w:t>96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AFCD3">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5BF608">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1AC384">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FEFDE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0DB37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E0884B">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FB430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6F5DC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C8935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39D94A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FD0DC7">
                  <w:pPr>
                    <w:jc w:val="center"/>
                    <w:rPr>
                      <w:rFonts w:hint="default" w:ascii="Times New Roman" w:hAnsi="Times New Roman" w:cs="Times New Roman"/>
                      <w:sz w:val="21"/>
                      <w:szCs w:val="21"/>
                    </w:rPr>
                  </w:pPr>
                  <w:r>
                    <w:rPr>
                      <w:rFonts w:hint="default" w:ascii="Times New Roman" w:hAnsi="Times New Roman" w:cs="Times New Roman"/>
                      <w:sz w:val="21"/>
                      <w:szCs w:val="21"/>
                    </w:rPr>
                    <w:t>97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C8F021">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2E3249">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C784DD">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18946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03713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3DE818">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BEDB0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EC955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DEA97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472941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C8721A">
                  <w:pPr>
                    <w:jc w:val="center"/>
                    <w:rPr>
                      <w:rFonts w:hint="default" w:ascii="Times New Roman" w:hAnsi="Times New Roman" w:cs="Times New Roman"/>
                      <w:sz w:val="21"/>
                      <w:szCs w:val="21"/>
                    </w:rPr>
                  </w:pPr>
                  <w:r>
                    <w:rPr>
                      <w:rFonts w:hint="default" w:ascii="Times New Roman" w:hAnsi="Times New Roman" w:cs="Times New Roman"/>
                      <w:sz w:val="21"/>
                      <w:szCs w:val="21"/>
                    </w:rPr>
                    <w:t>98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EE5C88">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08764D">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AB2DF6">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9102C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838CF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25F644">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E891E0">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473CB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2FADB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68A6D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B13E9">
                  <w:pPr>
                    <w:jc w:val="center"/>
                    <w:rPr>
                      <w:rFonts w:hint="default" w:ascii="Times New Roman" w:hAnsi="Times New Roman" w:cs="Times New Roman"/>
                      <w:sz w:val="21"/>
                      <w:szCs w:val="21"/>
                    </w:rPr>
                  </w:pPr>
                  <w:r>
                    <w:rPr>
                      <w:rFonts w:hint="default" w:ascii="Times New Roman" w:hAnsi="Times New Roman" w:cs="Times New Roman"/>
                      <w:sz w:val="21"/>
                      <w:szCs w:val="21"/>
                    </w:rPr>
                    <w:t>99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5D88CA">
                  <w:pPr>
                    <w:jc w:val="center"/>
                    <w:rPr>
                      <w:rFonts w:hint="default" w:ascii="Times New Roman" w:hAnsi="Times New Roman" w:cs="Times New Roman"/>
                      <w:sz w:val="21"/>
                      <w:szCs w:val="21"/>
                    </w:rPr>
                  </w:pPr>
                  <w:r>
                    <w:rPr>
                      <w:rFonts w:hint="default" w:ascii="Times New Roman" w:hAnsi="Times New Roman" w:cs="Times New Roman"/>
                      <w:sz w:val="21"/>
                      <w:szCs w:val="21"/>
                    </w:rPr>
                    <w:t>成品球中转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1E625B">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3DBADE">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637D5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69F4F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B5AFEF">
                  <w:pPr>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45CB8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7802A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12CDD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D102C2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2D17FE">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EB1968">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7101C3">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FD923F">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1057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8BA56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AC02A">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60BFF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B50E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49DA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918F74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6611EB">
                  <w:pPr>
                    <w:jc w:val="center"/>
                    <w:rPr>
                      <w:rFonts w:hint="default" w:ascii="Times New Roman" w:hAnsi="Times New Roman" w:cs="Times New Roman"/>
                      <w:sz w:val="21"/>
                      <w:szCs w:val="21"/>
                    </w:rPr>
                  </w:pPr>
                  <w:r>
                    <w:rPr>
                      <w:rFonts w:hint="default" w:ascii="Times New Roman" w:hAnsi="Times New Roman" w:cs="Times New Roman"/>
                      <w:sz w:val="21"/>
                      <w:szCs w:val="21"/>
                    </w:rPr>
                    <w:t>101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B52B8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FBCD90">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BBE01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4930E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D8952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55F60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B321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0F5D2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9C23B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833675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FAA48E">
                  <w:pPr>
                    <w:jc w:val="center"/>
                    <w:rPr>
                      <w:rFonts w:hint="default" w:ascii="Times New Roman" w:hAnsi="Times New Roman" w:cs="Times New Roman"/>
                      <w:sz w:val="21"/>
                      <w:szCs w:val="21"/>
                    </w:rPr>
                  </w:pPr>
                  <w:r>
                    <w:rPr>
                      <w:rFonts w:hint="default" w:ascii="Times New Roman" w:hAnsi="Times New Roman" w:cs="Times New Roman"/>
                      <w:sz w:val="21"/>
                      <w:szCs w:val="21"/>
                    </w:rPr>
                    <w:t>102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D3AC01">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639B3A">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DB1AE">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DA319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FDF7E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E36BD3">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9086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1C43E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8AB80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777A1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D761E3">
                  <w:pPr>
                    <w:jc w:val="center"/>
                    <w:rPr>
                      <w:rFonts w:hint="default" w:ascii="Times New Roman" w:hAnsi="Times New Roman" w:cs="Times New Roman"/>
                      <w:sz w:val="21"/>
                      <w:szCs w:val="21"/>
                    </w:rPr>
                  </w:pPr>
                  <w:r>
                    <w:rPr>
                      <w:rFonts w:hint="default" w:ascii="Times New Roman" w:hAnsi="Times New Roman" w:cs="Times New Roman"/>
                      <w:sz w:val="21"/>
                      <w:szCs w:val="21"/>
                    </w:rPr>
                    <w:t>103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6016EE">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87A50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66A8D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DB766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90E06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4671E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CFC9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D2537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0008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72653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FE8274">
                  <w:pPr>
                    <w:jc w:val="center"/>
                    <w:rPr>
                      <w:rFonts w:hint="default" w:ascii="Times New Roman" w:hAnsi="Times New Roman" w:cs="Times New Roman"/>
                      <w:sz w:val="21"/>
                      <w:szCs w:val="21"/>
                    </w:rPr>
                  </w:pPr>
                  <w:r>
                    <w:rPr>
                      <w:rFonts w:hint="default" w:ascii="Times New Roman" w:hAnsi="Times New Roman" w:cs="Times New Roman"/>
                      <w:sz w:val="21"/>
                      <w:szCs w:val="21"/>
                    </w:rPr>
                    <w:t>104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55D80">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44E284">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B859F2">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AF0F9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9EF50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3B3202">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9B2979">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85BD9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EAEFB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63F943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81031D">
                  <w:pPr>
                    <w:jc w:val="center"/>
                    <w:rPr>
                      <w:rFonts w:hint="default" w:ascii="Times New Roman" w:hAnsi="Times New Roman" w:cs="Times New Roman"/>
                      <w:sz w:val="21"/>
                      <w:szCs w:val="21"/>
                    </w:rPr>
                  </w:pPr>
                  <w:r>
                    <w:rPr>
                      <w:rFonts w:hint="default" w:ascii="Times New Roman" w:hAnsi="Times New Roman" w:cs="Times New Roman"/>
                      <w:sz w:val="21"/>
                      <w:szCs w:val="21"/>
                    </w:rPr>
                    <w:t>105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1029E3">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D23285">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211A6E">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A7630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FF27A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840D30">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C92915">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DDDA2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01972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BF85B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8CA590">
                  <w:pPr>
                    <w:jc w:val="center"/>
                    <w:rPr>
                      <w:rFonts w:hint="default" w:ascii="Times New Roman" w:hAnsi="Times New Roman" w:cs="Times New Roman"/>
                      <w:sz w:val="21"/>
                      <w:szCs w:val="21"/>
                    </w:rPr>
                  </w:pPr>
                  <w:r>
                    <w:rPr>
                      <w:rFonts w:hint="default" w:ascii="Times New Roman" w:hAnsi="Times New Roman" w:cs="Times New Roman"/>
                      <w:sz w:val="21"/>
                      <w:szCs w:val="21"/>
                    </w:rPr>
                    <w:t>106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BA8DED">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F3225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42CAD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6A68C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5FF66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4964F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900DA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D1CE4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66B5E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25721A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AD39CB">
                  <w:pPr>
                    <w:jc w:val="center"/>
                    <w:rPr>
                      <w:rFonts w:hint="default" w:ascii="Times New Roman" w:hAnsi="Times New Roman" w:cs="Times New Roman"/>
                      <w:sz w:val="21"/>
                      <w:szCs w:val="21"/>
                    </w:rPr>
                  </w:pPr>
                  <w:r>
                    <w:rPr>
                      <w:rFonts w:hint="default" w:ascii="Times New Roman" w:hAnsi="Times New Roman" w:cs="Times New Roman"/>
                      <w:sz w:val="21"/>
                      <w:szCs w:val="21"/>
                    </w:rPr>
                    <w:t>107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60D746">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4B464D">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A45B8D">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E3481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295C8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6287C1">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830C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CC73E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4C4DB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95A7A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AC89B6">
                  <w:pPr>
                    <w:jc w:val="center"/>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10EDE">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7A65DE">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1359E0">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C6679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0A139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31CB9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2AFA0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87525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B5B2F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45F6F9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4A809B">
                  <w:pPr>
                    <w:jc w:val="center"/>
                    <w:rPr>
                      <w:rFonts w:hint="default" w:ascii="Times New Roman" w:hAnsi="Times New Roman" w:cs="Times New Roman"/>
                      <w:sz w:val="21"/>
                      <w:szCs w:val="21"/>
                    </w:rPr>
                  </w:pPr>
                  <w:r>
                    <w:rPr>
                      <w:rFonts w:hint="default" w:ascii="Times New Roman" w:hAnsi="Times New Roman" w:cs="Times New Roman"/>
                      <w:sz w:val="21"/>
                      <w:szCs w:val="21"/>
                    </w:rPr>
                    <w:t>109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DC20DE">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9F9695">
                  <w:pPr>
                    <w:jc w:val="center"/>
                    <w:rPr>
                      <w:rFonts w:hint="default" w:ascii="Times New Roman" w:hAnsi="Times New Roman" w:cs="Times New Roman"/>
                      <w:sz w:val="21"/>
                      <w:szCs w:val="21"/>
                    </w:rPr>
                  </w:pPr>
                  <w:r>
                    <w:rPr>
                      <w:rFonts w:hint="default" w:ascii="Times New Roman" w:hAnsi="Times New Roman" w:cs="Times New Roman"/>
                      <w:sz w:val="21"/>
                      <w:szCs w:val="21"/>
                    </w:rPr>
                    <w:t>7.2×4.1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CDEEE6">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59A97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502DB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3E542E">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3D864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D004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CF9AE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1D797E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709296">
                  <w:pPr>
                    <w:jc w:val="center"/>
                    <w:rPr>
                      <w:rFonts w:hint="default" w:ascii="Times New Roman" w:hAnsi="Times New Roman" w:cs="Times New Roman"/>
                      <w:sz w:val="21"/>
                      <w:szCs w:val="21"/>
                    </w:rPr>
                  </w:pPr>
                  <w:r>
                    <w:rPr>
                      <w:rFonts w:hint="default" w:ascii="Times New Roman" w:hAnsi="Times New Roman" w:cs="Times New Roman"/>
                      <w:sz w:val="21"/>
                      <w:szCs w:val="21"/>
                    </w:rPr>
                    <w:t>110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8176D1">
                  <w:pPr>
                    <w:jc w:val="center"/>
                    <w:rPr>
                      <w:rFonts w:hint="default" w:ascii="Times New Roman" w:hAnsi="Times New Roman" w:cs="Times New Roman"/>
                      <w:sz w:val="21"/>
                      <w:szCs w:val="21"/>
                    </w:rPr>
                  </w:pPr>
                  <w:r>
                    <w:rPr>
                      <w:rFonts w:hint="default" w:ascii="Times New Roman" w:hAnsi="Times New Roman" w:cs="Times New Roman"/>
                      <w:sz w:val="21"/>
                      <w:szCs w:val="21"/>
                    </w:rPr>
                    <w:t>黑火药中转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8F636">
                  <w:pPr>
                    <w:jc w:val="center"/>
                    <w:rPr>
                      <w:rFonts w:hint="default" w:ascii="Times New Roman" w:hAnsi="Times New Roman" w:cs="Times New Roman"/>
                      <w:sz w:val="21"/>
                      <w:szCs w:val="21"/>
                    </w:rPr>
                  </w:pPr>
                  <w:r>
                    <w:rPr>
                      <w:rFonts w:hint="default" w:ascii="Times New Roman" w:hAnsi="Times New Roman" w:cs="Times New Roman"/>
                      <w:sz w:val="21"/>
                      <w:szCs w:val="21"/>
                    </w:rPr>
                    <w:t>6.2×3.2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150F2">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03A43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F1B83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C2325">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C381D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193F3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B0092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B2B67B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7198AE">
                  <w:pPr>
                    <w:jc w:val="center"/>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FBB4CA">
                  <w:pPr>
                    <w:jc w:val="center"/>
                    <w:rPr>
                      <w:rFonts w:hint="default" w:ascii="Times New Roman" w:hAnsi="Times New Roman" w:cs="Times New Roman"/>
                      <w:sz w:val="21"/>
                      <w:szCs w:val="21"/>
                    </w:rPr>
                  </w:pPr>
                  <w:r>
                    <w:rPr>
                      <w:rFonts w:hint="default" w:ascii="Times New Roman" w:hAnsi="Times New Roman" w:cs="Times New Roman"/>
                      <w:sz w:val="21"/>
                      <w:szCs w:val="21"/>
                    </w:rPr>
                    <w:t>引中转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F4B8C2">
                  <w:pPr>
                    <w:jc w:val="center"/>
                    <w:rPr>
                      <w:rFonts w:hint="default" w:ascii="Times New Roman" w:hAnsi="Times New Roman" w:cs="Times New Roman"/>
                      <w:sz w:val="21"/>
                      <w:szCs w:val="21"/>
                    </w:rPr>
                  </w:pPr>
                  <w:r>
                    <w:rPr>
                      <w:rFonts w:hint="default" w:ascii="Times New Roman" w:hAnsi="Times New Roman" w:cs="Times New Roman"/>
                      <w:sz w:val="21"/>
                      <w:szCs w:val="21"/>
                    </w:rPr>
                    <w:t>6.2×3.2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149ABE">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88989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085C5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B5E3FD">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4FE91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8C5E1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ED35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47D33D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BB4288">
                  <w:pPr>
                    <w:jc w:val="center"/>
                    <w:rPr>
                      <w:rFonts w:hint="default" w:ascii="Times New Roman" w:hAnsi="Times New Roman" w:cs="Times New Roman"/>
                      <w:sz w:val="21"/>
                      <w:szCs w:val="21"/>
                    </w:rPr>
                  </w:pPr>
                  <w:r>
                    <w:rPr>
                      <w:rFonts w:hint="default" w:ascii="Times New Roman" w:hAnsi="Times New Roman" w:cs="Times New Roman"/>
                      <w:sz w:val="21"/>
                      <w:szCs w:val="21"/>
                    </w:rPr>
                    <w:t>112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A93F02">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CF7818">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15C6EE">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4FECA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657CF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D6DA11">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8BFDBF">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1C33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9F6E3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330AAE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B4D9EE">
                  <w:pPr>
                    <w:jc w:val="center"/>
                    <w:rPr>
                      <w:rFonts w:hint="default" w:ascii="Times New Roman" w:hAnsi="Times New Roman" w:cs="Times New Roman"/>
                      <w:sz w:val="21"/>
                      <w:szCs w:val="21"/>
                    </w:rPr>
                  </w:pPr>
                  <w:r>
                    <w:rPr>
                      <w:rFonts w:hint="default" w:ascii="Times New Roman" w:hAnsi="Times New Roman" w:cs="Times New Roman"/>
                      <w:sz w:val="21"/>
                      <w:szCs w:val="21"/>
                    </w:rPr>
                    <w:t>113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BB2F47">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F7206A">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71DA1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34B9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99293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D4D13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E7DFE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4DA72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2D089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FFDA48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352679">
                  <w:pPr>
                    <w:jc w:val="center"/>
                    <w:rPr>
                      <w:rFonts w:hint="default" w:ascii="Times New Roman" w:hAnsi="Times New Roman" w:cs="Times New Roman"/>
                      <w:sz w:val="21"/>
                      <w:szCs w:val="21"/>
                    </w:rPr>
                  </w:pPr>
                  <w:r>
                    <w:rPr>
                      <w:rFonts w:hint="default" w:ascii="Times New Roman" w:hAnsi="Times New Roman" w:cs="Times New Roman"/>
                      <w:sz w:val="21"/>
                      <w:szCs w:val="21"/>
                    </w:rPr>
                    <w:t>114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2E747C">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F90FFD">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B5304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6D72C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DC94A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271F3">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6AB8A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926B0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75EE2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326EC9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6795E6">
                  <w:pPr>
                    <w:jc w:val="center"/>
                    <w:rPr>
                      <w:rFonts w:hint="default" w:ascii="Times New Roman" w:hAnsi="Times New Roman" w:cs="Times New Roman"/>
                      <w:sz w:val="21"/>
                      <w:szCs w:val="21"/>
                    </w:rPr>
                  </w:pPr>
                  <w:r>
                    <w:rPr>
                      <w:rFonts w:hint="default" w:ascii="Times New Roman" w:hAnsi="Times New Roman" w:cs="Times New Roman"/>
                      <w:sz w:val="21"/>
                      <w:szCs w:val="21"/>
                    </w:rPr>
                    <w:t>115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D8E7B9">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B6E06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C5A5B2">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30090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69639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DA1F2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F7CA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E7FCE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F6C6D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0781AC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79333B">
                  <w:pPr>
                    <w:jc w:val="center"/>
                    <w:rPr>
                      <w:rFonts w:hint="default" w:ascii="Times New Roman" w:hAnsi="Times New Roman" w:cs="Times New Roman"/>
                      <w:sz w:val="21"/>
                      <w:szCs w:val="21"/>
                    </w:rPr>
                  </w:pPr>
                  <w:r>
                    <w:rPr>
                      <w:rFonts w:hint="default" w:ascii="Times New Roman" w:hAnsi="Times New Roman" w:cs="Times New Roman"/>
                      <w:sz w:val="21"/>
                      <w:szCs w:val="21"/>
                    </w:rPr>
                    <w:t>116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A44A7B">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0A57C4">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B1F2DC">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174B7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5170B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DFEE64">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B007FD">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F517C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36963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D8BC81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CEFA5B">
                  <w:pPr>
                    <w:jc w:val="center"/>
                    <w:rPr>
                      <w:rFonts w:hint="default" w:ascii="Times New Roman" w:hAnsi="Times New Roman" w:cs="Times New Roman"/>
                      <w:sz w:val="21"/>
                      <w:szCs w:val="21"/>
                    </w:rPr>
                  </w:pPr>
                  <w:r>
                    <w:rPr>
                      <w:rFonts w:hint="default" w:ascii="Times New Roman" w:hAnsi="Times New Roman" w:cs="Times New Roman"/>
                      <w:sz w:val="21"/>
                      <w:szCs w:val="21"/>
                    </w:rPr>
                    <w:t>117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FD2962">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886347">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873E42">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3D5F1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DD529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D05A3">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F9FBC9">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333F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23437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CDEEC3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8E199D">
                  <w:pPr>
                    <w:jc w:val="center"/>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CCE916">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55D56C">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244B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33C0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5120B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E362B8">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96AA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624C5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83DDB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108543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48546D">
                  <w:pPr>
                    <w:jc w:val="center"/>
                    <w:rPr>
                      <w:rFonts w:hint="default" w:ascii="Times New Roman" w:hAnsi="Times New Roman" w:cs="Times New Roman"/>
                      <w:sz w:val="21"/>
                      <w:szCs w:val="21"/>
                    </w:rPr>
                  </w:pPr>
                  <w:r>
                    <w:rPr>
                      <w:rFonts w:hint="default" w:ascii="Times New Roman" w:hAnsi="Times New Roman" w:cs="Times New Roman"/>
                      <w:sz w:val="21"/>
                      <w:szCs w:val="21"/>
                    </w:rPr>
                    <w:t>119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DE580E">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6CD56">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710CE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83F1F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09E22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8B5897">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8CB7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E7D0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E86E7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3DCBEA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0B174E">
                  <w:pPr>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8B6842">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49F558">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6B057F">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4CBBB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C1EE0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0F4B1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8C491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D1BD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4B903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B5A305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4B9E53">
                  <w:pPr>
                    <w:jc w:val="center"/>
                    <w:rPr>
                      <w:rFonts w:hint="default" w:ascii="Times New Roman" w:hAnsi="Times New Roman" w:cs="Times New Roman"/>
                      <w:sz w:val="21"/>
                      <w:szCs w:val="21"/>
                    </w:rPr>
                  </w:pPr>
                  <w:r>
                    <w:rPr>
                      <w:rFonts w:hint="default" w:ascii="Times New Roman" w:hAnsi="Times New Roman" w:cs="Times New Roman"/>
                      <w:sz w:val="21"/>
                      <w:szCs w:val="21"/>
                    </w:rPr>
                    <w:t>121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55F5A9">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68AD28">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DC35CA">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973DE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9645E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B94414">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1FEC90">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06ED2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06D2A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DAF672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563A41">
                  <w:pPr>
                    <w:jc w:val="center"/>
                    <w:rPr>
                      <w:rFonts w:hint="default" w:ascii="Times New Roman" w:hAnsi="Times New Roman" w:cs="Times New Roman"/>
                      <w:sz w:val="21"/>
                      <w:szCs w:val="21"/>
                    </w:rPr>
                  </w:pPr>
                  <w:r>
                    <w:rPr>
                      <w:rFonts w:hint="default" w:ascii="Times New Roman" w:hAnsi="Times New Roman" w:cs="Times New Roman"/>
                      <w:sz w:val="21"/>
                      <w:szCs w:val="21"/>
                    </w:rPr>
                    <w:t>122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3522B">
                  <w:pPr>
                    <w:jc w:val="center"/>
                    <w:rPr>
                      <w:rFonts w:hint="default" w:ascii="Times New Roman" w:hAnsi="Times New Roman" w:cs="Times New Roman"/>
                      <w:sz w:val="21"/>
                      <w:szCs w:val="21"/>
                    </w:rPr>
                  </w:pPr>
                  <w:r>
                    <w:rPr>
                      <w:rFonts w:hint="default" w:ascii="Times New Roman" w:hAnsi="Times New Roman" w:cs="Times New Roman"/>
                      <w:sz w:val="21"/>
                      <w:szCs w:val="21"/>
                    </w:rPr>
                    <w:t>成品球中转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2B2884">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FBB87D">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5341F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C7F2A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61A6CC">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3DB66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B7C0E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8D3A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29444B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212A0B">
                  <w:pPr>
                    <w:jc w:val="center"/>
                    <w:rPr>
                      <w:rFonts w:hint="default" w:ascii="Times New Roman" w:hAnsi="Times New Roman" w:cs="Times New Roman"/>
                      <w:sz w:val="21"/>
                      <w:szCs w:val="21"/>
                    </w:rPr>
                  </w:pPr>
                  <w:r>
                    <w:rPr>
                      <w:rFonts w:hint="default" w:ascii="Times New Roman" w:hAnsi="Times New Roman" w:cs="Times New Roman"/>
                      <w:sz w:val="21"/>
                      <w:szCs w:val="21"/>
                    </w:rPr>
                    <w:t>123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8814B9">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1A6814">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003C2D">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F5160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7D87F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00327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C8A7CE">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1EEA3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83763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C28B81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7AAF5E">
                  <w:pPr>
                    <w:jc w:val="center"/>
                    <w:rPr>
                      <w:rFonts w:hint="default" w:ascii="Times New Roman" w:hAnsi="Times New Roman" w:cs="Times New Roman"/>
                      <w:sz w:val="21"/>
                      <w:szCs w:val="21"/>
                    </w:rPr>
                  </w:pPr>
                  <w:r>
                    <w:rPr>
                      <w:rFonts w:hint="default" w:ascii="Times New Roman" w:hAnsi="Times New Roman" w:cs="Times New Roman"/>
                      <w:sz w:val="21"/>
                      <w:szCs w:val="21"/>
                    </w:rPr>
                    <w:t>124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0484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DEFA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58D0">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FC82B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F9D7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3E233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AD043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D053F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C855C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9FC57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CA6CB4">
                  <w:pPr>
                    <w:jc w:val="center"/>
                    <w:rPr>
                      <w:rFonts w:hint="default" w:ascii="Times New Roman" w:hAnsi="Times New Roman" w:cs="Times New Roman"/>
                      <w:sz w:val="21"/>
                      <w:szCs w:val="21"/>
                    </w:rPr>
                  </w:pPr>
                  <w:r>
                    <w:rPr>
                      <w:rFonts w:hint="default" w:ascii="Times New Roman" w:hAnsi="Times New Roman" w:cs="Times New Roman"/>
                      <w:sz w:val="21"/>
                      <w:szCs w:val="21"/>
                    </w:rPr>
                    <w:t>125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256CD5">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93C393">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38067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313DA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A69AA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C1E660">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72D0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F0C8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54A43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B530D8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7AF81D">
                  <w:pPr>
                    <w:jc w:val="center"/>
                    <w:rPr>
                      <w:rFonts w:hint="default" w:ascii="Times New Roman" w:hAnsi="Times New Roman" w:cs="Times New Roman"/>
                      <w:sz w:val="21"/>
                      <w:szCs w:val="21"/>
                    </w:rPr>
                  </w:pPr>
                  <w:r>
                    <w:rPr>
                      <w:rFonts w:hint="default" w:ascii="Times New Roman" w:hAnsi="Times New Roman" w:cs="Times New Roman"/>
                      <w:sz w:val="21"/>
                      <w:szCs w:val="21"/>
                    </w:rPr>
                    <w:t>126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0C165A">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E3270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9C3157">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F95F5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728C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519E18">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ED9D1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FE0E3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E2E41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3DF36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E50343">
                  <w:pPr>
                    <w:jc w:val="center"/>
                    <w:rPr>
                      <w:rFonts w:hint="default" w:ascii="Times New Roman" w:hAnsi="Times New Roman" w:cs="Times New Roman"/>
                      <w:sz w:val="21"/>
                      <w:szCs w:val="21"/>
                    </w:rPr>
                  </w:pPr>
                  <w:r>
                    <w:rPr>
                      <w:rFonts w:hint="default" w:ascii="Times New Roman" w:hAnsi="Times New Roman" w:cs="Times New Roman"/>
                      <w:sz w:val="21"/>
                      <w:szCs w:val="21"/>
                    </w:rPr>
                    <w:t>127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1BCD9C">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B1BE29">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21BA1C">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B6772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B7ABB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56A8F4">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F39E3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8281A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5A29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8F17D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908585">
                  <w:pPr>
                    <w:jc w:val="center"/>
                    <w:rPr>
                      <w:rFonts w:hint="default" w:ascii="Times New Roman" w:hAnsi="Times New Roman" w:cs="Times New Roman"/>
                      <w:sz w:val="21"/>
                      <w:szCs w:val="21"/>
                    </w:rPr>
                  </w:pPr>
                  <w:r>
                    <w:rPr>
                      <w:rFonts w:hint="default" w:ascii="Times New Roman" w:hAnsi="Times New Roman" w:cs="Times New Roman"/>
                      <w:sz w:val="21"/>
                      <w:szCs w:val="21"/>
                    </w:rPr>
                    <w:t>128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63D7E5">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55875F">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50E4B3">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B5F24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D8E3B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210520">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4A9B0B">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25F08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A7156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A1F0B7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92E2A9">
                  <w:pPr>
                    <w:jc w:val="center"/>
                    <w:rPr>
                      <w:rFonts w:hint="default" w:ascii="Times New Roman" w:hAnsi="Times New Roman" w:cs="Times New Roman"/>
                      <w:sz w:val="21"/>
                      <w:szCs w:val="21"/>
                    </w:rPr>
                  </w:pPr>
                  <w:r>
                    <w:rPr>
                      <w:rFonts w:hint="default" w:ascii="Times New Roman" w:hAnsi="Times New Roman" w:cs="Times New Roman"/>
                      <w:sz w:val="21"/>
                      <w:szCs w:val="21"/>
                    </w:rPr>
                    <w:t>129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B581A1">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B4E0BF">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C8EC9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82816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3A98D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4DCA1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61AA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1651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5A05B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53CE40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E11F2A">
                  <w:pPr>
                    <w:jc w:val="center"/>
                    <w:rPr>
                      <w:rFonts w:hint="default" w:ascii="Times New Roman" w:hAnsi="Times New Roman" w:cs="Times New Roman"/>
                      <w:sz w:val="21"/>
                      <w:szCs w:val="21"/>
                    </w:rPr>
                  </w:pPr>
                  <w:r>
                    <w:rPr>
                      <w:rFonts w:hint="default" w:ascii="Times New Roman" w:hAnsi="Times New Roman" w:cs="Times New Roman"/>
                      <w:sz w:val="21"/>
                      <w:szCs w:val="21"/>
                    </w:rPr>
                    <w:t>130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1E91E6">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3D9DB4">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8109A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BF18A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A3348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5E6F7E">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0F5DE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07CAC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ADDF7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526C46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CF2E28">
                  <w:pPr>
                    <w:jc w:val="center"/>
                    <w:rPr>
                      <w:rFonts w:hint="default" w:ascii="Times New Roman" w:hAnsi="Times New Roman" w:cs="Times New Roman"/>
                      <w:sz w:val="21"/>
                      <w:szCs w:val="21"/>
                    </w:rPr>
                  </w:pPr>
                  <w:r>
                    <w:rPr>
                      <w:rFonts w:hint="default" w:ascii="Times New Roman" w:hAnsi="Times New Roman" w:cs="Times New Roman"/>
                      <w:sz w:val="21"/>
                      <w:szCs w:val="21"/>
                    </w:rPr>
                    <w:t>131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C1326F">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876B7B">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1ECB69">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73647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E326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B76C1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B320F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C99E9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72F89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B7F44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AAE030">
                  <w:pPr>
                    <w:jc w:val="center"/>
                    <w:rPr>
                      <w:rFonts w:hint="default" w:ascii="Times New Roman" w:hAnsi="Times New Roman" w:cs="Times New Roman"/>
                      <w:sz w:val="21"/>
                      <w:szCs w:val="21"/>
                    </w:rPr>
                  </w:pPr>
                  <w:r>
                    <w:rPr>
                      <w:rFonts w:hint="default" w:ascii="Times New Roman" w:hAnsi="Times New Roman" w:cs="Times New Roman"/>
                      <w:sz w:val="21"/>
                      <w:szCs w:val="21"/>
                    </w:rPr>
                    <w:t>132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BD3512">
                  <w:pPr>
                    <w:jc w:val="center"/>
                    <w:rPr>
                      <w:rFonts w:hint="default" w:ascii="Times New Roman" w:hAnsi="Times New Roman" w:cs="Times New Roman"/>
                      <w:sz w:val="21"/>
                      <w:szCs w:val="21"/>
                    </w:rPr>
                  </w:pPr>
                  <w:r>
                    <w:rPr>
                      <w:rFonts w:hint="default" w:ascii="Times New Roman" w:hAnsi="Times New Roman" w:cs="Times New Roman"/>
                      <w:sz w:val="21"/>
                      <w:szCs w:val="21"/>
                    </w:rPr>
                    <w:t>球组装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8F24AA">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17254B">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A5756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A367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75B1CB">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155491">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8DBEB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1739A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8F5CD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603AD">
                  <w:pPr>
                    <w:jc w:val="center"/>
                    <w:rPr>
                      <w:rFonts w:hint="default" w:ascii="Times New Roman" w:hAnsi="Times New Roman" w:cs="Times New Roman"/>
                      <w:sz w:val="21"/>
                      <w:szCs w:val="21"/>
                    </w:rPr>
                  </w:pPr>
                  <w:r>
                    <w:rPr>
                      <w:rFonts w:hint="default" w:ascii="Times New Roman" w:hAnsi="Times New Roman" w:cs="Times New Roman"/>
                      <w:sz w:val="21"/>
                      <w:szCs w:val="21"/>
                    </w:rPr>
                    <w:t>133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9E79C5">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E46137">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EDF126">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E6F72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145C5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7E5418">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6379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9E069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7071B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BD8D4B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60D81D">
                  <w:pPr>
                    <w:jc w:val="center"/>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5D566">
                  <w:pPr>
                    <w:jc w:val="center"/>
                    <w:rPr>
                      <w:rFonts w:hint="default" w:ascii="Times New Roman" w:hAnsi="Times New Roman" w:cs="Times New Roman"/>
                      <w:sz w:val="21"/>
                      <w:szCs w:val="21"/>
                    </w:rPr>
                  </w:pPr>
                  <w:r>
                    <w:rPr>
                      <w:rFonts w:hint="default" w:ascii="Times New Roman" w:hAnsi="Times New Roman" w:cs="Times New Roman"/>
                      <w:sz w:val="21"/>
                      <w:szCs w:val="21"/>
                    </w:rPr>
                    <w:t>安引/点药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D1A819">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8C82B9">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3F4F1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F778A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2657A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2701E8">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B3D86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DCC6E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CB7AAF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C2F719">
                  <w:pPr>
                    <w:jc w:val="center"/>
                    <w:rPr>
                      <w:rFonts w:hint="default" w:ascii="Times New Roman" w:hAnsi="Times New Roman" w:cs="Times New Roman"/>
                      <w:sz w:val="21"/>
                      <w:szCs w:val="21"/>
                    </w:rPr>
                  </w:pPr>
                  <w:r>
                    <w:rPr>
                      <w:rFonts w:hint="default" w:ascii="Times New Roman" w:hAnsi="Times New Roman" w:cs="Times New Roman"/>
                      <w:sz w:val="21"/>
                      <w:szCs w:val="21"/>
                    </w:rPr>
                    <w:t>135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C4993B">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A1D419">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BD4487">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DC63D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5C9243">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8EA82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8059F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BE76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3858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DC88B1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7C025">
                  <w:pPr>
                    <w:jc w:val="center"/>
                    <w:rPr>
                      <w:rFonts w:hint="default" w:ascii="Times New Roman" w:hAnsi="Times New Roman" w:cs="Times New Roman"/>
                      <w:sz w:val="21"/>
                      <w:szCs w:val="21"/>
                    </w:rPr>
                  </w:pPr>
                  <w:r>
                    <w:rPr>
                      <w:rFonts w:hint="default" w:ascii="Times New Roman" w:hAnsi="Times New Roman" w:cs="Times New Roman"/>
                      <w:sz w:val="21"/>
                      <w:szCs w:val="21"/>
                    </w:rPr>
                    <w:t>136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500440">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E18FB7">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7B7E6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4C1B7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8B5E5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864887">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59478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D78E3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0E36B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348B10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3E5944">
                  <w:pPr>
                    <w:jc w:val="center"/>
                    <w:rPr>
                      <w:rFonts w:hint="default" w:ascii="Times New Roman" w:hAnsi="Times New Roman" w:cs="Times New Roman"/>
                      <w:sz w:val="21"/>
                      <w:szCs w:val="21"/>
                    </w:rPr>
                  </w:pPr>
                  <w:r>
                    <w:rPr>
                      <w:rFonts w:hint="default" w:ascii="Times New Roman" w:hAnsi="Times New Roman" w:cs="Times New Roman"/>
                      <w:sz w:val="21"/>
                      <w:szCs w:val="21"/>
                    </w:rPr>
                    <w:t>137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DDC22F">
                  <w:pPr>
                    <w:jc w:val="center"/>
                    <w:rPr>
                      <w:rFonts w:hint="default" w:ascii="Times New Roman" w:hAnsi="Times New Roman" w:cs="Times New Roman"/>
                      <w:sz w:val="21"/>
                      <w:szCs w:val="21"/>
                    </w:rPr>
                  </w:pPr>
                  <w:r>
                    <w:rPr>
                      <w:rFonts w:hint="default" w:ascii="Times New Roman" w:hAnsi="Times New Roman" w:cs="Times New Roman"/>
                      <w:sz w:val="21"/>
                      <w:szCs w:val="21"/>
                    </w:rPr>
                    <w:t>存引洞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A4172A">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BBDE5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C44D9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D7327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652FA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4904E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B3838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264EA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452E01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3EA5A6">
                  <w:pPr>
                    <w:jc w:val="center"/>
                    <w:rPr>
                      <w:rFonts w:hint="default" w:ascii="Times New Roman" w:hAnsi="Times New Roman" w:cs="Times New Roman"/>
                      <w:sz w:val="21"/>
                      <w:szCs w:val="21"/>
                    </w:rPr>
                  </w:pPr>
                  <w:r>
                    <w:rPr>
                      <w:rFonts w:hint="default" w:ascii="Times New Roman" w:hAnsi="Times New Roman" w:cs="Times New Roman"/>
                      <w:sz w:val="21"/>
                      <w:szCs w:val="21"/>
                    </w:rPr>
                    <w:t>138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E542CD">
                  <w:pPr>
                    <w:jc w:val="center"/>
                    <w:rPr>
                      <w:rFonts w:hint="default" w:ascii="Times New Roman" w:hAnsi="Times New Roman" w:cs="Times New Roman"/>
                      <w:sz w:val="21"/>
                      <w:szCs w:val="21"/>
                    </w:rPr>
                  </w:pPr>
                  <w:r>
                    <w:rPr>
                      <w:rFonts w:hint="default" w:ascii="Times New Roman" w:hAnsi="Times New Roman" w:cs="Times New Roman"/>
                      <w:sz w:val="21"/>
                      <w:szCs w:val="21"/>
                    </w:rPr>
                    <w:t>安引/点药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914F2">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E65BE7">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8A7B7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5838D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7F468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254149">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62E9E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EA801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09D145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CEA000">
                  <w:pPr>
                    <w:jc w:val="center"/>
                    <w:rPr>
                      <w:rFonts w:hint="default" w:ascii="Times New Roman" w:hAnsi="Times New Roman" w:cs="Times New Roman"/>
                      <w:sz w:val="21"/>
                      <w:szCs w:val="21"/>
                    </w:rPr>
                  </w:pPr>
                  <w:r>
                    <w:rPr>
                      <w:rFonts w:hint="default" w:ascii="Times New Roman" w:hAnsi="Times New Roman" w:cs="Times New Roman"/>
                      <w:sz w:val="21"/>
                      <w:szCs w:val="21"/>
                    </w:rPr>
                    <w:t>139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5E5FC3">
                  <w:pPr>
                    <w:jc w:val="center"/>
                    <w:rPr>
                      <w:rFonts w:hint="default" w:ascii="Times New Roman" w:hAnsi="Times New Roman" w:cs="Times New Roman"/>
                      <w:sz w:val="21"/>
                      <w:szCs w:val="21"/>
                    </w:rPr>
                  </w:pPr>
                  <w:r>
                    <w:rPr>
                      <w:rFonts w:hint="default" w:ascii="Times New Roman" w:hAnsi="Times New Roman" w:cs="Times New Roman"/>
                      <w:sz w:val="21"/>
                      <w:szCs w:val="21"/>
                    </w:rPr>
                    <w:t>安引/点药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29C58B">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DECAE2">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439DA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35E3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FD418E">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499E99">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0A91E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2EDED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EFC386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F81E5C">
                  <w:pPr>
                    <w:jc w:val="center"/>
                    <w:rPr>
                      <w:rFonts w:hint="default" w:ascii="Times New Roman" w:hAnsi="Times New Roman" w:cs="Times New Roman"/>
                      <w:sz w:val="21"/>
                      <w:szCs w:val="21"/>
                    </w:rPr>
                  </w:pPr>
                  <w:r>
                    <w:rPr>
                      <w:rFonts w:hint="default" w:ascii="Times New Roman" w:hAnsi="Times New Roman" w:cs="Times New Roman"/>
                      <w:sz w:val="21"/>
                      <w:szCs w:val="21"/>
                    </w:rPr>
                    <w:t>140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B3F0F">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F7646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839CF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E33A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4B9A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86AD6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36C54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DC512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B0EA4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F20B6B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CCB7BD">
                  <w:pPr>
                    <w:jc w:val="center"/>
                    <w:rPr>
                      <w:rFonts w:hint="default" w:ascii="Times New Roman" w:hAnsi="Times New Roman" w:cs="Times New Roman"/>
                      <w:sz w:val="21"/>
                      <w:szCs w:val="21"/>
                    </w:rPr>
                  </w:pPr>
                  <w:r>
                    <w:rPr>
                      <w:rFonts w:hint="default" w:ascii="Times New Roman" w:hAnsi="Times New Roman" w:cs="Times New Roman"/>
                      <w:sz w:val="21"/>
                      <w:szCs w:val="21"/>
                    </w:rPr>
                    <w:t>141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BA8081">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201AE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EE484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19C04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A1660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34E96A">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154AD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29C9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13CC0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845E9D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CDE0B3">
                  <w:pPr>
                    <w:jc w:val="center"/>
                    <w:rPr>
                      <w:rFonts w:hint="default" w:ascii="Times New Roman" w:hAnsi="Times New Roman" w:cs="Times New Roman"/>
                      <w:sz w:val="21"/>
                      <w:szCs w:val="21"/>
                    </w:rPr>
                  </w:pPr>
                  <w:r>
                    <w:rPr>
                      <w:rFonts w:hint="default" w:ascii="Times New Roman" w:hAnsi="Times New Roman" w:cs="Times New Roman"/>
                      <w:sz w:val="21"/>
                      <w:szCs w:val="21"/>
                    </w:rPr>
                    <w:t>142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90E25F">
                  <w:pPr>
                    <w:jc w:val="center"/>
                    <w:rPr>
                      <w:rFonts w:hint="default" w:ascii="Times New Roman" w:hAnsi="Times New Roman" w:cs="Times New Roman"/>
                      <w:sz w:val="21"/>
                      <w:szCs w:val="21"/>
                    </w:rPr>
                  </w:pPr>
                  <w:r>
                    <w:rPr>
                      <w:rFonts w:hint="default" w:ascii="Times New Roman" w:hAnsi="Times New Roman" w:cs="Times New Roman"/>
                      <w:sz w:val="21"/>
                      <w:szCs w:val="21"/>
                    </w:rPr>
                    <w:t>存引洞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8272FA">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78F2E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078A0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2BDB9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0DA8C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8DD8A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115DC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76516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869E9D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0F9F4E">
                  <w:pPr>
                    <w:jc w:val="center"/>
                    <w:rPr>
                      <w:rFonts w:hint="default" w:ascii="Times New Roman" w:hAnsi="Times New Roman" w:cs="Times New Roman"/>
                      <w:sz w:val="21"/>
                      <w:szCs w:val="21"/>
                    </w:rPr>
                  </w:pPr>
                  <w:r>
                    <w:rPr>
                      <w:rFonts w:hint="default" w:ascii="Times New Roman" w:hAnsi="Times New Roman" w:cs="Times New Roman"/>
                      <w:sz w:val="21"/>
                      <w:szCs w:val="21"/>
                    </w:rPr>
                    <w:t>143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BC6848">
                  <w:pPr>
                    <w:jc w:val="center"/>
                    <w:rPr>
                      <w:rFonts w:hint="default" w:ascii="Times New Roman" w:hAnsi="Times New Roman" w:cs="Times New Roman"/>
                      <w:sz w:val="21"/>
                      <w:szCs w:val="21"/>
                    </w:rPr>
                  </w:pPr>
                  <w:r>
                    <w:rPr>
                      <w:rFonts w:hint="default" w:ascii="Times New Roman" w:hAnsi="Times New Roman" w:cs="Times New Roman"/>
                      <w:sz w:val="21"/>
                      <w:szCs w:val="21"/>
                    </w:rPr>
                    <w:t>安引/点药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65BECF">
                  <w:pPr>
                    <w:jc w:val="center"/>
                    <w:rPr>
                      <w:rFonts w:hint="default" w:ascii="Times New Roman" w:hAnsi="Times New Roman" w:cs="Times New Roman"/>
                      <w:sz w:val="21"/>
                      <w:szCs w:val="21"/>
                    </w:rPr>
                  </w:pPr>
                  <w:r>
                    <w:rPr>
                      <w:rFonts w:hint="default" w:ascii="Times New Roman" w:hAnsi="Times New Roman" w:cs="Times New Roman"/>
                      <w:sz w:val="21"/>
                      <w:szCs w:val="21"/>
                    </w:rPr>
                    <w:t>7.2×3.1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611256">
                  <w:pPr>
                    <w:jc w:val="center"/>
                    <w:rPr>
                      <w:rFonts w:hint="default" w:ascii="Times New Roman" w:hAnsi="Times New Roman" w:cs="Times New Roman"/>
                      <w:sz w:val="21"/>
                      <w:szCs w:val="21"/>
                    </w:rPr>
                  </w:pPr>
                  <w:r>
                    <w:rPr>
                      <w:rFonts w:hint="default" w:ascii="Times New Roman" w:hAnsi="Times New Roman" w:cs="Times New Roman"/>
                      <w:sz w:val="21"/>
                      <w:szCs w:val="21"/>
                    </w:rPr>
                    <w:t>23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0F05C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85791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17B017">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ADD5D5">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9FD2F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7D52F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44B516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4EAC5">
                  <w:pPr>
                    <w:jc w:val="center"/>
                    <w:rPr>
                      <w:rFonts w:hint="default" w:ascii="Times New Roman" w:hAnsi="Times New Roman" w:cs="Times New Roman"/>
                      <w:sz w:val="21"/>
                      <w:szCs w:val="21"/>
                    </w:rPr>
                  </w:pPr>
                  <w:r>
                    <w:rPr>
                      <w:rFonts w:hint="default" w:ascii="Times New Roman" w:hAnsi="Times New Roman" w:cs="Times New Roman"/>
                      <w:sz w:val="21"/>
                      <w:szCs w:val="21"/>
                    </w:rPr>
                    <w:t>144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EA93E0">
                  <w:pPr>
                    <w:jc w:val="center"/>
                    <w:rPr>
                      <w:rFonts w:hint="default" w:ascii="Times New Roman" w:hAnsi="Times New Roman" w:cs="Times New Roman"/>
                      <w:sz w:val="21"/>
                      <w:szCs w:val="21"/>
                    </w:rPr>
                  </w:pPr>
                  <w:r>
                    <w:rPr>
                      <w:rFonts w:hint="default" w:ascii="Times New Roman" w:hAnsi="Times New Roman" w:cs="Times New Roman"/>
                      <w:sz w:val="21"/>
                      <w:szCs w:val="21"/>
                    </w:rPr>
                    <w:t>厕所</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8B4A96">
                  <w:pPr>
                    <w:jc w:val="center"/>
                    <w:rPr>
                      <w:rFonts w:hint="default" w:ascii="Times New Roman" w:hAnsi="Times New Roman" w:cs="Times New Roman"/>
                      <w:sz w:val="21"/>
                      <w:szCs w:val="21"/>
                    </w:rPr>
                  </w:pPr>
                  <w:r>
                    <w:rPr>
                      <w:rFonts w:hint="default" w:ascii="Times New Roman" w:hAnsi="Times New Roman" w:cs="Times New Roman"/>
                      <w:sz w:val="21"/>
                      <w:szCs w:val="21"/>
                    </w:rPr>
                    <w:t>3.0×2.0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ED3BBC">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63B2D">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F7EA8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DAE4D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F2A14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BEF5C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994DE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E6AC4C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BE30E8">
                  <w:pPr>
                    <w:jc w:val="center"/>
                    <w:rPr>
                      <w:rFonts w:hint="default" w:ascii="Times New Roman" w:hAnsi="Times New Roman" w:cs="Times New Roman"/>
                      <w:sz w:val="21"/>
                      <w:szCs w:val="21"/>
                    </w:rPr>
                  </w:pPr>
                  <w:r>
                    <w:rPr>
                      <w:rFonts w:hint="default" w:ascii="Times New Roman" w:hAnsi="Times New Roman" w:cs="Times New Roman"/>
                      <w:sz w:val="21"/>
                      <w:szCs w:val="21"/>
                    </w:rPr>
                    <w:t>145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2B5486">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B21C66">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392DDD">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4DBCF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49455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857A53">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AD323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610F3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C507D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C9CF16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348861">
                  <w:pPr>
                    <w:jc w:val="center"/>
                    <w:rPr>
                      <w:rFonts w:hint="default" w:ascii="Times New Roman" w:hAnsi="Times New Roman" w:cs="Times New Roman"/>
                      <w:sz w:val="21"/>
                      <w:szCs w:val="21"/>
                    </w:rPr>
                  </w:pPr>
                  <w:r>
                    <w:rPr>
                      <w:rFonts w:hint="default" w:ascii="Times New Roman" w:hAnsi="Times New Roman" w:cs="Times New Roman"/>
                      <w:sz w:val="21"/>
                      <w:szCs w:val="21"/>
                    </w:rPr>
                    <w:t>146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DB1633">
                  <w:pPr>
                    <w:jc w:val="center"/>
                    <w:rPr>
                      <w:rFonts w:hint="default" w:ascii="Times New Roman" w:hAnsi="Times New Roman" w:cs="Times New Roman"/>
                      <w:sz w:val="21"/>
                      <w:szCs w:val="21"/>
                    </w:rPr>
                  </w:pPr>
                  <w:r>
                    <w:rPr>
                      <w:rFonts w:hint="default" w:ascii="Times New Roman" w:hAnsi="Times New Roman" w:cs="Times New Roman"/>
                      <w:sz w:val="21"/>
                      <w:szCs w:val="21"/>
                    </w:rPr>
                    <w:t>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6029F9">
                  <w:pPr>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20020">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DD8B8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613642">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CDACE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42E5F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CE0CD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B1416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51B7EE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715FAD">
                  <w:pPr>
                    <w:jc w:val="center"/>
                    <w:rPr>
                      <w:rFonts w:hint="default" w:ascii="Times New Roman" w:hAnsi="Times New Roman" w:cs="Times New Roman"/>
                      <w:sz w:val="21"/>
                      <w:szCs w:val="21"/>
                    </w:rPr>
                  </w:pPr>
                  <w:r>
                    <w:rPr>
                      <w:rFonts w:hint="default" w:ascii="Times New Roman" w:hAnsi="Times New Roman" w:cs="Times New Roman"/>
                      <w:sz w:val="21"/>
                      <w:szCs w:val="21"/>
                    </w:rPr>
                    <w:t>147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D64FD8">
                  <w:pPr>
                    <w:jc w:val="center"/>
                    <w:rPr>
                      <w:rFonts w:hint="default" w:ascii="Times New Roman" w:hAnsi="Times New Roman" w:cs="Times New Roman"/>
                      <w:sz w:val="21"/>
                      <w:szCs w:val="21"/>
                    </w:rPr>
                  </w:pPr>
                  <w:r>
                    <w:rPr>
                      <w:rFonts w:hint="default" w:ascii="Times New Roman" w:hAnsi="Times New Roman" w:cs="Times New Roman"/>
                      <w:sz w:val="21"/>
                      <w:szCs w:val="21"/>
                    </w:rPr>
                    <w:t>球烘房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D3246">
                  <w:pPr>
                    <w:jc w:val="center"/>
                    <w:rPr>
                      <w:rFonts w:hint="default" w:ascii="Times New Roman" w:hAnsi="Times New Roman" w:cs="Times New Roman"/>
                      <w:sz w:val="21"/>
                      <w:szCs w:val="21"/>
                    </w:rPr>
                  </w:pPr>
                  <w:r>
                    <w:rPr>
                      <w:rFonts w:hint="default" w:ascii="Times New Roman" w:hAnsi="Times New Roman" w:cs="Times New Roman"/>
                      <w:sz w:val="21"/>
                      <w:szCs w:val="21"/>
                    </w:rPr>
                    <w:t>8.2×4.7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0B8D83">
                  <w:pPr>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9B4CE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5D08E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E9F5EE">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F598F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4FA2D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B7C65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598F5C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13BA22">
                  <w:pPr>
                    <w:jc w:val="center"/>
                    <w:rPr>
                      <w:rFonts w:hint="default" w:ascii="Times New Roman" w:hAnsi="Times New Roman" w:cs="Times New Roman"/>
                      <w:sz w:val="21"/>
                      <w:szCs w:val="21"/>
                    </w:rPr>
                  </w:pPr>
                  <w:r>
                    <w:rPr>
                      <w:rFonts w:hint="default" w:ascii="Times New Roman" w:hAnsi="Times New Roman" w:cs="Times New Roman"/>
                      <w:sz w:val="21"/>
                      <w:szCs w:val="21"/>
                    </w:rPr>
                    <w:t>148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F18D60">
                  <w:pPr>
                    <w:jc w:val="center"/>
                    <w:rPr>
                      <w:rFonts w:hint="default" w:ascii="Times New Roman" w:hAnsi="Times New Roman" w:cs="Times New Roman"/>
                      <w:sz w:val="21"/>
                      <w:szCs w:val="21"/>
                    </w:rPr>
                  </w:pPr>
                  <w:r>
                    <w:rPr>
                      <w:rFonts w:hint="default" w:ascii="Times New Roman" w:hAnsi="Times New Roman" w:cs="Times New Roman"/>
                      <w:sz w:val="21"/>
                      <w:szCs w:val="21"/>
                    </w:rPr>
                    <w:t>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40E7A6">
                  <w:pPr>
                    <w:jc w:val="center"/>
                    <w:rPr>
                      <w:rFonts w:hint="default" w:ascii="Times New Roman" w:hAnsi="Times New Roman" w:cs="Times New Roman"/>
                      <w:sz w:val="21"/>
                      <w:szCs w:val="21"/>
                    </w:rPr>
                  </w:pPr>
                  <w:r>
                    <w:rPr>
                      <w:rFonts w:hint="default" w:ascii="Times New Roman" w:hAnsi="Times New Roman" w:cs="Times New Roman"/>
                      <w:sz w:val="21"/>
                      <w:szCs w:val="21"/>
                    </w:rPr>
                    <w:t>2.7×2.7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A1E823">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C1394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E663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300B7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58BBA2">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20BF3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89367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6AFC64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8D961B">
                  <w:pPr>
                    <w:jc w:val="center"/>
                    <w:rPr>
                      <w:rFonts w:hint="default" w:ascii="Times New Roman" w:hAnsi="Times New Roman" w:cs="Times New Roman"/>
                      <w:sz w:val="21"/>
                      <w:szCs w:val="21"/>
                    </w:rPr>
                  </w:pPr>
                  <w:r>
                    <w:rPr>
                      <w:rFonts w:hint="default" w:ascii="Times New Roman" w:hAnsi="Times New Roman" w:cs="Times New Roman"/>
                      <w:sz w:val="21"/>
                      <w:szCs w:val="21"/>
                    </w:rPr>
                    <w:t>149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62FAAC">
                  <w:pPr>
                    <w:jc w:val="center"/>
                    <w:rPr>
                      <w:rFonts w:hint="default" w:ascii="Times New Roman" w:hAnsi="Times New Roman" w:cs="Times New Roman"/>
                      <w:sz w:val="21"/>
                      <w:szCs w:val="21"/>
                    </w:rPr>
                  </w:pPr>
                  <w:r>
                    <w:rPr>
                      <w:rFonts w:hint="default" w:ascii="Times New Roman" w:hAnsi="Times New Roman" w:cs="Times New Roman"/>
                      <w:sz w:val="21"/>
                      <w:szCs w:val="21"/>
                    </w:rPr>
                    <w:t>球烘房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0397C9">
                  <w:pPr>
                    <w:jc w:val="center"/>
                    <w:rPr>
                      <w:rFonts w:hint="default" w:ascii="Times New Roman" w:hAnsi="Times New Roman" w:cs="Times New Roman"/>
                      <w:sz w:val="21"/>
                      <w:szCs w:val="21"/>
                    </w:rPr>
                  </w:pPr>
                  <w:r>
                    <w:rPr>
                      <w:rFonts w:hint="default" w:ascii="Times New Roman" w:hAnsi="Times New Roman" w:cs="Times New Roman"/>
                      <w:sz w:val="21"/>
                      <w:szCs w:val="21"/>
                    </w:rPr>
                    <w:t>8.2×4.7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5330AE">
                  <w:pPr>
                    <w:jc w:val="center"/>
                    <w:rPr>
                      <w:rFonts w:hint="default" w:ascii="Times New Roman" w:hAnsi="Times New Roman" w:cs="Times New Roman"/>
                      <w:sz w:val="21"/>
                      <w:szCs w:val="21"/>
                    </w:rPr>
                  </w:pPr>
                  <w:r>
                    <w:rPr>
                      <w:rFonts w:hint="default" w:ascii="Times New Roman" w:hAnsi="Times New Roman" w:cs="Times New Roman"/>
                      <w:sz w:val="21"/>
                      <w:szCs w:val="21"/>
                    </w:rPr>
                    <w:t>39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1D65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114C3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2F1BAF">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B3F0DE">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B48DF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1230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3D1DEB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316797">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C562DB">
                  <w:pPr>
                    <w:jc w:val="center"/>
                    <w:rPr>
                      <w:rFonts w:hint="default" w:ascii="Times New Roman" w:hAnsi="Times New Roman" w:cs="Times New Roman"/>
                      <w:sz w:val="21"/>
                      <w:szCs w:val="21"/>
                    </w:rPr>
                  </w:pPr>
                  <w:r>
                    <w:rPr>
                      <w:rFonts w:hint="default" w:ascii="Times New Roman" w:hAnsi="Times New Roman" w:cs="Times New Roman"/>
                      <w:sz w:val="21"/>
                      <w:szCs w:val="21"/>
                    </w:rPr>
                    <w:t>辅助材料/工具间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5A04B9">
                  <w:pPr>
                    <w:jc w:val="center"/>
                    <w:rPr>
                      <w:rFonts w:hint="default" w:ascii="Times New Roman" w:hAnsi="Times New Roman" w:cs="Times New Roman"/>
                      <w:sz w:val="21"/>
                      <w:szCs w:val="21"/>
                    </w:rPr>
                  </w:pPr>
                  <w:r>
                    <w:rPr>
                      <w:rFonts w:hint="default" w:ascii="Times New Roman" w:hAnsi="Times New Roman" w:cs="Times New Roman"/>
                      <w:sz w:val="21"/>
                      <w:szCs w:val="21"/>
                    </w:rPr>
                    <w:t>16.2×8.2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5D1FD">
                  <w:pPr>
                    <w:jc w:val="center"/>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2894F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B8125E">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5111EB">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C058CE">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3E52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11F51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4958C8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EC6EFC">
                  <w:pPr>
                    <w:jc w:val="center"/>
                    <w:rPr>
                      <w:rFonts w:hint="default" w:ascii="Times New Roman" w:hAnsi="Times New Roman" w:cs="Times New Roman"/>
                      <w:sz w:val="21"/>
                      <w:szCs w:val="21"/>
                    </w:rPr>
                  </w:pPr>
                  <w:r>
                    <w:rPr>
                      <w:rFonts w:hint="default" w:ascii="Times New Roman" w:hAnsi="Times New Roman" w:cs="Times New Roman"/>
                      <w:sz w:val="21"/>
                      <w:szCs w:val="21"/>
                    </w:rPr>
                    <w:t>151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A5EA77">
                  <w:pPr>
                    <w:jc w:val="center"/>
                    <w:rPr>
                      <w:rFonts w:hint="default" w:ascii="Times New Roman" w:hAnsi="Times New Roman" w:cs="Times New Roman"/>
                      <w:sz w:val="21"/>
                      <w:szCs w:val="21"/>
                    </w:rPr>
                  </w:pPr>
                  <w:r>
                    <w:rPr>
                      <w:rFonts w:hint="default" w:ascii="Times New Roman" w:hAnsi="Times New Roman" w:cs="Times New Roman"/>
                      <w:sz w:val="21"/>
                      <w:szCs w:val="21"/>
                    </w:rPr>
                    <w:t>手工糊球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7D6054">
                  <w:pPr>
                    <w:jc w:val="center"/>
                    <w:rPr>
                      <w:rFonts w:hint="default" w:ascii="Times New Roman" w:hAnsi="Times New Roman" w:cs="Times New Roman"/>
                      <w:sz w:val="21"/>
                      <w:szCs w:val="21"/>
                    </w:rPr>
                  </w:pPr>
                  <w:r>
                    <w:rPr>
                      <w:rFonts w:hint="default" w:ascii="Times New Roman" w:hAnsi="Times New Roman" w:cs="Times New Roman"/>
                      <w:sz w:val="21"/>
                      <w:szCs w:val="21"/>
                    </w:rPr>
                    <w:t>16.2×8.2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130635">
                  <w:pPr>
                    <w:jc w:val="center"/>
                    <w:rPr>
                      <w:rFonts w:hint="default" w:ascii="Times New Roman" w:hAnsi="Times New Roman" w:cs="Times New Roman"/>
                      <w:sz w:val="21"/>
                      <w:szCs w:val="21"/>
                    </w:rPr>
                  </w:pPr>
                  <w:r>
                    <w:rPr>
                      <w:rFonts w:hint="default" w:ascii="Times New Roman" w:hAnsi="Times New Roman" w:cs="Times New Roman"/>
                      <w:sz w:val="21"/>
                      <w:szCs w:val="21"/>
                    </w:rPr>
                    <w:t>134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82674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E791F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78BA4E">
                  <w:pPr>
                    <w:jc w:val="center"/>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F2E2B1">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F4A28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B5385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09D15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3602CE">
                  <w:pPr>
                    <w:jc w:val="center"/>
                    <w:rPr>
                      <w:rFonts w:hint="default" w:ascii="Times New Roman" w:hAnsi="Times New Roman" w:cs="Times New Roman"/>
                      <w:sz w:val="21"/>
                      <w:szCs w:val="21"/>
                    </w:rPr>
                  </w:pPr>
                  <w:r>
                    <w:rPr>
                      <w:rFonts w:hint="default" w:ascii="Times New Roman" w:hAnsi="Times New Roman" w:cs="Times New Roman"/>
                      <w:sz w:val="21"/>
                      <w:szCs w:val="21"/>
                    </w:rPr>
                    <w:t>152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0C06F5">
                  <w:pPr>
                    <w:jc w:val="center"/>
                    <w:rPr>
                      <w:rFonts w:hint="default" w:ascii="Times New Roman" w:hAnsi="Times New Roman" w:cs="Times New Roman"/>
                      <w:sz w:val="21"/>
                      <w:szCs w:val="21"/>
                    </w:rPr>
                  </w:pPr>
                  <w:r>
                    <w:rPr>
                      <w:rFonts w:hint="default" w:ascii="Times New Roman" w:hAnsi="Times New Roman" w:cs="Times New Roman"/>
                      <w:sz w:val="21"/>
                      <w:szCs w:val="21"/>
                    </w:rPr>
                    <w:t>机械糊球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D60211">
                  <w:pPr>
                    <w:jc w:val="center"/>
                    <w:rPr>
                      <w:rFonts w:hint="default" w:ascii="Times New Roman" w:hAnsi="Times New Roman" w:cs="Times New Roman"/>
                      <w:sz w:val="21"/>
                      <w:szCs w:val="21"/>
                    </w:rPr>
                  </w:pPr>
                  <w:r>
                    <w:rPr>
                      <w:rFonts w:hint="default" w:ascii="Times New Roman" w:hAnsi="Times New Roman" w:cs="Times New Roman"/>
                      <w:sz w:val="21"/>
                      <w:szCs w:val="21"/>
                    </w:rPr>
                    <w:t>16.2×7.2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DA51E">
                  <w:pPr>
                    <w:jc w:val="center"/>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44ECA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34DDC6">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684F10">
                  <w:pPr>
                    <w:jc w:val="center"/>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D40B2D">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4276">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C47A7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955D58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C1EADB">
                  <w:pPr>
                    <w:jc w:val="center"/>
                    <w:rPr>
                      <w:rFonts w:hint="default" w:ascii="Times New Roman" w:hAnsi="Times New Roman" w:cs="Times New Roman"/>
                      <w:sz w:val="21"/>
                      <w:szCs w:val="21"/>
                    </w:rPr>
                  </w:pPr>
                  <w:r>
                    <w:rPr>
                      <w:rFonts w:hint="default" w:ascii="Times New Roman" w:hAnsi="Times New Roman" w:cs="Times New Roman"/>
                      <w:sz w:val="21"/>
                      <w:szCs w:val="21"/>
                    </w:rPr>
                    <w:t>153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7EFEB8">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F80CBD">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FBE021">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359A2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0A53E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C1DAA8">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3D111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1A4AD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64B09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4BA2FC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924469">
                  <w:pPr>
                    <w:jc w:val="center"/>
                    <w:rPr>
                      <w:rFonts w:hint="default" w:ascii="Times New Roman" w:hAnsi="Times New Roman" w:cs="Times New Roman"/>
                      <w:sz w:val="21"/>
                      <w:szCs w:val="21"/>
                    </w:rPr>
                  </w:pPr>
                  <w:r>
                    <w:rPr>
                      <w:rFonts w:hint="default" w:ascii="Times New Roman" w:hAnsi="Times New Roman" w:cs="Times New Roman"/>
                      <w:sz w:val="21"/>
                      <w:szCs w:val="21"/>
                    </w:rPr>
                    <w:t>154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7BBD63">
                  <w:pPr>
                    <w:jc w:val="center"/>
                    <w:rPr>
                      <w:rFonts w:hint="default" w:ascii="Times New Roman" w:hAnsi="Times New Roman" w:cs="Times New Roman"/>
                      <w:sz w:val="21"/>
                      <w:szCs w:val="21"/>
                    </w:rPr>
                  </w:pPr>
                  <w:r>
                    <w:rPr>
                      <w:rFonts w:hint="default" w:ascii="Times New Roman" w:hAnsi="Times New Roman" w:cs="Times New Roman"/>
                      <w:sz w:val="21"/>
                      <w:szCs w:val="21"/>
                    </w:rPr>
                    <w:t>机械糊球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5BEEF6">
                  <w:pPr>
                    <w:jc w:val="center"/>
                    <w:rPr>
                      <w:rFonts w:hint="default" w:ascii="Times New Roman" w:hAnsi="Times New Roman" w:cs="Times New Roman"/>
                      <w:sz w:val="21"/>
                      <w:szCs w:val="21"/>
                    </w:rPr>
                  </w:pPr>
                  <w:r>
                    <w:rPr>
                      <w:rFonts w:hint="default" w:ascii="Times New Roman" w:hAnsi="Times New Roman" w:cs="Times New Roman"/>
                      <w:sz w:val="21"/>
                      <w:szCs w:val="21"/>
                    </w:rPr>
                    <w:t>16.2×7.2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976149">
                  <w:pPr>
                    <w:jc w:val="center"/>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6FE9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2F1A6">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EED3D">
                  <w:pPr>
                    <w:jc w:val="center"/>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D3C4B4">
                  <w:pPr>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0CB8A9">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0C7FD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049447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B2A0AE">
                  <w:pPr>
                    <w:jc w:val="center"/>
                    <w:rPr>
                      <w:rFonts w:hint="default" w:ascii="Times New Roman" w:hAnsi="Times New Roman" w:cs="Times New Roman"/>
                      <w:sz w:val="21"/>
                      <w:szCs w:val="21"/>
                    </w:rPr>
                  </w:pPr>
                  <w:r>
                    <w:rPr>
                      <w:rFonts w:hint="default" w:ascii="Times New Roman" w:hAnsi="Times New Roman" w:cs="Times New Roman"/>
                      <w:sz w:val="21"/>
                      <w:szCs w:val="21"/>
                    </w:rPr>
                    <w:t>155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86AC5">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B525B8">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F2965">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57C18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20FB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F2B152">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B3B2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0F398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8C3B0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FAB338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CCA181">
                  <w:pPr>
                    <w:jc w:val="center"/>
                    <w:rPr>
                      <w:rFonts w:hint="default" w:ascii="Times New Roman" w:hAnsi="Times New Roman" w:cs="Times New Roman"/>
                      <w:sz w:val="21"/>
                      <w:szCs w:val="21"/>
                    </w:rPr>
                  </w:pPr>
                  <w:r>
                    <w:rPr>
                      <w:rFonts w:hint="default" w:ascii="Times New Roman" w:hAnsi="Times New Roman" w:cs="Times New Roman"/>
                      <w:sz w:val="21"/>
                      <w:szCs w:val="21"/>
                    </w:rPr>
                    <w:t>156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B1ABE5">
                  <w:pPr>
                    <w:jc w:val="center"/>
                    <w:rPr>
                      <w:rFonts w:hint="default" w:ascii="Times New Roman" w:hAnsi="Times New Roman" w:cs="Times New Roman"/>
                      <w:sz w:val="21"/>
                      <w:szCs w:val="21"/>
                    </w:rPr>
                  </w:pPr>
                  <w:r>
                    <w:rPr>
                      <w:rFonts w:hint="default" w:ascii="Times New Roman" w:hAnsi="Times New Roman" w:cs="Times New Roman"/>
                      <w:sz w:val="21"/>
                      <w:szCs w:val="21"/>
                    </w:rPr>
                    <w:t>点胶车间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58AFA">
                  <w:pPr>
                    <w:jc w:val="center"/>
                    <w:rPr>
                      <w:rFonts w:hint="default" w:ascii="Times New Roman" w:hAnsi="Times New Roman" w:cs="Times New Roman"/>
                      <w:sz w:val="21"/>
                      <w:szCs w:val="21"/>
                    </w:rPr>
                  </w:pPr>
                  <w:r>
                    <w:rPr>
                      <w:rFonts w:hint="default" w:ascii="Times New Roman" w:hAnsi="Times New Roman" w:cs="Times New Roman"/>
                      <w:sz w:val="21"/>
                      <w:szCs w:val="21"/>
                    </w:rPr>
                    <w:t>16.2×7.2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2FB2B6">
                  <w:pPr>
                    <w:jc w:val="center"/>
                    <w:rPr>
                      <w:rFonts w:hint="default" w:ascii="Times New Roman" w:hAnsi="Times New Roman" w:cs="Times New Roman"/>
                      <w:sz w:val="21"/>
                      <w:szCs w:val="21"/>
                    </w:rPr>
                  </w:pPr>
                  <w:r>
                    <w:rPr>
                      <w:rFonts w:hint="default" w:ascii="Times New Roman" w:hAnsi="Times New Roman" w:cs="Times New Roman"/>
                      <w:sz w:val="21"/>
                      <w:szCs w:val="21"/>
                    </w:rPr>
                    <w:t>118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AF88F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EAF158">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8DA9D2">
                  <w:pPr>
                    <w:jc w:val="center"/>
                    <w:rPr>
                      <w:rFonts w:hint="default" w:ascii="Times New Roman" w:hAnsi="Times New Roman" w:cs="Times New Roman"/>
                      <w:sz w:val="21"/>
                      <w:szCs w:val="21"/>
                    </w:rPr>
                  </w:pPr>
                  <w:r>
                    <w:rPr>
                      <w:rFonts w:hint="default" w:ascii="Times New Roman" w:hAnsi="Times New Roman" w:cs="Times New Roman"/>
                      <w:sz w:val="21"/>
                      <w:szCs w:val="21"/>
                    </w:rPr>
                    <w:t>120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C90D32">
                  <w:pPr>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4D9AA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1E2E1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BF1081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266F15">
                  <w:pPr>
                    <w:jc w:val="center"/>
                    <w:rPr>
                      <w:rFonts w:hint="default" w:ascii="Times New Roman" w:hAnsi="Times New Roman" w:cs="Times New Roman"/>
                      <w:sz w:val="21"/>
                      <w:szCs w:val="21"/>
                    </w:rPr>
                  </w:pPr>
                  <w:r>
                    <w:rPr>
                      <w:rFonts w:hint="default" w:ascii="Times New Roman" w:hAnsi="Times New Roman" w:cs="Times New Roman"/>
                      <w:sz w:val="21"/>
                      <w:szCs w:val="21"/>
                    </w:rPr>
                    <w:t>157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30C6CF">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0FD34D">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7038CD">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8D7DE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DAD40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2D055">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ACF4E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38FA5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11A5B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1FEAD5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E52C7D">
                  <w:pPr>
                    <w:jc w:val="center"/>
                    <w:rPr>
                      <w:rFonts w:hint="default" w:ascii="Times New Roman" w:hAnsi="Times New Roman" w:cs="Times New Roman"/>
                      <w:sz w:val="21"/>
                      <w:szCs w:val="21"/>
                    </w:rPr>
                  </w:pPr>
                  <w:r>
                    <w:rPr>
                      <w:rFonts w:hint="default" w:ascii="Times New Roman" w:hAnsi="Times New Roman" w:cs="Times New Roman"/>
                      <w:sz w:val="21"/>
                      <w:szCs w:val="21"/>
                    </w:rPr>
                    <w:t>158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53A4DA">
                  <w:pPr>
                    <w:jc w:val="center"/>
                    <w:rPr>
                      <w:rFonts w:hint="default" w:ascii="Times New Roman" w:hAnsi="Times New Roman" w:cs="Times New Roman"/>
                      <w:sz w:val="21"/>
                      <w:szCs w:val="21"/>
                    </w:rPr>
                  </w:pPr>
                  <w:r>
                    <w:rPr>
                      <w:rFonts w:hint="default" w:ascii="Times New Roman" w:hAnsi="Times New Roman" w:cs="Times New Roman"/>
                      <w:sz w:val="21"/>
                      <w:szCs w:val="21"/>
                    </w:rPr>
                    <w:t>串球/安引</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7D6EEE">
                  <w:pPr>
                    <w:jc w:val="center"/>
                    <w:rPr>
                      <w:rFonts w:hint="default" w:ascii="Times New Roman" w:hAnsi="Times New Roman" w:cs="Times New Roman"/>
                      <w:sz w:val="21"/>
                      <w:szCs w:val="21"/>
                    </w:rPr>
                  </w:pPr>
                  <w:r>
                    <w:rPr>
                      <w:rFonts w:hint="default" w:ascii="Times New Roman" w:hAnsi="Times New Roman" w:cs="Times New Roman"/>
                      <w:sz w:val="21"/>
                      <w:szCs w:val="21"/>
                    </w:rPr>
                    <w:t>8.2×5.1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E9F97">
                  <w:pPr>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A9A9C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3035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C6EE29">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3B7823">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F8A18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8DCE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6FC059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BD387D">
                  <w:pPr>
                    <w:jc w:val="center"/>
                    <w:rPr>
                      <w:rFonts w:hint="default" w:ascii="Times New Roman" w:hAnsi="Times New Roman" w:cs="Times New Roman"/>
                      <w:sz w:val="21"/>
                      <w:szCs w:val="21"/>
                    </w:rPr>
                  </w:pPr>
                  <w:r>
                    <w:rPr>
                      <w:rFonts w:hint="default" w:ascii="Times New Roman" w:hAnsi="Times New Roman" w:cs="Times New Roman"/>
                      <w:sz w:val="21"/>
                      <w:szCs w:val="21"/>
                    </w:rPr>
                    <w:t>159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489895">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567A32">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B7C889">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E942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BB87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1293EC">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374B7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CA66E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AC76B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BD30DB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587BFF">
                  <w:pPr>
                    <w:jc w:val="center"/>
                    <w:rPr>
                      <w:rFonts w:hint="default" w:ascii="Times New Roman" w:hAnsi="Times New Roman" w:cs="Times New Roman"/>
                      <w:sz w:val="21"/>
                      <w:szCs w:val="21"/>
                    </w:rPr>
                  </w:pPr>
                  <w:r>
                    <w:rPr>
                      <w:rFonts w:hint="default" w:ascii="Times New Roman" w:hAnsi="Times New Roman" w:cs="Times New Roman"/>
                      <w:sz w:val="21"/>
                      <w:szCs w:val="21"/>
                    </w:rPr>
                    <w:t>160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F4A1E">
                  <w:pPr>
                    <w:jc w:val="center"/>
                    <w:rPr>
                      <w:rFonts w:hint="default" w:ascii="Times New Roman" w:hAnsi="Times New Roman" w:cs="Times New Roman"/>
                      <w:sz w:val="21"/>
                      <w:szCs w:val="21"/>
                    </w:rPr>
                  </w:pPr>
                  <w:r>
                    <w:rPr>
                      <w:rFonts w:hint="default" w:ascii="Times New Roman" w:hAnsi="Times New Roman" w:cs="Times New Roman"/>
                      <w:sz w:val="21"/>
                      <w:szCs w:val="21"/>
                    </w:rPr>
                    <w:t>串球/安引</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E01224">
                  <w:pPr>
                    <w:jc w:val="center"/>
                    <w:rPr>
                      <w:rFonts w:hint="default" w:ascii="Times New Roman" w:hAnsi="Times New Roman" w:cs="Times New Roman"/>
                      <w:sz w:val="21"/>
                      <w:szCs w:val="21"/>
                    </w:rPr>
                  </w:pPr>
                  <w:r>
                    <w:rPr>
                      <w:rFonts w:hint="default" w:ascii="Times New Roman" w:hAnsi="Times New Roman" w:cs="Times New Roman"/>
                      <w:sz w:val="21"/>
                      <w:szCs w:val="21"/>
                    </w:rPr>
                    <w:t>8.2×5.1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6622A1">
                  <w:pPr>
                    <w:jc w:val="center"/>
                    <w:rPr>
                      <w:rFonts w:hint="default" w:ascii="Times New Roman" w:hAnsi="Times New Roman" w:cs="Times New Roman"/>
                      <w:sz w:val="21"/>
                      <w:szCs w:val="21"/>
                    </w:rPr>
                  </w:pPr>
                  <w:r>
                    <w:rPr>
                      <w:rFonts w:hint="default" w:ascii="Times New Roman" w:hAnsi="Times New Roman" w:cs="Times New Roman"/>
                      <w:sz w:val="21"/>
                      <w:szCs w:val="21"/>
                    </w:rPr>
                    <w:t>42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082C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18905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5F0D1C">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7F8EDB">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EC264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711B6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5EAB34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42FACA">
                  <w:pPr>
                    <w:jc w:val="center"/>
                    <w:rPr>
                      <w:rFonts w:hint="default" w:ascii="Times New Roman" w:hAnsi="Times New Roman" w:cs="Times New Roman"/>
                      <w:sz w:val="21"/>
                      <w:szCs w:val="21"/>
                    </w:rPr>
                  </w:pPr>
                  <w:r>
                    <w:rPr>
                      <w:rFonts w:hint="default" w:ascii="Times New Roman" w:hAnsi="Times New Roman" w:cs="Times New Roman"/>
                      <w:sz w:val="21"/>
                      <w:szCs w:val="21"/>
                    </w:rPr>
                    <w:t>161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DA8AED">
                  <w:pPr>
                    <w:jc w:val="center"/>
                    <w:rPr>
                      <w:rFonts w:hint="default" w:ascii="Times New Roman" w:hAnsi="Times New Roman" w:cs="Times New Roman"/>
                      <w:sz w:val="21"/>
                      <w:szCs w:val="21"/>
                    </w:rPr>
                  </w:pPr>
                  <w:r>
                    <w:rPr>
                      <w:rFonts w:hint="default" w:ascii="Times New Roman" w:hAnsi="Times New Roman" w:cs="Times New Roman"/>
                      <w:sz w:val="21"/>
                      <w:szCs w:val="21"/>
                    </w:rPr>
                    <w:t>引中转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2D0A48">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D7CE4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28384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F965F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0B73C4">
                  <w:pPr>
                    <w:jc w:val="center"/>
                    <w:rPr>
                      <w:rFonts w:hint="default" w:ascii="Times New Roman" w:hAnsi="Times New Roman" w:cs="Times New Roman"/>
                      <w:sz w:val="21"/>
                      <w:szCs w:val="21"/>
                    </w:rPr>
                  </w:pPr>
                  <w:r>
                    <w:rPr>
                      <w:rFonts w:hint="default" w:ascii="Times New Roman" w:hAnsi="Times New Roman" w:cs="Times New Roman"/>
                      <w:sz w:val="21"/>
                      <w:szCs w:val="21"/>
                    </w:rPr>
                    <w:t>80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38206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093A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D9581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FC5A24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3DC91B">
                  <w:pPr>
                    <w:jc w:val="center"/>
                    <w:rPr>
                      <w:rFonts w:hint="default" w:ascii="Times New Roman" w:hAnsi="Times New Roman" w:cs="Times New Roman"/>
                      <w:sz w:val="21"/>
                      <w:szCs w:val="21"/>
                    </w:rPr>
                  </w:pPr>
                  <w:r>
                    <w:rPr>
                      <w:rFonts w:hint="default" w:ascii="Times New Roman" w:hAnsi="Times New Roman" w:cs="Times New Roman"/>
                      <w:sz w:val="21"/>
                      <w:szCs w:val="21"/>
                    </w:rPr>
                    <w:t>162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613972">
                  <w:pPr>
                    <w:jc w:val="center"/>
                    <w:rPr>
                      <w:rFonts w:hint="default" w:ascii="Times New Roman" w:hAnsi="Times New Roman" w:cs="Times New Roman"/>
                      <w:sz w:val="21"/>
                      <w:szCs w:val="21"/>
                    </w:rPr>
                  </w:pPr>
                  <w:r>
                    <w:rPr>
                      <w:rFonts w:hint="default" w:ascii="Times New Roman" w:hAnsi="Times New Roman" w:cs="Times New Roman"/>
                      <w:sz w:val="21"/>
                      <w:szCs w:val="21"/>
                    </w:rPr>
                    <w:t>无药材料库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7CB8A9">
                  <w:pPr>
                    <w:jc w:val="center"/>
                    <w:rPr>
                      <w:rFonts w:hint="default" w:ascii="Times New Roman" w:hAnsi="Times New Roman" w:cs="Times New Roman"/>
                      <w:sz w:val="21"/>
                      <w:szCs w:val="21"/>
                    </w:rPr>
                  </w:pPr>
                  <w:r>
                    <w:rPr>
                      <w:rFonts w:hint="default" w:ascii="Times New Roman" w:hAnsi="Times New Roman" w:cs="Times New Roman"/>
                      <w:sz w:val="21"/>
                      <w:szCs w:val="21"/>
                    </w:rPr>
                    <w:t>20.2×16.2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384DA6">
                  <w:pPr>
                    <w:jc w:val="center"/>
                    <w:rPr>
                      <w:rFonts w:hint="default" w:ascii="Times New Roman" w:hAnsi="Times New Roman" w:cs="Times New Roman"/>
                      <w:sz w:val="21"/>
                      <w:szCs w:val="21"/>
                    </w:rPr>
                  </w:pPr>
                  <w:r>
                    <w:rPr>
                      <w:rFonts w:hint="default" w:ascii="Times New Roman" w:hAnsi="Times New Roman" w:cs="Times New Roman"/>
                      <w:sz w:val="21"/>
                      <w:szCs w:val="21"/>
                    </w:rPr>
                    <w:t>329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3BA221">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469F1D">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2579E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E2488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FEABF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76E75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18CAF3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BD03AD">
                  <w:pPr>
                    <w:jc w:val="center"/>
                    <w:rPr>
                      <w:rFonts w:hint="default" w:ascii="Times New Roman" w:hAnsi="Times New Roman" w:cs="Times New Roman"/>
                      <w:sz w:val="21"/>
                      <w:szCs w:val="21"/>
                    </w:rPr>
                  </w:pPr>
                  <w:r>
                    <w:rPr>
                      <w:rFonts w:hint="default" w:ascii="Times New Roman" w:hAnsi="Times New Roman" w:cs="Times New Roman"/>
                      <w:sz w:val="21"/>
                      <w:szCs w:val="21"/>
                    </w:rPr>
                    <w:t>163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F4D21D">
                  <w:pPr>
                    <w:jc w:val="center"/>
                    <w:rPr>
                      <w:rFonts w:hint="default" w:ascii="Times New Roman" w:hAnsi="Times New Roman" w:cs="Times New Roman"/>
                      <w:sz w:val="21"/>
                      <w:szCs w:val="21"/>
                    </w:rPr>
                  </w:pPr>
                  <w:r>
                    <w:rPr>
                      <w:rFonts w:hint="default" w:ascii="Times New Roman" w:hAnsi="Times New Roman" w:cs="Times New Roman"/>
                      <w:sz w:val="21"/>
                      <w:szCs w:val="21"/>
                    </w:rPr>
                    <w:t>辅助材料间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56C289">
                  <w:pPr>
                    <w:jc w:val="center"/>
                    <w:rPr>
                      <w:rFonts w:hint="default" w:ascii="Times New Roman" w:hAnsi="Times New Roman" w:cs="Times New Roman"/>
                      <w:sz w:val="21"/>
                      <w:szCs w:val="21"/>
                    </w:rPr>
                  </w:pPr>
                  <w:r>
                    <w:rPr>
                      <w:rFonts w:hint="default" w:ascii="Times New Roman" w:hAnsi="Times New Roman" w:cs="Times New Roman"/>
                      <w:sz w:val="21"/>
                      <w:szCs w:val="21"/>
                    </w:rPr>
                    <w:t>32.1×15.2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B7A663">
                  <w:pPr>
                    <w:jc w:val="center"/>
                    <w:rPr>
                      <w:rFonts w:hint="default" w:ascii="Times New Roman" w:hAnsi="Times New Roman" w:cs="Times New Roman"/>
                      <w:sz w:val="21"/>
                      <w:szCs w:val="21"/>
                    </w:rPr>
                  </w:pPr>
                  <w:r>
                    <w:rPr>
                      <w:rFonts w:hint="default" w:ascii="Times New Roman" w:hAnsi="Times New Roman" w:cs="Times New Roman"/>
                      <w:sz w:val="21"/>
                      <w:szCs w:val="21"/>
                    </w:rPr>
                    <w:t>489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5C44D">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6A772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15AB1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623BDE">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B355C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C6E3D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40652E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B6A9B5">
                  <w:pPr>
                    <w:jc w:val="center"/>
                    <w:rPr>
                      <w:rFonts w:hint="default" w:ascii="Times New Roman" w:hAnsi="Times New Roman" w:cs="Times New Roman"/>
                      <w:sz w:val="21"/>
                      <w:szCs w:val="21"/>
                    </w:rPr>
                  </w:pPr>
                  <w:r>
                    <w:rPr>
                      <w:rFonts w:hint="default" w:ascii="Times New Roman" w:hAnsi="Times New Roman" w:cs="Times New Roman"/>
                      <w:sz w:val="21"/>
                      <w:szCs w:val="21"/>
                    </w:rPr>
                    <w:t>164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2B5089">
                  <w:pPr>
                    <w:jc w:val="center"/>
                    <w:rPr>
                      <w:rFonts w:hint="default" w:ascii="Times New Roman" w:hAnsi="Times New Roman" w:cs="Times New Roman"/>
                      <w:sz w:val="21"/>
                      <w:szCs w:val="21"/>
                    </w:rPr>
                  </w:pPr>
                  <w:r>
                    <w:rPr>
                      <w:rFonts w:hint="default" w:ascii="Times New Roman" w:hAnsi="Times New Roman" w:cs="Times New Roman"/>
                      <w:sz w:val="21"/>
                      <w:szCs w:val="21"/>
                    </w:rPr>
                    <w:t>球壳库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AACFBA">
                  <w:pPr>
                    <w:jc w:val="center"/>
                    <w:rPr>
                      <w:rFonts w:hint="default" w:ascii="Times New Roman" w:hAnsi="Times New Roman" w:cs="Times New Roman"/>
                      <w:sz w:val="21"/>
                      <w:szCs w:val="21"/>
                    </w:rPr>
                  </w:pPr>
                  <w:r>
                    <w:rPr>
                      <w:rFonts w:hint="default" w:ascii="Times New Roman" w:hAnsi="Times New Roman" w:cs="Times New Roman"/>
                      <w:sz w:val="21"/>
                      <w:szCs w:val="21"/>
                    </w:rPr>
                    <w:t>17.2×6.2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CAF96F">
                  <w:pPr>
                    <w:jc w:val="center"/>
                    <w:rPr>
                      <w:rFonts w:hint="default" w:ascii="Times New Roman" w:hAnsi="Times New Roman" w:cs="Times New Roman"/>
                      <w:sz w:val="21"/>
                      <w:szCs w:val="21"/>
                    </w:rPr>
                  </w:pPr>
                  <w:r>
                    <w:rPr>
                      <w:rFonts w:hint="default" w:ascii="Times New Roman" w:hAnsi="Times New Roman" w:cs="Times New Roman"/>
                      <w:sz w:val="21"/>
                      <w:szCs w:val="21"/>
                    </w:rPr>
                    <w:t>108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4CF13A">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B6B84">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9F781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E16D9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AB720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00964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698E95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7923C1">
                  <w:pPr>
                    <w:jc w:val="center"/>
                    <w:rPr>
                      <w:rFonts w:hint="default" w:ascii="Times New Roman" w:hAnsi="Times New Roman" w:cs="Times New Roman"/>
                      <w:sz w:val="21"/>
                      <w:szCs w:val="21"/>
                    </w:rPr>
                  </w:pPr>
                  <w:r>
                    <w:rPr>
                      <w:rFonts w:hint="default" w:ascii="Times New Roman" w:hAnsi="Times New Roman" w:cs="Times New Roman"/>
                      <w:sz w:val="21"/>
                      <w:szCs w:val="21"/>
                    </w:rPr>
                    <w:t>165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4B287F">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E9CDDA">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9A1E78">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C463B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13198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A68541">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4AFFF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E76D5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175A0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A6AE09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4EA6F9">
                  <w:pPr>
                    <w:jc w:val="center"/>
                    <w:rPr>
                      <w:rFonts w:hint="default" w:ascii="Times New Roman" w:hAnsi="Times New Roman" w:cs="Times New Roman"/>
                      <w:sz w:val="21"/>
                      <w:szCs w:val="21"/>
                    </w:rPr>
                  </w:pPr>
                  <w:r>
                    <w:rPr>
                      <w:rFonts w:hint="default" w:ascii="Times New Roman" w:hAnsi="Times New Roman" w:cs="Times New Roman"/>
                      <w:sz w:val="21"/>
                      <w:szCs w:val="21"/>
                    </w:rPr>
                    <w:t>166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620440">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83971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1C304D">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6612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F0BEC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F9831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19277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F9D6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C6472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D8BEEA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8B11F1">
                  <w:pPr>
                    <w:jc w:val="center"/>
                    <w:rPr>
                      <w:rFonts w:hint="default" w:ascii="Times New Roman" w:hAnsi="Times New Roman" w:cs="Times New Roman"/>
                      <w:sz w:val="21"/>
                      <w:szCs w:val="21"/>
                    </w:rPr>
                  </w:pPr>
                  <w:r>
                    <w:rPr>
                      <w:rFonts w:hint="default" w:ascii="Times New Roman" w:hAnsi="Times New Roman" w:cs="Times New Roman"/>
                      <w:sz w:val="21"/>
                      <w:szCs w:val="21"/>
                    </w:rPr>
                    <w:t>167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CF5E96">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C94B82">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E9039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D382F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7EDD8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46126">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1CF4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28B47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9990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2D341A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67B8DA">
                  <w:pPr>
                    <w:jc w:val="center"/>
                    <w:rPr>
                      <w:rFonts w:hint="default" w:ascii="Times New Roman" w:hAnsi="Times New Roman" w:cs="Times New Roman"/>
                      <w:sz w:val="21"/>
                      <w:szCs w:val="21"/>
                    </w:rPr>
                  </w:pPr>
                  <w:r>
                    <w:rPr>
                      <w:rFonts w:hint="default" w:ascii="Times New Roman" w:hAnsi="Times New Roman" w:cs="Times New Roman"/>
                      <w:sz w:val="21"/>
                      <w:szCs w:val="21"/>
                    </w:rPr>
                    <w:t>168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AE645C">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573C2E">
                  <w:pPr>
                    <w:jc w:val="center"/>
                    <w:rPr>
                      <w:rFonts w:hint="default" w:ascii="Times New Roman" w:hAnsi="Times New Roman" w:cs="Times New Roman"/>
                      <w:sz w:val="21"/>
                      <w:szCs w:val="21"/>
                    </w:rPr>
                  </w:pPr>
                  <w:r>
                    <w:rPr>
                      <w:rFonts w:hint="default" w:ascii="Times New Roman" w:hAnsi="Times New Roman" w:cs="Times New Roman"/>
                      <w:sz w:val="21"/>
                      <w:szCs w:val="21"/>
                    </w:rPr>
                    <w:t>1.2×1.2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03C45E">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9EA86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B94C8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CD186A">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E98AD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1FDF0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A2674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0F3151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904BD0">
                  <w:pPr>
                    <w:jc w:val="center"/>
                    <w:rPr>
                      <w:rFonts w:hint="default" w:ascii="Times New Roman" w:hAnsi="Times New Roman" w:cs="Times New Roman"/>
                      <w:sz w:val="21"/>
                      <w:szCs w:val="21"/>
                    </w:rPr>
                  </w:pPr>
                  <w:r>
                    <w:rPr>
                      <w:rFonts w:hint="default" w:ascii="Times New Roman" w:hAnsi="Times New Roman" w:cs="Times New Roman"/>
                      <w:sz w:val="21"/>
                      <w:szCs w:val="21"/>
                    </w:rPr>
                    <w:t>169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20CD87">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E24D0E">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31E8A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AE7F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96D5D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A7AD22">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A4BAE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200D2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D6BE8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962524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A79D54">
                  <w:pPr>
                    <w:jc w:val="center"/>
                    <w:rPr>
                      <w:rFonts w:hint="default" w:ascii="Times New Roman" w:hAnsi="Times New Roman" w:cs="Times New Roman"/>
                      <w:sz w:val="21"/>
                      <w:szCs w:val="21"/>
                    </w:rPr>
                  </w:pPr>
                  <w:r>
                    <w:rPr>
                      <w:rFonts w:hint="default" w:ascii="Times New Roman" w:hAnsi="Times New Roman" w:cs="Times New Roman"/>
                      <w:sz w:val="21"/>
                      <w:szCs w:val="21"/>
                    </w:rPr>
                    <w:t>170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D6976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048722">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0FA5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3E672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ADBA9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68BDD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95743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B2D58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17536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09721B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A76857">
                  <w:pPr>
                    <w:jc w:val="center"/>
                    <w:rPr>
                      <w:rFonts w:hint="default" w:ascii="Times New Roman" w:hAnsi="Times New Roman" w:cs="Times New Roman"/>
                      <w:sz w:val="21"/>
                      <w:szCs w:val="21"/>
                    </w:rPr>
                  </w:pPr>
                  <w:r>
                    <w:rPr>
                      <w:rFonts w:hint="default" w:ascii="Times New Roman" w:hAnsi="Times New Roman" w:cs="Times New Roman"/>
                      <w:sz w:val="21"/>
                      <w:szCs w:val="21"/>
                    </w:rPr>
                    <w:t>171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A45D42">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CECA9F">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4A6CB4">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50034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6BC67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E592F">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61010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486DC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A4355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48980B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1A3AC2">
                  <w:pPr>
                    <w:jc w:val="center"/>
                    <w:rPr>
                      <w:rFonts w:hint="default" w:ascii="Times New Roman" w:hAnsi="Times New Roman" w:cs="Times New Roman"/>
                      <w:sz w:val="21"/>
                      <w:szCs w:val="21"/>
                    </w:rPr>
                  </w:pPr>
                  <w:r>
                    <w:rPr>
                      <w:rFonts w:hint="default" w:ascii="Times New Roman" w:hAnsi="Times New Roman" w:cs="Times New Roman"/>
                      <w:sz w:val="21"/>
                      <w:szCs w:val="21"/>
                    </w:rPr>
                    <w:t>172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507B1">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4921B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E39B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71991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DAF13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04348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BBD41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0C35A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B645E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37E419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A2D902">
                  <w:pPr>
                    <w:jc w:val="center"/>
                    <w:rPr>
                      <w:rFonts w:hint="default" w:ascii="Times New Roman" w:hAnsi="Times New Roman" w:cs="Times New Roman"/>
                      <w:sz w:val="21"/>
                      <w:szCs w:val="21"/>
                    </w:rPr>
                  </w:pPr>
                  <w:r>
                    <w:rPr>
                      <w:rFonts w:hint="default" w:ascii="Times New Roman" w:hAnsi="Times New Roman" w:cs="Times New Roman"/>
                      <w:sz w:val="21"/>
                      <w:szCs w:val="21"/>
                    </w:rPr>
                    <w:t>173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525931">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3185A">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61FE5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25836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6FFA5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61695">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CE8ED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DBC8D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E992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D7F6CE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B50ACA">
                  <w:pPr>
                    <w:jc w:val="center"/>
                    <w:rPr>
                      <w:rFonts w:hint="default" w:ascii="Times New Roman" w:hAnsi="Times New Roman" w:cs="Times New Roman"/>
                      <w:sz w:val="21"/>
                      <w:szCs w:val="21"/>
                    </w:rPr>
                  </w:pPr>
                  <w:r>
                    <w:rPr>
                      <w:rFonts w:hint="default" w:ascii="Times New Roman" w:hAnsi="Times New Roman" w:cs="Times New Roman"/>
                      <w:sz w:val="21"/>
                      <w:szCs w:val="21"/>
                    </w:rPr>
                    <w:t>174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4DFC26">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0AC697">
                  <w:pPr>
                    <w:jc w:val="center"/>
                    <w:rPr>
                      <w:rFonts w:hint="default" w:ascii="Times New Roman" w:hAnsi="Times New Roman" w:cs="Times New Roman"/>
                      <w:sz w:val="21"/>
                      <w:szCs w:val="21"/>
                    </w:rPr>
                  </w:pPr>
                  <w:r>
                    <w:rPr>
                      <w:rFonts w:hint="default" w:ascii="Times New Roman" w:hAnsi="Times New Roman" w:cs="Times New Roman"/>
                      <w:sz w:val="21"/>
                      <w:szCs w:val="21"/>
                    </w:rPr>
                    <w:t>1.2×1.2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1E4E41">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FAFE4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60283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40D093">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6150A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904F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93A47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5A9EB3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4A33EC">
                  <w:pPr>
                    <w:jc w:val="center"/>
                    <w:rPr>
                      <w:rFonts w:hint="default" w:ascii="Times New Roman" w:hAnsi="Times New Roman" w:cs="Times New Roman"/>
                      <w:sz w:val="21"/>
                      <w:szCs w:val="21"/>
                    </w:rPr>
                  </w:pPr>
                  <w:r>
                    <w:rPr>
                      <w:rFonts w:hint="default" w:ascii="Times New Roman" w:hAnsi="Times New Roman" w:cs="Times New Roman"/>
                      <w:sz w:val="21"/>
                      <w:szCs w:val="21"/>
                    </w:rPr>
                    <w:t>175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262CD9">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3F17BE">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DE31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FE838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5F407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EE4796">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9DA1D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AE41C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C145B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9459B6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BAEBD5">
                  <w:pPr>
                    <w:jc w:val="center"/>
                    <w:rPr>
                      <w:rFonts w:hint="default" w:ascii="Times New Roman" w:hAnsi="Times New Roman" w:cs="Times New Roman"/>
                      <w:sz w:val="21"/>
                      <w:szCs w:val="21"/>
                    </w:rPr>
                  </w:pPr>
                  <w:r>
                    <w:rPr>
                      <w:rFonts w:hint="default" w:ascii="Times New Roman" w:hAnsi="Times New Roman" w:cs="Times New Roman"/>
                      <w:sz w:val="21"/>
                      <w:szCs w:val="21"/>
                    </w:rPr>
                    <w:t>176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181140">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134EC3">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F21CDA">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559EF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BCC9C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84F1E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1AA9C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541FC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0C65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5980BD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36120">
                  <w:pPr>
                    <w:jc w:val="center"/>
                    <w:rPr>
                      <w:rFonts w:hint="default" w:ascii="Times New Roman" w:hAnsi="Times New Roman" w:cs="Times New Roman"/>
                      <w:sz w:val="21"/>
                      <w:szCs w:val="21"/>
                    </w:rPr>
                  </w:pPr>
                  <w:r>
                    <w:rPr>
                      <w:rFonts w:hint="default" w:ascii="Times New Roman" w:hAnsi="Times New Roman" w:cs="Times New Roman"/>
                      <w:sz w:val="21"/>
                      <w:szCs w:val="21"/>
                    </w:rPr>
                    <w:t>177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7F440A">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074516">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1F34D0">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3F042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FFAAE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0457D9">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16B0E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8F016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C41C1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594602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C02D54">
                  <w:pPr>
                    <w:jc w:val="center"/>
                    <w:rPr>
                      <w:rFonts w:hint="default" w:ascii="Times New Roman" w:hAnsi="Times New Roman" w:cs="Times New Roman"/>
                      <w:sz w:val="21"/>
                      <w:szCs w:val="21"/>
                    </w:rPr>
                  </w:pPr>
                  <w:r>
                    <w:rPr>
                      <w:rFonts w:hint="default" w:ascii="Times New Roman" w:hAnsi="Times New Roman" w:cs="Times New Roman"/>
                      <w:sz w:val="21"/>
                      <w:szCs w:val="21"/>
                    </w:rPr>
                    <w:t>178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AFB2B4">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59BB56">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8D510">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70E09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5F2E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2EF35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8748F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C4D82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50C4B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A5AFDF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6ADEF9">
                  <w:pPr>
                    <w:jc w:val="center"/>
                    <w:rPr>
                      <w:rFonts w:hint="default" w:ascii="Times New Roman" w:hAnsi="Times New Roman" w:cs="Times New Roman"/>
                      <w:sz w:val="21"/>
                      <w:szCs w:val="21"/>
                    </w:rPr>
                  </w:pPr>
                  <w:r>
                    <w:rPr>
                      <w:rFonts w:hint="default" w:ascii="Times New Roman" w:hAnsi="Times New Roman" w:cs="Times New Roman"/>
                      <w:sz w:val="21"/>
                      <w:szCs w:val="21"/>
                    </w:rPr>
                    <w:t>179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581F7">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35B7A2">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DDBF2A">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A21F57">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B8EF60">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23207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33813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5F59D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077B7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44F842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355B8D">
                  <w:pPr>
                    <w:jc w:val="center"/>
                    <w:rPr>
                      <w:rFonts w:hint="default" w:ascii="Times New Roman" w:hAnsi="Times New Roman" w:cs="Times New Roman"/>
                      <w:sz w:val="21"/>
                      <w:szCs w:val="21"/>
                    </w:rPr>
                  </w:pPr>
                  <w:r>
                    <w:rPr>
                      <w:rFonts w:hint="default" w:ascii="Times New Roman" w:hAnsi="Times New Roman" w:cs="Times New Roman"/>
                      <w:sz w:val="21"/>
                      <w:szCs w:val="21"/>
                    </w:rPr>
                    <w:t>180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188823">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9FF8F3">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E9FD3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7EB2A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7FB41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F0390E">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CAA6E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3BB70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DD7CB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B8EE66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43D2DE">
                  <w:pPr>
                    <w:jc w:val="center"/>
                    <w:rPr>
                      <w:rFonts w:hint="default" w:ascii="Times New Roman" w:hAnsi="Times New Roman" w:cs="Times New Roman"/>
                      <w:sz w:val="21"/>
                      <w:szCs w:val="21"/>
                    </w:rPr>
                  </w:pPr>
                  <w:r>
                    <w:rPr>
                      <w:rFonts w:hint="default" w:ascii="Times New Roman" w:hAnsi="Times New Roman" w:cs="Times New Roman"/>
                      <w:sz w:val="21"/>
                      <w:szCs w:val="21"/>
                    </w:rPr>
                    <w:t>181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FD57AD">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4C4DEE">
                  <w:pPr>
                    <w:jc w:val="center"/>
                    <w:rPr>
                      <w:rFonts w:hint="default" w:ascii="Times New Roman" w:hAnsi="Times New Roman" w:cs="Times New Roman"/>
                      <w:sz w:val="21"/>
                      <w:szCs w:val="21"/>
                    </w:rPr>
                  </w:pPr>
                  <w:r>
                    <w:rPr>
                      <w:rFonts w:hint="default" w:ascii="Times New Roman" w:hAnsi="Times New Roman" w:cs="Times New Roman"/>
                      <w:sz w:val="21"/>
                      <w:szCs w:val="21"/>
                    </w:rPr>
                    <w:t>1.2×1.2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630BA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B3129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29029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561F56">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6E8C5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E8F4A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3F99C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2C4679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E8A0B0">
                  <w:pPr>
                    <w:jc w:val="center"/>
                    <w:rPr>
                      <w:rFonts w:hint="default" w:ascii="Times New Roman" w:hAnsi="Times New Roman" w:cs="Times New Roman"/>
                      <w:sz w:val="21"/>
                      <w:szCs w:val="21"/>
                    </w:rPr>
                  </w:pPr>
                  <w:r>
                    <w:rPr>
                      <w:rFonts w:hint="default" w:ascii="Times New Roman" w:hAnsi="Times New Roman" w:cs="Times New Roman"/>
                      <w:sz w:val="21"/>
                      <w:szCs w:val="21"/>
                    </w:rPr>
                    <w:t>182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7DD7A">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63A351">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BA59D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71728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1B5FA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1B4A8C">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4332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4ACD1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7DDFD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A36E34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F95B52">
                  <w:pPr>
                    <w:jc w:val="center"/>
                    <w:rPr>
                      <w:rFonts w:hint="default" w:ascii="Times New Roman" w:hAnsi="Times New Roman" w:cs="Times New Roman"/>
                      <w:sz w:val="21"/>
                      <w:szCs w:val="21"/>
                    </w:rPr>
                  </w:pPr>
                  <w:r>
                    <w:rPr>
                      <w:rFonts w:hint="default" w:ascii="Times New Roman" w:hAnsi="Times New Roman" w:cs="Times New Roman"/>
                      <w:sz w:val="21"/>
                      <w:szCs w:val="21"/>
                    </w:rPr>
                    <w:t>183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4EB0F2">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6679A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B8A3D5">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0FB3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F53EA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3F9ED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AA3EF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2D8CA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69EC1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F08B70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DD47BE">
                  <w:pPr>
                    <w:jc w:val="center"/>
                    <w:rPr>
                      <w:rFonts w:hint="default" w:ascii="Times New Roman" w:hAnsi="Times New Roman" w:cs="Times New Roman"/>
                      <w:sz w:val="21"/>
                      <w:szCs w:val="21"/>
                    </w:rPr>
                  </w:pPr>
                  <w:r>
                    <w:rPr>
                      <w:rFonts w:hint="default" w:ascii="Times New Roman" w:hAnsi="Times New Roman" w:cs="Times New Roman"/>
                      <w:sz w:val="21"/>
                      <w:szCs w:val="21"/>
                    </w:rPr>
                    <w:t>184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AC724">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ABDE7">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BCA396">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CDDBA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033A2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67411C">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3BFA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58828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4649C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963806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D1605A">
                  <w:pPr>
                    <w:jc w:val="center"/>
                    <w:rPr>
                      <w:rFonts w:hint="default" w:ascii="Times New Roman" w:hAnsi="Times New Roman" w:cs="Times New Roman"/>
                      <w:sz w:val="21"/>
                      <w:szCs w:val="21"/>
                    </w:rPr>
                  </w:pPr>
                  <w:r>
                    <w:rPr>
                      <w:rFonts w:hint="default" w:ascii="Times New Roman" w:hAnsi="Times New Roman" w:cs="Times New Roman"/>
                      <w:sz w:val="21"/>
                      <w:szCs w:val="21"/>
                    </w:rPr>
                    <w:t>185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2876F9">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47EC60">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35770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45986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F46DD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B652F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D0C2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96A62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179D4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B7541C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A15C13">
                  <w:pPr>
                    <w:jc w:val="center"/>
                    <w:rPr>
                      <w:rFonts w:hint="default" w:ascii="Times New Roman" w:hAnsi="Times New Roman" w:cs="Times New Roman"/>
                      <w:sz w:val="21"/>
                      <w:szCs w:val="21"/>
                    </w:rPr>
                  </w:pPr>
                  <w:r>
                    <w:rPr>
                      <w:rFonts w:hint="default" w:ascii="Times New Roman" w:hAnsi="Times New Roman" w:cs="Times New Roman"/>
                      <w:sz w:val="21"/>
                      <w:szCs w:val="21"/>
                    </w:rPr>
                    <w:t>186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EFFABB">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ACF862">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8CC55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699DB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C2A1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1C8E25">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4CF7F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404A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CE49B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5CE123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9EA053">
                  <w:pPr>
                    <w:jc w:val="center"/>
                    <w:rPr>
                      <w:rFonts w:hint="default" w:ascii="Times New Roman" w:hAnsi="Times New Roman" w:cs="Times New Roman"/>
                      <w:sz w:val="21"/>
                      <w:szCs w:val="21"/>
                    </w:rPr>
                  </w:pPr>
                  <w:r>
                    <w:rPr>
                      <w:rFonts w:hint="default" w:ascii="Times New Roman" w:hAnsi="Times New Roman" w:cs="Times New Roman"/>
                      <w:sz w:val="21"/>
                      <w:szCs w:val="21"/>
                    </w:rPr>
                    <w:t>187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7631CC">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2E78A4">
                  <w:pPr>
                    <w:jc w:val="center"/>
                    <w:rPr>
                      <w:rFonts w:hint="default" w:ascii="Times New Roman" w:hAnsi="Times New Roman" w:cs="Times New Roman"/>
                      <w:sz w:val="21"/>
                      <w:szCs w:val="21"/>
                    </w:rPr>
                  </w:pPr>
                  <w:r>
                    <w:rPr>
                      <w:rFonts w:hint="default" w:ascii="Times New Roman" w:hAnsi="Times New Roman" w:cs="Times New Roman"/>
                      <w:sz w:val="21"/>
                      <w:szCs w:val="21"/>
                    </w:rPr>
                    <w:t>1.2×1.2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82BD54">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64A11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C075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AD739F">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2B1DD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1D7A9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368EA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F4368F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FC68B2">
                  <w:pPr>
                    <w:jc w:val="center"/>
                    <w:rPr>
                      <w:rFonts w:hint="default" w:ascii="Times New Roman" w:hAnsi="Times New Roman" w:cs="Times New Roman"/>
                      <w:sz w:val="21"/>
                      <w:szCs w:val="21"/>
                    </w:rPr>
                  </w:pPr>
                  <w:r>
                    <w:rPr>
                      <w:rFonts w:hint="default" w:ascii="Times New Roman" w:hAnsi="Times New Roman" w:cs="Times New Roman"/>
                      <w:sz w:val="21"/>
                      <w:szCs w:val="21"/>
                    </w:rPr>
                    <w:t>188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353922">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76A389">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8100D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816D0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7BEBF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A503CD">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D0997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4C889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D1F23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4B3B91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B219BB">
                  <w:pPr>
                    <w:jc w:val="center"/>
                    <w:rPr>
                      <w:rFonts w:hint="default" w:ascii="Times New Roman" w:hAnsi="Times New Roman" w:cs="Times New Roman"/>
                      <w:sz w:val="21"/>
                      <w:szCs w:val="21"/>
                    </w:rPr>
                  </w:pPr>
                  <w:r>
                    <w:rPr>
                      <w:rFonts w:hint="default" w:ascii="Times New Roman" w:hAnsi="Times New Roman" w:cs="Times New Roman"/>
                      <w:sz w:val="21"/>
                      <w:szCs w:val="21"/>
                    </w:rPr>
                    <w:t>189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A6DA1A">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121DC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EE1C5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14646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FA253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7620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2B0E8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6614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EBBCA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7B6905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859B58">
                  <w:pPr>
                    <w:jc w:val="center"/>
                    <w:rPr>
                      <w:rFonts w:hint="default" w:ascii="Times New Roman" w:hAnsi="Times New Roman" w:cs="Times New Roman"/>
                      <w:sz w:val="21"/>
                      <w:szCs w:val="21"/>
                    </w:rPr>
                  </w:pPr>
                  <w:r>
                    <w:rPr>
                      <w:rFonts w:hint="default" w:ascii="Times New Roman" w:hAnsi="Times New Roman" w:cs="Times New Roman"/>
                      <w:sz w:val="21"/>
                      <w:szCs w:val="21"/>
                    </w:rPr>
                    <w:t>190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89009C">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D7185F">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1773C7">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83F6A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1A35D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12DDEA">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299D3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0516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FB259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523043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DDE9A">
                  <w:pPr>
                    <w:jc w:val="center"/>
                    <w:rPr>
                      <w:rFonts w:hint="default" w:ascii="Times New Roman" w:hAnsi="Times New Roman" w:cs="Times New Roman"/>
                      <w:sz w:val="21"/>
                      <w:szCs w:val="21"/>
                    </w:rPr>
                  </w:pPr>
                  <w:r>
                    <w:rPr>
                      <w:rFonts w:hint="default" w:ascii="Times New Roman" w:hAnsi="Times New Roman" w:cs="Times New Roman"/>
                      <w:sz w:val="21"/>
                      <w:szCs w:val="21"/>
                    </w:rPr>
                    <w:t>191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F49B3C">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1CC343">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1422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7791A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53416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EED34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2DBBE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4DD72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DB050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0B3142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18B541">
                  <w:pPr>
                    <w:jc w:val="center"/>
                    <w:rPr>
                      <w:rFonts w:hint="default" w:ascii="Times New Roman" w:hAnsi="Times New Roman" w:cs="Times New Roman"/>
                      <w:sz w:val="21"/>
                      <w:szCs w:val="21"/>
                    </w:rPr>
                  </w:pPr>
                  <w:r>
                    <w:rPr>
                      <w:rFonts w:hint="default" w:ascii="Times New Roman" w:hAnsi="Times New Roman" w:cs="Times New Roman"/>
                      <w:sz w:val="21"/>
                      <w:szCs w:val="21"/>
                    </w:rPr>
                    <w:t>192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1278BA">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B7C5F3">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E4983">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11EA90">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B4B3A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5F2F3A">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45C50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78586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006D5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A5BB5F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1EDDF3">
                  <w:pPr>
                    <w:jc w:val="center"/>
                    <w:rPr>
                      <w:rFonts w:hint="default" w:ascii="Times New Roman" w:hAnsi="Times New Roman" w:cs="Times New Roman"/>
                      <w:sz w:val="21"/>
                      <w:szCs w:val="21"/>
                    </w:rPr>
                  </w:pPr>
                  <w:r>
                    <w:rPr>
                      <w:rFonts w:hint="default" w:ascii="Times New Roman" w:hAnsi="Times New Roman" w:cs="Times New Roman"/>
                      <w:sz w:val="21"/>
                      <w:szCs w:val="21"/>
                    </w:rPr>
                    <w:t>193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AA35F">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93AE6F">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978BA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F75A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69A93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5F6B4D">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671F8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9BA26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33D39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A3B23E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4FEAF6">
                  <w:pPr>
                    <w:jc w:val="center"/>
                    <w:rPr>
                      <w:rFonts w:hint="default" w:ascii="Times New Roman" w:hAnsi="Times New Roman" w:cs="Times New Roman"/>
                      <w:sz w:val="21"/>
                      <w:szCs w:val="21"/>
                    </w:rPr>
                  </w:pPr>
                  <w:r>
                    <w:rPr>
                      <w:rFonts w:hint="default" w:ascii="Times New Roman" w:hAnsi="Times New Roman" w:cs="Times New Roman"/>
                      <w:sz w:val="21"/>
                      <w:szCs w:val="21"/>
                    </w:rPr>
                    <w:t>194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0A8FC2">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5FE718">
                  <w:pPr>
                    <w:jc w:val="center"/>
                    <w:rPr>
                      <w:rFonts w:hint="default" w:ascii="Times New Roman" w:hAnsi="Times New Roman" w:cs="Times New Roman"/>
                      <w:sz w:val="21"/>
                      <w:szCs w:val="21"/>
                    </w:rPr>
                  </w:pPr>
                  <w:r>
                    <w:rPr>
                      <w:rFonts w:hint="default" w:ascii="Times New Roman" w:hAnsi="Times New Roman" w:cs="Times New Roman"/>
                      <w:sz w:val="21"/>
                      <w:szCs w:val="21"/>
                    </w:rPr>
                    <w:t>1.2×1.2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8A4C6D">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B1D56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9825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D18BCE">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FAF81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D56DF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441A3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E900DF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70A3B1">
                  <w:pPr>
                    <w:jc w:val="center"/>
                    <w:rPr>
                      <w:rFonts w:hint="default" w:ascii="Times New Roman" w:hAnsi="Times New Roman" w:cs="Times New Roman"/>
                      <w:sz w:val="21"/>
                      <w:szCs w:val="21"/>
                    </w:rPr>
                  </w:pPr>
                  <w:r>
                    <w:rPr>
                      <w:rFonts w:hint="default" w:ascii="Times New Roman" w:hAnsi="Times New Roman" w:cs="Times New Roman"/>
                      <w:sz w:val="21"/>
                      <w:szCs w:val="21"/>
                    </w:rPr>
                    <w:t>195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BD3A7E">
                  <w:pPr>
                    <w:jc w:val="center"/>
                    <w:rPr>
                      <w:rFonts w:hint="default" w:ascii="Times New Roman" w:hAnsi="Times New Roman" w:cs="Times New Roman"/>
                      <w:sz w:val="21"/>
                      <w:szCs w:val="21"/>
                    </w:rPr>
                  </w:pPr>
                  <w:r>
                    <w:rPr>
                      <w:rFonts w:hint="default" w:ascii="Times New Roman" w:hAnsi="Times New Roman" w:cs="Times New Roman"/>
                      <w:sz w:val="21"/>
                      <w:szCs w:val="21"/>
                    </w:rPr>
                    <w:t>装球</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E485F3">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5751F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27F64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D9E29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7D6F37">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D7B87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5A4AF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F0E20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18D438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196AD7">
                  <w:pPr>
                    <w:jc w:val="center"/>
                    <w:rPr>
                      <w:rFonts w:hint="default" w:ascii="Times New Roman" w:hAnsi="Times New Roman" w:cs="Times New Roman"/>
                      <w:sz w:val="21"/>
                      <w:szCs w:val="21"/>
                    </w:rPr>
                  </w:pPr>
                  <w:r>
                    <w:rPr>
                      <w:rFonts w:hint="default" w:ascii="Times New Roman" w:hAnsi="Times New Roman" w:cs="Times New Roman"/>
                      <w:sz w:val="21"/>
                      <w:szCs w:val="21"/>
                    </w:rPr>
                    <w:t>196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C8C11E">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22D7C0">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893CD6">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EC451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7AAE1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6B28D2">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536BD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4F3A8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52ACB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65FC98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BF85A1">
                  <w:pPr>
                    <w:jc w:val="center"/>
                    <w:rPr>
                      <w:rFonts w:hint="default" w:ascii="Times New Roman" w:hAnsi="Times New Roman" w:cs="Times New Roman"/>
                      <w:sz w:val="21"/>
                      <w:szCs w:val="21"/>
                    </w:rPr>
                  </w:pPr>
                  <w:r>
                    <w:rPr>
                      <w:rFonts w:hint="default" w:ascii="Times New Roman" w:hAnsi="Times New Roman" w:cs="Times New Roman"/>
                      <w:sz w:val="21"/>
                      <w:szCs w:val="21"/>
                    </w:rPr>
                    <w:t>197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45679D">
                  <w:pPr>
                    <w:jc w:val="center"/>
                    <w:rPr>
                      <w:rFonts w:hint="default" w:ascii="Times New Roman" w:hAnsi="Times New Roman" w:cs="Times New Roman"/>
                      <w:sz w:val="21"/>
                      <w:szCs w:val="21"/>
                    </w:rPr>
                  </w:pPr>
                  <w:r>
                    <w:rPr>
                      <w:rFonts w:hint="default" w:ascii="Times New Roman" w:hAnsi="Times New Roman" w:cs="Times New Roman"/>
                      <w:sz w:val="21"/>
                      <w:szCs w:val="21"/>
                    </w:rPr>
                    <w:t>球中转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A473CE">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67D6C0">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07756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1C4A8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9ADD71">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B634D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68D2E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2EDBC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9037FB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745B5D">
                  <w:pPr>
                    <w:jc w:val="center"/>
                    <w:rPr>
                      <w:rFonts w:hint="default" w:ascii="Times New Roman" w:hAnsi="Times New Roman" w:cs="Times New Roman"/>
                      <w:sz w:val="21"/>
                      <w:szCs w:val="21"/>
                    </w:rPr>
                  </w:pPr>
                  <w:r>
                    <w:rPr>
                      <w:rFonts w:hint="default" w:ascii="Times New Roman" w:hAnsi="Times New Roman" w:cs="Times New Roman"/>
                      <w:sz w:val="21"/>
                      <w:szCs w:val="21"/>
                    </w:rPr>
                    <w:t>198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45787">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7879C">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DC2C6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D908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D3C56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B3569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0F0F5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BA17A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1628E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F1346E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5B955C">
                  <w:pPr>
                    <w:jc w:val="center"/>
                    <w:rPr>
                      <w:rFonts w:hint="default" w:ascii="Times New Roman" w:hAnsi="Times New Roman" w:cs="Times New Roman"/>
                      <w:sz w:val="21"/>
                      <w:szCs w:val="21"/>
                    </w:rPr>
                  </w:pPr>
                  <w:r>
                    <w:rPr>
                      <w:rFonts w:hint="default" w:ascii="Times New Roman" w:hAnsi="Times New Roman" w:cs="Times New Roman"/>
                      <w:sz w:val="21"/>
                      <w:szCs w:val="21"/>
                    </w:rPr>
                    <w:t>199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F3E16">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63E51A">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5CBD4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D2D66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087C4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42FBA5">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D405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40B14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AA5E5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023CD9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EA366E">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90683">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987475">
                  <w:pPr>
                    <w:jc w:val="center"/>
                    <w:rPr>
                      <w:rFonts w:hint="default" w:ascii="Times New Roman" w:hAnsi="Times New Roman" w:cs="Times New Roman"/>
                      <w:sz w:val="21"/>
                      <w:szCs w:val="21"/>
                    </w:rPr>
                  </w:pPr>
                  <w:r>
                    <w:rPr>
                      <w:rFonts w:hint="default" w:ascii="Times New Roman" w:hAnsi="Times New Roman" w:cs="Times New Roman"/>
                      <w:sz w:val="21"/>
                      <w:szCs w:val="21"/>
                    </w:rPr>
                    <w:t>4.7×4.1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8A05B">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B472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D03DF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83498">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3753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53D1E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483A1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C3A189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5D7F24">
                  <w:pPr>
                    <w:jc w:val="center"/>
                    <w:rPr>
                      <w:rFonts w:hint="default" w:ascii="Times New Roman" w:hAnsi="Times New Roman" w:cs="Times New Roman"/>
                      <w:sz w:val="21"/>
                      <w:szCs w:val="21"/>
                    </w:rPr>
                  </w:pPr>
                  <w:r>
                    <w:rPr>
                      <w:rFonts w:hint="default" w:ascii="Times New Roman" w:hAnsi="Times New Roman" w:cs="Times New Roman"/>
                      <w:sz w:val="21"/>
                      <w:szCs w:val="21"/>
                    </w:rPr>
                    <w:t>201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A01F2D">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7C13B3">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A7763A">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E4CBA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6BE3A1">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A4D3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5AC6E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49A7C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A55A2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A3EA71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6A7D07">
                  <w:pPr>
                    <w:jc w:val="center"/>
                    <w:rPr>
                      <w:rFonts w:hint="default" w:ascii="Times New Roman" w:hAnsi="Times New Roman" w:cs="Times New Roman"/>
                      <w:sz w:val="21"/>
                      <w:szCs w:val="21"/>
                    </w:rPr>
                  </w:pPr>
                  <w:r>
                    <w:rPr>
                      <w:rFonts w:hint="default" w:ascii="Times New Roman" w:hAnsi="Times New Roman" w:cs="Times New Roman"/>
                      <w:sz w:val="21"/>
                      <w:szCs w:val="21"/>
                    </w:rPr>
                    <w:t>202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D69219">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72DFD8">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75B331">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2FA9D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1A739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70B33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B3C61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B20D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AD02F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DC8B3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220583">
                  <w:pPr>
                    <w:jc w:val="center"/>
                    <w:rPr>
                      <w:rFonts w:hint="default" w:ascii="Times New Roman" w:hAnsi="Times New Roman" w:cs="Times New Roman"/>
                      <w:sz w:val="21"/>
                      <w:szCs w:val="21"/>
                    </w:rPr>
                  </w:pPr>
                  <w:r>
                    <w:rPr>
                      <w:rFonts w:hint="default" w:ascii="Times New Roman" w:hAnsi="Times New Roman" w:cs="Times New Roman"/>
                      <w:sz w:val="21"/>
                      <w:szCs w:val="21"/>
                    </w:rPr>
                    <w:t>203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01C449">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06DA88">
                  <w:pPr>
                    <w:jc w:val="center"/>
                    <w:rPr>
                      <w:rFonts w:hint="default" w:ascii="Times New Roman" w:hAnsi="Times New Roman" w:cs="Times New Roman"/>
                      <w:sz w:val="21"/>
                      <w:szCs w:val="21"/>
                    </w:rPr>
                  </w:pPr>
                  <w:r>
                    <w:rPr>
                      <w:rFonts w:hint="default" w:ascii="Times New Roman" w:hAnsi="Times New Roman" w:cs="Times New Roman"/>
                      <w:sz w:val="21"/>
                      <w:szCs w:val="21"/>
                    </w:rPr>
                    <w:t>10.2×3.1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EB53EC">
                  <w:pPr>
                    <w:jc w:val="center"/>
                    <w:rPr>
                      <w:rFonts w:hint="default" w:ascii="Times New Roman" w:hAnsi="Times New Roman" w:cs="Times New Roman"/>
                      <w:sz w:val="21"/>
                      <w:szCs w:val="21"/>
                    </w:rPr>
                  </w:pPr>
                  <w:r>
                    <w:rPr>
                      <w:rFonts w:hint="default" w:ascii="Times New Roman" w:hAnsi="Times New Roman" w:cs="Times New Roman"/>
                      <w:sz w:val="21"/>
                      <w:szCs w:val="21"/>
                    </w:rPr>
                    <w:t>32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6BC5E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FF9EE8">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636A56">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B266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C8C9C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F690A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BCC9E7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854E39">
                  <w:pPr>
                    <w:jc w:val="center"/>
                    <w:rPr>
                      <w:rFonts w:hint="default" w:ascii="Times New Roman" w:hAnsi="Times New Roman" w:cs="Times New Roman"/>
                      <w:sz w:val="21"/>
                      <w:szCs w:val="21"/>
                    </w:rPr>
                  </w:pPr>
                  <w:r>
                    <w:rPr>
                      <w:rFonts w:hint="default" w:ascii="Times New Roman" w:hAnsi="Times New Roman" w:cs="Times New Roman"/>
                      <w:sz w:val="21"/>
                      <w:szCs w:val="21"/>
                    </w:rPr>
                    <w:t>204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E37FA5">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C488A">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C450FD">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CF2CDF">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50E9E1">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97624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7CAEF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8AC69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65678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EF858D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B0CBC6">
                  <w:pPr>
                    <w:jc w:val="center"/>
                    <w:rPr>
                      <w:rFonts w:hint="default" w:ascii="Times New Roman" w:hAnsi="Times New Roman" w:cs="Times New Roman"/>
                      <w:sz w:val="21"/>
                      <w:szCs w:val="21"/>
                    </w:rPr>
                  </w:pPr>
                  <w:r>
                    <w:rPr>
                      <w:rFonts w:hint="default" w:ascii="Times New Roman" w:hAnsi="Times New Roman" w:cs="Times New Roman"/>
                      <w:sz w:val="21"/>
                      <w:szCs w:val="21"/>
                    </w:rPr>
                    <w:t>205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9FF680">
                  <w:pPr>
                    <w:jc w:val="center"/>
                    <w:rPr>
                      <w:rFonts w:hint="default" w:ascii="Times New Roman" w:hAnsi="Times New Roman" w:cs="Times New Roman"/>
                      <w:sz w:val="21"/>
                      <w:szCs w:val="21"/>
                    </w:rPr>
                  </w:pPr>
                  <w:r>
                    <w:rPr>
                      <w:rFonts w:hint="default" w:ascii="Times New Roman" w:hAnsi="Times New Roman" w:cs="Times New Roman"/>
                      <w:sz w:val="21"/>
                      <w:szCs w:val="21"/>
                    </w:rPr>
                    <w:t>原材料中转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3DAD54">
                  <w:pPr>
                    <w:jc w:val="center"/>
                    <w:rPr>
                      <w:rFonts w:hint="default" w:ascii="Times New Roman" w:hAnsi="Times New Roman" w:cs="Times New Roman"/>
                      <w:sz w:val="21"/>
                      <w:szCs w:val="21"/>
                    </w:rPr>
                  </w:pPr>
                  <w:r>
                    <w:rPr>
                      <w:rFonts w:hint="default" w:ascii="Times New Roman" w:hAnsi="Times New Roman" w:cs="Times New Roman"/>
                      <w:sz w:val="21"/>
                      <w:szCs w:val="21"/>
                    </w:rPr>
                    <w:t>9.2×3.2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7AFAF7">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29A22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08DA11">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303D69">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6019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55313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A9C35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3A2F91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B7F1D4">
                  <w:pPr>
                    <w:jc w:val="center"/>
                    <w:rPr>
                      <w:rFonts w:hint="default" w:ascii="Times New Roman" w:hAnsi="Times New Roman" w:cs="Times New Roman"/>
                      <w:sz w:val="21"/>
                      <w:szCs w:val="21"/>
                    </w:rPr>
                  </w:pPr>
                  <w:r>
                    <w:rPr>
                      <w:rFonts w:hint="default" w:ascii="Times New Roman" w:hAnsi="Times New Roman" w:cs="Times New Roman"/>
                      <w:sz w:val="21"/>
                      <w:szCs w:val="21"/>
                    </w:rPr>
                    <w:t>206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80B39D">
                  <w:pPr>
                    <w:jc w:val="center"/>
                    <w:rPr>
                      <w:rFonts w:hint="default" w:ascii="Times New Roman" w:hAnsi="Times New Roman" w:cs="Times New Roman"/>
                      <w:sz w:val="21"/>
                      <w:szCs w:val="21"/>
                    </w:rPr>
                  </w:pPr>
                  <w:r>
                    <w:rPr>
                      <w:rFonts w:hint="default" w:ascii="Times New Roman" w:hAnsi="Times New Roman" w:cs="Times New Roman"/>
                      <w:sz w:val="21"/>
                      <w:szCs w:val="21"/>
                    </w:rPr>
                    <w:t>亮珠中转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327481">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58514A">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7BF94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5043E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5CEBF2">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35560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AD98F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21B1B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BFC1C2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519E6">
                  <w:pPr>
                    <w:jc w:val="center"/>
                    <w:rPr>
                      <w:rFonts w:hint="default" w:ascii="Times New Roman" w:hAnsi="Times New Roman" w:cs="Times New Roman"/>
                      <w:sz w:val="21"/>
                      <w:szCs w:val="21"/>
                    </w:rPr>
                  </w:pPr>
                  <w:r>
                    <w:rPr>
                      <w:rFonts w:hint="default" w:ascii="Times New Roman" w:hAnsi="Times New Roman" w:cs="Times New Roman"/>
                      <w:sz w:val="21"/>
                      <w:szCs w:val="21"/>
                    </w:rPr>
                    <w:t>207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C27CB">
                  <w:pPr>
                    <w:jc w:val="center"/>
                    <w:rPr>
                      <w:rFonts w:hint="default" w:ascii="Times New Roman" w:hAnsi="Times New Roman" w:cs="Times New Roman"/>
                      <w:sz w:val="21"/>
                      <w:szCs w:val="21"/>
                    </w:rPr>
                  </w:pPr>
                  <w:r>
                    <w:rPr>
                      <w:rFonts w:hint="default" w:ascii="Times New Roman" w:hAnsi="Times New Roman" w:cs="Times New Roman"/>
                      <w:sz w:val="21"/>
                      <w:szCs w:val="21"/>
                    </w:rPr>
                    <w:t>开球药中转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195F7A">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1BFF54">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2F766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4845E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560A1F">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08FE3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ED87B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41FA1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FAEEC0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9B64D4">
                  <w:pPr>
                    <w:jc w:val="center"/>
                    <w:rPr>
                      <w:rFonts w:hint="default" w:ascii="Times New Roman" w:hAnsi="Times New Roman" w:cs="Times New Roman"/>
                      <w:sz w:val="21"/>
                      <w:szCs w:val="21"/>
                    </w:rPr>
                  </w:pPr>
                  <w:r>
                    <w:rPr>
                      <w:rFonts w:hint="default" w:ascii="Times New Roman" w:hAnsi="Times New Roman" w:cs="Times New Roman"/>
                      <w:sz w:val="21"/>
                      <w:szCs w:val="21"/>
                    </w:rPr>
                    <w:t>208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D2622E">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CAA8C3">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BC3CF4">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B3090E">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72C8F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860C4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0429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4220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747C0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186ADB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DD916B">
                  <w:pPr>
                    <w:jc w:val="center"/>
                    <w:rPr>
                      <w:rFonts w:hint="default" w:ascii="Times New Roman" w:hAnsi="Times New Roman" w:cs="Times New Roman"/>
                      <w:sz w:val="21"/>
                      <w:szCs w:val="21"/>
                    </w:rPr>
                  </w:pPr>
                  <w:r>
                    <w:rPr>
                      <w:rFonts w:hint="default" w:ascii="Times New Roman" w:hAnsi="Times New Roman" w:cs="Times New Roman"/>
                      <w:sz w:val="21"/>
                      <w:szCs w:val="21"/>
                    </w:rPr>
                    <w:t>209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A2B99F">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B53F5E">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B3A90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CF406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B46ED7">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3B3343">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6D125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B4185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390A9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5ADDD2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FF690E">
                  <w:pPr>
                    <w:jc w:val="center"/>
                    <w:rPr>
                      <w:rFonts w:hint="default" w:ascii="Times New Roman" w:hAnsi="Times New Roman" w:cs="Times New Roman"/>
                      <w:sz w:val="21"/>
                      <w:szCs w:val="21"/>
                    </w:rPr>
                  </w:pPr>
                  <w:r>
                    <w:rPr>
                      <w:rFonts w:hint="default" w:ascii="Times New Roman" w:hAnsi="Times New Roman" w:cs="Times New Roman"/>
                      <w:sz w:val="21"/>
                      <w:szCs w:val="21"/>
                    </w:rPr>
                    <w:t>210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7CDC5B">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8C987F">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01746C">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22087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E73F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7101A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5B414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AFD31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99270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90F3C6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D515ED">
                  <w:pPr>
                    <w:jc w:val="center"/>
                    <w:rPr>
                      <w:rFonts w:hint="default" w:ascii="Times New Roman" w:hAnsi="Times New Roman" w:cs="Times New Roman"/>
                      <w:sz w:val="21"/>
                      <w:szCs w:val="21"/>
                    </w:rPr>
                  </w:pPr>
                  <w:r>
                    <w:rPr>
                      <w:rFonts w:hint="default" w:ascii="Times New Roman" w:hAnsi="Times New Roman" w:cs="Times New Roman"/>
                      <w:sz w:val="21"/>
                      <w:szCs w:val="21"/>
                    </w:rPr>
                    <w:t>211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006E7">
                  <w:pPr>
                    <w:jc w:val="center"/>
                    <w:rPr>
                      <w:rFonts w:hint="default" w:ascii="Times New Roman" w:hAnsi="Times New Roman" w:cs="Times New Roman"/>
                      <w:sz w:val="21"/>
                      <w:szCs w:val="21"/>
                    </w:rPr>
                  </w:pPr>
                  <w:r>
                    <w:rPr>
                      <w:rFonts w:hint="default" w:ascii="Times New Roman" w:hAnsi="Times New Roman" w:cs="Times New Roman"/>
                      <w:sz w:val="21"/>
                      <w:szCs w:val="21"/>
                    </w:rPr>
                    <w:t>剔残药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CC8EB5">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C4956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67D32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1237D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E16A5F">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327C3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C3A4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E6AA6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423031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9D8CBF">
                  <w:pPr>
                    <w:jc w:val="center"/>
                    <w:rPr>
                      <w:rFonts w:hint="default" w:ascii="Times New Roman" w:hAnsi="Times New Roman" w:cs="Times New Roman"/>
                      <w:sz w:val="21"/>
                      <w:szCs w:val="21"/>
                    </w:rPr>
                  </w:pPr>
                  <w:r>
                    <w:rPr>
                      <w:rFonts w:hint="default" w:ascii="Times New Roman" w:hAnsi="Times New Roman" w:cs="Times New Roman"/>
                      <w:sz w:val="21"/>
                      <w:szCs w:val="21"/>
                    </w:rPr>
                    <w:t>212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ECF058">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1CD696">
                  <w:pPr>
                    <w:jc w:val="center"/>
                    <w:rPr>
                      <w:rFonts w:hint="default" w:ascii="Times New Roman" w:hAnsi="Times New Roman" w:cs="Times New Roman"/>
                      <w:sz w:val="21"/>
                      <w:szCs w:val="21"/>
                    </w:rPr>
                  </w:pPr>
                  <w:r>
                    <w:rPr>
                      <w:rFonts w:hint="default" w:ascii="Times New Roman" w:hAnsi="Times New Roman" w:cs="Times New Roman"/>
                      <w:sz w:val="21"/>
                      <w:szCs w:val="21"/>
                    </w:rPr>
                    <w:t>3.1×2.6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AF1A6">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181DA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17132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AAF2D6">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FC6CC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46941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7AA0C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2BD763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078861">
                  <w:pPr>
                    <w:jc w:val="center"/>
                    <w:rPr>
                      <w:rFonts w:hint="default" w:ascii="Times New Roman" w:hAnsi="Times New Roman" w:cs="Times New Roman"/>
                      <w:sz w:val="21"/>
                      <w:szCs w:val="21"/>
                    </w:rPr>
                  </w:pPr>
                  <w:r>
                    <w:rPr>
                      <w:rFonts w:hint="default" w:ascii="Times New Roman" w:hAnsi="Times New Roman" w:cs="Times New Roman"/>
                      <w:sz w:val="21"/>
                      <w:szCs w:val="21"/>
                    </w:rPr>
                    <w:t>213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9DD3D8">
                  <w:pPr>
                    <w:jc w:val="center"/>
                    <w:rPr>
                      <w:rFonts w:hint="default" w:ascii="Times New Roman" w:hAnsi="Times New Roman" w:cs="Times New Roman"/>
                      <w:sz w:val="21"/>
                      <w:szCs w:val="21"/>
                    </w:rPr>
                  </w:pPr>
                  <w:r>
                    <w:rPr>
                      <w:rFonts w:hint="default" w:ascii="Times New Roman" w:hAnsi="Times New Roman" w:cs="Times New Roman"/>
                      <w:sz w:val="21"/>
                      <w:szCs w:val="21"/>
                    </w:rPr>
                    <w:t>压药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BA74B3">
                  <w:pPr>
                    <w:jc w:val="center"/>
                    <w:rPr>
                      <w:rFonts w:hint="default" w:ascii="Times New Roman" w:hAnsi="Times New Roman" w:cs="Times New Roman"/>
                      <w:sz w:val="21"/>
                      <w:szCs w:val="21"/>
                    </w:rPr>
                  </w:pPr>
                  <w:r>
                    <w:rPr>
                      <w:rFonts w:hint="default" w:ascii="Times New Roman" w:hAnsi="Times New Roman" w:cs="Times New Roman"/>
                      <w:sz w:val="21"/>
                      <w:szCs w:val="21"/>
                    </w:rPr>
                    <w:t>5.2×4.1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F984BE">
                  <w:pPr>
                    <w:jc w:val="center"/>
                    <w:rPr>
                      <w:rFonts w:hint="default" w:ascii="Times New Roman" w:hAnsi="Times New Roman" w:cs="Times New Roman"/>
                      <w:sz w:val="21"/>
                      <w:szCs w:val="21"/>
                    </w:rPr>
                  </w:pPr>
                  <w:r>
                    <w:rPr>
                      <w:rFonts w:hint="default" w:ascii="Times New Roman" w:hAnsi="Times New Roman" w:cs="Times New Roman"/>
                      <w:sz w:val="21"/>
                      <w:szCs w:val="21"/>
                    </w:rPr>
                    <w:t>22</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423A2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DA9F8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39FCE5">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AAB8B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BE140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7DF09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21A947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ED7C70">
                  <w:pPr>
                    <w:jc w:val="center"/>
                    <w:rPr>
                      <w:rFonts w:hint="default" w:ascii="Times New Roman" w:hAnsi="Times New Roman" w:cs="Times New Roman"/>
                      <w:sz w:val="21"/>
                      <w:szCs w:val="21"/>
                    </w:rPr>
                  </w:pPr>
                  <w:r>
                    <w:rPr>
                      <w:rFonts w:hint="default" w:ascii="Times New Roman" w:hAnsi="Times New Roman" w:cs="Times New Roman"/>
                      <w:sz w:val="21"/>
                      <w:szCs w:val="21"/>
                    </w:rPr>
                    <w:t>214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5377A">
                  <w:pPr>
                    <w:jc w:val="center"/>
                    <w:rPr>
                      <w:rFonts w:hint="default" w:ascii="Times New Roman" w:hAnsi="Times New Roman" w:cs="Times New Roman"/>
                      <w:sz w:val="21"/>
                      <w:szCs w:val="21"/>
                    </w:rPr>
                  </w:pPr>
                  <w:r>
                    <w:rPr>
                      <w:rFonts w:hint="default" w:ascii="Times New Roman" w:hAnsi="Times New Roman" w:cs="Times New Roman"/>
                      <w:sz w:val="21"/>
                      <w:szCs w:val="21"/>
                    </w:rPr>
                    <w:t>药饼中转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978CD3">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2BE54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41048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16D384">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F2D236">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5EBCD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A8AD8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D96FC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C7B327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501E8E">
                  <w:pPr>
                    <w:jc w:val="center"/>
                    <w:rPr>
                      <w:rFonts w:hint="default" w:ascii="Times New Roman" w:hAnsi="Times New Roman" w:cs="Times New Roman"/>
                      <w:sz w:val="21"/>
                      <w:szCs w:val="21"/>
                    </w:rPr>
                  </w:pPr>
                  <w:r>
                    <w:rPr>
                      <w:rFonts w:hint="default" w:ascii="Times New Roman" w:hAnsi="Times New Roman" w:cs="Times New Roman"/>
                      <w:sz w:val="21"/>
                      <w:szCs w:val="21"/>
                    </w:rPr>
                    <w:t>215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E8EAF4">
                  <w:pPr>
                    <w:jc w:val="center"/>
                    <w:rPr>
                      <w:rFonts w:hint="default" w:ascii="Times New Roman" w:hAnsi="Times New Roman" w:cs="Times New Roman"/>
                      <w:sz w:val="21"/>
                      <w:szCs w:val="21"/>
                    </w:rPr>
                  </w:pPr>
                  <w:r>
                    <w:rPr>
                      <w:rFonts w:hint="default" w:ascii="Times New Roman" w:hAnsi="Times New Roman" w:cs="Times New Roman"/>
                      <w:sz w:val="21"/>
                      <w:szCs w:val="21"/>
                    </w:rPr>
                    <w:t>装药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ABF0D1">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D45CC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614EF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1EDE5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C63687">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47C07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1D02A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8E693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8F741D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FE7886">
                  <w:pPr>
                    <w:jc w:val="center"/>
                    <w:rPr>
                      <w:rFonts w:hint="default" w:ascii="Times New Roman" w:hAnsi="Times New Roman" w:cs="Times New Roman"/>
                      <w:sz w:val="21"/>
                      <w:szCs w:val="21"/>
                    </w:rPr>
                  </w:pPr>
                  <w:r>
                    <w:rPr>
                      <w:rFonts w:hint="default" w:ascii="Times New Roman" w:hAnsi="Times New Roman" w:cs="Times New Roman"/>
                      <w:sz w:val="21"/>
                      <w:szCs w:val="21"/>
                    </w:rPr>
                    <w:t>216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5619D">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C7E53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5A272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339D2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674C2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91F032">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A90A8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E6F8E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442C9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05F8D4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1A9D7A">
                  <w:pPr>
                    <w:jc w:val="center"/>
                    <w:rPr>
                      <w:rFonts w:hint="default" w:ascii="Times New Roman" w:hAnsi="Times New Roman" w:cs="Times New Roman"/>
                      <w:sz w:val="21"/>
                      <w:szCs w:val="21"/>
                    </w:rPr>
                  </w:pPr>
                  <w:r>
                    <w:rPr>
                      <w:rFonts w:hint="default" w:ascii="Times New Roman" w:hAnsi="Times New Roman" w:cs="Times New Roman"/>
                      <w:sz w:val="21"/>
                      <w:szCs w:val="21"/>
                    </w:rPr>
                    <w:t>217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DCAD">
                  <w:pPr>
                    <w:jc w:val="center"/>
                    <w:rPr>
                      <w:rFonts w:hint="default" w:ascii="Times New Roman" w:hAnsi="Times New Roman" w:cs="Times New Roman"/>
                      <w:sz w:val="21"/>
                      <w:szCs w:val="21"/>
                    </w:rPr>
                  </w:pPr>
                  <w:r>
                    <w:rPr>
                      <w:rFonts w:hint="default" w:ascii="Times New Roman" w:hAnsi="Times New Roman" w:cs="Times New Roman"/>
                      <w:sz w:val="21"/>
                      <w:szCs w:val="21"/>
                    </w:rPr>
                    <w:t>潮药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C79105">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A0F0A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2C98D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270053">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26253B">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BDB7B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199DE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9B202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34F119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715C7C">
                  <w:pPr>
                    <w:jc w:val="center"/>
                    <w:rPr>
                      <w:rFonts w:hint="default" w:ascii="Times New Roman" w:hAnsi="Times New Roman" w:cs="Times New Roman"/>
                      <w:sz w:val="21"/>
                      <w:szCs w:val="21"/>
                    </w:rPr>
                  </w:pPr>
                  <w:r>
                    <w:rPr>
                      <w:rFonts w:hint="default" w:ascii="Times New Roman" w:hAnsi="Times New Roman" w:cs="Times New Roman"/>
                      <w:sz w:val="21"/>
                      <w:szCs w:val="21"/>
                    </w:rPr>
                    <w:t>218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16424A">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B2FB69">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1DA80">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D20775">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9AE7D1">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AED8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9079F">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0F085B">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D59BA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B121E7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139017">
                  <w:pPr>
                    <w:jc w:val="center"/>
                    <w:rPr>
                      <w:rFonts w:hint="default" w:ascii="Times New Roman" w:hAnsi="Times New Roman" w:cs="Times New Roman"/>
                      <w:sz w:val="21"/>
                      <w:szCs w:val="21"/>
                    </w:rPr>
                  </w:pPr>
                  <w:r>
                    <w:rPr>
                      <w:rFonts w:hint="default" w:ascii="Times New Roman" w:hAnsi="Times New Roman" w:cs="Times New Roman"/>
                      <w:sz w:val="21"/>
                      <w:szCs w:val="21"/>
                    </w:rPr>
                    <w:t>219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AF300">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43BFD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B99A8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32A4C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5D12F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FBB470">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BC17D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0E7C5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0EB67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F4AF6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17C951">
                  <w:pPr>
                    <w:jc w:val="center"/>
                    <w:rPr>
                      <w:rFonts w:hint="default" w:ascii="Times New Roman" w:hAnsi="Times New Roman" w:cs="Times New Roman"/>
                      <w:sz w:val="21"/>
                      <w:szCs w:val="21"/>
                    </w:rPr>
                  </w:pPr>
                  <w:r>
                    <w:rPr>
                      <w:rFonts w:hint="default" w:ascii="Times New Roman" w:hAnsi="Times New Roman" w:cs="Times New Roman"/>
                      <w:sz w:val="21"/>
                      <w:szCs w:val="21"/>
                    </w:rPr>
                    <w:t>220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C088CB">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7A9BDC">
                  <w:pPr>
                    <w:jc w:val="center"/>
                    <w:rPr>
                      <w:rFonts w:hint="default" w:ascii="Times New Roman" w:hAnsi="Times New Roman" w:cs="Times New Roman"/>
                      <w:sz w:val="21"/>
                      <w:szCs w:val="21"/>
                    </w:rPr>
                  </w:pPr>
                  <w:r>
                    <w:rPr>
                      <w:rFonts w:hint="default" w:ascii="Times New Roman" w:hAnsi="Times New Roman" w:cs="Times New Roman"/>
                      <w:sz w:val="21"/>
                      <w:szCs w:val="21"/>
                    </w:rPr>
                    <w:t>4.7×3.4</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2693ED">
                  <w:pPr>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381D8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C8A332">
                  <w:pPr>
                    <w:jc w:val="center"/>
                    <w:rPr>
                      <w:rFonts w:hint="default" w:ascii="Times New Roman" w:hAnsi="Times New Roman" w:cs="Times New Roman"/>
                      <w:sz w:val="21"/>
                      <w:szCs w:val="21"/>
                    </w:rPr>
                  </w:pPr>
                  <w:r>
                    <w:rPr>
                      <w:rFonts w:hint="default" w:ascii="Times New Roman" w:hAnsi="Times New Roman" w:cs="Times New Roman"/>
                      <w:sz w:val="21"/>
                      <w:szCs w:val="21"/>
                    </w:rPr>
                    <w:t>1.1-1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377EE2">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88DBC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9577F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E8592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7740C1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3875B">
                  <w:pPr>
                    <w:jc w:val="center"/>
                    <w:rPr>
                      <w:rFonts w:hint="default" w:ascii="Times New Roman" w:hAnsi="Times New Roman" w:cs="Times New Roman"/>
                      <w:sz w:val="21"/>
                      <w:szCs w:val="21"/>
                    </w:rPr>
                  </w:pPr>
                  <w:r>
                    <w:rPr>
                      <w:rFonts w:hint="default" w:ascii="Times New Roman" w:hAnsi="Times New Roman" w:cs="Times New Roman"/>
                      <w:sz w:val="21"/>
                      <w:szCs w:val="21"/>
                    </w:rPr>
                    <w:t>221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76C45F">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F002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012942">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21986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13F3A6">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B6541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7EC80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97AD3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3275B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C46BD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9EA334">
                  <w:pPr>
                    <w:jc w:val="center"/>
                    <w:rPr>
                      <w:rFonts w:hint="default" w:ascii="Times New Roman" w:hAnsi="Times New Roman" w:cs="Times New Roman"/>
                      <w:sz w:val="21"/>
                      <w:szCs w:val="21"/>
                    </w:rPr>
                  </w:pPr>
                  <w:r>
                    <w:rPr>
                      <w:rFonts w:hint="default" w:ascii="Times New Roman" w:hAnsi="Times New Roman" w:cs="Times New Roman"/>
                      <w:sz w:val="21"/>
                      <w:szCs w:val="21"/>
                    </w:rPr>
                    <w:t>222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3C2703">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F4AE0C">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3739E5">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B7D4E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FEF1BE">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257396">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FF6A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CC0F3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DF115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0C5883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5D8E6C">
                  <w:pPr>
                    <w:jc w:val="center"/>
                    <w:rPr>
                      <w:rFonts w:hint="default" w:ascii="Times New Roman" w:hAnsi="Times New Roman" w:cs="Times New Roman"/>
                      <w:sz w:val="21"/>
                      <w:szCs w:val="21"/>
                    </w:rPr>
                  </w:pPr>
                  <w:r>
                    <w:rPr>
                      <w:rFonts w:hint="default" w:ascii="Times New Roman" w:hAnsi="Times New Roman" w:cs="Times New Roman"/>
                      <w:sz w:val="21"/>
                      <w:szCs w:val="21"/>
                    </w:rPr>
                    <w:t>223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98B40B">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63A046">
                  <w:pPr>
                    <w:jc w:val="center"/>
                    <w:rPr>
                      <w:rFonts w:hint="default" w:ascii="Times New Roman" w:hAnsi="Times New Roman" w:cs="Times New Roman"/>
                      <w:sz w:val="21"/>
                      <w:szCs w:val="21"/>
                    </w:rPr>
                  </w:pPr>
                  <w:r>
                    <w:rPr>
                      <w:rFonts w:hint="default" w:ascii="Times New Roman" w:hAnsi="Times New Roman" w:cs="Times New Roman"/>
                      <w:sz w:val="21"/>
                      <w:szCs w:val="21"/>
                    </w:rPr>
                    <w:t>9.7×3.1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8BD7B1">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098B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F547A6">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8E558">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24AB7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ABED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B45D7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166C00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39B660">
                  <w:pPr>
                    <w:jc w:val="center"/>
                    <w:rPr>
                      <w:rFonts w:hint="default" w:ascii="Times New Roman" w:hAnsi="Times New Roman" w:cs="Times New Roman"/>
                      <w:sz w:val="21"/>
                      <w:szCs w:val="21"/>
                    </w:rPr>
                  </w:pPr>
                  <w:r>
                    <w:rPr>
                      <w:rFonts w:hint="default" w:ascii="Times New Roman" w:hAnsi="Times New Roman" w:cs="Times New Roman"/>
                      <w:sz w:val="21"/>
                      <w:szCs w:val="21"/>
                    </w:rPr>
                    <w:t>224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7F628F">
                  <w:pPr>
                    <w:jc w:val="center"/>
                    <w:rPr>
                      <w:rFonts w:hint="default" w:ascii="Times New Roman" w:hAnsi="Times New Roman" w:cs="Times New Roman"/>
                      <w:sz w:val="21"/>
                      <w:szCs w:val="21"/>
                    </w:rPr>
                  </w:pPr>
                  <w:r>
                    <w:rPr>
                      <w:rFonts w:hint="default" w:ascii="Times New Roman" w:hAnsi="Times New Roman" w:cs="Times New Roman"/>
                      <w:sz w:val="21"/>
                      <w:szCs w:val="21"/>
                    </w:rPr>
                    <w:t>原材料中转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9D1828">
                  <w:pPr>
                    <w:jc w:val="center"/>
                    <w:rPr>
                      <w:rFonts w:hint="default" w:ascii="Times New Roman" w:hAnsi="Times New Roman" w:cs="Times New Roman"/>
                      <w:sz w:val="21"/>
                      <w:szCs w:val="21"/>
                    </w:rPr>
                  </w:pPr>
                  <w:r>
                    <w:rPr>
                      <w:rFonts w:hint="default" w:ascii="Times New Roman" w:hAnsi="Times New Roman" w:cs="Times New Roman"/>
                      <w:sz w:val="21"/>
                      <w:szCs w:val="21"/>
                    </w:rPr>
                    <w:t>9.2×3.2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757710">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54650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9334F">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734949">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8CB61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2C25C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641CA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F978A1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F695D8">
                  <w:pPr>
                    <w:jc w:val="center"/>
                    <w:rPr>
                      <w:rFonts w:hint="default" w:ascii="Times New Roman" w:hAnsi="Times New Roman" w:cs="Times New Roman"/>
                      <w:sz w:val="21"/>
                      <w:szCs w:val="21"/>
                    </w:rPr>
                  </w:pPr>
                  <w:r>
                    <w:rPr>
                      <w:rFonts w:hint="default" w:ascii="Times New Roman" w:hAnsi="Times New Roman" w:cs="Times New Roman"/>
                      <w:sz w:val="21"/>
                      <w:szCs w:val="21"/>
                    </w:rPr>
                    <w:t>225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6DE87D">
                  <w:pPr>
                    <w:jc w:val="center"/>
                    <w:rPr>
                      <w:rFonts w:hint="default" w:ascii="Times New Roman" w:hAnsi="Times New Roman" w:cs="Times New Roman"/>
                      <w:sz w:val="21"/>
                      <w:szCs w:val="21"/>
                    </w:rPr>
                  </w:pPr>
                  <w:r>
                    <w:rPr>
                      <w:rFonts w:hint="default" w:ascii="Times New Roman" w:hAnsi="Times New Roman" w:cs="Times New Roman"/>
                      <w:sz w:val="21"/>
                      <w:szCs w:val="21"/>
                    </w:rPr>
                    <w:t>酒精中转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772C4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48F84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40944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283CD3">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8F6DC4">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3E11F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A170A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51767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643FA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BCD5C9">
                  <w:pPr>
                    <w:jc w:val="center"/>
                    <w:rPr>
                      <w:rFonts w:hint="default" w:ascii="Times New Roman" w:hAnsi="Times New Roman" w:cs="Times New Roman"/>
                      <w:sz w:val="21"/>
                      <w:szCs w:val="21"/>
                    </w:rPr>
                  </w:pPr>
                  <w:r>
                    <w:rPr>
                      <w:rFonts w:hint="default" w:ascii="Times New Roman" w:hAnsi="Times New Roman" w:cs="Times New Roman"/>
                      <w:sz w:val="21"/>
                      <w:szCs w:val="21"/>
                    </w:rPr>
                    <w:t>226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8F6448">
                  <w:pPr>
                    <w:jc w:val="center"/>
                    <w:rPr>
                      <w:rFonts w:hint="default" w:ascii="Times New Roman" w:hAnsi="Times New Roman" w:cs="Times New Roman"/>
                      <w:sz w:val="21"/>
                      <w:szCs w:val="21"/>
                    </w:rPr>
                  </w:pPr>
                  <w:r>
                    <w:rPr>
                      <w:rFonts w:hint="default" w:ascii="Times New Roman" w:hAnsi="Times New Roman" w:cs="Times New Roman"/>
                      <w:sz w:val="21"/>
                      <w:szCs w:val="21"/>
                    </w:rPr>
                    <w:t>原材料中转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006FE5">
                  <w:pPr>
                    <w:jc w:val="center"/>
                    <w:rPr>
                      <w:rFonts w:hint="default" w:ascii="Times New Roman" w:hAnsi="Times New Roman" w:cs="Times New Roman"/>
                      <w:sz w:val="21"/>
                      <w:szCs w:val="21"/>
                    </w:rPr>
                  </w:pPr>
                  <w:r>
                    <w:rPr>
                      <w:rFonts w:hint="default" w:ascii="Times New Roman" w:hAnsi="Times New Roman" w:cs="Times New Roman"/>
                      <w:sz w:val="21"/>
                      <w:szCs w:val="21"/>
                    </w:rPr>
                    <w:t>9.2×3.2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0A628">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D8DD0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906386">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E888CC">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9298C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525FA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32416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BBDD2D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CB773A">
                  <w:pPr>
                    <w:jc w:val="center"/>
                    <w:rPr>
                      <w:rFonts w:hint="default" w:ascii="Times New Roman" w:hAnsi="Times New Roman" w:cs="Times New Roman"/>
                      <w:sz w:val="21"/>
                      <w:szCs w:val="21"/>
                    </w:rPr>
                  </w:pPr>
                  <w:r>
                    <w:rPr>
                      <w:rFonts w:hint="default" w:ascii="Times New Roman" w:hAnsi="Times New Roman" w:cs="Times New Roman"/>
                      <w:sz w:val="21"/>
                      <w:szCs w:val="21"/>
                    </w:rPr>
                    <w:t>227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9BA67C">
                  <w:pPr>
                    <w:jc w:val="center"/>
                    <w:rPr>
                      <w:rFonts w:hint="default" w:ascii="Times New Roman" w:hAnsi="Times New Roman" w:cs="Times New Roman"/>
                      <w:sz w:val="21"/>
                      <w:szCs w:val="21"/>
                    </w:rPr>
                  </w:pPr>
                  <w:r>
                    <w:rPr>
                      <w:rFonts w:hint="default" w:ascii="Times New Roman" w:hAnsi="Times New Roman" w:cs="Times New Roman"/>
                      <w:sz w:val="21"/>
                      <w:szCs w:val="21"/>
                    </w:rPr>
                    <w:t>黑火药中转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B6B67E">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25920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3C41B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561268">
                  <w:pPr>
                    <w:jc w:val="center"/>
                    <w:rPr>
                      <w:rFonts w:hint="default" w:ascii="Times New Roman" w:hAnsi="Times New Roman" w:cs="Times New Roman"/>
                      <w:sz w:val="21"/>
                      <w:szCs w:val="21"/>
                    </w:rPr>
                  </w:pPr>
                  <w:r>
                    <w:rPr>
                      <w:rFonts w:hint="default" w:ascii="Times New Roman" w:hAnsi="Times New Roman" w:cs="Times New Roman"/>
                      <w:sz w:val="21"/>
                      <w:szCs w:val="21"/>
                    </w:rPr>
                    <w:t>1.1-2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47B329">
                  <w:pPr>
                    <w:jc w:val="center"/>
                    <w:rPr>
                      <w:rFonts w:hint="default" w:ascii="Times New Roman" w:hAnsi="Times New Roman" w:cs="Times New Roman"/>
                      <w:sz w:val="21"/>
                      <w:szCs w:val="21"/>
                    </w:rPr>
                  </w:pPr>
                  <w:r>
                    <w:rPr>
                      <w:rFonts w:hint="default" w:ascii="Times New Roman" w:hAnsi="Times New Roman" w:cs="Times New Roman"/>
                      <w:sz w:val="21"/>
                      <w:szCs w:val="21"/>
                    </w:rPr>
                    <w:t>150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A9992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83E9C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DF625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9EE4E6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749966">
                  <w:pPr>
                    <w:jc w:val="center"/>
                    <w:rPr>
                      <w:rFonts w:hint="default" w:ascii="Times New Roman" w:hAnsi="Times New Roman" w:cs="Times New Roman"/>
                      <w:sz w:val="21"/>
                      <w:szCs w:val="21"/>
                    </w:rPr>
                  </w:pPr>
                  <w:r>
                    <w:rPr>
                      <w:rFonts w:hint="default" w:ascii="Times New Roman" w:hAnsi="Times New Roman" w:cs="Times New Roman"/>
                      <w:sz w:val="21"/>
                      <w:szCs w:val="21"/>
                    </w:rPr>
                    <w:t>228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9BCCF9">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7A136D">
                  <w:pPr>
                    <w:jc w:val="center"/>
                    <w:rPr>
                      <w:rFonts w:hint="default" w:ascii="Times New Roman" w:hAnsi="Times New Roman" w:cs="Times New Roman"/>
                      <w:sz w:val="21"/>
                      <w:szCs w:val="21"/>
                    </w:rPr>
                  </w:pPr>
                  <w:r>
                    <w:rPr>
                      <w:rFonts w:hint="default" w:ascii="Times New Roman" w:hAnsi="Times New Roman" w:cs="Times New Roman"/>
                      <w:sz w:val="21"/>
                      <w:szCs w:val="21"/>
                    </w:rPr>
                    <w:t>9.2×4.1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60A6B0">
                  <w:pPr>
                    <w:jc w:val="center"/>
                    <w:rPr>
                      <w:rFonts w:hint="default" w:ascii="Times New Roman" w:hAnsi="Times New Roman" w:cs="Times New Roman"/>
                      <w:sz w:val="21"/>
                      <w:szCs w:val="21"/>
                    </w:rPr>
                  </w:pPr>
                  <w:r>
                    <w:rPr>
                      <w:rFonts w:hint="default" w:ascii="Times New Roman" w:hAnsi="Times New Roman" w:cs="Times New Roman"/>
                      <w:sz w:val="21"/>
                      <w:szCs w:val="21"/>
                    </w:rPr>
                    <w:t>38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9A910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A3C89D">
                  <w:pPr>
                    <w:jc w:val="center"/>
                    <w:rPr>
                      <w:rFonts w:hint="default" w:ascii="Times New Roman" w:hAnsi="Times New Roman" w:cs="Times New Roman"/>
                      <w:sz w:val="21"/>
                      <w:szCs w:val="21"/>
                    </w:rPr>
                  </w:pPr>
                  <w:r>
                    <w:rPr>
                      <w:rFonts w:hint="default" w:ascii="Times New Roman" w:hAnsi="Times New Roman" w:cs="Times New Roman"/>
                      <w:sz w:val="21"/>
                      <w:szCs w:val="21"/>
                    </w:rPr>
                    <w:t>1.1-2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10E282">
                  <w:pPr>
                    <w:jc w:val="center"/>
                    <w:rPr>
                      <w:rFonts w:hint="default" w:ascii="Times New Roman" w:hAnsi="Times New Roman" w:cs="Times New Roman"/>
                      <w:sz w:val="21"/>
                      <w:szCs w:val="21"/>
                    </w:rPr>
                  </w:pPr>
                  <w:r>
                    <w:rPr>
                      <w:rFonts w:hint="default" w:ascii="Times New Roman" w:hAnsi="Times New Roman" w:cs="Times New Roman"/>
                      <w:sz w:val="21"/>
                      <w:szCs w:val="21"/>
                    </w:rPr>
                    <w:t>100（30）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4683B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F04E1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1885D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2540FF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049A67">
                  <w:pPr>
                    <w:jc w:val="center"/>
                    <w:rPr>
                      <w:rFonts w:hint="default" w:ascii="Times New Roman" w:hAnsi="Times New Roman" w:cs="Times New Roman"/>
                      <w:sz w:val="21"/>
                      <w:szCs w:val="21"/>
                    </w:rPr>
                  </w:pPr>
                  <w:r>
                    <w:rPr>
                      <w:rFonts w:hint="default" w:ascii="Times New Roman" w:hAnsi="Times New Roman" w:cs="Times New Roman"/>
                      <w:sz w:val="21"/>
                      <w:szCs w:val="21"/>
                    </w:rPr>
                    <w:t>229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B11D9D">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9F97D6">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82477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4BCDA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E87F8B">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91D31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71391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24E91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2CA21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1E09F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CEC260">
                  <w:pPr>
                    <w:jc w:val="center"/>
                    <w:rPr>
                      <w:rFonts w:hint="default" w:ascii="Times New Roman" w:hAnsi="Times New Roman" w:cs="Times New Roman"/>
                      <w:sz w:val="21"/>
                      <w:szCs w:val="21"/>
                    </w:rPr>
                  </w:pPr>
                  <w:r>
                    <w:rPr>
                      <w:rFonts w:hint="default" w:ascii="Times New Roman" w:hAnsi="Times New Roman" w:cs="Times New Roman"/>
                      <w:sz w:val="21"/>
                      <w:szCs w:val="21"/>
                    </w:rPr>
                    <w:t>230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4310AC">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21FE02">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A03386">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EF18A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02244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5F422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A4C76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ABDE3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47055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382816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1E0A6E">
                  <w:pPr>
                    <w:jc w:val="center"/>
                    <w:rPr>
                      <w:rFonts w:hint="default" w:ascii="Times New Roman" w:hAnsi="Times New Roman" w:cs="Times New Roman"/>
                      <w:sz w:val="21"/>
                      <w:szCs w:val="21"/>
                    </w:rPr>
                  </w:pPr>
                  <w:r>
                    <w:rPr>
                      <w:rFonts w:hint="default" w:ascii="Times New Roman" w:hAnsi="Times New Roman" w:cs="Times New Roman"/>
                      <w:sz w:val="21"/>
                      <w:szCs w:val="21"/>
                    </w:rPr>
                    <w:t>231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BBC398">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52144E">
                  <w:pPr>
                    <w:jc w:val="center"/>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7E339">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4BA25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D889A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B24D7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57E57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B2FC1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86D6D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480B76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BF2B93">
                  <w:pPr>
                    <w:jc w:val="center"/>
                    <w:rPr>
                      <w:rFonts w:hint="default" w:ascii="Times New Roman" w:hAnsi="Times New Roman" w:cs="Times New Roman"/>
                      <w:sz w:val="21"/>
                      <w:szCs w:val="21"/>
                    </w:rPr>
                  </w:pPr>
                  <w:r>
                    <w:rPr>
                      <w:rFonts w:hint="default" w:ascii="Times New Roman" w:hAnsi="Times New Roman" w:cs="Times New Roman"/>
                      <w:sz w:val="21"/>
                      <w:szCs w:val="21"/>
                    </w:rPr>
                    <w:t>232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6BB4E9">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F2DA6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F6BF7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557D8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2BAE6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45D14">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00EC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A02EE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80AEC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7D02AC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0830FF">
                  <w:pPr>
                    <w:jc w:val="center"/>
                    <w:rPr>
                      <w:rFonts w:hint="default" w:ascii="Times New Roman" w:hAnsi="Times New Roman" w:cs="Times New Roman"/>
                      <w:sz w:val="21"/>
                      <w:szCs w:val="21"/>
                    </w:rPr>
                  </w:pPr>
                  <w:r>
                    <w:rPr>
                      <w:rFonts w:hint="default" w:ascii="Times New Roman" w:hAnsi="Times New Roman" w:cs="Times New Roman"/>
                      <w:sz w:val="21"/>
                      <w:szCs w:val="21"/>
                    </w:rPr>
                    <w:t>233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F19A87">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DAC06C">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9AAE83">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2BFC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FF4F02">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0BB1A4">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A76C5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A2BEC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7F8CB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BE0113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8B0613">
                  <w:pPr>
                    <w:jc w:val="center"/>
                    <w:rPr>
                      <w:rFonts w:hint="default" w:ascii="Times New Roman" w:hAnsi="Times New Roman" w:cs="Times New Roman"/>
                      <w:sz w:val="21"/>
                      <w:szCs w:val="21"/>
                    </w:rPr>
                  </w:pPr>
                  <w:r>
                    <w:rPr>
                      <w:rFonts w:hint="default" w:ascii="Times New Roman" w:hAnsi="Times New Roman" w:cs="Times New Roman"/>
                      <w:sz w:val="21"/>
                      <w:szCs w:val="21"/>
                    </w:rPr>
                    <w:t>234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C6A320">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E97483">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B4CBD2">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E4E23E">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5A7218">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28EAC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F1586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20DE1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7B9E4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88E8F1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97D44C">
                  <w:pPr>
                    <w:jc w:val="center"/>
                    <w:rPr>
                      <w:rFonts w:hint="default" w:ascii="Times New Roman" w:hAnsi="Times New Roman" w:cs="Times New Roman"/>
                      <w:sz w:val="21"/>
                      <w:szCs w:val="21"/>
                    </w:rPr>
                  </w:pPr>
                  <w:r>
                    <w:rPr>
                      <w:rFonts w:hint="default" w:ascii="Times New Roman" w:hAnsi="Times New Roman" w:cs="Times New Roman"/>
                      <w:sz w:val="21"/>
                      <w:szCs w:val="21"/>
                    </w:rPr>
                    <w:t>235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EC35A7">
                  <w:pPr>
                    <w:jc w:val="center"/>
                    <w:rPr>
                      <w:rFonts w:hint="default" w:ascii="Times New Roman" w:hAnsi="Times New Roman" w:cs="Times New Roman"/>
                      <w:sz w:val="21"/>
                      <w:szCs w:val="21"/>
                    </w:rPr>
                  </w:pPr>
                  <w:r>
                    <w:rPr>
                      <w:rFonts w:hint="default" w:ascii="Times New Roman" w:hAnsi="Times New Roman" w:cs="Times New Roman"/>
                      <w:sz w:val="21"/>
                      <w:szCs w:val="21"/>
                    </w:rPr>
                    <w:t>造粒</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200DD8">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B3F85">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9ED37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36B56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BAF92E">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71F36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5ACF3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F2A81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3EBF0A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6FCD77">
                  <w:pPr>
                    <w:jc w:val="center"/>
                    <w:rPr>
                      <w:rFonts w:hint="default" w:ascii="Times New Roman" w:hAnsi="Times New Roman" w:cs="Times New Roman"/>
                      <w:sz w:val="21"/>
                      <w:szCs w:val="21"/>
                    </w:rPr>
                  </w:pPr>
                  <w:r>
                    <w:rPr>
                      <w:rFonts w:hint="default" w:ascii="Times New Roman" w:hAnsi="Times New Roman" w:cs="Times New Roman"/>
                      <w:sz w:val="21"/>
                      <w:szCs w:val="21"/>
                    </w:rPr>
                    <w:t>236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7AB91A">
                  <w:pPr>
                    <w:jc w:val="center"/>
                    <w:rPr>
                      <w:rFonts w:hint="default" w:ascii="Times New Roman" w:hAnsi="Times New Roman" w:cs="Times New Roman"/>
                      <w:sz w:val="21"/>
                      <w:szCs w:val="21"/>
                    </w:rPr>
                  </w:pPr>
                  <w:r>
                    <w:rPr>
                      <w:rFonts w:hint="default" w:ascii="Times New Roman" w:hAnsi="Times New Roman" w:cs="Times New Roman"/>
                      <w:sz w:val="21"/>
                      <w:szCs w:val="21"/>
                    </w:rPr>
                    <w:t>造粒中转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24A51A">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889BC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9C58C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839A1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4C3EF8">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FAA76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B249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BCAEA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024BEF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D0B606">
                  <w:pPr>
                    <w:jc w:val="center"/>
                    <w:rPr>
                      <w:rFonts w:hint="default" w:ascii="Times New Roman" w:hAnsi="Times New Roman" w:cs="Times New Roman"/>
                      <w:sz w:val="21"/>
                      <w:szCs w:val="21"/>
                    </w:rPr>
                  </w:pPr>
                  <w:r>
                    <w:rPr>
                      <w:rFonts w:hint="default" w:ascii="Times New Roman" w:hAnsi="Times New Roman" w:cs="Times New Roman"/>
                      <w:sz w:val="21"/>
                      <w:szCs w:val="21"/>
                    </w:rPr>
                    <w:t>237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346472">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23231B">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98C5FB">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ECBF88">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A40BAD">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DCABB3">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8F6A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893F2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E4F5A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5D7E5F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2F1831">
                  <w:pPr>
                    <w:jc w:val="center"/>
                    <w:rPr>
                      <w:rFonts w:hint="default" w:ascii="Times New Roman" w:hAnsi="Times New Roman" w:cs="Times New Roman"/>
                      <w:sz w:val="21"/>
                      <w:szCs w:val="21"/>
                    </w:rPr>
                  </w:pPr>
                  <w:r>
                    <w:rPr>
                      <w:rFonts w:hint="default" w:ascii="Times New Roman" w:hAnsi="Times New Roman" w:cs="Times New Roman"/>
                      <w:sz w:val="21"/>
                      <w:szCs w:val="21"/>
                    </w:rPr>
                    <w:t>238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EEBC10">
                  <w:pPr>
                    <w:jc w:val="center"/>
                    <w:rPr>
                      <w:rFonts w:hint="default" w:ascii="Times New Roman" w:hAnsi="Times New Roman" w:cs="Times New Roman"/>
                      <w:sz w:val="21"/>
                      <w:szCs w:val="21"/>
                    </w:rPr>
                  </w:pPr>
                  <w:r>
                    <w:rPr>
                      <w:rFonts w:hint="default" w:ascii="Times New Roman" w:hAnsi="Times New Roman" w:cs="Times New Roman"/>
                      <w:sz w:val="21"/>
                      <w:szCs w:val="21"/>
                    </w:rPr>
                    <w:t>机械筛选</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CA6BDA">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505E2F">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7CC05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9884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C64F42">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33C34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A821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A5E0B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B0E455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129E1E">
                  <w:pPr>
                    <w:jc w:val="center"/>
                    <w:rPr>
                      <w:rFonts w:hint="default" w:ascii="Times New Roman" w:hAnsi="Times New Roman" w:cs="Times New Roman"/>
                      <w:sz w:val="21"/>
                      <w:szCs w:val="21"/>
                    </w:rPr>
                  </w:pPr>
                  <w:r>
                    <w:rPr>
                      <w:rFonts w:hint="default" w:ascii="Times New Roman" w:hAnsi="Times New Roman" w:cs="Times New Roman"/>
                      <w:sz w:val="21"/>
                      <w:szCs w:val="21"/>
                    </w:rPr>
                    <w:t>239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2FF522">
                  <w:pPr>
                    <w:jc w:val="center"/>
                    <w:rPr>
                      <w:rFonts w:hint="default" w:ascii="Times New Roman" w:hAnsi="Times New Roman" w:cs="Times New Roman"/>
                      <w:sz w:val="21"/>
                      <w:szCs w:val="21"/>
                    </w:rPr>
                  </w:pPr>
                  <w:r>
                    <w:rPr>
                      <w:rFonts w:hint="default" w:ascii="Times New Roman" w:hAnsi="Times New Roman" w:cs="Times New Roman"/>
                      <w:sz w:val="21"/>
                      <w:szCs w:val="21"/>
                    </w:rPr>
                    <w:t>筛选中转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8ADB93">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9C793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755E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1B14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9A09CB">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A72AC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C9A9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FF8D3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F8DD2C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A6E08D">
                  <w:pPr>
                    <w:jc w:val="center"/>
                    <w:rPr>
                      <w:rFonts w:hint="default" w:ascii="Times New Roman" w:hAnsi="Times New Roman" w:cs="Times New Roman"/>
                      <w:sz w:val="21"/>
                      <w:szCs w:val="21"/>
                    </w:rPr>
                  </w:pPr>
                  <w:r>
                    <w:rPr>
                      <w:rFonts w:hint="default" w:ascii="Times New Roman" w:hAnsi="Times New Roman" w:cs="Times New Roman"/>
                      <w:sz w:val="21"/>
                      <w:szCs w:val="21"/>
                    </w:rPr>
                    <w:t>240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F9DFA0">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9211A4">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32746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72B2B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0F424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25EBE">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A13C4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F662F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77CA0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AFB140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AA1C32">
                  <w:pPr>
                    <w:jc w:val="center"/>
                    <w:rPr>
                      <w:rFonts w:hint="default" w:ascii="Times New Roman" w:hAnsi="Times New Roman" w:cs="Times New Roman"/>
                      <w:sz w:val="21"/>
                      <w:szCs w:val="21"/>
                    </w:rPr>
                  </w:pPr>
                  <w:r>
                    <w:rPr>
                      <w:rFonts w:hint="default" w:ascii="Times New Roman" w:hAnsi="Times New Roman" w:cs="Times New Roman"/>
                      <w:sz w:val="21"/>
                      <w:szCs w:val="21"/>
                    </w:rPr>
                    <w:t>241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9BE9B4">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DFCCCB">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45729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9C3EC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BEB41D">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82A9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C80DB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A8FA2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0099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F8D158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967782">
                  <w:pPr>
                    <w:jc w:val="center"/>
                    <w:rPr>
                      <w:rFonts w:hint="default" w:ascii="Times New Roman" w:hAnsi="Times New Roman" w:cs="Times New Roman"/>
                      <w:sz w:val="21"/>
                      <w:szCs w:val="21"/>
                    </w:rPr>
                  </w:pPr>
                  <w:r>
                    <w:rPr>
                      <w:rFonts w:hint="default" w:ascii="Times New Roman" w:hAnsi="Times New Roman" w:cs="Times New Roman"/>
                      <w:sz w:val="21"/>
                      <w:szCs w:val="21"/>
                    </w:rPr>
                    <w:t>242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119B5">
                  <w:pPr>
                    <w:jc w:val="center"/>
                    <w:rPr>
                      <w:rFonts w:hint="default" w:ascii="Times New Roman" w:hAnsi="Times New Roman" w:cs="Times New Roman"/>
                      <w:sz w:val="21"/>
                      <w:szCs w:val="21"/>
                    </w:rPr>
                  </w:pPr>
                  <w:r>
                    <w:rPr>
                      <w:rFonts w:hint="default" w:ascii="Times New Roman" w:hAnsi="Times New Roman" w:cs="Times New Roman"/>
                      <w:sz w:val="21"/>
                      <w:szCs w:val="21"/>
                    </w:rPr>
                    <w:t>造粒</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4B7324">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20BD2E">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1250A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AE8E68">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C36A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B6D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0B6F9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1B023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97D7C3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E31217">
                  <w:pPr>
                    <w:jc w:val="center"/>
                    <w:rPr>
                      <w:rFonts w:hint="default" w:ascii="Times New Roman" w:hAnsi="Times New Roman" w:cs="Times New Roman"/>
                      <w:sz w:val="21"/>
                      <w:szCs w:val="21"/>
                    </w:rPr>
                  </w:pPr>
                  <w:r>
                    <w:rPr>
                      <w:rFonts w:hint="default" w:ascii="Times New Roman" w:hAnsi="Times New Roman" w:cs="Times New Roman"/>
                      <w:sz w:val="21"/>
                      <w:szCs w:val="21"/>
                    </w:rPr>
                    <w:t>243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21A434">
                  <w:pPr>
                    <w:jc w:val="center"/>
                    <w:rPr>
                      <w:rFonts w:hint="default" w:ascii="Times New Roman" w:hAnsi="Times New Roman" w:cs="Times New Roman"/>
                      <w:sz w:val="21"/>
                      <w:szCs w:val="21"/>
                    </w:rPr>
                  </w:pPr>
                  <w:r>
                    <w:rPr>
                      <w:rFonts w:hint="default" w:ascii="Times New Roman" w:hAnsi="Times New Roman" w:cs="Times New Roman"/>
                      <w:sz w:val="21"/>
                      <w:szCs w:val="21"/>
                    </w:rPr>
                    <w:t>造粒中转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B8ED7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3F0FD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89DD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E7D7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41A969">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1937E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D6B2B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D4A2F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CB567C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1230EF">
                  <w:pPr>
                    <w:jc w:val="center"/>
                    <w:rPr>
                      <w:rFonts w:hint="default" w:ascii="Times New Roman" w:hAnsi="Times New Roman" w:cs="Times New Roman"/>
                      <w:sz w:val="21"/>
                      <w:szCs w:val="21"/>
                    </w:rPr>
                  </w:pPr>
                  <w:r>
                    <w:rPr>
                      <w:rFonts w:hint="default" w:ascii="Times New Roman" w:hAnsi="Times New Roman" w:cs="Times New Roman"/>
                      <w:sz w:val="21"/>
                      <w:szCs w:val="21"/>
                    </w:rPr>
                    <w:t>244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C37DA6">
                  <w:pPr>
                    <w:jc w:val="center"/>
                    <w:rPr>
                      <w:rFonts w:hint="default" w:ascii="Times New Roman" w:hAnsi="Times New Roman" w:cs="Times New Roman"/>
                      <w:sz w:val="21"/>
                      <w:szCs w:val="21"/>
                    </w:rPr>
                  </w:pPr>
                  <w:r>
                    <w:rPr>
                      <w:rFonts w:hint="default" w:ascii="Times New Roman" w:hAnsi="Times New Roman" w:cs="Times New Roman"/>
                      <w:sz w:val="21"/>
                      <w:szCs w:val="21"/>
                    </w:rPr>
                    <w:t>机械筛选</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2A561C">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35076C">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BC19F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5644E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FDF46A">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AF37E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04655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7F2C1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C1A3A7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42A478">
                  <w:pPr>
                    <w:jc w:val="center"/>
                    <w:rPr>
                      <w:rFonts w:hint="default" w:ascii="Times New Roman" w:hAnsi="Times New Roman" w:cs="Times New Roman"/>
                      <w:sz w:val="21"/>
                      <w:szCs w:val="21"/>
                    </w:rPr>
                  </w:pPr>
                  <w:r>
                    <w:rPr>
                      <w:rFonts w:hint="default" w:ascii="Times New Roman" w:hAnsi="Times New Roman" w:cs="Times New Roman"/>
                      <w:sz w:val="21"/>
                      <w:szCs w:val="21"/>
                    </w:rPr>
                    <w:t>245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48D860">
                  <w:pPr>
                    <w:jc w:val="center"/>
                    <w:rPr>
                      <w:rFonts w:hint="default" w:ascii="Times New Roman" w:hAnsi="Times New Roman" w:cs="Times New Roman"/>
                      <w:sz w:val="21"/>
                      <w:szCs w:val="21"/>
                    </w:rPr>
                  </w:pPr>
                  <w:r>
                    <w:rPr>
                      <w:rFonts w:hint="default" w:ascii="Times New Roman" w:hAnsi="Times New Roman" w:cs="Times New Roman"/>
                      <w:sz w:val="21"/>
                      <w:szCs w:val="21"/>
                    </w:rPr>
                    <w:t>筛选中转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BFD87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BA382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2C7A0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98ADB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1153F5">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6E2F8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BE77F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F772B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68FC1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BE35BE">
                  <w:pPr>
                    <w:jc w:val="center"/>
                    <w:rPr>
                      <w:rFonts w:hint="default" w:ascii="Times New Roman" w:hAnsi="Times New Roman" w:cs="Times New Roman"/>
                      <w:sz w:val="21"/>
                      <w:szCs w:val="21"/>
                    </w:rPr>
                  </w:pPr>
                  <w:r>
                    <w:rPr>
                      <w:rFonts w:hint="default" w:ascii="Times New Roman" w:hAnsi="Times New Roman" w:cs="Times New Roman"/>
                      <w:sz w:val="21"/>
                      <w:szCs w:val="21"/>
                    </w:rPr>
                    <w:t>246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2ED2F8">
                  <w:pPr>
                    <w:jc w:val="center"/>
                    <w:rPr>
                      <w:rFonts w:hint="default" w:ascii="Times New Roman" w:hAnsi="Times New Roman" w:cs="Times New Roman"/>
                      <w:sz w:val="21"/>
                      <w:szCs w:val="21"/>
                    </w:rPr>
                  </w:pPr>
                  <w:r>
                    <w:rPr>
                      <w:rFonts w:hint="default" w:ascii="Times New Roman" w:hAnsi="Times New Roman" w:cs="Times New Roman"/>
                      <w:sz w:val="21"/>
                      <w:szCs w:val="21"/>
                    </w:rPr>
                    <w:t>装盘</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FC5470">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45768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97F14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EAD86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C71920">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EA285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9C2EB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E575F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E5F25F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0C6991">
                  <w:pPr>
                    <w:jc w:val="center"/>
                    <w:rPr>
                      <w:rFonts w:hint="default" w:ascii="Times New Roman" w:hAnsi="Times New Roman" w:cs="Times New Roman"/>
                      <w:sz w:val="21"/>
                      <w:szCs w:val="21"/>
                    </w:rPr>
                  </w:pPr>
                  <w:r>
                    <w:rPr>
                      <w:rFonts w:hint="default" w:ascii="Times New Roman" w:hAnsi="Times New Roman" w:cs="Times New Roman"/>
                      <w:sz w:val="21"/>
                      <w:szCs w:val="21"/>
                    </w:rPr>
                    <w:t>247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A17DF5">
                  <w:pPr>
                    <w:jc w:val="center"/>
                    <w:rPr>
                      <w:rFonts w:hint="default" w:ascii="Times New Roman" w:hAnsi="Times New Roman" w:cs="Times New Roman"/>
                      <w:sz w:val="21"/>
                      <w:szCs w:val="21"/>
                    </w:rPr>
                  </w:pPr>
                  <w:r>
                    <w:rPr>
                      <w:rFonts w:hint="default" w:ascii="Times New Roman" w:hAnsi="Times New Roman" w:cs="Times New Roman"/>
                      <w:sz w:val="21"/>
                      <w:szCs w:val="21"/>
                    </w:rPr>
                    <w:t>主机/电控室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4A285E">
                  <w:pPr>
                    <w:jc w:val="center"/>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DBC645">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1E037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2013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102374">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F4E859">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D741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F01C9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06FDA7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5B716">
                  <w:pPr>
                    <w:jc w:val="center"/>
                    <w:rPr>
                      <w:rFonts w:hint="default" w:ascii="Times New Roman" w:hAnsi="Times New Roman" w:cs="Times New Roman"/>
                      <w:sz w:val="21"/>
                      <w:szCs w:val="21"/>
                    </w:rPr>
                  </w:pPr>
                  <w:r>
                    <w:rPr>
                      <w:rFonts w:hint="default" w:ascii="Times New Roman" w:hAnsi="Times New Roman" w:cs="Times New Roman"/>
                      <w:sz w:val="21"/>
                      <w:szCs w:val="21"/>
                    </w:rPr>
                    <w:t>248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17D34E">
                  <w:pPr>
                    <w:jc w:val="center"/>
                    <w:rPr>
                      <w:rFonts w:hint="default" w:ascii="Times New Roman" w:hAnsi="Times New Roman" w:cs="Times New Roman"/>
                      <w:sz w:val="21"/>
                      <w:szCs w:val="21"/>
                    </w:rPr>
                  </w:pPr>
                  <w:r>
                    <w:rPr>
                      <w:rFonts w:hint="default" w:ascii="Times New Roman" w:hAnsi="Times New Roman" w:cs="Times New Roman"/>
                      <w:sz w:val="21"/>
                      <w:szCs w:val="21"/>
                    </w:rPr>
                    <w:t>电烘房/散热</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747E68">
                  <w:pPr>
                    <w:jc w:val="center"/>
                    <w:rPr>
                      <w:rFonts w:hint="default" w:ascii="Times New Roman" w:hAnsi="Times New Roman" w:cs="Times New Roman"/>
                      <w:sz w:val="21"/>
                      <w:szCs w:val="21"/>
                    </w:rPr>
                  </w:pPr>
                  <w:r>
                    <w:rPr>
                      <w:rFonts w:hint="default" w:ascii="Times New Roman" w:hAnsi="Times New Roman" w:cs="Times New Roman"/>
                      <w:sz w:val="21"/>
                      <w:szCs w:val="21"/>
                    </w:rPr>
                    <w:t>7.2×4.2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C84617">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0AE23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85322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F84950">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32940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BCD55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30A4D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F88C20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5DB464">
                  <w:pPr>
                    <w:jc w:val="center"/>
                    <w:rPr>
                      <w:rFonts w:hint="default" w:ascii="Times New Roman" w:hAnsi="Times New Roman" w:cs="Times New Roman"/>
                      <w:sz w:val="21"/>
                      <w:szCs w:val="21"/>
                    </w:rPr>
                  </w:pPr>
                  <w:r>
                    <w:rPr>
                      <w:rFonts w:hint="default" w:ascii="Times New Roman" w:hAnsi="Times New Roman" w:cs="Times New Roman"/>
                      <w:sz w:val="21"/>
                      <w:szCs w:val="21"/>
                    </w:rPr>
                    <w:t>249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C15C12">
                  <w:pPr>
                    <w:jc w:val="center"/>
                    <w:rPr>
                      <w:rFonts w:hint="default" w:ascii="Times New Roman" w:hAnsi="Times New Roman" w:cs="Times New Roman"/>
                      <w:sz w:val="21"/>
                      <w:szCs w:val="21"/>
                    </w:rPr>
                  </w:pPr>
                  <w:r>
                    <w:rPr>
                      <w:rFonts w:hint="default" w:ascii="Times New Roman" w:hAnsi="Times New Roman" w:cs="Times New Roman"/>
                      <w:sz w:val="21"/>
                      <w:szCs w:val="21"/>
                    </w:rPr>
                    <w:t>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6B6779">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D4FFE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19FA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D42A7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70C673">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660D5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7179D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FC4D4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09A3AF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AFE0E8">
                  <w:pPr>
                    <w:jc w:val="center"/>
                    <w:rPr>
                      <w:rFonts w:hint="default" w:ascii="Times New Roman" w:hAnsi="Times New Roman" w:cs="Times New Roman"/>
                      <w:sz w:val="21"/>
                      <w:szCs w:val="21"/>
                    </w:rPr>
                  </w:pPr>
                  <w:r>
                    <w:rPr>
                      <w:rFonts w:hint="default" w:ascii="Times New Roman" w:hAnsi="Times New Roman" w:cs="Times New Roman"/>
                      <w:sz w:val="21"/>
                      <w:szCs w:val="21"/>
                    </w:rPr>
                    <w:t>250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5F7C6B">
                  <w:pPr>
                    <w:jc w:val="center"/>
                    <w:rPr>
                      <w:rFonts w:hint="default" w:ascii="Times New Roman" w:hAnsi="Times New Roman" w:cs="Times New Roman"/>
                      <w:sz w:val="21"/>
                      <w:szCs w:val="21"/>
                    </w:rPr>
                  </w:pPr>
                  <w:r>
                    <w:rPr>
                      <w:rFonts w:hint="default" w:ascii="Times New Roman" w:hAnsi="Times New Roman" w:cs="Times New Roman"/>
                      <w:sz w:val="21"/>
                      <w:szCs w:val="21"/>
                    </w:rPr>
                    <w:t>电烘房/散热</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E424B2">
                  <w:pPr>
                    <w:jc w:val="center"/>
                    <w:rPr>
                      <w:rFonts w:hint="default" w:ascii="Times New Roman" w:hAnsi="Times New Roman" w:cs="Times New Roman"/>
                      <w:sz w:val="21"/>
                      <w:szCs w:val="21"/>
                    </w:rPr>
                  </w:pPr>
                  <w:r>
                    <w:rPr>
                      <w:rFonts w:hint="default" w:ascii="Times New Roman" w:hAnsi="Times New Roman" w:cs="Times New Roman"/>
                      <w:sz w:val="21"/>
                      <w:szCs w:val="21"/>
                    </w:rPr>
                    <w:t>7.2×4.2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30907E">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89576">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201C3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B1E7F4">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F0230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D9776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1F02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214A9C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666833">
                  <w:pPr>
                    <w:jc w:val="center"/>
                    <w:rPr>
                      <w:rFonts w:hint="default" w:ascii="Times New Roman" w:hAnsi="Times New Roman" w:cs="Times New Roman"/>
                      <w:sz w:val="21"/>
                      <w:szCs w:val="21"/>
                    </w:rPr>
                  </w:pPr>
                  <w:r>
                    <w:rPr>
                      <w:rFonts w:hint="default" w:ascii="Times New Roman" w:hAnsi="Times New Roman" w:cs="Times New Roman"/>
                      <w:sz w:val="21"/>
                      <w:szCs w:val="21"/>
                    </w:rPr>
                    <w:t>251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75CC00">
                  <w:pPr>
                    <w:jc w:val="center"/>
                    <w:rPr>
                      <w:rFonts w:hint="default" w:ascii="Times New Roman" w:hAnsi="Times New Roman" w:cs="Times New Roman"/>
                      <w:sz w:val="21"/>
                      <w:szCs w:val="21"/>
                    </w:rPr>
                  </w:pPr>
                  <w:r>
                    <w:rPr>
                      <w:rFonts w:hint="default" w:ascii="Times New Roman" w:hAnsi="Times New Roman" w:cs="Times New Roman"/>
                      <w:sz w:val="21"/>
                      <w:szCs w:val="21"/>
                    </w:rPr>
                    <w:t>主机/电控室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130188">
                  <w:pPr>
                    <w:jc w:val="center"/>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C6CA7A">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D4CCD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8C7E7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459319">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4F6D3A">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01930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09ECA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F61D50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724094">
                  <w:pPr>
                    <w:jc w:val="center"/>
                    <w:rPr>
                      <w:rFonts w:hint="default" w:ascii="Times New Roman" w:hAnsi="Times New Roman" w:cs="Times New Roman"/>
                      <w:sz w:val="21"/>
                      <w:szCs w:val="21"/>
                    </w:rPr>
                  </w:pPr>
                  <w:r>
                    <w:rPr>
                      <w:rFonts w:hint="default" w:ascii="Times New Roman" w:hAnsi="Times New Roman" w:cs="Times New Roman"/>
                      <w:sz w:val="21"/>
                      <w:szCs w:val="21"/>
                    </w:rPr>
                    <w:t>252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18D28">
                  <w:pPr>
                    <w:jc w:val="center"/>
                    <w:rPr>
                      <w:rFonts w:hint="default" w:ascii="Times New Roman" w:hAnsi="Times New Roman" w:cs="Times New Roman"/>
                      <w:sz w:val="21"/>
                      <w:szCs w:val="21"/>
                    </w:rPr>
                  </w:pPr>
                  <w:r>
                    <w:rPr>
                      <w:rFonts w:hint="default" w:ascii="Times New Roman" w:hAnsi="Times New Roman" w:cs="Times New Roman"/>
                      <w:sz w:val="21"/>
                      <w:szCs w:val="21"/>
                    </w:rPr>
                    <w:t>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5E035A">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798F18">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C12AC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EB77F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7470FB">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C27A7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78EBB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7E336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8B1182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DAAC2F">
                  <w:pPr>
                    <w:jc w:val="center"/>
                    <w:rPr>
                      <w:rFonts w:hint="default" w:ascii="Times New Roman" w:hAnsi="Times New Roman" w:cs="Times New Roman"/>
                      <w:sz w:val="21"/>
                      <w:szCs w:val="21"/>
                    </w:rPr>
                  </w:pPr>
                  <w:r>
                    <w:rPr>
                      <w:rFonts w:hint="default" w:ascii="Times New Roman" w:hAnsi="Times New Roman" w:cs="Times New Roman"/>
                      <w:sz w:val="21"/>
                      <w:szCs w:val="21"/>
                    </w:rPr>
                    <w:t>253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E7744C">
                  <w:pPr>
                    <w:jc w:val="center"/>
                    <w:rPr>
                      <w:rFonts w:hint="default" w:ascii="Times New Roman" w:hAnsi="Times New Roman" w:cs="Times New Roman"/>
                      <w:sz w:val="21"/>
                      <w:szCs w:val="21"/>
                    </w:rPr>
                  </w:pPr>
                  <w:r>
                    <w:rPr>
                      <w:rFonts w:hint="default" w:ascii="Times New Roman" w:hAnsi="Times New Roman" w:cs="Times New Roman"/>
                      <w:sz w:val="21"/>
                      <w:szCs w:val="21"/>
                    </w:rPr>
                    <w:t>包装中转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41D4B9">
                  <w:pPr>
                    <w:jc w:val="center"/>
                    <w:rPr>
                      <w:rFonts w:hint="default" w:ascii="Times New Roman" w:hAnsi="Times New Roman" w:cs="Times New Roman"/>
                      <w:sz w:val="21"/>
                      <w:szCs w:val="21"/>
                    </w:rPr>
                  </w:pPr>
                  <w:r>
                    <w:rPr>
                      <w:rFonts w:hint="default" w:ascii="Times New Roman" w:hAnsi="Times New Roman" w:cs="Times New Roman"/>
                      <w:sz w:val="21"/>
                      <w:szCs w:val="21"/>
                    </w:rPr>
                    <w:t>6.2×4.2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54AAB8">
                  <w:pPr>
                    <w:jc w:val="center"/>
                    <w:rPr>
                      <w:rFonts w:hint="default" w:ascii="Times New Roman" w:hAnsi="Times New Roman" w:cs="Times New Roman"/>
                      <w:sz w:val="21"/>
                      <w:szCs w:val="21"/>
                    </w:rPr>
                  </w:pPr>
                  <w:r>
                    <w:rPr>
                      <w:rFonts w:hint="default" w:ascii="Times New Roman" w:hAnsi="Times New Roman" w:cs="Times New Roman"/>
                      <w:sz w:val="21"/>
                      <w:szCs w:val="21"/>
                    </w:rPr>
                    <w:t>26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58B74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8B27C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817EC6">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7FA2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3170D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3BE1F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B34977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779D5">
                  <w:pPr>
                    <w:jc w:val="center"/>
                    <w:rPr>
                      <w:rFonts w:hint="default" w:ascii="Times New Roman" w:hAnsi="Times New Roman" w:cs="Times New Roman"/>
                      <w:sz w:val="21"/>
                      <w:szCs w:val="21"/>
                    </w:rPr>
                  </w:pPr>
                  <w:r>
                    <w:rPr>
                      <w:rFonts w:hint="default" w:ascii="Times New Roman" w:hAnsi="Times New Roman" w:cs="Times New Roman"/>
                      <w:sz w:val="21"/>
                      <w:szCs w:val="21"/>
                    </w:rPr>
                    <w:t>254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5D4188">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A9F08A">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BD4DE9">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70E32E">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EA91F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E63EB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91F11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68C5E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6DEC9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2D6F2C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C6DD0E">
                  <w:pPr>
                    <w:jc w:val="center"/>
                    <w:rPr>
                      <w:rFonts w:hint="default" w:ascii="Times New Roman" w:hAnsi="Times New Roman" w:cs="Times New Roman"/>
                      <w:sz w:val="21"/>
                      <w:szCs w:val="21"/>
                    </w:rPr>
                  </w:pPr>
                  <w:r>
                    <w:rPr>
                      <w:rFonts w:hint="default" w:ascii="Times New Roman" w:hAnsi="Times New Roman" w:cs="Times New Roman"/>
                      <w:sz w:val="21"/>
                      <w:szCs w:val="21"/>
                    </w:rPr>
                    <w:t>255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A5C9C">
                  <w:pPr>
                    <w:jc w:val="center"/>
                    <w:rPr>
                      <w:rFonts w:hint="default" w:ascii="Times New Roman" w:hAnsi="Times New Roman" w:cs="Times New Roman"/>
                      <w:sz w:val="21"/>
                      <w:szCs w:val="21"/>
                    </w:rPr>
                  </w:pPr>
                  <w:r>
                    <w:rPr>
                      <w:rFonts w:hint="default" w:ascii="Times New Roman" w:hAnsi="Times New Roman" w:cs="Times New Roman"/>
                      <w:sz w:val="21"/>
                      <w:szCs w:val="21"/>
                    </w:rPr>
                    <w:t>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144244">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7A8210">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AB8A5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D5017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079C87">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A9542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EB438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34C14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88AD98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7DA8D0">
                  <w:pPr>
                    <w:jc w:val="center"/>
                    <w:rPr>
                      <w:rFonts w:hint="default" w:ascii="Times New Roman" w:hAnsi="Times New Roman" w:cs="Times New Roman"/>
                      <w:sz w:val="21"/>
                      <w:szCs w:val="21"/>
                    </w:rPr>
                  </w:pPr>
                  <w:r>
                    <w:rPr>
                      <w:rFonts w:hint="default" w:ascii="Times New Roman" w:hAnsi="Times New Roman" w:cs="Times New Roman"/>
                      <w:sz w:val="21"/>
                      <w:szCs w:val="21"/>
                    </w:rPr>
                    <w:t>256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A3CAAA">
                  <w:pPr>
                    <w:jc w:val="center"/>
                    <w:rPr>
                      <w:rFonts w:hint="default" w:ascii="Times New Roman" w:hAnsi="Times New Roman" w:cs="Times New Roman"/>
                      <w:sz w:val="21"/>
                      <w:szCs w:val="21"/>
                    </w:rPr>
                  </w:pPr>
                  <w:r>
                    <w:rPr>
                      <w:rFonts w:hint="default" w:ascii="Times New Roman" w:hAnsi="Times New Roman" w:cs="Times New Roman"/>
                      <w:sz w:val="21"/>
                      <w:szCs w:val="21"/>
                    </w:rPr>
                    <w:t>主机/电控室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D4B4F1">
                  <w:pPr>
                    <w:jc w:val="center"/>
                    <w:rPr>
                      <w:rFonts w:hint="default" w:ascii="Times New Roman" w:hAnsi="Times New Roman" w:cs="Times New Roman"/>
                      <w:sz w:val="21"/>
                      <w:szCs w:val="21"/>
                    </w:rPr>
                  </w:pPr>
                  <w:r>
                    <w:rPr>
                      <w:rFonts w:hint="default" w:ascii="Times New Roman" w:hAnsi="Times New Roman" w:cs="Times New Roman"/>
                      <w:sz w:val="21"/>
                      <w:szCs w:val="21"/>
                    </w:rPr>
                    <w:t>2.0×2.0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5709EC">
                  <w:pPr>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EFEC7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3B6E4">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0A531E">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14385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1F6EC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07947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EC3BF7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986E18">
                  <w:pPr>
                    <w:jc w:val="center"/>
                    <w:rPr>
                      <w:rFonts w:hint="default" w:ascii="Times New Roman" w:hAnsi="Times New Roman" w:cs="Times New Roman"/>
                      <w:sz w:val="21"/>
                      <w:szCs w:val="21"/>
                    </w:rPr>
                  </w:pPr>
                  <w:r>
                    <w:rPr>
                      <w:rFonts w:hint="default" w:ascii="Times New Roman" w:hAnsi="Times New Roman" w:cs="Times New Roman"/>
                      <w:sz w:val="21"/>
                      <w:szCs w:val="21"/>
                    </w:rPr>
                    <w:t>257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A74F9">
                  <w:pPr>
                    <w:jc w:val="center"/>
                    <w:rPr>
                      <w:rFonts w:hint="default" w:ascii="Times New Roman" w:hAnsi="Times New Roman" w:cs="Times New Roman"/>
                      <w:sz w:val="21"/>
                      <w:szCs w:val="21"/>
                    </w:rPr>
                  </w:pPr>
                  <w:r>
                    <w:rPr>
                      <w:rFonts w:hint="default" w:ascii="Times New Roman" w:hAnsi="Times New Roman" w:cs="Times New Roman"/>
                      <w:sz w:val="21"/>
                      <w:szCs w:val="21"/>
                    </w:rPr>
                    <w:t>电烘房/散热</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A238FD">
                  <w:pPr>
                    <w:jc w:val="center"/>
                    <w:rPr>
                      <w:rFonts w:hint="default" w:ascii="Times New Roman" w:hAnsi="Times New Roman" w:cs="Times New Roman"/>
                      <w:sz w:val="21"/>
                      <w:szCs w:val="21"/>
                    </w:rPr>
                  </w:pPr>
                  <w:r>
                    <w:rPr>
                      <w:rFonts w:hint="default" w:ascii="Times New Roman" w:hAnsi="Times New Roman" w:cs="Times New Roman"/>
                      <w:sz w:val="21"/>
                      <w:szCs w:val="21"/>
                    </w:rPr>
                    <w:t>7.2×4.2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4092B1">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0D463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861FA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1483D8">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6BD2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F8040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B4F41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121AF6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53BE79">
                  <w:pPr>
                    <w:jc w:val="center"/>
                    <w:rPr>
                      <w:rFonts w:hint="default" w:ascii="Times New Roman" w:hAnsi="Times New Roman" w:cs="Times New Roman"/>
                      <w:sz w:val="21"/>
                      <w:szCs w:val="21"/>
                    </w:rPr>
                  </w:pPr>
                  <w:r>
                    <w:rPr>
                      <w:rFonts w:hint="default" w:ascii="Times New Roman" w:hAnsi="Times New Roman" w:cs="Times New Roman"/>
                      <w:sz w:val="21"/>
                      <w:szCs w:val="21"/>
                    </w:rPr>
                    <w:t>258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A9B118">
                  <w:pPr>
                    <w:jc w:val="center"/>
                    <w:rPr>
                      <w:rFonts w:hint="default" w:ascii="Times New Roman" w:hAnsi="Times New Roman" w:cs="Times New Roman"/>
                      <w:sz w:val="21"/>
                      <w:szCs w:val="21"/>
                    </w:rPr>
                  </w:pPr>
                  <w:r>
                    <w:rPr>
                      <w:rFonts w:hint="default" w:ascii="Times New Roman" w:hAnsi="Times New Roman" w:cs="Times New Roman"/>
                      <w:sz w:val="21"/>
                      <w:szCs w:val="21"/>
                    </w:rPr>
                    <w:t>药柱中转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B9261D">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D4FC85">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C8EA4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B6768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7E63B0">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E1A88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1AF14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1893F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4CDAAB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88C910">
                  <w:pPr>
                    <w:jc w:val="center"/>
                    <w:rPr>
                      <w:rFonts w:hint="default" w:ascii="Times New Roman" w:hAnsi="Times New Roman" w:cs="Times New Roman"/>
                      <w:sz w:val="21"/>
                      <w:szCs w:val="21"/>
                    </w:rPr>
                  </w:pPr>
                  <w:r>
                    <w:rPr>
                      <w:rFonts w:hint="default" w:ascii="Times New Roman" w:hAnsi="Times New Roman" w:cs="Times New Roman"/>
                      <w:sz w:val="21"/>
                      <w:szCs w:val="21"/>
                    </w:rPr>
                    <w:t>259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FB75C9">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DB5C11">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64D67B">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113A8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4316D7">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8D26DB">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1A8B9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8BB17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5FBA7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EBC0F2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847D14">
                  <w:pPr>
                    <w:jc w:val="center"/>
                    <w:rPr>
                      <w:rFonts w:hint="default" w:ascii="Times New Roman" w:hAnsi="Times New Roman" w:cs="Times New Roman"/>
                      <w:sz w:val="21"/>
                      <w:szCs w:val="21"/>
                    </w:rPr>
                  </w:pPr>
                  <w:r>
                    <w:rPr>
                      <w:rFonts w:hint="default" w:ascii="Times New Roman" w:hAnsi="Times New Roman" w:cs="Times New Roman"/>
                      <w:sz w:val="21"/>
                      <w:szCs w:val="21"/>
                    </w:rPr>
                    <w:t>260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BE4E80">
                  <w:pPr>
                    <w:jc w:val="center"/>
                    <w:rPr>
                      <w:rFonts w:hint="default" w:ascii="Times New Roman" w:hAnsi="Times New Roman" w:cs="Times New Roman"/>
                      <w:sz w:val="21"/>
                      <w:szCs w:val="21"/>
                    </w:rPr>
                  </w:pPr>
                  <w:r>
                    <w:rPr>
                      <w:rFonts w:hint="default" w:ascii="Times New Roman" w:hAnsi="Times New Roman" w:cs="Times New Roman"/>
                      <w:sz w:val="21"/>
                      <w:szCs w:val="21"/>
                    </w:rPr>
                    <w:t>裹药柱/装盘</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7AF3B7">
                  <w:pPr>
                    <w:jc w:val="center"/>
                    <w:rPr>
                      <w:rFonts w:hint="default" w:ascii="Times New Roman" w:hAnsi="Times New Roman" w:cs="Times New Roman"/>
                      <w:sz w:val="21"/>
                      <w:szCs w:val="21"/>
                    </w:rPr>
                  </w:pPr>
                  <w:r>
                    <w:rPr>
                      <w:rFonts w:hint="default" w:ascii="Times New Roman" w:hAnsi="Times New Roman" w:cs="Times New Roman"/>
                      <w:sz w:val="21"/>
                      <w:szCs w:val="21"/>
                    </w:rPr>
                    <w:t>6.2×3.1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A10A92">
                  <w:pPr>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4BEAE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12B2C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849DA6">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9DB95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22575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69900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79164D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2C1D55">
                  <w:pPr>
                    <w:jc w:val="center"/>
                    <w:rPr>
                      <w:rFonts w:hint="default" w:ascii="Times New Roman" w:hAnsi="Times New Roman" w:cs="Times New Roman"/>
                      <w:sz w:val="21"/>
                      <w:szCs w:val="21"/>
                    </w:rPr>
                  </w:pPr>
                  <w:r>
                    <w:rPr>
                      <w:rFonts w:hint="default" w:ascii="Times New Roman" w:hAnsi="Times New Roman" w:cs="Times New Roman"/>
                      <w:sz w:val="21"/>
                      <w:szCs w:val="21"/>
                    </w:rPr>
                    <w:t>261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F2DB36">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8F8F4B">
                  <w:pPr>
                    <w:jc w:val="center"/>
                    <w:rPr>
                      <w:rFonts w:hint="default" w:ascii="Times New Roman" w:hAnsi="Times New Roman" w:cs="Times New Roman"/>
                      <w:sz w:val="21"/>
                      <w:szCs w:val="21"/>
                    </w:rPr>
                  </w:pPr>
                  <w:r>
                    <w:rPr>
                      <w:rFonts w:hint="default" w:ascii="Times New Roman" w:hAnsi="Times New Roman" w:cs="Times New Roman"/>
                      <w:sz w:val="21"/>
                      <w:szCs w:val="21"/>
                    </w:rPr>
                    <w:t>1.7×1.7</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A146DA">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37885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2A781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8C7E3C">
                  <w:pPr>
                    <w:jc w:val="center"/>
                    <w:rPr>
                      <w:rFonts w:hint="default" w:ascii="Times New Roman" w:hAnsi="Times New Roman" w:cs="Times New Roman"/>
                      <w:sz w:val="21"/>
                      <w:szCs w:val="21"/>
                    </w:rPr>
                  </w:pPr>
                  <w:r>
                    <w:rPr>
                      <w:rFonts w:hint="default" w:ascii="Times New Roman" w:hAnsi="Times New Roman" w:cs="Times New Roman"/>
                      <w:sz w:val="21"/>
                      <w:szCs w:val="21"/>
                    </w:rPr>
                    <w:t>40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A7E5A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91255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E2527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473B38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9B8E5F">
                  <w:pPr>
                    <w:jc w:val="center"/>
                    <w:rPr>
                      <w:rFonts w:hint="default" w:ascii="Times New Roman" w:hAnsi="Times New Roman" w:cs="Times New Roman"/>
                      <w:sz w:val="21"/>
                      <w:szCs w:val="21"/>
                    </w:rPr>
                  </w:pPr>
                  <w:r>
                    <w:rPr>
                      <w:rFonts w:hint="default" w:ascii="Times New Roman" w:hAnsi="Times New Roman" w:cs="Times New Roman"/>
                      <w:sz w:val="21"/>
                      <w:szCs w:val="21"/>
                    </w:rPr>
                    <w:t>262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5A00C">
                  <w:pPr>
                    <w:jc w:val="center"/>
                    <w:rPr>
                      <w:rFonts w:hint="default" w:ascii="Times New Roman" w:hAnsi="Times New Roman" w:cs="Times New Roman"/>
                      <w:sz w:val="21"/>
                      <w:szCs w:val="21"/>
                    </w:rPr>
                  </w:pPr>
                  <w:r>
                    <w:rPr>
                      <w:rFonts w:hint="default" w:ascii="Times New Roman" w:hAnsi="Times New Roman" w:cs="Times New Roman"/>
                      <w:sz w:val="21"/>
                      <w:szCs w:val="21"/>
                    </w:rPr>
                    <w:t>药柱中转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6B7615">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A075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1B8A7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58079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9C06AB">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4B42E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E24E7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5F218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A7F855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87B168">
                  <w:pPr>
                    <w:jc w:val="center"/>
                    <w:rPr>
                      <w:rFonts w:hint="default" w:ascii="Times New Roman" w:hAnsi="Times New Roman" w:cs="Times New Roman"/>
                      <w:sz w:val="21"/>
                      <w:szCs w:val="21"/>
                    </w:rPr>
                  </w:pPr>
                  <w:r>
                    <w:rPr>
                      <w:rFonts w:hint="default" w:ascii="Times New Roman" w:hAnsi="Times New Roman" w:cs="Times New Roman"/>
                      <w:sz w:val="21"/>
                      <w:szCs w:val="21"/>
                    </w:rPr>
                    <w:t>263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820A14">
                  <w:pPr>
                    <w:jc w:val="center"/>
                    <w:rPr>
                      <w:rFonts w:hint="default" w:ascii="Times New Roman" w:hAnsi="Times New Roman" w:cs="Times New Roman"/>
                      <w:sz w:val="21"/>
                      <w:szCs w:val="21"/>
                    </w:rPr>
                  </w:pPr>
                  <w:r>
                    <w:rPr>
                      <w:rFonts w:hint="default" w:ascii="Times New Roman" w:hAnsi="Times New Roman" w:cs="Times New Roman"/>
                      <w:sz w:val="21"/>
                      <w:szCs w:val="21"/>
                    </w:rPr>
                    <w:t>机压药柱</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F82344">
                  <w:pPr>
                    <w:jc w:val="center"/>
                    <w:rPr>
                      <w:rFonts w:hint="default" w:ascii="Times New Roman" w:hAnsi="Times New Roman" w:cs="Times New Roman"/>
                      <w:sz w:val="21"/>
                      <w:szCs w:val="21"/>
                    </w:rPr>
                  </w:pPr>
                  <w:r>
                    <w:rPr>
                      <w:rFonts w:hint="default" w:ascii="Times New Roman" w:hAnsi="Times New Roman" w:cs="Times New Roman"/>
                      <w:sz w:val="21"/>
                      <w:szCs w:val="21"/>
                    </w:rPr>
                    <w:t>6.2×3.1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CBCB25">
                  <w:pPr>
                    <w:jc w:val="center"/>
                    <w:rPr>
                      <w:rFonts w:hint="default" w:ascii="Times New Roman" w:hAnsi="Times New Roman" w:cs="Times New Roman"/>
                      <w:sz w:val="21"/>
                      <w:szCs w:val="21"/>
                    </w:rPr>
                  </w:pPr>
                  <w:r>
                    <w:rPr>
                      <w:rFonts w:hint="default" w:ascii="Times New Roman" w:hAnsi="Times New Roman" w:cs="Times New Roman"/>
                      <w:sz w:val="21"/>
                      <w:szCs w:val="21"/>
                    </w:rPr>
                    <w:t>19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F78C8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A5A50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F91BC8">
                  <w:pPr>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A1F67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7ABF0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EEFAD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C06F7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F3CA6">
                  <w:pPr>
                    <w:jc w:val="center"/>
                    <w:rPr>
                      <w:rFonts w:hint="default" w:ascii="Times New Roman" w:hAnsi="Times New Roman" w:cs="Times New Roman"/>
                      <w:sz w:val="21"/>
                      <w:szCs w:val="21"/>
                    </w:rPr>
                  </w:pPr>
                  <w:r>
                    <w:rPr>
                      <w:rFonts w:hint="default" w:ascii="Times New Roman" w:hAnsi="Times New Roman" w:cs="Times New Roman"/>
                      <w:sz w:val="21"/>
                      <w:szCs w:val="21"/>
                    </w:rPr>
                    <w:t>264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7F115B">
                  <w:pPr>
                    <w:jc w:val="center"/>
                    <w:rPr>
                      <w:rFonts w:hint="default" w:ascii="Times New Roman" w:hAnsi="Times New Roman" w:cs="Times New Roman"/>
                      <w:sz w:val="21"/>
                      <w:szCs w:val="21"/>
                    </w:rPr>
                  </w:pPr>
                  <w:r>
                    <w:rPr>
                      <w:rFonts w:hint="default" w:ascii="Times New Roman" w:hAnsi="Times New Roman" w:cs="Times New Roman"/>
                      <w:sz w:val="21"/>
                      <w:szCs w:val="21"/>
                    </w:rPr>
                    <w:t>工具棚</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4EAF93">
                  <w:pPr>
                    <w:jc w:val="center"/>
                    <w:rPr>
                      <w:rFonts w:hint="default" w:ascii="Times New Roman" w:hAnsi="Times New Roman" w:cs="Times New Roman"/>
                      <w:sz w:val="21"/>
                      <w:szCs w:val="21"/>
                    </w:rPr>
                  </w:pPr>
                  <w:r>
                    <w:rPr>
                      <w:rFonts w:hint="default" w:ascii="Times New Roman" w:hAnsi="Times New Roman" w:cs="Times New Roman"/>
                      <w:sz w:val="21"/>
                      <w:szCs w:val="21"/>
                    </w:rPr>
                    <w:t>8.0×3.0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91E58D">
                  <w:pPr>
                    <w:jc w:val="center"/>
                    <w:rPr>
                      <w:rFonts w:hint="default" w:ascii="Times New Roman" w:hAnsi="Times New Roman" w:cs="Times New Roman"/>
                      <w:sz w:val="21"/>
                      <w:szCs w:val="21"/>
                    </w:rPr>
                  </w:pPr>
                  <w:r>
                    <w:rPr>
                      <w:rFonts w:hint="default" w:ascii="Times New Roman" w:hAnsi="Times New Roman" w:cs="Times New Roman"/>
                      <w:sz w:val="21"/>
                      <w:szCs w:val="21"/>
                    </w:rPr>
                    <w:t>24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6B07A2">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92ABE7">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B5AB4D">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728339">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CE8E7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8C97F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DF03E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4B0A30">
                  <w:pPr>
                    <w:jc w:val="center"/>
                    <w:rPr>
                      <w:rFonts w:hint="default" w:ascii="Times New Roman" w:hAnsi="Times New Roman" w:cs="Times New Roman"/>
                      <w:sz w:val="21"/>
                      <w:szCs w:val="21"/>
                    </w:rPr>
                  </w:pPr>
                  <w:r>
                    <w:rPr>
                      <w:rFonts w:hint="default" w:ascii="Times New Roman" w:hAnsi="Times New Roman" w:cs="Times New Roman"/>
                      <w:sz w:val="21"/>
                      <w:szCs w:val="21"/>
                    </w:rPr>
                    <w:t>265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42219A">
                  <w:pPr>
                    <w:jc w:val="center"/>
                    <w:rPr>
                      <w:rFonts w:hint="default" w:ascii="Times New Roman" w:hAnsi="Times New Roman" w:cs="Times New Roman"/>
                      <w:sz w:val="21"/>
                      <w:szCs w:val="21"/>
                    </w:rPr>
                  </w:pPr>
                  <w:r>
                    <w:rPr>
                      <w:rFonts w:hint="default" w:ascii="Times New Roman" w:hAnsi="Times New Roman" w:cs="Times New Roman"/>
                      <w:sz w:val="21"/>
                      <w:szCs w:val="21"/>
                    </w:rPr>
                    <w:t>湿药中转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1DC6C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601DB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C288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DCC42B">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lang w:val="en-US" w:eastAsia="zh-CN"/>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1DC90C">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DB306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15B63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72ECB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D0B4C5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1BBACD">
                  <w:pPr>
                    <w:jc w:val="center"/>
                    <w:rPr>
                      <w:rFonts w:hint="default" w:ascii="Times New Roman" w:hAnsi="Times New Roman" w:cs="Times New Roman"/>
                      <w:sz w:val="21"/>
                      <w:szCs w:val="21"/>
                    </w:rPr>
                  </w:pPr>
                  <w:r>
                    <w:rPr>
                      <w:rFonts w:hint="default" w:ascii="Times New Roman" w:hAnsi="Times New Roman" w:cs="Times New Roman"/>
                      <w:sz w:val="21"/>
                      <w:szCs w:val="21"/>
                    </w:rPr>
                    <w:t>266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AC6EAA">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FE4AEF">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713FAB">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EC079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7D3F43">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0F20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ECF4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6188D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96CA3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E72298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E02769">
                  <w:pPr>
                    <w:jc w:val="center"/>
                    <w:rPr>
                      <w:rFonts w:hint="default" w:ascii="Times New Roman" w:hAnsi="Times New Roman" w:cs="Times New Roman"/>
                      <w:sz w:val="21"/>
                      <w:szCs w:val="21"/>
                    </w:rPr>
                  </w:pPr>
                  <w:r>
                    <w:rPr>
                      <w:rFonts w:hint="default" w:ascii="Times New Roman" w:hAnsi="Times New Roman" w:cs="Times New Roman"/>
                      <w:sz w:val="21"/>
                      <w:szCs w:val="21"/>
                    </w:rPr>
                    <w:t>267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12D180">
                  <w:pPr>
                    <w:jc w:val="center"/>
                    <w:rPr>
                      <w:rFonts w:hint="default" w:ascii="Times New Roman" w:hAnsi="Times New Roman" w:cs="Times New Roman"/>
                      <w:sz w:val="21"/>
                      <w:szCs w:val="21"/>
                    </w:rPr>
                  </w:pPr>
                  <w:r>
                    <w:rPr>
                      <w:rFonts w:hint="default" w:ascii="Times New Roman" w:hAnsi="Times New Roman" w:cs="Times New Roman"/>
                      <w:sz w:val="21"/>
                      <w:szCs w:val="21"/>
                    </w:rPr>
                    <w:t>调湿药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5BB9F9">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4A015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F7D04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CAC076">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lang w:val="en-US" w:eastAsia="zh-CN"/>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BAB406">
                  <w:pPr>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80BFB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1F2A5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68A1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F309AB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B75420">
                  <w:pPr>
                    <w:jc w:val="center"/>
                    <w:rPr>
                      <w:rFonts w:hint="default" w:ascii="Times New Roman" w:hAnsi="Times New Roman" w:cs="Times New Roman"/>
                      <w:sz w:val="21"/>
                      <w:szCs w:val="21"/>
                    </w:rPr>
                  </w:pPr>
                  <w:r>
                    <w:rPr>
                      <w:rFonts w:hint="default" w:ascii="Times New Roman" w:hAnsi="Times New Roman" w:cs="Times New Roman"/>
                      <w:sz w:val="21"/>
                      <w:szCs w:val="21"/>
                    </w:rPr>
                    <w:t>268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A2674F">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DD8BC4">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D2850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5820B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919E5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ABEEF">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E8C73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F6B36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428AE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DBB941B">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DAF32">
                  <w:pPr>
                    <w:jc w:val="center"/>
                    <w:rPr>
                      <w:rFonts w:hint="default" w:ascii="Times New Roman" w:hAnsi="Times New Roman" w:cs="Times New Roman"/>
                      <w:sz w:val="21"/>
                      <w:szCs w:val="21"/>
                    </w:rPr>
                  </w:pPr>
                  <w:r>
                    <w:rPr>
                      <w:rFonts w:hint="default" w:ascii="Times New Roman" w:hAnsi="Times New Roman" w:cs="Times New Roman"/>
                      <w:sz w:val="21"/>
                      <w:szCs w:val="21"/>
                    </w:rPr>
                    <w:t>269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70B1BF">
                  <w:pPr>
                    <w:jc w:val="center"/>
                    <w:rPr>
                      <w:rFonts w:hint="default" w:ascii="Times New Roman" w:hAnsi="Times New Roman" w:cs="Times New Roman"/>
                      <w:sz w:val="21"/>
                      <w:szCs w:val="21"/>
                    </w:rPr>
                  </w:pPr>
                  <w:r>
                    <w:rPr>
                      <w:rFonts w:hint="default" w:ascii="Times New Roman" w:hAnsi="Times New Roman" w:cs="Times New Roman"/>
                      <w:sz w:val="21"/>
                      <w:szCs w:val="21"/>
                    </w:rPr>
                    <w:t>筛选中转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3575E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251266">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6C797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50051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E4E05A">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4DD81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D75D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2AB42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396ECB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4574C4">
                  <w:pPr>
                    <w:jc w:val="center"/>
                    <w:rPr>
                      <w:rFonts w:hint="default" w:ascii="Times New Roman" w:hAnsi="Times New Roman" w:cs="Times New Roman"/>
                      <w:sz w:val="21"/>
                      <w:szCs w:val="21"/>
                    </w:rPr>
                  </w:pPr>
                  <w:r>
                    <w:rPr>
                      <w:rFonts w:hint="default" w:ascii="Times New Roman" w:hAnsi="Times New Roman" w:cs="Times New Roman"/>
                      <w:sz w:val="21"/>
                      <w:szCs w:val="21"/>
                    </w:rPr>
                    <w:t>270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59FECA">
                  <w:pPr>
                    <w:jc w:val="center"/>
                    <w:rPr>
                      <w:rFonts w:hint="default" w:ascii="Times New Roman" w:hAnsi="Times New Roman" w:cs="Times New Roman"/>
                      <w:sz w:val="21"/>
                      <w:szCs w:val="21"/>
                    </w:rPr>
                  </w:pPr>
                  <w:r>
                    <w:rPr>
                      <w:rFonts w:hint="default" w:ascii="Times New Roman" w:hAnsi="Times New Roman" w:cs="Times New Roman"/>
                      <w:sz w:val="21"/>
                      <w:szCs w:val="21"/>
                    </w:rPr>
                    <w:t>筛选/摊晾</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A68002">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2EE8BB">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71B40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A0A26B">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5AB3A8">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0C9AC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A08BC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AF328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C34880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C9F2C5">
                  <w:pPr>
                    <w:jc w:val="center"/>
                    <w:rPr>
                      <w:rFonts w:hint="default" w:ascii="Times New Roman" w:hAnsi="Times New Roman" w:cs="Times New Roman"/>
                      <w:sz w:val="21"/>
                      <w:szCs w:val="21"/>
                    </w:rPr>
                  </w:pPr>
                  <w:r>
                    <w:rPr>
                      <w:rFonts w:hint="default" w:ascii="Times New Roman" w:hAnsi="Times New Roman" w:cs="Times New Roman"/>
                      <w:sz w:val="21"/>
                      <w:szCs w:val="21"/>
                    </w:rPr>
                    <w:t>271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1C165C">
                  <w:pPr>
                    <w:jc w:val="center"/>
                    <w:rPr>
                      <w:rFonts w:hint="default" w:ascii="Times New Roman" w:hAnsi="Times New Roman" w:cs="Times New Roman"/>
                      <w:sz w:val="21"/>
                      <w:szCs w:val="21"/>
                    </w:rPr>
                  </w:pPr>
                  <w:r>
                    <w:rPr>
                      <w:rFonts w:hint="default" w:ascii="Times New Roman" w:hAnsi="Times New Roman" w:cs="Times New Roman"/>
                      <w:sz w:val="21"/>
                      <w:szCs w:val="21"/>
                    </w:rPr>
                    <w:t>造粒中转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196273">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8ABDB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D7EB9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07E54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992783">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EF933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7FF6F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B81B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A06988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4BF68A">
                  <w:pPr>
                    <w:jc w:val="center"/>
                    <w:rPr>
                      <w:rFonts w:hint="default" w:ascii="Times New Roman" w:hAnsi="Times New Roman" w:cs="Times New Roman"/>
                      <w:sz w:val="21"/>
                      <w:szCs w:val="21"/>
                    </w:rPr>
                  </w:pPr>
                  <w:r>
                    <w:rPr>
                      <w:rFonts w:hint="default" w:ascii="Times New Roman" w:hAnsi="Times New Roman" w:cs="Times New Roman"/>
                      <w:sz w:val="21"/>
                      <w:szCs w:val="21"/>
                    </w:rPr>
                    <w:t>272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B4FBD2">
                  <w:pPr>
                    <w:jc w:val="center"/>
                    <w:rPr>
                      <w:rFonts w:hint="default" w:ascii="Times New Roman" w:hAnsi="Times New Roman" w:cs="Times New Roman"/>
                      <w:sz w:val="21"/>
                      <w:szCs w:val="21"/>
                    </w:rPr>
                  </w:pPr>
                  <w:r>
                    <w:rPr>
                      <w:rFonts w:hint="default" w:ascii="Times New Roman" w:hAnsi="Times New Roman" w:cs="Times New Roman"/>
                      <w:sz w:val="21"/>
                      <w:szCs w:val="21"/>
                    </w:rPr>
                    <w:t>造粒</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D53AD8">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F0D2EA">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9471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0618CC">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32BDC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EC200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36D2F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D625F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971B75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6FCB0D">
                  <w:pPr>
                    <w:jc w:val="center"/>
                    <w:rPr>
                      <w:rFonts w:hint="default" w:ascii="Times New Roman" w:hAnsi="Times New Roman" w:cs="Times New Roman"/>
                      <w:sz w:val="21"/>
                      <w:szCs w:val="21"/>
                    </w:rPr>
                  </w:pPr>
                  <w:r>
                    <w:rPr>
                      <w:rFonts w:hint="default" w:ascii="Times New Roman" w:hAnsi="Times New Roman" w:cs="Times New Roman"/>
                      <w:sz w:val="21"/>
                      <w:szCs w:val="21"/>
                    </w:rPr>
                    <w:t>273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62A597">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34BD32">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8CF8C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3833A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623D12">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03AAB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D23F9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2AEE3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AFBDD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BD4DA4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760042">
                  <w:pPr>
                    <w:jc w:val="center"/>
                    <w:rPr>
                      <w:rFonts w:hint="default" w:ascii="Times New Roman" w:hAnsi="Times New Roman" w:cs="Times New Roman"/>
                      <w:sz w:val="21"/>
                      <w:szCs w:val="21"/>
                    </w:rPr>
                  </w:pPr>
                  <w:r>
                    <w:rPr>
                      <w:rFonts w:hint="default" w:ascii="Times New Roman" w:hAnsi="Times New Roman" w:cs="Times New Roman"/>
                      <w:sz w:val="21"/>
                      <w:szCs w:val="21"/>
                    </w:rPr>
                    <w:t>274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175022">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72EDBA">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AC894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123F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467DD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D6C38C">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1E8B65">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E79729">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DA4C02">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9D54DF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775BDF">
                  <w:pPr>
                    <w:jc w:val="center"/>
                    <w:rPr>
                      <w:rFonts w:hint="default" w:ascii="Times New Roman" w:hAnsi="Times New Roman" w:cs="Times New Roman"/>
                      <w:sz w:val="21"/>
                      <w:szCs w:val="21"/>
                    </w:rPr>
                  </w:pPr>
                  <w:r>
                    <w:rPr>
                      <w:rFonts w:hint="default" w:ascii="Times New Roman" w:hAnsi="Times New Roman" w:cs="Times New Roman"/>
                      <w:sz w:val="21"/>
                      <w:szCs w:val="21"/>
                    </w:rPr>
                    <w:t>275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274F1D">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E0F5CF">
                  <w:pPr>
                    <w:jc w:val="center"/>
                    <w:rPr>
                      <w:rFonts w:hint="default" w:ascii="Times New Roman" w:hAnsi="Times New Roman" w:cs="Times New Roman"/>
                      <w:sz w:val="21"/>
                      <w:szCs w:val="21"/>
                    </w:rPr>
                  </w:pPr>
                  <w:r>
                    <w:rPr>
                      <w:rFonts w:hint="default" w:ascii="Times New Roman" w:hAnsi="Times New Roman" w:cs="Times New Roman"/>
                      <w:sz w:val="21"/>
                      <w:szCs w:val="21"/>
                    </w:rPr>
                    <w:t>5.0×3.6</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08D7F9">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3D50F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CB352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5A2AD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D3BB16">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9333C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F97C7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B4AAF9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F806F">
                  <w:pPr>
                    <w:jc w:val="center"/>
                    <w:rPr>
                      <w:rFonts w:hint="default" w:ascii="Times New Roman" w:hAnsi="Times New Roman" w:cs="Times New Roman"/>
                      <w:sz w:val="21"/>
                      <w:szCs w:val="21"/>
                    </w:rPr>
                  </w:pPr>
                  <w:r>
                    <w:rPr>
                      <w:rFonts w:hint="default" w:ascii="Times New Roman" w:hAnsi="Times New Roman" w:cs="Times New Roman"/>
                      <w:sz w:val="21"/>
                      <w:szCs w:val="21"/>
                    </w:rPr>
                    <w:t>276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DB62C">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C16554">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1F1DF4">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5AF64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1290D0">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D6BB1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63879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48900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8BB6F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B3EBAC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7FF659">
                  <w:pPr>
                    <w:jc w:val="center"/>
                    <w:rPr>
                      <w:rFonts w:hint="default" w:ascii="Times New Roman" w:hAnsi="Times New Roman" w:cs="Times New Roman"/>
                      <w:sz w:val="21"/>
                      <w:szCs w:val="21"/>
                    </w:rPr>
                  </w:pPr>
                  <w:r>
                    <w:rPr>
                      <w:rFonts w:hint="default" w:ascii="Times New Roman" w:hAnsi="Times New Roman" w:cs="Times New Roman"/>
                      <w:sz w:val="21"/>
                      <w:szCs w:val="21"/>
                    </w:rPr>
                    <w:t>277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90EF9E">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8B3E87">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20D6FD">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7CAD8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2BB7F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5ADB0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6AA625">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8C398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76740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098B8C7">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65E377">
                  <w:pPr>
                    <w:jc w:val="center"/>
                    <w:rPr>
                      <w:rFonts w:hint="default" w:ascii="Times New Roman" w:hAnsi="Times New Roman" w:cs="Times New Roman"/>
                      <w:sz w:val="21"/>
                      <w:szCs w:val="21"/>
                    </w:rPr>
                  </w:pPr>
                  <w:r>
                    <w:rPr>
                      <w:rFonts w:hint="default" w:ascii="Times New Roman" w:hAnsi="Times New Roman" w:cs="Times New Roman"/>
                      <w:sz w:val="21"/>
                      <w:szCs w:val="21"/>
                    </w:rPr>
                    <w:t>278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8FB0B9">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9913D8">
                  <w:pPr>
                    <w:jc w:val="center"/>
                    <w:rPr>
                      <w:rFonts w:hint="default" w:ascii="Times New Roman" w:hAnsi="Times New Roman" w:cs="Times New Roman"/>
                      <w:sz w:val="21"/>
                      <w:szCs w:val="21"/>
                    </w:rPr>
                  </w:pPr>
                  <w:r>
                    <w:rPr>
                      <w:rFonts w:hint="default" w:ascii="Times New Roman" w:hAnsi="Times New Roman" w:cs="Times New Roman"/>
                      <w:sz w:val="21"/>
                      <w:szCs w:val="21"/>
                    </w:rPr>
                    <w:t>11.2×4.1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F5C214">
                  <w:pPr>
                    <w:jc w:val="center"/>
                    <w:rPr>
                      <w:rFonts w:hint="default" w:ascii="Times New Roman" w:hAnsi="Times New Roman" w:cs="Times New Roman"/>
                      <w:sz w:val="21"/>
                      <w:szCs w:val="21"/>
                    </w:rPr>
                  </w:pPr>
                  <w:r>
                    <w:rPr>
                      <w:rFonts w:hint="default" w:ascii="Times New Roman" w:hAnsi="Times New Roman" w:cs="Times New Roman"/>
                      <w:sz w:val="21"/>
                      <w:szCs w:val="21"/>
                    </w:rPr>
                    <w:t>46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BB657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99A68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B1F9E7">
                  <w:pPr>
                    <w:jc w:val="center"/>
                    <w:rPr>
                      <w:rFonts w:hint="default" w:ascii="Times New Roman" w:hAnsi="Times New Roman" w:cs="Times New Roman"/>
                      <w:sz w:val="21"/>
                      <w:szCs w:val="21"/>
                    </w:rPr>
                  </w:pPr>
                  <w:r>
                    <w:rPr>
                      <w:rFonts w:hint="default" w:ascii="Times New Roman" w:hAnsi="Times New Roman" w:cs="Times New Roman"/>
                      <w:sz w:val="21"/>
                      <w:szCs w:val="21"/>
                    </w:rPr>
                    <w:t>100（30）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013FE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5BE62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E12C8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A74DAE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3CCB3D">
                  <w:pPr>
                    <w:jc w:val="center"/>
                    <w:rPr>
                      <w:rFonts w:hint="default" w:ascii="Times New Roman" w:hAnsi="Times New Roman" w:cs="Times New Roman"/>
                      <w:sz w:val="21"/>
                      <w:szCs w:val="21"/>
                    </w:rPr>
                  </w:pPr>
                  <w:r>
                    <w:rPr>
                      <w:rFonts w:hint="default" w:ascii="Times New Roman" w:hAnsi="Times New Roman" w:cs="Times New Roman"/>
                      <w:sz w:val="21"/>
                      <w:szCs w:val="21"/>
                    </w:rPr>
                    <w:t>279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471177">
                  <w:pPr>
                    <w:jc w:val="center"/>
                    <w:rPr>
                      <w:rFonts w:hint="default" w:ascii="Times New Roman" w:hAnsi="Times New Roman" w:cs="Times New Roman"/>
                      <w:sz w:val="21"/>
                      <w:szCs w:val="21"/>
                    </w:rPr>
                  </w:pPr>
                  <w:r>
                    <w:rPr>
                      <w:rFonts w:hint="default" w:ascii="Times New Roman" w:hAnsi="Times New Roman" w:cs="Times New Roman"/>
                      <w:sz w:val="21"/>
                      <w:szCs w:val="21"/>
                    </w:rPr>
                    <w:t>酒精中转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C935F8">
                  <w:pPr>
                    <w:jc w:val="center"/>
                    <w:rPr>
                      <w:rFonts w:hint="default" w:ascii="Times New Roman" w:hAnsi="Times New Roman" w:cs="Times New Roman"/>
                      <w:sz w:val="21"/>
                      <w:szCs w:val="21"/>
                    </w:rPr>
                  </w:pPr>
                  <w:r>
                    <w:rPr>
                      <w:rFonts w:hint="default" w:ascii="Times New Roman" w:hAnsi="Times New Roman" w:cs="Times New Roman"/>
                      <w:sz w:val="21"/>
                      <w:szCs w:val="21"/>
                    </w:rPr>
                    <w:t>6.2×3.2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3FA68F">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60926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45DAD7">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E947DA">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F5BB4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1A06F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10131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AA084B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D84979">
                  <w:pPr>
                    <w:jc w:val="center"/>
                    <w:rPr>
                      <w:rFonts w:hint="default" w:ascii="Times New Roman" w:hAnsi="Times New Roman" w:cs="Times New Roman"/>
                      <w:sz w:val="21"/>
                      <w:szCs w:val="21"/>
                    </w:rPr>
                  </w:pPr>
                  <w:r>
                    <w:rPr>
                      <w:rFonts w:hint="default" w:ascii="Times New Roman" w:hAnsi="Times New Roman" w:cs="Times New Roman"/>
                      <w:sz w:val="21"/>
                      <w:szCs w:val="21"/>
                    </w:rPr>
                    <w:t>280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0A8501">
                  <w:pPr>
                    <w:jc w:val="center"/>
                    <w:rPr>
                      <w:rFonts w:hint="default" w:ascii="Times New Roman" w:hAnsi="Times New Roman" w:cs="Times New Roman"/>
                      <w:sz w:val="21"/>
                      <w:szCs w:val="21"/>
                    </w:rPr>
                  </w:pPr>
                  <w:r>
                    <w:rPr>
                      <w:rFonts w:hint="default" w:ascii="Times New Roman" w:hAnsi="Times New Roman" w:cs="Times New Roman"/>
                      <w:sz w:val="21"/>
                      <w:szCs w:val="21"/>
                    </w:rPr>
                    <w:t>辅助材料库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BCAC94">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AC116">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4567E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C0B23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46C796">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8CD0B">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CA2F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69B25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68130D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F8132E">
                  <w:pPr>
                    <w:jc w:val="center"/>
                    <w:rPr>
                      <w:rFonts w:hint="default" w:ascii="Times New Roman" w:hAnsi="Times New Roman" w:cs="Times New Roman"/>
                      <w:sz w:val="21"/>
                      <w:szCs w:val="21"/>
                    </w:rPr>
                  </w:pPr>
                  <w:r>
                    <w:rPr>
                      <w:rFonts w:hint="default" w:ascii="Times New Roman" w:hAnsi="Times New Roman" w:cs="Times New Roman"/>
                      <w:sz w:val="21"/>
                      <w:szCs w:val="21"/>
                    </w:rPr>
                    <w:t>281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20F61E">
                  <w:pPr>
                    <w:jc w:val="center"/>
                    <w:rPr>
                      <w:rFonts w:hint="default" w:ascii="Times New Roman" w:hAnsi="Times New Roman" w:cs="Times New Roman"/>
                      <w:sz w:val="21"/>
                      <w:szCs w:val="21"/>
                    </w:rPr>
                  </w:pPr>
                  <w:r>
                    <w:rPr>
                      <w:rFonts w:hint="default" w:ascii="Times New Roman" w:hAnsi="Times New Roman" w:cs="Times New Roman"/>
                      <w:sz w:val="21"/>
                      <w:szCs w:val="21"/>
                    </w:rPr>
                    <w:t>原材料中转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75290A">
                  <w:pPr>
                    <w:jc w:val="center"/>
                    <w:rPr>
                      <w:rFonts w:hint="default" w:ascii="Times New Roman" w:hAnsi="Times New Roman" w:cs="Times New Roman"/>
                      <w:sz w:val="21"/>
                      <w:szCs w:val="21"/>
                    </w:rPr>
                  </w:pPr>
                  <w:r>
                    <w:rPr>
                      <w:rFonts w:hint="default" w:ascii="Times New Roman" w:hAnsi="Times New Roman" w:cs="Times New Roman"/>
                      <w:sz w:val="21"/>
                      <w:szCs w:val="21"/>
                    </w:rPr>
                    <w:t>9.2×3.2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BD0A5">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8029A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E9D7BF">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441462">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E4680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FC9DA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382CD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9C9256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E71BBF">
                  <w:pPr>
                    <w:jc w:val="center"/>
                    <w:rPr>
                      <w:rFonts w:hint="default" w:ascii="Times New Roman" w:hAnsi="Times New Roman" w:cs="Times New Roman"/>
                      <w:sz w:val="21"/>
                      <w:szCs w:val="21"/>
                    </w:rPr>
                  </w:pPr>
                  <w:r>
                    <w:rPr>
                      <w:rFonts w:hint="default" w:ascii="Times New Roman" w:hAnsi="Times New Roman" w:cs="Times New Roman"/>
                      <w:sz w:val="21"/>
                      <w:szCs w:val="21"/>
                    </w:rPr>
                    <w:t>282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92AFF1">
                  <w:pPr>
                    <w:jc w:val="center"/>
                    <w:rPr>
                      <w:rFonts w:hint="default" w:ascii="Times New Roman" w:hAnsi="Times New Roman" w:cs="Times New Roman"/>
                      <w:sz w:val="21"/>
                      <w:szCs w:val="21"/>
                    </w:rPr>
                  </w:pPr>
                  <w:r>
                    <w:rPr>
                      <w:rFonts w:hint="default" w:ascii="Times New Roman" w:hAnsi="Times New Roman" w:cs="Times New Roman"/>
                      <w:sz w:val="21"/>
                      <w:szCs w:val="21"/>
                    </w:rPr>
                    <w:t>黑火药中转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B72EB4">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CF587C">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B4D23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11441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36555E">
                  <w:pPr>
                    <w:jc w:val="center"/>
                    <w:rPr>
                      <w:rFonts w:hint="default" w:ascii="Times New Roman" w:hAnsi="Times New Roman" w:cs="Times New Roman"/>
                      <w:sz w:val="21"/>
                      <w:szCs w:val="21"/>
                    </w:rPr>
                  </w:pPr>
                  <w:r>
                    <w:rPr>
                      <w:rFonts w:hint="default" w:ascii="Times New Roman" w:hAnsi="Times New Roman" w:cs="Times New Roman"/>
                      <w:sz w:val="21"/>
                      <w:szCs w:val="21"/>
                    </w:rPr>
                    <w:t>400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E5519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B2DF3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50FCA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BA3B0D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69E94">
                  <w:pPr>
                    <w:jc w:val="center"/>
                    <w:rPr>
                      <w:rFonts w:hint="default" w:ascii="Times New Roman" w:hAnsi="Times New Roman" w:cs="Times New Roman"/>
                      <w:sz w:val="21"/>
                      <w:szCs w:val="21"/>
                    </w:rPr>
                  </w:pPr>
                  <w:r>
                    <w:rPr>
                      <w:rFonts w:hint="default" w:ascii="Times New Roman" w:hAnsi="Times New Roman" w:cs="Times New Roman"/>
                      <w:sz w:val="21"/>
                      <w:szCs w:val="21"/>
                    </w:rPr>
                    <w:t>283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19A8A5">
                  <w:pPr>
                    <w:jc w:val="center"/>
                    <w:rPr>
                      <w:rFonts w:hint="default" w:ascii="Times New Roman" w:hAnsi="Times New Roman" w:cs="Times New Roman"/>
                      <w:sz w:val="21"/>
                      <w:szCs w:val="21"/>
                    </w:rPr>
                  </w:pPr>
                  <w:r>
                    <w:rPr>
                      <w:rFonts w:hint="default" w:ascii="Times New Roman" w:hAnsi="Times New Roman" w:cs="Times New Roman"/>
                      <w:sz w:val="21"/>
                      <w:szCs w:val="21"/>
                    </w:rPr>
                    <w:t>称料</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7E2F1C">
                  <w:pPr>
                    <w:jc w:val="center"/>
                    <w:rPr>
                      <w:rFonts w:hint="default" w:ascii="Times New Roman" w:hAnsi="Times New Roman" w:cs="Times New Roman"/>
                      <w:sz w:val="21"/>
                      <w:szCs w:val="21"/>
                    </w:rPr>
                  </w:pPr>
                  <w:r>
                    <w:rPr>
                      <w:rFonts w:hint="default" w:ascii="Times New Roman" w:hAnsi="Times New Roman" w:cs="Times New Roman"/>
                      <w:sz w:val="21"/>
                      <w:szCs w:val="21"/>
                    </w:rPr>
                    <w:t>9.2×3.1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29B64D">
                  <w:pPr>
                    <w:jc w:val="center"/>
                    <w:rPr>
                      <w:rFonts w:hint="default" w:ascii="Times New Roman" w:hAnsi="Times New Roman" w:cs="Times New Roman"/>
                      <w:sz w:val="21"/>
                      <w:szCs w:val="21"/>
                    </w:rPr>
                  </w:pPr>
                  <w:r>
                    <w:rPr>
                      <w:rFonts w:hint="default" w:ascii="Times New Roman" w:hAnsi="Times New Roman" w:cs="Times New Roman"/>
                      <w:sz w:val="21"/>
                      <w:szCs w:val="21"/>
                    </w:rPr>
                    <w:t>29</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305CF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44036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6CC86D">
                  <w:pPr>
                    <w:jc w:val="center"/>
                    <w:rPr>
                      <w:rFonts w:hint="default" w:ascii="Times New Roman" w:hAnsi="Times New Roman" w:cs="Times New Roman"/>
                      <w:sz w:val="21"/>
                      <w:szCs w:val="21"/>
                    </w:rPr>
                  </w:pPr>
                  <w:r>
                    <w:rPr>
                      <w:rFonts w:hint="default" w:ascii="Times New Roman" w:hAnsi="Times New Roman" w:cs="Times New Roman"/>
                      <w:sz w:val="21"/>
                      <w:szCs w:val="21"/>
                    </w:rPr>
                    <w:t>100（30）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D1B864">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89994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28F3E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D1485C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895738">
                  <w:pPr>
                    <w:jc w:val="center"/>
                    <w:rPr>
                      <w:rFonts w:hint="default" w:ascii="Times New Roman" w:hAnsi="Times New Roman" w:cs="Times New Roman"/>
                      <w:sz w:val="21"/>
                      <w:szCs w:val="21"/>
                    </w:rPr>
                  </w:pPr>
                  <w:r>
                    <w:rPr>
                      <w:rFonts w:hint="default" w:ascii="Times New Roman" w:hAnsi="Times New Roman" w:cs="Times New Roman"/>
                      <w:sz w:val="21"/>
                      <w:szCs w:val="21"/>
                    </w:rPr>
                    <w:t>284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3E43E4">
                  <w:pPr>
                    <w:jc w:val="center"/>
                    <w:rPr>
                      <w:rFonts w:hint="default" w:ascii="Times New Roman" w:hAnsi="Times New Roman" w:cs="Times New Roman"/>
                      <w:sz w:val="21"/>
                      <w:szCs w:val="21"/>
                    </w:rPr>
                  </w:pPr>
                  <w:r>
                    <w:rPr>
                      <w:rFonts w:hint="default" w:ascii="Times New Roman" w:hAnsi="Times New Roman" w:cs="Times New Roman"/>
                      <w:sz w:val="21"/>
                      <w:szCs w:val="21"/>
                    </w:rPr>
                    <w:t>电控</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CD2319">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2078CE">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C4A10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9DD6E0">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4D38D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6F7F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9CDB3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B3A1D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3DB28A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13816A">
                  <w:pPr>
                    <w:jc w:val="center"/>
                    <w:rPr>
                      <w:rFonts w:hint="default" w:ascii="Times New Roman" w:hAnsi="Times New Roman" w:cs="Times New Roman"/>
                      <w:sz w:val="21"/>
                      <w:szCs w:val="21"/>
                    </w:rPr>
                  </w:pPr>
                  <w:r>
                    <w:rPr>
                      <w:rFonts w:hint="default" w:ascii="Times New Roman" w:hAnsi="Times New Roman" w:cs="Times New Roman"/>
                      <w:sz w:val="21"/>
                      <w:szCs w:val="21"/>
                    </w:rPr>
                    <w:t>285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93FD9D">
                  <w:pPr>
                    <w:jc w:val="center"/>
                    <w:rPr>
                      <w:rFonts w:hint="default" w:ascii="Times New Roman" w:hAnsi="Times New Roman" w:cs="Times New Roman"/>
                      <w:sz w:val="21"/>
                      <w:szCs w:val="21"/>
                    </w:rPr>
                  </w:pPr>
                  <w:r>
                    <w:rPr>
                      <w:rFonts w:hint="default" w:ascii="Times New Roman" w:hAnsi="Times New Roman" w:cs="Times New Roman"/>
                      <w:sz w:val="21"/>
                      <w:szCs w:val="21"/>
                    </w:rPr>
                    <w:t>存药洞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C722FA">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38928">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D615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3201A6">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87F407">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BAD55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CF5BA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1CBE9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DFEE5C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958A8A">
                  <w:pPr>
                    <w:jc w:val="center"/>
                    <w:rPr>
                      <w:rFonts w:hint="default" w:ascii="Times New Roman" w:hAnsi="Times New Roman" w:cs="Times New Roman"/>
                      <w:sz w:val="21"/>
                      <w:szCs w:val="21"/>
                    </w:rPr>
                  </w:pPr>
                  <w:r>
                    <w:rPr>
                      <w:rFonts w:hint="default" w:ascii="Times New Roman" w:hAnsi="Times New Roman" w:cs="Times New Roman"/>
                      <w:sz w:val="21"/>
                      <w:szCs w:val="21"/>
                    </w:rPr>
                    <w:t>286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952868">
                  <w:pPr>
                    <w:jc w:val="center"/>
                    <w:rPr>
                      <w:rFonts w:hint="default" w:ascii="Times New Roman" w:hAnsi="Times New Roman" w:cs="Times New Roman"/>
                      <w:sz w:val="21"/>
                      <w:szCs w:val="21"/>
                    </w:rPr>
                  </w:pPr>
                  <w:r>
                    <w:rPr>
                      <w:rFonts w:hint="default" w:ascii="Times New Roman" w:hAnsi="Times New Roman" w:cs="Times New Roman"/>
                      <w:sz w:val="21"/>
                      <w:szCs w:val="21"/>
                    </w:rPr>
                    <w:t>机械药混合</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4199E">
                  <w:pPr>
                    <w:jc w:val="center"/>
                    <w:rPr>
                      <w:rFonts w:hint="default" w:ascii="Times New Roman" w:hAnsi="Times New Roman" w:cs="Times New Roman"/>
                      <w:sz w:val="21"/>
                      <w:szCs w:val="21"/>
                    </w:rPr>
                  </w:pPr>
                  <w:r>
                    <w:rPr>
                      <w:rFonts w:hint="default" w:ascii="Times New Roman" w:hAnsi="Times New Roman" w:cs="Times New Roman"/>
                      <w:sz w:val="21"/>
                      <w:szCs w:val="21"/>
                    </w:rPr>
                    <w:t>4.7×4.1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3EA7FD">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79AEB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CBF823">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F440F">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D8282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3E5B6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ED4D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5C0F7F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96FFE">
                  <w:pPr>
                    <w:jc w:val="center"/>
                    <w:rPr>
                      <w:rFonts w:hint="default" w:ascii="Times New Roman" w:hAnsi="Times New Roman" w:cs="Times New Roman"/>
                      <w:sz w:val="21"/>
                      <w:szCs w:val="21"/>
                    </w:rPr>
                  </w:pPr>
                  <w:r>
                    <w:rPr>
                      <w:rFonts w:hint="default" w:ascii="Times New Roman" w:hAnsi="Times New Roman" w:cs="Times New Roman"/>
                      <w:sz w:val="21"/>
                      <w:szCs w:val="21"/>
                    </w:rPr>
                    <w:t>287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7F2DF8">
                  <w:pPr>
                    <w:jc w:val="center"/>
                    <w:rPr>
                      <w:rFonts w:hint="default" w:ascii="Times New Roman" w:hAnsi="Times New Roman" w:cs="Times New Roman"/>
                      <w:sz w:val="21"/>
                      <w:szCs w:val="21"/>
                    </w:rPr>
                  </w:pPr>
                  <w:r>
                    <w:rPr>
                      <w:rFonts w:hint="default" w:ascii="Times New Roman" w:hAnsi="Times New Roman" w:cs="Times New Roman"/>
                      <w:sz w:val="21"/>
                      <w:szCs w:val="21"/>
                    </w:rPr>
                    <w:t>药物中转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C9DCC">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CE347E">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BE7B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2EAC21">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FAC5B9">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62518B">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34C6E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A7BAF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3F34E8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5EBBA5">
                  <w:pPr>
                    <w:jc w:val="center"/>
                    <w:rPr>
                      <w:rFonts w:hint="default" w:ascii="Times New Roman" w:hAnsi="Times New Roman" w:cs="Times New Roman"/>
                      <w:sz w:val="21"/>
                      <w:szCs w:val="21"/>
                    </w:rPr>
                  </w:pPr>
                  <w:r>
                    <w:rPr>
                      <w:rFonts w:hint="default" w:ascii="Times New Roman" w:hAnsi="Times New Roman" w:cs="Times New Roman"/>
                      <w:sz w:val="21"/>
                      <w:szCs w:val="21"/>
                    </w:rPr>
                    <w:t>288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EC9BBD">
                  <w:pPr>
                    <w:jc w:val="center"/>
                    <w:rPr>
                      <w:rFonts w:hint="default" w:ascii="Times New Roman" w:hAnsi="Times New Roman" w:cs="Times New Roman"/>
                      <w:sz w:val="21"/>
                      <w:szCs w:val="21"/>
                    </w:rPr>
                  </w:pPr>
                  <w:r>
                    <w:rPr>
                      <w:rFonts w:hint="default" w:ascii="Times New Roman" w:hAnsi="Times New Roman" w:cs="Times New Roman"/>
                      <w:sz w:val="21"/>
                      <w:szCs w:val="21"/>
                    </w:rPr>
                    <w:t>厕所/更衣室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7A597">
                  <w:pPr>
                    <w:jc w:val="center"/>
                    <w:rPr>
                      <w:rFonts w:hint="default" w:ascii="Times New Roman" w:hAnsi="Times New Roman" w:cs="Times New Roman"/>
                      <w:sz w:val="21"/>
                      <w:szCs w:val="21"/>
                    </w:rPr>
                  </w:pPr>
                  <w:r>
                    <w:rPr>
                      <w:rFonts w:hint="default" w:ascii="Times New Roman" w:hAnsi="Times New Roman" w:cs="Times New Roman"/>
                      <w:sz w:val="21"/>
                      <w:szCs w:val="21"/>
                    </w:rPr>
                    <w:t>4.2×3.2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9F330D">
                  <w:pPr>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1BDD99">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759659">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F804CA">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068626">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C9F1D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01073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5A3B5B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0E981">
                  <w:pPr>
                    <w:jc w:val="center"/>
                    <w:rPr>
                      <w:rFonts w:hint="default" w:ascii="Times New Roman" w:hAnsi="Times New Roman" w:cs="Times New Roman"/>
                      <w:sz w:val="21"/>
                      <w:szCs w:val="21"/>
                    </w:rPr>
                  </w:pPr>
                  <w:r>
                    <w:rPr>
                      <w:rFonts w:hint="default" w:ascii="Times New Roman" w:hAnsi="Times New Roman" w:cs="Times New Roman"/>
                      <w:sz w:val="21"/>
                      <w:szCs w:val="21"/>
                    </w:rPr>
                    <w:t>289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248CEA">
                  <w:pPr>
                    <w:jc w:val="center"/>
                    <w:rPr>
                      <w:rFonts w:hint="default" w:ascii="Times New Roman" w:hAnsi="Times New Roman" w:cs="Times New Roman"/>
                      <w:sz w:val="21"/>
                      <w:szCs w:val="21"/>
                    </w:rPr>
                  </w:pPr>
                  <w:r>
                    <w:rPr>
                      <w:rFonts w:hint="default" w:ascii="Times New Roman" w:hAnsi="Times New Roman" w:cs="Times New Roman"/>
                      <w:sz w:val="21"/>
                      <w:szCs w:val="21"/>
                    </w:rPr>
                    <w:t>溶剂洞</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F88E72">
                  <w:pPr>
                    <w:jc w:val="center"/>
                    <w:rPr>
                      <w:rFonts w:hint="default" w:ascii="Times New Roman" w:hAnsi="Times New Roman" w:cs="Times New Roman"/>
                      <w:sz w:val="21"/>
                      <w:szCs w:val="21"/>
                    </w:rPr>
                  </w:pPr>
                  <w:r>
                    <w:rPr>
                      <w:rFonts w:hint="default" w:ascii="Times New Roman" w:hAnsi="Times New Roman" w:cs="Times New Roman"/>
                      <w:sz w:val="21"/>
                      <w:szCs w:val="21"/>
                    </w:rPr>
                    <w:t>0.6×0.8</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BAD35D">
                  <w:pPr>
                    <w:jc w:val="center"/>
                    <w:rPr>
                      <w:rFonts w:hint="default" w:ascii="Times New Roman" w:hAnsi="Times New Roman" w:cs="Times New Roman"/>
                      <w:sz w:val="21"/>
                      <w:szCs w:val="21"/>
                    </w:rPr>
                  </w:pPr>
                  <w:r>
                    <w:rPr>
                      <w:rFonts w:hint="default" w:ascii="Times New Roman" w:hAnsi="Times New Roman" w:cs="Times New Roman"/>
                      <w:sz w:val="21"/>
                      <w:szCs w:val="21"/>
                    </w:rPr>
                    <w:t>0.5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0043F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972EA5">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BF8678">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A1DD2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D41E7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6AD6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DD4A5B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108505">
                  <w:pPr>
                    <w:jc w:val="center"/>
                    <w:rPr>
                      <w:rFonts w:hint="default" w:ascii="Times New Roman" w:hAnsi="Times New Roman" w:cs="Times New Roman"/>
                      <w:sz w:val="21"/>
                      <w:szCs w:val="21"/>
                    </w:rPr>
                  </w:pPr>
                  <w:r>
                    <w:rPr>
                      <w:rFonts w:hint="default" w:ascii="Times New Roman" w:hAnsi="Times New Roman" w:cs="Times New Roman"/>
                      <w:sz w:val="21"/>
                      <w:szCs w:val="21"/>
                    </w:rPr>
                    <w:t>290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3C8ED3">
                  <w:pPr>
                    <w:jc w:val="center"/>
                    <w:rPr>
                      <w:rFonts w:hint="default" w:ascii="Times New Roman" w:hAnsi="Times New Roman" w:cs="Times New Roman"/>
                      <w:sz w:val="21"/>
                      <w:szCs w:val="21"/>
                    </w:rPr>
                  </w:pPr>
                  <w:r>
                    <w:rPr>
                      <w:rFonts w:hint="default" w:ascii="Times New Roman" w:hAnsi="Times New Roman" w:cs="Times New Roman"/>
                      <w:sz w:val="21"/>
                      <w:szCs w:val="21"/>
                    </w:rPr>
                    <w:t>制开球药</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BA75DB">
                  <w:pPr>
                    <w:jc w:val="center"/>
                    <w:rPr>
                      <w:rFonts w:hint="default" w:ascii="Times New Roman" w:hAnsi="Times New Roman" w:cs="Times New Roman"/>
                      <w:sz w:val="21"/>
                      <w:szCs w:val="21"/>
                    </w:rPr>
                  </w:pPr>
                  <w:r>
                    <w:rPr>
                      <w:rFonts w:hint="default" w:ascii="Times New Roman" w:hAnsi="Times New Roman" w:cs="Times New Roman"/>
                      <w:sz w:val="21"/>
                      <w:szCs w:val="21"/>
                    </w:rPr>
                    <w:t>4.1×3.2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65F9FF">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043AD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5E19DA">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lang w:val="en-US" w:eastAsia="zh-CN"/>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1A557B">
                  <w:pPr>
                    <w:jc w:val="center"/>
                    <w:rPr>
                      <w:rFonts w:hint="default" w:ascii="Times New Roman" w:hAnsi="Times New Roman" w:cs="Times New Roman"/>
                      <w:sz w:val="21"/>
                      <w:szCs w:val="21"/>
                    </w:rPr>
                  </w:pPr>
                  <w:r>
                    <w:rPr>
                      <w:rFonts w:hint="default" w:ascii="Times New Roman" w:hAnsi="Times New Roman" w:cs="Times New Roman"/>
                      <w:sz w:val="21"/>
                      <w:szCs w:val="21"/>
                    </w:rPr>
                    <w:t>20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6D933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AD740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3A7F2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8AD54C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95275B">
                  <w:pPr>
                    <w:jc w:val="center"/>
                    <w:rPr>
                      <w:rFonts w:hint="default" w:ascii="Times New Roman" w:hAnsi="Times New Roman" w:cs="Times New Roman"/>
                      <w:sz w:val="21"/>
                      <w:szCs w:val="21"/>
                    </w:rPr>
                  </w:pPr>
                  <w:r>
                    <w:rPr>
                      <w:rFonts w:hint="default" w:ascii="Times New Roman" w:hAnsi="Times New Roman" w:cs="Times New Roman"/>
                      <w:sz w:val="21"/>
                      <w:szCs w:val="21"/>
                    </w:rPr>
                    <w:t>291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3A9269">
                  <w:pPr>
                    <w:jc w:val="center"/>
                    <w:rPr>
                      <w:rFonts w:hint="default" w:ascii="Times New Roman" w:hAnsi="Times New Roman" w:cs="Times New Roman"/>
                      <w:sz w:val="21"/>
                      <w:szCs w:val="21"/>
                    </w:rPr>
                  </w:pPr>
                  <w:r>
                    <w:rPr>
                      <w:rFonts w:hint="default" w:ascii="Times New Roman" w:hAnsi="Times New Roman" w:cs="Times New Roman"/>
                      <w:sz w:val="21"/>
                      <w:szCs w:val="21"/>
                    </w:rPr>
                    <w:t>开球药中转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216188">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256BC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1EF11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2D4FB9">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lang w:val="en-US" w:eastAsia="zh-CN"/>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9170DB">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3EF4A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B218D4">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624A4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82A21B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940DC5">
                  <w:pPr>
                    <w:jc w:val="center"/>
                    <w:rPr>
                      <w:rFonts w:hint="default" w:ascii="Times New Roman" w:hAnsi="Times New Roman" w:cs="Times New Roman"/>
                      <w:sz w:val="21"/>
                      <w:szCs w:val="21"/>
                    </w:rPr>
                  </w:pPr>
                  <w:r>
                    <w:rPr>
                      <w:rFonts w:hint="default" w:ascii="Times New Roman" w:hAnsi="Times New Roman" w:cs="Times New Roman"/>
                      <w:sz w:val="21"/>
                      <w:szCs w:val="21"/>
                    </w:rPr>
                    <w:t>292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B705DF">
                  <w:pPr>
                    <w:jc w:val="center"/>
                    <w:rPr>
                      <w:rFonts w:hint="default" w:ascii="Times New Roman" w:hAnsi="Times New Roman" w:cs="Times New Roman"/>
                      <w:sz w:val="21"/>
                      <w:szCs w:val="21"/>
                    </w:rPr>
                  </w:pPr>
                  <w:r>
                    <w:rPr>
                      <w:rFonts w:hint="default" w:ascii="Times New Roman" w:hAnsi="Times New Roman" w:cs="Times New Roman"/>
                      <w:sz w:val="21"/>
                      <w:szCs w:val="21"/>
                    </w:rPr>
                    <w:t>主机/电控室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B952AF">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A70F8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EB28F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DAD105">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FC39A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2042C">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96200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550BB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A84241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DE1131">
                  <w:pPr>
                    <w:jc w:val="center"/>
                    <w:rPr>
                      <w:rFonts w:hint="default" w:ascii="Times New Roman" w:hAnsi="Times New Roman" w:cs="Times New Roman"/>
                      <w:sz w:val="21"/>
                      <w:szCs w:val="21"/>
                    </w:rPr>
                  </w:pPr>
                  <w:r>
                    <w:rPr>
                      <w:rFonts w:hint="default" w:ascii="Times New Roman" w:hAnsi="Times New Roman" w:cs="Times New Roman"/>
                      <w:sz w:val="21"/>
                      <w:szCs w:val="21"/>
                    </w:rPr>
                    <w:t>293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C4F740">
                  <w:pPr>
                    <w:jc w:val="center"/>
                    <w:rPr>
                      <w:rFonts w:hint="default" w:ascii="Times New Roman" w:hAnsi="Times New Roman" w:cs="Times New Roman"/>
                      <w:sz w:val="21"/>
                      <w:szCs w:val="21"/>
                    </w:rPr>
                  </w:pPr>
                  <w:r>
                    <w:rPr>
                      <w:rFonts w:hint="default" w:ascii="Times New Roman" w:hAnsi="Times New Roman" w:cs="Times New Roman"/>
                      <w:sz w:val="21"/>
                      <w:szCs w:val="21"/>
                    </w:rPr>
                    <w:t>电烘房/散热</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67AA5F">
                  <w:pPr>
                    <w:jc w:val="center"/>
                    <w:rPr>
                      <w:rFonts w:hint="default" w:ascii="Times New Roman" w:hAnsi="Times New Roman" w:cs="Times New Roman"/>
                      <w:sz w:val="21"/>
                      <w:szCs w:val="21"/>
                    </w:rPr>
                  </w:pPr>
                  <w:r>
                    <w:rPr>
                      <w:rFonts w:hint="default" w:ascii="Times New Roman" w:hAnsi="Times New Roman" w:cs="Times New Roman"/>
                      <w:sz w:val="21"/>
                      <w:szCs w:val="21"/>
                    </w:rPr>
                    <w:t>7.2×4.2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5AD284">
                  <w:pPr>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9DA5D7">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1CE5A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ABFEBC">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C82869">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5AB0D3">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0A176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CFD4FA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83475">
                  <w:pPr>
                    <w:jc w:val="center"/>
                    <w:rPr>
                      <w:rFonts w:hint="default" w:ascii="Times New Roman" w:hAnsi="Times New Roman" w:cs="Times New Roman"/>
                      <w:sz w:val="21"/>
                      <w:szCs w:val="21"/>
                    </w:rPr>
                  </w:pPr>
                  <w:r>
                    <w:rPr>
                      <w:rFonts w:hint="default" w:ascii="Times New Roman" w:hAnsi="Times New Roman" w:cs="Times New Roman"/>
                      <w:sz w:val="21"/>
                      <w:szCs w:val="21"/>
                    </w:rPr>
                    <w:t>294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ABFCBA">
                  <w:pPr>
                    <w:jc w:val="center"/>
                    <w:rPr>
                      <w:rFonts w:hint="default" w:ascii="Times New Roman" w:hAnsi="Times New Roman" w:cs="Times New Roman"/>
                      <w:sz w:val="21"/>
                      <w:szCs w:val="21"/>
                    </w:rPr>
                  </w:pPr>
                  <w:r>
                    <w:rPr>
                      <w:rFonts w:hint="default" w:ascii="Times New Roman" w:hAnsi="Times New Roman" w:cs="Times New Roman"/>
                      <w:sz w:val="21"/>
                      <w:szCs w:val="21"/>
                    </w:rPr>
                    <w:t>包装</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E74B06">
                  <w:pPr>
                    <w:jc w:val="center"/>
                    <w:rPr>
                      <w:rFonts w:hint="default" w:ascii="Times New Roman" w:hAnsi="Times New Roman" w:cs="Times New Roman"/>
                      <w:sz w:val="21"/>
                      <w:szCs w:val="21"/>
                    </w:rPr>
                  </w:pPr>
                  <w:r>
                    <w:rPr>
                      <w:rFonts w:hint="default" w:ascii="Times New Roman" w:hAnsi="Times New Roman" w:cs="Times New Roman"/>
                      <w:sz w:val="21"/>
                      <w:szCs w:val="21"/>
                    </w:rPr>
                    <w:t>3.2×3.1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36AEE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4B30E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83C37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C0BE64">
                  <w:pPr>
                    <w:jc w:val="center"/>
                    <w:rPr>
                      <w:rFonts w:hint="default" w:ascii="Times New Roman" w:hAnsi="Times New Roman" w:cs="Times New Roman"/>
                      <w:sz w:val="21"/>
                      <w:szCs w:val="21"/>
                    </w:rPr>
                  </w:pPr>
                  <w:r>
                    <w:rPr>
                      <w:rFonts w:hint="default" w:ascii="Times New Roman" w:hAnsi="Times New Roman" w:cs="Times New Roman"/>
                      <w:sz w:val="21"/>
                      <w:szCs w:val="21"/>
                    </w:rPr>
                    <w:t>30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FA113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347D7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A471EC">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7246412">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03B1FB">
                  <w:pPr>
                    <w:jc w:val="center"/>
                    <w:rPr>
                      <w:rFonts w:hint="default" w:ascii="Times New Roman" w:hAnsi="Times New Roman" w:cs="Times New Roman"/>
                      <w:sz w:val="21"/>
                      <w:szCs w:val="21"/>
                    </w:rPr>
                  </w:pPr>
                  <w:r>
                    <w:rPr>
                      <w:rFonts w:hint="default" w:ascii="Times New Roman" w:hAnsi="Times New Roman" w:cs="Times New Roman"/>
                      <w:sz w:val="21"/>
                      <w:szCs w:val="21"/>
                    </w:rPr>
                    <w:t>295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B21994">
                  <w:pPr>
                    <w:jc w:val="center"/>
                    <w:rPr>
                      <w:rFonts w:hint="default" w:ascii="Times New Roman" w:hAnsi="Times New Roman" w:cs="Times New Roman"/>
                      <w:sz w:val="21"/>
                      <w:szCs w:val="21"/>
                    </w:rPr>
                  </w:pPr>
                  <w:r>
                    <w:rPr>
                      <w:rFonts w:hint="default" w:ascii="Times New Roman" w:hAnsi="Times New Roman" w:cs="Times New Roman"/>
                      <w:sz w:val="21"/>
                      <w:szCs w:val="21"/>
                    </w:rPr>
                    <w:t>包装中转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158EF2">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64815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FFC5B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B60BE9">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06BD16">
                  <w:pPr>
                    <w:jc w:val="center"/>
                    <w:rPr>
                      <w:rFonts w:hint="default" w:ascii="Times New Roman" w:hAnsi="Times New Roman" w:cs="Times New Roman"/>
                      <w:sz w:val="21"/>
                      <w:szCs w:val="21"/>
                    </w:rPr>
                  </w:pPr>
                  <w:r>
                    <w:rPr>
                      <w:rFonts w:hint="default" w:ascii="Times New Roman" w:hAnsi="Times New Roman" w:cs="Times New Roman"/>
                      <w:sz w:val="21"/>
                      <w:szCs w:val="21"/>
                    </w:rPr>
                    <w:t>200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EDEB5A">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101E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5FD46">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A45D9F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EA45B2">
                  <w:pPr>
                    <w:jc w:val="center"/>
                    <w:rPr>
                      <w:rFonts w:hint="default" w:ascii="Times New Roman" w:hAnsi="Times New Roman" w:cs="Times New Roman"/>
                      <w:sz w:val="21"/>
                      <w:szCs w:val="21"/>
                    </w:rPr>
                  </w:pPr>
                  <w:r>
                    <w:rPr>
                      <w:rFonts w:hint="default" w:ascii="Times New Roman" w:hAnsi="Times New Roman" w:cs="Times New Roman"/>
                      <w:sz w:val="21"/>
                      <w:szCs w:val="21"/>
                    </w:rPr>
                    <w:t>296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0782A7">
                  <w:pPr>
                    <w:jc w:val="center"/>
                    <w:rPr>
                      <w:rFonts w:hint="default" w:ascii="Times New Roman" w:hAnsi="Times New Roman" w:cs="Times New Roman"/>
                      <w:sz w:val="21"/>
                      <w:szCs w:val="21"/>
                    </w:rPr>
                  </w:pPr>
                  <w:r>
                    <w:rPr>
                      <w:rFonts w:hint="default" w:ascii="Times New Roman" w:hAnsi="Times New Roman" w:cs="Times New Roman"/>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1B774B">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A197B1">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530EC9">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756F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8E4A38">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F3EDD7">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87AFE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39AFA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71B1D2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5A2A1F">
                  <w:pPr>
                    <w:jc w:val="center"/>
                    <w:rPr>
                      <w:rFonts w:hint="default" w:ascii="Times New Roman" w:hAnsi="Times New Roman" w:cs="Times New Roman"/>
                      <w:sz w:val="21"/>
                      <w:szCs w:val="21"/>
                    </w:rPr>
                  </w:pPr>
                  <w:r>
                    <w:rPr>
                      <w:rFonts w:hint="default" w:ascii="Times New Roman" w:hAnsi="Times New Roman" w:cs="Times New Roman"/>
                      <w:sz w:val="21"/>
                      <w:szCs w:val="21"/>
                    </w:rPr>
                    <w:t>297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DC441C">
                  <w:pPr>
                    <w:jc w:val="center"/>
                    <w:rPr>
                      <w:rFonts w:hint="default" w:ascii="Times New Roman" w:hAnsi="Times New Roman" w:cs="Times New Roman"/>
                      <w:sz w:val="21"/>
                      <w:szCs w:val="21"/>
                    </w:rPr>
                  </w:pPr>
                  <w:r>
                    <w:rPr>
                      <w:rFonts w:hint="default" w:ascii="Times New Roman" w:hAnsi="Times New Roman" w:cs="Times New Roman"/>
                      <w:sz w:val="21"/>
                      <w:szCs w:val="21"/>
                    </w:rPr>
                    <w:t>引线库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8A2F6E">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BA1D2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DB935B">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2EF71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25DFCC">
                  <w:pPr>
                    <w:jc w:val="center"/>
                    <w:rPr>
                      <w:rFonts w:hint="default" w:ascii="Times New Roman" w:hAnsi="Times New Roman" w:cs="Times New Roman"/>
                      <w:sz w:val="21"/>
                      <w:szCs w:val="21"/>
                    </w:rPr>
                  </w:pPr>
                  <w:r>
                    <w:rPr>
                      <w:rFonts w:hint="default" w:ascii="Times New Roman" w:hAnsi="Times New Roman" w:cs="Times New Roman"/>
                      <w:sz w:val="21"/>
                      <w:szCs w:val="21"/>
                    </w:rPr>
                    <w:t>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C373A">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2A9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A0E08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BBA84F9">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64A822">
                  <w:pPr>
                    <w:jc w:val="center"/>
                    <w:rPr>
                      <w:rFonts w:hint="default" w:ascii="Times New Roman" w:hAnsi="Times New Roman" w:cs="Times New Roman"/>
                      <w:sz w:val="21"/>
                      <w:szCs w:val="21"/>
                    </w:rPr>
                  </w:pPr>
                  <w:r>
                    <w:rPr>
                      <w:rFonts w:hint="default" w:ascii="Times New Roman" w:hAnsi="Times New Roman" w:cs="Times New Roman"/>
                      <w:sz w:val="21"/>
                      <w:szCs w:val="21"/>
                    </w:rPr>
                    <w:t>298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D4200F">
                  <w:pPr>
                    <w:jc w:val="center"/>
                    <w:rPr>
                      <w:rFonts w:hint="default" w:ascii="Times New Roman" w:hAnsi="Times New Roman" w:cs="Times New Roman"/>
                      <w:sz w:val="21"/>
                      <w:szCs w:val="21"/>
                    </w:rPr>
                  </w:pPr>
                  <w:r>
                    <w:rPr>
                      <w:rFonts w:hint="default" w:ascii="Times New Roman" w:hAnsi="Times New Roman" w:cs="Times New Roman"/>
                      <w:sz w:val="21"/>
                      <w:szCs w:val="21"/>
                    </w:rPr>
                    <w:t>引线库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3CD4E">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9683B8">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EB44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BFEA6F">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5F9BA3">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AC4077">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ACEE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C50D8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598040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51F17C">
                  <w:pPr>
                    <w:jc w:val="center"/>
                    <w:rPr>
                      <w:rFonts w:hint="default" w:ascii="Times New Roman" w:hAnsi="Times New Roman" w:cs="Times New Roman"/>
                      <w:sz w:val="21"/>
                      <w:szCs w:val="21"/>
                    </w:rPr>
                  </w:pPr>
                  <w:r>
                    <w:rPr>
                      <w:rFonts w:hint="default" w:ascii="Times New Roman" w:hAnsi="Times New Roman" w:cs="Times New Roman"/>
                      <w:sz w:val="21"/>
                      <w:szCs w:val="21"/>
                    </w:rPr>
                    <w:t>299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A05DF8">
                  <w:pPr>
                    <w:jc w:val="center"/>
                    <w:rPr>
                      <w:rFonts w:hint="default" w:ascii="Times New Roman" w:hAnsi="Times New Roman" w:cs="Times New Roman"/>
                      <w:sz w:val="21"/>
                      <w:szCs w:val="21"/>
                    </w:rPr>
                  </w:pPr>
                  <w:r>
                    <w:rPr>
                      <w:rFonts w:hint="default" w:ascii="Times New Roman" w:hAnsi="Times New Roman" w:cs="Times New Roman"/>
                      <w:sz w:val="21"/>
                      <w:szCs w:val="21"/>
                    </w:rPr>
                    <w:t>开球药库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6604D">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3A0093">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80D449">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1A1272">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149CC1">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4215E1">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010DD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C0DBD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87DDDD3">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9B19AF">
                  <w:pPr>
                    <w:jc w:val="center"/>
                    <w:rPr>
                      <w:rFonts w:hint="default" w:ascii="Times New Roman" w:hAnsi="Times New Roman" w:cs="Times New Roman"/>
                      <w:sz w:val="21"/>
                      <w:szCs w:val="21"/>
                    </w:rPr>
                  </w:pPr>
                  <w:r>
                    <w:rPr>
                      <w:rFonts w:hint="default" w:ascii="Times New Roman" w:hAnsi="Times New Roman" w:cs="Times New Roman"/>
                      <w:sz w:val="21"/>
                      <w:szCs w:val="21"/>
                    </w:rPr>
                    <w:t>300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E671C3">
                  <w:pPr>
                    <w:jc w:val="center"/>
                    <w:rPr>
                      <w:rFonts w:hint="default" w:ascii="Times New Roman" w:hAnsi="Times New Roman" w:cs="Times New Roman"/>
                      <w:sz w:val="21"/>
                      <w:szCs w:val="21"/>
                    </w:rPr>
                  </w:pPr>
                  <w:r>
                    <w:rPr>
                      <w:rFonts w:hint="default" w:ascii="Times New Roman" w:hAnsi="Times New Roman" w:cs="Times New Roman"/>
                      <w:sz w:val="21"/>
                      <w:szCs w:val="21"/>
                    </w:rPr>
                    <w:t>黑火药库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7E5017">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5C58A8">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E580F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BE0985">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5F26FB">
                  <w:pPr>
                    <w:jc w:val="center"/>
                    <w:rPr>
                      <w:rFonts w:hint="default" w:ascii="Times New Roman" w:hAnsi="Times New Roman" w:cs="Times New Roman"/>
                      <w:sz w:val="21"/>
                      <w:szCs w:val="21"/>
                    </w:rPr>
                  </w:pPr>
                  <w:r>
                    <w:rPr>
                      <w:rFonts w:hint="default" w:ascii="Times New Roman" w:hAnsi="Times New Roman" w:cs="Times New Roman"/>
                      <w:sz w:val="21"/>
                      <w:szCs w:val="21"/>
                    </w:rPr>
                    <w:t>2500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EB0956">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2E791D">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EDF43">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0517A06">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6CF5CA">
                  <w:pPr>
                    <w:jc w:val="center"/>
                    <w:rPr>
                      <w:rFonts w:hint="default" w:ascii="Times New Roman" w:hAnsi="Times New Roman" w:cs="Times New Roman"/>
                      <w:sz w:val="21"/>
                      <w:szCs w:val="21"/>
                    </w:rPr>
                  </w:pPr>
                  <w:r>
                    <w:rPr>
                      <w:rFonts w:hint="default" w:ascii="Times New Roman" w:hAnsi="Times New Roman" w:cs="Times New Roman"/>
                      <w:sz w:val="21"/>
                      <w:szCs w:val="21"/>
                    </w:rPr>
                    <w:t>301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AC169">
                  <w:pPr>
                    <w:jc w:val="center"/>
                    <w:rPr>
                      <w:rFonts w:hint="default" w:ascii="Times New Roman" w:hAnsi="Times New Roman" w:cs="Times New Roman"/>
                      <w:sz w:val="21"/>
                      <w:szCs w:val="21"/>
                    </w:rPr>
                  </w:pPr>
                  <w:r>
                    <w:rPr>
                      <w:rFonts w:hint="default" w:ascii="Times New Roman" w:hAnsi="Times New Roman" w:cs="Times New Roman"/>
                      <w:sz w:val="21"/>
                      <w:szCs w:val="21"/>
                    </w:rPr>
                    <w:t>黑火药库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3578E3">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01428">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E8671D">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82E57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BAAD1F">
                  <w:pPr>
                    <w:jc w:val="center"/>
                    <w:rPr>
                      <w:rFonts w:hint="default" w:ascii="Times New Roman" w:hAnsi="Times New Roman" w:cs="Times New Roman"/>
                      <w:sz w:val="21"/>
                      <w:szCs w:val="21"/>
                    </w:rPr>
                  </w:pPr>
                  <w:r>
                    <w:rPr>
                      <w:rFonts w:hint="default" w:ascii="Times New Roman" w:hAnsi="Times New Roman" w:cs="Times New Roman"/>
                      <w:sz w:val="21"/>
                      <w:szCs w:val="21"/>
                    </w:rPr>
                    <w:t>5000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667BBA">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72B525">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B68F77">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2B6D16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B5769D">
                  <w:pPr>
                    <w:jc w:val="center"/>
                    <w:rPr>
                      <w:rFonts w:hint="default" w:ascii="Times New Roman" w:hAnsi="Times New Roman" w:cs="Times New Roman"/>
                      <w:sz w:val="21"/>
                      <w:szCs w:val="21"/>
                    </w:rPr>
                  </w:pPr>
                  <w:r>
                    <w:rPr>
                      <w:rFonts w:hint="default" w:ascii="Times New Roman" w:hAnsi="Times New Roman" w:cs="Times New Roman"/>
                      <w:sz w:val="21"/>
                      <w:szCs w:val="21"/>
                    </w:rPr>
                    <w:t>302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35BB13">
                  <w:pPr>
                    <w:jc w:val="center"/>
                    <w:rPr>
                      <w:rFonts w:hint="default" w:ascii="Times New Roman" w:hAnsi="Times New Roman" w:cs="Times New Roman"/>
                      <w:sz w:val="21"/>
                      <w:szCs w:val="21"/>
                    </w:rPr>
                  </w:pPr>
                  <w:r>
                    <w:rPr>
                      <w:rFonts w:hint="default" w:ascii="Times New Roman" w:hAnsi="Times New Roman" w:cs="Times New Roman"/>
                      <w:sz w:val="21"/>
                      <w:szCs w:val="21"/>
                    </w:rPr>
                    <w:t>亮珠库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7B46F1">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1CFADB">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65FDB3">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A487B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807130">
                  <w:pPr>
                    <w:jc w:val="center"/>
                    <w:rPr>
                      <w:rFonts w:hint="default" w:ascii="Times New Roman" w:hAnsi="Times New Roman" w:cs="Times New Roman"/>
                      <w:sz w:val="21"/>
                      <w:szCs w:val="21"/>
                    </w:rPr>
                  </w:pPr>
                  <w:r>
                    <w:rPr>
                      <w:rFonts w:hint="default" w:ascii="Times New Roman" w:hAnsi="Times New Roman" w:cs="Times New Roman"/>
                      <w:sz w:val="21"/>
                      <w:szCs w:val="21"/>
                    </w:rPr>
                    <w:t>5000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7FE9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06EA67">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B58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35DF44C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4C862B">
                  <w:pPr>
                    <w:jc w:val="center"/>
                    <w:rPr>
                      <w:rFonts w:hint="default" w:ascii="Times New Roman" w:hAnsi="Times New Roman" w:cs="Times New Roman"/>
                      <w:sz w:val="21"/>
                      <w:szCs w:val="21"/>
                    </w:rPr>
                  </w:pPr>
                  <w:r>
                    <w:rPr>
                      <w:rFonts w:hint="default" w:ascii="Times New Roman" w:hAnsi="Times New Roman" w:cs="Times New Roman"/>
                      <w:sz w:val="21"/>
                      <w:szCs w:val="21"/>
                    </w:rPr>
                    <w:t>303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597DF0">
                  <w:pPr>
                    <w:jc w:val="center"/>
                    <w:rPr>
                      <w:rFonts w:hint="default" w:ascii="Times New Roman" w:hAnsi="Times New Roman" w:cs="Times New Roman"/>
                      <w:sz w:val="21"/>
                      <w:szCs w:val="21"/>
                    </w:rPr>
                  </w:pPr>
                  <w:r>
                    <w:rPr>
                      <w:rFonts w:hint="default" w:ascii="Times New Roman" w:hAnsi="Times New Roman" w:cs="Times New Roman"/>
                      <w:sz w:val="21"/>
                      <w:szCs w:val="21"/>
                    </w:rPr>
                    <w:t>亮珠库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ABFC1D">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243F84">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EF9B6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4D0CC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F5A263">
                  <w:pPr>
                    <w:jc w:val="center"/>
                    <w:rPr>
                      <w:rFonts w:hint="default" w:ascii="Times New Roman" w:hAnsi="Times New Roman" w:cs="Times New Roman"/>
                      <w:sz w:val="21"/>
                      <w:szCs w:val="21"/>
                    </w:rPr>
                  </w:pPr>
                  <w:r>
                    <w:rPr>
                      <w:rFonts w:hint="default" w:ascii="Times New Roman" w:hAnsi="Times New Roman" w:cs="Times New Roman"/>
                      <w:sz w:val="21"/>
                      <w:szCs w:val="21"/>
                    </w:rPr>
                    <w:t>5000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FD7B5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1E74B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D490A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DC80B6D">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0BB288">
                  <w:pPr>
                    <w:jc w:val="center"/>
                    <w:rPr>
                      <w:rFonts w:hint="default" w:ascii="Times New Roman" w:hAnsi="Times New Roman" w:cs="Times New Roman"/>
                      <w:sz w:val="21"/>
                      <w:szCs w:val="21"/>
                    </w:rPr>
                  </w:pPr>
                  <w:r>
                    <w:rPr>
                      <w:rFonts w:hint="default" w:ascii="Times New Roman" w:hAnsi="Times New Roman" w:cs="Times New Roman"/>
                      <w:sz w:val="21"/>
                      <w:szCs w:val="21"/>
                    </w:rPr>
                    <w:t>304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CE2D01">
                  <w:pPr>
                    <w:jc w:val="center"/>
                    <w:rPr>
                      <w:rFonts w:hint="default" w:ascii="Times New Roman" w:hAnsi="Times New Roman" w:cs="Times New Roman"/>
                      <w:sz w:val="21"/>
                      <w:szCs w:val="21"/>
                    </w:rPr>
                  </w:pPr>
                  <w:r>
                    <w:rPr>
                      <w:rFonts w:hint="default" w:ascii="Times New Roman" w:hAnsi="Times New Roman" w:cs="Times New Roman"/>
                      <w:sz w:val="21"/>
                      <w:szCs w:val="21"/>
                    </w:rPr>
                    <w:t>亮珠库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5F5282">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39067B">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764410">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B12E94">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B416C5">
                  <w:pPr>
                    <w:jc w:val="center"/>
                    <w:rPr>
                      <w:rFonts w:hint="default" w:ascii="Times New Roman" w:hAnsi="Times New Roman" w:cs="Times New Roman"/>
                      <w:sz w:val="21"/>
                      <w:szCs w:val="21"/>
                    </w:rPr>
                  </w:pPr>
                  <w:r>
                    <w:rPr>
                      <w:rFonts w:hint="default" w:ascii="Times New Roman" w:hAnsi="Times New Roman" w:cs="Times New Roman"/>
                      <w:sz w:val="21"/>
                      <w:szCs w:val="21"/>
                    </w:rPr>
                    <w:t>3000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8E6E5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A156B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072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E1DF3B1">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86F239">
                  <w:pPr>
                    <w:jc w:val="center"/>
                    <w:rPr>
                      <w:rFonts w:hint="default" w:ascii="Times New Roman" w:hAnsi="Times New Roman" w:cs="Times New Roman"/>
                      <w:sz w:val="21"/>
                      <w:szCs w:val="21"/>
                    </w:rPr>
                  </w:pPr>
                  <w:r>
                    <w:rPr>
                      <w:rFonts w:hint="default" w:ascii="Times New Roman" w:hAnsi="Times New Roman" w:cs="Times New Roman"/>
                      <w:sz w:val="21"/>
                      <w:szCs w:val="21"/>
                    </w:rPr>
                    <w:t>305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9501D4">
                  <w:pPr>
                    <w:jc w:val="center"/>
                    <w:rPr>
                      <w:rFonts w:hint="default" w:ascii="Times New Roman" w:hAnsi="Times New Roman" w:cs="Times New Roman"/>
                      <w:sz w:val="21"/>
                      <w:szCs w:val="21"/>
                    </w:rPr>
                  </w:pPr>
                  <w:r>
                    <w:rPr>
                      <w:rFonts w:hint="default" w:ascii="Times New Roman" w:hAnsi="Times New Roman" w:cs="Times New Roman"/>
                      <w:sz w:val="21"/>
                      <w:szCs w:val="21"/>
                    </w:rPr>
                    <w:t>1.1级成品库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1AC407">
                  <w:pPr>
                    <w:jc w:val="center"/>
                    <w:rPr>
                      <w:rFonts w:hint="default" w:ascii="Times New Roman" w:hAnsi="Times New Roman" w:cs="Times New Roman"/>
                      <w:sz w:val="21"/>
                      <w:szCs w:val="21"/>
                    </w:rPr>
                  </w:pPr>
                  <w:r>
                    <w:rPr>
                      <w:rFonts w:hint="default" w:ascii="Times New Roman" w:hAnsi="Times New Roman" w:cs="Times New Roman"/>
                      <w:sz w:val="21"/>
                      <w:szCs w:val="21"/>
                    </w:rPr>
                    <w:t>20.2×10.2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8B84C5">
                  <w:pPr>
                    <w:jc w:val="center"/>
                    <w:rPr>
                      <w:rFonts w:hint="default" w:ascii="Times New Roman" w:hAnsi="Times New Roman" w:cs="Times New Roman"/>
                      <w:sz w:val="21"/>
                      <w:szCs w:val="21"/>
                    </w:rPr>
                  </w:pPr>
                  <w:r>
                    <w:rPr>
                      <w:rFonts w:hint="default" w:ascii="Times New Roman" w:hAnsi="Times New Roman" w:cs="Times New Roman"/>
                      <w:sz w:val="21"/>
                      <w:szCs w:val="21"/>
                    </w:rPr>
                    <w:t>207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1C542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FEAF7">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F7B597A">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23362">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DE246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A958FF">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66B37D3F">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DB86B8">
                  <w:pPr>
                    <w:jc w:val="center"/>
                    <w:rPr>
                      <w:rFonts w:hint="default" w:ascii="Times New Roman" w:hAnsi="Times New Roman" w:cs="Times New Roman"/>
                      <w:sz w:val="21"/>
                      <w:szCs w:val="21"/>
                    </w:rPr>
                  </w:pPr>
                  <w:r>
                    <w:rPr>
                      <w:rFonts w:hint="default" w:ascii="Times New Roman" w:hAnsi="Times New Roman" w:cs="Times New Roman"/>
                      <w:sz w:val="21"/>
                      <w:szCs w:val="21"/>
                    </w:rPr>
                    <w:t>306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AEA805">
                  <w:pPr>
                    <w:jc w:val="center"/>
                    <w:rPr>
                      <w:rFonts w:hint="default" w:ascii="Times New Roman" w:hAnsi="Times New Roman" w:cs="Times New Roman"/>
                      <w:sz w:val="21"/>
                      <w:szCs w:val="21"/>
                    </w:rPr>
                  </w:pPr>
                  <w:r>
                    <w:rPr>
                      <w:rFonts w:hint="default" w:ascii="Times New Roman" w:hAnsi="Times New Roman" w:cs="Times New Roman"/>
                      <w:sz w:val="21"/>
                      <w:szCs w:val="21"/>
                    </w:rPr>
                    <w:t>1.1级成品库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BEBBDD">
                  <w:pPr>
                    <w:jc w:val="center"/>
                    <w:rPr>
                      <w:rFonts w:hint="default" w:ascii="Times New Roman" w:hAnsi="Times New Roman" w:cs="Times New Roman"/>
                      <w:sz w:val="21"/>
                      <w:szCs w:val="21"/>
                    </w:rPr>
                  </w:pPr>
                  <w:r>
                    <w:rPr>
                      <w:rFonts w:hint="default" w:ascii="Times New Roman" w:hAnsi="Times New Roman" w:cs="Times New Roman"/>
                      <w:sz w:val="21"/>
                      <w:szCs w:val="21"/>
                    </w:rPr>
                    <w:t>22.3×10.2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E9C9B2">
                  <w:pPr>
                    <w:jc w:val="center"/>
                    <w:rPr>
                      <w:rFonts w:hint="default" w:ascii="Times New Roman" w:hAnsi="Times New Roman" w:cs="Times New Roman"/>
                      <w:sz w:val="21"/>
                      <w:szCs w:val="21"/>
                    </w:rPr>
                  </w:pPr>
                  <w:r>
                    <w:rPr>
                      <w:rFonts w:hint="default" w:ascii="Times New Roman" w:hAnsi="Times New Roman" w:cs="Times New Roman"/>
                      <w:sz w:val="21"/>
                      <w:szCs w:val="21"/>
                    </w:rPr>
                    <w:t>228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A26C6E">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4D063D">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-2</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8E1E14">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E148C9">
                  <w:pPr>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29CEF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A7F87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C8EE50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403C6F">
                  <w:pPr>
                    <w:jc w:val="center"/>
                    <w:rPr>
                      <w:rFonts w:hint="default" w:ascii="Times New Roman" w:hAnsi="Times New Roman" w:cs="Times New Roman"/>
                      <w:sz w:val="21"/>
                      <w:szCs w:val="21"/>
                    </w:rPr>
                  </w:pPr>
                  <w:r>
                    <w:rPr>
                      <w:rFonts w:hint="default" w:ascii="Times New Roman" w:hAnsi="Times New Roman" w:cs="Times New Roman"/>
                      <w:sz w:val="21"/>
                      <w:szCs w:val="21"/>
                    </w:rPr>
                    <w:t>307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A79E6B">
                  <w:pPr>
                    <w:jc w:val="center"/>
                    <w:rPr>
                      <w:rFonts w:hint="default" w:ascii="Times New Roman" w:hAnsi="Times New Roman" w:cs="Times New Roman"/>
                      <w:sz w:val="21"/>
                      <w:szCs w:val="21"/>
                    </w:rPr>
                  </w:pPr>
                  <w:r>
                    <w:rPr>
                      <w:rFonts w:hint="default" w:ascii="Times New Roman" w:hAnsi="Times New Roman" w:cs="Times New Roman"/>
                      <w:sz w:val="21"/>
                      <w:szCs w:val="21"/>
                    </w:rPr>
                    <w:t>值班室</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DA23D8">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36BE83">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D1ABE2">
                  <w:pPr>
                    <w:jc w:val="center"/>
                    <w:rPr>
                      <w:rFonts w:hint="default" w:ascii="Times New Roman" w:hAnsi="Times New Roman" w:cs="Times New Roman"/>
                      <w:sz w:val="21"/>
                      <w:szCs w:val="21"/>
                    </w:rPr>
                  </w:pPr>
                  <w:r>
                    <w:rPr>
                      <w:rFonts w:hint="default" w:ascii="Times New Roman" w:hAnsi="Times New Roman" w:cs="Times New Roman"/>
                      <w:sz w:val="21"/>
                      <w:szCs w:val="21"/>
                    </w:rPr>
                    <w:t>三级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298DD1">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3E4D90">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0E1B69">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CEB8F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2C8C7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2242AA5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0351DA">
                  <w:pPr>
                    <w:jc w:val="center"/>
                    <w:rPr>
                      <w:rFonts w:hint="default" w:ascii="Times New Roman" w:hAnsi="Times New Roman" w:cs="Times New Roman"/>
                      <w:sz w:val="21"/>
                      <w:szCs w:val="21"/>
                    </w:rPr>
                  </w:pPr>
                  <w:r>
                    <w:rPr>
                      <w:rFonts w:hint="default" w:ascii="Times New Roman" w:hAnsi="Times New Roman" w:cs="Times New Roman"/>
                      <w:sz w:val="21"/>
                      <w:szCs w:val="21"/>
                    </w:rPr>
                    <w:t>308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CE1B2B">
                  <w:pPr>
                    <w:jc w:val="center"/>
                    <w:rPr>
                      <w:rFonts w:hint="default" w:ascii="Times New Roman" w:hAnsi="Times New Roman" w:cs="Times New Roman"/>
                      <w:sz w:val="21"/>
                      <w:szCs w:val="21"/>
                    </w:rPr>
                  </w:pPr>
                  <w:r>
                    <w:rPr>
                      <w:rFonts w:hint="default" w:ascii="Times New Roman" w:hAnsi="Times New Roman" w:cs="Times New Roman"/>
                      <w:sz w:val="21"/>
                      <w:szCs w:val="21"/>
                    </w:rPr>
                    <w:t>危废材料间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3C7528">
                  <w:pPr>
                    <w:jc w:val="center"/>
                    <w:rPr>
                      <w:rFonts w:hint="default" w:ascii="Times New Roman" w:hAnsi="Times New Roman" w:cs="Times New Roman"/>
                      <w:sz w:val="21"/>
                      <w:szCs w:val="21"/>
                    </w:rPr>
                  </w:pPr>
                  <w:r>
                    <w:rPr>
                      <w:rFonts w:hint="default" w:ascii="Times New Roman" w:hAnsi="Times New Roman" w:cs="Times New Roman"/>
                      <w:sz w:val="21"/>
                      <w:szCs w:val="21"/>
                    </w:rPr>
                    <w:t>4.2×4.2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D951C2">
                  <w:pPr>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BD056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23789E">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012F49">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00F4E8">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B92162">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F7791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E1C794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2B5DB6">
                  <w:pPr>
                    <w:jc w:val="center"/>
                    <w:rPr>
                      <w:rFonts w:hint="default" w:ascii="Times New Roman" w:hAnsi="Times New Roman" w:cs="Times New Roman"/>
                      <w:sz w:val="21"/>
                      <w:szCs w:val="21"/>
                    </w:rPr>
                  </w:pPr>
                  <w:r>
                    <w:rPr>
                      <w:rFonts w:hint="default" w:ascii="Times New Roman" w:hAnsi="Times New Roman" w:cs="Times New Roman"/>
                      <w:sz w:val="21"/>
                      <w:szCs w:val="21"/>
                    </w:rPr>
                    <w:t>309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2F67E">
                  <w:pPr>
                    <w:jc w:val="center"/>
                    <w:rPr>
                      <w:rFonts w:hint="default" w:ascii="Times New Roman" w:hAnsi="Times New Roman" w:cs="Times New Roman"/>
                      <w:sz w:val="21"/>
                      <w:szCs w:val="21"/>
                    </w:rPr>
                  </w:pPr>
                  <w:r>
                    <w:rPr>
                      <w:rFonts w:hint="default" w:ascii="Times New Roman" w:hAnsi="Times New Roman" w:cs="Times New Roman"/>
                      <w:sz w:val="21"/>
                      <w:szCs w:val="21"/>
                    </w:rPr>
                    <w:t>原材料检测间</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B5AEEA">
                  <w:pPr>
                    <w:jc w:val="center"/>
                    <w:rPr>
                      <w:rFonts w:hint="default" w:ascii="Times New Roman" w:hAnsi="Times New Roman" w:cs="Times New Roman"/>
                      <w:sz w:val="21"/>
                      <w:szCs w:val="21"/>
                    </w:rPr>
                  </w:pPr>
                  <w:r>
                    <w:rPr>
                      <w:rFonts w:hint="default" w:ascii="Times New Roman" w:hAnsi="Times New Roman" w:cs="Times New Roman"/>
                      <w:sz w:val="21"/>
                      <w:szCs w:val="21"/>
                    </w:rPr>
                    <w:t>3.2×3.2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584FFD">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3713C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2FB50B">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A9BFB1">
                  <w:pPr>
                    <w:jc w:val="center"/>
                    <w:rPr>
                      <w:rFonts w:hint="default" w:ascii="Times New Roman" w:hAnsi="Times New Roman" w:cs="Times New Roman"/>
                      <w:sz w:val="21"/>
                      <w:szCs w:val="21"/>
                    </w:rPr>
                  </w:pPr>
                  <w:r>
                    <w:rPr>
                      <w:rFonts w:hint="default" w:ascii="Times New Roman" w:hAnsi="Times New Roman" w:cs="Times New Roman"/>
                      <w:sz w:val="21"/>
                      <w:szCs w:val="21"/>
                    </w:rPr>
                    <w:t>50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F899AE">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6F7706">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E44E8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618A81C">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DF6FC">
                  <w:pPr>
                    <w:jc w:val="center"/>
                    <w:rPr>
                      <w:rFonts w:hint="default" w:ascii="Times New Roman" w:hAnsi="Times New Roman" w:cs="Times New Roman"/>
                      <w:sz w:val="21"/>
                      <w:szCs w:val="21"/>
                    </w:rPr>
                  </w:pPr>
                  <w:r>
                    <w:rPr>
                      <w:rFonts w:hint="default" w:ascii="Times New Roman" w:hAnsi="Times New Roman" w:cs="Times New Roman"/>
                      <w:sz w:val="21"/>
                      <w:szCs w:val="21"/>
                    </w:rPr>
                    <w:t>310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2940F3">
                  <w:pPr>
                    <w:jc w:val="center"/>
                    <w:rPr>
                      <w:rFonts w:hint="default" w:ascii="Times New Roman" w:hAnsi="Times New Roman" w:cs="Times New Roman"/>
                      <w:sz w:val="21"/>
                      <w:szCs w:val="21"/>
                    </w:rPr>
                  </w:pPr>
                  <w:r>
                    <w:rPr>
                      <w:rFonts w:hint="default" w:ascii="Times New Roman" w:hAnsi="Times New Roman" w:cs="Times New Roman"/>
                      <w:sz w:val="21"/>
                      <w:szCs w:val="21"/>
                    </w:rPr>
                    <w:t>化工原材料库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CA2570">
                  <w:pPr>
                    <w:jc w:val="center"/>
                    <w:rPr>
                      <w:rFonts w:hint="default" w:ascii="Times New Roman" w:hAnsi="Times New Roman" w:cs="Times New Roman"/>
                      <w:sz w:val="21"/>
                      <w:szCs w:val="21"/>
                    </w:rPr>
                  </w:pPr>
                  <w:r>
                    <w:rPr>
                      <w:rFonts w:hint="default" w:ascii="Times New Roman" w:hAnsi="Times New Roman" w:cs="Times New Roman"/>
                      <w:sz w:val="21"/>
                      <w:szCs w:val="21"/>
                    </w:rPr>
                    <w:t>24.2×5.2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78A24A">
                  <w:pPr>
                    <w:jc w:val="center"/>
                    <w:rPr>
                      <w:rFonts w:hint="default" w:ascii="Times New Roman" w:hAnsi="Times New Roman" w:cs="Times New Roman"/>
                      <w:sz w:val="21"/>
                      <w:szCs w:val="21"/>
                    </w:rPr>
                  </w:pPr>
                  <w:r>
                    <w:rPr>
                      <w:rFonts w:hint="default" w:ascii="Times New Roman" w:hAnsi="Times New Roman" w:cs="Times New Roman"/>
                      <w:sz w:val="21"/>
                      <w:szCs w:val="21"/>
                    </w:rPr>
                    <w:t>127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695E05">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6A5D63">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3DEBB7">
                  <w:pPr>
                    <w:jc w:val="center"/>
                    <w:rPr>
                      <w:rFonts w:hint="default" w:ascii="Times New Roman" w:hAnsi="Times New Roman" w:cs="Times New Roman"/>
                      <w:sz w:val="21"/>
                      <w:szCs w:val="21"/>
                    </w:rPr>
                  </w:pPr>
                  <w:r>
                    <w:rPr>
                      <w:rFonts w:hint="default" w:ascii="Times New Roman" w:hAnsi="Times New Roman" w:cs="Times New Roman"/>
                      <w:sz w:val="21"/>
                      <w:szCs w:val="21"/>
                    </w:rPr>
                    <w:t>20000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83B54D">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B9448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6F755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8927FE5">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C06116">
                  <w:pPr>
                    <w:jc w:val="center"/>
                    <w:rPr>
                      <w:rFonts w:hint="default" w:ascii="Times New Roman" w:hAnsi="Times New Roman" w:cs="Times New Roman"/>
                      <w:sz w:val="21"/>
                      <w:szCs w:val="21"/>
                    </w:rPr>
                  </w:pPr>
                  <w:r>
                    <w:rPr>
                      <w:rFonts w:hint="default" w:ascii="Times New Roman" w:hAnsi="Times New Roman" w:cs="Times New Roman"/>
                      <w:sz w:val="21"/>
                      <w:szCs w:val="21"/>
                    </w:rPr>
                    <w:t>311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5E6AC6">
                  <w:pPr>
                    <w:jc w:val="center"/>
                    <w:rPr>
                      <w:rFonts w:hint="default" w:ascii="Times New Roman" w:hAnsi="Times New Roman" w:cs="Times New Roman"/>
                      <w:sz w:val="21"/>
                      <w:szCs w:val="21"/>
                    </w:rPr>
                  </w:pPr>
                  <w:r>
                    <w:rPr>
                      <w:rFonts w:hint="default" w:ascii="Times New Roman" w:hAnsi="Times New Roman" w:cs="Times New Roman"/>
                      <w:sz w:val="21"/>
                      <w:szCs w:val="21"/>
                    </w:rPr>
                    <w:t>氧化剂粉碎</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569591">
                  <w:pPr>
                    <w:jc w:val="center"/>
                    <w:rPr>
                      <w:rFonts w:hint="default" w:ascii="Times New Roman" w:hAnsi="Times New Roman" w:cs="Times New Roman"/>
                      <w:sz w:val="21"/>
                      <w:szCs w:val="21"/>
                    </w:rPr>
                  </w:pPr>
                  <w:r>
                    <w:rPr>
                      <w:rFonts w:hint="default" w:ascii="Times New Roman" w:hAnsi="Times New Roman" w:cs="Times New Roman"/>
                      <w:sz w:val="21"/>
                      <w:szCs w:val="21"/>
                    </w:rPr>
                    <w:t>4.2×3.1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5E37C">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60B20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A3850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E2733C">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2D24A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118BCC">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D46E0B">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498CA4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02F6B4">
                  <w:pPr>
                    <w:jc w:val="center"/>
                    <w:rPr>
                      <w:rFonts w:hint="default" w:ascii="Times New Roman" w:hAnsi="Times New Roman" w:cs="Times New Roman"/>
                      <w:sz w:val="21"/>
                      <w:szCs w:val="21"/>
                    </w:rPr>
                  </w:pPr>
                  <w:r>
                    <w:rPr>
                      <w:rFonts w:hint="default" w:ascii="Times New Roman" w:hAnsi="Times New Roman" w:cs="Times New Roman"/>
                      <w:sz w:val="21"/>
                      <w:szCs w:val="21"/>
                    </w:rPr>
                    <w:t>312</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54B37F">
                  <w:pPr>
                    <w:jc w:val="center"/>
                    <w:rPr>
                      <w:rFonts w:hint="default" w:ascii="Times New Roman" w:hAnsi="Times New Roman" w:cs="Times New Roman"/>
                      <w:sz w:val="21"/>
                      <w:szCs w:val="21"/>
                    </w:rPr>
                  </w:pPr>
                  <w:r>
                    <w:rPr>
                      <w:rFonts w:hint="default" w:ascii="Times New Roman" w:hAnsi="Times New Roman" w:cs="Times New Roman"/>
                      <w:sz w:val="21"/>
                      <w:szCs w:val="21"/>
                    </w:rPr>
                    <w:t>还原剂粉碎</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57896C">
                  <w:pPr>
                    <w:jc w:val="center"/>
                    <w:rPr>
                      <w:rFonts w:hint="default" w:ascii="Times New Roman" w:hAnsi="Times New Roman" w:cs="Times New Roman"/>
                      <w:sz w:val="21"/>
                      <w:szCs w:val="21"/>
                    </w:rPr>
                  </w:pPr>
                  <w:r>
                    <w:rPr>
                      <w:rFonts w:hint="default" w:ascii="Times New Roman" w:hAnsi="Times New Roman" w:cs="Times New Roman"/>
                      <w:sz w:val="21"/>
                      <w:szCs w:val="21"/>
                    </w:rPr>
                    <w:t>4.2×3.1</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4FDFE0">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146D4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B1DE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F7743">
                  <w:pPr>
                    <w:jc w:val="center"/>
                    <w:rPr>
                      <w:rFonts w:hint="default" w:ascii="Times New Roman" w:hAnsi="Times New Roman" w:cs="Times New Roman"/>
                      <w:sz w:val="21"/>
                      <w:szCs w:val="21"/>
                    </w:rPr>
                  </w:pPr>
                  <w:r>
                    <w:rPr>
                      <w:rFonts w:hint="default" w:ascii="Times New Roman" w:hAnsi="Times New Roman" w:cs="Times New Roman"/>
                      <w:sz w:val="21"/>
                      <w:szCs w:val="21"/>
                    </w:rPr>
                    <w:t>100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101917">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3D7B9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722884">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BA2443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0E50BF">
                  <w:pPr>
                    <w:jc w:val="center"/>
                    <w:rPr>
                      <w:rFonts w:hint="default" w:ascii="Times New Roman" w:hAnsi="Times New Roman" w:cs="Times New Roman"/>
                      <w:sz w:val="21"/>
                      <w:szCs w:val="21"/>
                    </w:rPr>
                  </w:pPr>
                  <w:r>
                    <w:rPr>
                      <w:rFonts w:hint="default" w:ascii="Times New Roman" w:hAnsi="Times New Roman" w:cs="Times New Roman"/>
                      <w:sz w:val="21"/>
                      <w:szCs w:val="21"/>
                    </w:rPr>
                    <w:t>313</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B930DA">
                  <w:pPr>
                    <w:jc w:val="center"/>
                    <w:rPr>
                      <w:rFonts w:hint="default" w:ascii="Times New Roman" w:hAnsi="Times New Roman" w:cs="Times New Roman"/>
                      <w:sz w:val="21"/>
                      <w:szCs w:val="21"/>
                    </w:rPr>
                  </w:pPr>
                  <w:r>
                    <w:rPr>
                      <w:rFonts w:hint="default" w:ascii="Times New Roman" w:hAnsi="Times New Roman" w:cs="Times New Roman"/>
                      <w:sz w:val="21"/>
                      <w:szCs w:val="21"/>
                    </w:rPr>
                    <w:t>粉碎中转</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0D74F">
                  <w:pPr>
                    <w:jc w:val="center"/>
                    <w:rPr>
                      <w:rFonts w:hint="default" w:ascii="Times New Roman" w:hAnsi="Times New Roman" w:cs="Times New Roman"/>
                      <w:sz w:val="21"/>
                      <w:szCs w:val="21"/>
                    </w:rPr>
                  </w:pPr>
                  <w:r>
                    <w:rPr>
                      <w:rFonts w:hint="default" w:ascii="Times New Roman" w:hAnsi="Times New Roman" w:cs="Times New Roman"/>
                      <w:sz w:val="21"/>
                      <w:szCs w:val="21"/>
                    </w:rPr>
                    <w:t>8.2×4.2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90D51D">
                  <w:pPr>
                    <w:jc w:val="center"/>
                    <w:rPr>
                      <w:rFonts w:hint="default" w:ascii="Times New Roman" w:hAnsi="Times New Roman" w:cs="Times New Roman"/>
                      <w:sz w:val="21"/>
                      <w:szCs w:val="21"/>
                    </w:rPr>
                  </w:pPr>
                  <w:r>
                    <w:rPr>
                      <w:rFonts w:hint="default" w:ascii="Times New Roman" w:hAnsi="Times New Roman" w:cs="Times New Roman"/>
                      <w:sz w:val="21"/>
                      <w:szCs w:val="21"/>
                    </w:rPr>
                    <w:t>35</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DB8701">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5E308A">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07A00E">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73BD72">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B1DADA">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C067BE">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43E1DA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8C035B">
                  <w:pPr>
                    <w:jc w:val="center"/>
                    <w:rPr>
                      <w:rFonts w:hint="default" w:ascii="Times New Roman" w:hAnsi="Times New Roman" w:cs="Times New Roman"/>
                      <w:sz w:val="21"/>
                      <w:szCs w:val="21"/>
                    </w:rPr>
                  </w:pPr>
                  <w:r>
                    <w:rPr>
                      <w:rFonts w:hint="default" w:ascii="Times New Roman" w:hAnsi="Times New Roman" w:cs="Times New Roman"/>
                      <w:sz w:val="21"/>
                      <w:szCs w:val="21"/>
                    </w:rPr>
                    <w:t>314</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F232CB">
                  <w:pPr>
                    <w:jc w:val="center"/>
                    <w:rPr>
                      <w:rFonts w:hint="default" w:ascii="Times New Roman" w:hAnsi="Times New Roman" w:cs="Times New Roman"/>
                      <w:sz w:val="21"/>
                      <w:szCs w:val="21"/>
                    </w:rPr>
                  </w:pPr>
                  <w:r>
                    <w:rPr>
                      <w:rFonts w:hint="default" w:ascii="Times New Roman" w:hAnsi="Times New Roman" w:cs="Times New Roman"/>
                      <w:sz w:val="21"/>
                      <w:szCs w:val="21"/>
                    </w:rPr>
                    <w:t>化工原材料库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92B849">
                  <w:pPr>
                    <w:jc w:val="center"/>
                    <w:rPr>
                      <w:rFonts w:hint="default" w:ascii="Times New Roman" w:hAnsi="Times New Roman" w:cs="Times New Roman"/>
                      <w:sz w:val="21"/>
                      <w:szCs w:val="21"/>
                    </w:rPr>
                  </w:pPr>
                  <w:r>
                    <w:rPr>
                      <w:rFonts w:hint="default" w:ascii="Times New Roman" w:hAnsi="Times New Roman" w:cs="Times New Roman"/>
                      <w:sz w:val="21"/>
                      <w:szCs w:val="21"/>
                    </w:rPr>
                    <w:t>24.2×5.2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919F88">
                  <w:pPr>
                    <w:jc w:val="center"/>
                    <w:rPr>
                      <w:rFonts w:hint="default" w:ascii="Times New Roman" w:hAnsi="Times New Roman" w:cs="Times New Roman"/>
                      <w:sz w:val="21"/>
                      <w:szCs w:val="21"/>
                    </w:rPr>
                  </w:pPr>
                  <w:r>
                    <w:rPr>
                      <w:rFonts w:hint="default" w:ascii="Times New Roman" w:hAnsi="Times New Roman" w:cs="Times New Roman"/>
                      <w:sz w:val="21"/>
                      <w:szCs w:val="21"/>
                    </w:rPr>
                    <w:t>127</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9B96C8">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541B9E">
                  <w:pPr>
                    <w:jc w:val="center"/>
                    <w:rPr>
                      <w:rFonts w:hint="default" w:ascii="Times New Roman" w:hAnsi="Times New Roman" w:cs="Times New Roman"/>
                      <w:sz w:val="21"/>
                      <w:szCs w:val="21"/>
                    </w:rPr>
                  </w:pPr>
                  <w:r>
                    <w:rPr>
                      <w:rFonts w:hint="default" w:ascii="Times New Roman" w:hAnsi="Times New Roman" w:cs="Times New Roman"/>
                      <w:sz w:val="21"/>
                      <w:szCs w:val="21"/>
                    </w:rPr>
                    <w:t>甲类</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EA3E30">
                  <w:pPr>
                    <w:jc w:val="center"/>
                    <w:rPr>
                      <w:rFonts w:hint="default" w:ascii="Times New Roman" w:hAnsi="Times New Roman" w:cs="Times New Roman"/>
                      <w:sz w:val="21"/>
                      <w:szCs w:val="21"/>
                    </w:rPr>
                  </w:pPr>
                  <w:r>
                    <w:rPr>
                      <w:rFonts w:hint="default" w:ascii="Times New Roman" w:hAnsi="Times New Roman" w:cs="Times New Roman"/>
                      <w:sz w:val="21"/>
                      <w:szCs w:val="21"/>
                    </w:rPr>
                    <w:t>20000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3B8D90">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494323">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D4D8B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08C09C00">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C48B34">
                  <w:pPr>
                    <w:jc w:val="center"/>
                    <w:rPr>
                      <w:rFonts w:hint="default" w:ascii="Times New Roman" w:hAnsi="Times New Roman" w:cs="Times New Roman"/>
                      <w:sz w:val="21"/>
                      <w:szCs w:val="21"/>
                    </w:rPr>
                  </w:pPr>
                  <w:r>
                    <w:rPr>
                      <w:rFonts w:hint="default" w:ascii="Times New Roman" w:hAnsi="Times New Roman" w:cs="Times New Roman"/>
                      <w:sz w:val="21"/>
                      <w:szCs w:val="21"/>
                    </w:rPr>
                    <w:t>315</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5A76BF">
                  <w:pPr>
                    <w:jc w:val="center"/>
                    <w:rPr>
                      <w:rFonts w:hint="default" w:ascii="Times New Roman" w:hAnsi="Times New Roman" w:cs="Times New Roman"/>
                      <w:sz w:val="21"/>
                      <w:szCs w:val="21"/>
                    </w:rPr>
                  </w:pPr>
                  <w:r>
                    <w:rPr>
                      <w:rFonts w:hint="default" w:ascii="Times New Roman" w:hAnsi="Times New Roman" w:cs="Times New Roman"/>
                      <w:sz w:val="21"/>
                      <w:szCs w:val="21"/>
                    </w:rPr>
                    <w:t>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6A6052">
                  <w:pPr>
                    <w:jc w:val="center"/>
                    <w:rPr>
                      <w:rFonts w:hint="default" w:ascii="Times New Roman" w:hAnsi="Times New Roman" w:cs="Times New Roman"/>
                      <w:sz w:val="21"/>
                      <w:szCs w:val="21"/>
                    </w:rPr>
                  </w:pPr>
                  <w:r>
                    <w:rPr>
                      <w:rFonts w:hint="default" w:ascii="Times New Roman" w:hAnsi="Times New Roman" w:cs="Times New Roman"/>
                      <w:sz w:val="21"/>
                      <w:szCs w:val="21"/>
                    </w:rPr>
                    <w:t>40.0×25.0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ADA66B">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B1E42A">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1A2187">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FA4234">
                  <w:pPr>
                    <w:jc w:val="center"/>
                    <w:rPr>
                      <w:rFonts w:hint="default" w:ascii="Times New Roman" w:hAnsi="Times New Roman" w:cs="Times New Roman"/>
                      <w:sz w:val="21"/>
                      <w:szCs w:val="21"/>
                    </w:rPr>
                  </w:pPr>
                  <w:r>
                    <w:rPr>
                      <w:rFonts w:hint="default" w:ascii="Times New Roman" w:hAnsi="Times New Roman" w:cs="Times New Roman"/>
                      <w:sz w:val="21"/>
                      <w:szCs w:val="21"/>
                    </w:rPr>
                    <w:t>5000/间</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E07730">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8A6A0">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864651">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EA80CB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2465FC">
                  <w:pPr>
                    <w:jc w:val="center"/>
                    <w:rPr>
                      <w:rFonts w:hint="default" w:ascii="Times New Roman" w:hAnsi="Times New Roman" w:cs="Times New Roman"/>
                      <w:sz w:val="21"/>
                      <w:szCs w:val="21"/>
                    </w:rPr>
                  </w:pPr>
                  <w:r>
                    <w:rPr>
                      <w:rFonts w:hint="default" w:ascii="Times New Roman" w:hAnsi="Times New Roman" w:cs="Times New Roman"/>
                      <w:sz w:val="21"/>
                      <w:szCs w:val="21"/>
                    </w:rPr>
                    <w:t>316</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FD2251">
                  <w:pPr>
                    <w:jc w:val="center"/>
                    <w:rPr>
                      <w:rFonts w:hint="default" w:ascii="Times New Roman" w:hAnsi="Times New Roman" w:cs="Times New Roman"/>
                      <w:sz w:val="21"/>
                      <w:szCs w:val="21"/>
                    </w:rPr>
                  </w:pPr>
                  <w:r>
                    <w:rPr>
                      <w:rFonts w:hint="default" w:ascii="Times New Roman" w:hAnsi="Times New Roman" w:cs="Times New Roman"/>
                      <w:sz w:val="21"/>
                      <w:szCs w:val="21"/>
                    </w:rPr>
                    <w:t>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391EC3">
                  <w:pPr>
                    <w:jc w:val="center"/>
                    <w:rPr>
                      <w:rFonts w:hint="default" w:ascii="Times New Roman" w:hAnsi="Times New Roman" w:cs="Times New Roman"/>
                      <w:sz w:val="21"/>
                      <w:szCs w:val="21"/>
                    </w:rPr>
                  </w:pPr>
                  <w:r>
                    <w:rPr>
                      <w:rFonts w:hint="default" w:ascii="Times New Roman" w:hAnsi="Times New Roman" w:cs="Times New Roman"/>
                      <w:sz w:val="21"/>
                      <w:szCs w:val="21"/>
                    </w:rPr>
                    <w:t>40.0×25.0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9BF90F">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122DB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D3479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4FF8064">
                  <w:pPr>
                    <w:jc w:val="center"/>
                    <w:rPr>
                      <w:rFonts w:hint="default" w:ascii="Times New Roman" w:hAnsi="Times New Roman" w:cs="Times New Roman"/>
                      <w:sz w:val="21"/>
                      <w:szCs w:val="21"/>
                    </w:rPr>
                  </w:pPr>
                  <w:r>
                    <w:rPr>
                      <w:rFonts w:hint="default" w:ascii="Times New Roman" w:hAnsi="Times New Roman" w:cs="Times New Roman"/>
                      <w:sz w:val="21"/>
                      <w:szCs w:val="21"/>
                    </w:rPr>
                    <w:t>5000/间</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173543">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4EF02F">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37C304A">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99A9968">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7E34A8">
                  <w:pPr>
                    <w:jc w:val="center"/>
                    <w:rPr>
                      <w:rFonts w:hint="default" w:ascii="Times New Roman" w:hAnsi="Times New Roman" w:cs="Times New Roman"/>
                      <w:sz w:val="21"/>
                      <w:szCs w:val="21"/>
                    </w:rPr>
                  </w:pPr>
                  <w:r>
                    <w:rPr>
                      <w:rFonts w:hint="default" w:ascii="Times New Roman" w:hAnsi="Times New Roman" w:cs="Times New Roman"/>
                      <w:sz w:val="21"/>
                      <w:szCs w:val="21"/>
                    </w:rPr>
                    <w:t>317</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91B448">
                  <w:pPr>
                    <w:jc w:val="center"/>
                    <w:rPr>
                      <w:rFonts w:hint="default" w:ascii="Times New Roman" w:hAnsi="Times New Roman" w:cs="Times New Roman"/>
                      <w:sz w:val="21"/>
                      <w:szCs w:val="21"/>
                    </w:rPr>
                  </w:pPr>
                  <w:r>
                    <w:rPr>
                      <w:rFonts w:hint="default" w:ascii="Times New Roman" w:hAnsi="Times New Roman" w:cs="Times New Roman"/>
                      <w:sz w:val="21"/>
                      <w:szCs w:val="21"/>
                    </w:rPr>
                    <w:t>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B67ED">
                  <w:pPr>
                    <w:jc w:val="center"/>
                    <w:rPr>
                      <w:rFonts w:hint="default" w:ascii="Times New Roman" w:hAnsi="Times New Roman" w:cs="Times New Roman"/>
                      <w:sz w:val="21"/>
                      <w:szCs w:val="21"/>
                    </w:rPr>
                  </w:pPr>
                  <w:r>
                    <w:rPr>
                      <w:rFonts w:hint="default" w:ascii="Times New Roman" w:hAnsi="Times New Roman" w:cs="Times New Roman"/>
                      <w:sz w:val="21"/>
                      <w:szCs w:val="21"/>
                    </w:rPr>
                    <w:t>40.0×25.0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79B9FB2">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8CD1E4">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9C71D">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CAB9A9">
                  <w:pPr>
                    <w:jc w:val="center"/>
                    <w:rPr>
                      <w:rFonts w:hint="default" w:ascii="Times New Roman" w:hAnsi="Times New Roman" w:cs="Times New Roman"/>
                      <w:sz w:val="21"/>
                      <w:szCs w:val="21"/>
                    </w:rPr>
                  </w:pPr>
                  <w:r>
                    <w:rPr>
                      <w:rFonts w:hint="default" w:ascii="Times New Roman" w:hAnsi="Times New Roman" w:cs="Times New Roman"/>
                      <w:sz w:val="21"/>
                      <w:szCs w:val="21"/>
                    </w:rPr>
                    <w:t>5000/间</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049AD5">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B4A6EE">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746DF5">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5E28CF9A">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74C03A">
                  <w:pPr>
                    <w:jc w:val="center"/>
                    <w:rPr>
                      <w:rFonts w:hint="default" w:ascii="Times New Roman" w:hAnsi="Times New Roman" w:cs="Times New Roman"/>
                      <w:sz w:val="21"/>
                      <w:szCs w:val="21"/>
                    </w:rPr>
                  </w:pPr>
                  <w:r>
                    <w:rPr>
                      <w:rFonts w:hint="default" w:ascii="Times New Roman" w:hAnsi="Times New Roman" w:cs="Times New Roman"/>
                      <w:sz w:val="21"/>
                      <w:szCs w:val="21"/>
                    </w:rPr>
                    <w:t>318</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6424E">
                  <w:pPr>
                    <w:jc w:val="center"/>
                    <w:rPr>
                      <w:rFonts w:hint="default" w:ascii="Times New Roman" w:hAnsi="Times New Roman" w:cs="Times New Roman"/>
                      <w:sz w:val="21"/>
                      <w:szCs w:val="21"/>
                    </w:rPr>
                  </w:pPr>
                  <w:r>
                    <w:rPr>
                      <w:rFonts w:hint="default" w:ascii="Times New Roman" w:hAnsi="Times New Roman" w:cs="Times New Roman"/>
                      <w:sz w:val="21"/>
                      <w:szCs w:val="21"/>
                    </w:rPr>
                    <w:t>成品库</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8F29EE">
                  <w:pPr>
                    <w:jc w:val="center"/>
                    <w:rPr>
                      <w:rFonts w:hint="default" w:ascii="Times New Roman" w:hAnsi="Times New Roman" w:cs="Times New Roman"/>
                      <w:sz w:val="21"/>
                      <w:szCs w:val="21"/>
                    </w:rPr>
                  </w:pPr>
                  <w:r>
                    <w:rPr>
                      <w:rFonts w:hint="default" w:ascii="Times New Roman" w:hAnsi="Times New Roman" w:cs="Times New Roman"/>
                      <w:sz w:val="21"/>
                      <w:szCs w:val="21"/>
                    </w:rPr>
                    <w:t>40.0×25.0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6C62BC">
                  <w:pPr>
                    <w:jc w:val="center"/>
                    <w:rPr>
                      <w:rFonts w:hint="default" w:ascii="Times New Roman" w:hAnsi="Times New Roman" w:cs="Times New Roman"/>
                      <w:sz w:val="21"/>
                      <w:szCs w:val="21"/>
                    </w:rPr>
                  </w:pPr>
                  <w:r>
                    <w:rPr>
                      <w:rFonts w:hint="default" w:ascii="Times New Roman" w:hAnsi="Times New Roman" w:cs="Times New Roman"/>
                      <w:sz w:val="21"/>
                      <w:szCs w:val="21"/>
                    </w:rPr>
                    <w:t>1000</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49AC12">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B511A7">
                  <w:pPr>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54F4BC">
                  <w:pPr>
                    <w:jc w:val="center"/>
                    <w:rPr>
                      <w:rFonts w:hint="default" w:ascii="Times New Roman" w:hAnsi="Times New Roman" w:cs="Times New Roman"/>
                      <w:sz w:val="21"/>
                      <w:szCs w:val="21"/>
                    </w:rPr>
                  </w:pPr>
                  <w:r>
                    <w:rPr>
                      <w:rFonts w:hint="default" w:ascii="Times New Roman" w:hAnsi="Times New Roman" w:cs="Times New Roman"/>
                      <w:sz w:val="21"/>
                      <w:szCs w:val="21"/>
                    </w:rPr>
                    <w:t>5000/间</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8D9A54">
                  <w:pPr>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3F2638">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3AB1E9">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1773CE9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3EC88F">
                  <w:pPr>
                    <w:jc w:val="center"/>
                    <w:rPr>
                      <w:rFonts w:hint="default" w:ascii="Times New Roman" w:hAnsi="Times New Roman" w:cs="Times New Roman"/>
                      <w:sz w:val="21"/>
                      <w:szCs w:val="21"/>
                    </w:rPr>
                  </w:pPr>
                  <w:r>
                    <w:rPr>
                      <w:rFonts w:hint="default" w:ascii="Times New Roman" w:hAnsi="Times New Roman" w:cs="Times New Roman"/>
                      <w:sz w:val="21"/>
                      <w:szCs w:val="21"/>
                    </w:rPr>
                    <w:t>319</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C1D9E7">
                  <w:pPr>
                    <w:jc w:val="center"/>
                    <w:rPr>
                      <w:rFonts w:hint="default" w:ascii="Times New Roman" w:hAnsi="Times New Roman" w:cs="Times New Roman"/>
                      <w:sz w:val="21"/>
                      <w:szCs w:val="21"/>
                    </w:rPr>
                  </w:pPr>
                  <w:r>
                    <w:rPr>
                      <w:rFonts w:hint="default" w:ascii="Times New Roman" w:hAnsi="Times New Roman" w:cs="Times New Roman"/>
                      <w:sz w:val="21"/>
                      <w:szCs w:val="21"/>
                    </w:rPr>
                    <w:t>消防泵房</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9B39F0">
                  <w:pPr>
                    <w:jc w:val="center"/>
                    <w:rPr>
                      <w:rFonts w:hint="default" w:ascii="Times New Roman" w:hAnsi="Times New Roman" w:cs="Times New Roman"/>
                      <w:sz w:val="21"/>
                      <w:szCs w:val="21"/>
                    </w:rPr>
                  </w:pPr>
                  <w:r>
                    <w:rPr>
                      <w:rFonts w:hint="default" w:ascii="Times New Roman" w:hAnsi="Times New Roman" w:cs="Times New Roman"/>
                      <w:sz w:val="21"/>
                      <w:szCs w:val="21"/>
                    </w:rPr>
                    <w:t>6.2×5.2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13886C">
                  <w:pPr>
                    <w:jc w:val="center"/>
                    <w:rPr>
                      <w:rFonts w:hint="default" w:ascii="Times New Roman" w:hAnsi="Times New Roman" w:cs="Times New Roman"/>
                      <w:sz w:val="21"/>
                      <w:szCs w:val="21"/>
                    </w:rPr>
                  </w:pPr>
                  <w:r>
                    <w:rPr>
                      <w:rFonts w:hint="default" w:ascii="Times New Roman" w:hAnsi="Times New Roman" w:cs="Times New Roman"/>
                      <w:sz w:val="21"/>
                      <w:szCs w:val="21"/>
                    </w:rPr>
                    <w:t>33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D77F8C">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BB16F3">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F5F03E">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A8774B">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941B8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A14320">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4EE81364">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DF39F7">
                  <w:pPr>
                    <w:jc w:val="center"/>
                    <w:rPr>
                      <w:rFonts w:hint="default" w:ascii="Times New Roman" w:hAnsi="Times New Roman" w:cs="Times New Roman"/>
                      <w:sz w:val="21"/>
                      <w:szCs w:val="21"/>
                    </w:rPr>
                  </w:pPr>
                  <w:r>
                    <w:rPr>
                      <w:rFonts w:hint="default" w:ascii="Times New Roman" w:hAnsi="Times New Roman" w:cs="Times New Roman"/>
                      <w:sz w:val="21"/>
                      <w:szCs w:val="21"/>
                    </w:rPr>
                    <w:t>320</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E86641">
                  <w:pPr>
                    <w:jc w:val="center"/>
                    <w:rPr>
                      <w:rFonts w:hint="default" w:ascii="Times New Roman" w:hAnsi="Times New Roman" w:cs="Times New Roman"/>
                      <w:sz w:val="21"/>
                      <w:szCs w:val="21"/>
                    </w:rPr>
                  </w:pPr>
                  <w:r>
                    <w:rPr>
                      <w:rFonts w:hint="default" w:ascii="Times New Roman" w:hAnsi="Times New Roman" w:cs="Times New Roman"/>
                      <w:sz w:val="21"/>
                      <w:szCs w:val="21"/>
                    </w:rPr>
                    <w:t>消防水池</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32675C">
                  <w:pPr>
                    <w:jc w:val="center"/>
                    <w:rPr>
                      <w:rFonts w:hint="default" w:ascii="Times New Roman" w:hAnsi="Times New Roman" w:cs="Times New Roman"/>
                      <w:sz w:val="21"/>
                      <w:szCs w:val="21"/>
                    </w:rPr>
                  </w:pPr>
                  <w:r>
                    <w:rPr>
                      <w:rFonts w:hint="default" w:ascii="Times New Roman" w:hAnsi="Times New Roman" w:cs="Times New Roman"/>
                      <w:sz w:val="21"/>
                      <w:szCs w:val="21"/>
                    </w:rPr>
                    <w:t>15.2×10.2</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701F72">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156</w:t>
                  </w:r>
                  <w:r>
                    <w:rPr>
                      <w:rFonts w:hint="eastAsia" w:cs="Times New Roman"/>
                      <w:sz w:val="21"/>
                      <w:szCs w:val="21"/>
                      <w:lang w:val="en-US" w:eastAsia="zh-CN"/>
                    </w:rPr>
                    <w:t>m</w:t>
                  </w:r>
                  <w:r>
                    <w:rPr>
                      <w:rFonts w:hint="eastAsia" w:cs="Times New Roman"/>
                      <w:sz w:val="21"/>
                      <w:szCs w:val="21"/>
                      <w:vertAlign w:val="superscript"/>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C413CF">
                  <w:pPr>
                    <w:jc w:val="center"/>
                    <w:rPr>
                      <w:rFonts w:hint="default" w:ascii="Times New Roman" w:hAnsi="Times New Roman" w:cs="Times New Roman"/>
                      <w:sz w:val="21"/>
                      <w:szCs w:val="21"/>
                    </w:rPr>
                  </w:pPr>
                  <w:r>
                    <w:rPr>
                      <w:rFonts w:hint="default" w:ascii="Times New Roman" w:hAnsi="Times New Roman" w:cs="Times New Roman"/>
                      <w:sz w:val="21"/>
                      <w:szCs w:val="21"/>
                    </w:rPr>
                    <w:t>二级</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91ED7A">
                  <w:pPr>
                    <w:jc w:val="center"/>
                    <w:rPr>
                      <w:rFonts w:hint="default" w:ascii="Times New Roman" w:hAnsi="Times New Roman" w:cs="Times New Roman"/>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9DEA3F">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35A4FF">
                  <w:pPr>
                    <w:jc w:val="center"/>
                    <w:rPr>
                      <w:rFonts w:hint="default" w:ascii="Times New Roman" w:hAnsi="Times New Roman" w:cs="Times New Roman"/>
                      <w:sz w:val="21"/>
                      <w:szCs w:val="21"/>
                    </w:rPr>
                  </w:pP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E3DC61">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D6274D">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r w14:paraId="7C7E63DE">
              <w:tblPrEx>
                <w:tblCellMar>
                  <w:top w:w="0" w:type="dxa"/>
                  <w:left w:w="0" w:type="dxa"/>
                  <w:bottom w:w="0" w:type="dxa"/>
                  <w:right w:w="0" w:type="dxa"/>
                </w:tblCellMar>
              </w:tblPrEx>
              <w:trPr>
                <w:trHeight w:val="567" w:hRule="exact"/>
              </w:trPr>
              <w:tc>
                <w:tcPr>
                  <w:tcW w:w="5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1CAA40">
                  <w:pPr>
                    <w:jc w:val="center"/>
                    <w:rPr>
                      <w:rFonts w:hint="default" w:ascii="Times New Roman" w:hAnsi="Times New Roman" w:cs="Times New Roman"/>
                      <w:sz w:val="21"/>
                      <w:szCs w:val="21"/>
                    </w:rPr>
                  </w:pPr>
                  <w:r>
                    <w:rPr>
                      <w:rFonts w:hint="default" w:ascii="Times New Roman" w:hAnsi="Times New Roman" w:cs="Times New Roman"/>
                      <w:sz w:val="21"/>
                      <w:szCs w:val="21"/>
                    </w:rPr>
                    <w:t>321</w:t>
                  </w:r>
                </w:p>
              </w:tc>
              <w:tc>
                <w:tcPr>
                  <w:tcW w:w="959"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68A60A">
                  <w:pPr>
                    <w:jc w:val="center"/>
                    <w:rPr>
                      <w:rFonts w:hint="default" w:ascii="Times New Roman" w:hAnsi="Times New Roman" w:cs="Times New Roman"/>
                      <w:sz w:val="21"/>
                      <w:szCs w:val="21"/>
                    </w:rPr>
                  </w:pPr>
                  <w:r>
                    <w:rPr>
                      <w:rFonts w:hint="default" w:ascii="Times New Roman" w:hAnsi="Times New Roman" w:cs="Times New Roman"/>
                      <w:sz w:val="21"/>
                      <w:szCs w:val="21"/>
                    </w:rPr>
                    <w:t>余废药销毁场</w:t>
                  </w:r>
                </w:p>
              </w:tc>
              <w:tc>
                <w:tcPr>
                  <w:tcW w:w="120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8B6481">
                  <w:pPr>
                    <w:jc w:val="center"/>
                    <w:rPr>
                      <w:rFonts w:hint="default" w:ascii="Times New Roman" w:hAnsi="Times New Roman" w:cs="Times New Roman"/>
                      <w:sz w:val="21"/>
                      <w:szCs w:val="21"/>
                    </w:rPr>
                  </w:pPr>
                  <w:r>
                    <w:rPr>
                      <w:rFonts w:hint="default" w:ascii="Times New Roman" w:hAnsi="Times New Roman" w:cs="Times New Roman"/>
                      <w:sz w:val="21"/>
                      <w:szCs w:val="21"/>
                    </w:rPr>
                    <w:t>6.0×6.0</w:t>
                  </w:r>
                </w:p>
              </w:tc>
              <w:tc>
                <w:tcPr>
                  <w:tcW w:w="84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4C3341">
                  <w:pPr>
                    <w:jc w:val="center"/>
                    <w:rPr>
                      <w:rFonts w:hint="default" w:ascii="Times New Roman" w:hAnsi="Times New Roman" w:cs="Times New Roman"/>
                      <w:sz w:val="21"/>
                      <w:szCs w:val="21"/>
                    </w:rPr>
                  </w:pPr>
                  <w:r>
                    <w:rPr>
                      <w:rFonts w:hint="default" w:ascii="Times New Roman" w:hAnsi="Times New Roman" w:cs="Times New Roman"/>
                      <w:sz w:val="21"/>
                      <w:szCs w:val="21"/>
                    </w:rPr>
                    <w:t>36</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63C9A6">
                  <w:pPr>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67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304C4A">
                  <w:pPr>
                    <w:jc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default" w:ascii="Times New Roman" w:hAnsi="Times New Roman" w:cs="Times New Roman"/>
                      <w:sz w:val="21"/>
                      <w:szCs w:val="21"/>
                      <w:vertAlign w:val="superscript"/>
                    </w:rPr>
                    <w:t>-1</w:t>
                  </w:r>
                </w:p>
              </w:tc>
              <w:tc>
                <w:tcPr>
                  <w:tcW w:w="87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3A226A">
                  <w:pPr>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EE32EF">
                  <w:pPr>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761"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FF86CC">
                  <w:pPr>
                    <w:jc w:val="center"/>
                    <w:rPr>
                      <w:rFonts w:hint="default" w:ascii="Times New Roman" w:hAnsi="Times New Roman" w:cs="Times New Roman"/>
                      <w:sz w:val="21"/>
                      <w:szCs w:val="21"/>
                    </w:rPr>
                  </w:pPr>
                </w:p>
              </w:tc>
              <w:tc>
                <w:tcPr>
                  <w:tcW w:w="69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7E27B8">
                  <w:pPr>
                    <w:jc w:val="center"/>
                    <w:rPr>
                      <w:rFonts w:hint="default" w:ascii="Times New Roman" w:hAnsi="Times New Roman" w:cs="Times New Roman"/>
                      <w:sz w:val="21"/>
                      <w:szCs w:val="21"/>
                    </w:rPr>
                  </w:pPr>
                  <w:r>
                    <w:rPr>
                      <w:rFonts w:hint="default" w:ascii="Times New Roman" w:hAnsi="Times New Roman" w:cs="Times New Roman"/>
                      <w:sz w:val="21"/>
                      <w:szCs w:val="21"/>
                    </w:rPr>
                    <w:t>新建</w:t>
                  </w:r>
                </w:p>
              </w:tc>
            </w:tr>
          </w:tbl>
          <w:p w14:paraId="22DF86F7">
            <w:pPr>
              <w:adjustRightInd w:val="0"/>
              <w:snapToGrid w:val="0"/>
              <w:spacing w:before="218" w:beforeLines="50"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4、</w:t>
            </w:r>
            <w:r>
              <w:rPr>
                <w:rFonts w:hint="default" w:ascii="Times New Roman" w:hAnsi="Times New Roman" w:eastAsia="宋体" w:cs="Times New Roman"/>
                <w:b/>
                <w:bCs/>
                <w:color w:val="000000"/>
                <w:sz w:val="24"/>
                <w:szCs w:val="24"/>
                <w:u w:val="none"/>
              </w:rPr>
              <w:t>项目产品方案</w:t>
            </w:r>
          </w:p>
          <w:p w14:paraId="040CF0C9">
            <w:pPr>
              <w:adjustRightInd w:val="0"/>
              <w:snapToGrid w:val="0"/>
              <w:spacing w:line="360" w:lineRule="auto"/>
              <w:ind w:firstLine="480" w:firstLineChars="200"/>
              <w:jc w:val="left"/>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color w:val="000000"/>
                <w:sz w:val="24"/>
                <w:szCs w:val="24"/>
                <w:u w:val="none"/>
              </w:rPr>
              <w:t>项目主要产品为组合烟花</w:t>
            </w:r>
            <w:r>
              <w:rPr>
                <w:rFonts w:hint="default" w:ascii="Times New Roman" w:hAnsi="Times New Roman" w:eastAsia="宋体" w:cs="Times New Roman"/>
                <w:color w:val="000000"/>
                <w:sz w:val="24"/>
                <w:szCs w:val="24"/>
                <w:u w:val="none"/>
                <w:lang w:eastAsia="zh-CN"/>
              </w:rPr>
              <w:t>（B、C级）</w:t>
            </w:r>
            <w:r>
              <w:rPr>
                <w:rFonts w:hint="default" w:ascii="Times New Roman" w:hAnsi="Times New Roman" w:eastAsia="宋体" w:cs="Times New Roman"/>
                <w:color w:val="000000"/>
                <w:sz w:val="24"/>
                <w:szCs w:val="24"/>
                <w:u w:val="none"/>
              </w:rPr>
              <w:t>，礼花类（球型小礼花，单筒药量＜70g,B级），项目产品及产量详见表</w:t>
            </w:r>
            <w:r>
              <w:rPr>
                <w:rFonts w:hint="default" w:ascii="Times New Roman" w:hAnsi="Times New Roman" w:eastAsia="宋体" w:cs="Times New Roman"/>
                <w:color w:val="000000"/>
                <w:sz w:val="24"/>
                <w:szCs w:val="24"/>
                <w:u w:val="none"/>
                <w:lang w:val="en-US" w:eastAsia="zh-CN"/>
              </w:rPr>
              <w:t>2</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lang w:val="en-US" w:eastAsia="zh-CN"/>
              </w:rPr>
              <w:t>3</w:t>
            </w:r>
            <w:r>
              <w:rPr>
                <w:rFonts w:hint="default" w:ascii="Times New Roman" w:hAnsi="Times New Roman" w:eastAsia="宋体" w:cs="Times New Roman"/>
                <w:color w:val="000000"/>
                <w:sz w:val="24"/>
                <w:szCs w:val="24"/>
                <w:u w:val="none"/>
              </w:rPr>
              <w:t>。</w:t>
            </w:r>
          </w:p>
          <w:p w14:paraId="0AB93DA4">
            <w:pPr>
              <w:adjustRightInd w:val="0"/>
              <w:snapToGrid w:val="0"/>
              <w:ind w:firstLine="422" w:firstLineChars="200"/>
              <w:jc w:val="center"/>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1"/>
                <w:szCs w:val="21"/>
                <w:u w:val="none"/>
              </w:rPr>
              <w:t>表</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3</w:t>
            </w:r>
            <w:r>
              <w:rPr>
                <w:rFonts w:hint="default" w:ascii="Times New Roman" w:hAnsi="Times New Roman" w:eastAsia="宋体" w:cs="Times New Roman"/>
                <w:b/>
                <w:bCs/>
                <w:color w:val="000000"/>
                <w:sz w:val="21"/>
                <w:szCs w:val="21"/>
                <w:u w:val="none"/>
              </w:rPr>
              <w:t xml:space="preserve">    项目产品方案</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80"/>
              <w:gridCol w:w="4347"/>
              <w:gridCol w:w="2895"/>
            </w:tblGrid>
            <w:tr w14:paraId="55E1B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08" w:type="pct"/>
                  <w:noWrap/>
                  <w:vAlign w:val="center"/>
                </w:tcPr>
                <w:p w14:paraId="5F03AD1D">
                  <w:pPr>
                    <w:widowControl/>
                    <w:adjustRightInd w:val="0"/>
                    <w:snapToGrid w:val="0"/>
                    <w:jc w:val="center"/>
                    <w:rPr>
                      <w:rFonts w:hint="default" w:ascii="Times New Roman" w:hAnsi="Times New Roman" w:eastAsia="宋体" w:cs="Times New Roman"/>
                      <w:color w:val="000000"/>
                      <w:kern w:val="0"/>
                      <w:sz w:val="21"/>
                      <w:szCs w:val="21"/>
                      <w:u w:val="none"/>
                      <w:lang w:eastAsia="zh-CN"/>
                    </w:rPr>
                  </w:pPr>
                  <w:r>
                    <w:rPr>
                      <w:rFonts w:hint="default" w:ascii="Times New Roman" w:hAnsi="Times New Roman" w:eastAsia="宋体" w:cs="Times New Roman"/>
                      <w:color w:val="000000"/>
                      <w:kern w:val="0"/>
                      <w:sz w:val="21"/>
                      <w:szCs w:val="21"/>
                      <w:u w:val="none"/>
                      <w:lang w:val="en-US" w:eastAsia="zh-CN"/>
                    </w:rPr>
                    <w:t>序号</w:t>
                  </w:r>
                </w:p>
              </w:tc>
              <w:tc>
                <w:tcPr>
                  <w:tcW w:w="1893" w:type="pct"/>
                  <w:noWrap/>
                  <w:vAlign w:val="center"/>
                </w:tcPr>
                <w:p w14:paraId="656B95F4">
                  <w:pPr>
                    <w:widowControl/>
                    <w:adjustRightInd w:val="0"/>
                    <w:snapToGrid w:val="0"/>
                    <w:jc w:val="center"/>
                    <w:rPr>
                      <w:rFonts w:hint="default" w:ascii="Times New Roman" w:hAnsi="Times New Roman" w:eastAsia="宋体" w:cs="Times New Roman"/>
                      <w:color w:val="000000"/>
                      <w:kern w:val="0"/>
                      <w:sz w:val="21"/>
                      <w:szCs w:val="21"/>
                      <w:u w:val="none"/>
                      <w:lang w:val="en-US" w:eastAsia="zh-CN"/>
                    </w:rPr>
                  </w:pPr>
                  <w:r>
                    <w:rPr>
                      <w:rFonts w:hint="default" w:ascii="Times New Roman" w:hAnsi="Times New Roman" w:eastAsia="宋体" w:cs="Times New Roman"/>
                      <w:color w:val="000000"/>
                      <w:kern w:val="0"/>
                      <w:sz w:val="21"/>
                      <w:szCs w:val="21"/>
                      <w:u w:val="none"/>
                      <w:lang w:val="en-US" w:eastAsia="zh-CN"/>
                    </w:rPr>
                    <w:t>产品</w:t>
                  </w:r>
                </w:p>
              </w:tc>
              <w:tc>
                <w:tcPr>
                  <w:tcW w:w="2097" w:type="pct"/>
                  <w:noWrap w:val="0"/>
                  <w:vAlign w:val="center"/>
                </w:tcPr>
                <w:p w14:paraId="55198C1F">
                  <w:pPr>
                    <w:widowControl/>
                    <w:adjustRightInd w:val="0"/>
                    <w:snapToGrid w:val="0"/>
                    <w:jc w:val="center"/>
                    <w:rPr>
                      <w:rFonts w:hint="default" w:ascii="Times New Roman" w:hAnsi="Times New Roman" w:eastAsia="宋体" w:cs="Times New Roman"/>
                      <w:color w:val="000000"/>
                      <w:kern w:val="0"/>
                      <w:sz w:val="21"/>
                      <w:szCs w:val="21"/>
                      <w:u w:val="none"/>
                      <w:lang w:eastAsia="zh-CN"/>
                    </w:rPr>
                  </w:pPr>
                  <w:r>
                    <w:rPr>
                      <w:rFonts w:hint="default" w:ascii="Times New Roman" w:hAnsi="Times New Roman" w:eastAsia="宋体" w:cs="Times New Roman"/>
                      <w:color w:val="000000"/>
                      <w:kern w:val="0"/>
                      <w:sz w:val="21"/>
                      <w:szCs w:val="21"/>
                      <w:u w:val="none"/>
                      <w:lang w:eastAsia="zh-CN"/>
                    </w:rPr>
                    <w:t>年产量</w:t>
                  </w:r>
                </w:p>
              </w:tc>
            </w:tr>
            <w:tr w14:paraId="46596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exact"/>
                <w:jc w:val="center"/>
              </w:trPr>
              <w:tc>
                <w:tcPr>
                  <w:tcW w:w="1008" w:type="pct"/>
                  <w:noWrap/>
                  <w:vAlign w:val="center"/>
                </w:tcPr>
                <w:p w14:paraId="678C1DCB">
                  <w:pPr>
                    <w:adjustRightInd w:val="0"/>
                    <w:snapToGrid w:val="0"/>
                    <w:jc w:val="center"/>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val="en-US" w:eastAsia="zh-CN"/>
                    </w:rPr>
                    <w:t>1</w:t>
                  </w:r>
                </w:p>
              </w:tc>
              <w:tc>
                <w:tcPr>
                  <w:tcW w:w="1893" w:type="pct"/>
                  <w:noWrap/>
                  <w:vAlign w:val="center"/>
                </w:tcPr>
                <w:p w14:paraId="372DD34B">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组合烟花（B、C级）</w:t>
                  </w:r>
                </w:p>
              </w:tc>
              <w:tc>
                <w:tcPr>
                  <w:tcW w:w="2097" w:type="pct"/>
                  <w:noWrap/>
                  <w:vAlign w:val="center"/>
                </w:tcPr>
                <w:p w14:paraId="1109BEE9">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30万箱</w:t>
                  </w:r>
                </w:p>
              </w:tc>
            </w:tr>
            <w:tr w14:paraId="54A45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4" w:hRule="exact"/>
                <w:jc w:val="center"/>
              </w:trPr>
              <w:tc>
                <w:tcPr>
                  <w:tcW w:w="1008" w:type="pct"/>
                  <w:noWrap/>
                  <w:vAlign w:val="center"/>
                </w:tcPr>
                <w:p w14:paraId="1D0E127E">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2</w:t>
                  </w:r>
                </w:p>
              </w:tc>
              <w:tc>
                <w:tcPr>
                  <w:tcW w:w="1893" w:type="pct"/>
                  <w:noWrap/>
                  <w:vAlign w:val="center"/>
                </w:tcPr>
                <w:p w14:paraId="71193921">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礼花类（球型小礼花，单筒药量＜70g,B级）</w:t>
                  </w:r>
                </w:p>
              </w:tc>
              <w:tc>
                <w:tcPr>
                  <w:tcW w:w="2097" w:type="pct"/>
                  <w:noWrap/>
                  <w:vAlign w:val="center"/>
                </w:tcPr>
                <w:p w14:paraId="1BB43029">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8万箱</w:t>
                  </w:r>
                </w:p>
              </w:tc>
            </w:tr>
          </w:tbl>
          <w:p w14:paraId="4F96D9AD">
            <w:pPr>
              <w:adjustRightInd w:val="0"/>
              <w:snapToGrid w:val="0"/>
              <w:spacing w:before="218" w:beforeLines="50"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5、</w:t>
            </w:r>
            <w:r>
              <w:rPr>
                <w:rFonts w:hint="default" w:ascii="Times New Roman" w:hAnsi="Times New Roman" w:eastAsia="宋体" w:cs="Times New Roman"/>
                <w:b/>
                <w:bCs/>
                <w:color w:val="000000"/>
                <w:sz w:val="24"/>
                <w:szCs w:val="24"/>
                <w:u w:val="none"/>
              </w:rPr>
              <w:t>项目主要设备情况</w:t>
            </w:r>
          </w:p>
          <w:p w14:paraId="61727388">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项目主要设备情况如下：</w:t>
            </w:r>
          </w:p>
          <w:p w14:paraId="382280B8">
            <w:pPr>
              <w:adjustRightInd w:val="0"/>
              <w:snapToGrid w:val="0"/>
              <w:ind w:firstLine="422" w:firstLineChars="200"/>
              <w:jc w:val="center"/>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1"/>
                <w:szCs w:val="21"/>
                <w:u w:val="none"/>
              </w:rPr>
              <w:t>表</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4</w:t>
            </w:r>
            <w:r>
              <w:rPr>
                <w:rFonts w:hint="default" w:ascii="Times New Roman" w:hAnsi="Times New Roman" w:eastAsia="宋体" w:cs="Times New Roman"/>
                <w:b/>
                <w:bCs/>
                <w:color w:val="000000"/>
                <w:sz w:val="21"/>
                <w:szCs w:val="21"/>
                <w:u w:val="none"/>
              </w:rPr>
              <w:t xml:space="preserve">    项目主要生产设备</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065"/>
              <w:gridCol w:w="2156"/>
              <w:gridCol w:w="2156"/>
            </w:tblGrid>
            <w:tr w14:paraId="6C2C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0" w:type="pct"/>
                  <w:noWrap w:val="0"/>
                  <w:vAlign w:val="center"/>
                </w:tcPr>
                <w:p w14:paraId="5A7FA75C">
                  <w:pPr>
                    <w:adjustRightInd w:val="0"/>
                    <w:snapToGrid w:val="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序号</w:t>
                  </w:r>
                </w:p>
              </w:tc>
              <w:tc>
                <w:tcPr>
                  <w:tcW w:w="1839" w:type="pct"/>
                  <w:noWrap w:val="0"/>
                  <w:vAlign w:val="center"/>
                </w:tcPr>
                <w:p w14:paraId="2359FB67">
                  <w:pPr>
                    <w:adjustRightInd w:val="0"/>
                    <w:snapToGrid w:val="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设备名称</w:t>
                  </w:r>
                </w:p>
              </w:tc>
              <w:tc>
                <w:tcPr>
                  <w:tcW w:w="1294" w:type="pct"/>
                  <w:noWrap w:val="0"/>
                  <w:vAlign w:val="center"/>
                </w:tcPr>
                <w:p w14:paraId="778FC1F1">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数量</w:t>
                  </w:r>
                </w:p>
              </w:tc>
              <w:tc>
                <w:tcPr>
                  <w:tcW w:w="1294" w:type="pct"/>
                  <w:noWrap w:val="0"/>
                  <w:vAlign w:val="center"/>
                </w:tcPr>
                <w:p w14:paraId="1B4C5B6D">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型号</w:t>
                  </w:r>
                </w:p>
              </w:tc>
            </w:tr>
            <w:tr w14:paraId="0CAF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0" w:type="pct"/>
                  <w:noWrap w:val="0"/>
                  <w:vAlign w:val="center"/>
                </w:tcPr>
                <w:p w14:paraId="1F8A0C81">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rPr>
                    <w:t>1</w:t>
                  </w:r>
                </w:p>
              </w:tc>
              <w:tc>
                <w:tcPr>
                  <w:tcW w:w="1839" w:type="pct"/>
                  <w:noWrap w:val="0"/>
                  <w:vAlign w:val="center"/>
                </w:tcPr>
                <w:p w14:paraId="5B7538D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烟火药自动混合机</w:t>
                  </w:r>
                </w:p>
              </w:tc>
              <w:tc>
                <w:tcPr>
                  <w:tcW w:w="1294" w:type="pct"/>
                  <w:noWrap w:val="0"/>
                  <w:vAlign w:val="center"/>
                </w:tcPr>
                <w:p w14:paraId="69FEFCA4">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6台</w:t>
                  </w:r>
                </w:p>
              </w:tc>
              <w:tc>
                <w:tcPr>
                  <w:tcW w:w="1294" w:type="pct"/>
                  <w:noWrap w:val="0"/>
                  <w:vAlign w:val="center"/>
                </w:tcPr>
                <w:p w14:paraId="34C59777">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YBJYY-LHYJ-1</w:t>
                  </w:r>
                </w:p>
              </w:tc>
            </w:tr>
            <w:tr w14:paraId="5C31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0" w:type="pct"/>
                  <w:noWrap w:val="0"/>
                  <w:vAlign w:val="center"/>
                </w:tcPr>
                <w:p w14:paraId="0F1A9C1E">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w:t>
                  </w:r>
                </w:p>
              </w:tc>
              <w:tc>
                <w:tcPr>
                  <w:tcW w:w="1839" w:type="pct"/>
                  <w:noWrap w:val="0"/>
                  <w:vAlign w:val="center"/>
                </w:tcPr>
                <w:p w14:paraId="1A85C05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造粒机</w:t>
                  </w:r>
                </w:p>
              </w:tc>
              <w:tc>
                <w:tcPr>
                  <w:tcW w:w="1294" w:type="pct"/>
                  <w:noWrap w:val="0"/>
                  <w:vAlign w:val="center"/>
                </w:tcPr>
                <w:p w14:paraId="78D4881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4台</w:t>
                  </w:r>
                </w:p>
              </w:tc>
              <w:tc>
                <w:tcPr>
                  <w:tcW w:w="1294" w:type="pct"/>
                  <w:noWrap w:val="0"/>
                  <w:vAlign w:val="center"/>
                </w:tcPr>
                <w:p w14:paraId="6A13679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VEZ-90L-4</w:t>
                  </w:r>
                </w:p>
              </w:tc>
            </w:tr>
            <w:tr w14:paraId="4A0C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09F3842C">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3</w:t>
                  </w:r>
                </w:p>
              </w:tc>
              <w:tc>
                <w:tcPr>
                  <w:tcW w:w="1839" w:type="pct"/>
                  <w:noWrap w:val="0"/>
                  <w:vAlign w:val="center"/>
                </w:tcPr>
                <w:p w14:paraId="1CF888E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制开球药机</w:t>
                  </w:r>
                </w:p>
              </w:tc>
              <w:tc>
                <w:tcPr>
                  <w:tcW w:w="1294" w:type="pct"/>
                  <w:noWrap w:val="0"/>
                  <w:vAlign w:val="center"/>
                </w:tcPr>
                <w:p w14:paraId="24BFB9C0">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1台</w:t>
                  </w:r>
                </w:p>
              </w:tc>
              <w:tc>
                <w:tcPr>
                  <w:tcW w:w="1294" w:type="pct"/>
                  <w:noWrap w:val="0"/>
                  <w:vAlign w:val="center"/>
                </w:tcPr>
                <w:p w14:paraId="45C466B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VEZ-90L-4</w:t>
                  </w:r>
                </w:p>
              </w:tc>
            </w:tr>
            <w:tr w14:paraId="0538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308CB828">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w:t>
                  </w:r>
                </w:p>
              </w:tc>
              <w:tc>
                <w:tcPr>
                  <w:tcW w:w="1839" w:type="pct"/>
                  <w:noWrap w:val="0"/>
                  <w:vAlign w:val="center"/>
                </w:tcPr>
                <w:p w14:paraId="671823C6">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油压机</w:t>
                  </w:r>
                </w:p>
              </w:tc>
              <w:tc>
                <w:tcPr>
                  <w:tcW w:w="1294" w:type="pct"/>
                  <w:noWrap w:val="0"/>
                  <w:vAlign w:val="center"/>
                </w:tcPr>
                <w:p w14:paraId="33D4668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2台</w:t>
                  </w:r>
                </w:p>
              </w:tc>
              <w:tc>
                <w:tcPr>
                  <w:tcW w:w="1294" w:type="pct"/>
                  <w:noWrap w:val="0"/>
                  <w:vAlign w:val="center"/>
                </w:tcPr>
                <w:p w14:paraId="4985B1B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132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1B1F04DE">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5</w:t>
                  </w:r>
                </w:p>
              </w:tc>
              <w:tc>
                <w:tcPr>
                  <w:tcW w:w="1839" w:type="pct"/>
                  <w:noWrap w:val="0"/>
                  <w:vAlign w:val="center"/>
                </w:tcPr>
                <w:p w14:paraId="2E584C42">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空气源热泵干燥设备</w:t>
                  </w:r>
                </w:p>
              </w:tc>
              <w:tc>
                <w:tcPr>
                  <w:tcW w:w="1294" w:type="pct"/>
                  <w:noWrap w:val="0"/>
                  <w:vAlign w:val="center"/>
                </w:tcPr>
                <w:p w14:paraId="1D9F2E2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6台</w:t>
                  </w:r>
                </w:p>
              </w:tc>
              <w:tc>
                <w:tcPr>
                  <w:tcW w:w="1294" w:type="pct"/>
                  <w:noWrap w:val="0"/>
                  <w:vAlign w:val="center"/>
                </w:tcPr>
                <w:p w14:paraId="3478012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786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2529DE4D">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6</w:t>
                  </w:r>
                </w:p>
              </w:tc>
              <w:tc>
                <w:tcPr>
                  <w:tcW w:w="1839" w:type="pct"/>
                  <w:noWrap w:val="0"/>
                  <w:vAlign w:val="center"/>
                </w:tcPr>
                <w:p w14:paraId="4BB92082">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粉碎机</w:t>
                  </w:r>
                </w:p>
              </w:tc>
              <w:tc>
                <w:tcPr>
                  <w:tcW w:w="1294" w:type="pct"/>
                  <w:noWrap w:val="0"/>
                  <w:vAlign w:val="center"/>
                </w:tcPr>
                <w:p w14:paraId="0CDA96D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2台</w:t>
                  </w:r>
                </w:p>
              </w:tc>
              <w:tc>
                <w:tcPr>
                  <w:tcW w:w="1294" w:type="pct"/>
                  <w:noWrap w:val="0"/>
                  <w:vAlign w:val="center"/>
                </w:tcPr>
                <w:p w14:paraId="52361EC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LHDL-1</w:t>
                  </w:r>
                </w:p>
              </w:tc>
            </w:tr>
            <w:tr w14:paraId="5C8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521A7653">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7</w:t>
                  </w:r>
                </w:p>
              </w:tc>
              <w:tc>
                <w:tcPr>
                  <w:tcW w:w="1839" w:type="pct"/>
                  <w:noWrap w:val="0"/>
                  <w:vAlign w:val="center"/>
                </w:tcPr>
                <w:p w14:paraId="14BFDB9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蘸药机</w:t>
                  </w:r>
                </w:p>
              </w:tc>
              <w:tc>
                <w:tcPr>
                  <w:tcW w:w="1294" w:type="pct"/>
                  <w:noWrap w:val="0"/>
                  <w:vAlign w:val="center"/>
                </w:tcPr>
                <w:p w14:paraId="3C6A8EAD">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1台</w:t>
                  </w:r>
                </w:p>
              </w:tc>
              <w:tc>
                <w:tcPr>
                  <w:tcW w:w="1294" w:type="pct"/>
                  <w:noWrap w:val="0"/>
                  <w:vAlign w:val="center"/>
                </w:tcPr>
                <w:p w14:paraId="3DB5039D">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4BFC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5B8968DE">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8</w:t>
                  </w:r>
                </w:p>
              </w:tc>
              <w:tc>
                <w:tcPr>
                  <w:tcW w:w="1839" w:type="pct"/>
                  <w:noWrap w:val="0"/>
                  <w:vAlign w:val="center"/>
                </w:tcPr>
                <w:p w14:paraId="2E5C26A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泥底机</w:t>
                  </w:r>
                </w:p>
              </w:tc>
              <w:tc>
                <w:tcPr>
                  <w:tcW w:w="1294" w:type="pct"/>
                  <w:noWrap w:val="0"/>
                  <w:vAlign w:val="center"/>
                </w:tcPr>
                <w:p w14:paraId="300CBF04">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17</w:t>
                  </w:r>
                  <w:r>
                    <w:rPr>
                      <w:rFonts w:hint="default" w:ascii="Times New Roman" w:hAnsi="Times New Roman" w:eastAsia="宋体" w:cs="Times New Roman"/>
                      <w:b w:val="0"/>
                      <w:bCs/>
                      <w:color w:val="auto"/>
                      <w:szCs w:val="24"/>
                      <w:u w:val="none"/>
                      <w:lang w:val="en-US" w:eastAsia="zh-CN"/>
                    </w:rPr>
                    <w:t>台</w:t>
                  </w:r>
                </w:p>
              </w:tc>
              <w:tc>
                <w:tcPr>
                  <w:tcW w:w="1294" w:type="pct"/>
                  <w:noWrap w:val="0"/>
                  <w:vAlign w:val="center"/>
                </w:tcPr>
                <w:p w14:paraId="227404E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184F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523632B1">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9</w:t>
                  </w:r>
                </w:p>
              </w:tc>
              <w:tc>
                <w:tcPr>
                  <w:tcW w:w="1839" w:type="pct"/>
                  <w:noWrap w:val="0"/>
                  <w:vAlign w:val="center"/>
                </w:tcPr>
                <w:p w14:paraId="323AD50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组盆串引机</w:t>
                  </w:r>
                </w:p>
              </w:tc>
              <w:tc>
                <w:tcPr>
                  <w:tcW w:w="1294" w:type="pct"/>
                  <w:noWrap w:val="0"/>
                  <w:vAlign w:val="center"/>
                </w:tcPr>
                <w:p w14:paraId="02E9BAB0">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2</w:t>
                  </w:r>
                  <w:r>
                    <w:rPr>
                      <w:rFonts w:hint="default" w:ascii="Times New Roman" w:hAnsi="Times New Roman" w:eastAsia="宋体" w:cs="Times New Roman"/>
                      <w:b w:val="0"/>
                      <w:bCs/>
                      <w:color w:val="auto"/>
                      <w:szCs w:val="24"/>
                      <w:u w:val="none"/>
                      <w:lang w:val="en-US" w:eastAsia="zh-CN"/>
                    </w:rPr>
                    <w:t>台</w:t>
                  </w:r>
                </w:p>
              </w:tc>
              <w:tc>
                <w:tcPr>
                  <w:tcW w:w="1294" w:type="pct"/>
                  <w:noWrap w:val="0"/>
                  <w:vAlign w:val="center"/>
                </w:tcPr>
                <w:p w14:paraId="13F7FA0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05E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8" w:type="dxa"/>
                  <w:noWrap w:val="0"/>
                  <w:vAlign w:val="center"/>
                </w:tcPr>
                <w:p w14:paraId="2A3B3B45">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10</w:t>
                  </w:r>
                </w:p>
              </w:tc>
              <w:tc>
                <w:tcPr>
                  <w:tcW w:w="1839" w:type="pct"/>
                  <w:noWrap w:val="0"/>
                  <w:vAlign w:val="center"/>
                </w:tcPr>
                <w:p w14:paraId="0CEC40F7">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糊球机</w:t>
                  </w:r>
                </w:p>
              </w:tc>
              <w:tc>
                <w:tcPr>
                  <w:tcW w:w="1294" w:type="pct"/>
                  <w:noWrap w:val="0"/>
                  <w:vAlign w:val="center"/>
                </w:tcPr>
                <w:p w14:paraId="33C3EBF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12台</w:t>
                  </w:r>
                </w:p>
              </w:tc>
              <w:tc>
                <w:tcPr>
                  <w:tcW w:w="1294" w:type="pct"/>
                  <w:noWrap w:val="0"/>
                  <w:vAlign w:val="center"/>
                </w:tcPr>
                <w:p w14:paraId="4B1D2404">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r w14:paraId="2847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0" w:type="pct"/>
                  <w:noWrap w:val="0"/>
                  <w:vAlign w:val="center"/>
                </w:tcPr>
                <w:p w14:paraId="3C831480">
                  <w:pPr>
                    <w:adjustRightInd w:val="0"/>
                    <w:snapToGrid w:val="0"/>
                    <w:jc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11</w:t>
                  </w:r>
                </w:p>
              </w:tc>
              <w:tc>
                <w:tcPr>
                  <w:tcW w:w="1839" w:type="pct"/>
                  <w:noWrap w:val="0"/>
                  <w:vAlign w:val="center"/>
                </w:tcPr>
                <w:p w14:paraId="0454FA67">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筛选机</w:t>
                  </w:r>
                </w:p>
              </w:tc>
              <w:tc>
                <w:tcPr>
                  <w:tcW w:w="1294" w:type="pct"/>
                  <w:noWrap w:val="0"/>
                  <w:vAlign w:val="center"/>
                </w:tcPr>
                <w:p w14:paraId="107EC15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2台</w:t>
                  </w:r>
                </w:p>
              </w:tc>
              <w:tc>
                <w:tcPr>
                  <w:tcW w:w="1294" w:type="pct"/>
                  <w:noWrap w:val="0"/>
                  <w:vAlign w:val="center"/>
                </w:tcPr>
                <w:p w14:paraId="5FF0BD74">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w:t>
                  </w:r>
                </w:p>
              </w:tc>
            </w:tr>
          </w:tbl>
          <w:p w14:paraId="2F52C97A">
            <w:pPr>
              <w:adjustRightInd w:val="0"/>
              <w:snapToGrid w:val="0"/>
              <w:spacing w:before="218" w:beforeLines="50"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6、</w:t>
            </w:r>
            <w:r>
              <w:rPr>
                <w:rFonts w:hint="default" w:ascii="Times New Roman" w:hAnsi="Times New Roman" w:eastAsia="宋体" w:cs="Times New Roman"/>
                <w:b/>
                <w:color w:val="000000"/>
                <w:sz w:val="24"/>
                <w:szCs w:val="24"/>
                <w:u w:val="none"/>
              </w:rPr>
              <w:t>项目原辅材料及能耗使用情况</w:t>
            </w:r>
          </w:p>
          <w:p w14:paraId="63BED1A6">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项目原辅材料使用情况如下：</w:t>
            </w:r>
          </w:p>
          <w:p w14:paraId="0B414935">
            <w:pPr>
              <w:adjustRightInd w:val="0"/>
              <w:snapToGrid w:val="0"/>
              <w:ind w:firstLine="422" w:firstLineChars="200"/>
              <w:jc w:val="center"/>
              <w:rPr>
                <w:rFonts w:hint="default" w:ascii="Times New Roman" w:hAnsi="Times New Roman" w:eastAsia="宋体" w:cs="Times New Roman"/>
                <w:b/>
                <w:bCs/>
                <w:color w:val="000000"/>
                <w:sz w:val="21"/>
                <w:szCs w:val="21"/>
                <w:u w:val="none"/>
              </w:rPr>
            </w:pPr>
          </w:p>
          <w:p w14:paraId="4466BA07">
            <w:pPr>
              <w:adjustRightInd w:val="0"/>
              <w:snapToGrid w:val="0"/>
              <w:ind w:firstLine="422" w:firstLineChars="20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b/>
                <w:bCs/>
                <w:color w:val="000000"/>
                <w:sz w:val="21"/>
                <w:szCs w:val="21"/>
                <w:u w:val="none"/>
              </w:rPr>
              <w:t>表</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5</w:t>
            </w:r>
            <w:r>
              <w:rPr>
                <w:rFonts w:hint="default" w:ascii="Times New Roman" w:hAnsi="Times New Roman" w:eastAsia="宋体" w:cs="Times New Roman"/>
                <w:b/>
                <w:bCs/>
                <w:color w:val="000000"/>
                <w:sz w:val="21"/>
                <w:szCs w:val="21"/>
                <w:u w:val="none"/>
              </w:rPr>
              <w:t xml:space="preserve">   项目主要原辅材料及能耗消耗情况表</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1"/>
              <w:gridCol w:w="2145"/>
              <w:gridCol w:w="2443"/>
              <w:gridCol w:w="2443"/>
            </w:tblGrid>
            <w:tr w14:paraId="29DA6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76" w:type="pct"/>
                  <w:noWrap w:val="0"/>
                  <w:vAlign w:val="center"/>
                </w:tcPr>
                <w:p w14:paraId="4C9E6F4C">
                  <w:pPr>
                    <w:adjustRightInd w:val="0"/>
                    <w:snapToGrid w:val="0"/>
                    <w:jc w:val="center"/>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bCs/>
                      <w:color w:val="auto"/>
                      <w:sz w:val="21"/>
                      <w:szCs w:val="21"/>
                      <w:u w:val="none"/>
                    </w:rPr>
                    <w:t>序号</w:t>
                  </w:r>
                </w:p>
              </w:tc>
              <w:tc>
                <w:tcPr>
                  <w:tcW w:w="1288" w:type="pct"/>
                  <w:noWrap w:val="0"/>
                  <w:vAlign w:val="center"/>
                </w:tcPr>
                <w:p w14:paraId="68F60792">
                  <w:pPr>
                    <w:adjustRightInd w:val="0"/>
                    <w:snapToGrid w:val="0"/>
                    <w:jc w:val="center"/>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bCs/>
                      <w:color w:val="auto"/>
                      <w:sz w:val="21"/>
                      <w:szCs w:val="21"/>
                      <w:u w:val="none"/>
                    </w:rPr>
                    <w:t>物质名称</w:t>
                  </w:r>
                </w:p>
              </w:tc>
              <w:tc>
                <w:tcPr>
                  <w:tcW w:w="1467" w:type="pct"/>
                  <w:noWrap w:val="0"/>
                  <w:vAlign w:val="center"/>
                </w:tcPr>
                <w:p w14:paraId="226555A4">
                  <w:pPr>
                    <w:adjustRightInd w:val="0"/>
                    <w:snapToGrid w:val="0"/>
                    <w:jc w:val="center"/>
                    <w:rPr>
                      <w:rFonts w:hint="default" w:ascii="Times New Roman" w:hAnsi="Times New Roman" w:eastAsia="宋体" w:cs="Times New Roman"/>
                      <w:bCs/>
                      <w:color w:val="auto"/>
                      <w:sz w:val="21"/>
                      <w:szCs w:val="21"/>
                      <w:u w:val="none"/>
                      <w:lang w:val="en-US" w:eastAsia="zh-CN"/>
                    </w:rPr>
                  </w:pPr>
                  <w:r>
                    <w:rPr>
                      <w:rFonts w:hint="default" w:ascii="Times New Roman" w:hAnsi="Times New Roman" w:eastAsia="宋体" w:cs="Times New Roman"/>
                      <w:bCs/>
                      <w:color w:val="auto"/>
                      <w:sz w:val="21"/>
                      <w:szCs w:val="21"/>
                      <w:u w:val="none"/>
                      <w:lang w:eastAsia="zh-CN"/>
                    </w:rPr>
                    <w:t>年用量</w:t>
                  </w:r>
                </w:p>
              </w:tc>
              <w:tc>
                <w:tcPr>
                  <w:tcW w:w="1467" w:type="pct"/>
                  <w:noWrap w:val="0"/>
                  <w:vAlign w:val="center"/>
                </w:tcPr>
                <w:p w14:paraId="3DFD0F62">
                  <w:pPr>
                    <w:adjustRightInd w:val="0"/>
                    <w:snapToGrid w:val="0"/>
                    <w:jc w:val="center"/>
                    <w:rPr>
                      <w:rFonts w:hint="default" w:ascii="Times New Roman" w:hAnsi="Times New Roman" w:eastAsia="宋体" w:cs="Times New Roman"/>
                      <w:bCs/>
                      <w:color w:val="auto"/>
                      <w:sz w:val="21"/>
                      <w:szCs w:val="21"/>
                      <w:u w:val="none"/>
                      <w:lang w:val="en-US" w:eastAsia="zh-CN"/>
                    </w:rPr>
                  </w:pPr>
                  <w:r>
                    <w:rPr>
                      <w:rFonts w:hint="default" w:ascii="Times New Roman" w:hAnsi="Times New Roman" w:eastAsia="宋体" w:cs="Times New Roman"/>
                      <w:bCs/>
                      <w:color w:val="auto"/>
                      <w:sz w:val="21"/>
                      <w:szCs w:val="21"/>
                      <w:u w:val="none"/>
                      <w:lang w:val="en-US" w:eastAsia="zh-CN"/>
                    </w:rPr>
                    <w:t>最大存储量</w:t>
                  </w:r>
                </w:p>
              </w:tc>
            </w:tr>
            <w:tr w14:paraId="25CFB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2D3E1BB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w:t>
                  </w:r>
                </w:p>
              </w:tc>
              <w:tc>
                <w:tcPr>
                  <w:tcW w:w="1288" w:type="pct"/>
                  <w:noWrap w:val="0"/>
                  <w:vAlign w:val="center"/>
                </w:tcPr>
                <w:p w14:paraId="3C25477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高氯酸钾</w:t>
                  </w:r>
                </w:p>
              </w:tc>
              <w:tc>
                <w:tcPr>
                  <w:tcW w:w="1467" w:type="pct"/>
                  <w:noWrap w:val="0"/>
                  <w:vAlign w:val="center"/>
                </w:tcPr>
                <w:p w14:paraId="3ECC635F">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162t/a</w:t>
                  </w:r>
                </w:p>
              </w:tc>
              <w:tc>
                <w:tcPr>
                  <w:tcW w:w="1467" w:type="pct"/>
                  <w:noWrap w:val="0"/>
                  <w:vAlign w:val="center"/>
                </w:tcPr>
                <w:p w14:paraId="7120B043">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10t</w:t>
                  </w:r>
                </w:p>
              </w:tc>
            </w:tr>
            <w:tr w14:paraId="48FCA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3082B0C4">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w:t>
                  </w:r>
                </w:p>
              </w:tc>
              <w:tc>
                <w:tcPr>
                  <w:tcW w:w="1288" w:type="pct"/>
                  <w:noWrap w:val="0"/>
                  <w:vAlign w:val="center"/>
                </w:tcPr>
                <w:p w14:paraId="0069E07F">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镁铝合金粉</w:t>
                  </w:r>
                </w:p>
              </w:tc>
              <w:tc>
                <w:tcPr>
                  <w:tcW w:w="1467" w:type="pct"/>
                  <w:noWrap w:val="0"/>
                  <w:vAlign w:val="center"/>
                </w:tcPr>
                <w:p w14:paraId="42F34309">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10t/a</w:t>
                  </w:r>
                </w:p>
              </w:tc>
              <w:tc>
                <w:tcPr>
                  <w:tcW w:w="1467" w:type="pct"/>
                  <w:noWrap w:val="0"/>
                  <w:vAlign w:val="center"/>
                </w:tcPr>
                <w:p w14:paraId="3E6BB0E6">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0.5t</w:t>
                  </w:r>
                </w:p>
              </w:tc>
            </w:tr>
            <w:tr w14:paraId="5DA7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75E3D88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3</w:t>
                  </w:r>
                </w:p>
              </w:tc>
              <w:tc>
                <w:tcPr>
                  <w:tcW w:w="1288" w:type="pct"/>
                  <w:noWrap w:val="0"/>
                  <w:vAlign w:val="center"/>
                </w:tcPr>
                <w:p w14:paraId="736EB30E">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硝酸钡</w:t>
                  </w:r>
                </w:p>
              </w:tc>
              <w:tc>
                <w:tcPr>
                  <w:tcW w:w="1467" w:type="pct"/>
                  <w:noWrap w:val="0"/>
                  <w:vAlign w:val="center"/>
                </w:tcPr>
                <w:p w14:paraId="07675B9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16t/a</w:t>
                  </w:r>
                </w:p>
              </w:tc>
              <w:tc>
                <w:tcPr>
                  <w:tcW w:w="1467" w:type="pct"/>
                  <w:noWrap w:val="0"/>
                  <w:vAlign w:val="center"/>
                </w:tcPr>
                <w:p w14:paraId="05B5B721">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1t</w:t>
                  </w:r>
                </w:p>
              </w:tc>
            </w:tr>
            <w:tr w14:paraId="7914A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25A0C3B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4</w:t>
                  </w:r>
                </w:p>
              </w:tc>
              <w:tc>
                <w:tcPr>
                  <w:tcW w:w="1288" w:type="pct"/>
                  <w:noWrap w:val="0"/>
                  <w:vAlign w:val="center"/>
                </w:tcPr>
                <w:p w14:paraId="3DA881EE">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硝酸钾</w:t>
                  </w:r>
                </w:p>
              </w:tc>
              <w:tc>
                <w:tcPr>
                  <w:tcW w:w="1467" w:type="pct"/>
                  <w:noWrap w:val="0"/>
                  <w:vAlign w:val="center"/>
                </w:tcPr>
                <w:p w14:paraId="5D2F9C5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18t/a</w:t>
                  </w:r>
                </w:p>
              </w:tc>
              <w:tc>
                <w:tcPr>
                  <w:tcW w:w="1467" w:type="pct"/>
                  <w:noWrap w:val="0"/>
                  <w:vAlign w:val="center"/>
                </w:tcPr>
                <w:p w14:paraId="74E18411">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1t</w:t>
                  </w:r>
                </w:p>
              </w:tc>
            </w:tr>
            <w:tr w14:paraId="245BC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62BF17FD">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5</w:t>
                  </w:r>
                </w:p>
              </w:tc>
              <w:tc>
                <w:tcPr>
                  <w:tcW w:w="1288" w:type="pct"/>
                  <w:noWrap w:val="0"/>
                  <w:vAlign w:val="center"/>
                </w:tcPr>
                <w:p w14:paraId="54FBE90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硫磺</w:t>
                  </w:r>
                </w:p>
              </w:tc>
              <w:tc>
                <w:tcPr>
                  <w:tcW w:w="1467" w:type="pct"/>
                  <w:noWrap w:val="0"/>
                  <w:vAlign w:val="center"/>
                </w:tcPr>
                <w:p w14:paraId="7BC6022C">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16t/a</w:t>
                  </w:r>
                </w:p>
              </w:tc>
              <w:tc>
                <w:tcPr>
                  <w:tcW w:w="1467" w:type="pct"/>
                  <w:noWrap w:val="0"/>
                  <w:vAlign w:val="center"/>
                </w:tcPr>
                <w:p w14:paraId="4E3AD204">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1t</w:t>
                  </w:r>
                </w:p>
              </w:tc>
            </w:tr>
            <w:tr w14:paraId="0AD20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5E541F66">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6</w:t>
                  </w:r>
                </w:p>
              </w:tc>
              <w:tc>
                <w:tcPr>
                  <w:tcW w:w="1288" w:type="pct"/>
                  <w:noWrap w:val="0"/>
                  <w:vAlign w:val="center"/>
                </w:tcPr>
                <w:p w14:paraId="5E5DA6D6">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氧化铜</w:t>
                  </w:r>
                </w:p>
              </w:tc>
              <w:tc>
                <w:tcPr>
                  <w:tcW w:w="1467" w:type="pct"/>
                  <w:noWrap w:val="0"/>
                  <w:vAlign w:val="center"/>
                </w:tcPr>
                <w:p w14:paraId="40B5F37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2t/a</w:t>
                  </w:r>
                </w:p>
              </w:tc>
              <w:tc>
                <w:tcPr>
                  <w:tcW w:w="1467" w:type="pct"/>
                  <w:noWrap w:val="0"/>
                  <w:vAlign w:val="center"/>
                </w:tcPr>
                <w:p w14:paraId="6319D40A">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0.1t</w:t>
                  </w:r>
                </w:p>
              </w:tc>
            </w:tr>
            <w:tr w14:paraId="363BC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39870FA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7</w:t>
                  </w:r>
                </w:p>
              </w:tc>
              <w:tc>
                <w:tcPr>
                  <w:tcW w:w="1288" w:type="pct"/>
                  <w:noWrap w:val="0"/>
                  <w:vAlign w:val="center"/>
                </w:tcPr>
                <w:p w14:paraId="1441676A">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聚氯乙烯</w:t>
                  </w:r>
                </w:p>
              </w:tc>
              <w:tc>
                <w:tcPr>
                  <w:tcW w:w="1467" w:type="pct"/>
                  <w:noWrap w:val="0"/>
                  <w:vAlign w:val="center"/>
                </w:tcPr>
                <w:p w14:paraId="3F98391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5t/a</w:t>
                  </w:r>
                </w:p>
              </w:tc>
              <w:tc>
                <w:tcPr>
                  <w:tcW w:w="1467" w:type="pct"/>
                  <w:noWrap w:val="0"/>
                  <w:vAlign w:val="center"/>
                </w:tcPr>
                <w:p w14:paraId="1D2C51B2">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0.2t</w:t>
                  </w:r>
                </w:p>
              </w:tc>
            </w:tr>
            <w:tr w14:paraId="65F1B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2315582E">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8</w:t>
                  </w:r>
                </w:p>
              </w:tc>
              <w:tc>
                <w:tcPr>
                  <w:tcW w:w="1288" w:type="pct"/>
                  <w:noWrap w:val="0"/>
                  <w:vAlign w:val="center"/>
                </w:tcPr>
                <w:p w14:paraId="36391B4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铝粉</w:t>
                  </w:r>
                </w:p>
              </w:tc>
              <w:tc>
                <w:tcPr>
                  <w:tcW w:w="1467" w:type="pct"/>
                  <w:noWrap w:val="0"/>
                  <w:vAlign w:val="center"/>
                </w:tcPr>
                <w:p w14:paraId="1063145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10t/a</w:t>
                  </w:r>
                </w:p>
              </w:tc>
              <w:tc>
                <w:tcPr>
                  <w:tcW w:w="1467" w:type="pct"/>
                  <w:noWrap w:val="0"/>
                  <w:vAlign w:val="center"/>
                </w:tcPr>
                <w:p w14:paraId="47F565CE">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0.5t</w:t>
                  </w:r>
                </w:p>
              </w:tc>
            </w:tr>
            <w:tr w14:paraId="3D100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6DD652F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9</w:t>
                  </w:r>
                </w:p>
              </w:tc>
              <w:tc>
                <w:tcPr>
                  <w:tcW w:w="1288" w:type="pct"/>
                  <w:noWrap w:val="0"/>
                  <w:vAlign w:val="center"/>
                </w:tcPr>
                <w:p w14:paraId="7CE3B84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钛粉</w:t>
                  </w:r>
                </w:p>
              </w:tc>
              <w:tc>
                <w:tcPr>
                  <w:tcW w:w="1467" w:type="pct"/>
                  <w:noWrap w:val="0"/>
                  <w:vAlign w:val="center"/>
                </w:tcPr>
                <w:p w14:paraId="2B985D1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2t/a</w:t>
                  </w:r>
                </w:p>
              </w:tc>
              <w:tc>
                <w:tcPr>
                  <w:tcW w:w="1467" w:type="pct"/>
                  <w:noWrap w:val="0"/>
                  <w:vAlign w:val="center"/>
                </w:tcPr>
                <w:p w14:paraId="3E19D8DD">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0.1t</w:t>
                  </w:r>
                </w:p>
              </w:tc>
            </w:tr>
            <w:tr w14:paraId="50225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33E9D566">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10</w:t>
                  </w:r>
                </w:p>
              </w:tc>
              <w:tc>
                <w:tcPr>
                  <w:tcW w:w="1288" w:type="pct"/>
                  <w:noWrap w:val="0"/>
                  <w:vAlign w:val="center"/>
                </w:tcPr>
                <w:p w14:paraId="6A9B84E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碳酸锶</w:t>
                  </w:r>
                </w:p>
              </w:tc>
              <w:tc>
                <w:tcPr>
                  <w:tcW w:w="1467" w:type="pct"/>
                  <w:noWrap w:val="0"/>
                  <w:vAlign w:val="center"/>
                </w:tcPr>
                <w:p w14:paraId="0CECD73B">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2t/a</w:t>
                  </w:r>
                </w:p>
              </w:tc>
              <w:tc>
                <w:tcPr>
                  <w:tcW w:w="1467" w:type="pct"/>
                  <w:noWrap w:val="0"/>
                  <w:vAlign w:val="center"/>
                </w:tcPr>
                <w:p w14:paraId="48C1963B">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0.1t</w:t>
                  </w:r>
                </w:p>
              </w:tc>
            </w:tr>
            <w:tr w14:paraId="4721B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0FE1770F">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11</w:t>
                  </w:r>
                </w:p>
              </w:tc>
              <w:tc>
                <w:tcPr>
                  <w:tcW w:w="1288" w:type="pct"/>
                  <w:noWrap w:val="0"/>
                  <w:vAlign w:val="center"/>
                </w:tcPr>
                <w:p w14:paraId="7B7F9AB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酒精</w:t>
                  </w:r>
                </w:p>
              </w:tc>
              <w:tc>
                <w:tcPr>
                  <w:tcW w:w="1467" w:type="pct"/>
                  <w:noWrap w:val="0"/>
                  <w:vAlign w:val="center"/>
                </w:tcPr>
                <w:p w14:paraId="0307E914">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0.5t/a</w:t>
                  </w:r>
                </w:p>
              </w:tc>
              <w:tc>
                <w:tcPr>
                  <w:tcW w:w="1467" w:type="pct"/>
                  <w:noWrap w:val="0"/>
                  <w:vAlign w:val="center"/>
                </w:tcPr>
                <w:p w14:paraId="3204A81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0.06t</w:t>
                  </w:r>
                </w:p>
              </w:tc>
            </w:tr>
            <w:tr w14:paraId="1DF5F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0213A1CF">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12</w:t>
                  </w:r>
                </w:p>
              </w:tc>
              <w:tc>
                <w:tcPr>
                  <w:tcW w:w="1288" w:type="pct"/>
                  <w:noWrap w:val="0"/>
                  <w:vAlign w:val="center"/>
                </w:tcPr>
                <w:p w14:paraId="2123A54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黑火药</w:t>
                  </w:r>
                </w:p>
              </w:tc>
              <w:tc>
                <w:tcPr>
                  <w:tcW w:w="1467" w:type="pct"/>
                  <w:noWrap w:val="0"/>
                  <w:vAlign w:val="center"/>
                </w:tcPr>
                <w:p w14:paraId="4BD601F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56t/a</w:t>
                  </w:r>
                </w:p>
              </w:tc>
              <w:tc>
                <w:tcPr>
                  <w:tcW w:w="1467" w:type="pct"/>
                  <w:noWrap w:val="0"/>
                  <w:vAlign w:val="center"/>
                </w:tcPr>
                <w:p w14:paraId="19CEB7E2">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7.5t</w:t>
                  </w:r>
                </w:p>
              </w:tc>
            </w:tr>
            <w:tr w14:paraId="5F5AF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296F6962">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13</w:t>
                  </w:r>
                </w:p>
              </w:tc>
              <w:tc>
                <w:tcPr>
                  <w:tcW w:w="1288" w:type="pct"/>
                  <w:noWrap w:val="0"/>
                  <w:vAlign w:val="center"/>
                </w:tcPr>
                <w:p w14:paraId="1155697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引火线</w:t>
                  </w:r>
                </w:p>
              </w:tc>
              <w:tc>
                <w:tcPr>
                  <w:tcW w:w="1467" w:type="pct"/>
                  <w:noWrap w:val="0"/>
                  <w:vAlign w:val="center"/>
                </w:tcPr>
                <w:p w14:paraId="570DFB99">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90万米</w:t>
                  </w:r>
                </w:p>
              </w:tc>
              <w:tc>
                <w:tcPr>
                  <w:tcW w:w="1467" w:type="pct"/>
                  <w:noWrap w:val="0"/>
                  <w:vAlign w:val="center"/>
                </w:tcPr>
                <w:p w14:paraId="5FEEF877">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2万米</w:t>
                  </w:r>
                </w:p>
              </w:tc>
            </w:tr>
            <w:tr w14:paraId="676B0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1FDED128">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14</w:t>
                  </w:r>
                </w:p>
              </w:tc>
              <w:tc>
                <w:tcPr>
                  <w:tcW w:w="1288" w:type="pct"/>
                  <w:noWrap w:val="0"/>
                  <w:vAlign w:val="center"/>
                </w:tcPr>
                <w:p w14:paraId="5F49655E">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木炭粉</w:t>
                  </w:r>
                </w:p>
              </w:tc>
              <w:tc>
                <w:tcPr>
                  <w:tcW w:w="1467" w:type="pct"/>
                  <w:noWrap w:val="0"/>
                  <w:vAlign w:val="center"/>
                </w:tcPr>
                <w:p w14:paraId="43AA3B0F">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10t/a</w:t>
                  </w:r>
                </w:p>
              </w:tc>
              <w:tc>
                <w:tcPr>
                  <w:tcW w:w="1467" w:type="pct"/>
                  <w:noWrap w:val="0"/>
                  <w:vAlign w:val="center"/>
                </w:tcPr>
                <w:p w14:paraId="60A75B15">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0.5t</w:t>
                  </w:r>
                </w:p>
              </w:tc>
            </w:tr>
            <w:tr w14:paraId="63AE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122B9795">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15</w:t>
                  </w:r>
                </w:p>
              </w:tc>
              <w:tc>
                <w:tcPr>
                  <w:tcW w:w="1288" w:type="pct"/>
                  <w:noWrap w:val="0"/>
                  <w:vAlign w:val="center"/>
                </w:tcPr>
                <w:p w14:paraId="1ADB9B51">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酚醛树脂</w:t>
                  </w:r>
                </w:p>
              </w:tc>
              <w:tc>
                <w:tcPr>
                  <w:tcW w:w="1467" w:type="pct"/>
                  <w:noWrap w:val="0"/>
                  <w:vAlign w:val="center"/>
                </w:tcPr>
                <w:p w14:paraId="46F771A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5t/a</w:t>
                  </w:r>
                </w:p>
              </w:tc>
              <w:tc>
                <w:tcPr>
                  <w:tcW w:w="1467" w:type="pct"/>
                  <w:noWrap w:val="0"/>
                  <w:vAlign w:val="center"/>
                </w:tcPr>
                <w:p w14:paraId="7AC4E782">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0.2t</w:t>
                  </w:r>
                </w:p>
              </w:tc>
            </w:tr>
            <w:tr w14:paraId="70395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4914BF3A">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18</w:t>
                  </w:r>
                </w:p>
              </w:tc>
              <w:tc>
                <w:tcPr>
                  <w:tcW w:w="1288" w:type="pct"/>
                  <w:noWrap w:val="0"/>
                  <w:vAlign w:val="center"/>
                </w:tcPr>
                <w:p w14:paraId="12728123">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乳白胶</w:t>
                  </w:r>
                </w:p>
              </w:tc>
              <w:tc>
                <w:tcPr>
                  <w:tcW w:w="1467" w:type="pct"/>
                  <w:noWrap w:val="0"/>
                  <w:vAlign w:val="center"/>
                </w:tcPr>
                <w:p w14:paraId="722A4DD7">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1.2t/a</w:t>
                  </w:r>
                </w:p>
              </w:tc>
              <w:tc>
                <w:tcPr>
                  <w:tcW w:w="1467" w:type="pct"/>
                  <w:noWrap w:val="0"/>
                  <w:vAlign w:val="center"/>
                </w:tcPr>
                <w:p w14:paraId="77CA4F50">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0.1t</w:t>
                  </w:r>
                </w:p>
              </w:tc>
            </w:tr>
            <w:tr w14:paraId="7EDE5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31F57D4F">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19</w:t>
                  </w:r>
                </w:p>
              </w:tc>
              <w:tc>
                <w:tcPr>
                  <w:tcW w:w="1288" w:type="pct"/>
                  <w:noWrap w:val="0"/>
                  <w:vAlign w:val="center"/>
                </w:tcPr>
                <w:p w14:paraId="23CF1DDD">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水</w:t>
                  </w:r>
                </w:p>
              </w:tc>
              <w:tc>
                <w:tcPr>
                  <w:tcW w:w="1467" w:type="pct"/>
                  <w:noWrap w:val="0"/>
                  <w:vAlign w:val="center"/>
                </w:tcPr>
                <w:p w14:paraId="11EA9ABB">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2061.76</w:t>
                  </w:r>
                  <w:r>
                    <w:rPr>
                      <w:rFonts w:hint="default" w:ascii="Times New Roman" w:hAnsi="Times New Roman" w:eastAsia="宋体" w:cs="Times New Roman"/>
                      <w:b w:val="0"/>
                      <w:bCs/>
                      <w:color w:val="auto"/>
                      <w:szCs w:val="24"/>
                      <w:u w:val="none"/>
                      <w:lang w:val="en-US" w:eastAsia="zh-CN"/>
                    </w:rPr>
                    <w:t>t/a</w:t>
                  </w:r>
                </w:p>
              </w:tc>
              <w:tc>
                <w:tcPr>
                  <w:tcW w:w="1467" w:type="pct"/>
                  <w:noWrap w:val="0"/>
                  <w:vAlign w:val="center"/>
                </w:tcPr>
                <w:p w14:paraId="7E675BD1">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w:t>
                  </w:r>
                </w:p>
              </w:tc>
            </w:tr>
            <w:tr w14:paraId="35DDF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76" w:type="pct"/>
                  <w:noWrap w:val="0"/>
                  <w:vAlign w:val="center"/>
                </w:tcPr>
                <w:p w14:paraId="5C2CFFC7">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20</w:t>
                  </w:r>
                </w:p>
              </w:tc>
              <w:tc>
                <w:tcPr>
                  <w:tcW w:w="1288" w:type="pct"/>
                  <w:noWrap w:val="0"/>
                  <w:vAlign w:val="center"/>
                </w:tcPr>
                <w:p w14:paraId="7B914ED0">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电</w:t>
                  </w:r>
                </w:p>
              </w:tc>
              <w:tc>
                <w:tcPr>
                  <w:tcW w:w="1467" w:type="pct"/>
                  <w:noWrap w:val="0"/>
                  <w:vAlign w:val="center"/>
                </w:tcPr>
                <w:p w14:paraId="231F5BDE">
                  <w:pPr>
                    <w:jc w:val="center"/>
                    <w:rPr>
                      <w:rFonts w:hint="default" w:ascii="Times New Roman" w:hAnsi="Times New Roman" w:eastAsia="宋体" w:cs="Times New Roman"/>
                      <w:b w:val="0"/>
                      <w:bCs/>
                      <w:color w:val="auto"/>
                      <w:szCs w:val="24"/>
                      <w:u w:val="none"/>
                      <w:lang w:val="en-US" w:eastAsia="zh-CN"/>
                    </w:rPr>
                  </w:pPr>
                  <w:r>
                    <w:rPr>
                      <w:rFonts w:hint="default" w:ascii="Times New Roman" w:hAnsi="Times New Roman" w:eastAsia="宋体" w:cs="Times New Roman"/>
                      <w:b w:val="0"/>
                      <w:bCs/>
                      <w:color w:val="auto"/>
                      <w:szCs w:val="24"/>
                      <w:u w:val="none"/>
                      <w:lang w:val="en-US" w:eastAsia="zh-CN"/>
                    </w:rPr>
                    <w:t>25万度</w:t>
                  </w:r>
                </w:p>
              </w:tc>
              <w:tc>
                <w:tcPr>
                  <w:tcW w:w="1467" w:type="pct"/>
                  <w:noWrap w:val="0"/>
                  <w:vAlign w:val="center"/>
                </w:tcPr>
                <w:p w14:paraId="4CC2F808">
                  <w:pPr>
                    <w:jc w:val="center"/>
                    <w:rPr>
                      <w:rFonts w:hint="default" w:ascii="Times New Roman" w:hAnsi="Times New Roman" w:eastAsia="宋体" w:cs="Times New Roman"/>
                      <w:b w:val="0"/>
                      <w:bCs/>
                      <w:color w:val="auto"/>
                      <w:szCs w:val="24"/>
                      <w:u w:val="none"/>
                      <w:lang w:val="en-US" w:eastAsia="zh-CN"/>
                    </w:rPr>
                  </w:pPr>
                  <w:r>
                    <w:rPr>
                      <w:rFonts w:hint="eastAsia" w:cs="Times New Roman"/>
                      <w:b w:val="0"/>
                      <w:bCs/>
                      <w:color w:val="auto"/>
                      <w:szCs w:val="24"/>
                      <w:u w:val="none"/>
                      <w:lang w:val="en-US" w:eastAsia="zh-CN"/>
                    </w:rPr>
                    <w:t>/</w:t>
                  </w:r>
                </w:p>
              </w:tc>
            </w:tr>
          </w:tbl>
          <w:p w14:paraId="1A509558">
            <w:pPr>
              <w:tabs>
                <w:tab w:val="left" w:pos="6842"/>
              </w:tabs>
              <w:adjustRightInd w:val="0"/>
              <w:snapToGrid w:val="0"/>
              <w:spacing w:line="360" w:lineRule="auto"/>
              <w:ind w:firstLine="480" w:firstLineChars="200"/>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rPr>
              <w:t>原材料物理化学性分析：</w:t>
            </w:r>
          </w:p>
          <w:p w14:paraId="09A74AC5">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rPr>
            </w:pPr>
            <w:r>
              <w:rPr>
                <w:rFonts w:hint="default" w:ascii="Times New Roman" w:hAnsi="Times New Roman" w:eastAsia="宋体" w:cs="Times New Roman"/>
                <w:color w:val="000000"/>
                <w:sz w:val="24"/>
                <w:u w:val="none"/>
              </w:rPr>
              <w:t>高氯酸钾</w:t>
            </w:r>
            <w:r>
              <w:rPr>
                <w:rFonts w:hint="default" w:ascii="Times New Roman" w:hAnsi="Times New Roman" w:eastAsia="宋体" w:cs="Times New Roman"/>
                <w:color w:val="000000"/>
                <w:sz w:val="24"/>
                <w:u w:val="none"/>
                <w:lang w:eastAsia="zh-CN"/>
              </w:rPr>
              <w:t>：</w:t>
            </w:r>
            <w:r>
              <w:rPr>
                <w:rFonts w:hint="default" w:ascii="Times New Roman" w:hAnsi="Times New Roman" w:eastAsia="宋体" w:cs="Times New Roman"/>
                <w:color w:val="000000"/>
                <w:sz w:val="24"/>
                <w:u w:val="none"/>
              </w:rPr>
              <w:t>化学式：KClO</w:t>
            </w:r>
            <w:r>
              <w:rPr>
                <w:rFonts w:hint="default" w:ascii="Times New Roman" w:hAnsi="Times New Roman" w:eastAsia="宋体" w:cs="Times New Roman"/>
                <w:color w:val="000000"/>
                <w:sz w:val="24"/>
                <w:u w:val="none"/>
                <w:vertAlign w:val="subscript"/>
              </w:rPr>
              <w:t>4</w:t>
            </w:r>
            <w:r>
              <w:rPr>
                <w:rFonts w:hint="default" w:ascii="Times New Roman" w:hAnsi="Times New Roman" w:eastAsia="宋体" w:cs="Times New Roman"/>
                <w:color w:val="000000"/>
                <w:sz w:val="24"/>
                <w:u w:val="none"/>
              </w:rPr>
              <w:t>，相对分子质量为138.55，无色结晶或白色结晶粉末。加热分解为氯化钾和氧气，当有氯化钾、碘化钾、铜、铁等存在时，分解反应加剧。干燥的固体高氯酸盐在撞击与震动时会引起爆炸。</w:t>
            </w:r>
          </w:p>
          <w:p w14:paraId="797D5560">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黑火药：为灰黑色粉状，通常由硝酸钾、硫磺和木炭粉组成。易燃烧，受摩擦、撞击、静电、火星、高温、潮湿环境易发生爆炸或爆燃，燃烧时产生大量烟雾气体。烟火药剂的成分中含有有毒有害物质，对人体的侵入途径为吸入、食入、经皮吸收</w:t>
            </w:r>
            <w:r>
              <w:rPr>
                <w:rFonts w:hint="default" w:ascii="Times New Roman" w:hAnsi="Times New Roman" w:eastAsia="宋体" w:cs="Times New Roman"/>
                <w:color w:val="000000"/>
                <w:sz w:val="24"/>
                <w:szCs w:val="24"/>
                <w:u w:val="none"/>
                <w:lang w:eastAsia="zh-CN"/>
              </w:rPr>
              <w:t>。</w:t>
            </w:r>
          </w:p>
          <w:p w14:paraId="72DE4DA7">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u w:val="none"/>
                <w:lang w:eastAsia="zh-CN"/>
              </w:rPr>
              <w:t>硝酸钡：</w:t>
            </w:r>
            <w:r>
              <w:rPr>
                <w:rFonts w:hint="default" w:ascii="Times New Roman" w:hAnsi="Times New Roman" w:eastAsia="宋体" w:cs="Times New Roman"/>
                <w:color w:val="000000"/>
                <w:sz w:val="24"/>
                <w:szCs w:val="24"/>
                <w:u w:val="none"/>
              </w:rPr>
              <w:t>是一种无机化合物，化学式为Ba(NO</w:t>
            </w:r>
            <w:r>
              <w:rPr>
                <w:rFonts w:hint="default" w:ascii="Times New Roman" w:hAnsi="Times New Roman" w:eastAsia="宋体" w:cs="Times New Roman"/>
                <w:color w:val="000000"/>
                <w:sz w:val="24"/>
                <w:szCs w:val="24"/>
                <w:u w:val="none"/>
                <w:vertAlign w:val="subscript"/>
              </w:rPr>
              <w:t>3</w:t>
            </w:r>
            <w:r>
              <w:rPr>
                <w:rFonts w:hint="default" w:ascii="Times New Roman" w:hAnsi="Times New Roman" w:eastAsia="宋体" w:cs="Times New Roman"/>
                <w:color w:val="000000"/>
                <w:sz w:val="24"/>
                <w:szCs w:val="24"/>
                <w:u w:val="none"/>
              </w:rPr>
              <w:t>)</w:t>
            </w:r>
            <w:r>
              <w:rPr>
                <w:rFonts w:hint="default" w:ascii="Times New Roman" w:hAnsi="Times New Roman" w:eastAsia="宋体" w:cs="Times New Roman"/>
                <w:color w:val="000000"/>
                <w:sz w:val="24"/>
                <w:szCs w:val="24"/>
                <w:u w:val="none"/>
                <w:vertAlign w:val="subscript"/>
              </w:rPr>
              <w:t>2</w:t>
            </w:r>
            <w:r>
              <w:rPr>
                <w:rFonts w:hint="default" w:ascii="Times New Roman" w:hAnsi="Times New Roman" w:eastAsia="宋体" w:cs="Times New Roman"/>
                <w:color w:val="000000"/>
                <w:sz w:val="24"/>
                <w:szCs w:val="24"/>
                <w:u w:val="none"/>
              </w:rPr>
              <w:t>，分子量261.337，密度3.24g/cm</w:t>
            </w:r>
            <w:r>
              <w:rPr>
                <w:rFonts w:hint="default" w:ascii="Times New Roman" w:hAnsi="Times New Roman" w:eastAsia="宋体" w:cs="Times New Roman"/>
                <w:color w:val="000000"/>
                <w:sz w:val="24"/>
                <w:szCs w:val="24"/>
                <w:u w:val="none"/>
                <w:vertAlign w:val="superscript"/>
              </w:rPr>
              <w:t>3</w:t>
            </w:r>
            <w:r>
              <w:rPr>
                <w:rFonts w:hint="default" w:ascii="Times New Roman" w:hAnsi="Times New Roman" w:eastAsia="宋体" w:cs="Times New Roman"/>
                <w:color w:val="000000"/>
                <w:sz w:val="24"/>
                <w:szCs w:val="24"/>
                <w:u w:val="none"/>
              </w:rPr>
              <w:t>，溶于水，浓硫酸，不溶于乙醇、浓硝酸。硝酸钡为白色结晶性粉末， 微具吸湿性，有强氧化性。燃烧时呈现绿色火焰。用作氧化剂、分析试剂，也用于制备钡盐、信号弹及烟花，还用于制造陶瓷等</w:t>
            </w:r>
          </w:p>
          <w:p w14:paraId="6320E57B">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硝酸钾：外观性状为无色透明斜方或三方晶系颗粒或白色粉末，熔点334</w:t>
            </w:r>
          </w:p>
          <w:p w14:paraId="2A59574D">
            <w:pPr>
              <w:keepNext w:val="0"/>
              <w:keepLines w:val="0"/>
              <w:pageBreakBefore w:val="0"/>
              <w:tabs>
                <w:tab w:val="left" w:pos="6842"/>
              </w:tabs>
              <w:kinsoku/>
              <w:wordWrap/>
              <w:overflowPunct/>
              <w:topLinePunct w:val="0"/>
              <w:autoSpaceDE/>
              <w:autoSpaceDN/>
              <w:bidi w:val="0"/>
              <w:adjustRightInd w:val="0"/>
              <w:snapToGrid w:val="0"/>
              <w:spacing w:line="360" w:lineRule="auto"/>
              <w:ind w:right="0"/>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℃，溶于水、稀乙醇、甘油，不溶于无水乙醇和乙醚，在水中的溶解度随水温上升而剧烈增大。禁忌物：强氧化剂、强酸、易燃或可燃物、活性金属粉末。燃烧性为不可燃，稳定性为稳定。</w:t>
            </w:r>
          </w:p>
          <w:p w14:paraId="79C1E9E9">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酚醛树脂：酚醛树脂根据化学结构和分子量大小的不同，有液体或固体之分，相对密度 1.25-1.30（水=1）；低分子量的溶于水，中等分子量的能溶于有机溶剂，高分子量的是固体，不溶于水，溶于甲醇、乙醇；忌与强氧化剂直接接触；燃烧性为易燃，性质稳定。本品遇明火、高热能燃烧，燃烧分解产物为一氧化碳、二氧化碳；受高热分解放出有毒气体。本项目使用酚醛树脂为固态，无挥发废气</w:t>
            </w:r>
            <w:r>
              <w:rPr>
                <w:rFonts w:hint="default" w:ascii="Times New Roman" w:hAnsi="Times New Roman" w:eastAsia="宋体" w:cs="Times New Roman"/>
                <w:color w:val="000000"/>
                <w:sz w:val="24"/>
                <w:szCs w:val="24"/>
                <w:u w:val="none"/>
                <w:lang w:eastAsia="zh-CN"/>
              </w:rPr>
              <w:t>。</w:t>
            </w:r>
          </w:p>
          <w:p w14:paraId="627C0860">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镁铝合金粉：铝镁合金主要元素是铝，再掺入少量的镁或是其它的金属材料来加强其硬度。以Mg为主要添加元素的铝合金，由于它抗蚀性好，又称 防锈铝合金。因本身就是金属，其导热性能和强度尤为突出</w:t>
            </w:r>
            <w:r>
              <w:rPr>
                <w:rFonts w:hint="default" w:ascii="Times New Roman" w:hAnsi="Times New Roman" w:eastAsia="宋体" w:cs="Times New Roman"/>
                <w:color w:val="000000"/>
                <w:sz w:val="24"/>
                <w:szCs w:val="24"/>
                <w:u w:val="none"/>
                <w:lang w:eastAsia="zh-CN"/>
              </w:rPr>
              <w:t>。</w:t>
            </w:r>
          </w:p>
          <w:p w14:paraId="436252D9">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氧化铜：不燃，稳定，本品不燃。未有特殊的燃烧爆炸特性。有毒，具刺激性。可吸入、食入、经皮吸收。吸入大量氧化铜烟雾可引起金属烟热，出现寒战、体温升高，同时可伴有呼吸道刺激症状。长期接触，可见呼吸道及眼结膜刺激、鼻衄、鼻粘膜出血点或溃疡，甚至鼻中隔穿孔以及皮炎，可出现胃肠道 症状。有报道，长期吸入尚可引起肺部纤维组织增生</w:t>
            </w:r>
            <w:r>
              <w:rPr>
                <w:rFonts w:hint="default" w:ascii="Times New Roman" w:hAnsi="Times New Roman" w:eastAsia="宋体" w:cs="Times New Roman"/>
                <w:color w:val="000000"/>
                <w:sz w:val="24"/>
                <w:szCs w:val="24"/>
                <w:u w:val="none"/>
                <w:lang w:eastAsia="zh-CN"/>
              </w:rPr>
              <w:t>。</w:t>
            </w:r>
          </w:p>
          <w:p w14:paraId="4CB02C79">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聚氯乙烯：受高热分解产生一氧化碳、二氧化碳、氯化氢等有毒的腐 蚀性烟气。燃烧过程中会释放出氯化氢和其他有毒气体，例如二恶英。长期吸入聚氯乙烯粉尘，可引起肺功能改变</w:t>
            </w:r>
            <w:r>
              <w:rPr>
                <w:rFonts w:hint="default" w:ascii="Times New Roman" w:hAnsi="Times New Roman" w:eastAsia="宋体" w:cs="Times New Roman"/>
                <w:color w:val="000000"/>
                <w:sz w:val="24"/>
                <w:szCs w:val="24"/>
                <w:u w:val="none"/>
                <w:lang w:eastAsia="zh-CN"/>
              </w:rPr>
              <w:t>。</w:t>
            </w:r>
          </w:p>
          <w:p w14:paraId="654CB19D">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000000"/>
                <w:sz w:val="24"/>
                <w:u w:val="none"/>
                <w:lang w:eastAsia="zh-CN"/>
              </w:rPr>
            </w:pPr>
            <w:r>
              <w:rPr>
                <w:rFonts w:hint="default" w:ascii="Times New Roman" w:hAnsi="Times New Roman" w:eastAsia="宋体" w:cs="Times New Roman"/>
                <w:color w:val="000000"/>
                <w:sz w:val="24"/>
                <w:szCs w:val="24"/>
                <w:u w:val="none"/>
              </w:rPr>
              <w:t>碳酸锶：碳酸锶是白色无味无臭粉末，溶于稀酸，不溶于乙醇，几乎不溶于水，不易吸潮，化学性稳定，熔点1497℃，1350℃时分解为氧化锶及二氧化碳。碳酸锶是红光色剂，由于它熔点高，又不是氧化剂，在燃烧中反应比较缓慢，若用碳酸锶酸制红光色剂时，也须借助于能产生高温的愧疚化剂和可燃物， 使其发出耀眼的红光</w:t>
            </w:r>
            <w:r>
              <w:rPr>
                <w:rFonts w:hint="default" w:ascii="Times New Roman" w:hAnsi="Times New Roman" w:eastAsia="宋体" w:cs="Times New Roman"/>
                <w:color w:val="000000"/>
                <w:sz w:val="24"/>
                <w:szCs w:val="24"/>
                <w:u w:val="none"/>
                <w:lang w:eastAsia="zh-CN"/>
              </w:rPr>
              <w:t>。</w:t>
            </w:r>
          </w:p>
          <w:p w14:paraId="18E0750D">
            <w:pPr>
              <w:keepNext w:val="0"/>
              <w:keepLines w:val="0"/>
              <w:pageBreakBefore w:val="0"/>
              <w:tabs>
                <w:tab w:val="left" w:pos="6842"/>
              </w:tabs>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b w:val="0"/>
                <w:color w:val="000000"/>
                <w:sz w:val="24"/>
                <w:u w:val="none"/>
              </w:rPr>
            </w:pPr>
            <w:r>
              <w:rPr>
                <w:rFonts w:hint="default" w:ascii="Times New Roman" w:hAnsi="Times New Roman" w:eastAsia="宋体" w:cs="Times New Roman"/>
                <w:color w:val="000000"/>
                <w:sz w:val="24"/>
                <w:u w:val="none"/>
              </w:rPr>
              <w:t>硫磺</w:t>
            </w:r>
            <w:r>
              <w:rPr>
                <w:rFonts w:hint="default" w:ascii="Times New Roman" w:hAnsi="Times New Roman" w:eastAsia="宋体" w:cs="Times New Roman"/>
                <w:color w:val="000000"/>
                <w:sz w:val="24"/>
                <w:u w:val="none"/>
                <w:lang w:eastAsia="zh-CN"/>
              </w:rPr>
              <w:t>：</w:t>
            </w:r>
            <w:r>
              <w:rPr>
                <w:rFonts w:hint="default" w:ascii="Times New Roman" w:hAnsi="Times New Roman" w:eastAsia="宋体" w:cs="Times New Roman"/>
                <w:b w:val="0"/>
                <w:color w:val="000000"/>
                <w:sz w:val="24"/>
                <w:u w:val="none"/>
              </w:rPr>
              <w:t>为浅黄色脆性结晶或粉末，有特殊臭味，熔点119℃，相对密度2.0（水=1）；不溶于水，微溶于乙醇、乙醚，易溶于二硫化碳；忌与强氧化剂直接接触；燃烧性为易燃，常温下稳定。本品在正常情况下燃速缓慢，在空气中燃烧生成二氧化硫，如与氧化剂混合，燃烧大大加快；与卤素、金属粉末等接触剧烈反应；与氯酸钾的混合物为敏感度很高的爆炸性物质，稍经撞击、摩擦就会爆炸；本品为热和电的不良导体，在使用、储运过程中易产生静电荷，可导致硫尘起火；其粉尘或蒸汽与空气或氧化剂混合形成爆炸性混合物。</w:t>
            </w:r>
          </w:p>
          <w:p w14:paraId="41D7B161">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hint="default" w:ascii="Times New Roman" w:hAnsi="Times New Roman" w:eastAsia="宋体" w:cs="Times New Roman"/>
                <w:bCs/>
                <w:color w:val="000000"/>
                <w:kern w:val="2"/>
                <w:sz w:val="24"/>
                <w:szCs w:val="24"/>
                <w:u w:val="none"/>
                <w:lang w:eastAsia="zh-CN"/>
              </w:rPr>
            </w:pPr>
            <w:r>
              <w:rPr>
                <w:rFonts w:hint="default" w:ascii="Times New Roman" w:hAnsi="Times New Roman" w:eastAsia="宋体" w:cs="Times New Roman"/>
                <w:color w:val="000000"/>
                <w:sz w:val="24"/>
                <w:szCs w:val="24"/>
                <w:u w:val="none"/>
              </w:rPr>
              <w:t>铝粉：为银白色粉末。本品遇湿易燃，具刺激性。遇潮湿、水、水蒸气会发生化学反应，放出氢气并产生大量热量，积热能自燃自爆。与氧化剂混合能形成爆炸性混合物。与氟、氯等接触会发生剧烈的化学反应。与酸类或与强碱接触能产生氢气，引起燃烧爆炸。其与空气可形成爆炸性混合物，当达到一定浓度时（每千克空气中含40mg以上），遇火星会发生爆炸。相对密度（g/cm</w:t>
            </w:r>
            <w:r>
              <w:rPr>
                <w:rFonts w:hint="default" w:ascii="Times New Roman" w:hAnsi="Times New Roman" w:eastAsia="宋体" w:cs="Times New Roman"/>
                <w:color w:val="000000"/>
                <w:sz w:val="24"/>
                <w:szCs w:val="24"/>
                <w:u w:val="none"/>
                <w:vertAlign w:val="superscript"/>
              </w:rPr>
              <w:t>3</w:t>
            </w:r>
            <w:r>
              <w:rPr>
                <w:rFonts w:hint="default" w:ascii="Times New Roman" w:hAnsi="Times New Roman" w:eastAsia="宋体" w:cs="Times New Roman"/>
                <w:color w:val="000000"/>
                <w:sz w:val="24"/>
                <w:szCs w:val="24"/>
                <w:u w:val="none"/>
              </w:rPr>
              <w:t>）：2.72（水=1），熔点（℃）：660，沸点（℃）：2056，溶解性：不溶于水，溶于碱、盐酸、硫酸</w:t>
            </w:r>
            <w:r>
              <w:rPr>
                <w:rFonts w:hint="default" w:ascii="Times New Roman" w:hAnsi="Times New Roman" w:eastAsia="宋体" w:cs="Times New Roman"/>
                <w:color w:val="000000"/>
                <w:sz w:val="24"/>
                <w:szCs w:val="24"/>
                <w:u w:val="none"/>
                <w:lang w:eastAsia="zh-CN"/>
              </w:rPr>
              <w:t>。</w:t>
            </w:r>
          </w:p>
          <w:p w14:paraId="5662673B">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eastAsia="zh-CN"/>
              </w:rPr>
              <w:t>钛：</w:t>
            </w:r>
            <w:r>
              <w:rPr>
                <w:rFonts w:hint="default" w:ascii="Times New Roman" w:hAnsi="Times New Roman" w:eastAsia="宋体" w:cs="Times New Roman"/>
                <w:color w:val="000000"/>
                <w:sz w:val="24"/>
                <w:szCs w:val="24"/>
                <w:u w:val="none"/>
              </w:rPr>
              <w:t>深灰色或黑色发亮的无定形粉末</w:t>
            </w:r>
            <w:r>
              <w:rPr>
                <w:rFonts w:hint="default" w:ascii="Times New Roman" w:hAnsi="Times New Roman" w:eastAsia="宋体" w:cs="Times New Roman"/>
                <w:color w:val="000000"/>
                <w:sz w:val="24"/>
                <w:szCs w:val="24"/>
                <w:u w:val="none"/>
                <w:lang w:eastAsia="zh-CN"/>
              </w:rPr>
              <w:t>，熔点</w:t>
            </w:r>
            <w:r>
              <w:rPr>
                <w:rFonts w:hint="default" w:ascii="Times New Roman" w:hAnsi="Times New Roman" w:eastAsia="宋体" w:cs="Times New Roman"/>
                <w:color w:val="000000"/>
                <w:sz w:val="24"/>
                <w:szCs w:val="24"/>
                <w:u w:val="none"/>
              </w:rPr>
              <w:t>1720℃</w:t>
            </w:r>
            <w:r>
              <w:rPr>
                <w:rFonts w:hint="default" w:ascii="Times New Roman" w:hAnsi="Times New Roman" w:eastAsia="宋体" w:cs="Times New Roman"/>
                <w:color w:val="000000"/>
                <w:sz w:val="24"/>
                <w:szCs w:val="24"/>
                <w:u w:val="none"/>
                <w:lang w:eastAsia="zh-CN"/>
              </w:rPr>
              <w:t>，沸点</w:t>
            </w:r>
            <w:r>
              <w:rPr>
                <w:rFonts w:hint="default" w:ascii="Times New Roman" w:hAnsi="Times New Roman" w:eastAsia="宋体" w:cs="Times New Roman"/>
                <w:color w:val="000000"/>
                <w:sz w:val="24"/>
                <w:szCs w:val="24"/>
                <w:u w:val="none"/>
              </w:rPr>
              <w:t>3530℃</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相对密度（水=1</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lang w:val="en-US" w:eastAsia="zh-CN"/>
              </w:rPr>
              <w:t>4.5</w:t>
            </w:r>
            <w:r>
              <w:rPr>
                <w:rFonts w:hint="default" w:ascii="Times New Roman" w:hAnsi="Times New Roman" w:eastAsia="宋体" w:cs="Times New Roman"/>
                <w:color w:val="000000"/>
                <w:sz w:val="24"/>
                <w:szCs w:val="24"/>
                <w:u w:val="none"/>
              </w:rPr>
              <w:t>g/cm</w:t>
            </w:r>
            <w:r>
              <w:rPr>
                <w:rFonts w:hint="default" w:ascii="Times New Roman" w:hAnsi="Times New Roman" w:eastAsia="宋体" w:cs="Times New Roman"/>
                <w:color w:val="000000"/>
                <w:sz w:val="24"/>
                <w:szCs w:val="24"/>
                <w:u w:val="none"/>
                <w:vertAlign w:val="superscript"/>
              </w:rPr>
              <w:t>3</w:t>
            </w:r>
            <w:r>
              <w:rPr>
                <w:rFonts w:hint="default" w:ascii="Times New Roman" w:hAnsi="Times New Roman" w:eastAsia="宋体" w:cs="Times New Roman"/>
                <w:color w:val="000000"/>
                <w:sz w:val="24"/>
                <w:szCs w:val="24"/>
                <w:u w:val="none"/>
                <w:lang w:val="en-US" w:eastAsia="zh-CN"/>
              </w:rPr>
              <w:t>，</w:t>
            </w:r>
            <w:r>
              <w:rPr>
                <w:rFonts w:hint="default" w:ascii="Times New Roman" w:hAnsi="Times New Roman" w:eastAsia="宋体" w:cs="Times New Roman"/>
                <w:color w:val="000000"/>
                <w:sz w:val="24"/>
                <w:szCs w:val="24"/>
                <w:u w:val="none"/>
              </w:rPr>
              <w:t>本品易燃，具刺激性。金属钛粉尘具有爆炸性，遇热、明火或发生化学反应会燃烧爆炸。其粉体化学活性很高，在空气中能自燃。金属钛不仅能在空气中燃烧，也能在二氧脂碳或氮气中燃烧。高温时易与卤素、氧、硫、氮化合</w:t>
            </w:r>
            <w:r>
              <w:rPr>
                <w:rFonts w:hint="default" w:ascii="Times New Roman" w:hAnsi="Times New Roman" w:eastAsia="宋体" w:cs="Times New Roman"/>
                <w:color w:val="000000"/>
                <w:sz w:val="24"/>
                <w:szCs w:val="24"/>
                <w:u w:val="none"/>
                <w:lang w:eastAsia="zh-CN"/>
              </w:rPr>
              <w:t>。</w:t>
            </w:r>
          </w:p>
          <w:p w14:paraId="261D4492">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hint="default" w:ascii="Times New Roman" w:hAnsi="Times New Roman" w:eastAsia="宋体" w:cs="Times New Roman"/>
                <w:bCs/>
                <w:color w:val="000000"/>
                <w:kern w:val="2"/>
                <w:sz w:val="24"/>
                <w:szCs w:val="24"/>
                <w:u w:val="none"/>
                <w:lang w:eastAsia="zh-CN"/>
              </w:rPr>
            </w:pPr>
            <w:r>
              <w:rPr>
                <w:rFonts w:hint="default" w:ascii="Times New Roman" w:hAnsi="Times New Roman" w:eastAsia="宋体" w:cs="Times New Roman"/>
                <w:bCs/>
                <w:color w:val="000000"/>
                <w:kern w:val="2"/>
                <w:sz w:val="24"/>
                <w:szCs w:val="24"/>
                <w:u w:val="none"/>
                <w:lang w:eastAsia="zh-CN"/>
              </w:rPr>
              <w:t>酒精：</w:t>
            </w:r>
            <w:r>
              <w:rPr>
                <w:rFonts w:hint="default" w:ascii="Times New Roman" w:hAnsi="Times New Roman" w:eastAsia="宋体" w:cs="Times New Roman"/>
                <w:color w:val="000000"/>
                <w:sz w:val="24"/>
                <w:szCs w:val="24"/>
                <w:u w:val="none"/>
              </w:rPr>
              <w:t>无色液体，分子式 C</w:t>
            </w:r>
            <w:r>
              <w:rPr>
                <w:rFonts w:hint="default" w:ascii="Times New Roman" w:hAnsi="Times New Roman" w:eastAsia="宋体" w:cs="Times New Roman"/>
                <w:color w:val="000000"/>
                <w:sz w:val="24"/>
                <w:szCs w:val="24"/>
                <w:u w:val="none"/>
                <w:vertAlign w:val="subscript"/>
              </w:rPr>
              <w:t>2</w:t>
            </w:r>
            <w:r>
              <w:rPr>
                <w:rFonts w:hint="default" w:ascii="Times New Roman" w:hAnsi="Times New Roman" w:eastAsia="宋体" w:cs="Times New Roman"/>
                <w:color w:val="000000"/>
                <w:sz w:val="24"/>
                <w:szCs w:val="24"/>
                <w:u w:val="none"/>
              </w:rPr>
              <w:t>H</w:t>
            </w:r>
            <w:r>
              <w:rPr>
                <w:rFonts w:hint="default" w:ascii="Times New Roman" w:hAnsi="Times New Roman" w:eastAsia="宋体" w:cs="Times New Roman"/>
                <w:color w:val="000000"/>
                <w:sz w:val="24"/>
                <w:szCs w:val="24"/>
                <w:u w:val="none"/>
                <w:vertAlign w:val="subscript"/>
              </w:rPr>
              <w:t>6</w:t>
            </w:r>
            <w:r>
              <w:rPr>
                <w:rFonts w:hint="default" w:ascii="Times New Roman" w:hAnsi="Times New Roman" w:eastAsia="宋体" w:cs="Times New Roman"/>
                <w:color w:val="000000"/>
                <w:sz w:val="24"/>
                <w:szCs w:val="24"/>
                <w:u w:val="none"/>
              </w:rPr>
              <w:t>O，分子量46.07；蒸汽压5.33kPa/19℃，闪点12℃，熔点-114.1℃，沸点78.3℃；相对密度</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水=1</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0.79，相对密度</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空气=1</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1.59；与水混溶，可混溶于醚、氯仿、甘油等有机溶剂；化学性质稳定；易燃液体，蒸汽爆炸极限3.3～19%(V/V)</w:t>
            </w:r>
            <w:r>
              <w:rPr>
                <w:rFonts w:hint="default" w:ascii="Times New Roman" w:hAnsi="Times New Roman" w:eastAsia="宋体" w:cs="Times New Roman"/>
                <w:color w:val="000000"/>
                <w:sz w:val="24"/>
                <w:szCs w:val="24"/>
                <w:u w:val="none"/>
                <w:lang w:eastAsia="zh-CN"/>
              </w:rPr>
              <w:t>。</w:t>
            </w:r>
          </w:p>
          <w:p w14:paraId="6E0EA5C7">
            <w:pPr>
              <w:pStyle w:val="6"/>
              <w:keepNext w:val="0"/>
              <w:keepLines w:val="0"/>
              <w:pageBreakBefore w:val="0"/>
              <w:kinsoku/>
              <w:wordWrap/>
              <w:overflowPunct/>
              <w:topLinePunct w:val="0"/>
              <w:autoSpaceDE/>
              <w:autoSpaceDN/>
              <w:bidi w:val="0"/>
              <w:snapToGrid w:val="0"/>
              <w:spacing w:before="0" w:after="0" w:line="360" w:lineRule="auto"/>
              <w:ind w:right="0" w:firstLine="480" w:firstLineChars="200"/>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bCs/>
                <w:color w:val="000000"/>
                <w:kern w:val="2"/>
                <w:sz w:val="24"/>
                <w:szCs w:val="24"/>
                <w:u w:val="none"/>
              </w:rPr>
              <w:t>乳白胶</w:t>
            </w:r>
            <w:r>
              <w:rPr>
                <w:rFonts w:hint="default" w:ascii="Times New Roman" w:hAnsi="Times New Roman" w:eastAsia="宋体" w:cs="Times New Roman"/>
                <w:bCs/>
                <w:color w:val="000000"/>
                <w:kern w:val="2"/>
                <w:sz w:val="24"/>
                <w:szCs w:val="24"/>
                <w:u w:val="none"/>
                <w:lang w:eastAsia="zh-CN"/>
              </w:rPr>
              <w:t>：</w:t>
            </w:r>
            <w:r>
              <w:rPr>
                <w:rFonts w:hint="default" w:ascii="Times New Roman" w:hAnsi="Times New Roman" w:eastAsia="宋体" w:cs="Times New Roman"/>
                <w:bCs/>
                <w:color w:val="000000"/>
                <w:kern w:val="2"/>
                <w:sz w:val="24"/>
                <w:szCs w:val="24"/>
                <w:u w:val="none"/>
              </w:rPr>
              <w:t>乳白胶是一种水溶性胶粘剂，是由醋酸乙烯单体在引发剂作用下经聚合反应而制得的一种热塑性粘合剂。通常称为白乳胶或简称 PVAC 乳液，化学名称聚醋酸乙烯胶粘剂，是由醋酸与乙烯合成醋酸乙烯，添加钛白粉(低档的就加轻钙，滑石粉，等粉料)。再经乳液聚合而成的乳白色稠厚液体，是一种用途十分广泛的胶粘剂。</w:t>
            </w:r>
            <w:r>
              <w:rPr>
                <w:rFonts w:hint="default" w:ascii="Times New Roman" w:hAnsi="Times New Roman" w:eastAsia="宋体" w:cs="Times New Roman"/>
                <w:color w:val="000000"/>
                <w:sz w:val="24"/>
                <w:szCs w:val="24"/>
                <w:u w:val="none"/>
              </w:rPr>
              <w:t>属于水性产品，不含有害物质，为环保型乳白胶</w:t>
            </w:r>
            <w:r>
              <w:rPr>
                <w:rFonts w:hint="default" w:ascii="Times New Roman" w:hAnsi="Times New Roman" w:eastAsia="宋体" w:cs="Times New Roman"/>
                <w:color w:val="000000"/>
                <w:sz w:val="24"/>
                <w:szCs w:val="24"/>
                <w:u w:val="none"/>
                <w:lang w:val="en-US" w:eastAsia="zh-CN"/>
              </w:rPr>
              <w:t>。</w:t>
            </w:r>
          </w:p>
          <w:p w14:paraId="5BC835A6">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default" w:ascii="Times New Roman" w:hAnsi="Times New Roman" w:eastAsia="宋体" w:cs="Times New Roman"/>
                <w:b/>
                <w:bCs/>
                <w:color w:val="000000"/>
                <w:sz w:val="24"/>
                <w:szCs w:val="24"/>
                <w:u w:val="none"/>
                <w:lang w:val="en-US" w:eastAsia="zh-CN"/>
              </w:rPr>
            </w:pPr>
            <w:r>
              <w:rPr>
                <w:rFonts w:hint="default" w:ascii="Times New Roman" w:hAnsi="Times New Roman" w:eastAsia="宋体" w:cs="Times New Roman"/>
                <w:b/>
                <w:bCs/>
                <w:color w:val="000000"/>
                <w:sz w:val="24"/>
                <w:szCs w:val="24"/>
                <w:u w:val="none"/>
                <w:lang w:val="en-US" w:eastAsia="zh-CN"/>
              </w:rPr>
              <w:t>7、项目平面布置</w:t>
            </w:r>
          </w:p>
          <w:p w14:paraId="44F6D7B3">
            <w:pPr>
              <w:adjustRightInd w:val="0"/>
              <w:snapToGrid w:val="0"/>
              <w:spacing w:line="360" w:lineRule="auto"/>
              <w:ind w:firstLine="480" w:firstLineChars="200"/>
              <w:rPr>
                <w:rFonts w:hint="default" w:ascii="Times New Roman" w:hAnsi="Times New Roman" w:eastAsia="宋体" w:cs="Times New Roman"/>
                <w:b/>
                <w:bCs/>
                <w:color w:val="000000"/>
                <w:sz w:val="24"/>
                <w:szCs w:val="24"/>
                <w:u w:val="none"/>
                <w:lang w:val="en-US" w:eastAsia="zh-CN"/>
              </w:rPr>
            </w:pPr>
            <w:r>
              <w:rPr>
                <w:rFonts w:hint="default" w:ascii="Times New Roman" w:hAnsi="Times New Roman" w:eastAsia="宋体" w:cs="Times New Roman"/>
                <w:b w:val="0"/>
                <w:bCs w:val="0"/>
                <w:color w:val="000000"/>
                <w:kern w:val="0"/>
                <w:sz w:val="24"/>
                <w:szCs w:val="24"/>
                <w:u w:val="none" w:color="auto"/>
                <w:lang w:val="en-US" w:eastAsia="zh-CN"/>
              </w:rPr>
              <w:t>本项目共设计工库房321栋。根据生产品种、生产特性、危险程度拟进行分区规划，分别设置了非危险品生产区、危险品生产区、危险品仓库及值班室等。危险品生产区和危险品总仓库区设在相对安全地带，无关人员和货流未通过危险品生产区和危险品总仓库区，危险品货物运输未通过住宅区，未将危险品生产区布置在山坡陡峭的狭窄沟谷中。各生产区出入口和药物总库设计有密砌围墙</w:t>
            </w:r>
            <w:r>
              <w:rPr>
                <w:rFonts w:hint="default" w:ascii="Times New Roman" w:hAnsi="Times New Roman" w:eastAsia="宋体" w:cs="Times New Roman"/>
                <w:sz w:val="24"/>
                <w:szCs w:val="24"/>
                <w:lang w:val="en-US" w:eastAsia="zh-CN"/>
              </w:rPr>
              <w:t>。</w:t>
            </w:r>
          </w:p>
          <w:p w14:paraId="77940E61">
            <w:pPr>
              <w:adjustRightInd w:val="0"/>
              <w:snapToGrid w:val="0"/>
              <w:spacing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8、</w:t>
            </w:r>
            <w:r>
              <w:rPr>
                <w:rFonts w:hint="default" w:ascii="Times New Roman" w:hAnsi="Times New Roman" w:eastAsia="宋体" w:cs="Times New Roman"/>
                <w:b/>
                <w:bCs/>
                <w:color w:val="000000"/>
                <w:sz w:val="24"/>
                <w:szCs w:val="24"/>
                <w:u w:val="none"/>
              </w:rPr>
              <w:t>公用设施</w:t>
            </w:r>
          </w:p>
          <w:p w14:paraId="3163D277">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lang w:val="en-US" w:eastAsia="zh-CN"/>
              </w:rPr>
              <w:t>1</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给排水</w:t>
            </w:r>
          </w:p>
          <w:p w14:paraId="5E351B5F">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本工程</w:t>
            </w:r>
            <w:r>
              <w:rPr>
                <w:rFonts w:hint="default" w:ascii="Times New Roman" w:hAnsi="Times New Roman" w:eastAsia="宋体" w:cs="Times New Roman"/>
                <w:color w:val="000000"/>
                <w:sz w:val="24"/>
                <w:szCs w:val="24"/>
                <w:u w:val="none"/>
                <w:lang w:eastAsia="zh-CN"/>
              </w:rPr>
              <w:t>生活用水取自自打水井，生产用水由厂区内水塘供给。项目主要用水为生活用水、装药车间喷雾用水、装药、粉碎车间工作平台和地面清洗用水，结鞭车间除尘用水</w:t>
            </w:r>
            <w:r>
              <w:rPr>
                <w:rFonts w:hint="default" w:ascii="Times New Roman" w:hAnsi="Times New Roman" w:eastAsia="宋体" w:cs="Times New Roman"/>
                <w:color w:val="000000"/>
                <w:sz w:val="24"/>
                <w:szCs w:val="24"/>
                <w:u w:val="none"/>
              </w:rPr>
              <w:t>。</w:t>
            </w:r>
          </w:p>
          <w:p w14:paraId="162A51B2">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1）</w:t>
            </w:r>
            <w:r>
              <w:rPr>
                <w:rFonts w:hint="default" w:ascii="Times New Roman" w:hAnsi="Times New Roman" w:eastAsia="宋体" w:cs="Times New Roman"/>
                <w:color w:val="000000"/>
                <w:sz w:val="24"/>
                <w:szCs w:val="24"/>
                <w:u w:val="none"/>
                <w:lang w:eastAsia="zh-CN"/>
              </w:rPr>
              <w:t>生活用水：本项目</w:t>
            </w:r>
            <w:r>
              <w:rPr>
                <w:rFonts w:hint="default" w:ascii="Times New Roman" w:hAnsi="Times New Roman" w:eastAsia="宋体" w:cs="Times New Roman"/>
                <w:color w:val="000000"/>
                <w:sz w:val="24"/>
                <w:szCs w:val="24"/>
                <w:u w:val="none"/>
                <w:lang w:val="en-US" w:eastAsia="zh-CN"/>
              </w:rPr>
              <w:t>员工人数90人，用水定额参照《建筑给排水设计标准》（GB50015-2019），车间工人及管理人员生活用水定额可取30L/人·班~50L/人·班，取50L/人·班进行计算，职工生活用水量为4.5m</w:t>
            </w:r>
            <w:r>
              <w:rPr>
                <w:rFonts w:hint="default" w:ascii="Times New Roman" w:hAnsi="Times New Roman" w:eastAsia="宋体" w:cs="Times New Roman"/>
                <w:color w:val="000000"/>
                <w:sz w:val="24"/>
                <w:szCs w:val="24"/>
                <w:u w:val="none"/>
                <w:vertAlign w:val="superscript"/>
                <w:lang w:val="en-US" w:eastAsia="zh-CN"/>
              </w:rPr>
              <w:t>3</w:t>
            </w:r>
            <w:r>
              <w:rPr>
                <w:rFonts w:hint="default" w:ascii="Times New Roman" w:hAnsi="Times New Roman" w:eastAsia="宋体" w:cs="Times New Roman"/>
                <w:color w:val="000000"/>
                <w:sz w:val="24"/>
                <w:szCs w:val="24"/>
                <w:u w:val="none"/>
                <w:lang w:val="en-US" w:eastAsia="zh-CN"/>
              </w:rPr>
              <w:t>/d（1080m</w:t>
            </w:r>
            <w:r>
              <w:rPr>
                <w:rFonts w:hint="default" w:ascii="Times New Roman" w:hAnsi="Times New Roman" w:eastAsia="宋体" w:cs="Times New Roman"/>
                <w:color w:val="000000"/>
                <w:sz w:val="24"/>
                <w:szCs w:val="24"/>
                <w:u w:val="none"/>
                <w:vertAlign w:val="superscript"/>
                <w:lang w:val="en-US" w:eastAsia="zh-CN"/>
              </w:rPr>
              <w:t>3</w:t>
            </w:r>
            <w:r>
              <w:rPr>
                <w:rFonts w:hint="default" w:ascii="Times New Roman" w:hAnsi="Times New Roman" w:eastAsia="宋体" w:cs="Times New Roman"/>
                <w:color w:val="000000"/>
                <w:sz w:val="24"/>
                <w:szCs w:val="24"/>
                <w:u w:val="none"/>
                <w:lang w:val="en-US" w:eastAsia="zh-CN"/>
              </w:rPr>
              <w:t>/a），</w:t>
            </w:r>
            <w:r>
              <w:rPr>
                <w:rFonts w:hint="default" w:ascii="Times New Roman" w:hAnsi="Times New Roman" w:cs="Times New Roman"/>
                <w:color w:val="000000"/>
                <w:sz w:val="24"/>
              </w:rPr>
              <w:t>生活污水排放系数以0.8计，则生活污水产生量约为</w:t>
            </w:r>
            <w:r>
              <w:rPr>
                <w:rFonts w:hint="default" w:ascii="Times New Roman" w:hAnsi="Times New Roman" w:cs="Times New Roman"/>
                <w:color w:val="000000"/>
                <w:sz w:val="24"/>
                <w:lang w:val="en-US" w:eastAsia="zh-CN"/>
              </w:rPr>
              <w:t>3.6</w:t>
            </w:r>
            <w:r>
              <w:rPr>
                <w:rFonts w:hint="default" w:ascii="Times New Roman" w:hAnsi="Times New Roman" w:cs="Times New Roman"/>
                <w:color w:val="000000"/>
                <w:sz w:val="24"/>
              </w:rPr>
              <w:t>m</w:t>
            </w:r>
            <w:r>
              <w:rPr>
                <w:rFonts w:hint="default" w:ascii="Times New Roman" w:hAnsi="Times New Roman" w:cs="Times New Roman"/>
                <w:color w:val="000000"/>
                <w:sz w:val="24"/>
                <w:vertAlign w:val="superscript"/>
              </w:rPr>
              <w:t>3</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d</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864</w:t>
            </w:r>
            <w:r>
              <w:rPr>
                <w:rFonts w:hint="default" w:ascii="Times New Roman" w:hAnsi="Times New Roman" w:cs="Times New Roman"/>
                <w:color w:val="000000"/>
                <w:sz w:val="24"/>
              </w:rPr>
              <w:t>t/</w:t>
            </w:r>
            <w:r>
              <w:rPr>
                <w:rFonts w:hint="default" w:ascii="Times New Roman" w:hAnsi="Times New Roman" w:cs="Times New Roman"/>
                <w:color w:val="000000"/>
                <w:sz w:val="24"/>
                <w:lang w:val="en-US" w:eastAsia="zh-CN"/>
              </w:rPr>
              <w:t>a</w:t>
            </w:r>
            <w:r>
              <w:rPr>
                <w:rFonts w:hint="default" w:ascii="Times New Roman" w:hAnsi="Times New Roman" w:cs="Times New Roman"/>
                <w:color w:val="000000"/>
                <w:sz w:val="24"/>
              </w:rPr>
              <w:t>），</w:t>
            </w:r>
            <w:r>
              <w:rPr>
                <w:rFonts w:hint="default" w:ascii="Times New Roman" w:hAnsi="Times New Roman" w:eastAsia="宋体" w:cs="Times New Roman"/>
                <w:color w:val="000000"/>
                <w:sz w:val="24"/>
              </w:rPr>
              <w:t>生活污水经</w:t>
            </w:r>
            <w:r>
              <w:rPr>
                <w:rFonts w:hint="default" w:ascii="Times New Roman" w:hAnsi="Times New Roman" w:eastAsia="宋体" w:cs="Times New Roman"/>
                <w:color w:val="000000"/>
                <w:sz w:val="24"/>
                <w:lang w:val="en-US" w:eastAsia="zh-CN"/>
              </w:rPr>
              <w:t>四格净化设施处理后用做周边农田林地灌溉</w:t>
            </w:r>
            <w:r>
              <w:rPr>
                <w:rFonts w:hint="default" w:ascii="Times New Roman" w:hAnsi="Times New Roman" w:eastAsia="宋体" w:cs="Times New Roman"/>
                <w:color w:val="000000"/>
                <w:sz w:val="24"/>
                <w:szCs w:val="24"/>
                <w:u w:val="none"/>
                <w:lang w:val="en-US" w:eastAsia="zh-CN"/>
              </w:rPr>
              <w:t>。</w:t>
            </w:r>
          </w:p>
          <w:p w14:paraId="2CDD506F">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2）</w:t>
            </w:r>
            <w:r>
              <w:rPr>
                <w:rFonts w:hint="default" w:ascii="Times New Roman" w:hAnsi="Times New Roman" w:eastAsia="宋体" w:cs="Times New Roman"/>
                <w:color w:val="000000"/>
                <w:sz w:val="24"/>
                <w:szCs w:val="24"/>
                <w:u w:val="none"/>
                <w:lang w:eastAsia="zh-CN"/>
              </w:rPr>
              <w:t>装药车间喷雾用水</w:t>
            </w:r>
          </w:p>
          <w:p w14:paraId="55FC86FD">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根据《烟花爆竹企业高氯酸盐污染防治参考意见》</w:t>
            </w:r>
            <w:r>
              <w:rPr>
                <w:rFonts w:hint="default" w:ascii="Times New Roman" w:hAnsi="Times New Roman" w:eastAsia="宋体" w:cs="Times New Roman"/>
                <w:color w:val="000000"/>
                <w:sz w:val="24"/>
                <w:szCs w:val="24"/>
                <w:u w:val="none"/>
                <w:lang w:val="en-US" w:eastAsia="zh-CN"/>
              </w:rPr>
              <w:t>装药车间</w:t>
            </w:r>
            <w:r>
              <w:rPr>
                <w:rFonts w:hint="default" w:ascii="Times New Roman" w:hAnsi="Times New Roman" w:eastAsia="宋体" w:cs="Times New Roman"/>
                <w:color w:val="000000"/>
                <w:sz w:val="24"/>
                <w:szCs w:val="24"/>
                <w:u w:val="none"/>
                <w:lang w:eastAsia="zh-CN"/>
              </w:rPr>
              <w:t>需加装喷雾系统除尘。</w:t>
            </w:r>
          </w:p>
          <w:p w14:paraId="4FA1DE27">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本项目装药车间均会产生粉尘，</w:t>
            </w:r>
            <w:r>
              <w:rPr>
                <w:rFonts w:hint="default" w:ascii="Times New Roman" w:hAnsi="Times New Roman" w:cs="Times New Roman"/>
                <w:color w:val="auto"/>
                <w:kern w:val="2"/>
                <w:sz w:val="24"/>
                <w:szCs w:val="24"/>
                <w:highlight w:val="none"/>
                <w:u w:val="none" w:color="auto"/>
                <w:shd w:val="clear" w:color="auto" w:fill="auto"/>
                <w:lang w:val="en-US" w:eastAsia="zh-CN" w:bidi="ar-SA"/>
              </w:rPr>
              <w:t>全厂设置5栋装药车间。根据设计要求，每栋装药车间安装2个喷淋头</w:t>
            </w:r>
            <w:r>
              <w:rPr>
                <w:rFonts w:hint="default" w:ascii="Times New Roman" w:hAnsi="Times New Roman" w:eastAsia="宋体" w:cs="Times New Roman"/>
                <w:color w:val="000000"/>
                <w:sz w:val="24"/>
                <w:szCs w:val="24"/>
                <w:u w:val="none"/>
                <w:lang w:eastAsia="zh-CN"/>
              </w:rPr>
              <w:t>进行雾化喷淋用于降尘。经调查市场售雾化喷头技术参数，单个喷头喷雾所需水量约为0.72L/min。本项目喷头使用时间按每天8h算，则雾化喷淋用水量为</w:t>
            </w:r>
            <w:r>
              <w:rPr>
                <w:rFonts w:hint="default" w:ascii="Times New Roman" w:hAnsi="Times New Roman" w:eastAsia="宋体" w:cs="Times New Roman"/>
                <w:color w:val="000000"/>
                <w:sz w:val="24"/>
                <w:szCs w:val="24"/>
                <w:u w:val="none"/>
                <w:lang w:val="en-US" w:eastAsia="zh-CN"/>
              </w:rPr>
              <w:t>829.44</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/a（</w:t>
            </w:r>
            <w:r>
              <w:rPr>
                <w:rFonts w:hint="default" w:ascii="Times New Roman" w:hAnsi="Times New Roman" w:eastAsia="宋体" w:cs="Times New Roman"/>
                <w:color w:val="000000"/>
                <w:sz w:val="24"/>
                <w:szCs w:val="24"/>
                <w:u w:val="none"/>
                <w:lang w:val="en-US" w:eastAsia="zh-CN"/>
              </w:rPr>
              <w:t>3.456</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/d），由于雾化喷头出水为雾状，</w:t>
            </w:r>
            <w:r>
              <w:rPr>
                <w:rFonts w:hint="default" w:ascii="Times New Roman" w:hAnsi="Times New Roman" w:eastAsia="宋体" w:cs="Times New Roman"/>
                <w:color w:val="000000"/>
                <w:sz w:val="24"/>
                <w:szCs w:val="24"/>
                <w:u w:val="none"/>
                <w:lang w:val="en-US" w:eastAsia="zh-CN"/>
              </w:rPr>
              <w:t>产生量较少，</w:t>
            </w:r>
            <w:r>
              <w:rPr>
                <w:rFonts w:hint="default" w:ascii="Times New Roman" w:hAnsi="Times New Roman" w:eastAsia="宋体" w:cs="Times New Roman"/>
                <w:color w:val="000000"/>
                <w:sz w:val="24"/>
                <w:szCs w:val="24"/>
                <w:u w:val="none"/>
                <w:lang w:eastAsia="zh-CN"/>
              </w:rPr>
              <w:t>随空气蒸发，全部损耗。</w:t>
            </w:r>
          </w:p>
          <w:p w14:paraId="105EC491">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3）涉药车间地面、工作台冲</w:t>
            </w:r>
            <w:r>
              <w:rPr>
                <w:rFonts w:hint="default" w:ascii="Times New Roman" w:hAnsi="Times New Roman" w:eastAsia="宋体" w:cs="Times New Roman"/>
                <w:color w:val="000000"/>
                <w:sz w:val="24"/>
                <w:szCs w:val="24"/>
                <w:u w:val="none"/>
                <w:lang w:eastAsia="zh-CN"/>
              </w:rPr>
              <w:t>洗用水：</w:t>
            </w:r>
            <w:r>
              <w:rPr>
                <w:rFonts w:hint="default" w:ascii="Times New Roman" w:hAnsi="Times New Roman" w:eastAsia="宋体" w:cs="Times New Roman"/>
                <w:color w:val="auto"/>
                <w:sz w:val="24"/>
                <w:szCs w:val="24"/>
                <w:u w:val="none"/>
              </w:rPr>
              <w:t>为了防止药粉尘堆积达到爆炸临界值， 保持空气湿度，均需定时冲洗地面及操作平台</w:t>
            </w:r>
            <w:r>
              <w:rPr>
                <w:rFonts w:hint="default"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冲洗用水量按1L/（m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·次）计，每日清洗2次，需清洗的车间主要为</w:t>
            </w:r>
            <w:r>
              <w:rPr>
                <w:rFonts w:hint="default" w:ascii="Times New Roman" w:hAnsi="Times New Roman" w:eastAsia="宋体" w:cs="Times New Roman"/>
                <w:color w:val="auto"/>
                <w:sz w:val="24"/>
                <w:szCs w:val="24"/>
                <w:u w:val="none"/>
                <w:lang w:eastAsia="zh-CN"/>
              </w:rPr>
              <w:t>称药车间、粉碎车间、机械药混合车间、装药车间</w:t>
            </w:r>
            <w:r>
              <w:rPr>
                <w:rFonts w:hint="default" w:ascii="Times New Roman" w:hAnsi="Times New Roman" w:eastAsia="宋体" w:cs="Times New Roman"/>
                <w:color w:val="auto"/>
                <w:sz w:val="24"/>
                <w:szCs w:val="24"/>
                <w:u w:val="none"/>
                <w:lang w:val="en-US" w:eastAsia="zh-CN"/>
              </w:rPr>
              <w:t>及其他涉药工房建筑</w:t>
            </w:r>
            <w:r>
              <w:rPr>
                <w:rFonts w:hint="default" w:ascii="Times New Roman" w:hAnsi="Times New Roman" w:eastAsia="宋体" w:cs="Times New Roman"/>
                <w:color w:val="auto"/>
                <w:sz w:val="24"/>
                <w:szCs w:val="24"/>
                <w:u w:val="none"/>
              </w:rPr>
              <w:t>面积约为</w:t>
            </w:r>
            <w:r>
              <w:rPr>
                <w:rFonts w:hint="default" w:ascii="Times New Roman" w:hAnsi="Times New Roman" w:eastAsia="宋体" w:cs="Times New Roman"/>
                <w:color w:val="auto"/>
                <w:sz w:val="24"/>
                <w:szCs w:val="24"/>
                <w:u w:val="none"/>
                <w:lang w:val="en-US" w:eastAsia="zh-CN"/>
              </w:rPr>
              <w:t>465</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，则</w:t>
            </w:r>
            <w:r>
              <w:rPr>
                <w:rFonts w:hint="default" w:ascii="Times New Roman" w:hAnsi="Times New Roman" w:eastAsia="宋体" w:cs="Times New Roman"/>
                <w:color w:val="auto"/>
                <w:sz w:val="24"/>
                <w:szCs w:val="24"/>
                <w:u w:val="none"/>
                <w:lang w:eastAsia="zh-CN"/>
              </w:rPr>
              <w:t>清洗用水量为</w:t>
            </w:r>
            <w:r>
              <w:rPr>
                <w:rFonts w:hint="default" w:ascii="Times New Roman" w:hAnsi="Times New Roman" w:eastAsia="宋体" w:cs="Times New Roman"/>
                <w:color w:val="auto"/>
                <w:sz w:val="24"/>
                <w:szCs w:val="24"/>
                <w:u w:val="none"/>
                <w:lang w:val="en-US" w:eastAsia="zh-CN"/>
              </w:rPr>
              <w:t>0.93m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/d（223.2m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/a），经多级沉淀和</w:t>
            </w:r>
            <w:r>
              <w:rPr>
                <w:rFonts w:hint="default" w:ascii="Times New Roman" w:hAnsi="Times New Roman" w:eastAsia="宋体" w:cs="Times New Roman"/>
                <w:sz w:val="24"/>
                <w:szCs w:val="24"/>
              </w:rPr>
              <w:t>高氯酸盐专用设备处理</w:t>
            </w:r>
            <w:r>
              <w:rPr>
                <w:rFonts w:hint="default" w:ascii="Times New Roman" w:hAnsi="Times New Roman" w:eastAsia="宋体" w:cs="Times New Roman"/>
                <w:color w:val="auto"/>
                <w:sz w:val="24"/>
                <w:szCs w:val="24"/>
                <w:u w:val="none"/>
                <w:lang w:val="en-US" w:eastAsia="zh-CN"/>
              </w:rPr>
              <w:t>后回用，损耗量约10%，定期补充0.837m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/d（200.88m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/a）</w:t>
            </w:r>
            <w:r>
              <w:rPr>
                <w:rFonts w:hint="default" w:ascii="Times New Roman" w:hAnsi="Times New Roman" w:eastAsia="宋体" w:cs="Times New Roman"/>
                <w:color w:val="000000"/>
                <w:sz w:val="24"/>
                <w:szCs w:val="24"/>
                <w:u w:val="none"/>
                <w:lang w:val="en-US" w:eastAsia="zh-CN"/>
              </w:rPr>
              <w:t>。</w:t>
            </w:r>
          </w:p>
          <w:p w14:paraId="0EC5B0C7">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4）</w:t>
            </w:r>
            <w:r>
              <w:rPr>
                <w:rFonts w:hint="default" w:ascii="Times New Roman" w:hAnsi="Times New Roman" w:eastAsia="宋体" w:cs="Times New Roman"/>
                <w:color w:val="000000"/>
                <w:sz w:val="24"/>
                <w:szCs w:val="24"/>
                <w:u w:val="none"/>
                <w:lang w:eastAsia="zh-CN"/>
              </w:rPr>
              <w:t>亮珠及效果件、调湿药、浆药用水：亮珠及效果件、调湿药、浆药等工序会使用酒精或水作为溶剂，本项目该部分用水量约为</w:t>
            </w:r>
            <w:r>
              <w:rPr>
                <w:rFonts w:hint="default" w:ascii="Times New Roman" w:hAnsi="Times New Roman" w:eastAsia="宋体" w:cs="Times New Roman"/>
                <w:color w:val="000000"/>
                <w:sz w:val="24"/>
                <w:szCs w:val="24"/>
                <w:u w:val="none"/>
                <w:lang w:val="en-US" w:eastAsia="zh-CN"/>
              </w:rPr>
              <w:t>130</w:t>
            </w:r>
            <w:r>
              <w:rPr>
                <w:rFonts w:hint="default" w:ascii="Times New Roman" w:hAnsi="Times New Roman" w:eastAsia="宋体" w:cs="Times New Roman"/>
                <w:color w:val="000000"/>
                <w:sz w:val="24"/>
                <w:szCs w:val="24"/>
                <w:u w:val="none"/>
                <w:lang w:eastAsia="zh-CN"/>
              </w:rPr>
              <w:t>m³/a，干燥后全部损耗</w:t>
            </w:r>
            <w:r>
              <w:rPr>
                <w:rFonts w:hint="default" w:ascii="Times New Roman" w:hAnsi="Times New Roman" w:eastAsia="宋体" w:cs="Times New Roman"/>
                <w:color w:val="000000"/>
                <w:sz w:val="24"/>
                <w:szCs w:val="24"/>
                <w:u w:val="none"/>
                <w:lang w:val="en-US" w:eastAsia="zh-CN"/>
              </w:rPr>
              <w:t>。</w:t>
            </w:r>
          </w:p>
          <w:p w14:paraId="774BC046">
            <w:pPr>
              <w:adjustRightInd w:val="0"/>
              <w:snapToGrid w:val="0"/>
              <w:spacing w:line="360" w:lineRule="auto"/>
              <w:ind w:firstLine="422" w:firstLineChars="200"/>
              <w:jc w:val="center"/>
              <w:rPr>
                <w:rFonts w:hint="default" w:ascii="Times New Roman" w:hAnsi="Times New Roman" w:eastAsia="宋体" w:cs="Times New Roman"/>
                <w:b/>
                <w:bCs/>
                <w:color w:val="000000"/>
                <w:sz w:val="21"/>
                <w:szCs w:val="21"/>
                <w:u w:val="none"/>
                <w:lang w:eastAsia="zh-CN"/>
              </w:rPr>
            </w:pPr>
            <w:r>
              <w:rPr>
                <w:rFonts w:hint="default" w:ascii="Times New Roman" w:hAnsi="Times New Roman" w:eastAsia="宋体" w:cs="Times New Roman"/>
                <w:b/>
                <w:bCs/>
                <w:color w:val="000000"/>
                <w:sz w:val="21"/>
                <w:szCs w:val="21"/>
                <w:u w:val="none"/>
                <w:lang w:eastAsia="zh-CN"/>
              </w:rPr>
              <w:drawing>
                <wp:inline distT="0" distB="0" distL="114300" distR="114300">
                  <wp:extent cx="5026660" cy="2600960"/>
                  <wp:effectExtent l="0" t="0" r="2540" b="8890"/>
                  <wp:docPr id="51" name="F360BE8B-6686-4F3D-AEAF-501FE73E4058-1" descr="C:/Users/Acer/AppData/Local/Temp/绘图1(39).png绘图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360BE8B-6686-4F3D-AEAF-501FE73E4058-1" descr="C:/Users/Acer/AppData/Local/Temp/绘图1(39).png绘图1(39)"/>
                          <pic:cNvPicPr>
                            <a:picLocks noChangeAspect="1"/>
                          </pic:cNvPicPr>
                        </pic:nvPicPr>
                        <pic:blipFill>
                          <a:blip r:embed="rId11"/>
                          <a:stretch>
                            <a:fillRect/>
                          </a:stretch>
                        </pic:blipFill>
                        <pic:spPr>
                          <a:xfrm>
                            <a:off x="0" y="0"/>
                            <a:ext cx="5026660" cy="2600960"/>
                          </a:xfrm>
                          <a:prstGeom prst="rect">
                            <a:avLst/>
                          </a:prstGeom>
                          <a:noFill/>
                          <a:ln>
                            <a:noFill/>
                          </a:ln>
                        </pic:spPr>
                      </pic:pic>
                    </a:graphicData>
                  </a:graphic>
                </wp:inline>
              </w:drawing>
            </w:r>
          </w:p>
          <w:p w14:paraId="7CC5BCAD">
            <w:pPr>
              <w:adjustRightInd w:val="0"/>
              <w:snapToGrid w:val="0"/>
              <w:spacing w:line="360" w:lineRule="auto"/>
              <w:ind w:firstLine="422" w:firstLineChars="200"/>
              <w:jc w:val="center"/>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b/>
                <w:bCs/>
                <w:color w:val="000000"/>
                <w:sz w:val="21"/>
                <w:szCs w:val="21"/>
                <w:u w:val="none"/>
                <w:lang w:eastAsia="zh-CN"/>
              </w:rPr>
              <w:t>图</w:t>
            </w:r>
            <w:r>
              <w:rPr>
                <w:rFonts w:hint="default" w:ascii="Times New Roman" w:hAnsi="Times New Roman" w:eastAsia="宋体" w:cs="Times New Roman"/>
                <w:b/>
                <w:bCs/>
                <w:color w:val="000000"/>
                <w:sz w:val="21"/>
                <w:szCs w:val="21"/>
                <w:u w:val="none"/>
                <w:lang w:val="en-US" w:eastAsia="zh-CN"/>
              </w:rPr>
              <w:t xml:space="preserve">2-1  </w:t>
            </w:r>
            <w:r>
              <w:rPr>
                <w:rFonts w:hint="default" w:ascii="Times New Roman" w:hAnsi="Times New Roman" w:eastAsia="宋体" w:cs="Times New Roman"/>
                <w:b/>
                <w:bCs/>
                <w:color w:val="000000"/>
                <w:sz w:val="21"/>
                <w:szCs w:val="21"/>
                <w:u w:val="none"/>
              </w:rPr>
              <w:t>本项目运营期水平衡图   单位：</w:t>
            </w:r>
            <w:r>
              <w:rPr>
                <w:rFonts w:hint="default" w:ascii="Times New Roman" w:hAnsi="Times New Roman" w:eastAsia="宋体" w:cs="Times New Roman"/>
                <w:b/>
                <w:bCs/>
                <w:color w:val="000000"/>
                <w:sz w:val="21"/>
                <w:szCs w:val="21"/>
                <w:u w:val="none"/>
                <w:lang w:val="en-US" w:eastAsia="zh-CN"/>
              </w:rPr>
              <w:t>t</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a</w:t>
            </w:r>
          </w:p>
          <w:p w14:paraId="130F51A4">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lang w:val="en-US" w:eastAsia="zh-CN"/>
              </w:rPr>
              <w:t>2</w:t>
            </w:r>
            <w:r>
              <w:rPr>
                <w:rFonts w:hint="default"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rPr>
              <w:t>供电</w:t>
            </w:r>
          </w:p>
          <w:p w14:paraId="34F7FDC7">
            <w:pPr>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项目供电由</w:t>
            </w:r>
            <w:r>
              <w:rPr>
                <w:rFonts w:hint="default" w:ascii="Times New Roman" w:hAnsi="Times New Roman" w:eastAsia="宋体" w:cs="Times New Roman"/>
                <w:color w:val="000000"/>
                <w:sz w:val="24"/>
                <w:szCs w:val="24"/>
                <w:u w:val="none"/>
                <w:lang w:eastAsia="zh-CN"/>
              </w:rPr>
              <w:t>当地</w:t>
            </w:r>
            <w:r>
              <w:rPr>
                <w:rFonts w:hint="default" w:ascii="Times New Roman" w:hAnsi="Times New Roman" w:eastAsia="宋体" w:cs="Times New Roman"/>
                <w:color w:val="000000"/>
                <w:sz w:val="24"/>
                <w:szCs w:val="24"/>
                <w:u w:val="none"/>
              </w:rPr>
              <w:t>供电网提供。</w:t>
            </w:r>
          </w:p>
          <w:p w14:paraId="56EA5175">
            <w:pPr>
              <w:adjustRightInd w:val="0"/>
              <w:snapToGrid w:val="0"/>
              <w:spacing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9、</w:t>
            </w:r>
            <w:r>
              <w:rPr>
                <w:rFonts w:hint="default" w:ascii="Times New Roman" w:hAnsi="Times New Roman" w:eastAsia="宋体" w:cs="Times New Roman"/>
                <w:b/>
                <w:bCs/>
                <w:color w:val="000000"/>
                <w:sz w:val="24"/>
                <w:szCs w:val="24"/>
                <w:u w:val="none"/>
              </w:rPr>
              <w:t>工作制度和劳动定员</w:t>
            </w:r>
          </w:p>
          <w:p w14:paraId="2F7E1EC8">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本项目</w:t>
            </w:r>
            <w:r>
              <w:rPr>
                <w:rFonts w:hint="default" w:ascii="Times New Roman" w:hAnsi="Times New Roman" w:eastAsia="宋体" w:cs="Times New Roman"/>
                <w:color w:val="000000"/>
                <w:sz w:val="24"/>
                <w:szCs w:val="24"/>
                <w:u w:val="none"/>
                <w:lang w:eastAsia="zh-CN"/>
              </w:rPr>
              <w:t>员工人数</w:t>
            </w:r>
            <w:r>
              <w:rPr>
                <w:rFonts w:hint="default" w:ascii="Times New Roman" w:hAnsi="Times New Roman" w:eastAsia="宋体" w:cs="Times New Roman"/>
                <w:color w:val="000000"/>
                <w:sz w:val="24"/>
                <w:szCs w:val="24"/>
                <w:u w:val="none"/>
                <w:lang w:val="en-US" w:eastAsia="zh-CN"/>
              </w:rPr>
              <w:t>90人，</w:t>
            </w:r>
            <w:r>
              <w:rPr>
                <w:rFonts w:hint="default" w:ascii="Times New Roman" w:hAnsi="Times New Roman" w:eastAsia="宋体" w:cs="Times New Roman"/>
                <w:color w:val="000000"/>
                <w:sz w:val="24"/>
                <w:szCs w:val="24"/>
                <w:u w:val="none"/>
              </w:rPr>
              <w:t>年工作</w:t>
            </w:r>
            <w:r>
              <w:rPr>
                <w:rFonts w:hint="default" w:ascii="Times New Roman" w:hAnsi="Times New Roman" w:eastAsia="宋体" w:cs="Times New Roman"/>
                <w:color w:val="000000"/>
                <w:sz w:val="24"/>
                <w:szCs w:val="24"/>
                <w:u w:val="none"/>
                <w:lang w:val="en-US" w:eastAsia="zh-CN"/>
              </w:rPr>
              <w:t>240</w:t>
            </w:r>
            <w:r>
              <w:rPr>
                <w:rFonts w:hint="default" w:ascii="Times New Roman" w:hAnsi="Times New Roman" w:eastAsia="宋体" w:cs="Times New Roman"/>
                <w:color w:val="000000"/>
                <w:sz w:val="24"/>
                <w:szCs w:val="24"/>
                <w:u w:val="none"/>
              </w:rPr>
              <w:t>天，实行单班制，每班</w:t>
            </w:r>
            <w:r>
              <w:rPr>
                <w:rFonts w:hint="default" w:ascii="Times New Roman" w:hAnsi="Times New Roman" w:eastAsia="宋体" w:cs="Times New Roman"/>
                <w:color w:val="000000"/>
                <w:sz w:val="24"/>
                <w:szCs w:val="24"/>
                <w:u w:val="none"/>
                <w:lang w:val="en-US" w:eastAsia="zh-CN"/>
              </w:rPr>
              <w:t>8</w:t>
            </w:r>
            <w:r>
              <w:rPr>
                <w:rFonts w:hint="default" w:ascii="Times New Roman" w:hAnsi="Times New Roman" w:eastAsia="宋体" w:cs="Times New Roman"/>
                <w:color w:val="000000"/>
                <w:sz w:val="24"/>
                <w:szCs w:val="24"/>
                <w:u w:val="none"/>
              </w:rPr>
              <w:t>小时。</w:t>
            </w:r>
          </w:p>
          <w:p w14:paraId="726D3FDD">
            <w:pPr>
              <w:adjustRightInd w:val="0"/>
              <w:snapToGrid w:val="0"/>
              <w:spacing w:line="360" w:lineRule="auto"/>
              <w:ind w:firstLine="482" w:firstLineChars="200"/>
              <w:rPr>
                <w:rFonts w:hint="default" w:ascii="Times New Roman" w:hAnsi="Times New Roman" w:eastAsia="宋体" w:cs="Times New Roman"/>
                <w:b/>
                <w:bCs/>
                <w:color w:val="000000"/>
                <w:sz w:val="24"/>
                <w:szCs w:val="24"/>
                <w:u w:val="none"/>
              </w:rPr>
            </w:pPr>
            <w:r>
              <w:rPr>
                <w:rFonts w:hint="default" w:ascii="Times New Roman" w:hAnsi="Times New Roman" w:eastAsia="宋体" w:cs="Times New Roman"/>
                <w:b/>
                <w:bCs/>
                <w:color w:val="000000"/>
                <w:sz w:val="24"/>
                <w:szCs w:val="24"/>
                <w:u w:val="none"/>
                <w:lang w:val="en-US" w:eastAsia="zh-CN"/>
              </w:rPr>
              <w:t>10、</w:t>
            </w:r>
            <w:r>
              <w:rPr>
                <w:rFonts w:hint="default" w:ascii="Times New Roman" w:hAnsi="Times New Roman" w:eastAsia="宋体" w:cs="Times New Roman"/>
                <w:b/>
                <w:bCs/>
                <w:color w:val="000000"/>
                <w:sz w:val="24"/>
                <w:szCs w:val="24"/>
                <w:u w:val="none"/>
              </w:rPr>
              <w:t>投资估算</w:t>
            </w:r>
          </w:p>
          <w:p w14:paraId="348732CE">
            <w:pPr>
              <w:adjustRightInd w:val="0"/>
              <w:snapToGrid w:val="0"/>
              <w:spacing w:line="360" w:lineRule="auto"/>
              <w:ind w:firstLine="480" w:firstLineChars="200"/>
              <w:jc w:val="left"/>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rPr>
              <w:t>项目总投资</w:t>
            </w:r>
            <w:r>
              <w:rPr>
                <w:rFonts w:hint="default" w:ascii="Times New Roman" w:hAnsi="Times New Roman" w:eastAsia="宋体" w:cs="Times New Roman"/>
                <w:color w:val="000000"/>
                <w:sz w:val="24"/>
                <w:szCs w:val="24"/>
                <w:u w:val="none"/>
                <w:lang w:val="en-US" w:eastAsia="zh-CN"/>
              </w:rPr>
              <w:t>4000</w:t>
            </w:r>
            <w:r>
              <w:rPr>
                <w:rFonts w:hint="default" w:ascii="Times New Roman" w:hAnsi="Times New Roman" w:eastAsia="宋体" w:cs="Times New Roman"/>
                <w:color w:val="000000"/>
                <w:sz w:val="24"/>
                <w:szCs w:val="24"/>
                <w:u w:val="none"/>
              </w:rPr>
              <w:t>万元，</w:t>
            </w:r>
            <w:r>
              <w:rPr>
                <w:rFonts w:hint="default" w:ascii="Times New Roman" w:hAnsi="Times New Roman" w:eastAsia="宋体" w:cs="Times New Roman"/>
                <w:color w:val="000000"/>
                <w:sz w:val="24"/>
                <w:szCs w:val="24"/>
                <w:u w:val="none"/>
                <w:lang w:eastAsia="zh-CN"/>
              </w:rPr>
              <w:t>资金来源为银行贷款或自筹</w:t>
            </w:r>
            <w:r>
              <w:rPr>
                <w:rFonts w:hint="default" w:ascii="Times New Roman" w:hAnsi="Times New Roman" w:eastAsia="宋体" w:cs="Times New Roman"/>
                <w:color w:val="000000"/>
                <w:sz w:val="24"/>
                <w:szCs w:val="24"/>
                <w:u w:val="none"/>
              </w:rPr>
              <w:t>。</w:t>
            </w:r>
          </w:p>
          <w:p w14:paraId="0B9CAECB">
            <w:pPr>
              <w:pStyle w:val="48"/>
              <w:ind w:left="0" w:leftChars="0" w:firstLine="0" w:firstLineChars="0"/>
              <w:rPr>
                <w:rFonts w:hint="default" w:ascii="Times New Roman" w:hAnsi="Times New Roman" w:eastAsia="宋体" w:cs="Times New Roman"/>
                <w:bCs/>
                <w:color w:val="000000"/>
                <w:sz w:val="21"/>
                <w:szCs w:val="21"/>
                <w:u w:val="none"/>
                <w:lang w:val="en-US" w:eastAsia="zh-CN"/>
              </w:rPr>
            </w:pPr>
          </w:p>
        </w:tc>
      </w:tr>
      <w:tr w14:paraId="37A4C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3AC9BD3F">
            <w:pPr>
              <w:pStyle w:val="23"/>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color w:val="000000"/>
                <w:sz w:val="21"/>
                <w:szCs w:val="21"/>
                <w:u w:val="none"/>
              </w:rPr>
              <w:t>工艺流程和产排污环节</w:t>
            </w:r>
          </w:p>
        </w:tc>
        <w:tc>
          <w:tcPr>
            <w:tcW w:w="8161" w:type="dxa"/>
            <w:noWrap w:val="0"/>
            <w:vAlign w:val="top"/>
          </w:tcPr>
          <w:p w14:paraId="44462D18">
            <w:pPr>
              <w:adjustRightInd w:val="0"/>
              <w:snapToGrid w:val="0"/>
              <w:spacing w:line="360" w:lineRule="auto"/>
              <w:ind w:firstLine="482"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b/>
                <w:bCs/>
                <w:color w:val="000000"/>
                <w:sz w:val="24"/>
                <w:szCs w:val="24"/>
                <w:u w:val="none"/>
                <w:lang w:val="en-US" w:eastAsia="zh-CN"/>
              </w:rPr>
              <w:t>1、工艺流程简述</w:t>
            </w:r>
          </w:p>
          <w:p w14:paraId="0DB73A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本项目营运期主要生产工艺为组合烟花生产工艺。亮珠、药柱、笛音、烟雾型内筒为组合烟花部件</w:t>
            </w:r>
          </w:p>
          <w:p w14:paraId="3101C3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000000"/>
                <w:sz w:val="21"/>
                <w:szCs w:val="21"/>
                <w:u w:val="none"/>
              </w:rPr>
            </w:pPr>
            <w:r>
              <w:rPr>
                <w:rFonts w:hint="default" w:ascii="Times New Roman" w:hAnsi="Times New Roman" w:eastAsia="宋体" w:cs="Times New Roman"/>
                <w:b/>
                <w:bCs/>
                <w:color w:val="000000"/>
                <w:sz w:val="24"/>
                <w:szCs w:val="24"/>
                <w:u w:val="none"/>
                <w:lang w:val="en-US" w:eastAsia="zh-CN"/>
              </w:rPr>
              <w:t>组合烟花和</w:t>
            </w:r>
            <w:r>
              <w:rPr>
                <w:rFonts w:hint="default" w:ascii="Times New Roman" w:hAnsi="Times New Roman" w:eastAsia="宋体" w:cs="Times New Roman"/>
                <w:b/>
                <w:bCs/>
                <w:color w:val="000000"/>
                <w:sz w:val="24"/>
                <w:szCs w:val="24"/>
                <w:u w:val="none"/>
                <w:lang w:eastAsia="zh-CN"/>
              </w:rPr>
              <w:t>生产工艺流程及排污节点</w:t>
            </w:r>
          </w:p>
          <w:p w14:paraId="0EB1EAEC">
            <w:pPr>
              <w:adjustRightInd w:val="0"/>
              <w:snapToGrid w:val="0"/>
              <w:spacing w:line="48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3400425</wp:posOffset>
                      </wp:positionH>
                      <wp:positionV relativeFrom="paragraph">
                        <wp:posOffset>2861945</wp:posOffset>
                      </wp:positionV>
                      <wp:extent cx="639445" cy="266700"/>
                      <wp:effectExtent l="0" t="0" r="0" b="0"/>
                      <wp:wrapNone/>
                      <wp:docPr id="7" name="文本框 631"/>
                      <wp:cNvGraphicFramePr/>
                      <a:graphic xmlns:a="http://schemas.openxmlformats.org/drawingml/2006/main">
                        <a:graphicData uri="http://schemas.microsoft.com/office/word/2010/wordprocessingShape">
                          <wps:wsp>
                            <wps:cNvSpPr txBox="1"/>
                            <wps:spPr>
                              <a:xfrm>
                                <a:off x="0" y="0"/>
                                <a:ext cx="639445" cy="266700"/>
                              </a:xfrm>
                              <a:prstGeom prst="rect">
                                <a:avLst/>
                              </a:prstGeom>
                              <a:noFill/>
                              <a:ln>
                                <a:noFill/>
                              </a:ln>
                            </wps:spPr>
                            <wps:txbx>
                              <w:txbxContent>
                                <w:p w14:paraId="2B4509A4">
                                  <w:pPr>
                                    <w:rPr>
                                      <w:rFonts w:hint="default" w:eastAsia="宋体"/>
                                      <w:lang w:val="en-US" w:eastAsia="zh-CN"/>
                                    </w:rPr>
                                  </w:pPr>
                                  <w:r>
                                    <w:rPr>
                                      <w:rFonts w:hint="eastAsia"/>
                                      <w:lang w:val="en-US" w:eastAsia="zh-CN"/>
                                    </w:rPr>
                                    <w:t>S、G</w:t>
                                  </w:r>
                                </w:p>
                              </w:txbxContent>
                            </wps:txbx>
                            <wps:bodyPr vert="horz" anchor="t" anchorCtr="0" upright="1"/>
                          </wps:wsp>
                        </a:graphicData>
                      </a:graphic>
                    </wp:anchor>
                  </w:drawing>
                </mc:Choice>
                <mc:Fallback>
                  <w:pict>
                    <v:shape id="文本框 631" o:spid="_x0000_s1026" o:spt="202" type="#_x0000_t202" style="position:absolute;left:0pt;margin-left:267.75pt;margin-top:225.35pt;height:21pt;width:50.35pt;z-index:251668480;mso-width-relative:page;mso-height-relative:page;" filled="f" stroked="f" coordsize="21600,21600" o:gfxdata="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M0E/2AAAAAsBAAAPAAAAAAAAAAEAIAAAACIAAABkcnMvZG93bnJl&#10;di54bWxQSwECFAAUAAAACACHTuJAGf0Q5MQBAAB0AwAADgAAAAAAAAABACAAAAAnAQAAZHJzL2Uy&#10;b0RvYy54bWxQSwUGAAAAAAYABgBZAQAAXQUAAAAA&#10;">
                      <v:fill on="f" focussize="0,0"/>
                      <v:stroke on="f"/>
                      <v:imagedata o:title=""/>
                      <o:lock v:ext="edit" aspectratio="f"/>
                      <v:textbox>
                        <w:txbxContent>
                          <w:p w14:paraId="2B4509A4">
                            <w:pPr>
                              <w:rPr>
                                <w:rFonts w:hint="default" w:eastAsia="宋体"/>
                                <w:lang w:val="en-US" w:eastAsia="zh-CN"/>
                              </w:rPr>
                            </w:pPr>
                            <w:r>
                              <w:rPr>
                                <w:rFonts w:hint="eastAsia"/>
                                <w:lang w:val="en-US" w:eastAsia="zh-CN"/>
                              </w:rPr>
                              <w:t>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3042920</wp:posOffset>
                      </wp:positionH>
                      <wp:positionV relativeFrom="paragraph">
                        <wp:posOffset>2997200</wp:posOffset>
                      </wp:positionV>
                      <wp:extent cx="354330" cy="635"/>
                      <wp:effectExtent l="0" t="48895" r="7620" b="64770"/>
                      <wp:wrapNone/>
                      <wp:docPr id="5" name="直线 629"/>
                      <wp:cNvGraphicFramePr/>
                      <a:graphic xmlns:a="http://schemas.openxmlformats.org/drawingml/2006/main">
                        <a:graphicData uri="http://schemas.microsoft.com/office/word/2010/wordprocessingShape">
                          <wps:wsp>
                            <wps:cNvCnPr/>
                            <wps:spPr>
                              <a:xfrm>
                                <a:off x="0" y="0"/>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29" o:spid="_x0000_s1026" o:spt="20" style="position:absolute;left:0pt;margin-left:239.6pt;margin-top:236pt;height:0.05pt;width:27.9pt;z-index:251666432;mso-width-relative:page;mso-height-relative:page;" filled="f" stroked="t" coordsize="21600,21600" o:gfxdata="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XaMhTZAAAACwEAAA8AAAAAAAAAAQAgAAAAIgAAAGRycy9kb3ducmV2LnhtbFBLAQIUABQA&#10;AAAIAIdO4kADD1Fm7wEAAN4DAAAOAAAAAAAAAAEAIAAAACgBAABkcnMvZTJvRG9jLnhtbFBLBQYA&#10;AAAABgAGAFkBAACJBQ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3383280</wp:posOffset>
                      </wp:positionH>
                      <wp:positionV relativeFrom="paragraph">
                        <wp:posOffset>1091565</wp:posOffset>
                      </wp:positionV>
                      <wp:extent cx="504190" cy="272415"/>
                      <wp:effectExtent l="0" t="0" r="0" b="0"/>
                      <wp:wrapNone/>
                      <wp:docPr id="6" name="文本框 630"/>
                      <wp:cNvGraphicFramePr/>
                      <a:graphic xmlns:a="http://schemas.openxmlformats.org/drawingml/2006/main">
                        <a:graphicData uri="http://schemas.microsoft.com/office/word/2010/wordprocessingShape">
                          <wps:wsp>
                            <wps:cNvSpPr txBox="1"/>
                            <wps:spPr>
                              <a:xfrm>
                                <a:off x="0" y="0"/>
                                <a:ext cx="504190" cy="272415"/>
                              </a:xfrm>
                              <a:prstGeom prst="rect">
                                <a:avLst/>
                              </a:prstGeom>
                              <a:noFill/>
                              <a:ln>
                                <a:noFill/>
                              </a:ln>
                            </wps:spPr>
                            <wps:txbx>
                              <w:txbxContent>
                                <w:p w14:paraId="040D17C5">
                                  <w:pPr>
                                    <w:rPr>
                                      <w:rFonts w:hint="default" w:eastAsia="宋体"/>
                                      <w:lang w:val="en-US" w:eastAsia="zh-CN"/>
                                    </w:rPr>
                                  </w:pPr>
                                  <w:r>
                                    <w:rPr>
                                      <w:rFonts w:hint="eastAsia"/>
                                      <w:lang w:val="en-US" w:eastAsia="zh-CN"/>
                                    </w:rPr>
                                    <w:t>W、N</w:t>
                                  </w:r>
                                </w:p>
                              </w:txbxContent>
                            </wps:txbx>
                            <wps:bodyPr upright="1"/>
                          </wps:wsp>
                        </a:graphicData>
                      </a:graphic>
                    </wp:anchor>
                  </w:drawing>
                </mc:Choice>
                <mc:Fallback>
                  <w:pict>
                    <v:shape id="文本框 630" o:spid="_x0000_s1026" o:spt="202" type="#_x0000_t202" style="position:absolute;left:0pt;margin-left:266.4pt;margin-top:85.95pt;height:21.45pt;width:39.7pt;z-index:251667456;mso-width-relative:page;mso-height-relative:page;" filled="f" stroked="f" coordsize="21600,21600" o:gfxdata="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jJEUdgA&#10;AAALAQAADwAAAAAAAAABACAAAAAiAAAAZHJzL2Rvd25yZXYueG1sUEsBAhQAFAAAAAgAh07iQIEJ&#10;lF+tAQAATwMAAA4AAAAAAAAAAQAgAAAAJwEAAGRycy9lMm9Eb2MueG1sUEsFBgAAAAAGAAYAWQEA&#10;AEYFAAAAAA==&#10;">
                      <v:fill on="f" focussize="0,0"/>
                      <v:stroke on="f"/>
                      <v:imagedata o:title=""/>
                      <o:lock v:ext="edit" aspectratio="f"/>
                      <v:textbox>
                        <w:txbxContent>
                          <w:p w14:paraId="040D17C5">
                            <w:pPr>
                              <w:rPr>
                                <w:rFonts w:hint="default" w:eastAsia="宋体"/>
                                <w:lang w:val="en-US" w:eastAsia="zh-CN"/>
                              </w:rPr>
                            </w:pPr>
                            <w:r>
                              <w:rPr>
                                <w:rFonts w:hint="eastAsia"/>
                                <w:lang w:val="en-US" w:eastAsia="zh-CN"/>
                              </w:rPr>
                              <w:t>W、N</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3029585</wp:posOffset>
                      </wp:positionH>
                      <wp:positionV relativeFrom="paragraph">
                        <wp:posOffset>1227455</wp:posOffset>
                      </wp:positionV>
                      <wp:extent cx="354330" cy="635"/>
                      <wp:effectExtent l="0" t="48895" r="7620" b="64770"/>
                      <wp:wrapNone/>
                      <wp:docPr id="4" name="直线 628"/>
                      <wp:cNvGraphicFramePr/>
                      <a:graphic xmlns:a="http://schemas.openxmlformats.org/drawingml/2006/main">
                        <a:graphicData uri="http://schemas.microsoft.com/office/word/2010/wordprocessingShape">
                          <wps:wsp>
                            <wps:cNvCnPr/>
                            <wps:spPr>
                              <a:xfrm>
                                <a:off x="0" y="0"/>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28" o:spid="_x0000_s1026" o:spt="20" style="position:absolute;left:0pt;margin-left:238.55pt;margin-top:96.65pt;height:0.05pt;width:27.9pt;z-index:251665408;mso-width-relative:page;mso-height-relative:page;" filled="f" stroked="t" coordsize="21600,21600" o:gfxdata="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zZCNdoAAAALAQAADwAAAAAAAAABACAAAAAiAAAAZHJzL2Rvd25yZXYueG1sUEsBAhQA&#10;FAAAAAgAh07iQMVItN/wAQAA3gMAAA4AAAAAAAAAAQAgAAAAKQEAAGRycy9lMm9Eb2MueG1sUEsF&#10;BgAAAAAGAAYAWQEAAIs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3354070</wp:posOffset>
                      </wp:positionH>
                      <wp:positionV relativeFrom="paragraph">
                        <wp:posOffset>619125</wp:posOffset>
                      </wp:positionV>
                      <wp:extent cx="504190" cy="272415"/>
                      <wp:effectExtent l="0" t="0" r="0" b="0"/>
                      <wp:wrapNone/>
                      <wp:docPr id="3" name="文本框 627"/>
                      <wp:cNvGraphicFramePr/>
                      <a:graphic xmlns:a="http://schemas.openxmlformats.org/drawingml/2006/main">
                        <a:graphicData uri="http://schemas.microsoft.com/office/word/2010/wordprocessingShape">
                          <wps:wsp>
                            <wps:cNvSpPr txBox="1"/>
                            <wps:spPr>
                              <a:xfrm>
                                <a:off x="4888865" y="3149600"/>
                                <a:ext cx="504190" cy="272415"/>
                              </a:xfrm>
                              <a:prstGeom prst="rect">
                                <a:avLst/>
                              </a:prstGeom>
                              <a:noFill/>
                              <a:ln w="9525">
                                <a:noFill/>
                              </a:ln>
                            </wps:spPr>
                            <wps:txbx>
                              <w:txbxContent>
                                <w:p w14:paraId="753C903E">
                                  <w:pPr>
                                    <w:rPr>
                                      <w:rFonts w:hint="default" w:eastAsia="宋体"/>
                                      <w:lang w:val="en-US" w:eastAsia="zh-CN"/>
                                    </w:rPr>
                                  </w:pPr>
                                  <w:r>
                                    <w:rPr>
                                      <w:rFonts w:hint="eastAsia"/>
                                      <w:lang w:val="en-US" w:eastAsia="zh-CN"/>
                                    </w:rPr>
                                    <w:t>S、N</w:t>
                                  </w:r>
                                </w:p>
                              </w:txbxContent>
                            </wps:txbx>
                            <wps:bodyPr vert="horz" anchor="t" anchorCtr="0" upright="1"/>
                          </wps:wsp>
                        </a:graphicData>
                      </a:graphic>
                    </wp:anchor>
                  </w:drawing>
                </mc:Choice>
                <mc:Fallback>
                  <w:pict>
                    <v:shape id="文本框 627" o:spid="_x0000_s1026" o:spt="202" type="#_x0000_t202" style="position:absolute;left:0pt;margin-left:264.1pt;margin-top:48.75pt;height:21.45pt;width:39.7pt;z-index:251664384;mso-width-relative:page;mso-height-relative:page;" filled="f" stroked="f" coordsize="21600,21600" o:gfxdata="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iPMGdcAAAAKAQAADwAAAAAAAAABACAA&#10;AAAiAAAAZHJzL2Rvd25yZXYueG1sUEsBAhQAFAAAAAgAh07iQHF88gXVAQAAiQMAAA4AAAAAAAAA&#10;AQAgAAAAJgEAAGRycy9lMm9Eb2MueG1sUEsFBgAAAAAGAAYAWQEAAG0FAAAAAA==&#10;">
                      <v:fill on="f" focussize="0,0"/>
                      <v:stroke on="f"/>
                      <v:imagedata o:title=""/>
                      <o:lock v:ext="edit" aspectratio="f"/>
                      <v:textbox>
                        <w:txbxContent>
                          <w:p w14:paraId="753C903E">
                            <w:pPr>
                              <w:rPr>
                                <w:rFonts w:hint="default" w:eastAsia="宋体"/>
                                <w:lang w:val="en-US" w:eastAsia="zh-CN"/>
                              </w:rPr>
                            </w:pPr>
                            <w:r>
                              <w:rPr>
                                <w:rFonts w:hint="eastAsia"/>
                                <w:lang w:val="en-US" w:eastAsia="zh-CN"/>
                              </w:rPr>
                              <w:t>S、N</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3013075</wp:posOffset>
                      </wp:positionH>
                      <wp:positionV relativeFrom="paragraph">
                        <wp:posOffset>742315</wp:posOffset>
                      </wp:positionV>
                      <wp:extent cx="354330" cy="635"/>
                      <wp:effectExtent l="0" t="48895" r="7620" b="64770"/>
                      <wp:wrapNone/>
                      <wp:docPr id="2" name="直线 626"/>
                      <wp:cNvGraphicFramePr/>
                      <a:graphic xmlns:a="http://schemas.openxmlformats.org/drawingml/2006/main">
                        <a:graphicData uri="http://schemas.microsoft.com/office/word/2010/wordprocessingShape">
                          <wps:wsp>
                            <wps:cNvCnPr/>
                            <wps:spPr>
                              <a:xfrm>
                                <a:off x="4269740" y="3306445"/>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26" o:spid="_x0000_s1026" o:spt="20" style="position:absolute;left:0pt;margin-left:237.25pt;margin-top:58.45pt;height:0.05pt;width:27.9pt;z-index:251663360;mso-width-relative:page;mso-height-relative:page;" filled="f" stroked="t" coordsize="21600,21600" o:gfxdata="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d72KdoAAAALAQAADwAAAAAAAAABACAAAAAiAAAAZHJzL2Rv&#10;d25yZXYueG1sUEsBAhQAFAAAAAgAh07iQN+2fNj/AQAA6gMAAA4AAAAAAAAAAQAgAAAAKQEAAGRy&#10;cy9lMm9Eb2MueG1sUEsFBgAAAAAGAAYAWQEAAJoFAAAAAA==&#10;">
                      <v:fill on="f" focussize="0,0"/>
                      <v:stroke color="#000000" joinstyle="round" dashstyle="dash" endarrow="open"/>
                      <v:imagedata o:title=""/>
                      <o:lock v:ext="edit" aspectratio="f"/>
                    </v:line>
                  </w:pict>
                </mc:Fallback>
              </mc:AlternateContent>
            </w: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112395</wp:posOffset>
                  </wp:positionH>
                  <wp:positionV relativeFrom="paragraph">
                    <wp:posOffset>57150</wp:posOffset>
                  </wp:positionV>
                  <wp:extent cx="5027930" cy="3624580"/>
                  <wp:effectExtent l="0" t="0" r="1270" b="13970"/>
                  <wp:wrapTopAndBottom/>
                  <wp:docPr id="1" name="图片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25"/>
                          <pic:cNvPicPr>
                            <a:picLocks noChangeAspect="1"/>
                          </pic:cNvPicPr>
                        </pic:nvPicPr>
                        <pic:blipFill>
                          <a:blip r:embed="rId12"/>
                          <a:srcRect t="7187" r="6319"/>
                          <a:stretch>
                            <a:fillRect/>
                          </a:stretch>
                        </pic:blipFill>
                        <pic:spPr>
                          <a:xfrm>
                            <a:off x="0" y="0"/>
                            <a:ext cx="5027930" cy="3624580"/>
                          </a:xfrm>
                          <a:prstGeom prst="rect">
                            <a:avLst/>
                          </a:prstGeom>
                          <a:noFill/>
                          <a:ln>
                            <a:noFill/>
                          </a:ln>
                        </pic:spPr>
                      </pic:pic>
                    </a:graphicData>
                  </a:graphic>
                </wp:anchor>
              </w:drawing>
            </w:r>
            <w:r>
              <w:rPr>
                <w:rFonts w:hint="default" w:ascii="Times New Roman" w:hAnsi="Times New Roman" w:eastAsia="宋体" w:cs="Times New Roman"/>
                <w:b/>
                <w:bCs/>
                <w:color w:val="000000"/>
                <w:sz w:val="21"/>
                <w:szCs w:val="21"/>
                <w:u w:val="none"/>
              </w:rPr>
              <w:t>图</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 xml:space="preserve">  </w:t>
            </w:r>
            <w:r>
              <w:rPr>
                <w:rFonts w:hint="default" w:ascii="Times New Roman" w:hAnsi="Times New Roman" w:eastAsia="宋体" w:cs="Times New Roman"/>
                <w:b/>
                <w:bCs/>
                <w:color w:val="000000"/>
                <w:sz w:val="21"/>
                <w:szCs w:val="21"/>
                <w:u w:val="none"/>
                <w:lang w:val="en-US" w:eastAsia="zh-CN"/>
              </w:rPr>
              <w:t>组合烟花（内筒）生产</w:t>
            </w:r>
            <w:r>
              <w:rPr>
                <w:rFonts w:hint="default" w:ascii="Times New Roman" w:hAnsi="Times New Roman" w:eastAsia="宋体" w:cs="Times New Roman"/>
                <w:b/>
                <w:bCs/>
                <w:color w:val="000000"/>
                <w:sz w:val="21"/>
                <w:szCs w:val="21"/>
                <w:u w:val="none"/>
                <w:lang w:eastAsia="zh-CN"/>
              </w:rPr>
              <w:t>工艺流程及排污节点图</w:t>
            </w:r>
          </w:p>
          <w:p w14:paraId="23F042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73600" behindDoc="0" locked="0" layoutInCell="1" allowOverlap="1">
                      <wp:simplePos x="0" y="0"/>
                      <wp:positionH relativeFrom="column">
                        <wp:posOffset>3538220</wp:posOffset>
                      </wp:positionH>
                      <wp:positionV relativeFrom="paragraph">
                        <wp:posOffset>2165350</wp:posOffset>
                      </wp:positionV>
                      <wp:extent cx="504190" cy="272415"/>
                      <wp:effectExtent l="0" t="0" r="0" b="0"/>
                      <wp:wrapNone/>
                      <wp:docPr id="12" name="文本框 644"/>
                      <wp:cNvGraphicFramePr/>
                      <a:graphic xmlns:a="http://schemas.openxmlformats.org/drawingml/2006/main">
                        <a:graphicData uri="http://schemas.microsoft.com/office/word/2010/wordprocessingShape">
                          <wps:wsp>
                            <wps:cNvSpPr txBox="1"/>
                            <wps:spPr>
                              <a:xfrm>
                                <a:off x="0" y="0"/>
                                <a:ext cx="504190" cy="272415"/>
                              </a:xfrm>
                              <a:prstGeom prst="rect">
                                <a:avLst/>
                              </a:prstGeom>
                              <a:noFill/>
                              <a:ln>
                                <a:noFill/>
                              </a:ln>
                            </wps:spPr>
                            <wps:txbx>
                              <w:txbxContent>
                                <w:p w14:paraId="5522B566">
                                  <w:pPr>
                                    <w:rPr>
                                      <w:rFonts w:hint="default" w:eastAsia="宋体"/>
                                      <w:lang w:val="en-US" w:eastAsia="zh-CN"/>
                                    </w:rPr>
                                  </w:pPr>
                                  <w:r>
                                    <w:rPr>
                                      <w:rFonts w:hint="eastAsia"/>
                                      <w:lang w:val="en-US" w:eastAsia="zh-CN"/>
                                    </w:rPr>
                                    <w:t>S、G</w:t>
                                  </w:r>
                                </w:p>
                              </w:txbxContent>
                            </wps:txbx>
                            <wps:bodyPr upright="1"/>
                          </wps:wsp>
                        </a:graphicData>
                      </a:graphic>
                    </wp:anchor>
                  </w:drawing>
                </mc:Choice>
                <mc:Fallback>
                  <w:pict>
                    <v:shape id="文本框 644" o:spid="_x0000_s1026" o:spt="202" type="#_x0000_t202" style="position:absolute;left:0pt;margin-left:278.6pt;margin-top:170.5pt;height:21.45pt;width:39.7pt;z-index:251673600;mso-width-relative:page;mso-height-relative:page;" filled="f" stroked="f" coordsize="21600,21600" o:gfxdata="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g9rE&#10;2QAAAAsBAAAPAAAAAAAAAAEAIAAAACIAAABkcnMvZG93bnJldi54bWxQSwECFAAUAAAACACHTuJA&#10;Y4+lGa4BAABQAwAADgAAAAAAAAABACAAAAAoAQAAZHJzL2Uyb0RvYy54bWxQSwUGAAAAAAYABgBZ&#10;AQAASAUAAAAA&#10;">
                      <v:fill on="f" focussize="0,0"/>
                      <v:stroke on="f"/>
                      <v:imagedata o:title=""/>
                      <o:lock v:ext="edit" aspectratio="f"/>
                      <v:textbox>
                        <w:txbxContent>
                          <w:p w14:paraId="5522B566">
                            <w:pPr>
                              <w:rPr>
                                <w:rFonts w:hint="default" w:eastAsia="宋体"/>
                                <w:lang w:val="en-US" w:eastAsia="zh-CN"/>
                              </w:rPr>
                            </w:pPr>
                            <w:r>
                              <w:rPr>
                                <w:rFonts w:hint="eastAsia"/>
                                <w:lang w:val="en-US" w:eastAsia="zh-CN"/>
                              </w:rPr>
                              <w:t>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2289810</wp:posOffset>
                      </wp:positionV>
                      <wp:extent cx="354330" cy="635"/>
                      <wp:effectExtent l="0" t="48895" r="7620" b="64770"/>
                      <wp:wrapNone/>
                      <wp:docPr id="11" name="直线 643"/>
                      <wp:cNvGraphicFramePr/>
                      <a:graphic xmlns:a="http://schemas.openxmlformats.org/drawingml/2006/main">
                        <a:graphicData uri="http://schemas.microsoft.com/office/word/2010/wordprocessingShape">
                          <wps:wsp>
                            <wps:cNvCnPr/>
                            <wps:spPr>
                              <a:xfrm>
                                <a:off x="0" y="0"/>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43" o:spid="_x0000_s1026" o:spt="20" style="position:absolute;left:0pt;margin-left:252pt;margin-top:180.3pt;height:0.05pt;width:27.9pt;z-index:251672576;mso-width-relative:page;mso-height-relative:page;" filled="f" stroked="t" coordsize="21600,21600" o:gfxdata="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1yLtoAAAALAQAADwAAAAAAAAABACAAAAAiAAAAZHJzL2Rvd25yZXYueG1sUEsBAhQA&#10;FAAAAAgAh07iQESdR/jwAQAA3wMAAA4AAAAAAAAAAQAgAAAAKQEAAGRycy9lMm9Eb2MueG1sUEsF&#10;BgAAAAAGAAYAWQEAAIs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1552" behindDoc="0" locked="0" layoutInCell="1" allowOverlap="1">
                      <wp:simplePos x="0" y="0"/>
                      <wp:positionH relativeFrom="column">
                        <wp:posOffset>3576320</wp:posOffset>
                      </wp:positionH>
                      <wp:positionV relativeFrom="paragraph">
                        <wp:posOffset>958215</wp:posOffset>
                      </wp:positionV>
                      <wp:extent cx="504190" cy="272415"/>
                      <wp:effectExtent l="0" t="0" r="0" b="0"/>
                      <wp:wrapNone/>
                      <wp:docPr id="10" name="文本框 642"/>
                      <wp:cNvGraphicFramePr/>
                      <a:graphic xmlns:a="http://schemas.openxmlformats.org/drawingml/2006/main">
                        <a:graphicData uri="http://schemas.microsoft.com/office/word/2010/wordprocessingShape">
                          <wps:wsp>
                            <wps:cNvSpPr txBox="1"/>
                            <wps:spPr>
                              <a:xfrm>
                                <a:off x="0" y="0"/>
                                <a:ext cx="504190" cy="272415"/>
                              </a:xfrm>
                              <a:prstGeom prst="rect">
                                <a:avLst/>
                              </a:prstGeom>
                              <a:noFill/>
                              <a:ln>
                                <a:noFill/>
                              </a:ln>
                            </wps:spPr>
                            <wps:txbx>
                              <w:txbxContent>
                                <w:p w14:paraId="1D180E8C">
                                  <w:pPr>
                                    <w:rPr>
                                      <w:rFonts w:hint="default" w:eastAsia="宋体"/>
                                      <w:lang w:val="en-US" w:eastAsia="zh-CN"/>
                                    </w:rPr>
                                  </w:pPr>
                                  <w:r>
                                    <w:rPr>
                                      <w:rFonts w:hint="eastAsia"/>
                                      <w:lang w:val="en-US" w:eastAsia="zh-CN"/>
                                    </w:rPr>
                                    <w:t>W、N</w:t>
                                  </w:r>
                                </w:p>
                              </w:txbxContent>
                            </wps:txbx>
                            <wps:bodyPr upright="1"/>
                          </wps:wsp>
                        </a:graphicData>
                      </a:graphic>
                    </wp:anchor>
                  </w:drawing>
                </mc:Choice>
                <mc:Fallback>
                  <w:pict>
                    <v:shape id="文本框 642" o:spid="_x0000_s1026" o:spt="202" type="#_x0000_t202" style="position:absolute;left:0pt;margin-left:281.6pt;margin-top:75.45pt;height:21.45pt;width:39.7pt;z-index:251671552;mso-width-relative:page;mso-height-relative:page;" filled="f" stroked="f" coordsize="21600,21600" o:gfxdata="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IWYtgA&#10;AAALAQAADwAAAAAAAAABACAAAAAiAAAAZHJzL2Rvd25yZXYueG1sUEsBAhQAFAAAAAgAh07iQB0T&#10;/zWtAQAAUAMAAA4AAAAAAAAAAQAgAAAAJwEAAGRycy9lMm9Eb2MueG1sUEsFBgAAAAAGAAYAWQEA&#10;AEYFAAAAAA==&#10;">
                      <v:fill on="f" focussize="0,0"/>
                      <v:stroke on="f"/>
                      <v:imagedata o:title=""/>
                      <o:lock v:ext="edit" aspectratio="f"/>
                      <v:textbox>
                        <w:txbxContent>
                          <w:p w14:paraId="1D180E8C">
                            <w:pPr>
                              <w:rPr>
                                <w:rFonts w:hint="default" w:eastAsia="宋体"/>
                                <w:lang w:val="en-US" w:eastAsia="zh-CN"/>
                              </w:rPr>
                            </w:pPr>
                            <w:r>
                              <w:rPr>
                                <w:rFonts w:hint="eastAsia"/>
                                <w:lang w:val="en-US" w:eastAsia="zh-CN"/>
                              </w:rPr>
                              <w:t>W、N</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0528" behindDoc="0" locked="0" layoutInCell="1" allowOverlap="1">
                      <wp:simplePos x="0" y="0"/>
                      <wp:positionH relativeFrom="column">
                        <wp:posOffset>3252470</wp:posOffset>
                      </wp:positionH>
                      <wp:positionV relativeFrom="paragraph">
                        <wp:posOffset>1089660</wp:posOffset>
                      </wp:positionV>
                      <wp:extent cx="354330" cy="635"/>
                      <wp:effectExtent l="0" t="48895" r="7620" b="64770"/>
                      <wp:wrapNone/>
                      <wp:docPr id="9" name="直线 641"/>
                      <wp:cNvGraphicFramePr/>
                      <a:graphic xmlns:a="http://schemas.openxmlformats.org/drawingml/2006/main">
                        <a:graphicData uri="http://schemas.microsoft.com/office/word/2010/wordprocessingShape">
                          <wps:wsp>
                            <wps:cNvCnPr/>
                            <wps:spPr>
                              <a:xfrm>
                                <a:off x="0" y="0"/>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41" o:spid="_x0000_s1026" o:spt="20" style="position:absolute;left:0pt;margin-left:256.1pt;margin-top:85.8pt;height:0.05pt;width:27.9pt;z-index:251670528;mso-width-relative:page;mso-height-relative:page;" filled="f" stroked="t" coordsize="21600,21600" o:gfxdata="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toq+NkAAAALAQAADwAAAAAAAAABACAAAAAiAAAAZHJzL2Rvd25yZXYueG1sUEsBAhQAFAAA&#10;AAgAh07iQBQ1iIfuAQAA3gMAAA4AAAAAAAAAAQAgAAAAKAEAAGRycy9lMm9Eb2MueG1sUEsFBgAA&#10;AAAGAAYAWQEAAIg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3181985</wp:posOffset>
                      </wp:positionH>
                      <wp:positionV relativeFrom="paragraph">
                        <wp:posOffset>-2607310</wp:posOffset>
                      </wp:positionV>
                      <wp:extent cx="354330" cy="635"/>
                      <wp:effectExtent l="0" t="48895" r="7620" b="64770"/>
                      <wp:wrapNone/>
                      <wp:docPr id="8" name="直线 640"/>
                      <wp:cNvGraphicFramePr/>
                      <a:graphic xmlns:a="http://schemas.openxmlformats.org/drawingml/2006/main">
                        <a:graphicData uri="http://schemas.microsoft.com/office/word/2010/wordprocessingShape">
                          <wps:wsp>
                            <wps:cNvCnPr/>
                            <wps:spPr>
                              <a:xfrm>
                                <a:off x="0" y="0"/>
                                <a:ext cx="35433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40" o:spid="_x0000_s1026" o:spt="20" style="position:absolute;left:0pt;margin-left:250.55pt;margin-top:-205.3pt;height:0.05pt;width:27.9pt;z-index:251669504;mso-width-relative:page;mso-height-relative:page;" filled="f" stroked="t" coordsize="21600,21600" o:gfxdata="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mDxF2wAAAA0BAAAPAAAAAAAAAAEAIAAAACIAAABkcnMvZG93bnJldi54bWxQSwECFAAU&#10;AAAACACHTuJA0nJtPu4BAADeAwAADgAAAAAAAAABACAAAAAqAQAAZHJzL2Uyb0RvYy54bWxQSwUG&#10;AAAAAAYABgBZAQAAigUAAAAA&#10;">
                      <v:fill on="f" focussize="0,0"/>
                      <v:stroke color="#000000" joinstyle="round" dashstyle="dash" endarrow="open"/>
                      <v:imagedata o:title=""/>
                      <o:lock v:ext="edit" aspectratio="f"/>
                    </v:line>
                  </w:pict>
                </mc:Fallback>
              </mc:AlternateContent>
            </w:r>
            <w:r>
              <w:rPr>
                <w:rFonts w:hint="default" w:ascii="Times New Roman" w:hAnsi="Times New Roman" w:cs="Times New Roman"/>
              </w:rPr>
              <w:drawing>
                <wp:inline distT="0" distB="0" distL="114300" distR="114300">
                  <wp:extent cx="5170805" cy="2877820"/>
                  <wp:effectExtent l="0" t="0" r="10795" b="1778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3"/>
                          <a:srcRect t="2766" r="3656" b="6375"/>
                          <a:stretch>
                            <a:fillRect/>
                          </a:stretch>
                        </pic:blipFill>
                        <pic:spPr>
                          <a:xfrm>
                            <a:off x="0" y="0"/>
                            <a:ext cx="5170805" cy="2877820"/>
                          </a:xfrm>
                          <a:prstGeom prst="rect">
                            <a:avLst/>
                          </a:prstGeom>
                          <a:noFill/>
                          <a:ln>
                            <a:noFill/>
                          </a:ln>
                        </pic:spPr>
                      </pic:pic>
                    </a:graphicData>
                  </a:graphic>
                </wp:inline>
              </w:drawing>
            </w:r>
          </w:p>
          <w:p w14:paraId="0728CF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jc w:val="center"/>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b/>
                <w:bCs/>
                <w:color w:val="000000"/>
                <w:sz w:val="21"/>
                <w:szCs w:val="21"/>
                <w:u w:val="none"/>
              </w:rPr>
              <w:t>图</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eastAsia" w:cs="Times New Roman"/>
                <w:b/>
                <w:bCs/>
                <w:color w:val="000000"/>
                <w:sz w:val="21"/>
                <w:szCs w:val="21"/>
                <w:u w:val="none"/>
                <w:lang w:val="en-US" w:eastAsia="zh-CN"/>
              </w:rPr>
              <w:t>3</w:t>
            </w:r>
            <w:r>
              <w:rPr>
                <w:rFonts w:hint="default" w:ascii="Times New Roman" w:hAnsi="Times New Roman" w:eastAsia="宋体" w:cs="Times New Roman"/>
                <w:b/>
                <w:bCs/>
                <w:color w:val="000000"/>
                <w:sz w:val="21"/>
                <w:szCs w:val="21"/>
                <w:u w:val="none"/>
              </w:rPr>
              <w:t xml:space="preserve">  </w:t>
            </w:r>
            <w:r>
              <w:rPr>
                <w:rFonts w:hint="default" w:ascii="Times New Roman" w:hAnsi="Times New Roman" w:eastAsia="宋体" w:cs="Times New Roman"/>
                <w:b/>
                <w:bCs/>
                <w:color w:val="000000"/>
                <w:sz w:val="21"/>
                <w:szCs w:val="21"/>
                <w:u w:val="none"/>
                <w:lang w:val="en-US" w:eastAsia="zh-CN"/>
              </w:rPr>
              <w:t>球型小礼花生产</w:t>
            </w:r>
            <w:r>
              <w:rPr>
                <w:rFonts w:hint="default" w:ascii="Times New Roman" w:hAnsi="Times New Roman" w:eastAsia="宋体" w:cs="Times New Roman"/>
                <w:b/>
                <w:bCs/>
                <w:color w:val="000000"/>
                <w:sz w:val="21"/>
                <w:szCs w:val="21"/>
                <w:u w:val="none"/>
                <w:lang w:eastAsia="zh-CN"/>
              </w:rPr>
              <w:t>工艺流程及排污节点</w:t>
            </w:r>
            <w:r>
              <w:rPr>
                <w:rFonts w:hint="default" w:ascii="Times New Roman" w:hAnsi="Times New Roman" w:eastAsia="宋体" w:cs="Times New Roman"/>
                <w:b/>
                <w:bCs/>
                <w:color w:val="000000"/>
                <w:sz w:val="21"/>
                <w:szCs w:val="21"/>
                <w:u w:val="none"/>
                <w:lang w:val="en-US" w:eastAsia="zh-CN"/>
              </w:rPr>
              <w:t>图</w:t>
            </w:r>
          </w:p>
          <w:p w14:paraId="2AEEE0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工艺流程简述：</w:t>
            </w:r>
          </w:p>
          <w:p w14:paraId="4DACCA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①</w:t>
            </w:r>
            <w:r>
              <w:rPr>
                <w:rFonts w:hint="default" w:ascii="Times New Roman" w:hAnsi="Times New Roman" w:eastAsia="宋体" w:cs="Times New Roman"/>
                <w:color w:val="000000"/>
                <w:sz w:val="24"/>
                <w:szCs w:val="24"/>
                <w:u w:val="none"/>
                <w:lang w:eastAsia="zh-CN"/>
              </w:rPr>
              <w:t>无药部件制作：利用内筒制作机制作组合烟花内筒和外筒。</w:t>
            </w:r>
          </w:p>
          <w:p w14:paraId="32EB08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②</w:t>
            </w:r>
            <w:r>
              <w:rPr>
                <w:rFonts w:hint="default" w:ascii="Times New Roman" w:hAnsi="Times New Roman" w:eastAsia="宋体" w:cs="Times New Roman"/>
                <w:color w:val="000000"/>
                <w:sz w:val="24"/>
                <w:szCs w:val="24"/>
                <w:u w:val="none"/>
                <w:lang w:eastAsia="zh-CN"/>
              </w:rPr>
              <w:t>组盆串引：是指组合烟花类产品制作时将空筒用引火线串连成一个组合整体的过程；</w:t>
            </w:r>
          </w:p>
          <w:p w14:paraId="4260C2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③</w:t>
            </w:r>
            <w:r>
              <w:rPr>
                <w:rFonts w:hint="default" w:ascii="Times New Roman" w:hAnsi="Times New Roman" w:eastAsia="宋体" w:cs="Times New Roman"/>
                <w:color w:val="000000"/>
                <w:sz w:val="24"/>
                <w:szCs w:val="24"/>
                <w:u w:val="none"/>
                <w:lang w:eastAsia="zh-CN"/>
              </w:rPr>
              <w:t>组装装药：</w:t>
            </w:r>
          </w:p>
          <w:p w14:paraId="6F314E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组合烟花</w:t>
            </w:r>
            <w:r>
              <w:rPr>
                <w:rFonts w:hint="default" w:ascii="Times New Roman" w:hAnsi="Times New Roman" w:eastAsia="宋体" w:cs="Times New Roman"/>
                <w:color w:val="000000"/>
                <w:sz w:val="24"/>
                <w:szCs w:val="24"/>
                <w:u w:val="none"/>
                <w:lang w:eastAsia="zh-CN"/>
              </w:rPr>
              <w:t>在药饼中转工房领取内筒效果件，在组装装药工房将串联好引线的外筒部件中装入发射药（</w:t>
            </w:r>
            <w:r>
              <w:rPr>
                <w:rFonts w:hint="default" w:ascii="Times New Roman" w:hAnsi="Times New Roman" w:eastAsia="宋体" w:cs="Times New Roman"/>
                <w:color w:val="000000"/>
                <w:sz w:val="24"/>
                <w:szCs w:val="24"/>
                <w:u w:val="none"/>
                <w:lang w:val="en-US" w:eastAsia="zh-CN"/>
              </w:rPr>
              <w:t>黑火药</w:t>
            </w:r>
            <w:r>
              <w:rPr>
                <w:rFonts w:hint="default" w:ascii="Times New Roman" w:hAnsi="Times New Roman" w:eastAsia="宋体" w:cs="Times New Roman"/>
                <w:color w:val="000000"/>
                <w:sz w:val="24"/>
                <w:szCs w:val="24"/>
                <w:u w:val="none"/>
                <w:lang w:eastAsia="zh-CN"/>
              </w:rPr>
              <w:t>）并盖好</w:t>
            </w:r>
            <w:r>
              <w:rPr>
                <w:rFonts w:hint="default" w:ascii="Times New Roman" w:hAnsi="Times New Roman" w:eastAsia="宋体" w:cs="Times New Roman"/>
                <w:color w:val="000000"/>
                <w:sz w:val="24"/>
                <w:szCs w:val="24"/>
                <w:u w:val="none"/>
                <w:lang w:val="en-US" w:eastAsia="zh-CN"/>
              </w:rPr>
              <w:t>纸片</w:t>
            </w:r>
            <w:r>
              <w:rPr>
                <w:rFonts w:hint="default" w:ascii="Times New Roman" w:hAnsi="Times New Roman" w:eastAsia="宋体" w:cs="Times New Roman"/>
                <w:color w:val="000000"/>
                <w:sz w:val="24"/>
                <w:szCs w:val="24"/>
                <w:u w:val="none"/>
                <w:lang w:eastAsia="zh-CN"/>
              </w:rPr>
              <w:t>（有孔）后，再把内筒效果件按要求装入每个外筒内，最后盖上一个</w:t>
            </w:r>
            <w:r>
              <w:rPr>
                <w:rFonts w:hint="default" w:ascii="Times New Roman" w:hAnsi="Times New Roman" w:eastAsia="宋体" w:cs="Times New Roman"/>
                <w:color w:val="000000"/>
                <w:sz w:val="24"/>
                <w:szCs w:val="24"/>
                <w:u w:val="none"/>
                <w:lang w:val="en-US" w:eastAsia="zh-CN"/>
              </w:rPr>
              <w:t>纸片</w:t>
            </w:r>
            <w:r>
              <w:rPr>
                <w:rFonts w:hint="default" w:ascii="Times New Roman" w:hAnsi="Times New Roman" w:eastAsia="宋体" w:cs="Times New Roman"/>
                <w:color w:val="000000"/>
                <w:sz w:val="24"/>
                <w:szCs w:val="24"/>
                <w:u w:val="none"/>
                <w:lang w:eastAsia="zh-CN"/>
              </w:rPr>
              <w:t>，存放至组装中转。</w:t>
            </w:r>
          </w:p>
          <w:p w14:paraId="67F59A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球型小礼花装药</w:t>
            </w:r>
            <w:r>
              <w:rPr>
                <w:rFonts w:hint="default" w:ascii="Times New Roman" w:hAnsi="Times New Roman" w:eastAsia="宋体" w:cs="Times New Roman"/>
                <w:color w:val="000000"/>
                <w:sz w:val="24"/>
                <w:szCs w:val="24"/>
                <w:u w:val="none"/>
                <w:lang w:eastAsia="zh-CN"/>
              </w:rPr>
              <w:t>将串联好引线的外筒部件中装入发射药（</w:t>
            </w:r>
            <w:r>
              <w:rPr>
                <w:rFonts w:hint="default" w:ascii="Times New Roman" w:hAnsi="Times New Roman" w:eastAsia="宋体" w:cs="Times New Roman"/>
                <w:color w:val="000000"/>
                <w:sz w:val="24"/>
                <w:szCs w:val="24"/>
                <w:u w:val="none"/>
                <w:lang w:val="en-US" w:eastAsia="zh-CN"/>
              </w:rPr>
              <w:t>黑火药</w:t>
            </w:r>
            <w:r>
              <w:rPr>
                <w:rFonts w:hint="default" w:ascii="Times New Roman" w:hAnsi="Times New Roman" w:eastAsia="宋体" w:cs="Times New Roman"/>
                <w:color w:val="000000"/>
                <w:sz w:val="24"/>
                <w:szCs w:val="24"/>
                <w:u w:val="none"/>
                <w:lang w:eastAsia="zh-CN"/>
              </w:rPr>
              <w:t>）并盖好</w:t>
            </w:r>
            <w:r>
              <w:rPr>
                <w:rFonts w:hint="default" w:ascii="Times New Roman" w:hAnsi="Times New Roman" w:eastAsia="宋体" w:cs="Times New Roman"/>
                <w:color w:val="000000"/>
                <w:sz w:val="24"/>
                <w:szCs w:val="24"/>
                <w:u w:val="none"/>
                <w:lang w:val="en-US" w:eastAsia="zh-CN"/>
              </w:rPr>
              <w:t>纸片</w:t>
            </w:r>
            <w:r>
              <w:rPr>
                <w:rFonts w:hint="default" w:ascii="Times New Roman" w:hAnsi="Times New Roman" w:eastAsia="宋体" w:cs="Times New Roman"/>
                <w:color w:val="000000"/>
                <w:sz w:val="24"/>
                <w:szCs w:val="24"/>
                <w:u w:val="none"/>
                <w:lang w:eastAsia="zh-CN"/>
              </w:rPr>
              <w:t>（有孔）后，再把</w:t>
            </w:r>
            <w:r>
              <w:rPr>
                <w:rFonts w:hint="default" w:ascii="Times New Roman" w:hAnsi="Times New Roman" w:eastAsia="宋体" w:cs="Times New Roman"/>
                <w:color w:val="000000"/>
                <w:sz w:val="24"/>
                <w:szCs w:val="24"/>
                <w:u w:val="none"/>
                <w:lang w:val="en-US" w:eastAsia="zh-CN"/>
              </w:rPr>
              <w:t>球型</w:t>
            </w:r>
            <w:r>
              <w:rPr>
                <w:rFonts w:hint="default" w:ascii="Times New Roman" w:hAnsi="Times New Roman" w:eastAsia="宋体" w:cs="Times New Roman"/>
                <w:color w:val="000000"/>
                <w:sz w:val="24"/>
                <w:szCs w:val="24"/>
                <w:u w:val="none"/>
                <w:lang w:eastAsia="zh-CN"/>
              </w:rPr>
              <w:t>效果件按要求装入每个外筒内，最后盖上一个</w:t>
            </w:r>
            <w:r>
              <w:rPr>
                <w:rFonts w:hint="default" w:ascii="Times New Roman" w:hAnsi="Times New Roman" w:eastAsia="宋体" w:cs="Times New Roman"/>
                <w:color w:val="000000"/>
                <w:sz w:val="24"/>
                <w:szCs w:val="24"/>
                <w:u w:val="none"/>
                <w:lang w:val="en-US" w:eastAsia="zh-CN"/>
              </w:rPr>
              <w:t>纸片</w:t>
            </w:r>
            <w:r>
              <w:rPr>
                <w:rFonts w:hint="default" w:ascii="Times New Roman" w:hAnsi="Times New Roman" w:eastAsia="宋体" w:cs="Times New Roman"/>
                <w:color w:val="000000"/>
                <w:sz w:val="24"/>
                <w:szCs w:val="24"/>
                <w:u w:val="none"/>
                <w:lang w:eastAsia="zh-CN"/>
              </w:rPr>
              <w:t>，存放至组装中转。</w:t>
            </w:r>
          </w:p>
          <w:p w14:paraId="5F87F8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rPr>
            </w:pPr>
            <w:r>
              <w:rPr>
                <w:rFonts w:hint="default" w:ascii="Times New Roman" w:hAnsi="Times New Roman" w:eastAsia="宋体" w:cs="Times New Roman"/>
                <w:color w:val="000000"/>
                <w:sz w:val="24"/>
                <w:szCs w:val="24"/>
                <w:u w:val="none"/>
                <w:lang w:val="en-US" w:eastAsia="zh-CN"/>
              </w:rPr>
              <w:t>④</w:t>
            </w:r>
            <w:r>
              <w:rPr>
                <w:rFonts w:hint="default" w:ascii="Times New Roman" w:hAnsi="Times New Roman" w:eastAsia="宋体" w:cs="Times New Roman"/>
                <w:color w:val="000000"/>
                <w:sz w:val="24"/>
                <w:szCs w:val="24"/>
                <w:u w:val="none"/>
                <w:lang w:eastAsia="zh-CN"/>
              </w:rPr>
              <w:t>包装：将散装成品盛装入纸盒或用玻璃纸、胶纸捆扎成一定数量的成品集合体</w:t>
            </w:r>
            <w:r>
              <w:rPr>
                <w:rFonts w:hint="default" w:ascii="Times New Roman" w:hAnsi="Times New Roman" w:eastAsia="宋体" w:cs="Times New Roman"/>
                <w:color w:val="000000"/>
                <w:sz w:val="24"/>
                <w:szCs w:val="24"/>
                <w:u w:val="none"/>
              </w:rPr>
              <w:t>。</w:t>
            </w:r>
          </w:p>
          <w:p w14:paraId="74E4EC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2" w:firstLineChars="200"/>
              <w:jc w:val="both"/>
              <w:textAlignment w:val="auto"/>
              <w:rPr>
                <w:rFonts w:hint="default" w:ascii="Times New Roman" w:hAnsi="Times New Roman" w:eastAsia="宋体" w:cs="Times New Roman"/>
                <w:b/>
                <w:bCs/>
                <w:color w:val="000000"/>
                <w:sz w:val="24"/>
                <w:szCs w:val="24"/>
                <w:u w:val="none"/>
                <w:lang w:eastAsia="zh-CN"/>
              </w:rPr>
            </w:pPr>
            <w:r>
              <w:rPr>
                <w:rFonts w:hint="default" w:ascii="Times New Roman" w:hAnsi="Times New Roman" w:eastAsia="宋体" w:cs="Times New Roman"/>
                <w:b/>
                <w:bCs/>
                <w:color w:val="000000"/>
                <w:sz w:val="24"/>
                <w:szCs w:val="24"/>
                <w:u w:val="none"/>
                <w:lang w:val="en-US" w:eastAsia="zh-CN"/>
              </w:rPr>
              <w:t>部件生产</w:t>
            </w:r>
            <w:r>
              <w:rPr>
                <w:rFonts w:hint="default" w:ascii="Times New Roman" w:hAnsi="Times New Roman" w:eastAsia="宋体" w:cs="Times New Roman"/>
                <w:b/>
                <w:bCs/>
                <w:color w:val="000000"/>
                <w:sz w:val="24"/>
                <w:szCs w:val="24"/>
                <w:u w:val="none"/>
                <w:lang w:eastAsia="zh-CN"/>
              </w:rPr>
              <w:t>工艺流程</w:t>
            </w:r>
          </w:p>
          <w:p w14:paraId="4241AD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b w:val="0"/>
                <w:bCs w:val="0"/>
                <w:color w:val="000000"/>
                <w:sz w:val="21"/>
                <w:szCs w:val="21"/>
                <w:u w:val="none"/>
                <w:lang w:val="en-US"/>
              </w:rPr>
            </w:pPr>
            <w:r>
              <w:rPr>
                <w:rFonts w:hint="eastAsia" w:ascii="Times New Roman" w:hAnsi="Times New Roman" w:eastAsia="宋体" w:cs="Times New Roman"/>
                <w:b w:val="0"/>
                <w:bCs w:val="0"/>
                <w:color w:val="000000"/>
                <w:sz w:val="24"/>
                <w:szCs w:val="24"/>
                <w:u w:val="none"/>
                <w:lang w:eastAsia="zh-CN"/>
              </w:rPr>
              <w:t>（</w:t>
            </w:r>
            <w:r>
              <w:rPr>
                <w:rFonts w:hint="eastAsia" w:ascii="Times New Roman" w:hAnsi="Times New Roman" w:eastAsia="宋体" w:cs="Times New Roman"/>
                <w:b w:val="0"/>
                <w:bCs w:val="0"/>
                <w:color w:val="000000"/>
                <w:sz w:val="24"/>
                <w:szCs w:val="24"/>
                <w:u w:val="none"/>
                <w:lang w:val="en-US" w:eastAsia="zh-CN"/>
              </w:rPr>
              <w:t>1</w:t>
            </w:r>
            <w:r>
              <w:rPr>
                <w:rFonts w:hint="eastAsia" w:ascii="Times New Roman" w:hAnsi="Times New Roman" w:eastAsia="宋体" w:cs="Times New Roman"/>
                <w:b w:val="0"/>
                <w:bCs w:val="0"/>
                <w:color w:val="000000"/>
                <w:sz w:val="24"/>
                <w:szCs w:val="24"/>
                <w:u w:val="none"/>
                <w:lang w:eastAsia="zh-CN"/>
              </w:rPr>
              <w:t>）药物裸药效果件（亮珠、药柱、开苞药）</w:t>
            </w:r>
            <w:r>
              <w:rPr>
                <w:rFonts w:hint="eastAsia" w:ascii="Times New Roman" w:hAnsi="Times New Roman" w:eastAsia="宋体" w:cs="Times New Roman"/>
                <w:b w:val="0"/>
                <w:bCs w:val="0"/>
                <w:color w:val="000000"/>
                <w:sz w:val="24"/>
                <w:szCs w:val="24"/>
                <w:u w:val="none"/>
                <w:lang w:val="en-US" w:eastAsia="zh-CN"/>
              </w:rPr>
              <w:t>生产工艺流程及产排污节点图</w:t>
            </w:r>
          </w:p>
          <w:p w14:paraId="590B62BA">
            <w:pPr>
              <w:adjustRightInd w:val="0"/>
              <w:snapToGrid w:val="0"/>
              <w:spacing w:line="48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sz w:val="21"/>
              </w:rPr>
              <mc:AlternateContent>
                <mc:Choice Requires="wps">
                  <w:drawing>
                    <wp:anchor distT="0" distB="0" distL="114300" distR="114300" simplePos="0" relativeHeight="251689984" behindDoc="0" locked="0" layoutInCell="1" allowOverlap="1">
                      <wp:simplePos x="0" y="0"/>
                      <wp:positionH relativeFrom="column">
                        <wp:posOffset>-101600</wp:posOffset>
                      </wp:positionH>
                      <wp:positionV relativeFrom="page">
                        <wp:posOffset>2602865</wp:posOffset>
                      </wp:positionV>
                      <wp:extent cx="1009650" cy="272415"/>
                      <wp:effectExtent l="0" t="0" r="0" b="0"/>
                      <wp:wrapNone/>
                      <wp:docPr id="28" name="文本框 667"/>
                      <wp:cNvGraphicFramePr/>
                      <a:graphic xmlns:a="http://schemas.openxmlformats.org/drawingml/2006/main">
                        <a:graphicData uri="http://schemas.microsoft.com/office/word/2010/wordprocessingShape">
                          <wps:wsp>
                            <wps:cNvSpPr txBox="1"/>
                            <wps:spPr>
                              <a:xfrm>
                                <a:off x="0" y="0"/>
                                <a:ext cx="1009650" cy="272415"/>
                              </a:xfrm>
                              <a:prstGeom prst="rect">
                                <a:avLst/>
                              </a:prstGeom>
                              <a:noFill/>
                              <a:ln>
                                <a:noFill/>
                              </a:ln>
                            </wps:spPr>
                            <wps:txbx>
                              <w:txbxContent>
                                <w:p w14:paraId="24882D67">
                                  <w:pPr>
                                    <w:rPr>
                                      <w:rFonts w:hint="default" w:eastAsia="宋体"/>
                                      <w:lang w:val="en-US" w:eastAsia="zh-CN"/>
                                    </w:rPr>
                                  </w:pPr>
                                  <w:r>
                                    <w:rPr>
                                      <w:rFonts w:hint="eastAsia" w:eastAsia="宋体"/>
                                      <w:lang w:val="en-US" w:eastAsia="zh-CN"/>
                                    </w:rPr>
                                    <w:t>浆糊</w:t>
                                  </w:r>
                                  <w:r>
                                    <w:rPr>
                                      <w:rFonts w:hint="eastAsia"/>
                                      <w:lang w:val="en-US" w:eastAsia="zh-CN"/>
                                    </w:rPr>
                                    <w:t>、粘合剂</w:t>
                                  </w:r>
                                </w:p>
                              </w:txbxContent>
                            </wps:txbx>
                            <wps:bodyPr vert="horz" anchor="t" anchorCtr="0" upright="1"/>
                          </wps:wsp>
                        </a:graphicData>
                      </a:graphic>
                    </wp:anchor>
                  </w:drawing>
                </mc:Choice>
                <mc:Fallback>
                  <w:pict>
                    <v:shape id="文本框 667" o:spid="_x0000_s1026" o:spt="202" type="#_x0000_t202" style="position:absolute;left:0pt;margin-left:-8pt;margin-top:204.95pt;height:21.45pt;width:79.5pt;mso-position-vertical-relative:page;z-index:251689984;mso-width-relative:page;mso-height-relative:page;" filled="f" stroked="f" coordsize="21600,21600" o:gfxdata="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as9vtgAAAALAQAADwAAAAAAAAABACAAAAAiAAAAZHJzL2Rvd25yZXYu&#10;eG1sUEsBAhQAFAAAAAgAh07iQLdQm8/CAQAAdgMAAA4AAAAAAAAAAQAgAAAAJwEAAGRycy9lMm9E&#10;b2MueG1sUEsFBgAAAAAGAAYAWQEAAFsFAAAAAA==&#10;">
                      <v:fill on="f" focussize="0,0"/>
                      <v:stroke on="f"/>
                      <v:imagedata o:title=""/>
                      <o:lock v:ext="edit" aspectratio="f"/>
                      <v:textbox>
                        <w:txbxContent>
                          <w:p w14:paraId="24882D67">
                            <w:pPr>
                              <w:rPr>
                                <w:rFonts w:hint="default" w:eastAsia="宋体"/>
                                <w:lang w:val="en-US" w:eastAsia="zh-CN"/>
                              </w:rPr>
                            </w:pPr>
                            <w:r>
                              <w:rPr>
                                <w:rFonts w:hint="eastAsia" w:eastAsia="宋体"/>
                                <w:lang w:val="en-US" w:eastAsia="zh-CN"/>
                              </w:rPr>
                              <w:t>浆糊</w:t>
                            </w:r>
                            <w:r>
                              <w:rPr>
                                <w:rFonts w:hint="eastAsia"/>
                                <w:lang w:val="en-US" w:eastAsia="zh-CN"/>
                              </w:rPr>
                              <w:t>、粘合剂</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2512" behindDoc="0" locked="0" layoutInCell="1" allowOverlap="1">
                      <wp:simplePos x="0" y="0"/>
                      <wp:positionH relativeFrom="column">
                        <wp:posOffset>4151630</wp:posOffset>
                      </wp:positionH>
                      <wp:positionV relativeFrom="page">
                        <wp:posOffset>3185160</wp:posOffset>
                      </wp:positionV>
                      <wp:extent cx="274955" cy="272415"/>
                      <wp:effectExtent l="0" t="0" r="0" b="0"/>
                      <wp:wrapNone/>
                      <wp:docPr id="66" name="文本框 654"/>
                      <wp:cNvGraphicFramePr/>
                      <a:graphic xmlns:a="http://schemas.openxmlformats.org/drawingml/2006/main">
                        <a:graphicData uri="http://schemas.microsoft.com/office/word/2010/wordprocessingShape">
                          <wps:wsp>
                            <wps:cNvSpPr txBox="1"/>
                            <wps:spPr>
                              <a:xfrm>
                                <a:off x="0" y="0"/>
                                <a:ext cx="274955" cy="272415"/>
                              </a:xfrm>
                              <a:prstGeom prst="rect">
                                <a:avLst/>
                              </a:prstGeom>
                              <a:noFill/>
                              <a:ln>
                                <a:noFill/>
                              </a:ln>
                            </wps:spPr>
                            <wps:txbx>
                              <w:txbxContent>
                                <w:p w14:paraId="5BA2B94A">
                                  <w:pPr>
                                    <w:rPr>
                                      <w:rFonts w:hint="default" w:eastAsia="宋体"/>
                                      <w:lang w:val="en-US" w:eastAsia="zh-CN"/>
                                    </w:rPr>
                                  </w:pPr>
                                  <w:r>
                                    <w:rPr>
                                      <w:rFonts w:hint="eastAsia"/>
                                      <w:lang w:val="en-US" w:eastAsia="zh-CN"/>
                                    </w:rPr>
                                    <w:t>G</w:t>
                                  </w:r>
                                </w:p>
                              </w:txbxContent>
                            </wps:txbx>
                            <wps:bodyPr vert="horz" anchor="t" anchorCtr="0" upright="1"/>
                          </wps:wsp>
                        </a:graphicData>
                      </a:graphic>
                    </wp:anchor>
                  </w:drawing>
                </mc:Choice>
                <mc:Fallback>
                  <w:pict>
                    <v:shape id="文本框 654" o:spid="_x0000_s1026" o:spt="202" type="#_x0000_t202" style="position:absolute;left:0pt;margin-left:326.9pt;margin-top:250.8pt;height:21.45pt;width:21.65pt;mso-position-vertical-relative:page;z-index:251712512;mso-width-relative:page;mso-height-relative:page;" filled="f" stroked="f" coordsize="21600,21600" o:gfxdata="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ocyyTZAAAACwEAAA8AAAAAAAAAAQAgAAAAIgAAAGRycy9kb3ducmV2&#10;LnhtbFBLAQIUABQAAAAIAIdO4kCucPnPwgEAAHUDAAAOAAAAAAAAAAEAIAAAACgBAABkcnMvZTJv&#10;RG9jLnhtbFBLBQYAAAAABgAGAFkBAABcBQAAAAA=&#10;">
                      <v:fill on="f" focussize="0,0"/>
                      <v:stroke on="f"/>
                      <v:imagedata o:title=""/>
                      <o:lock v:ext="edit" aspectratio="f"/>
                      <v:textbox>
                        <w:txbxContent>
                          <w:p w14:paraId="5BA2B94A">
                            <w:pPr>
                              <w:rPr>
                                <w:rFonts w:hint="default" w:eastAsia="宋体"/>
                                <w:lang w:val="en-US" w:eastAsia="zh-CN"/>
                              </w:rPr>
                            </w:pPr>
                            <w:r>
                              <w:rPr>
                                <w:rFonts w:hint="eastAsia"/>
                                <w:lang w:val="en-US" w:eastAsia="zh-CN"/>
                              </w:rPr>
                              <w:t>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11488" behindDoc="0" locked="0" layoutInCell="1" allowOverlap="1">
                      <wp:simplePos x="0" y="0"/>
                      <wp:positionH relativeFrom="column">
                        <wp:posOffset>4189730</wp:posOffset>
                      </wp:positionH>
                      <wp:positionV relativeFrom="page">
                        <wp:posOffset>2517775</wp:posOffset>
                      </wp:positionV>
                      <wp:extent cx="560070" cy="272415"/>
                      <wp:effectExtent l="0" t="0" r="0" b="0"/>
                      <wp:wrapNone/>
                      <wp:docPr id="65" name="文本框 654"/>
                      <wp:cNvGraphicFramePr/>
                      <a:graphic xmlns:a="http://schemas.openxmlformats.org/drawingml/2006/main">
                        <a:graphicData uri="http://schemas.microsoft.com/office/word/2010/wordprocessingShape">
                          <wps:wsp>
                            <wps:cNvSpPr txBox="1"/>
                            <wps:spPr>
                              <a:xfrm>
                                <a:off x="0" y="0"/>
                                <a:ext cx="560070" cy="272415"/>
                              </a:xfrm>
                              <a:prstGeom prst="rect">
                                <a:avLst/>
                              </a:prstGeom>
                              <a:noFill/>
                              <a:ln>
                                <a:noFill/>
                              </a:ln>
                            </wps:spPr>
                            <wps:txbx>
                              <w:txbxContent>
                                <w:p w14:paraId="20805408">
                                  <w:pPr>
                                    <w:rPr>
                                      <w:rFonts w:hint="default" w:eastAsia="宋体"/>
                                      <w:lang w:val="en-US" w:eastAsia="zh-CN"/>
                                    </w:rPr>
                                  </w:pPr>
                                  <w:r>
                                    <w:rPr>
                                      <w:rFonts w:hint="eastAsia"/>
                                      <w:lang w:val="en-US" w:eastAsia="zh-CN"/>
                                    </w:rPr>
                                    <w:t>N、G</w:t>
                                  </w:r>
                                </w:p>
                              </w:txbxContent>
                            </wps:txbx>
                            <wps:bodyPr vert="horz" anchor="t" anchorCtr="0" upright="1"/>
                          </wps:wsp>
                        </a:graphicData>
                      </a:graphic>
                    </wp:anchor>
                  </w:drawing>
                </mc:Choice>
                <mc:Fallback>
                  <w:pict>
                    <v:shape id="文本框 654" o:spid="_x0000_s1026" o:spt="202" type="#_x0000_t202" style="position:absolute;left:0pt;margin-left:329.9pt;margin-top:198.25pt;height:21.45pt;width:44.1pt;mso-position-vertical-relative:page;z-index:251711488;mso-width-relative:page;mso-height-relative:page;" filled="f" stroked="f" coordsize="21600,21600" o:gfxdata="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NuAPzZAAAACwEAAA8AAAAAAAAAAQAgAAAAIgAAAGRycy9kb3ducmV2&#10;LnhtbFBLAQIUABQAAAAIAIdO4kDnTkYiwgEAAHUDAAAOAAAAAAAAAAEAIAAAACgBAABkcnMvZTJv&#10;RG9jLnhtbFBLBQYAAAAABgAGAFkBAABcBQAAAAA=&#10;">
                      <v:fill on="f" focussize="0,0"/>
                      <v:stroke on="f"/>
                      <v:imagedata o:title=""/>
                      <o:lock v:ext="edit" aspectratio="f"/>
                      <v:textbox>
                        <w:txbxContent>
                          <w:p w14:paraId="20805408">
                            <w:pPr>
                              <w:rPr>
                                <w:rFonts w:hint="default" w:eastAsia="宋体"/>
                                <w:lang w:val="en-US" w:eastAsia="zh-CN"/>
                              </w:rPr>
                            </w:pPr>
                            <w:r>
                              <w:rPr>
                                <w:rFonts w:hint="eastAsia"/>
                                <w:lang w:val="en-US" w:eastAsia="zh-CN"/>
                              </w:rPr>
                              <w:t>N、G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09440" behindDoc="0" locked="0" layoutInCell="1" allowOverlap="1">
                      <wp:simplePos x="0" y="0"/>
                      <wp:positionH relativeFrom="column">
                        <wp:posOffset>3929380</wp:posOffset>
                      </wp:positionH>
                      <wp:positionV relativeFrom="page">
                        <wp:posOffset>2643505</wp:posOffset>
                      </wp:positionV>
                      <wp:extent cx="304800" cy="1270"/>
                      <wp:effectExtent l="0" t="48260" r="0" b="64770"/>
                      <wp:wrapNone/>
                      <wp:docPr id="63" name="直线 655"/>
                      <wp:cNvGraphicFramePr/>
                      <a:graphic xmlns:a="http://schemas.openxmlformats.org/drawingml/2006/main">
                        <a:graphicData uri="http://schemas.microsoft.com/office/word/2010/wordprocessingShape">
                          <wps:wsp>
                            <wps:cNvCnPr/>
                            <wps:spPr>
                              <a:xfrm>
                                <a:off x="0" y="0"/>
                                <a:ext cx="304800" cy="127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5" o:spid="_x0000_s1026" o:spt="20" style="position:absolute;left:0pt;margin-left:309.4pt;margin-top:208.15pt;height:0.1pt;width:24pt;mso-position-vertical-relative:page;z-index:251709440;mso-width-relative:page;mso-height-relative:page;" filled="f" stroked="t" coordsize="21600,21600" o:gfxdata="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c9R2NgAAAALAQAADwAAAAAAAAABACAAAAAiAAAAZHJzL2Rvd25yZXYueG1sUEsB&#10;AhQAFAAAAAgAh07iQD7cZSv1AQAA4AMAAA4AAAAAAAAAAQAgAAAAJwEAAGRycy9lMm9Eb2MueG1s&#10;UEsFBgAAAAAGAAYAWQEAAI4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710464" behindDoc="0" locked="0" layoutInCell="1" allowOverlap="1">
                      <wp:simplePos x="0" y="0"/>
                      <wp:positionH relativeFrom="column">
                        <wp:posOffset>3895725</wp:posOffset>
                      </wp:positionH>
                      <wp:positionV relativeFrom="page">
                        <wp:posOffset>3311525</wp:posOffset>
                      </wp:positionV>
                      <wp:extent cx="304800" cy="1270"/>
                      <wp:effectExtent l="0" t="48260" r="0" b="64770"/>
                      <wp:wrapNone/>
                      <wp:docPr id="64" name="直线 655"/>
                      <wp:cNvGraphicFramePr/>
                      <a:graphic xmlns:a="http://schemas.openxmlformats.org/drawingml/2006/main">
                        <a:graphicData uri="http://schemas.microsoft.com/office/word/2010/wordprocessingShape">
                          <wps:wsp>
                            <wps:cNvCnPr/>
                            <wps:spPr>
                              <a:xfrm>
                                <a:off x="0" y="0"/>
                                <a:ext cx="304800" cy="127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5" o:spid="_x0000_s1026" o:spt="20" style="position:absolute;left:0pt;margin-left:306.75pt;margin-top:260.75pt;height:0.1pt;width:24pt;mso-position-vertical-relative:page;z-index:251710464;mso-width-relative:page;mso-height-relative:page;" filled="f" stroked="t" coordsize="21600,21600" o:gfxdata="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QXoUtgAAAALAQAADwAAAAAAAAABACAAAAAiAAAAZHJzL2Rvd25yZXYueG1sUEsB&#10;AhQAFAAAAAgAh07iQGbz+gr1AQAA4AMAAA4AAAAAAAAAAQAgAAAAJwEAAGRycy9lMm9Eb2MueG1s&#10;UEsFBgAAAAAGAAYAWQEAAI4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708416" behindDoc="0" locked="0" layoutInCell="1" allowOverlap="1">
                      <wp:simplePos x="0" y="0"/>
                      <wp:positionH relativeFrom="column">
                        <wp:posOffset>4255135</wp:posOffset>
                      </wp:positionH>
                      <wp:positionV relativeFrom="page">
                        <wp:posOffset>2082800</wp:posOffset>
                      </wp:positionV>
                      <wp:extent cx="307340" cy="272415"/>
                      <wp:effectExtent l="0" t="0" r="0" b="0"/>
                      <wp:wrapNone/>
                      <wp:docPr id="62" name="文本框 654"/>
                      <wp:cNvGraphicFramePr/>
                      <a:graphic xmlns:a="http://schemas.openxmlformats.org/drawingml/2006/main">
                        <a:graphicData uri="http://schemas.microsoft.com/office/word/2010/wordprocessingShape">
                          <wps:wsp>
                            <wps:cNvSpPr txBox="1"/>
                            <wps:spPr>
                              <a:xfrm>
                                <a:off x="0" y="0"/>
                                <a:ext cx="307340" cy="272415"/>
                              </a:xfrm>
                              <a:prstGeom prst="rect">
                                <a:avLst/>
                              </a:prstGeom>
                              <a:noFill/>
                              <a:ln>
                                <a:noFill/>
                              </a:ln>
                            </wps:spPr>
                            <wps:txbx>
                              <w:txbxContent>
                                <w:p w14:paraId="1AA4BE07">
                                  <w:pPr>
                                    <w:rPr>
                                      <w:rFonts w:hint="default" w:eastAsia="宋体"/>
                                      <w:lang w:val="en-US" w:eastAsia="zh-CN"/>
                                    </w:rPr>
                                  </w:pPr>
                                  <w:r>
                                    <w:rPr>
                                      <w:rFonts w:hint="eastAsia"/>
                                      <w:lang w:val="en-US" w:eastAsia="zh-CN"/>
                                    </w:rPr>
                                    <w:t>G</w:t>
                                  </w:r>
                                </w:p>
                              </w:txbxContent>
                            </wps:txbx>
                            <wps:bodyPr vert="horz" anchor="t" anchorCtr="0" upright="1"/>
                          </wps:wsp>
                        </a:graphicData>
                      </a:graphic>
                    </wp:anchor>
                  </w:drawing>
                </mc:Choice>
                <mc:Fallback>
                  <w:pict>
                    <v:shape id="文本框 654" o:spid="_x0000_s1026" o:spt="202" type="#_x0000_t202" style="position:absolute;left:0pt;margin-left:335.05pt;margin-top:164pt;height:21.45pt;width:24.2pt;mso-position-vertical-relative:page;z-index:251708416;mso-width-relative:page;mso-height-relative:page;" filled="f" stroked="f" coordsize="21600,21600" o:gfxdata="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RxM17YAAAACwEAAA8AAAAAAAAAAQAgAAAAIgAAAGRycy9kb3ducmV2&#10;LnhtbFBLAQIUABQAAAAIAIdO4kC1N4PtwwEAAHUDAAAOAAAAAAAAAAEAIAAAACcBAABkcnMvZTJv&#10;RG9jLnhtbFBLBQYAAAAABgAGAFkBAABcBQAAAAA=&#10;">
                      <v:fill on="f" focussize="0,0"/>
                      <v:stroke on="f"/>
                      <v:imagedata o:title=""/>
                      <o:lock v:ext="edit" aspectratio="f"/>
                      <v:textbox>
                        <w:txbxContent>
                          <w:p w14:paraId="1AA4BE07">
                            <w:pPr>
                              <w:rPr>
                                <w:rFonts w:hint="default" w:eastAsia="宋体"/>
                                <w:lang w:val="en-US" w:eastAsia="zh-CN"/>
                              </w:rPr>
                            </w:pPr>
                            <w:r>
                              <w:rPr>
                                <w:rFonts w:hint="eastAsia"/>
                                <w:lang w:val="en-US" w:eastAsia="zh-CN"/>
                              </w:rPr>
                              <w:t>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05344" behindDoc="0" locked="0" layoutInCell="1" allowOverlap="1">
                      <wp:simplePos x="0" y="0"/>
                      <wp:positionH relativeFrom="column">
                        <wp:posOffset>4143375</wp:posOffset>
                      </wp:positionH>
                      <wp:positionV relativeFrom="page">
                        <wp:posOffset>1911985</wp:posOffset>
                      </wp:positionV>
                      <wp:extent cx="620395" cy="272415"/>
                      <wp:effectExtent l="0" t="0" r="0" b="0"/>
                      <wp:wrapNone/>
                      <wp:docPr id="57" name="文本框 666"/>
                      <wp:cNvGraphicFramePr/>
                      <a:graphic xmlns:a="http://schemas.openxmlformats.org/drawingml/2006/main">
                        <a:graphicData uri="http://schemas.microsoft.com/office/word/2010/wordprocessingShape">
                          <wps:wsp>
                            <wps:cNvSpPr txBox="1"/>
                            <wps:spPr>
                              <a:xfrm>
                                <a:off x="0" y="0"/>
                                <a:ext cx="620395" cy="272415"/>
                              </a:xfrm>
                              <a:prstGeom prst="rect">
                                <a:avLst/>
                              </a:prstGeom>
                              <a:noFill/>
                              <a:ln>
                                <a:noFill/>
                              </a:ln>
                            </wps:spPr>
                            <wps:txbx>
                              <w:txbxContent>
                                <w:p w14:paraId="6D0BCC20">
                                  <w:pPr>
                                    <w:rPr>
                                      <w:rFonts w:hint="default" w:eastAsia="宋体"/>
                                      <w:lang w:val="en-US" w:eastAsia="zh-CN"/>
                                    </w:rPr>
                                  </w:pPr>
                                  <w:r>
                                    <w:rPr>
                                      <w:rFonts w:hint="eastAsia" w:eastAsia="宋体"/>
                                      <w:lang w:val="en-US" w:eastAsia="zh-CN"/>
                                    </w:rPr>
                                    <w:t>酒精</w:t>
                                  </w:r>
                                  <w:r>
                                    <w:rPr>
                                      <w:rFonts w:hint="eastAsia"/>
                                      <w:lang w:val="en-US" w:eastAsia="zh-CN"/>
                                    </w:rPr>
                                    <w:t>/</w:t>
                                  </w:r>
                                  <w:r>
                                    <w:rPr>
                                      <w:rFonts w:hint="eastAsia" w:eastAsia="宋体"/>
                                      <w:lang w:val="en-US" w:eastAsia="zh-CN"/>
                                    </w:rPr>
                                    <w:t>水</w:t>
                                  </w:r>
                                </w:p>
                              </w:txbxContent>
                            </wps:txbx>
                            <wps:bodyPr vert="horz" anchor="t" anchorCtr="0" upright="1"/>
                          </wps:wsp>
                        </a:graphicData>
                      </a:graphic>
                    </wp:anchor>
                  </w:drawing>
                </mc:Choice>
                <mc:Fallback>
                  <w:pict>
                    <v:shape id="文本框 666" o:spid="_x0000_s1026" o:spt="202" type="#_x0000_t202" style="position:absolute;left:0pt;margin-left:326.25pt;margin-top:150.55pt;height:21.45pt;width:48.85pt;mso-position-vertical-relative:page;z-index:251705344;mso-width-relative:page;mso-height-relative:page;" filled="f" stroked="f" coordsize="21600,21600" o:gfxdata="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SfGETYAAAACwEAAA8AAAAAAAAAAQAgAAAAIgAAAGRycy9kb3ducmV2&#10;LnhtbFBLAQIUABQAAAAIAIdO4kDwK/ahwwEAAHUDAAAOAAAAAAAAAAEAIAAAACcBAABkcnMvZTJv&#10;RG9jLnhtbFBLBQYAAAAABgAGAFkBAABcBQAAAAA=&#10;">
                      <v:fill on="f" focussize="0,0"/>
                      <v:stroke on="f"/>
                      <v:imagedata o:title=""/>
                      <o:lock v:ext="edit" aspectratio="f"/>
                      <v:textbox>
                        <w:txbxContent>
                          <w:p w14:paraId="6D0BCC20">
                            <w:pPr>
                              <w:rPr>
                                <w:rFonts w:hint="default" w:eastAsia="宋体"/>
                                <w:lang w:val="en-US" w:eastAsia="zh-CN"/>
                              </w:rPr>
                            </w:pPr>
                            <w:r>
                              <w:rPr>
                                <w:rFonts w:hint="eastAsia" w:eastAsia="宋体"/>
                                <w:lang w:val="en-US" w:eastAsia="zh-CN"/>
                              </w:rPr>
                              <w:t>酒精</w:t>
                            </w:r>
                            <w:r>
                              <w:rPr>
                                <w:rFonts w:hint="eastAsia"/>
                                <w:lang w:val="en-US" w:eastAsia="zh-CN"/>
                              </w:rPr>
                              <w:t>/</w:t>
                            </w:r>
                            <w:r>
                              <w:rPr>
                                <w:rFonts w:hint="eastAsia" w:eastAsia="宋体"/>
                                <w:lang w:val="en-US" w:eastAsia="zh-CN"/>
                              </w:rPr>
                              <w:t>水</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706368" behindDoc="0" locked="0" layoutInCell="1" allowOverlap="1">
                      <wp:simplePos x="0" y="0"/>
                      <wp:positionH relativeFrom="column">
                        <wp:posOffset>3980180</wp:posOffset>
                      </wp:positionH>
                      <wp:positionV relativeFrom="page">
                        <wp:posOffset>2028190</wp:posOffset>
                      </wp:positionV>
                      <wp:extent cx="240665" cy="1270"/>
                      <wp:effectExtent l="0" t="37465" r="6985" b="37465"/>
                      <wp:wrapNone/>
                      <wp:docPr id="60" name="直线 669"/>
                      <wp:cNvGraphicFramePr/>
                      <a:graphic xmlns:a="http://schemas.openxmlformats.org/drawingml/2006/main">
                        <a:graphicData uri="http://schemas.microsoft.com/office/word/2010/wordprocessingShape">
                          <wps:wsp>
                            <wps:cNvCnPr/>
                            <wps:spPr>
                              <a:xfrm flipH="1">
                                <a:off x="0" y="0"/>
                                <a:ext cx="24066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69" o:spid="_x0000_s1026" o:spt="20" style="position:absolute;left:0pt;flip:x;margin-left:313.4pt;margin-top:159.7pt;height:0.1pt;width:18.95pt;mso-position-vertical-relative:page;z-index:251706368;mso-width-relative:page;mso-height-relative:page;" filled="f" stroked="t" coordsize="21600,21600" o:gfxdata="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ggJb9oAAAALAQAADwAAAAAAAAABACAAAAAiAAAAZHJzL2Rvd25y&#10;ZXYueG1sUEsBAhQAFAAAAAgAh07iQOlUuET8AQAA7gMAAA4AAAAAAAAAAQAgAAAAKQEAAGRycy9l&#10;Mm9Eb2MueG1sUEsFBgAAAAAGAAYAWQEAAJcFAAAAAA==&#10;">
                      <v:fill on="f" focussize="0,0"/>
                      <v:stroke color="#000000" joinstyle="round" endarrow="block"/>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707392" behindDoc="0" locked="0" layoutInCell="1" allowOverlap="1">
                      <wp:simplePos x="0" y="0"/>
                      <wp:positionH relativeFrom="column">
                        <wp:posOffset>3981450</wp:posOffset>
                      </wp:positionH>
                      <wp:positionV relativeFrom="page">
                        <wp:posOffset>2214880</wp:posOffset>
                      </wp:positionV>
                      <wp:extent cx="304800" cy="1270"/>
                      <wp:effectExtent l="0" t="48260" r="0" b="64770"/>
                      <wp:wrapNone/>
                      <wp:docPr id="61" name="直线 655"/>
                      <wp:cNvGraphicFramePr/>
                      <a:graphic xmlns:a="http://schemas.openxmlformats.org/drawingml/2006/main">
                        <a:graphicData uri="http://schemas.microsoft.com/office/word/2010/wordprocessingShape">
                          <wps:wsp>
                            <wps:cNvCnPr/>
                            <wps:spPr>
                              <a:xfrm>
                                <a:off x="0" y="0"/>
                                <a:ext cx="304800" cy="127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5" o:spid="_x0000_s1026" o:spt="20" style="position:absolute;left:0pt;margin-left:313.5pt;margin-top:174.4pt;height:0.1pt;width:24pt;mso-position-vertical-relative:page;z-index:251707392;mso-width-relative:page;mso-height-relative:page;" filled="f" stroked="t" coordsize="21600,21600" o:gfxdata="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zXpi/aAAAACwEAAA8AAAAAAAAAAQAgAAAAIgAAAGRycy9kb3ducmV2LnhtbFBL&#10;AQIUABQAAAAIAIdO4kB1r6d19AEAAOADAAAOAAAAAAAAAAEAIAAAACkBAABkcnMvZTJvRG9jLnht&#10;bFBLBQYAAAAABgAGAFkBAACPBQ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93056" behindDoc="0" locked="0" layoutInCell="1" allowOverlap="1">
                      <wp:simplePos x="0" y="0"/>
                      <wp:positionH relativeFrom="column">
                        <wp:posOffset>3308985</wp:posOffset>
                      </wp:positionH>
                      <wp:positionV relativeFrom="page">
                        <wp:posOffset>1975485</wp:posOffset>
                      </wp:positionV>
                      <wp:extent cx="661035" cy="238125"/>
                      <wp:effectExtent l="4445" t="4445" r="20320" b="5080"/>
                      <wp:wrapNone/>
                      <wp:docPr id="31" name="文本框 671"/>
                      <wp:cNvGraphicFramePr/>
                      <a:graphic xmlns:a="http://schemas.openxmlformats.org/drawingml/2006/main">
                        <a:graphicData uri="http://schemas.microsoft.com/office/word/2010/wordprocessingShape">
                          <wps:wsp>
                            <wps:cNvSpPr txBox="1"/>
                            <wps:spPr>
                              <a:xfrm>
                                <a:off x="0" y="0"/>
                                <a:ext cx="661035" cy="238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A437E7">
                                  <w:pPr>
                                    <w:rPr>
                                      <w:rFonts w:hint="default" w:eastAsia="宋体"/>
                                      <w:lang w:val="en-US" w:eastAsia="zh-CN"/>
                                    </w:rPr>
                                  </w:pPr>
                                  <w:r>
                                    <w:rPr>
                                      <w:rFonts w:hint="eastAsia"/>
                                      <w:lang w:val="en-US" w:eastAsia="zh-CN"/>
                                    </w:rPr>
                                    <w:t>调湿药</w:t>
                                  </w:r>
                                </w:p>
                              </w:txbxContent>
                            </wps:txbx>
                            <wps:bodyPr vert="horz" anchor="t" anchorCtr="0" upright="1"/>
                          </wps:wsp>
                        </a:graphicData>
                      </a:graphic>
                    </wp:anchor>
                  </w:drawing>
                </mc:Choice>
                <mc:Fallback>
                  <w:pict>
                    <v:shape id="文本框 671" o:spid="_x0000_s1026" o:spt="202" type="#_x0000_t202" style="position:absolute;left:0pt;margin-left:260.55pt;margin-top:155.55pt;height:18.75pt;width:52.05pt;mso-position-vertical-relative:page;z-index:251693056;mso-width-relative:page;mso-height-relative:page;" fillcolor="#FFFFFF" filled="t" stroked="t" coordsize="21600,21600" o:gfxdata="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i&#10;BZjZAAAACwEAAA8AAAAAAAAAAQAgAAAAIgAAAGRycy9kb3ducmV2LnhtbFBLAQIUABQAAAAIAIdO&#10;4kAeECimIgIAAF0EAAAOAAAAAAAAAAEAIAAAACgBAABkcnMvZTJvRG9jLnhtbFBLBQYAAAAABgAG&#10;AFkBAAC8BQAAAAA=&#10;">
                      <v:fill on="t" focussize="0,0"/>
                      <v:stroke color="#000000" joinstyle="miter"/>
                      <v:imagedata o:title=""/>
                      <o:lock v:ext="edit" aspectratio="f"/>
                      <v:textbox>
                        <w:txbxContent>
                          <w:p w14:paraId="11A437E7">
                            <w:pPr>
                              <w:rPr>
                                <w:rFonts w:hint="default" w:eastAsia="宋体"/>
                                <w:lang w:val="en-US" w:eastAsia="zh-CN"/>
                              </w:rPr>
                            </w:pPr>
                            <w:r>
                              <w:rPr>
                                <w:rFonts w:hint="eastAsia"/>
                                <w:lang w:val="en-US" w:eastAsia="zh-CN"/>
                              </w:rPr>
                              <w:t>调湿药</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92032" behindDoc="0" locked="0" layoutInCell="1" allowOverlap="1">
                      <wp:simplePos x="0" y="0"/>
                      <wp:positionH relativeFrom="column">
                        <wp:posOffset>2858135</wp:posOffset>
                      </wp:positionH>
                      <wp:positionV relativeFrom="page">
                        <wp:posOffset>2098040</wp:posOffset>
                      </wp:positionV>
                      <wp:extent cx="436880" cy="635"/>
                      <wp:effectExtent l="0" t="37465" r="1270" b="38100"/>
                      <wp:wrapNone/>
                      <wp:docPr id="30" name="直线 670"/>
                      <wp:cNvGraphicFramePr/>
                      <a:graphic xmlns:a="http://schemas.openxmlformats.org/drawingml/2006/main">
                        <a:graphicData uri="http://schemas.microsoft.com/office/word/2010/wordprocessingShape">
                          <wps:wsp>
                            <wps:cNvCnPr/>
                            <wps:spPr>
                              <a:xfrm>
                                <a:off x="0" y="0"/>
                                <a:ext cx="43688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70" o:spid="_x0000_s1026" o:spt="20" style="position:absolute;left:0pt;margin-left:225.05pt;margin-top:165.2pt;height:0.05pt;width:34.4pt;mso-position-vertical-relative:page;z-index:251692032;mso-width-relative:page;mso-height-relative:page;" filled="f" stroked="t" coordsize="21600,21600" o:gfxdata="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0qPn7aAAAACwEAAA8AAAAAAAAAAQAgAAAAIgAAAGRycy9kb3ducmV2LnhtbFBLAQIU&#10;ABQAAAAIAIdO4kBnu6KU8QEAAOMDAAAOAAAAAAAAAAEAIAAAACkBAABkcnMvZTJvRG9jLnhtbFBL&#10;BQYAAAAABgAGAFkBAACMBQAAAAA=&#10;">
                      <v:fill on="f" focussize="0,0"/>
                      <v:stroke color="#000000" joinstyle="round" endarrow="block"/>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9744" behindDoc="0" locked="0" layoutInCell="1" allowOverlap="1">
                      <wp:simplePos x="0" y="0"/>
                      <wp:positionH relativeFrom="column">
                        <wp:posOffset>3340100</wp:posOffset>
                      </wp:positionH>
                      <wp:positionV relativeFrom="page">
                        <wp:posOffset>1751330</wp:posOffset>
                      </wp:positionV>
                      <wp:extent cx="981075" cy="272415"/>
                      <wp:effectExtent l="0" t="0" r="0" b="0"/>
                      <wp:wrapNone/>
                      <wp:docPr id="18" name="文本框 654"/>
                      <wp:cNvGraphicFramePr/>
                      <a:graphic xmlns:a="http://schemas.openxmlformats.org/drawingml/2006/main">
                        <a:graphicData uri="http://schemas.microsoft.com/office/word/2010/wordprocessingShape">
                          <wps:wsp>
                            <wps:cNvSpPr txBox="1"/>
                            <wps:spPr>
                              <a:xfrm>
                                <a:off x="0" y="0"/>
                                <a:ext cx="981075" cy="272415"/>
                              </a:xfrm>
                              <a:prstGeom prst="rect">
                                <a:avLst/>
                              </a:prstGeom>
                              <a:noFill/>
                              <a:ln>
                                <a:noFill/>
                              </a:ln>
                            </wps:spPr>
                            <wps:txbx>
                              <w:txbxContent>
                                <w:p w14:paraId="4F76E13F">
                                  <w:pPr>
                                    <w:rPr>
                                      <w:rFonts w:hint="default" w:eastAsia="宋体"/>
                                      <w:lang w:val="en-US" w:eastAsia="zh-CN"/>
                                    </w:rPr>
                                  </w:pPr>
                                  <w:r>
                                    <w:rPr>
                                      <w:rFonts w:hint="eastAsia"/>
                                      <w:lang w:val="en-US" w:eastAsia="zh-CN"/>
                                    </w:rPr>
                                    <w:t>W、N、S、G</w:t>
                                  </w:r>
                                </w:p>
                              </w:txbxContent>
                            </wps:txbx>
                            <wps:bodyPr vert="horz" anchor="t" anchorCtr="0" upright="1"/>
                          </wps:wsp>
                        </a:graphicData>
                      </a:graphic>
                    </wp:anchor>
                  </w:drawing>
                </mc:Choice>
                <mc:Fallback>
                  <w:pict>
                    <v:shape id="文本框 654" o:spid="_x0000_s1026" o:spt="202" type="#_x0000_t202" style="position:absolute;left:0pt;margin-left:263pt;margin-top:137.9pt;height:21.45pt;width:77.25pt;mso-position-vertical-relative:page;z-index:251679744;mso-width-relative:page;mso-height-relative:page;" filled="f" stroked="f" coordsize="21600,21600" o:gfxdata="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gyj6tgAAAALAQAADwAAAAAAAAABACAAAAAiAAAAZHJzL2Rvd25yZXYu&#10;eG1sUEsBAhQAFAAAAAgAh07iQMjm+krCAQAAdQMAAA4AAAAAAAAAAQAgAAAAJwEAAGRycy9lMm9E&#10;b2MueG1sUEsFBgAAAAAGAAYAWQEAAFsFAAAAAA==&#10;">
                      <v:fill on="f" focussize="0,0"/>
                      <v:stroke on="f"/>
                      <v:imagedata o:title=""/>
                      <o:lock v:ext="edit" aspectratio="f"/>
                      <v:textbox>
                        <w:txbxContent>
                          <w:p w14:paraId="4F76E13F">
                            <w:pPr>
                              <w:rPr>
                                <w:rFonts w:hint="default" w:eastAsia="宋体"/>
                                <w:lang w:val="en-US" w:eastAsia="zh-CN"/>
                              </w:rPr>
                            </w:pPr>
                            <w:r>
                              <w:rPr>
                                <w:rFonts w:hint="eastAsia"/>
                                <w:lang w:val="en-US" w:eastAsia="zh-CN"/>
                              </w:rPr>
                              <w:t>W、N、S、G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0768" behindDoc="0" locked="0" layoutInCell="1" allowOverlap="1">
                      <wp:simplePos x="0" y="0"/>
                      <wp:positionH relativeFrom="column">
                        <wp:posOffset>2869565</wp:posOffset>
                      </wp:positionH>
                      <wp:positionV relativeFrom="page">
                        <wp:posOffset>1908175</wp:posOffset>
                      </wp:positionV>
                      <wp:extent cx="469900" cy="635"/>
                      <wp:effectExtent l="0" t="48895" r="6350" b="64770"/>
                      <wp:wrapNone/>
                      <wp:docPr id="19" name="直线 655"/>
                      <wp:cNvGraphicFramePr/>
                      <a:graphic xmlns:a="http://schemas.openxmlformats.org/drawingml/2006/main">
                        <a:graphicData uri="http://schemas.microsoft.com/office/word/2010/wordprocessingShape">
                          <wps:wsp>
                            <wps:cNvCnPr/>
                            <wps:spPr>
                              <a:xfrm>
                                <a:off x="0" y="0"/>
                                <a:ext cx="46990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5" o:spid="_x0000_s1026" o:spt="20" style="position:absolute;left:0pt;margin-left:225.95pt;margin-top:150.25pt;height:0.05pt;width:37pt;mso-position-vertical-relative:page;z-index:251680768;mso-width-relative:page;mso-height-relative:page;" filled="f" stroked="t" coordsize="21600,21600" o:gfxdata="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bgCwDZAAAACwEAAA8AAAAAAAAAAQAgAAAAIgAAAGRycy9kb3ducmV2LnhtbFBLAQIU&#10;ABQAAAAIAIdO4kD0p+Ta8gEAAN8DAAAOAAAAAAAAAAEAIAAAACgBAABkcnMvZTJvRG9jLnhtbFBL&#10;BQYAAAAABgAGAFkBAACMBQAAAAA=&#10;">
                      <v:fill on="f" focussize="0,0"/>
                      <v:stroke color="#000000" joinstyle="round" dashstyle="dash" endarrow="open"/>
                      <v:imagedata o:title=""/>
                      <o:lock v:ext="edit" aspectratio="f"/>
                    </v:line>
                  </w:pict>
                </mc:Fallback>
              </mc:AlternateContent>
            </w:r>
            <w:r>
              <w:rPr>
                <w:rFonts w:hint="default" w:ascii="Times New Roman" w:hAnsi="Times New Roman" w:cs="Times New Roman"/>
              </w:rPr>
              <w:drawing>
                <wp:anchor distT="0" distB="0" distL="114300" distR="114300" simplePos="0" relativeHeight="251674624" behindDoc="0" locked="0" layoutInCell="1" allowOverlap="1">
                  <wp:simplePos x="0" y="0"/>
                  <wp:positionH relativeFrom="column">
                    <wp:posOffset>-14605</wp:posOffset>
                  </wp:positionH>
                  <wp:positionV relativeFrom="page">
                    <wp:posOffset>5715</wp:posOffset>
                  </wp:positionV>
                  <wp:extent cx="5364480" cy="4785995"/>
                  <wp:effectExtent l="0" t="0" r="7620" b="14605"/>
                  <wp:wrapTopAndBottom/>
                  <wp:docPr id="13" name="图片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45"/>
                          <pic:cNvPicPr>
                            <a:picLocks noChangeAspect="1"/>
                          </pic:cNvPicPr>
                        </pic:nvPicPr>
                        <pic:blipFill>
                          <a:blip r:embed="rId14"/>
                          <a:stretch>
                            <a:fillRect/>
                          </a:stretch>
                        </pic:blipFill>
                        <pic:spPr>
                          <a:xfrm>
                            <a:off x="0" y="0"/>
                            <a:ext cx="5364480" cy="4785995"/>
                          </a:xfrm>
                          <a:prstGeom prst="rect">
                            <a:avLst/>
                          </a:prstGeom>
                          <a:noFill/>
                          <a:ln>
                            <a:noFill/>
                          </a:ln>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91008" behindDoc="0" locked="0" layoutInCell="1" allowOverlap="1">
                      <wp:simplePos x="0" y="0"/>
                      <wp:positionH relativeFrom="column">
                        <wp:posOffset>802640</wp:posOffset>
                      </wp:positionH>
                      <wp:positionV relativeFrom="page">
                        <wp:posOffset>2752725</wp:posOffset>
                      </wp:positionV>
                      <wp:extent cx="271780" cy="0"/>
                      <wp:effectExtent l="0" t="38100" r="13970" b="38100"/>
                      <wp:wrapNone/>
                      <wp:docPr id="29" name="直线 669"/>
                      <wp:cNvGraphicFramePr/>
                      <a:graphic xmlns:a="http://schemas.openxmlformats.org/drawingml/2006/main">
                        <a:graphicData uri="http://schemas.microsoft.com/office/word/2010/wordprocessingShape">
                          <wps:wsp>
                            <wps:cNvCnPr/>
                            <wps:spPr>
                              <a:xfrm>
                                <a:off x="2153920" y="3701415"/>
                                <a:ext cx="2717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69" o:spid="_x0000_s1026" o:spt="20" style="position:absolute;left:0pt;margin-left:63.2pt;margin-top:216.75pt;height:0pt;width:21.4pt;mso-position-vertical-relative:page;z-index:251691008;mso-width-relative:page;mso-height-relative:page;" filled="f" stroked="t" coordsize="21600,21600" o:gfxdata="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lDn+doAAAALAQAADwAAAAAAAAABACAAAAAiAAAAZHJzL2Rv&#10;d25yZXYueG1sUEsBAhQAFAAAAAgAh07iQG+4nyT/AQAA7QMAAA4AAAAAAAAAAQAgAAAAKQEAAGRy&#10;cy9lMm9Eb2MueG1sUEsFBgAAAAAGAAYAWQEAAJoFAAAAAA==&#10;">
                      <v:fill on="f" focussize="0,0"/>
                      <v:stroke color="#000000" joinstyle="round" endarrow="block"/>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8960" behindDoc="0" locked="0" layoutInCell="1" allowOverlap="1">
                      <wp:simplePos x="0" y="0"/>
                      <wp:positionH relativeFrom="column">
                        <wp:posOffset>1515110</wp:posOffset>
                      </wp:positionH>
                      <wp:positionV relativeFrom="page">
                        <wp:posOffset>2160905</wp:posOffset>
                      </wp:positionV>
                      <wp:extent cx="695325" cy="272415"/>
                      <wp:effectExtent l="0" t="0" r="0" b="0"/>
                      <wp:wrapNone/>
                      <wp:docPr id="27" name="文本框 666"/>
                      <wp:cNvGraphicFramePr/>
                      <a:graphic xmlns:a="http://schemas.openxmlformats.org/drawingml/2006/main">
                        <a:graphicData uri="http://schemas.microsoft.com/office/word/2010/wordprocessingShape">
                          <wps:wsp>
                            <wps:cNvSpPr txBox="1"/>
                            <wps:spPr>
                              <a:xfrm>
                                <a:off x="0" y="0"/>
                                <a:ext cx="695325" cy="272415"/>
                              </a:xfrm>
                              <a:prstGeom prst="rect">
                                <a:avLst/>
                              </a:prstGeom>
                              <a:noFill/>
                              <a:ln>
                                <a:noFill/>
                              </a:ln>
                            </wps:spPr>
                            <wps:txbx>
                              <w:txbxContent>
                                <w:p w14:paraId="562B9E68">
                                  <w:pPr>
                                    <w:rPr>
                                      <w:rFonts w:hint="default" w:eastAsia="宋体"/>
                                      <w:lang w:val="en-US" w:eastAsia="zh-CN"/>
                                    </w:rPr>
                                  </w:pPr>
                                  <w:r>
                                    <w:rPr>
                                      <w:rFonts w:hint="eastAsia" w:eastAsia="宋体"/>
                                      <w:lang w:val="en-US" w:eastAsia="zh-CN"/>
                                    </w:rPr>
                                    <w:t>酒精</w:t>
                                  </w:r>
                                  <w:r>
                                    <w:rPr>
                                      <w:rFonts w:hint="eastAsia"/>
                                      <w:lang w:val="en-US" w:eastAsia="zh-CN"/>
                                    </w:rPr>
                                    <w:t>/</w:t>
                                  </w:r>
                                  <w:r>
                                    <w:rPr>
                                      <w:rFonts w:hint="eastAsia" w:eastAsia="宋体"/>
                                      <w:lang w:val="en-US" w:eastAsia="zh-CN"/>
                                    </w:rPr>
                                    <w:t>水</w:t>
                                  </w:r>
                                </w:p>
                              </w:txbxContent>
                            </wps:txbx>
                            <wps:bodyPr vert="horz" anchor="t" anchorCtr="0" upright="1"/>
                          </wps:wsp>
                        </a:graphicData>
                      </a:graphic>
                    </wp:anchor>
                  </w:drawing>
                </mc:Choice>
                <mc:Fallback>
                  <w:pict>
                    <v:shape id="文本框 666" o:spid="_x0000_s1026" o:spt="202" type="#_x0000_t202" style="position:absolute;left:0pt;margin-left:119.3pt;margin-top:170.15pt;height:21.45pt;width:54.75pt;mso-position-vertical-relative:page;z-index:251688960;mso-width-relative:page;mso-height-relative:page;" filled="f" stroked="f" coordsize="21600,21600" o:gfxdata="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fIeJ2AAAAAsBAAAPAAAAAAAAAAEAIAAAACIAAABkcnMvZG93bnJl&#10;di54bWxQSwECFAAUAAAACACHTuJA4NTWZ8QBAAB1AwAADgAAAAAAAAABACAAAAAnAQAAZHJzL2Uy&#10;b0RvYy54bWxQSwUGAAAAAAYABgBZAQAAXQUAAAAA&#10;">
                      <v:fill on="f" focussize="0,0"/>
                      <v:stroke on="f"/>
                      <v:imagedata o:title=""/>
                      <o:lock v:ext="edit" aspectratio="f"/>
                      <v:textbox>
                        <w:txbxContent>
                          <w:p w14:paraId="562B9E68">
                            <w:pPr>
                              <w:rPr>
                                <w:rFonts w:hint="default" w:eastAsia="宋体"/>
                                <w:lang w:val="en-US" w:eastAsia="zh-CN"/>
                              </w:rPr>
                            </w:pPr>
                            <w:r>
                              <w:rPr>
                                <w:rFonts w:hint="eastAsia" w:eastAsia="宋体"/>
                                <w:lang w:val="en-US" w:eastAsia="zh-CN"/>
                              </w:rPr>
                              <w:t>酒精</w:t>
                            </w:r>
                            <w:r>
                              <w:rPr>
                                <w:rFonts w:hint="eastAsia"/>
                                <w:lang w:val="en-US" w:eastAsia="zh-CN"/>
                              </w:rPr>
                              <w:t>/</w:t>
                            </w:r>
                            <w:r>
                              <w:rPr>
                                <w:rFonts w:hint="eastAsia" w:eastAsia="宋体"/>
                                <w:lang w:val="en-US" w:eastAsia="zh-CN"/>
                              </w:rPr>
                              <w:t>水</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7936" behindDoc="0" locked="0" layoutInCell="1" allowOverlap="1">
                      <wp:simplePos x="0" y="0"/>
                      <wp:positionH relativeFrom="column">
                        <wp:posOffset>1931670</wp:posOffset>
                      </wp:positionH>
                      <wp:positionV relativeFrom="paragraph">
                        <wp:posOffset>2363470</wp:posOffset>
                      </wp:positionV>
                      <wp:extent cx="170180" cy="109220"/>
                      <wp:effectExtent l="2540" t="3810" r="17780" b="1270"/>
                      <wp:wrapNone/>
                      <wp:docPr id="26" name="直线 665"/>
                      <wp:cNvGraphicFramePr/>
                      <a:graphic xmlns:a="http://schemas.openxmlformats.org/drawingml/2006/main">
                        <a:graphicData uri="http://schemas.microsoft.com/office/word/2010/wordprocessingShape">
                          <wps:wsp>
                            <wps:cNvCnPr/>
                            <wps:spPr>
                              <a:xfrm>
                                <a:off x="3174365" y="3456305"/>
                                <a:ext cx="170180" cy="1092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65" o:spid="_x0000_s1026" o:spt="20" style="position:absolute;left:0pt;margin-left:152.1pt;margin-top:186.1pt;height:8.6pt;width:13.4pt;z-index:251687936;mso-width-relative:page;mso-height-relative:page;" filled="f" stroked="t" coordsize="21600,21600" o:gfxdata="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w/gq2gAAAAsBAAAPAAAAAAAAAAEAIAAAACIAAABk&#10;cnMvZG93bnJldi54bWxQSwECFAAUAAAACACHTuJAwhJ9yAQCAADyAwAADgAAAAAAAAABACAAAAAp&#10;AQAAZHJzL2Uyb0RvYy54bWxQSwUGAAAAAAYABgBZAQAAnwUAAAAA&#10;">
                      <v:fill on="f" focussize="0,0"/>
                      <v:stroke color="#000000" joinstyle="round" endarrow="block"/>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6912" behindDoc="0" locked="0" layoutInCell="1" allowOverlap="1">
                      <wp:simplePos x="0" y="0"/>
                      <wp:positionH relativeFrom="column">
                        <wp:posOffset>2937510</wp:posOffset>
                      </wp:positionH>
                      <wp:positionV relativeFrom="page">
                        <wp:posOffset>3467735</wp:posOffset>
                      </wp:positionV>
                      <wp:extent cx="327025" cy="272415"/>
                      <wp:effectExtent l="0" t="0" r="0" b="0"/>
                      <wp:wrapNone/>
                      <wp:docPr id="25" name="文本框 664"/>
                      <wp:cNvGraphicFramePr/>
                      <a:graphic xmlns:a="http://schemas.openxmlformats.org/drawingml/2006/main">
                        <a:graphicData uri="http://schemas.microsoft.com/office/word/2010/wordprocessingShape">
                          <wps:wsp>
                            <wps:cNvSpPr txBox="1"/>
                            <wps:spPr>
                              <a:xfrm>
                                <a:off x="0" y="0"/>
                                <a:ext cx="327025" cy="272415"/>
                              </a:xfrm>
                              <a:prstGeom prst="rect">
                                <a:avLst/>
                              </a:prstGeom>
                              <a:noFill/>
                              <a:ln>
                                <a:noFill/>
                              </a:ln>
                            </wps:spPr>
                            <wps:txbx>
                              <w:txbxContent>
                                <w:p w14:paraId="7D7FDB5C">
                                  <w:pPr>
                                    <w:rPr>
                                      <w:rFonts w:hint="default" w:eastAsia="宋体"/>
                                      <w:lang w:val="en-US" w:eastAsia="zh-CN"/>
                                    </w:rPr>
                                  </w:pPr>
                                  <w:r>
                                    <w:rPr>
                                      <w:rFonts w:hint="eastAsia"/>
                                      <w:lang w:val="en-US" w:eastAsia="zh-CN"/>
                                    </w:rPr>
                                    <w:t>G</w:t>
                                  </w:r>
                                </w:p>
                              </w:txbxContent>
                            </wps:txbx>
                            <wps:bodyPr vert="horz" anchor="t" anchorCtr="0" upright="1"/>
                          </wps:wsp>
                        </a:graphicData>
                      </a:graphic>
                    </wp:anchor>
                  </w:drawing>
                </mc:Choice>
                <mc:Fallback>
                  <w:pict>
                    <v:shape id="文本框 664" o:spid="_x0000_s1026" o:spt="202" type="#_x0000_t202" style="position:absolute;left:0pt;margin-left:231.3pt;margin-top:273.05pt;height:21.45pt;width:25.75pt;mso-position-vertical-relative:page;z-index:251686912;mso-width-relative:page;mso-height-relative:page;" filled="f" stroked="f" coordsize="21600,21600" o:gfxdata="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cq/XAAAACwEAAA8AAAAAAAAAAQAgAAAAIgAAAGRycy9kb3ducmV2Lnht&#10;bFBLAQIUABQAAAAIAIdO4kA1k8v1wQEAAHUDAAAOAAAAAAAAAAEAIAAAACYBAABkcnMvZTJvRG9j&#10;LnhtbFBLBQYAAAAABgAGAFkBAABZBQAAAAA=&#10;">
                      <v:fill on="f" focussize="0,0"/>
                      <v:stroke on="f"/>
                      <v:imagedata o:title=""/>
                      <o:lock v:ext="edit" aspectratio="f"/>
                      <v:textbox>
                        <w:txbxContent>
                          <w:p w14:paraId="7D7FDB5C">
                            <w:pPr>
                              <w:rPr>
                                <w:rFonts w:hint="default" w:eastAsia="宋体"/>
                                <w:lang w:val="en-US" w:eastAsia="zh-CN"/>
                              </w:rPr>
                            </w:pPr>
                            <w:r>
                              <w:rPr>
                                <w:rFonts w:hint="eastAsia"/>
                                <w:lang w:val="en-US" w:eastAsia="zh-CN"/>
                              </w:rPr>
                              <w:t>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5888" behindDoc="0" locked="0" layoutInCell="1" allowOverlap="1">
                      <wp:simplePos x="0" y="0"/>
                      <wp:positionH relativeFrom="column">
                        <wp:posOffset>2786380</wp:posOffset>
                      </wp:positionH>
                      <wp:positionV relativeFrom="page">
                        <wp:posOffset>3590290</wp:posOffset>
                      </wp:positionV>
                      <wp:extent cx="198120" cy="635"/>
                      <wp:effectExtent l="0" t="48895" r="11430" b="64770"/>
                      <wp:wrapNone/>
                      <wp:docPr id="24" name="直线 663"/>
                      <wp:cNvGraphicFramePr/>
                      <a:graphic xmlns:a="http://schemas.openxmlformats.org/drawingml/2006/main">
                        <a:graphicData uri="http://schemas.microsoft.com/office/word/2010/wordprocessingShape">
                          <wps:wsp>
                            <wps:cNvCnPr/>
                            <wps:spPr>
                              <a:xfrm>
                                <a:off x="0" y="0"/>
                                <a:ext cx="19812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63" o:spid="_x0000_s1026" o:spt="20" style="position:absolute;left:0pt;margin-left:219.4pt;margin-top:282.7pt;height:0.05pt;width:15.6pt;mso-position-vertical-relative:page;z-index:251685888;mso-width-relative:page;mso-height-relative:page;" filled="f" stroked="t" coordsize="21600,21600" o:gfxdata="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okpO7aAAAACwEAAA8AAAAAAAAAAQAgAAAAIgAAAGRycy9kb3ducmV2LnhtbFBLAQIU&#10;ABQAAAAIAIdO4kBRx3L78QEAAN8DAAAOAAAAAAAAAAEAIAAAACkBAABkcnMvZTJvRG9jLnhtbFBL&#10;BQYAAAAABgAGAFkBAACMBQ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4864" behindDoc="0" locked="0" layoutInCell="1" allowOverlap="1">
                      <wp:simplePos x="0" y="0"/>
                      <wp:positionH relativeFrom="column">
                        <wp:posOffset>2887345</wp:posOffset>
                      </wp:positionH>
                      <wp:positionV relativeFrom="page">
                        <wp:posOffset>2764790</wp:posOffset>
                      </wp:positionV>
                      <wp:extent cx="585470" cy="448310"/>
                      <wp:effectExtent l="0" t="0" r="0" b="0"/>
                      <wp:wrapNone/>
                      <wp:docPr id="23" name="文本框 662"/>
                      <wp:cNvGraphicFramePr/>
                      <a:graphic xmlns:a="http://schemas.openxmlformats.org/drawingml/2006/main">
                        <a:graphicData uri="http://schemas.microsoft.com/office/word/2010/wordprocessingShape">
                          <wps:wsp>
                            <wps:cNvSpPr txBox="1"/>
                            <wps:spPr>
                              <a:xfrm>
                                <a:off x="0" y="0"/>
                                <a:ext cx="585470" cy="448310"/>
                              </a:xfrm>
                              <a:prstGeom prst="rect">
                                <a:avLst/>
                              </a:prstGeom>
                              <a:noFill/>
                              <a:ln>
                                <a:noFill/>
                              </a:ln>
                            </wps:spPr>
                            <wps:txbx>
                              <w:txbxContent>
                                <w:p w14:paraId="7A1B8A72">
                                  <w:pPr>
                                    <w:rPr>
                                      <w:rFonts w:hint="default" w:eastAsia="宋体"/>
                                      <w:lang w:val="en-US" w:eastAsia="zh-CN"/>
                                    </w:rPr>
                                  </w:pPr>
                                  <w:r>
                                    <w:rPr>
                                      <w:rFonts w:hint="eastAsia"/>
                                      <w:lang w:val="en-US" w:eastAsia="zh-CN"/>
                                    </w:rPr>
                                    <w:t>W、N、S、G</w:t>
                                  </w:r>
                                </w:p>
                              </w:txbxContent>
                            </wps:txbx>
                            <wps:bodyPr vert="horz" anchor="t" anchorCtr="0" upright="1"/>
                          </wps:wsp>
                        </a:graphicData>
                      </a:graphic>
                    </wp:anchor>
                  </w:drawing>
                </mc:Choice>
                <mc:Fallback>
                  <w:pict>
                    <v:shape id="文本框 662" o:spid="_x0000_s1026" o:spt="202" type="#_x0000_t202" style="position:absolute;left:0pt;margin-left:227.35pt;margin-top:217.7pt;height:35.3pt;width:46.1pt;mso-position-vertical-relative:page;z-index:251684864;mso-width-relative:page;mso-height-relative:page;" filled="f" stroked="f" coordsize="21600,21600" o:gfxdata="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a74VvXAAAACwEAAA8AAAAAAAAAAQAgAAAAIgAAAGRycy9kb3ducmV2&#10;LnhtbFBLAQIUABQAAAAIAIdO4kAW2WTTxAEAAHUDAAAOAAAAAAAAAAEAIAAAACYBAABkcnMvZTJv&#10;RG9jLnhtbFBLBQYAAAAABgAGAFkBAABcBQAAAAA=&#10;">
                      <v:fill on="f" focussize="0,0"/>
                      <v:stroke on="f"/>
                      <v:imagedata o:title=""/>
                      <o:lock v:ext="edit" aspectratio="f"/>
                      <v:textbox>
                        <w:txbxContent>
                          <w:p w14:paraId="7A1B8A72">
                            <w:pPr>
                              <w:rPr>
                                <w:rFonts w:hint="default" w:eastAsia="宋体"/>
                                <w:lang w:val="en-US" w:eastAsia="zh-CN"/>
                              </w:rPr>
                            </w:pPr>
                            <w:r>
                              <w:rPr>
                                <w:rFonts w:hint="eastAsia"/>
                                <w:lang w:val="en-US" w:eastAsia="zh-CN"/>
                              </w:rPr>
                              <w:t>W、N、S、G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3840" behindDoc="0" locked="0" layoutInCell="1" allowOverlap="1">
                      <wp:simplePos x="0" y="0"/>
                      <wp:positionH relativeFrom="column">
                        <wp:posOffset>2783840</wp:posOffset>
                      </wp:positionH>
                      <wp:positionV relativeFrom="page">
                        <wp:posOffset>3031490</wp:posOffset>
                      </wp:positionV>
                      <wp:extent cx="198120" cy="635"/>
                      <wp:effectExtent l="0" t="48895" r="11430" b="64770"/>
                      <wp:wrapNone/>
                      <wp:docPr id="22" name="直线 661"/>
                      <wp:cNvGraphicFramePr/>
                      <a:graphic xmlns:a="http://schemas.openxmlformats.org/drawingml/2006/main">
                        <a:graphicData uri="http://schemas.microsoft.com/office/word/2010/wordprocessingShape">
                          <wps:wsp>
                            <wps:cNvCnPr/>
                            <wps:spPr>
                              <a:xfrm>
                                <a:off x="0" y="0"/>
                                <a:ext cx="19812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61" o:spid="_x0000_s1026" o:spt="20" style="position:absolute;left:0pt;margin-left:219.2pt;margin-top:238.7pt;height:0.05pt;width:15.6pt;mso-position-vertical-relative:page;z-index:251683840;mso-width-relative:page;mso-height-relative:page;" filled="f" stroked="t" coordsize="21600,21600" o:gfxdata="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YyxXZAAAACwEAAA8AAAAAAAAAAQAgAAAAIgAAAGRycy9kb3ducmV2LnhtbFBLAQIUABQA&#10;AAAIAIdO4kBsxN1q7wEAAN8DAAAOAAAAAAAAAAEAIAAAACgBAABkcnMvZTJvRG9jLnhtbFBLBQYA&#10;AAAABgAGAFkBAACJBQ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82816" behindDoc="0" locked="0" layoutInCell="1" allowOverlap="1">
                      <wp:simplePos x="0" y="0"/>
                      <wp:positionH relativeFrom="column">
                        <wp:posOffset>2451735</wp:posOffset>
                      </wp:positionH>
                      <wp:positionV relativeFrom="page">
                        <wp:posOffset>2139950</wp:posOffset>
                      </wp:positionV>
                      <wp:extent cx="932815" cy="272415"/>
                      <wp:effectExtent l="0" t="0" r="0" b="0"/>
                      <wp:wrapNone/>
                      <wp:docPr id="21" name="文本框 660"/>
                      <wp:cNvGraphicFramePr/>
                      <a:graphic xmlns:a="http://schemas.openxmlformats.org/drawingml/2006/main">
                        <a:graphicData uri="http://schemas.microsoft.com/office/word/2010/wordprocessingShape">
                          <wps:wsp>
                            <wps:cNvSpPr txBox="1"/>
                            <wps:spPr>
                              <a:xfrm>
                                <a:off x="0" y="0"/>
                                <a:ext cx="932815" cy="272415"/>
                              </a:xfrm>
                              <a:prstGeom prst="rect">
                                <a:avLst/>
                              </a:prstGeom>
                              <a:noFill/>
                              <a:ln>
                                <a:noFill/>
                              </a:ln>
                            </wps:spPr>
                            <wps:txbx>
                              <w:txbxContent>
                                <w:p w14:paraId="33F609C2">
                                  <w:pPr>
                                    <w:rPr>
                                      <w:rFonts w:hint="default" w:eastAsia="宋体"/>
                                      <w:lang w:val="en-US" w:eastAsia="zh-CN"/>
                                    </w:rPr>
                                  </w:pPr>
                                  <w:r>
                                    <w:rPr>
                                      <w:rFonts w:hint="eastAsia"/>
                                      <w:lang w:val="en-US" w:eastAsia="zh-CN"/>
                                    </w:rPr>
                                    <w:t>W、N、S、G</w:t>
                                  </w:r>
                                </w:p>
                              </w:txbxContent>
                            </wps:txbx>
                            <wps:bodyPr vert="horz" anchor="t" anchorCtr="0" upright="1"/>
                          </wps:wsp>
                        </a:graphicData>
                      </a:graphic>
                    </wp:anchor>
                  </w:drawing>
                </mc:Choice>
                <mc:Fallback>
                  <w:pict>
                    <v:shape id="文本框 660" o:spid="_x0000_s1026" o:spt="202" type="#_x0000_t202" style="position:absolute;left:0pt;margin-left:193.05pt;margin-top:168.5pt;height:21.45pt;width:73.45pt;mso-position-vertical-relative:page;z-index:251682816;mso-width-relative:page;mso-height-relative:page;" filled="f" stroked="f" coordsize="21600,21600" o:gfxdata="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oGKg1dgAAAALAQAADwAAAAAAAAABACAAAAAiAAAAZHJzL2Rvd25yZXYu&#10;eG1sUEsBAhQAFAAAAAgAh07iQPXPOObCAQAAdQMAAA4AAAAAAAAAAQAgAAAAJwEAAGRycy9lMm9E&#10;b2MueG1sUEsFBgAAAAAGAAYAWQEAAFsFAAAAAA==&#10;">
                      <v:fill on="f" focussize="0,0"/>
                      <v:stroke on="f"/>
                      <v:imagedata o:title=""/>
                      <o:lock v:ext="edit" aspectratio="f"/>
                      <v:textbox>
                        <w:txbxContent>
                          <w:p w14:paraId="33F609C2">
                            <w:pPr>
                              <w:rPr>
                                <w:rFonts w:hint="default" w:eastAsia="宋体"/>
                                <w:lang w:val="en-US" w:eastAsia="zh-CN"/>
                              </w:rPr>
                            </w:pPr>
                            <w:r>
                              <w:rPr>
                                <w:rFonts w:hint="eastAsia"/>
                                <w:lang w:val="en-US" w:eastAsia="zh-CN"/>
                              </w:rPr>
                              <w:t>W、N、S、G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1792" behindDoc="0" locked="0" layoutInCell="1" allowOverlap="1">
                      <wp:simplePos x="0" y="0"/>
                      <wp:positionH relativeFrom="column">
                        <wp:posOffset>2633980</wp:posOffset>
                      </wp:positionH>
                      <wp:positionV relativeFrom="page">
                        <wp:posOffset>2317115</wp:posOffset>
                      </wp:positionV>
                      <wp:extent cx="1270" cy="176530"/>
                      <wp:effectExtent l="48260" t="0" r="64770" b="13970"/>
                      <wp:wrapNone/>
                      <wp:docPr id="20" name="直线 658"/>
                      <wp:cNvGraphicFramePr/>
                      <a:graphic xmlns:a="http://schemas.openxmlformats.org/drawingml/2006/main">
                        <a:graphicData uri="http://schemas.microsoft.com/office/word/2010/wordprocessingShape">
                          <wps:wsp>
                            <wps:cNvCnPr/>
                            <wps:spPr>
                              <a:xfrm flipV="1">
                                <a:off x="0" y="0"/>
                                <a:ext cx="1270" cy="176530"/>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8" o:spid="_x0000_s1026" o:spt="20" style="position:absolute;left:0pt;flip:y;margin-left:207.4pt;margin-top:182.45pt;height:13.9pt;width:0.1pt;mso-position-vertical-relative:page;z-index:251681792;mso-width-relative:page;mso-height-relative:page;" filled="f" stroked="t" coordsize="21600,21600" o:gfxdata="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EnsnNgAAAALAQAADwAAAAAAAAABACAAAAAiAAAAZHJzL2Rvd25yZXYu&#10;eG1sUEsBAhQAFAAAAAgAh07iQL2YMmr7AQAA6gMAAA4AAAAAAAAAAQAgAAAAJwEAAGRycy9lMm9E&#10;b2MueG1sUEsFBgAAAAAGAAYAWQEAAJQFA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8720" behindDoc="0" locked="0" layoutInCell="1" allowOverlap="1">
                      <wp:simplePos x="0" y="0"/>
                      <wp:positionH relativeFrom="column">
                        <wp:posOffset>3340735</wp:posOffset>
                      </wp:positionH>
                      <wp:positionV relativeFrom="page">
                        <wp:posOffset>1336675</wp:posOffset>
                      </wp:positionV>
                      <wp:extent cx="783590" cy="272415"/>
                      <wp:effectExtent l="0" t="0" r="0" b="0"/>
                      <wp:wrapNone/>
                      <wp:docPr id="17" name="文本框 653"/>
                      <wp:cNvGraphicFramePr/>
                      <a:graphic xmlns:a="http://schemas.openxmlformats.org/drawingml/2006/main">
                        <a:graphicData uri="http://schemas.microsoft.com/office/word/2010/wordprocessingShape">
                          <wps:wsp>
                            <wps:cNvSpPr txBox="1"/>
                            <wps:spPr>
                              <a:xfrm>
                                <a:off x="0" y="0"/>
                                <a:ext cx="783590" cy="272415"/>
                              </a:xfrm>
                              <a:prstGeom prst="rect">
                                <a:avLst/>
                              </a:prstGeom>
                              <a:noFill/>
                              <a:ln>
                                <a:noFill/>
                              </a:ln>
                            </wps:spPr>
                            <wps:txbx>
                              <w:txbxContent>
                                <w:p w14:paraId="108C016A">
                                  <w:pPr>
                                    <w:rPr>
                                      <w:rFonts w:hint="default" w:eastAsia="宋体"/>
                                      <w:lang w:val="en-US" w:eastAsia="zh-CN"/>
                                    </w:rPr>
                                  </w:pPr>
                                  <w:r>
                                    <w:rPr>
                                      <w:rFonts w:hint="eastAsia"/>
                                      <w:lang w:val="en-US" w:eastAsia="zh-CN"/>
                                    </w:rPr>
                                    <w:t>W、S、G</w:t>
                                  </w:r>
                                </w:p>
                              </w:txbxContent>
                            </wps:txbx>
                            <wps:bodyPr upright="1"/>
                          </wps:wsp>
                        </a:graphicData>
                      </a:graphic>
                    </wp:anchor>
                  </w:drawing>
                </mc:Choice>
                <mc:Fallback>
                  <w:pict>
                    <v:shape id="文本框 653" o:spid="_x0000_s1026" o:spt="202" type="#_x0000_t202" style="position:absolute;left:0pt;margin-left:263.05pt;margin-top:105.25pt;height:21.45pt;width:61.7pt;mso-position-vertical-relative:page;z-index:251678720;mso-width-relative:page;mso-height-relative:page;" filled="f" stroked="f" coordsize="21600,21600" o:gfxdata="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LfLndcA&#10;AAALAQAADwAAAAAAAAABACAAAAAiAAAAZHJzL2Rvd25yZXYueG1sUEsBAhQAFAAAAAgAh07iQA02&#10;x2uuAQAAUAMAAA4AAAAAAAAAAQAgAAAAJgEAAGRycy9lMm9Eb2MueG1sUEsFBgAAAAAGAAYAWQEA&#10;AEYFAAAAAA==&#10;">
                      <v:fill on="f" focussize="0,0"/>
                      <v:stroke on="f"/>
                      <v:imagedata o:title=""/>
                      <o:lock v:ext="edit" aspectratio="f"/>
                      <v:textbox>
                        <w:txbxContent>
                          <w:p w14:paraId="108C016A">
                            <w:pPr>
                              <w:rPr>
                                <w:rFonts w:hint="default" w:eastAsia="宋体"/>
                                <w:lang w:val="en-US" w:eastAsia="zh-CN"/>
                              </w:rPr>
                            </w:pPr>
                            <w:r>
                              <w:rPr>
                                <w:rFonts w:hint="eastAsia"/>
                                <w:lang w:val="en-US" w:eastAsia="zh-CN"/>
                              </w:rPr>
                              <w:t>W、S、G</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2887345</wp:posOffset>
                      </wp:positionH>
                      <wp:positionV relativeFrom="page">
                        <wp:posOffset>1472565</wp:posOffset>
                      </wp:positionV>
                      <wp:extent cx="469900" cy="635"/>
                      <wp:effectExtent l="0" t="48895" r="6350" b="64770"/>
                      <wp:wrapNone/>
                      <wp:docPr id="16" name="直线 652"/>
                      <wp:cNvGraphicFramePr/>
                      <a:graphic xmlns:a="http://schemas.openxmlformats.org/drawingml/2006/main">
                        <a:graphicData uri="http://schemas.microsoft.com/office/word/2010/wordprocessingShape">
                          <wps:wsp>
                            <wps:cNvCnPr/>
                            <wps:spPr>
                              <a:xfrm>
                                <a:off x="0" y="0"/>
                                <a:ext cx="46990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52" o:spid="_x0000_s1026" o:spt="20" style="position:absolute;left:0pt;margin-left:227.35pt;margin-top:115.95pt;height:0.05pt;width:37pt;mso-position-vertical-relative:page;z-index:251677696;mso-width-relative:page;mso-height-relative:page;" filled="f" stroked="t" coordsize="21600,21600" o:gfxdata="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XErW7bAAAACwEAAA8AAAAAAAAAAQAgAAAAIgAAAGRycy9kb3ducmV2LnhtbFBLAQIU&#10;ABQAAAAIAIdO4kDEaZUz8AEAAN8DAAAOAAAAAAAAAAEAIAAAACoBAABkcnMvZTJvRG9jLnhtbFBL&#10;BQYAAAAABgAGAFkBAACMBQAAAAA=&#10;">
                      <v:fill on="f" focussize="0,0"/>
                      <v:stroke color="#000000" joinstyle="round" dashstyle="dash" endarrow="open"/>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76672" behindDoc="0" locked="0" layoutInCell="1" allowOverlap="1">
                      <wp:simplePos x="0" y="0"/>
                      <wp:positionH relativeFrom="column">
                        <wp:posOffset>3317875</wp:posOffset>
                      </wp:positionH>
                      <wp:positionV relativeFrom="page">
                        <wp:posOffset>807085</wp:posOffset>
                      </wp:positionV>
                      <wp:extent cx="1035050" cy="272415"/>
                      <wp:effectExtent l="0" t="0" r="0" b="0"/>
                      <wp:wrapNone/>
                      <wp:docPr id="15" name="文本框 651"/>
                      <wp:cNvGraphicFramePr/>
                      <a:graphic xmlns:a="http://schemas.openxmlformats.org/drawingml/2006/main">
                        <a:graphicData uri="http://schemas.microsoft.com/office/word/2010/wordprocessingShape">
                          <wps:wsp>
                            <wps:cNvSpPr txBox="1"/>
                            <wps:spPr>
                              <a:xfrm>
                                <a:off x="0" y="0"/>
                                <a:ext cx="1035050" cy="272415"/>
                              </a:xfrm>
                              <a:prstGeom prst="rect">
                                <a:avLst/>
                              </a:prstGeom>
                              <a:noFill/>
                              <a:ln>
                                <a:noFill/>
                              </a:ln>
                            </wps:spPr>
                            <wps:txbx>
                              <w:txbxContent>
                                <w:p w14:paraId="7988F228">
                                  <w:pPr>
                                    <w:rPr>
                                      <w:rFonts w:hint="default" w:eastAsia="宋体"/>
                                      <w:lang w:val="en-US" w:eastAsia="zh-CN"/>
                                    </w:rPr>
                                  </w:pPr>
                                  <w:r>
                                    <w:rPr>
                                      <w:rFonts w:hint="eastAsia"/>
                                      <w:lang w:val="en-US" w:eastAsia="zh-CN"/>
                                    </w:rPr>
                                    <w:t>W、N、G、S</w:t>
                                  </w:r>
                                </w:p>
                              </w:txbxContent>
                            </wps:txbx>
                            <wps:bodyPr vert="horz" anchor="t" anchorCtr="0" upright="1"/>
                          </wps:wsp>
                        </a:graphicData>
                      </a:graphic>
                    </wp:anchor>
                  </w:drawing>
                </mc:Choice>
                <mc:Fallback>
                  <w:pict>
                    <v:shape id="文本框 651" o:spid="_x0000_s1026" o:spt="202" type="#_x0000_t202" style="position:absolute;left:0pt;margin-left:261.25pt;margin-top:63.55pt;height:21.45pt;width:81.5pt;mso-position-vertical-relative:page;z-index:251676672;mso-width-relative:page;mso-height-relative:page;" filled="f" stroked="f" coordsize="21600,21600" o:gfxdata="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MqH+3XAAAACwEAAA8AAAAAAAAAAQAgAAAAIgAAAGRycy9kb3ducmV2Lnht&#10;bFBLAQIUABQAAAAIAIdO4kCaWEtqwQEAAHYDAAAOAAAAAAAAAAEAIAAAACYBAABkcnMvZTJvRG9j&#10;LnhtbFBLBQYAAAAABgAGAFkBAABZBQAAAAA=&#10;">
                      <v:fill on="f" focussize="0,0"/>
                      <v:stroke on="f"/>
                      <v:imagedata o:title=""/>
                      <o:lock v:ext="edit" aspectratio="f"/>
                      <v:textbox>
                        <w:txbxContent>
                          <w:p w14:paraId="7988F228">
                            <w:pPr>
                              <w:rPr>
                                <w:rFonts w:hint="default" w:eastAsia="宋体"/>
                                <w:lang w:val="en-US" w:eastAsia="zh-CN"/>
                              </w:rPr>
                            </w:pPr>
                            <w:r>
                              <w:rPr>
                                <w:rFonts w:hint="eastAsia"/>
                                <w:lang w:val="en-US" w:eastAsia="zh-CN"/>
                              </w:rPr>
                              <w:t>W、N、G、S</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5648" behindDoc="0" locked="0" layoutInCell="1" allowOverlap="1">
                      <wp:simplePos x="0" y="0"/>
                      <wp:positionH relativeFrom="column">
                        <wp:posOffset>2863850</wp:posOffset>
                      </wp:positionH>
                      <wp:positionV relativeFrom="paragraph">
                        <wp:posOffset>947420</wp:posOffset>
                      </wp:positionV>
                      <wp:extent cx="469900" cy="635"/>
                      <wp:effectExtent l="0" t="48895" r="6350" b="64770"/>
                      <wp:wrapNone/>
                      <wp:docPr id="14" name="直线 646"/>
                      <wp:cNvGraphicFramePr/>
                      <a:graphic xmlns:a="http://schemas.openxmlformats.org/drawingml/2006/main">
                        <a:graphicData uri="http://schemas.microsoft.com/office/word/2010/wordprocessingShape">
                          <wps:wsp>
                            <wps:cNvCnPr/>
                            <wps:spPr>
                              <a:xfrm>
                                <a:off x="4106545" y="2040255"/>
                                <a:ext cx="46990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46" o:spid="_x0000_s1026" o:spt="20" style="position:absolute;left:0pt;margin-left:225.5pt;margin-top:74.6pt;height:0.05pt;width:37pt;z-index:251675648;mso-width-relative:page;mso-height-relative:page;" filled="f" stroked="t" coordsize="21600,21600" o:gfxdata="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d5+r2QAAAAsBAAAPAAAAAAAAAAEAIAAAACIAAABkcnMvZG93&#10;bnJldi54bWxQSwECFAAUAAAACACHTuJALqlq4v8BAADrAwAADgAAAAAAAAABACAAAAAoAQAAZHJz&#10;L2Uyb0RvYy54bWxQSwUGAAAAAAYABgBZAQAAmQUAAAAA&#10;">
                      <v:fill on="f" focussize="0,0"/>
                      <v:stroke color="#000000" joinstyle="round" dashstyle="dash" endarrow="open"/>
                      <v:imagedata o:title=""/>
                      <o:lock v:ext="edit" aspectratio="f"/>
                    </v:line>
                  </w:pict>
                </mc:Fallback>
              </mc:AlternateContent>
            </w:r>
            <w:r>
              <w:rPr>
                <w:rFonts w:hint="default" w:ascii="Times New Roman" w:hAnsi="Times New Roman" w:eastAsia="宋体" w:cs="Times New Roman"/>
                <w:b/>
                <w:bCs/>
                <w:color w:val="000000"/>
                <w:sz w:val="21"/>
                <w:szCs w:val="21"/>
                <w:u w:val="none"/>
              </w:rPr>
              <w:t>图</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eastAsia" w:cs="Times New Roman"/>
                <w:b/>
                <w:bCs/>
                <w:color w:val="000000"/>
                <w:sz w:val="21"/>
                <w:szCs w:val="21"/>
                <w:u w:val="none"/>
                <w:lang w:val="en-US" w:eastAsia="zh-CN"/>
              </w:rPr>
              <w:t>4</w:t>
            </w:r>
            <w:r>
              <w:rPr>
                <w:rFonts w:hint="default" w:ascii="Times New Roman" w:hAnsi="Times New Roman" w:eastAsia="宋体" w:cs="Times New Roman"/>
                <w:b/>
                <w:bCs/>
                <w:color w:val="000000"/>
                <w:sz w:val="21"/>
                <w:szCs w:val="21"/>
                <w:u w:val="none"/>
              </w:rPr>
              <w:t xml:space="preserve">  </w:t>
            </w:r>
            <w:r>
              <w:rPr>
                <w:rFonts w:hint="default" w:ascii="Times New Roman" w:hAnsi="Times New Roman" w:eastAsia="宋体" w:cs="Times New Roman"/>
                <w:b/>
                <w:bCs/>
                <w:color w:val="000000"/>
                <w:sz w:val="21"/>
                <w:szCs w:val="21"/>
                <w:u w:val="none"/>
                <w:lang w:val="en-US" w:eastAsia="zh-CN"/>
              </w:rPr>
              <w:t>药物裸药效果件（亮珠、药柱、开苞药）生产</w:t>
            </w:r>
            <w:r>
              <w:rPr>
                <w:rFonts w:hint="default" w:ascii="Times New Roman" w:hAnsi="Times New Roman" w:eastAsia="宋体" w:cs="Times New Roman"/>
                <w:b/>
                <w:bCs/>
                <w:color w:val="000000"/>
                <w:sz w:val="21"/>
                <w:szCs w:val="21"/>
                <w:u w:val="none"/>
                <w:lang w:eastAsia="zh-CN"/>
              </w:rPr>
              <w:t>工艺流程及排污节点图</w:t>
            </w:r>
          </w:p>
          <w:p w14:paraId="593A13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工艺流程简述：</w:t>
            </w:r>
          </w:p>
          <w:p w14:paraId="184E44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①原材料准备：原材料准备是在烟火药制作过程称料、配药或配料前进行的一项基础性工作，它包括原材料质量检测、分类并运送到各烟火药生产线的原材料中转间；</w:t>
            </w:r>
          </w:p>
          <w:p w14:paraId="2FF0BD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②</w:t>
            </w:r>
            <w:r>
              <w:rPr>
                <w:rFonts w:hint="default" w:ascii="Times New Roman" w:hAnsi="Times New Roman" w:eastAsia="宋体" w:cs="Times New Roman"/>
                <w:color w:val="000000"/>
                <w:sz w:val="24"/>
                <w:szCs w:val="24"/>
                <w:u w:val="none"/>
                <w:lang w:eastAsia="zh-CN"/>
              </w:rPr>
              <w:t>粉碎：粉碎是在烟火药制作的药物配制、药混合前进行的将粒状原料粉碎成粉末状原料一项工艺；</w:t>
            </w:r>
          </w:p>
          <w:p w14:paraId="5AD087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③</w:t>
            </w:r>
            <w:r>
              <w:rPr>
                <w:rFonts w:hint="default" w:ascii="Times New Roman" w:hAnsi="Times New Roman" w:eastAsia="宋体" w:cs="Times New Roman"/>
                <w:color w:val="000000"/>
                <w:sz w:val="24"/>
                <w:szCs w:val="24"/>
                <w:u w:val="none"/>
                <w:lang w:eastAsia="zh-CN"/>
              </w:rPr>
              <w:t>称料：称料是将烟火药需要的几种原料根据配比进行称量的过程；</w:t>
            </w:r>
          </w:p>
          <w:p w14:paraId="3F1EDD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④</w:t>
            </w:r>
            <w:r>
              <w:rPr>
                <w:rFonts w:hint="default" w:ascii="Times New Roman" w:hAnsi="Times New Roman" w:eastAsia="宋体" w:cs="Times New Roman"/>
                <w:color w:val="000000"/>
                <w:sz w:val="24"/>
                <w:szCs w:val="24"/>
                <w:u w:val="none"/>
                <w:lang w:eastAsia="zh-CN"/>
              </w:rPr>
              <w:t>药混合：药混合是将称料后的各种烟火药原料混合成具有各种特定效果的烟火药；</w:t>
            </w:r>
          </w:p>
          <w:p w14:paraId="2E9C6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④造粒：是利用混合好的烟火药原料加水、粘合剂在造粒机罐内搅拌，使之成为具有特定效果的粒状效果件（亮珠）；</w:t>
            </w:r>
          </w:p>
          <w:p w14:paraId="7416C6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eastAsia="zh-CN"/>
              </w:rPr>
              <w:t>⑤筛选：是将造成粒后的亮珠根据实际需要进行分级筛选</w:t>
            </w:r>
            <w:r>
              <w:rPr>
                <w:rFonts w:hint="default" w:ascii="Times New Roman" w:hAnsi="Times New Roman" w:eastAsia="宋体" w:cs="Times New Roman"/>
                <w:sz w:val="24"/>
                <w:szCs w:val="24"/>
                <w:lang w:eastAsia="zh-CN"/>
              </w:rPr>
              <w:t>。</w:t>
            </w:r>
          </w:p>
          <w:p w14:paraId="5C8AA1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⑥</w:t>
            </w:r>
            <w:r>
              <w:rPr>
                <w:rFonts w:hint="default" w:ascii="Times New Roman" w:hAnsi="Times New Roman" w:eastAsia="宋体" w:cs="Times New Roman"/>
                <w:color w:val="000000"/>
                <w:sz w:val="24"/>
                <w:szCs w:val="24"/>
                <w:u w:val="none"/>
                <w:lang w:eastAsia="zh-CN"/>
              </w:rPr>
              <w:t>造粒：造粒是指将粉状烟火药添入溶剂，通过一定的方法制成一定规格的 圆珠状颗粒的过程，烟火药原料混合后兑水或酒精调制成湿药，冬天低温时用酒精作为溶剂调湿，春夏秋季温度高时使用水作为溶剂调湿药。</w:t>
            </w:r>
          </w:p>
          <w:p w14:paraId="1A633C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⑦筛选：</w:t>
            </w:r>
            <w:r>
              <w:rPr>
                <w:rFonts w:hint="default" w:ascii="Times New Roman" w:hAnsi="Times New Roman" w:eastAsia="宋体" w:cs="Times New Roman"/>
                <w:color w:val="000000"/>
                <w:sz w:val="24"/>
                <w:szCs w:val="24"/>
                <w:u w:val="none"/>
                <w:lang w:eastAsia="zh-CN"/>
              </w:rPr>
              <w:t>筛选是指将制好的药物进行筛选分级的过程；</w:t>
            </w:r>
          </w:p>
          <w:p w14:paraId="0B59C7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⑧调湿药：指将混合好的药物加入酒精或其它溶剂进行调湿，再将湿药粘附在效果件或无药部件上的过程。</w:t>
            </w:r>
          </w:p>
          <w:p w14:paraId="567BF0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⑨压药柱：压药柱（又俗称零件）是利用配制好的原料湿药盛装在模具内，使用手工工具或油压机等压药设备进行压制，使之成为具有特定效果的圆柱体等形状的效果件</w:t>
            </w:r>
            <w:r>
              <w:rPr>
                <w:rFonts w:hint="default" w:ascii="Times New Roman" w:hAnsi="Times New Roman" w:eastAsia="宋体" w:cs="Times New Roman"/>
                <w:color w:val="000000"/>
                <w:sz w:val="24"/>
                <w:szCs w:val="24"/>
                <w:u w:val="none"/>
                <w:lang w:eastAsia="zh-CN"/>
              </w:rPr>
              <w:t>。</w:t>
            </w:r>
          </w:p>
          <w:p w14:paraId="2C15E6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⑩制开球药：</w:t>
            </w:r>
          </w:p>
          <w:p w14:paraId="0C93DF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装球：在两个半球壳中装入具有特定效果的烟火药、开炸药，然后合成1个球，使之成为球体状半成品；</w:t>
            </w:r>
          </w:p>
          <w:p w14:paraId="77A6CD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糊球：在装好药的礼花弹球体外面用</w:t>
            </w:r>
            <w:r>
              <w:rPr>
                <w:rFonts w:hint="eastAsia" w:cs="Times New Roman"/>
                <w:color w:val="000000"/>
                <w:sz w:val="24"/>
                <w:szCs w:val="24"/>
                <w:u w:val="none"/>
                <w:lang w:val="en-US" w:eastAsia="zh-CN"/>
              </w:rPr>
              <w:t>粘合剂或</w:t>
            </w:r>
            <w:r>
              <w:rPr>
                <w:rFonts w:hint="default" w:ascii="Times New Roman" w:hAnsi="Times New Roman" w:eastAsia="宋体" w:cs="Times New Roman"/>
                <w:color w:val="000000"/>
                <w:sz w:val="24"/>
                <w:szCs w:val="24"/>
                <w:u w:val="none"/>
                <w:lang w:val="en-US" w:eastAsia="zh-CN"/>
              </w:rPr>
              <w:t>浆糊粘上几层牛皮纸，一般糊球层数为6－10层80g牛皮纸，其主要作用是：糊球层数越多、纸张糊得越紧，球开炸后的声响效果越好；将小礼花各组件组装成成品球。</w:t>
            </w:r>
          </w:p>
          <w:p w14:paraId="6FAAE1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⑪干燥：主要为亮珠、药柱、球药干燥，按热源形式为日光干燥和热风干燥，以水为溶剂的亮珠在晒坪进行干燥，以酒精为溶剂的亮珠在电烘房内利用空气源热泵热风机组进行干燥。</w:t>
            </w:r>
          </w:p>
          <w:p w14:paraId="53A09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val="en-US" w:eastAsia="zh-CN"/>
              </w:rPr>
              <w:t>⑫散热：散热是将已经加热干燥后留有余温的效果件置于阴凉、通风处进行彻底降温的工艺过程。该企业散热主要是指亮珠、药柱经干燥后进行降温的操作过程</w:t>
            </w:r>
            <w:r>
              <w:rPr>
                <w:rFonts w:hint="eastAsia" w:ascii="Times New Roman" w:hAnsi="Times New Roman" w:eastAsia="宋体" w:cs="Times New Roman"/>
                <w:color w:val="000000"/>
                <w:sz w:val="24"/>
                <w:szCs w:val="24"/>
                <w:u w:val="none"/>
                <w:lang w:val="en-US" w:eastAsia="zh-CN"/>
              </w:rPr>
              <w:t>。</w:t>
            </w:r>
          </w:p>
          <w:p w14:paraId="6ED085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⑬包装：组装装药后的半成品在 包装车间进行禙皮、封装、装箱。</w:t>
            </w:r>
          </w:p>
          <w:p w14:paraId="5B8401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（2）笛音效果件工艺流程及排污节点图</w:t>
            </w:r>
          </w:p>
          <w:p w14:paraId="5FBB8489">
            <w:pPr>
              <w:adjustRightInd w:val="0"/>
              <w:snapToGrid w:val="0"/>
              <w:spacing w:line="480" w:lineRule="exact"/>
              <w:jc w:val="center"/>
              <w:rPr>
                <w:rFonts w:hint="default" w:ascii="Times New Roman" w:hAnsi="Times New Roman" w:eastAsia="宋体" w:cs="Times New Roman"/>
                <w:color w:val="000000"/>
                <w:sz w:val="21"/>
                <w:szCs w:val="21"/>
                <w:u w:val="none"/>
                <w:lang w:eastAsia="zh-CN"/>
              </w:rPr>
            </w:pPr>
            <w:r>
              <w:rPr>
                <w:sz w:val="24"/>
              </w:rPr>
              <mc:AlternateContent>
                <mc:Choice Requires="wps">
                  <w:drawing>
                    <wp:anchor distT="0" distB="0" distL="114300" distR="114300" simplePos="0" relativeHeight="251703296" behindDoc="0" locked="0" layoutInCell="1" allowOverlap="1">
                      <wp:simplePos x="0" y="0"/>
                      <wp:positionH relativeFrom="column">
                        <wp:posOffset>3406775</wp:posOffset>
                      </wp:positionH>
                      <wp:positionV relativeFrom="page">
                        <wp:posOffset>2760345</wp:posOffset>
                      </wp:positionV>
                      <wp:extent cx="476885" cy="238125"/>
                      <wp:effectExtent l="0" t="0" r="0" b="0"/>
                      <wp:wrapNone/>
                      <wp:docPr id="41" name="文本框 684"/>
                      <wp:cNvGraphicFramePr/>
                      <a:graphic xmlns:a="http://schemas.openxmlformats.org/drawingml/2006/main">
                        <a:graphicData uri="http://schemas.microsoft.com/office/word/2010/wordprocessingShape">
                          <wps:wsp>
                            <wps:cNvSpPr txBox="1"/>
                            <wps:spPr>
                              <a:xfrm>
                                <a:off x="0" y="0"/>
                                <a:ext cx="476885" cy="238125"/>
                              </a:xfrm>
                              <a:prstGeom prst="rect">
                                <a:avLst/>
                              </a:prstGeom>
                              <a:noFill/>
                              <a:ln>
                                <a:noFill/>
                              </a:ln>
                            </wps:spPr>
                            <wps:txbx>
                              <w:txbxContent>
                                <w:p w14:paraId="4F849BFA">
                                  <w:pPr>
                                    <w:rPr>
                                      <w:rFonts w:hint="default" w:eastAsia="宋体"/>
                                      <w:lang w:val="en-US" w:eastAsia="zh-CN"/>
                                    </w:rPr>
                                  </w:pPr>
                                  <w:r>
                                    <w:rPr>
                                      <w:rFonts w:hint="eastAsia"/>
                                      <w:lang w:val="en-US" w:eastAsia="zh-CN"/>
                                    </w:rPr>
                                    <w:t>S、N</w:t>
                                  </w:r>
                                </w:p>
                              </w:txbxContent>
                            </wps:txbx>
                            <wps:bodyPr vert="horz" anchor="t" anchorCtr="0" upright="1"/>
                          </wps:wsp>
                        </a:graphicData>
                      </a:graphic>
                    </wp:anchor>
                  </w:drawing>
                </mc:Choice>
                <mc:Fallback>
                  <w:pict>
                    <v:shape id="文本框 684" o:spid="_x0000_s1026" o:spt="202" type="#_x0000_t202" style="position:absolute;left:0pt;margin-left:268.25pt;margin-top:217.35pt;height:18.75pt;width:37.55pt;mso-position-vertical-relative:page;z-index:251703296;mso-width-relative:page;mso-height-relative:page;" filled="f" stroked="f" coordsize="21600,21600" o:gfxdata="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5WCMLZAAAACwEAAA8AAAAAAAAAAQAgAAAAIgAAAGRycy9kb3ducmV2&#10;LnhtbFBLAQIUABQAAAAIAIdO4kDrasjqwgEAAHUDAAAOAAAAAAAAAAEAIAAAACgBAABkcnMvZTJv&#10;RG9jLnhtbFBLBQYAAAAABgAGAFkBAABcBQAAAAA=&#10;">
                      <v:fill on="f" focussize="0,0"/>
                      <v:stroke on="f"/>
                      <v:imagedata o:title=""/>
                      <o:lock v:ext="edit" aspectratio="f"/>
                      <v:textbox>
                        <w:txbxContent>
                          <w:p w14:paraId="4F849BFA">
                            <w:pPr>
                              <w:rPr>
                                <w:rFonts w:hint="default" w:eastAsia="宋体"/>
                                <w:lang w:val="en-US" w:eastAsia="zh-CN"/>
                              </w:rPr>
                            </w:pPr>
                            <w:r>
                              <w:rPr>
                                <w:rFonts w:hint="eastAsia"/>
                                <w:lang w:val="en-US" w:eastAsia="zh-CN"/>
                              </w:rPr>
                              <w:t>S、N</w:t>
                            </w:r>
                          </w:p>
                        </w:txbxContent>
                      </v:textbox>
                    </v:shap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3420110</wp:posOffset>
                      </wp:positionH>
                      <wp:positionV relativeFrom="page">
                        <wp:posOffset>3352800</wp:posOffset>
                      </wp:positionV>
                      <wp:extent cx="300355" cy="238125"/>
                      <wp:effectExtent l="0" t="0" r="0" b="0"/>
                      <wp:wrapNone/>
                      <wp:docPr id="42" name="文本框 685"/>
                      <wp:cNvGraphicFramePr/>
                      <a:graphic xmlns:a="http://schemas.openxmlformats.org/drawingml/2006/main">
                        <a:graphicData uri="http://schemas.microsoft.com/office/word/2010/wordprocessingShape">
                          <wps:wsp>
                            <wps:cNvSpPr txBox="1"/>
                            <wps:spPr>
                              <a:xfrm>
                                <a:off x="0" y="0"/>
                                <a:ext cx="300355" cy="238125"/>
                              </a:xfrm>
                              <a:prstGeom prst="rect">
                                <a:avLst/>
                              </a:prstGeom>
                              <a:noFill/>
                              <a:ln>
                                <a:noFill/>
                              </a:ln>
                            </wps:spPr>
                            <wps:txbx>
                              <w:txbxContent>
                                <w:p w14:paraId="54E01001">
                                  <w:pPr>
                                    <w:rPr>
                                      <w:rFonts w:hint="default" w:eastAsia="宋体"/>
                                      <w:lang w:val="en-US" w:eastAsia="zh-CN"/>
                                    </w:rPr>
                                  </w:pPr>
                                  <w:r>
                                    <w:rPr>
                                      <w:rFonts w:hint="eastAsia"/>
                                      <w:lang w:val="en-US" w:eastAsia="zh-CN"/>
                                    </w:rPr>
                                    <w:t>S</w:t>
                                  </w:r>
                                </w:p>
                              </w:txbxContent>
                            </wps:txbx>
                            <wps:bodyPr vert="horz" anchor="t" anchorCtr="0" upright="1"/>
                          </wps:wsp>
                        </a:graphicData>
                      </a:graphic>
                    </wp:anchor>
                  </w:drawing>
                </mc:Choice>
                <mc:Fallback>
                  <w:pict>
                    <v:shape id="文本框 685" o:spid="_x0000_s1026" o:spt="202" type="#_x0000_t202" style="position:absolute;left:0pt;margin-left:269.3pt;margin-top:264pt;height:18.75pt;width:23.65pt;mso-position-vertical-relative:page;z-index:251704320;mso-width-relative:page;mso-height-relative:page;" filled="f" stroked="f" coordsize="21600,21600" o:gfxdata="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QQT0DXAAAACwEAAA8AAAAAAAAAAQAgAAAAIgAAAGRycy9kb3ducmV2&#10;LnhtbFBLAQIUABQAAAAIAIdO4kCSG3n0xAEAAHUDAAAOAAAAAAAAAAEAIAAAACYBAABkcnMvZTJv&#10;RG9jLnhtbFBLBQYAAAAABgAGAFkBAABcBQAAAAA=&#10;">
                      <v:fill on="f" focussize="0,0"/>
                      <v:stroke on="f"/>
                      <v:imagedata o:title=""/>
                      <o:lock v:ext="edit" aspectratio="f"/>
                      <v:textbox>
                        <w:txbxContent>
                          <w:p w14:paraId="54E01001">
                            <w:pPr>
                              <w:rPr>
                                <w:rFonts w:hint="default" w:eastAsia="宋体"/>
                                <w:lang w:val="en-US" w:eastAsia="zh-CN"/>
                              </w:rPr>
                            </w:pPr>
                            <w:r>
                              <w:rPr>
                                <w:rFonts w:hint="eastAsia"/>
                                <w:lang w:val="en-US" w:eastAsia="zh-CN"/>
                              </w:rPr>
                              <w:t>S</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3046095</wp:posOffset>
                      </wp:positionH>
                      <wp:positionV relativeFrom="page">
                        <wp:posOffset>3462020</wp:posOffset>
                      </wp:positionV>
                      <wp:extent cx="415290" cy="635"/>
                      <wp:effectExtent l="0" t="48895" r="3810" b="64770"/>
                      <wp:wrapNone/>
                      <wp:docPr id="40" name="直线 682"/>
                      <wp:cNvGraphicFramePr/>
                      <a:graphic xmlns:a="http://schemas.openxmlformats.org/drawingml/2006/main">
                        <a:graphicData uri="http://schemas.microsoft.com/office/word/2010/wordprocessingShape">
                          <wps:wsp>
                            <wps:cNvCnPr/>
                            <wps:spPr>
                              <a:xfrm>
                                <a:off x="0" y="0"/>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82" o:spid="_x0000_s1026" o:spt="20" style="position:absolute;left:0pt;margin-left:239.85pt;margin-top:272.6pt;height:0.05pt;width:32.7pt;mso-position-vertical-relative:page;z-index:251702272;mso-width-relative:page;mso-height-relative:page;" filled="f" stroked="t" coordsize="21600,21600" o:gfxdata="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GDrstoAAAALAQAADwAAAAAAAAABACAAAAAiAAAAZHJzL2Rvd25yZXYueG1sUEsBAhQA&#10;FAAAAAgAh07iQDn7Dv7wAQAA3wMAAA4AAAAAAAAAAQAgAAAAKQEAAGRycy9lMm9Eb2MueG1sUEsF&#10;BgAAAAAGAAYAWQEAAIsFAAAAAA==&#10;">
                      <v:fill on="f" focussize="0,0"/>
                      <v:stroke color="#000000" joinstyle="round" dashstyle="dash" endarrow="open"/>
                      <v:imagedata o:title=""/>
                      <o:lock v:ext="edit" aspectratio="f"/>
                    </v:lin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3053080</wp:posOffset>
                      </wp:positionH>
                      <wp:positionV relativeFrom="page">
                        <wp:posOffset>2877185</wp:posOffset>
                      </wp:positionV>
                      <wp:extent cx="415290" cy="635"/>
                      <wp:effectExtent l="0" t="48895" r="3810" b="64770"/>
                      <wp:wrapNone/>
                      <wp:docPr id="39" name="直线 681"/>
                      <wp:cNvGraphicFramePr/>
                      <a:graphic xmlns:a="http://schemas.openxmlformats.org/drawingml/2006/main">
                        <a:graphicData uri="http://schemas.microsoft.com/office/word/2010/wordprocessingShape">
                          <wps:wsp>
                            <wps:cNvCnPr/>
                            <wps:spPr>
                              <a:xfrm>
                                <a:off x="0" y="0"/>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81" o:spid="_x0000_s1026" o:spt="20" style="position:absolute;left:0pt;margin-left:240.4pt;margin-top:226.55pt;height:0.05pt;width:32.7pt;mso-position-vertical-relative:page;z-index:251701248;mso-width-relative:page;mso-height-relative:page;" filled="f" stroked="t" coordsize="21600,21600" o:gfxdata="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P5pENoAAAALAQAADwAAAAAAAAABACAAAAAiAAAAZHJzL2Rvd25yZXYueG1sUEsBAhQA&#10;FAAAAAgAh07iQPJKbKDwAQAA3wMAAA4AAAAAAAAAAQAgAAAAKQEAAGRycy9lMm9Eb2MueG1sUEsF&#10;BgAAAAAGAAYAWQEAAIsFAAAAAA==&#10;">
                      <v:fill on="f" focussize="0,0"/>
                      <v:stroke color="#000000" joinstyle="round" dashstyle="dash" endarrow="open"/>
                      <v:imagedata o:title=""/>
                      <o:lock v:ext="edit" aspectratio="f"/>
                    </v:lin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3478530</wp:posOffset>
                      </wp:positionH>
                      <wp:positionV relativeFrom="page">
                        <wp:posOffset>2176145</wp:posOffset>
                      </wp:positionV>
                      <wp:extent cx="973455" cy="238125"/>
                      <wp:effectExtent l="0" t="0" r="0" b="0"/>
                      <wp:wrapNone/>
                      <wp:docPr id="37" name="文本框 679"/>
                      <wp:cNvGraphicFramePr/>
                      <a:graphic xmlns:a="http://schemas.openxmlformats.org/drawingml/2006/main">
                        <a:graphicData uri="http://schemas.microsoft.com/office/word/2010/wordprocessingShape">
                          <wps:wsp>
                            <wps:cNvSpPr txBox="1"/>
                            <wps:spPr>
                              <a:xfrm>
                                <a:off x="0" y="0"/>
                                <a:ext cx="973455" cy="238125"/>
                              </a:xfrm>
                              <a:prstGeom prst="rect">
                                <a:avLst/>
                              </a:prstGeom>
                              <a:noFill/>
                              <a:ln>
                                <a:noFill/>
                              </a:ln>
                            </wps:spPr>
                            <wps:txbx>
                              <w:txbxContent>
                                <w:p w14:paraId="663AB907">
                                  <w:pPr>
                                    <w:rPr>
                                      <w:rFonts w:hint="default" w:eastAsia="宋体"/>
                                      <w:lang w:val="en-US" w:eastAsia="zh-CN"/>
                                    </w:rPr>
                                  </w:pPr>
                                  <w:r>
                                    <w:rPr>
                                      <w:rFonts w:hint="eastAsia"/>
                                      <w:lang w:val="en-US" w:eastAsia="zh-CN"/>
                                    </w:rPr>
                                    <w:t>G、S、W、N</w:t>
                                  </w:r>
                                </w:p>
                              </w:txbxContent>
                            </wps:txbx>
                            <wps:bodyPr upright="1"/>
                          </wps:wsp>
                        </a:graphicData>
                      </a:graphic>
                    </wp:anchor>
                  </w:drawing>
                </mc:Choice>
                <mc:Fallback>
                  <w:pict>
                    <v:shape id="文本框 679" o:spid="_x0000_s1026" o:spt="202" type="#_x0000_t202" style="position:absolute;left:0pt;margin-left:273.9pt;margin-top:171.35pt;height:18.75pt;width:76.65pt;mso-position-vertical-relative:page;z-index:251699200;mso-width-relative:page;mso-height-relative:page;" filled="f" stroked="f" coordsize="21600,21600" o:gfxdata="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APuO2QAAAAsBAAAPAAAAAAAAAAEAIAAAACIAAABkcnMvZG93bnJldi54bWxQSwECFAAUAAAACACH&#10;TuJAv7cZ87EBAABQAwAADgAAAAAAAAABACAAAAAoAQAAZHJzL2Uyb0RvYy54bWxQSwUGAAAAAAYA&#10;BgBZAQAASwUAAAAA&#10;">
                      <v:fill on="f" focussize="0,0"/>
                      <v:stroke on="f"/>
                      <v:imagedata o:title=""/>
                      <o:lock v:ext="edit" aspectratio="f"/>
                      <v:textbox>
                        <w:txbxContent>
                          <w:p w14:paraId="663AB907">
                            <w:pPr>
                              <w:rPr>
                                <w:rFonts w:hint="default" w:eastAsia="宋体"/>
                                <w:lang w:val="en-US" w:eastAsia="zh-CN"/>
                              </w:rPr>
                            </w:pPr>
                            <w:r>
                              <w:rPr>
                                <w:rFonts w:hint="eastAsia"/>
                                <w:lang w:val="en-US" w:eastAsia="zh-CN"/>
                              </w:rPr>
                              <w:t>G、S、W、N</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3060065</wp:posOffset>
                      </wp:positionH>
                      <wp:positionV relativeFrom="page">
                        <wp:posOffset>2298700</wp:posOffset>
                      </wp:positionV>
                      <wp:extent cx="415290" cy="635"/>
                      <wp:effectExtent l="0" t="48895" r="3810" b="64770"/>
                      <wp:wrapNone/>
                      <wp:docPr id="38" name="直线 680"/>
                      <wp:cNvGraphicFramePr/>
                      <a:graphic xmlns:a="http://schemas.openxmlformats.org/drawingml/2006/main">
                        <a:graphicData uri="http://schemas.microsoft.com/office/word/2010/wordprocessingShape">
                          <wps:wsp>
                            <wps:cNvCnPr/>
                            <wps:spPr>
                              <a:xfrm>
                                <a:off x="0" y="0"/>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80" o:spid="_x0000_s1026" o:spt="20" style="position:absolute;left:0pt;margin-left:240.95pt;margin-top:181pt;height:0.05pt;width:32.7pt;mso-position-vertical-relative:page;z-index:251700224;mso-width-relative:page;mso-height-relative:page;" filled="f" stroked="t" coordsize="21600,21600" o:gfxdata="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k5DmNoAAAALAQAADwAAAAAAAAABACAAAAAiAAAAZHJzL2Rvd25yZXYueG1sUEsBAhQA&#10;FAAAAAgAh07iQDQNiRnwAQAA3wMAAA4AAAAAAAAAAQAgAAAAKQEAAGRycy9lMm9Eb2MueG1sUEsF&#10;BgAAAAAGAAYAWQEAAIsFAAAAAA==&#10;">
                      <v:fill on="f" focussize="0,0"/>
                      <v:stroke color="#000000" joinstyle="round" dashstyle="dash" endarrow="open"/>
                      <v:imagedata o:title=""/>
                      <o:lock v:ext="edit" aspectratio="f"/>
                    </v:lin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3437890</wp:posOffset>
                      </wp:positionH>
                      <wp:positionV relativeFrom="page">
                        <wp:posOffset>1584960</wp:posOffset>
                      </wp:positionV>
                      <wp:extent cx="973455" cy="238125"/>
                      <wp:effectExtent l="0" t="0" r="0" b="0"/>
                      <wp:wrapNone/>
                      <wp:docPr id="36" name="文本框 678"/>
                      <wp:cNvGraphicFramePr/>
                      <a:graphic xmlns:a="http://schemas.openxmlformats.org/drawingml/2006/main">
                        <a:graphicData uri="http://schemas.microsoft.com/office/word/2010/wordprocessingShape">
                          <wps:wsp>
                            <wps:cNvSpPr txBox="1"/>
                            <wps:spPr>
                              <a:xfrm>
                                <a:off x="0" y="0"/>
                                <a:ext cx="973455" cy="238125"/>
                              </a:xfrm>
                              <a:prstGeom prst="rect">
                                <a:avLst/>
                              </a:prstGeom>
                              <a:noFill/>
                              <a:ln>
                                <a:noFill/>
                              </a:ln>
                            </wps:spPr>
                            <wps:txbx>
                              <w:txbxContent>
                                <w:p w14:paraId="442DBA1E">
                                  <w:pPr>
                                    <w:rPr>
                                      <w:rFonts w:hint="default" w:eastAsia="宋体"/>
                                      <w:lang w:val="en-US" w:eastAsia="zh-CN"/>
                                    </w:rPr>
                                  </w:pPr>
                                  <w:r>
                                    <w:rPr>
                                      <w:rFonts w:hint="eastAsia"/>
                                      <w:lang w:val="en-US" w:eastAsia="zh-CN"/>
                                    </w:rPr>
                                    <w:t>G、S、W、N</w:t>
                                  </w:r>
                                </w:p>
                              </w:txbxContent>
                            </wps:txbx>
                            <wps:bodyPr upright="1"/>
                          </wps:wsp>
                        </a:graphicData>
                      </a:graphic>
                    </wp:anchor>
                  </w:drawing>
                </mc:Choice>
                <mc:Fallback>
                  <w:pict>
                    <v:shape id="文本框 678" o:spid="_x0000_s1026" o:spt="202" type="#_x0000_t202" style="position:absolute;left:0pt;margin-left:270.7pt;margin-top:124.8pt;height:18.75pt;width:76.65pt;mso-position-vertical-relative:page;z-index:251698176;mso-width-relative:page;mso-height-relative:page;" filled="f" stroked="f" coordsize="21600,21600" o:gfxdata="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B5G&#10;9dgAAAALAQAADwAAAAAAAAABACAAAAAiAAAAZHJzL2Rvd25yZXYueG1sUEsBAhQAFAAAAAgAh07i&#10;QJxOZ1uwAQAAUAMAAA4AAAAAAAAAAQAgAAAAJwEAAGRycy9lMm9Eb2MueG1sUEsFBgAAAAAGAAYA&#10;WQEAAEkFAAAAAA==&#10;">
                      <v:fill on="f" focussize="0,0"/>
                      <v:stroke on="f"/>
                      <v:imagedata o:title=""/>
                      <o:lock v:ext="edit" aspectratio="f"/>
                      <v:textbox>
                        <w:txbxContent>
                          <w:p w14:paraId="442DBA1E">
                            <w:pPr>
                              <w:rPr>
                                <w:rFonts w:hint="default" w:eastAsia="宋体"/>
                                <w:lang w:val="en-US" w:eastAsia="zh-CN"/>
                              </w:rPr>
                            </w:pPr>
                            <w:r>
                              <w:rPr>
                                <w:rFonts w:hint="eastAsia"/>
                                <w:lang w:val="en-US" w:eastAsia="zh-CN"/>
                              </w:rPr>
                              <w:t>G、S、W、N</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3056890</wp:posOffset>
                      </wp:positionH>
                      <wp:positionV relativeFrom="page">
                        <wp:posOffset>1699260</wp:posOffset>
                      </wp:positionV>
                      <wp:extent cx="415290" cy="635"/>
                      <wp:effectExtent l="0" t="48895" r="3810" b="64770"/>
                      <wp:wrapNone/>
                      <wp:docPr id="35" name="直线 677"/>
                      <wp:cNvGraphicFramePr/>
                      <a:graphic xmlns:a="http://schemas.openxmlformats.org/drawingml/2006/main">
                        <a:graphicData uri="http://schemas.microsoft.com/office/word/2010/wordprocessingShape">
                          <wps:wsp>
                            <wps:cNvCnPr/>
                            <wps:spPr>
                              <a:xfrm>
                                <a:off x="0" y="0"/>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77" o:spid="_x0000_s1026" o:spt="20" style="position:absolute;left:0pt;margin-left:240.7pt;margin-top:133.8pt;height:0.05pt;width:32.7pt;mso-position-vertical-relative:page;z-index:251697152;mso-width-relative:page;mso-height-relative:page;" filled="f" stroked="t" coordsize="21600,21600" o:gfxdata="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8IxYvaAAAACwEAAA8AAAAAAAAAAQAgAAAAIgAAAGRycy9kb3ducmV2LnhtbFBLAQIU&#10;ABQAAAAIAIdO4kDU8svI8QEAAN8DAAAOAAAAAAAAAAEAIAAAACkBAABkcnMvZTJvRG9jLnhtbFBL&#10;BQYAAAAABgAGAFkBAACMBQAAAAA=&#10;">
                      <v:fill on="f" focussize="0,0"/>
                      <v:stroke color="#000000" joinstyle="round" dashstyle="dash" endarrow="open"/>
                      <v:imagedata o:title=""/>
                      <o:lock v:ext="edit" aspectratio="f"/>
                    </v:lin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3421380</wp:posOffset>
                      </wp:positionH>
                      <wp:positionV relativeFrom="page">
                        <wp:posOffset>958850</wp:posOffset>
                      </wp:positionV>
                      <wp:extent cx="973455" cy="238125"/>
                      <wp:effectExtent l="0" t="0" r="0" b="0"/>
                      <wp:wrapNone/>
                      <wp:docPr id="34" name="文本框 676"/>
                      <wp:cNvGraphicFramePr/>
                      <a:graphic xmlns:a="http://schemas.openxmlformats.org/drawingml/2006/main">
                        <a:graphicData uri="http://schemas.microsoft.com/office/word/2010/wordprocessingShape">
                          <wps:wsp>
                            <wps:cNvSpPr txBox="1"/>
                            <wps:spPr>
                              <a:xfrm>
                                <a:off x="3147695" y="5765165"/>
                                <a:ext cx="973455" cy="238125"/>
                              </a:xfrm>
                              <a:prstGeom prst="rect">
                                <a:avLst/>
                              </a:prstGeom>
                              <a:noFill/>
                              <a:ln w="9525">
                                <a:noFill/>
                              </a:ln>
                            </wps:spPr>
                            <wps:txbx>
                              <w:txbxContent>
                                <w:p w14:paraId="68F9E875">
                                  <w:pPr>
                                    <w:rPr>
                                      <w:rFonts w:hint="default" w:eastAsia="宋体"/>
                                      <w:lang w:val="en-US" w:eastAsia="zh-CN"/>
                                    </w:rPr>
                                  </w:pPr>
                                  <w:r>
                                    <w:rPr>
                                      <w:rFonts w:hint="eastAsia"/>
                                      <w:lang w:val="en-US" w:eastAsia="zh-CN"/>
                                    </w:rPr>
                                    <w:t>G、S、W、N</w:t>
                                  </w:r>
                                </w:p>
                              </w:txbxContent>
                            </wps:txbx>
                            <wps:bodyPr vert="horz" anchor="t" anchorCtr="0" upright="1"/>
                          </wps:wsp>
                        </a:graphicData>
                      </a:graphic>
                    </wp:anchor>
                  </w:drawing>
                </mc:Choice>
                <mc:Fallback>
                  <w:pict>
                    <v:shape id="文本框 676" o:spid="_x0000_s1026" o:spt="202" type="#_x0000_t202" style="position:absolute;left:0pt;margin-left:269.4pt;margin-top:75.5pt;height:18.75pt;width:76.65pt;mso-position-vertical-relative:page;z-index:251696128;mso-width-relative:page;mso-height-relative:page;" filled="f" stroked="f" coordsize="21600,21600" o:gfxdata="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0094tgAAAALAQAADwAAAAAAAAAB&#10;ACAAAAAiAAAAZHJzL2Rvd25yZXYueG1sUEsBAhQAFAAAAAgAh07iQMXyF1XXAQAAigMAAA4AAAAA&#10;AAAAAQAgAAAAJwEAAGRycy9lMm9Eb2MueG1sUEsFBgAAAAAGAAYAWQEAAHAFAAAAAA==&#10;">
                      <v:fill on="f" focussize="0,0"/>
                      <v:stroke on="f"/>
                      <v:imagedata o:title=""/>
                      <o:lock v:ext="edit" aspectratio="f"/>
                      <v:textbox>
                        <w:txbxContent>
                          <w:p w14:paraId="68F9E875">
                            <w:pPr>
                              <w:rPr>
                                <w:rFonts w:hint="default" w:eastAsia="宋体"/>
                                <w:lang w:val="en-US" w:eastAsia="zh-CN"/>
                              </w:rPr>
                            </w:pPr>
                            <w:r>
                              <w:rPr>
                                <w:rFonts w:hint="eastAsia"/>
                                <w:lang w:val="en-US" w:eastAsia="zh-CN"/>
                              </w:rPr>
                              <w:t>G、S、W、N</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3054350</wp:posOffset>
                      </wp:positionH>
                      <wp:positionV relativeFrom="paragraph">
                        <wp:posOffset>1085850</wp:posOffset>
                      </wp:positionV>
                      <wp:extent cx="415290" cy="635"/>
                      <wp:effectExtent l="0" t="48895" r="3810" b="64770"/>
                      <wp:wrapNone/>
                      <wp:docPr id="33" name="直线 673"/>
                      <wp:cNvGraphicFramePr/>
                      <a:graphic xmlns:a="http://schemas.openxmlformats.org/drawingml/2006/main">
                        <a:graphicData uri="http://schemas.microsoft.com/office/word/2010/wordprocessingShape">
                          <wps:wsp>
                            <wps:cNvCnPr/>
                            <wps:spPr>
                              <a:xfrm>
                                <a:off x="4297045" y="2178685"/>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73" o:spid="_x0000_s1026" o:spt="20" style="position:absolute;left:0pt;margin-left:240.5pt;margin-top:85.5pt;height:0.05pt;width:32.7pt;z-index:251695104;mso-width-relative:page;mso-height-relative:page;" filled="f" stroked="t" coordsize="21600,21600" o:gfxdata="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BkFDZAAAACwEAAA8AAAAAAAAAAQAgAAAAIgAAAGRycy9k&#10;b3ducmV2LnhtbFBLAQIUABQAAAAIAIdO4kDt+d6TAQIAAOsDAAAOAAAAAAAAAAEAIAAAACgBAABk&#10;cnMvZTJvRG9jLnhtbFBLBQYAAAAABgAGAFkBAACbBQAAAAA=&#10;">
                      <v:fill on="f" focussize="0,0"/>
                      <v:stroke color="#000000" joinstyle="round" dashstyle="dash" endarrow="open"/>
                      <v:imagedata o:title=""/>
                      <o:lock v:ext="edit" aspectratio="f"/>
                    </v:line>
                  </w:pict>
                </mc:Fallback>
              </mc:AlternateContent>
            </w:r>
            <w:r>
              <w:drawing>
                <wp:anchor distT="0" distB="0" distL="114300" distR="114300" simplePos="0" relativeHeight="251694080" behindDoc="0" locked="0" layoutInCell="1" allowOverlap="1">
                  <wp:simplePos x="0" y="0"/>
                  <wp:positionH relativeFrom="column">
                    <wp:posOffset>346710</wp:posOffset>
                  </wp:positionH>
                  <wp:positionV relativeFrom="paragraph">
                    <wp:posOffset>-7423785</wp:posOffset>
                  </wp:positionV>
                  <wp:extent cx="4701540" cy="4278630"/>
                  <wp:effectExtent l="0" t="0" r="3810" b="7620"/>
                  <wp:wrapTopAndBottom/>
                  <wp:docPr id="32" name="图片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72"/>
                          <pic:cNvPicPr>
                            <a:picLocks noChangeAspect="1"/>
                          </pic:cNvPicPr>
                        </pic:nvPicPr>
                        <pic:blipFill>
                          <a:blip r:embed="rId15"/>
                          <a:srcRect l="6479" r="5817"/>
                          <a:stretch>
                            <a:fillRect/>
                          </a:stretch>
                        </pic:blipFill>
                        <pic:spPr>
                          <a:xfrm>
                            <a:off x="0" y="0"/>
                            <a:ext cx="4701540" cy="4278630"/>
                          </a:xfrm>
                          <a:prstGeom prst="rect">
                            <a:avLst/>
                          </a:prstGeom>
                          <a:noFill/>
                          <a:ln>
                            <a:noFill/>
                          </a:ln>
                        </pic:spPr>
                      </pic:pic>
                    </a:graphicData>
                  </a:graphic>
                </wp:anchor>
              </w:drawing>
            </w:r>
            <w:r>
              <w:rPr>
                <w:rFonts w:hint="default" w:ascii="Times New Roman" w:hAnsi="Times New Roman" w:eastAsia="宋体" w:cs="Times New Roman"/>
                <w:b/>
                <w:bCs/>
                <w:color w:val="000000"/>
                <w:sz w:val="21"/>
                <w:szCs w:val="21"/>
                <w:u w:val="none"/>
              </w:rPr>
              <w:t>图</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eastAsia" w:cs="Times New Roman"/>
                <w:b/>
                <w:bCs/>
                <w:color w:val="000000"/>
                <w:sz w:val="21"/>
                <w:szCs w:val="21"/>
                <w:u w:val="none"/>
                <w:lang w:val="en-US" w:eastAsia="zh-CN"/>
              </w:rPr>
              <w:t>5</w:t>
            </w:r>
            <w:r>
              <w:rPr>
                <w:rFonts w:hint="default" w:ascii="Times New Roman" w:hAnsi="Times New Roman" w:eastAsia="宋体" w:cs="Times New Roman"/>
                <w:b/>
                <w:bCs/>
                <w:color w:val="000000"/>
                <w:sz w:val="21"/>
                <w:szCs w:val="21"/>
                <w:u w:val="none"/>
              </w:rPr>
              <w:t xml:space="preserve">  </w:t>
            </w:r>
            <w:r>
              <w:rPr>
                <w:rFonts w:hint="eastAsia" w:ascii="Times New Roman" w:hAnsi="Times New Roman" w:eastAsia="宋体" w:cs="Times New Roman"/>
                <w:b/>
                <w:bCs/>
                <w:color w:val="000000"/>
                <w:sz w:val="21"/>
                <w:szCs w:val="21"/>
                <w:u w:val="none"/>
                <w:lang w:val="en-US" w:eastAsia="zh-CN"/>
              </w:rPr>
              <w:t>笛音效果件</w:t>
            </w:r>
            <w:r>
              <w:rPr>
                <w:rFonts w:hint="default" w:ascii="Times New Roman" w:hAnsi="Times New Roman" w:eastAsia="宋体" w:cs="Times New Roman"/>
                <w:b/>
                <w:bCs/>
                <w:color w:val="000000"/>
                <w:sz w:val="21"/>
                <w:szCs w:val="21"/>
                <w:u w:val="none"/>
                <w:lang w:eastAsia="zh-CN"/>
              </w:rPr>
              <w:t>工艺流程及排污节点图</w:t>
            </w:r>
          </w:p>
          <w:p w14:paraId="4830B1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bCs/>
                <w:color w:val="000000"/>
                <w:sz w:val="24"/>
                <w:szCs w:val="24"/>
                <w:u w:val="none"/>
                <w:lang w:val="en-US" w:eastAsia="zh-CN"/>
              </w:rPr>
            </w:pPr>
            <w:r>
              <w:rPr>
                <w:rFonts w:hint="default" w:ascii="Times New Roman" w:hAnsi="Times New Roman" w:eastAsia="宋体" w:cs="Times New Roman"/>
                <w:bCs/>
                <w:color w:val="000000"/>
                <w:sz w:val="24"/>
                <w:szCs w:val="24"/>
                <w:u w:val="none"/>
                <w:lang w:val="en-US" w:eastAsia="zh-CN"/>
              </w:rPr>
              <w:t>工艺流程简述：</w:t>
            </w:r>
          </w:p>
          <w:p w14:paraId="3FE6E3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①称料：按要求称量所需的原材料。</w:t>
            </w:r>
          </w:p>
          <w:p w14:paraId="5689D9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②机械药混合：药混合是将称料后的各种烟火药原料混合成具有各种特定效果的烟火药。</w:t>
            </w:r>
          </w:p>
          <w:p w14:paraId="6CC709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lang w:val="en-US" w:eastAsia="zh-CN"/>
              </w:rPr>
              <w:t>③</w:t>
            </w:r>
            <w:r>
              <w:rPr>
                <w:rFonts w:hint="default" w:ascii="Times New Roman" w:hAnsi="Times New Roman" w:eastAsia="宋体" w:cs="Times New Roman"/>
                <w:color w:val="000000"/>
                <w:sz w:val="24"/>
                <w:szCs w:val="24"/>
                <w:u w:val="none"/>
                <w:lang w:eastAsia="zh-CN"/>
              </w:rPr>
              <w:t>装药：在药物中转领取笛音药存放在存药洞，在装药工房先将笛音药装入空筒，并分别存放药饼中转。</w:t>
            </w:r>
          </w:p>
          <w:p w14:paraId="7058A9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lang w:val="en-US" w:eastAsia="zh-CN"/>
              </w:rPr>
              <w:t>④</w:t>
            </w:r>
            <w:r>
              <w:rPr>
                <w:rFonts w:hint="default" w:ascii="Times New Roman" w:hAnsi="Times New Roman" w:eastAsia="宋体" w:cs="Times New Roman"/>
                <w:color w:val="000000"/>
                <w:sz w:val="24"/>
                <w:szCs w:val="24"/>
                <w:u w:val="none"/>
                <w:lang w:eastAsia="zh-CN"/>
              </w:rPr>
              <w:t>压药：在药饼中转领取药饼，将已装药的药饼盛装至油压机的模具内，使用油压机压制成笛音效果件，再分别存放于药饼中转。</w:t>
            </w:r>
          </w:p>
          <w:p w14:paraId="55A3BD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lang w:val="en-US" w:eastAsia="zh-CN"/>
              </w:rPr>
              <w:t>⑤</w:t>
            </w:r>
            <w:r>
              <w:rPr>
                <w:rFonts w:hint="default" w:ascii="Times New Roman" w:hAnsi="Times New Roman" w:eastAsia="宋体" w:cs="Times New Roman"/>
                <w:color w:val="000000"/>
                <w:sz w:val="24"/>
                <w:szCs w:val="24"/>
                <w:u w:val="none"/>
                <w:lang w:eastAsia="zh-CN"/>
              </w:rPr>
              <w:t>剔残药：在药饼中转工房领取笛音效果件，在剔残药工房将药饼周围的残药进行剔除，再存放至药饼中转。</w:t>
            </w:r>
          </w:p>
          <w:p w14:paraId="3D565D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（3）效果件内筒（手工装内筒）工艺流程及排污节点图</w:t>
            </w:r>
          </w:p>
          <w:p w14:paraId="5FE9CE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sz w:val="24"/>
                <w:szCs w:val="24"/>
                <w:lang w:eastAsia="zh-CN"/>
              </w:rPr>
            </w:pPr>
            <w:r>
              <w:rPr>
                <w:sz w:val="24"/>
              </w:rPr>
              <mc:AlternateContent>
                <mc:Choice Requires="wps">
                  <w:drawing>
                    <wp:anchor distT="0" distB="0" distL="114300" distR="114300" simplePos="0" relativeHeight="251716608" behindDoc="0" locked="0" layoutInCell="1" allowOverlap="1">
                      <wp:simplePos x="0" y="0"/>
                      <wp:positionH relativeFrom="column">
                        <wp:posOffset>732790</wp:posOffset>
                      </wp:positionH>
                      <wp:positionV relativeFrom="page">
                        <wp:posOffset>1206500</wp:posOffset>
                      </wp:positionV>
                      <wp:extent cx="292735" cy="238125"/>
                      <wp:effectExtent l="0" t="0" r="0" b="0"/>
                      <wp:wrapNone/>
                      <wp:docPr id="70" name="文本框 679"/>
                      <wp:cNvGraphicFramePr/>
                      <a:graphic xmlns:a="http://schemas.openxmlformats.org/drawingml/2006/main">
                        <a:graphicData uri="http://schemas.microsoft.com/office/word/2010/wordprocessingShape">
                          <wps:wsp>
                            <wps:cNvSpPr txBox="1"/>
                            <wps:spPr>
                              <a:xfrm>
                                <a:off x="0" y="0"/>
                                <a:ext cx="292735" cy="238125"/>
                              </a:xfrm>
                              <a:prstGeom prst="rect">
                                <a:avLst/>
                              </a:prstGeom>
                              <a:noFill/>
                              <a:ln>
                                <a:noFill/>
                              </a:ln>
                            </wps:spPr>
                            <wps:txbx>
                              <w:txbxContent>
                                <w:p w14:paraId="00E99173">
                                  <w:pPr>
                                    <w:rPr>
                                      <w:rFonts w:hint="default" w:eastAsia="宋体"/>
                                      <w:lang w:val="en-US" w:eastAsia="zh-CN"/>
                                    </w:rPr>
                                  </w:pPr>
                                  <w:r>
                                    <w:rPr>
                                      <w:rFonts w:hint="eastAsia"/>
                                      <w:lang w:val="en-US" w:eastAsia="zh-CN"/>
                                    </w:rPr>
                                    <w:t>水</w:t>
                                  </w:r>
                                </w:p>
                              </w:txbxContent>
                            </wps:txbx>
                            <wps:bodyPr upright="1"/>
                          </wps:wsp>
                        </a:graphicData>
                      </a:graphic>
                    </wp:anchor>
                  </w:drawing>
                </mc:Choice>
                <mc:Fallback>
                  <w:pict>
                    <v:shape id="文本框 679" o:spid="_x0000_s1026" o:spt="202" type="#_x0000_t202" style="position:absolute;left:0pt;margin-left:57.7pt;margin-top:95pt;height:18.75pt;width:23.05pt;mso-position-vertical-relative:page;z-index:251716608;mso-width-relative:page;mso-height-relative:page;" filled="f" stroked="f" coordsize="21600,21600" o:gfxdata="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kIebjX&#10;AAAACwEAAA8AAAAAAAAAAQAgAAAAIgAAAGRycy9kb3ducmV2LnhtbFBLAQIUABQAAAAIAIdO4kBE&#10;D52trwEAAFADAAAOAAAAAAAAAAEAIAAAACYBAABkcnMvZTJvRG9jLnhtbFBLBQYAAAAABgAGAFkB&#10;AABHBQAAAAA=&#10;">
                      <v:fill on="f" focussize="0,0"/>
                      <v:stroke on="f"/>
                      <v:imagedata o:title=""/>
                      <o:lock v:ext="edit" aspectratio="f"/>
                      <v:textbox>
                        <w:txbxContent>
                          <w:p w14:paraId="00E99173">
                            <w:pPr>
                              <w:rPr>
                                <w:rFonts w:hint="default" w:eastAsia="宋体"/>
                                <w:lang w:val="en-US" w:eastAsia="zh-CN"/>
                              </w:rPr>
                            </w:pPr>
                            <w:r>
                              <w:rPr>
                                <w:rFonts w:hint="eastAsia"/>
                                <w:lang w:val="en-US" w:eastAsia="zh-CN"/>
                              </w:rPr>
                              <w:t>水</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986155</wp:posOffset>
                      </wp:positionH>
                      <wp:positionV relativeFrom="page">
                        <wp:posOffset>1313180</wp:posOffset>
                      </wp:positionV>
                      <wp:extent cx="314960" cy="1905"/>
                      <wp:effectExtent l="0" t="36830" r="8890" b="37465"/>
                      <wp:wrapNone/>
                      <wp:docPr id="69" name="直线 681"/>
                      <wp:cNvGraphicFramePr/>
                      <a:graphic xmlns:a="http://schemas.openxmlformats.org/drawingml/2006/main">
                        <a:graphicData uri="http://schemas.microsoft.com/office/word/2010/wordprocessingShape">
                          <wps:wsp>
                            <wps:cNvCnPr/>
                            <wps:spPr>
                              <a:xfrm>
                                <a:off x="0" y="0"/>
                                <a:ext cx="31496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81" o:spid="_x0000_s1026" o:spt="20" style="position:absolute;left:0pt;margin-left:77.65pt;margin-top:103.4pt;height:0.15pt;width:24.8pt;mso-position-vertical-relative:page;z-index:251715584;mso-width-relative:page;mso-height-relative:page;" filled="f" stroked="t" coordsize="21600,21600" o:gfxdata="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Qm+V2gAAAAsBAAAPAAAAAAAAAAEAIAAAACIAAABkcnMvZG93bnJldi54bWxQSwEC&#10;FAAUAAAACACHTuJADwfpLPIBAADkAwAADgAAAAAAAAABACAAAAApAQAAZHJzL2Uyb0RvYy54bWxQ&#10;SwUGAAAAAAYABgBZAQAAjQUAAAAA&#10;">
                      <v:fill on="f" focussize="0,0"/>
                      <v:stroke color="#000000" joinstyle="round" endarrow="block"/>
                      <v:imagedata o:title=""/>
                      <o:lock v:ext="edit" aspectratio="f"/>
                    </v:lin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3846195</wp:posOffset>
                      </wp:positionH>
                      <wp:positionV relativeFrom="page">
                        <wp:posOffset>1697990</wp:posOffset>
                      </wp:positionV>
                      <wp:extent cx="973455" cy="238125"/>
                      <wp:effectExtent l="0" t="0" r="0" b="0"/>
                      <wp:wrapNone/>
                      <wp:docPr id="68" name="文本框 679"/>
                      <wp:cNvGraphicFramePr/>
                      <a:graphic xmlns:a="http://schemas.openxmlformats.org/drawingml/2006/main">
                        <a:graphicData uri="http://schemas.microsoft.com/office/word/2010/wordprocessingShape">
                          <wps:wsp>
                            <wps:cNvSpPr txBox="1"/>
                            <wps:spPr>
                              <a:xfrm>
                                <a:off x="0" y="0"/>
                                <a:ext cx="973455" cy="238125"/>
                              </a:xfrm>
                              <a:prstGeom prst="rect">
                                <a:avLst/>
                              </a:prstGeom>
                              <a:noFill/>
                              <a:ln>
                                <a:noFill/>
                              </a:ln>
                            </wps:spPr>
                            <wps:txbx>
                              <w:txbxContent>
                                <w:p w14:paraId="53BC2AA5">
                                  <w:pPr>
                                    <w:rPr>
                                      <w:rFonts w:hint="default" w:eastAsia="宋体"/>
                                      <w:lang w:val="en-US" w:eastAsia="zh-CN"/>
                                    </w:rPr>
                                  </w:pPr>
                                  <w:r>
                                    <w:rPr>
                                      <w:rFonts w:hint="eastAsia"/>
                                      <w:lang w:val="en-US" w:eastAsia="zh-CN"/>
                                    </w:rPr>
                                    <w:t>G、S、W、N</w:t>
                                  </w:r>
                                </w:p>
                              </w:txbxContent>
                            </wps:txbx>
                            <wps:bodyPr upright="1"/>
                          </wps:wsp>
                        </a:graphicData>
                      </a:graphic>
                    </wp:anchor>
                  </w:drawing>
                </mc:Choice>
                <mc:Fallback>
                  <w:pict>
                    <v:shape id="文本框 679" o:spid="_x0000_s1026" o:spt="202" type="#_x0000_t202" style="position:absolute;left:0pt;margin-left:302.85pt;margin-top:133.7pt;height:18.75pt;width:76.65pt;mso-position-vertical-relative:page;z-index:251714560;mso-width-relative:page;mso-height-relative:page;" filled="f" stroked="f" coordsize="21600,21600" o:gfxdata="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FKZ&#10;EdgAAAALAQAADwAAAAAAAAABACAAAAAiAAAAZHJzL2Rvd25yZXYueG1sUEsBAhQAFAAAAAgAh07i&#10;QDv/E+qwAQAAUAMAAA4AAAAAAAAAAQAgAAAAJwEAAGRycy9lMm9Eb2MueG1sUEsFBgAAAAAGAAYA&#10;WQEAAEkFAAAAAA==&#10;">
                      <v:fill on="f" focussize="0,0"/>
                      <v:stroke on="f"/>
                      <v:imagedata o:title=""/>
                      <o:lock v:ext="edit" aspectratio="f"/>
                      <v:textbox>
                        <w:txbxContent>
                          <w:p w14:paraId="53BC2AA5">
                            <w:pPr>
                              <w:rPr>
                                <w:rFonts w:hint="default" w:eastAsia="宋体"/>
                                <w:lang w:val="en-US" w:eastAsia="zh-CN"/>
                              </w:rPr>
                            </w:pPr>
                            <w:r>
                              <w:rPr>
                                <w:rFonts w:hint="eastAsia"/>
                                <w:lang w:val="en-US" w:eastAsia="zh-CN"/>
                              </w:rPr>
                              <w:t>G、S、W、N</w:t>
                            </w: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3495675</wp:posOffset>
                      </wp:positionH>
                      <wp:positionV relativeFrom="page">
                        <wp:posOffset>1833245</wp:posOffset>
                      </wp:positionV>
                      <wp:extent cx="415290" cy="635"/>
                      <wp:effectExtent l="0" t="48895" r="3810" b="64770"/>
                      <wp:wrapNone/>
                      <wp:docPr id="67" name="直线 681"/>
                      <wp:cNvGraphicFramePr/>
                      <a:graphic xmlns:a="http://schemas.openxmlformats.org/drawingml/2006/main">
                        <a:graphicData uri="http://schemas.microsoft.com/office/word/2010/wordprocessingShape">
                          <wps:wsp>
                            <wps:cNvCnPr/>
                            <wps:spPr>
                              <a:xfrm>
                                <a:off x="0" y="0"/>
                                <a:ext cx="415290" cy="635"/>
                              </a:xfrm>
                              <a:prstGeom prst="line">
                                <a:avLst/>
                              </a:prstGeom>
                              <a:ln w="9525" cap="flat" cmpd="sng">
                                <a:solidFill>
                                  <a:srgbClr val="000000"/>
                                </a:solidFill>
                                <a:prstDash val="dash"/>
                                <a:headEnd type="none" w="med" len="med"/>
                                <a:tailEnd type="arrow" w="med" len="med"/>
                              </a:ln>
                            </wps:spPr>
                            <wps:bodyPr upright="1"/>
                          </wps:wsp>
                        </a:graphicData>
                      </a:graphic>
                    </wp:anchor>
                  </w:drawing>
                </mc:Choice>
                <mc:Fallback>
                  <w:pict>
                    <v:line id="直线 681" o:spid="_x0000_s1026" o:spt="20" style="position:absolute;left:0pt;margin-left:275.25pt;margin-top:144.35pt;height:0.05pt;width:32.7pt;mso-position-vertical-relative:page;z-index:251713536;mso-width-relative:page;mso-height-relative:page;" filled="f" stroked="t" coordsize="21600,21600" o:gfxdata="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29pJPdoAAAALAQAADwAAAAAAAAABACAAAAAiAAAAZHJzL2Rvd25yZXYueG1sUEsBAhQA&#10;FAAAAAgAh07iQInMhojwAQAA3wMAAA4AAAAAAAAAAQAgAAAAKQEAAGRycy9lMm9Eb2MueG1sUEsF&#10;BgAAAAAGAAYAWQEAAIsFAAAAAA==&#10;">
                      <v:fill on="f" focussize="0,0"/>
                      <v:stroke color="#000000" joinstyle="round" dashstyle="dash" endarrow="open"/>
                      <v:imagedata o:title=""/>
                      <o:lock v:ext="edit" aspectratio="f"/>
                    </v:line>
                  </w:pict>
                </mc:Fallback>
              </mc:AlternateContent>
            </w:r>
            <w:r>
              <w:drawing>
                <wp:inline distT="0" distB="0" distL="114300" distR="114300">
                  <wp:extent cx="4957445" cy="3170555"/>
                  <wp:effectExtent l="0" t="0" r="0" b="0"/>
                  <wp:docPr id="5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4"/>
                          <pic:cNvPicPr>
                            <a:picLocks noChangeAspect="1"/>
                          </pic:cNvPicPr>
                        </pic:nvPicPr>
                        <pic:blipFill>
                          <a:blip r:embed="rId16"/>
                          <a:srcRect t="14708" r="7489"/>
                          <a:stretch>
                            <a:fillRect/>
                          </a:stretch>
                        </pic:blipFill>
                        <pic:spPr>
                          <a:xfrm>
                            <a:off x="0" y="0"/>
                            <a:ext cx="4957445" cy="3170555"/>
                          </a:xfrm>
                          <a:prstGeom prst="rect">
                            <a:avLst/>
                          </a:prstGeom>
                          <a:noFill/>
                          <a:ln>
                            <a:noFill/>
                          </a:ln>
                        </pic:spPr>
                      </pic:pic>
                    </a:graphicData>
                  </a:graphic>
                </wp:inline>
              </w:drawing>
            </w:r>
          </w:p>
          <w:p w14:paraId="20EB428D">
            <w:pPr>
              <w:keepNext w:val="0"/>
              <w:keepLines w:val="0"/>
              <w:widowControl/>
              <w:suppressLineNumbers w:val="0"/>
              <w:jc w:val="center"/>
              <w:rPr>
                <w:rFonts w:hint="default" w:ascii="Times New Roman" w:hAnsi="Times New Roman" w:eastAsia="宋体" w:cs="Times New Roman"/>
                <w:b/>
                <w:color w:val="000000"/>
                <w:kern w:val="2"/>
                <w:sz w:val="21"/>
                <w:szCs w:val="21"/>
                <w:u w:val="none"/>
                <w:lang w:val="en-US" w:eastAsia="zh-CN" w:bidi="ar-SA"/>
              </w:rPr>
            </w:pPr>
            <w:r>
              <w:rPr>
                <w:rFonts w:hint="default" w:ascii="Times New Roman" w:hAnsi="Times New Roman" w:eastAsia="宋体" w:cs="Times New Roman"/>
                <w:b/>
                <w:bCs/>
                <w:color w:val="000000"/>
                <w:sz w:val="21"/>
                <w:szCs w:val="21"/>
                <w:u w:val="none"/>
              </w:rPr>
              <w:t>图</w:t>
            </w:r>
            <w:r>
              <w:rPr>
                <w:rFonts w:hint="default" w:ascii="Times New Roman" w:hAnsi="Times New Roman" w:eastAsia="宋体" w:cs="Times New Roman"/>
                <w:b/>
                <w:bCs/>
                <w:color w:val="000000"/>
                <w:sz w:val="21"/>
                <w:szCs w:val="21"/>
                <w:u w:val="none"/>
                <w:lang w:val="en-US" w:eastAsia="zh-CN"/>
              </w:rPr>
              <w:t>2</w:t>
            </w:r>
            <w:r>
              <w:rPr>
                <w:rFonts w:hint="default" w:ascii="Times New Roman" w:hAnsi="Times New Roman" w:eastAsia="宋体" w:cs="Times New Roman"/>
                <w:b/>
                <w:bCs/>
                <w:color w:val="000000"/>
                <w:sz w:val="21"/>
                <w:szCs w:val="21"/>
                <w:u w:val="none"/>
              </w:rPr>
              <w:t>-</w:t>
            </w:r>
            <w:r>
              <w:rPr>
                <w:rFonts w:hint="eastAsia" w:cs="Times New Roman"/>
                <w:b/>
                <w:bCs/>
                <w:color w:val="000000"/>
                <w:sz w:val="21"/>
                <w:szCs w:val="21"/>
                <w:u w:val="none"/>
                <w:lang w:val="en-US" w:eastAsia="zh-CN"/>
              </w:rPr>
              <w:t>6</w:t>
            </w:r>
            <w:r>
              <w:rPr>
                <w:rFonts w:hint="default" w:ascii="Times New Roman" w:hAnsi="Times New Roman" w:eastAsia="宋体" w:cs="Times New Roman"/>
                <w:b/>
                <w:bCs/>
                <w:color w:val="000000"/>
                <w:sz w:val="21"/>
                <w:szCs w:val="21"/>
                <w:u w:val="none"/>
              </w:rPr>
              <w:t xml:space="preserve">  </w:t>
            </w:r>
            <w:r>
              <w:rPr>
                <w:rFonts w:hint="eastAsia" w:ascii="Times New Roman" w:hAnsi="Times New Roman" w:eastAsia="宋体" w:cs="Times New Roman"/>
                <w:b/>
                <w:bCs/>
                <w:color w:val="000000"/>
                <w:sz w:val="21"/>
                <w:szCs w:val="21"/>
                <w:u w:val="none"/>
                <w:lang w:val="en-US" w:eastAsia="zh-CN"/>
              </w:rPr>
              <w:t>效果件内筒（手工装内筒）</w:t>
            </w:r>
            <w:r>
              <w:rPr>
                <w:rFonts w:hint="default" w:ascii="Times New Roman" w:hAnsi="Times New Roman" w:eastAsia="宋体" w:cs="Times New Roman"/>
                <w:b/>
                <w:bCs/>
                <w:color w:val="000000"/>
                <w:sz w:val="21"/>
                <w:szCs w:val="21"/>
                <w:u w:val="none"/>
                <w:lang w:eastAsia="zh-CN"/>
              </w:rPr>
              <w:t>工艺流程及排污节点图</w:t>
            </w:r>
          </w:p>
          <w:p w14:paraId="789889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工艺流程简述</w:t>
            </w:r>
          </w:p>
          <w:p w14:paraId="42F22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 xml:space="preserve">①无药部件制作：利用内筒制作机制作组合烟花内筒和外筒。 </w:t>
            </w:r>
          </w:p>
          <w:p w14:paraId="69FAFD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②筑泥底、安引线：取引中转工房的引火线、空筒库的空筒，在内筒泥底车间工房中，把空筒套入模具，将引线插入模具的预留孔中，敷上黄泥，用油压机压实。</w:t>
            </w:r>
          </w:p>
          <w:p w14:paraId="78C55E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 xml:space="preserve"> ③调湿药、蘸药：在药物中转的粉状药物，在调湿药工房把粉状药物倒入专用器具内，加入水调制成湿药，取存药洞的药物在空筒蘸药工房内进行蘸药，再将湿药粘附在效果件或无药部件上。 </w:t>
            </w:r>
          </w:p>
          <w:p w14:paraId="11CDDB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jc w:val="both"/>
              <w:textAlignment w:val="auto"/>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④装药：取药物中转和亮珠中转和存药洞的药物，在装药工房内使用手工将烟火药（粉状烟火药或效果件）装入无药部件（筒壳）或模具中，装完药的效果内筒存放到药饼中转储存备用。</w:t>
            </w:r>
          </w:p>
          <w:p w14:paraId="7DB2EA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jc w:val="both"/>
              <w:textAlignment w:val="auto"/>
              <w:rPr>
                <w:rFonts w:hint="default" w:ascii="Times New Roman" w:hAnsi="Times New Roman" w:eastAsia="宋体" w:cs="Times New Roman"/>
                <w:b/>
                <w:bCs/>
                <w:color w:val="000000"/>
                <w:sz w:val="24"/>
                <w:szCs w:val="24"/>
                <w:u w:val="none"/>
                <w:lang w:val="en-US" w:eastAsia="zh-CN"/>
              </w:rPr>
            </w:pPr>
            <w:r>
              <w:rPr>
                <w:rFonts w:hint="eastAsia" w:ascii="Times New Roman" w:hAnsi="Times New Roman" w:eastAsia="宋体" w:cs="Times New Roman"/>
                <w:b/>
                <w:bCs/>
                <w:color w:val="000000"/>
                <w:sz w:val="24"/>
                <w:szCs w:val="24"/>
                <w:u w:val="none"/>
                <w:lang w:val="en-US" w:eastAsia="zh-CN"/>
              </w:rPr>
              <w:t>2、营运期主要污染工序及产生污染物</w:t>
            </w:r>
          </w:p>
          <w:p w14:paraId="0A0B84DA">
            <w:pPr>
              <w:keepNext w:val="0"/>
              <w:keepLines w:val="0"/>
              <w:widowControl/>
              <w:suppressLineNumbers w:val="0"/>
              <w:jc w:val="center"/>
              <w:rPr>
                <w:rFonts w:hint="default" w:ascii="Times New Roman" w:hAnsi="Times New Roman" w:eastAsia="宋体" w:cs="Times New Roman"/>
                <w:b/>
                <w:color w:val="000000"/>
                <w:kern w:val="2"/>
                <w:sz w:val="21"/>
                <w:szCs w:val="21"/>
                <w:u w:val="none"/>
                <w:lang w:val="en-US" w:eastAsia="zh-CN" w:bidi="ar-SA"/>
              </w:rPr>
            </w:pPr>
            <w:r>
              <w:rPr>
                <w:rFonts w:hint="default" w:ascii="Times New Roman" w:hAnsi="Times New Roman" w:eastAsia="宋体" w:cs="Times New Roman"/>
                <w:b/>
                <w:color w:val="000000"/>
                <w:kern w:val="2"/>
                <w:sz w:val="21"/>
                <w:szCs w:val="21"/>
                <w:u w:val="none"/>
                <w:lang w:val="en-US" w:eastAsia="zh-CN" w:bidi="ar-SA"/>
              </w:rPr>
              <w:t>表 2-7   营运期环境影响因素及污染因子一览表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750"/>
              <w:gridCol w:w="3047"/>
              <w:gridCol w:w="3844"/>
            </w:tblGrid>
            <w:tr w14:paraId="6231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noWrap w:val="0"/>
                  <w:vAlign w:val="center"/>
                </w:tcPr>
                <w:p w14:paraId="3784EABF">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序号</w:t>
                  </w:r>
                </w:p>
              </w:tc>
              <w:tc>
                <w:tcPr>
                  <w:tcW w:w="450" w:type="pct"/>
                  <w:noWrap w:val="0"/>
                  <w:vAlign w:val="center"/>
                </w:tcPr>
                <w:p w14:paraId="21C8E1D1">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类别</w:t>
                  </w:r>
                </w:p>
              </w:tc>
              <w:tc>
                <w:tcPr>
                  <w:tcW w:w="1829" w:type="pct"/>
                  <w:noWrap w:val="0"/>
                  <w:vAlign w:val="center"/>
                </w:tcPr>
                <w:p w14:paraId="77CD4A2F">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产污环节</w:t>
                  </w:r>
                </w:p>
              </w:tc>
              <w:tc>
                <w:tcPr>
                  <w:tcW w:w="2307" w:type="pct"/>
                  <w:noWrap w:val="0"/>
                  <w:vAlign w:val="center"/>
                </w:tcPr>
                <w:p w14:paraId="6318E1E0">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主要污染物</w:t>
                  </w:r>
                </w:p>
              </w:tc>
            </w:tr>
            <w:tr w14:paraId="1091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restart"/>
                  <w:noWrap w:val="0"/>
                  <w:vAlign w:val="center"/>
                </w:tcPr>
                <w:p w14:paraId="67B7A3DE">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1</w:t>
                  </w:r>
                </w:p>
              </w:tc>
              <w:tc>
                <w:tcPr>
                  <w:tcW w:w="450" w:type="pct"/>
                  <w:vMerge w:val="restart"/>
                  <w:noWrap w:val="0"/>
                  <w:vAlign w:val="center"/>
                </w:tcPr>
                <w:p w14:paraId="798A3BFC">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废气 </w:t>
                  </w:r>
                </w:p>
              </w:tc>
              <w:tc>
                <w:tcPr>
                  <w:tcW w:w="1829" w:type="pct"/>
                  <w:noWrap w:val="0"/>
                  <w:vAlign w:val="center"/>
                </w:tcPr>
                <w:p w14:paraId="524BC9AA">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粉碎</w:t>
                  </w:r>
                </w:p>
              </w:tc>
              <w:tc>
                <w:tcPr>
                  <w:tcW w:w="2307" w:type="pct"/>
                  <w:noWrap w:val="0"/>
                  <w:vAlign w:val="center"/>
                </w:tcPr>
                <w:p w14:paraId="2FE12948">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颗粒物</w:t>
                  </w:r>
                </w:p>
              </w:tc>
            </w:tr>
            <w:tr w14:paraId="3E4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7D6022CA">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4B368039">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27558F39">
                  <w:pPr>
                    <w:pStyle w:val="68"/>
                    <w:rPr>
                      <w:rFonts w:hint="default" w:ascii="Times New Roman" w:hAnsi="Times New Roman" w:cs="Times New Roman"/>
                      <w:b w:val="0"/>
                      <w:color w:val="000000"/>
                      <w:u w:val="none"/>
                      <w:lang w:val="en-US" w:eastAsia="zh-CN"/>
                    </w:rPr>
                  </w:pPr>
                  <w:r>
                    <w:rPr>
                      <w:rFonts w:hint="default" w:ascii="Times New Roman" w:hAnsi="Times New Roman" w:cs="Times New Roman"/>
                      <w:b w:val="0"/>
                      <w:color w:val="000000"/>
                      <w:u w:val="none"/>
                      <w:lang w:val="en-US" w:eastAsia="zh-CN"/>
                    </w:rPr>
                    <w:t>称料</w:t>
                  </w:r>
                </w:p>
              </w:tc>
              <w:tc>
                <w:tcPr>
                  <w:tcW w:w="2307" w:type="pct"/>
                  <w:noWrap w:val="0"/>
                  <w:vAlign w:val="center"/>
                </w:tcPr>
                <w:p w14:paraId="17926EAF">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颗粒物</w:t>
                  </w:r>
                </w:p>
              </w:tc>
            </w:tr>
            <w:tr w14:paraId="57BC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70DB5BB2">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5D797ECA">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67882C1E">
                  <w:pPr>
                    <w:pStyle w:val="68"/>
                    <w:rPr>
                      <w:rFonts w:hint="default" w:ascii="Times New Roman" w:hAnsi="Times New Roman" w:cs="Times New Roman"/>
                      <w:b w:val="0"/>
                      <w:color w:val="000000"/>
                      <w:u w:val="none"/>
                      <w:lang w:val="en-US" w:eastAsia="zh-CN"/>
                    </w:rPr>
                  </w:pPr>
                  <w:r>
                    <w:rPr>
                      <w:rFonts w:hint="default" w:ascii="Times New Roman" w:hAnsi="Times New Roman" w:cs="Times New Roman"/>
                      <w:b w:val="0"/>
                      <w:color w:val="000000"/>
                      <w:u w:val="none"/>
                      <w:lang w:val="en-US" w:eastAsia="zh-CN"/>
                    </w:rPr>
                    <w:t>混合</w:t>
                  </w:r>
                </w:p>
              </w:tc>
              <w:tc>
                <w:tcPr>
                  <w:tcW w:w="2307" w:type="pct"/>
                  <w:noWrap w:val="0"/>
                  <w:vAlign w:val="center"/>
                </w:tcPr>
                <w:p w14:paraId="64B2578F">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颗粒物</w:t>
                  </w:r>
                </w:p>
              </w:tc>
            </w:tr>
            <w:tr w14:paraId="57FE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60A3A895">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7A458F73">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49B9FCE4">
                  <w:pPr>
                    <w:pStyle w:val="68"/>
                    <w:rPr>
                      <w:rFonts w:hint="default" w:ascii="Times New Roman" w:hAnsi="Times New Roman" w:cs="Times New Roman"/>
                      <w:b w:val="0"/>
                      <w:color w:val="000000"/>
                      <w:u w:val="none"/>
                      <w:lang w:val="en-US" w:eastAsia="zh-CN"/>
                    </w:rPr>
                  </w:pPr>
                  <w:r>
                    <w:rPr>
                      <w:rFonts w:hint="default" w:ascii="Times New Roman" w:hAnsi="Times New Roman" w:cs="Times New Roman"/>
                      <w:b w:val="0"/>
                      <w:color w:val="000000"/>
                      <w:u w:val="none"/>
                      <w:lang w:val="en-US" w:eastAsia="zh-CN"/>
                    </w:rPr>
                    <w:t>装药</w:t>
                  </w:r>
                </w:p>
              </w:tc>
              <w:tc>
                <w:tcPr>
                  <w:tcW w:w="2307" w:type="pct"/>
                  <w:noWrap w:val="0"/>
                  <w:vAlign w:val="center"/>
                </w:tcPr>
                <w:p w14:paraId="45163A69">
                  <w:pPr>
                    <w:pStyle w:val="68"/>
                    <w:rPr>
                      <w:rFonts w:hint="default" w:ascii="Times New Roman" w:hAnsi="Times New Roman" w:cs="Times New Roman"/>
                      <w:b w:val="0"/>
                      <w:color w:val="000000"/>
                      <w:u w:val="none"/>
                      <w:lang w:val="en-US" w:eastAsia="zh-CN"/>
                    </w:rPr>
                  </w:pPr>
                  <w:r>
                    <w:rPr>
                      <w:rFonts w:hint="default" w:ascii="Times New Roman" w:hAnsi="Times New Roman" w:cs="Times New Roman"/>
                      <w:b w:val="0"/>
                      <w:color w:val="000000"/>
                      <w:u w:val="none"/>
                      <w:lang w:val="en-US" w:eastAsia="zh-CN"/>
                    </w:rPr>
                    <w:t>颗粒物</w:t>
                  </w:r>
                </w:p>
              </w:tc>
            </w:tr>
            <w:tr w14:paraId="3793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3699FAFF">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1C156291">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22772B97">
                  <w:pPr>
                    <w:pStyle w:val="68"/>
                    <w:rPr>
                      <w:rFonts w:hint="default" w:ascii="Times New Roman" w:hAnsi="Times New Roman" w:cs="Times New Roman"/>
                      <w:b w:val="0"/>
                      <w:color w:val="000000"/>
                      <w:u w:val="none"/>
                      <w:lang w:val="en-US" w:eastAsia="zh-CN"/>
                    </w:rPr>
                  </w:pPr>
                  <w:r>
                    <w:rPr>
                      <w:rFonts w:hint="default" w:ascii="Times New Roman" w:hAnsi="Times New Roman" w:cs="Times New Roman"/>
                      <w:b w:val="0"/>
                      <w:color w:val="000000"/>
                      <w:u w:val="none"/>
                      <w:lang w:val="en-US" w:eastAsia="zh-CN"/>
                    </w:rPr>
                    <w:t>调湿药</w:t>
                  </w:r>
                </w:p>
              </w:tc>
              <w:tc>
                <w:tcPr>
                  <w:tcW w:w="2307" w:type="pct"/>
                  <w:noWrap w:val="0"/>
                  <w:vAlign w:val="center"/>
                </w:tcPr>
                <w:p w14:paraId="46FCDE7A">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VOCs</w:t>
                  </w:r>
                </w:p>
              </w:tc>
            </w:tr>
            <w:tr w14:paraId="584A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7C41A278">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078B76B6">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6F1DA265">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造粒</w:t>
                  </w:r>
                </w:p>
              </w:tc>
              <w:tc>
                <w:tcPr>
                  <w:tcW w:w="2307" w:type="pct"/>
                  <w:noWrap w:val="0"/>
                  <w:vAlign w:val="center"/>
                </w:tcPr>
                <w:p w14:paraId="1DF3372E">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VOCs</w:t>
                  </w:r>
                </w:p>
              </w:tc>
            </w:tr>
            <w:tr w14:paraId="66FB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0E79F9B0">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63FDE036">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578C248E">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干燥</w:t>
                  </w:r>
                </w:p>
              </w:tc>
              <w:tc>
                <w:tcPr>
                  <w:tcW w:w="2307" w:type="pct"/>
                  <w:noWrap w:val="0"/>
                  <w:vAlign w:val="center"/>
                </w:tcPr>
                <w:p w14:paraId="07E85BA6">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VOCs</w:t>
                  </w:r>
                </w:p>
              </w:tc>
            </w:tr>
            <w:tr w14:paraId="583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08EFF489">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4B3413BA">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1176F513">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包装工序</w:t>
                  </w:r>
                </w:p>
              </w:tc>
              <w:tc>
                <w:tcPr>
                  <w:tcW w:w="2307" w:type="pct"/>
                  <w:noWrap w:val="0"/>
                  <w:vAlign w:val="center"/>
                </w:tcPr>
                <w:p w14:paraId="12250E0A">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VOCs</w:t>
                  </w:r>
                </w:p>
              </w:tc>
            </w:tr>
            <w:tr w14:paraId="2DFE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2EA554AA">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178217CB">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10DD4D6F">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食堂</w:t>
                  </w:r>
                </w:p>
              </w:tc>
              <w:tc>
                <w:tcPr>
                  <w:tcW w:w="2307" w:type="pct"/>
                  <w:noWrap w:val="0"/>
                  <w:vAlign w:val="center"/>
                </w:tcPr>
                <w:p w14:paraId="3F0857EA">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油烟</w:t>
                  </w:r>
                </w:p>
              </w:tc>
            </w:tr>
            <w:tr w14:paraId="77FD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46D987B6">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50CA704C">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7B6678D4">
                  <w:pPr>
                    <w:pStyle w:val="68"/>
                    <w:ind w:firstLine="0" w:firstLineChars="0"/>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产品试燃放及余药销毁</w:t>
                  </w:r>
                </w:p>
              </w:tc>
              <w:tc>
                <w:tcPr>
                  <w:tcW w:w="2307" w:type="pct"/>
                  <w:noWrap w:val="0"/>
                  <w:vAlign w:val="center"/>
                </w:tcPr>
                <w:p w14:paraId="729A0513">
                  <w:pPr>
                    <w:pStyle w:val="68"/>
                    <w:ind w:firstLine="0" w:firstLineChars="0"/>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颗粒物、二氧化硫、氮氧化物</w:t>
                  </w:r>
                </w:p>
              </w:tc>
            </w:tr>
            <w:tr w14:paraId="6303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restart"/>
                  <w:noWrap w:val="0"/>
                  <w:vAlign w:val="center"/>
                </w:tcPr>
                <w:p w14:paraId="638AA915">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2 </w:t>
                  </w:r>
                </w:p>
              </w:tc>
              <w:tc>
                <w:tcPr>
                  <w:tcW w:w="450" w:type="pct"/>
                  <w:vMerge w:val="restart"/>
                  <w:noWrap w:val="0"/>
                  <w:vAlign w:val="center"/>
                </w:tcPr>
                <w:p w14:paraId="5DCFEB0C">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废水 </w:t>
                  </w:r>
                </w:p>
              </w:tc>
              <w:tc>
                <w:tcPr>
                  <w:tcW w:w="1829" w:type="pct"/>
                  <w:noWrap w:val="0"/>
                  <w:vAlign w:val="center"/>
                </w:tcPr>
                <w:p w14:paraId="31F79D56">
                  <w:pPr>
                    <w:pStyle w:val="68"/>
                    <w:rPr>
                      <w:rFonts w:hint="default" w:ascii="Times New Roman" w:hAnsi="Times New Roman" w:eastAsia="宋体" w:cs="Times New Roman"/>
                      <w:b w:val="0"/>
                      <w:color w:val="000000"/>
                      <w:u w:val="none"/>
                      <w:lang w:val="en-US" w:eastAsia="zh-CN"/>
                    </w:rPr>
                  </w:pPr>
                  <w:r>
                    <w:rPr>
                      <w:rFonts w:hint="eastAsia" w:cs="Times New Roman"/>
                      <w:b w:val="0"/>
                      <w:color w:val="000000"/>
                      <w:u w:val="none"/>
                      <w:lang w:val="en-US" w:eastAsia="zh-CN"/>
                    </w:rPr>
                    <w:t>生活污水</w:t>
                  </w:r>
                </w:p>
              </w:tc>
              <w:tc>
                <w:tcPr>
                  <w:tcW w:w="2307" w:type="pct"/>
                  <w:noWrap w:val="0"/>
                  <w:vAlign w:val="center"/>
                </w:tcPr>
                <w:p w14:paraId="3615E931">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color w:val="000000"/>
                      <w:szCs w:val="21"/>
                      <w:u w:val="none"/>
                      <w:lang w:val="en-US" w:eastAsia="zh-CN"/>
                    </w:rPr>
                    <w:t>pH、</w:t>
                  </w:r>
                  <w:r>
                    <w:rPr>
                      <w:rFonts w:hint="default" w:ascii="Times New Roman" w:hAnsi="Times New Roman" w:eastAsia="宋体" w:cs="Times New Roman"/>
                      <w:color w:val="000000"/>
                      <w:szCs w:val="21"/>
                      <w:u w:val="none"/>
                      <w:lang w:val="en-US" w:eastAsia="zh-CN"/>
                    </w:rPr>
                    <w:t>COD、BOD</w:t>
                  </w:r>
                  <w:r>
                    <w:rPr>
                      <w:rFonts w:hint="default" w:ascii="Times New Roman" w:hAnsi="Times New Roman" w:eastAsia="宋体" w:cs="Times New Roman"/>
                      <w:color w:val="000000"/>
                      <w:szCs w:val="21"/>
                      <w:u w:val="none"/>
                      <w:vertAlign w:val="subscript"/>
                      <w:lang w:val="en-US" w:eastAsia="zh-CN"/>
                    </w:rPr>
                    <w:t>5</w:t>
                  </w:r>
                  <w:r>
                    <w:rPr>
                      <w:rFonts w:hint="default" w:ascii="Times New Roman" w:hAnsi="Times New Roman" w:eastAsia="宋体" w:cs="Times New Roman"/>
                      <w:color w:val="000000"/>
                      <w:szCs w:val="21"/>
                      <w:u w:val="none"/>
                      <w:lang w:val="en-US" w:eastAsia="zh-CN"/>
                    </w:rPr>
                    <w:t>、氨氮、SS、动植物油</w:t>
                  </w:r>
                </w:p>
              </w:tc>
            </w:tr>
            <w:tr w14:paraId="741E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53E2F3AF">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3C9DC7AD">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5F6E6D7F">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涉药车间地面、平台冲洗</w:t>
                  </w:r>
                  <w:r>
                    <w:rPr>
                      <w:rFonts w:hint="default" w:ascii="Times New Roman" w:hAnsi="Times New Roman" w:eastAsia="宋体" w:cs="Times New Roman"/>
                      <w:b w:val="0"/>
                      <w:color w:val="000000"/>
                      <w:u w:val="none"/>
                      <w:lang w:val="en-US" w:eastAsia="zh-CN"/>
                    </w:rPr>
                    <w:t>废水</w:t>
                  </w:r>
                </w:p>
              </w:tc>
              <w:tc>
                <w:tcPr>
                  <w:tcW w:w="2307" w:type="pct"/>
                  <w:noWrap w:val="0"/>
                  <w:vAlign w:val="center"/>
                </w:tcPr>
                <w:p w14:paraId="702ABC82">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sz w:val="24"/>
                      <w:szCs w:val="24"/>
                    </w:rPr>
                    <w:t>ClO</w:t>
                  </w:r>
                  <w:r>
                    <w:rPr>
                      <w:rFonts w:hint="default" w:ascii="Times New Roman" w:hAnsi="Times New Roman" w:eastAsia="宋体" w:cs="Times New Roman"/>
                      <w:sz w:val="24"/>
                      <w:szCs w:val="24"/>
                      <w:vertAlign w:val="subscript"/>
                    </w:rPr>
                    <w:t>4</w:t>
                  </w:r>
                  <w:r>
                    <w:rPr>
                      <w:rFonts w:hint="default" w:ascii="Times New Roman" w:hAnsi="Times New Roman" w:eastAsia="宋体" w:cs="Times New Roman"/>
                      <w:sz w:val="24"/>
                      <w:szCs w:val="24"/>
                      <w:vertAlign w:val="superscript"/>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val="0"/>
                      <w:color w:val="000000"/>
                      <w:u w:val="none"/>
                      <w:lang w:val="en-US" w:eastAsia="zh-CN"/>
                    </w:rPr>
                    <w:t>SS</w:t>
                  </w:r>
                </w:p>
              </w:tc>
            </w:tr>
            <w:tr w14:paraId="4E02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restart"/>
                  <w:noWrap w:val="0"/>
                  <w:vAlign w:val="center"/>
                </w:tcPr>
                <w:p w14:paraId="164582AA">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3 </w:t>
                  </w:r>
                </w:p>
              </w:tc>
              <w:tc>
                <w:tcPr>
                  <w:tcW w:w="450" w:type="pct"/>
                  <w:vMerge w:val="restart"/>
                  <w:noWrap w:val="0"/>
                  <w:vAlign w:val="center"/>
                </w:tcPr>
                <w:p w14:paraId="4E87F0B3">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固废 </w:t>
                  </w:r>
                </w:p>
              </w:tc>
              <w:tc>
                <w:tcPr>
                  <w:tcW w:w="1829" w:type="pct"/>
                  <w:noWrap w:val="0"/>
                  <w:vAlign w:val="center"/>
                </w:tcPr>
                <w:p w14:paraId="66C8A2F9">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装药</w:t>
                  </w:r>
                </w:p>
              </w:tc>
              <w:tc>
                <w:tcPr>
                  <w:tcW w:w="2307" w:type="pct"/>
                  <w:noWrap w:val="0"/>
                  <w:vAlign w:val="center"/>
                </w:tcPr>
                <w:p w14:paraId="4E8CC278">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余药废渣</w:t>
                  </w:r>
                </w:p>
              </w:tc>
            </w:tr>
            <w:tr w14:paraId="4A2A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5C8A9091">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72D3FED5">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7A194057">
                  <w:pPr>
                    <w:pStyle w:val="68"/>
                    <w:rPr>
                      <w:rFonts w:hint="default" w:ascii="Times New Roman" w:hAnsi="Times New Roman" w:eastAsia="宋体" w:cs="Times New Roman"/>
                      <w:b w:val="0"/>
                      <w:color w:val="000000"/>
                      <w:u w:val="none"/>
                      <w:lang w:val="en-US" w:eastAsia="zh-CN"/>
                    </w:rPr>
                  </w:pPr>
                  <w:r>
                    <w:rPr>
                      <w:rFonts w:hint="default" w:ascii="Times New Roman" w:hAnsi="Times New Roman" w:cs="Times New Roman"/>
                      <w:b w:val="0"/>
                      <w:color w:val="000000"/>
                      <w:u w:val="none"/>
                      <w:lang w:val="en-US" w:eastAsia="zh-CN"/>
                    </w:rPr>
                    <w:t>涉药车间地面、平台冲洗</w:t>
                  </w:r>
                </w:p>
              </w:tc>
              <w:tc>
                <w:tcPr>
                  <w:tcW w:w="2307" w:type="pct"/>
                  <w:noWrap w:val="0"/>
                  <w:vAlign w:val="center"/>
                </w:tcPr>
                <w:p w14:paraId="3F2DEEEE">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沉淀池底泥</w:t>
                  </w:r>
                </w:p>
              </w:tc>
            </w:tr>
            <w:tr w14:paraId="42D3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6FD02E65">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088575B3">
                  <w:pPr>
                    <w:pStyle w:val="68"/>
                    <w:rPr>
                      <w:rFonts w:hint="default" w:ascii="Times New Roman" w:hAnsi="Times New Roman" w:eastAsia="宋体" w:cs="Times New Roman"/>
                      <w:b w:val="0"/>
                      <w:color w:val="000000"/>
                      <w:u w:val="none"/>
                      <w:lang w:val="en-US" w:eastAsia="zh-CN"/>
                    </w:rPr>
                  </w:pPr>
                </w:p>
              </w:tc>
              <w:tc>
                <w:tcPr>
                  <w:tcW w:w="1829" w:type="pct"/>
                  <w:vMerge w:val="restart"/>
                  <w:noWrap w:val="0"/>
                  <w:vAlign w:val="center"/>
                </w:tcPr>
                <w:p w14:paraId="68B30823">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包装</w:t>
                  </w:r>
                </w:p>
              </w:tc>
              <w:tc>
                <w:tcPr>
                  <w:tcW w:w="2307" w:type="pct"/>
                  <w:noWrap w:val="0"/>
                  <w:vAlign w:val="center"/>
                </w:tcPr>
                <w:p w14:paraId="1B09E207">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 xml:space="preserve">废纸筒及边角料 </w:t>
                  </w:r>
                </w:p>
              </w:tc>
            </w:tr>
            <w:tr w14:paraId="2DB2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29FBD8CA">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4A8A8335">
                  <w:pPr>
                    <w:pStyle w:val="68"/>
                    <w:rPr>
                      <w:rFonts w:hint="default" w:ascii="Times New Roman" w:hAnsi="Times New Roman" w:eastAsia="宋体" w:cs="Times New Roman"/>
                      <w:b w:val="0"/>
                      <w:color w:val="000000"/>
                      <w:u w:val="none"/>
                      <w:lang w:val="en-US" w:eastAsia="zh-CN"/>
                    </w:rPr>
                  </w:pPr>
                </w:p>
              </w:tc>
              <w:tc>
                <w:tcPr>
                  <w:tcW w:w="1829" w:type="pct"/>
                  <w:vMerge w:val="continue"/>
                  <w:noWrap w:val="0"/>
                  <w:vAlign w:val="center"/>
                </w:tcPr>
                <w:p w14:paraId="110B8A95">
                  <w:pPr>
                    <w:pStyle w:val="68"/>
                    <w:rPr>
                      <w:rFonts w:hint="default" w:ascii="Times New Roman" w:hAnsi="Times New Roman" w:eastAsia="宋体" w:cs="Times New Roman"/>
                      <w:b w:val="0"/>
                      <w:color w:val="000000"/>
                      <w:u w:val="none"/>
                      <w:lang w:val="en-US" w:eastAsia="zh-CN"/>
                    </w:rPr>
                  </w:pPr>
                </w:p>
              </w:tc>
              <w:tc>
                <w:tcPr>
                  <w:tcW w:w="2307" w:type="pct"/>
                  <w:noWrap w:val="0"/>
                  <w:vAlign w:val="center"/>
                </w:tcPr>
                <w:p w14:paraId="477ACB30">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危险化学品包装袋</w:t>
                  </w:r>
                </w:p>
              </w:tc>
            </w:tr>
            <w:tr w14:paraId="1618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vMerge w:val="continue"/>
                  <w:noWrap w:val="0"/>
                  <w:vAlign w:val="center"/>
                </w:tcPr>
                <w:p w14:paraId="1FA729B2">
                  <w:pPr>
                    <w:pStyle w:val="68"/>
                    <w:rPr>
                      <w:rFonts w:hint="default" w:ascii="Times New Roman" w:hAnsi="Times New Roman" w:eastAsia="宋体" w:cs="Times New Roman"/>
                      <w:b w:val="0"/>
                      <w:color w:val="000000"/>
                      <w:u w:val="none"/>
                      <w:lang w:val="en-US" w:eastAsia="zh-CN"/>
                    </w:rPr>
                  </w:pPr>
                </w:p>
              </w:tc>
              <w:tc>
                <w:tcPr>
                  <w:tcW w:w="450" w:type="pct"/>
                  <w:vMerge w:val="continue"/>
                  <w:noWrap w:val="0"/>
                  <w:vAlign w:val="center"/>
                </w:tcPr>
                <w:p w14:paraId="5545B9D9">
                  <w:pPr>
                    <w:pStyle w:val="68"/>
                    <w:rPr>
                      <w:rFonts w:hint="default" w:ascii="Times New Roman" w:hAnsi="Times New Roman" w:eastAsia="宋体" w:cs="Times New Roman"/>
                      <w:b w:val="0"/>
                      <w:color w:val="000000"/>
                      <w:u w:val="none"/>
                      <w:lang w:val="en-US" w:eastAsia="zh-CN"/>
                    </w:rPr>
                  </w:pPr>
                </w:p>
              </w:tc>
              <w:tc>
                <w:tcPr>
                  <w:tcW w:w="1829" w:type="pct"/>
                  <w:noWrap w:val="0"/>
                  <w:vAlign w:val="center"/>
                </w:tcPr>
                <w:p w14:paraId="267B2827">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办公生活</w:t>
                  </w:r>
                </w:p>
              </w:tc>
              <w:tc>
                <w:tcPr>
                  <w:tcW w:w="2307" w:type="pct"/>
                  <w:noWrap w:val="0"/>
                  <w:vAlign w:val="center"/>
                </w:tcPr>
                <w:p w14:paraId="6A15A474">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生活垃圾</w:t>
                  </w:r>
                </w:p>
              </w:tc>
            </w:tr>
            <w:tr w14:paraId="187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12" w:type="pct"/>
                  <w:noWrap w:val="0"/>
                  <w:vAlign w:val="center"/>
                </w:tcPr>
                <w:p w14:paraId="23E79585">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4</w:t>
                  </w:r>
                </w:p>
              </w:tc>
              <w:tc>
                <w:tcPr>
                  <w:tcW w:w="450" w:type="pct"/>
                  <w:noWrap w:val="0"/>
                  <w:vAlign w:val="center"/>
                </w:tcPr>
                <w:p w14:paraId="3627882A">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噪声</w:t>
                  </w:r>
                </w:p>
              </w:tc>
              <w:tc>
                <w:tcPr>
                  <w:tcW w:w="1829" w:type="pct"/>
                  <w:noWrap w:val="0"/>
                  <w:vAlign w:val="center"/>
                </w:tcPr>
                <w:p w14:paraId="77C21897">
                  <w:pPr>
                    <w:pStyle w:val="68"/>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u w:val="none"/>
                      <w:lang w:val="en-US" w:eastAsia="zh-CN"/>
                    </w:rPr>
                    <w:t>生产设备等</w:t>
                  </w:r>
                </w:p>
              </w:tc>
              <w:tc>
                <w:tcPr>
                  <w:tcW w:w="2307" w:type="pct"/>
                  <w:noWrap w:val="0"/>
                  <w:vAlign w:val="center"/>
                </w:tcPr>
                <w:p w14:paraId="25EC39A7">
                  <w:pPr>
                    <w:keepNext w:val="0"/>
                    <w:keepLines w:val="0"/>
                    <w:widowControl/>
                    <w:suppressLineNumbers w:val="0"/>
                    <w:jc w:val="center"/>
                    <w:rPr>
                      <w:rFonts w:hint="default" w:ascii="Times New Roman" w:hAnsi="Times New Roman" w:eastAsia="宋体" w:cs="Times New Roman"/>
                      <w:b w:val="0"/>
                      <w:color w:val="000000"/>
                      <w:u w:val="none"/>
                      <w:lang w:val="en-US" w:eastAsia="zh-CN"/>
                    </w:rPr>
                  </w:pPr>
                  <w:r>
                    <w:rPr>
                      <w:rFonts w:hint="default" w:ascii="Times New Roman" w:hAnsi="Times New Roman" w:eastAsia="宋体" w:cs="Times New Roman"/>
                      <w:b w:val="0"/>
                      <w:color w:val="000000"/>
                      <w:kern w:val="2"/>
                      <w:sz w:val="21"/>
                      <w:szCs w:val="24"/>
                      <w:u w:val="none"/>
                      <w:lang w:val="en-US" w:eastAsia="zh-CN" w:bidi="ar-SA"/>
                    </w:rPr>
                    <w:t>等效声级</w:t>
                  </w:r>
                </w:p>
              </w:tc>
            </w:tr>
          </w:tbl>
          <w:p w14:paraId="1B32FA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jc w:val="both"/>
              <w:textAlignment w:val="auto"/>
              <w:rPr>
                <w:rFonts w:hint="default" w:ascii="Times New Roman" w:hAnsi="Times New Roman" w:eastAsia="宋体" w:cs="Times New Roman"/>
                <w:bCs/>
                <w:color w:val="000000"/>
                <w:sz w:val="24"/>
                <w:szCs w:val="24"/>
                <w:u w:val="none"/>
                <w:lang w:val="en-US" w:eastAsia="zh-CN"/>
              </w:rPr>
            </w:pPr>
          </w:p>
        </w:tc>
      </w:tr>
      <w:tr w14:paraId="640B8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3" w:type="dxa"/>
            <w:noWrap w:val="0"/>
            <w:vAlign w:val="center"/>
          </w:tcPr>
          <w:p w14:paraId="192D0BA0">
            <w:pPr>
              <w:pStyle w:val="23"/>
              <w:adjustRightInd w:val="0"/>
              <w:snapToGrid w:val="0"/>
              <w:spacing w:before="0" w:beforeAutospacing="0" w:after="0" w:afterAutospacing="0"/>
              <w:jc w:val="center"/>
              <w:rPr>
                <w:rFonts w:hint="default" w:ascii="Times New Roman" w:hAnsi="Times New Roman" w:eastAsia="宋体" w:cs="Times New Roman"/>
                <w:color w:val="000000"/>
                <w:sz w:val="21"/>
                <w:szCs w:val="21"/>
                <w:u w:val="none"/>
              </w:rPr>
            </w:pPr>
            <w:r>
              <w:rPr>
                <w:rFonts w:hint="default" w:ascii="Times New Roman" w:hAnsi="Times New Roman" w:eastAsia="宋体" w:cs="Times New Roman"/>
                <w:bCs/>
                <w:color w:val="000000"/>
                <w:kern w:val="2"/>
                <w:sz w:val="21"/>
                <w:szCs w:val="21"/>
                <w:u w:val="none"/>
              </w:rPr>
              <w:t>与项目有关的原有环境污染问题</w:t>
            </w:r>
          </w:p>
        </w:tc>
        <w:tc>
          <w:tcPr>
            <w:tcW w:w="8161" w:type="dxa"/>
            <w:noWrap w:val="0"/>
            <w:vAlign w:val="center"/>
          </w:tcPr>
          <w:p w14:paraId="4E304A30">
            <w:pPr>
              <w:adjustRightInd w:val="0"/>
              <w:snapToGrid w:val="0"/>
              <w:spacing w:line="360" w:lineRule="auto"/>
              <w:ind w:firstLine="480" w:firstLineChars="200"/>
              <w:jc w:val="left"/>
              <w:rPr>
                <w:rFonts w:hint="eastAsia" w:ascii="Times New Roman" w:hAnsi="Times New Roman" w:eastAsia="宋体" w:cs="Times New Roman"/>
                <w:bCs/>
                <w:color w:val="auto"/>
                <w:sz w:val="24"/>
                <w:szCs w:val="24"/>
                <w:u w:val="none"/>
                <w:lang w:val="en-US" w:eastAsia="zh-CN"/>
              </w:rPr>
            </w:pPr>
            <w:r>
              <w:rPr>
                <w:rFonts w:hint="eastAsia" w:ascii="Times New Roman" w:hAnsi="Times New Roman" w:eastAsia="宋体" w:cs="Times New Roman"/>
                <w:bCs/>
                <w:color w:val="auto"/>
                <w:sz w:val="24"/>
                <w:szCs w:val="24"/>
                <w:u w:val="none"/>
                <w:lang w:val="en-US" w:eastAsia="zh-CN"/>
              </w:rPr>
              <w:t>经对项目建设地实地调查核实，该厂址曾为爆竹生产场所。原爆竹生产过程中，主要产生的污染物包括生产设备及场地清洗产生的清洗废水，以及原料加工、产品制作环节产生的粉尘。</w:t>
            </w:r>
          </w:p>
          <w:p w14:paraId="770E7E19">
            <w:pPr>
              <w:adjustRightInd w:val="0"/>
              <w:snapToGrid w:val="0"/>
              <w:spacing w:line="360" w:lineRule="auto"/>
              <w:ind w:firstLine="480" w:firstLineChars="200"/>
              <w:jc w:val="left"/>
              <w:rPr>
                <w:rFonts w:hint="eastAsia" w:ascii="Times New Roman" w:hAnsi="Times New Roman" w:eastAsia="宋体" w:cs="Times New Roman"/>
                <w:bCs/>
                <w:color w:val="auto"/>
                <w:sz w:val="24"/>
                <w:szCs w:val="24"/>
                <w:u w:val="none"/>
                <w:lang w:val="en-US" w:eastAsia="zh-CN"/>
              </w:rPr>
            </w:pPr>
            <w:r>
              <w:rPr>
                <w:rFonts w:hint="eastAsia" w:ascii="Times New Roman" w:hAnsi="Times New Roman" w:eastAsia="宋体" w:cs="Times New Roman"/>
                <w:bCs/>
                <w:color w:val="auto"/>
                <w:sz w:val="24"/>
                <w:szCs w:val="24"/>
                <w:u w:val="none"/>
                <w:lang w:val="en-US" w:eastAsia="zh-CN"/>
              </w:rPr>
              <w:t>爆竹生产线已停产多年，停产期间未再开展任何生产活动，无新增污染物产生及排放。目前，厂区内所有鞭炮生产线已完成全面拆除，场地清理工作也已全部落实到位，包括生产设施残余部件、原料残渣、废弃包装物等均已妥善处置。</w:t>
            </w:r>
          </w:p>
          <w:p w14:paraId="72D4B289">
            <w:pPr>
              <w:adjustRightInd w:val="0"/>
              <w:snapToGrid w:val="0"/>
              <w:spacing w:line="360" w:lineRule="auto"/>
              <w:ind w:firstLine="480" w:firstLineChars="200"/>
              <w:jc w:val="left"/>
              <w:rPr>
                <w:rFonts w:hint="default" w:ascii="Times New Roman" w:hAnsi="Times New Roman" w:eastAsia="宋体" w:cs="Times New Roman"/>
                <w:bCs/>
                <w:color w:val="000000"/>
                <w:sz w:val="24"/>
                <w:szCs w:val="24"/>
                <w:u w:val="none"/>
                <w:lang w:val="en-US" w:eastAsia="zh-CN"/>
              </w:rPr>
            </w:pPr>
            <w:r>
              <w:rPr>
                <w:rFonts w:hint="eastAsia" w:ascii="Times New Roman" w:hAnsi="Times New Roman" w:eastAsia="宋体" w:cs="Times New Roman"/>
                <w:bCs/>
                <w:color w:val="auto"/>
                <w:sz w:val="24"/>
                <w:szCs w:val="24"/>
                <w:u w:val="none"/>
                <w:lang w:val="en-US" w:eastAsia="zh-CN"/>
              </w:rPr>
              <w:t>经现场核查，场地内无历史遗留的生产废料、污染物堆积情况，土壤及周边环境未受到原爆竹生产相关污染物的持续性影响，不存在与本项目建设及运营相关的原有环境污染问题</w:t>
            </w:r>
            <w:r>
              <w:rPr>
                <w:rFonts w:hint="default" w:ascii="Times New Roman" w:hAnsi="Times New Roman" w:eastAsia="宋体" w:cs="Times New Roman"/>
                <w:bCs/>
                <w:color w:val="000000"/>
                <w:sz w:val="24"/>
                <w:szCs w:val="24"/>
                <w:u w:val="none"/>
                <w:lang w:val="en-US" w:eastAsia="zh-CN"/>
              </w:rPr>
              <w:t>。</w:t>
            </w:r>
          </w:p>
        </w:tc>
      </w:tr>
    </w:tbl>
    <w:p w14:paraId="2E1FA1D3">
      <w:pPr>
        <w:pStyle w:val="23"/>
        <w:jc w:val="center"/>
        <w:rPr>
          <w:rFonts w:hint="default" w:ascii="Times New Roman" w:hAnsi="Times New Roman" w:eastAsia="黑体" w:cs="Times New Roman"/>
          <w:snapToGrid w:val="0"/>
          <w:sz w:val="36"/>
          <w:szCs w:val="36"/>
        </w:rPr>
        <w:sectPr>
          <w:pgSz w:w="11906" w:h="16838"/>
          <w:pgMar w:top="1701" w:right="1531" w:bottom="1701" w:left="1531" w:header="851" w:footer="1417" w:gutter="0"/>
          <w:pgBorders>
            <w:top w:val="none" w:sz="0" w:space="0"/>
            <w:left w:val="none" w:sz="0" w:space="0"/>
            <w:bottom w:val="none" w:sz="0" w:space="0"/>
            <w:right w:val="none" w:sz="0" w:space="0"/>
          </w:pgBorders>
          <w:pgNumType w:fmt="decimal"/>
          <w:cols w:space="720" w:num="1"/>
          <w:docGrid w:linePitch="312" w:charSpace="0"/>
        </w:sectPr>
      </w:pPr>
    </w:p>
    <w:p w14:paraId="62D0D84F">
      <w:pPr>
        <w:pStyle w:val="23"/>
        <w:jc w:val="center"/>
        <w:outlineLvl w:val="0"/>
        <w:rPr>
          <w:rFonts w:hint="default" w:ascii="Times New Roman" w:hAnsi="Times New Roman" w:eastAsia="黑体" w:cs="Times New Roman"/>
          <w:snapToGrid w:val="0"/>
          <w:sz w:val="30"/>
          <w:szCs w:val="30"/>
        </w:rPr>
      </w:pPr>
      <w:bookmarkStart w:id="5" w:name="_Toc27784"/>
      <w:r>
        <w:rPr>
          <w:rFonts w:hint="default" w:ascii="Times New Roman" w:hAnsi="Times New Roman" w:eastAsia="黑体" w:cs="Times New Roman"/>
          <w:snapToGrid w:val="0"/>
          <w:sz w:val="30"/>
          <w:szCs w:val="30"/>
        </w:rPr>
        <w:t>三、区域环境质量现状、环境保护目标及评价标准</w:t>
      </w:r>
      <w:bookmarkEnd w:id="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8296"/>
      </w:tblGrid>
      <w:tr w14:paraId="59228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00" w:type="dxa"/>
            <w:noWrap w:val="0"/>
            <w:vAlign w:val="center"/>
          </w:tcPr>
          <w:p w14:paraId="22D6B156">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区域</w:t>
            </w:r>
          </w:p>
          <w:p w14:paraId="06C0CECA">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环境</w:t>
            </w:r>
          </w:p>
          <w:p w14:paraId="4ACD685B">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质量</w:t>
            </w:r>
          </w:p>
          <w:p w14:paraId="7EC42683">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现状</w:t>
            </w:r>
          </w:p>
        </w:tc>
        <w:tc>
          <w:tcPr>
            <w:tcW w:w="8190" w:type="dxa"/>
            <w:noWrap w:val="0"/>
            <w:vAlign w:val="center"/>
          </w:tcPr>
          <w:p w14:paraId="3CE76B55">
            <w:pPr>
              <w:adjustRightInd w:val="0"/>
              <w:snapToGrid w:val="0"/>
              <w:spacing w:line="360" w:lineRule="auto"/>
              <w:ind w:firstLine="482" w:firstLineChars="200"/>
              <w:rPr>
                <w:rFonts w:hint="default" w:ascii="Times New Roman" w:hAnsi="Times New Roman" w:cs="Times New Roman"/>
                <w:color w:val="auto"/>
                <w:sz w:val="24"/>
                <w:szCs w:val="24"/>
                <w:u w:val="none"/>
              </w:rPr>
            </w:pPr>
            <w:r>
              <w:rPr>
                <w:rFonts w:hint="default" w:ascii="Times New Roman" w:hAnsi="Times New Roman" w:cs="Times New Roman"/>
                <w:b/>
                <w:color w:val="auto"/>
                <w:sz w:val="24"/>
                <w:szCs w:val="24"/>
                <w:u w:val="none"/>
                <w:lang w:val="en-US" w:eastAsia="zh-CN"/>
              </w:rPr>
              <w:t>1</w:t>
            </w:r>
            <w:r>
              <w:rPr>
                <w:rFonts w:hint="default" w:ascii="Times New Roman" w:hAnsi="Times New Roman" w:cs="Times New Roman"/>
                <w:b/>
                <w:color w:val="auto"/>
                <w:sz w:val="24"/>
                <w:szCs w:val="24"/>
                <w:u w:val="none"/>
              </w:rPr>
              <w:t>、大气环境质量现状</w:t>
            </w:r>
          </w:p>
          <w:p w14:paraId="1A05F587">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1</w:t>
            </w: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常规污染物</w:t>
            </w:r>
          </w:p>
          <w:p w14:paraId="03AB9BD3">
            <w:pPr>
              <w:adjustRightInd w:val="0"/>
              <w:snapToGrid w:val="0"/>
              <w:spacing w:line="360" w:lineRule="auto"/>
              <w:ind w:firstLine="480" w:firstLineChars="200"/>
              <w:rPr>
                <w:sz w:val="24"/>
              </w:rPr>
            </w:pPr>
            <w:r>
              <w:rPr>
                <w:color w:val="000000"/>
                <w:kern w:val="0"/>
                <w:sz w:val="24"/>
                <w:lang w:bidi="ar"/>
              </w:rPr>
              <w:t>本项目环境空气功能区划属二类区，执行《环境空气质量标准》（GB3095-2012）中的二级标准。</w:t>
            </w:r>
            <w:r>
              <w:rPr>
                <w:sz w:val="24"/>
              </w:rPr>
              <w:t>为了解本项目区域环境空气质量现状，本环评引用了株洲市生态环境局发布的《2024年12月及1-12月全市环境空气质量、地表水环境质量状况》</w:t>
            </w:r>
            <w:r>
              <w:rPr>
                <w:color w:val="000000"/>
                <w:kern w:val="0"/>
                <w:sz w:val="24"/>
                <w:lang w:bidi="ar"/>
              </w:rPr>
              <w:t>中的监测数据。统计结果详见下表</w:t>
            </w:r>
            <w:r>
              <w:rPr>
                <w:sz w:val="24"/>
              </w:rPr>
              <w:t>。</w:t>
            </w:r>
          </w:p>
          <w:p w14:paraId="5A5AC1A3">
            <w:pPr>
              <w:autoSpaceDE w:val="0"/>
              <w:autoSpaceDN w:val="0"/>
              <w:adjustRightInd w:val="0"/>
              <w:ind w:firstLine="1897" w:firstLineChars="900"/>
              <w:rPr>
                <w:b/>
                <w:bCs/>
                <w:szCs w:val="21"/>
              </w:rPr>
            </w:pPr>
            <w:r>
              <w:rPr>
                <w:b/>
                <w:bCs/>
                <w:szCs w:val="21"/>
              </w:rPr>
              <w:t>表3-1   2024年度区域空气质量现状评价表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878"/>
              <w:gridCol w:w="1518"/>
              <w:gridCol w:w="1550"/>
              <w:gridCol w:w="1096"/>
              <w:gridCol w:w="1167"/>
            </w:tblGrid>
            <w:tr w14:paraId="116C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B24A879">
                  <w:pPr>
                    <w:autoSpaceDE w:val="0"/>
                    <w:autoSpaceDN w:val="0"/>
                    <w:adjustRightInd w:val="0"/>
                    <w:snapToGrid w:val="0"/>
                    <w:jc w:val="center"/>
                    <w:rPr>
                      <w:szCs w:val="21"/>
                    </w:rPr>
                  </w:pPr>
                  <w:r>
                    <w:rPr>
                      <w:szCs w:val="21"/>
                    </w:rPr>
                    <w:t>污染物</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1B78F4C">
                  <w:pPr>
                    <w:autoSpaceDE w:val="0"/>
                    <w:autoSpaceDN w:val="0"/>
                    <w:adjustRightInd w:val="0"/>
                    <w:snapToGrid w:val="0"/>
                    <w:jc w:val="center"/>
                    <w:rPr>
                      <w:szCs w:val="21"/>
                    </w:rPr>
                  </w:pPr>
                  <w:r>
                    <w:rPr>
                      <w:szCs w:val="21"/>
                    </w:rPr>
                    <w:t>年评价指标</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01BE026">
                  <w:pPr>
                    <w:autoSpaceDE w:val="0"/>
                    <w:autoSpaceDN w:val="0"/>
                    <w:adjustRightInd w:val="0"/>
                    <w:snapToGrid w:val="0"/>
                    <w:jc w:val="center"/>
                    <w:rPr>
                      <w:szCs w:val="21"/>
                    </w:rPr>
                  </w:pPr>
                  <w:r>
                    <w:rPr>
                      <w:szCs w:val="21"/>
                    </w:rPr>
                    <w:t>现状浓度（μg/m</w:t>
                  </w:r>
                  <w:r>
                    <w:rPr>
                      <w:szCs w:val="21"/>
                      <w:vertAlign w:val="superscript"/>
                    </w:rPr>
                    <w:t>3</w:t>
                  </w:r>
                  <w:r>
                    <w:rPr>
                      <w:szCs w:val="21"/>
                    </w:rPr>
                    <w:t>）</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28F548B">
                  <w:pPr>
                    <w:autoSpaceDE w:val="0"/>
                    <w:autoSpaceDN w:val="0"/>
                    <w:adjustRightInd w:val="0"/>
                    <w:snapToGrid w:val="0"/>
                    <w:jc w:val="center"/>
                    <w:rPr>
                      <w:szCs w:val="21"/>
                    </w:rPr>
                  </w:pPr>
                  <w:r>
                    <w:rPr>
                      <w:szCs w:val="21"/>
                    </w:rPr>
                    <w:t>标准值（μg/m</w:t>
                  </w:r>
                  <w:r>
                    <w:rPr>
                      <w:szCs w:val="21"/>
                      <w:vertAlign w:val="superscript"/>
                    </w:rPr>
                    <w:t>3</w:t>
                  </w:r>
                  <w:r>
                    <w:rPr>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0FC2E1C">
                  <w:pPr>
                    <w:autoSpaceDE w:val="0"/>
                    <w:autoSpaceDN w:val="0"/>
                    <w:adjustRightInd w:val="0"/>
                    <w:snapToGrid w:val="0"/>
                    <w:jc w:val="center"/>
                    <w:rPr>
                      <w:szCs w:val="21"/>
                    </w:rPr>
                  </w:pPr>
                  <w:r>
                    <w:rPr>
                      <w:szCs w:val="21"/>
                    </w:rPr>
                    <w:t>占标率/%</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3A6A668">
                  <w:pPr>
                    <w:autoSpaceDE w:val="0"/>
                    <w:autoSpaceDN w:val="0"/>
                    <w:adjustRightInd w:val="0"/>
                    <w:snapToGrid w:val="0"/>
                    <w:jc w:val="center"/>
                    <w:rPr>
                      <w:szCs w:val="21"/>
                    </w:rPr>
                  </w:pPr>
                  <w:r>
                    <w:rPr>
                      <w:szCs w:val="21"/>
                    </w:rPr>
                    <w:t>达标情况</w:t>
                  </w:r>
                </w:p>
              </w:tc>
            </w:tr>
            <w:tr w14:paraId="0D74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B8C0BF2">
                  <w:pPr>
                    <w:autoSpaceDE w:val="0"/>
                    <w:autoSpaceDN w:val="0"/>
                    <w:adjustRightInd w:val="0"/>
                    <w:snapToGrid w:val="0"/>
                    <w:jc w:val="center"/>
                    <w:rPr>
                      <w:szCs w:val="21"/>
                    </w:rPr>
                  </w:pPr>
                  <w:r>
                    <w:rPr>
                      <w:szCs w:val="21"/>
                    </w:rPr>
                    <w:t>SO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5968494B">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23DC8406">
                  <w:pPr>
                    <w:autoSpaceDE w:val="0"/>
                    <w:autoSpaceDN w:val="0"/>
                    <w:adjustRightInd w:val="0"/>
                    <w:snapToGrid w:val="0"/>
                    <w:jc w:val="center"/>
                    <w:rPr>
                      <w:szCs w:val="21"/>
                    </w:rPr>
                  </w:pPr>
                  <w:r>
                    <w:rPr>
                      <w:szCs w:val="21"/>
                    </w:rPr>
                    <w:t>10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3EF9DCE">
                  <w:pPr>
                    <w:autoSpaceDE w:val="0"/>
                    <w:autoSpaceDN w:val="0"/>
                    <w:adjustRightInd w:val="0"/>
                    <w:snapToGrid w:val="0"/>
                    <w:jc w:val="center"/>
                    <w:rPr>
                      <w:szCs w:val="21"/>
                    </w:rPr>
                  </w:pPr>
                  <w:r>
                    <w:rPr>
                      <w:szCs w:val="21"/>
                    </w:rPr>
                    <w:t>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C1E1D10">
                  <w:pPr>
                    <w:autoSpaceDE w:val="0"/>
                    <w:autoSpaceDN w:val="0"/>
                    <w:adjustRightInd w:val="0"/>
                    <w:snapToGrid w:val="0"/>
                    <w:jc w:val="center"/>
                    <w:rPr>
                      <w:szCs w:val="21"/>
                    </w:rPr>
                  </w:pPr>
                  <w:r>
                    <w:rPr>
                      <w:szCs w:val="21"/>
                    </w:rPr>
                    <w:t>16.67</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E01CEC9">
                  <w:pPr>
                    <w:autoSpaceDE w:val="0"/>
                    <w:autoSpaceDN w:val="0"/>
                    <w:adjustRightInd w:val="0"/>
                    <w:snapToGrid w:val="0"/>
                    <w:jc w:val="center"/>
                    <w:rPr>
                      <w:szCs w:val="21"/>
                    </w:rPr>
                  </w:pPr>
                  <w:r>
                    <w:rPr>
                      <w:szCs w:val="21"/>
                    </w:rPr>
                    <w:t>达标</w:t>
                  </w:r>
                </w:p>
              </w:tc>
            </w:tr>
            <w:tr w14:paraId="1B42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77CC214">
                  <w:pPr>
                    <w:autoSpaceDE w:val="0"/>
                    <w:autoSpaceDN w:val="0"/>
                    <w:adjustRightInd w:val="0"/>
                    <w:snapToGrid w:val="0"/>
                    <w:jc w:val="center"/>
                    <w:rPr>
                      <w:szCs w:val="21"/>
                    </w:rPr>
                  </w:pPr>
                  <w:r>
                    <w:rPr>
                      <w:szCs w:val="21"/>
                    </w:rPr>
                    <w:t>NO</w:t>
                  </w:r>
                  <w:r>
                    <w:rPr>
                      <w:szCs w:val="21"/>
                      <w:vertAlign w:val="subscript"/>
                    </w:rPr>
                    <w:t>2</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10F727D">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BF5D10A">
                  <w:pPr>
                    <w:autoSpaceDE w:val="0"/>
                    <w:autoSpaceDN w:val="0"/>
                    <w:adjustRightInd w:val="0"/>
                    <w:snapToGrid w:val="0"/>
                    <w:jc w:val="center"/>
                    <w:rPr>
                      <w:szCs w:val="21"/>
                    </w:rPr>
                  </w:pPr>
                  <w:r>
                    <w:rPr>
                      <w:szCs w:val="21"/>
                    </w:rPr>
                    <w:t>16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CD5A73">
                  <w:pPr>
                    <w:autoSpaceDE w:val="0"/>
                    <w:autoSpaceDN w:val="0"/>
                    <w:adjustRightInd w:val="0"/>
                    <w:snapToGrid w:val="0"/>
                    <w:jc w:val="center"/>
                    <w:rPr>
                      <w:szCs w:val="21"/>
                    </w:rPr>
                  </w:pPr>
                  <w:r>
                    <w:rPr>
                      <w:szCs w:val="21"/>
                    </w:rPr>
                    <w:t>40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DC24963">
                  <w:pPr>
                    <w:autoSpaceDE w:val="0"/>
                    <w:autoSpaceDN w:val="0"/>
                    <w:adjustRightInd w:val="0"/>
                    <w:snapToGrid w:val="0"/>
                    <w:jc w:val="center"/>
                    <w:rPr>
                      <w:szCs w:val="21"/>
                    </w:rPr>
                  </w:pPr>
                  <w:r>
                    <w:rPr>
                      <w:szCs w:val="21"/>
                    </w:rPr>
                    <w:t>40</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1E84836A">
                  <w:pPr>
                    <w:autoSpaceDE w:val="0"/>
                    <w:autoSpaceDN w:val="0"/>
                    <w:adjustRightInd w:val="0"/>
                    <w:snapToGrid w:val="0"/>
                    <w:jc w:val="center"/>
                    <w:rPr>
                      <w:szCs w:val="21"/>
                    </w:rPr>
                  </w:pPr>
                  <w:r>
                    <w:rPr>
                      <w:szCs w:val="21"/>
                    </w:rPr>
                    <w:t>达标</w:t>
                  </w:r>
                </w:p>
              </w:tc>
            </w:tr>
            <w:tr w14:paraId="0F46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B468FA7">
                  <w:pPr>
                    <w:autoSpaceDE w:val="0"/>
                    <w:autoSpaceDN w:val="0"/>
                    <w:adjustRightInd w:val="0"/>
                    <w:snapToGrid w:val="0"/>
                    <w:jc w:val="center"/>
                    <w:rPr>
                      <w:szCs w:val="21"/>
                    </w:rPr>
                  </w:pPr>
                  <w:r>
                    <w:rPr>
                      <w:szCs w:val="21"/>
                    </w:rPr>
                    <w:t>PM</w:t>
                  </w:r>
                  <w:r>
                    <w:rPr>
                      <w:szCs w:val="21"/>
                      <w:vertAlign w:val="subscript"/>
                    </w:rPr>
                    <w:t>10</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0EA59E5E">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39B0761">
                  <w:pPr>
                    <w:autoSpaceDE w:val="0"/>
                    <w:autoSpaceDN w:val="0"/>
                    <w:adjustRightInd w:val="0"/>
                    <w:snapToGrid w:val="0"/>
                    <w:jc w:val="center"/>
                    <w:rPr>
                      <w:szCs w:val="21"/>
                    </w:rPr>
                  </w:pPr>
                  <w:r>
                    <w:rPr>
                      <w:szCs w:val="21"/>
                    </w:rPr>
                    <w:t>60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A975750">
                  <w:pPr>
                    <w:autoSpaceDE w:val="0"/>
                    <w:autoSpaceDN w:val="0"/>
                    <w:adjustRightInd w:val="0"/>
                    <w:snapToGrid w:val="0"/>
                    <w:jc w:val="center"/>
                    <w:rPr>
                      <w:szCs w:val="21"/>
                    </w:rPr>
                  </w:pPr>
                  <w:r>
                    <w:rPr>
                      <w:szCs w:val="21"/>
                    </w:rPr>
                    <w:t>70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F92EA0">
                  <w:pPr>
                    <w:autoSpaceDE w:val="0"/>
                    <w:autoSpaceDN w:val="0"/>
                    <w:adjustRightInd w:val="0"/>
                    <w:snapToGrid w:val="0"/>
                    <w:jc w:val="center"/>
                    <w:rPr>
                      <w:szCs w:val="21"/>
                    </w:rPr>
                  </w:pPr>
                  <w:r>
                    <w:rPr>
                      <w:szCs w:val="21"/>
                    </w:rPr>
                    <w:t>85.71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0769ED38">
                  <w:pPr>
                    <w:autoSpaceDE w:val="0"/>
                    <w:autoSpaceDN w:val="0"/>
                    <w:adjustRightInd w:val="0"/>
                    <w:snapToGrid w:val="0"/>
                    <w:jc w:val="center"/>
                    <w:rPr>
                      <w:szCs w:val="21"/>
                    </w:rPr>
                  </w:pPr>
                  <w:r>
                    <w:rPr>
                      <w:szCs w:val="21"/>
                    </w:rPr>
                    <w:t>达标</w:t>
                  </w:r>
                </w:p>
              </w:tc>
            </w:tr>
            <w:tr w14:paraId="19B8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3E241D2">
                  <w:pPr>
                    <w:autoSpaceDE w:val="0"/>
                    <w:autoSpaceDN w:val="0"/>
                    <w:adjustRightInd w:val="0"/>
                    <w:snapToGrid w:val="0"/>
                    <w:jc w:val="center"/>
                    <w:rPr>
                      <w:szCs w:val="21"/>
                    </w:rPr>
                  </w:pPr>
                  <w:r>
                    <w:rPr>
                      <w:szCs w:val="21"/>
                    </w:rPr>
                    <w:t>PM</w:t>
                  </w:r>
                  <w:r>
                    <w:rPr>
                      <w:szCs w:val="21"/>
                      <w:vertAlign w:val="subscript"/>
                    </w:rPr>
                    <w:t>2.5</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9F9B90F">
                  <w:pPr>
                    <w:autoSpaceDE w:val="0"/>
                    <w:autoSpaceDN w:val="0"/>
                    <w:adjustRightInd w:val="0"/>
                    <w:snapToGrid w:val="0"/>
                    <w:jc w:val="center"/>
                    <w:rPr>
                      <w:szCs w:val="21"/>
                    </w:rPr>
                  </w:pPr>
                  <w:r>
                    <w:rPr>
                      <w:szCs w:val="21"/>
                    </w:rPr>
                    <w:t>年平均质量浓度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0B74DD11">
                  <w:pPr>
                    <w:autoSpaceDE w:val="0"/>
                    <w:autoSpaceDN w:val="0"/>
                    <w:adjustRightInd w:val="0"/>
                    <w:snapToGrid w:val="0"/>
                    <w:jc w:val="center"/>
                    <w:rPr>
                      <w:szCs w:val="21"/>
                    </w:rPr>
                  </w:pPr>
                  <w:r>
                    <w:rPr>
                      <w:szCs w:val="21"/>
                    </w:rPr>
                    <w:t>37</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F64DD55">
                  <w:pPr>
                    <w:autoSpaceDE w:val="0"/>
                    <w:autoSpaceDN w:val="0"/>
                    <w:adjustRightInd w:val="0"/>
                    <w:snapToGrid w:val="0"/>
                    <w:jc w:val="center"/>
                    <w:rPr>
                      <w:szCs w:val="21"/>
                    </w:rPr>
                  </w:pPr>
                  <w:r>
                    <w:rPr>
                      <w:szCs w:val="21"/>
                    </w:rPr>
                    <w:t>35</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8FD6DCD">
                  <w:pPr>
                    <w:autoSpaceDE w:val="0"/>
                    <w:autoSpaceDN w:val="0"/>
                    <w:adjustRightInd w:val="0"/>
                    <w:snapToGrid w:val="0"/>
                    <w:jc w:val="center"/>
                    <w:rPr>
                      <w:szCs w:val="21"/>
                    </w:rPr>
                  </w:pPr>
                  <w:r>
                    <w:rPr>
                      <w:szCs w:val="21"/>
                    </w:rPr>
                    <w:t>105.71</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7907A463">
                  <w:pPr>
                    <w:autoSpaceDE w:val="0"/>
                    <w:autoSpaceDN w:val="0"/>
                    <w:adjustRightInd w:val="0"/>
                    <w:snapToGrid w:val="0"/>
                    <w:jc w:val="center"/>
                    <w:rPr>
                      <w:szCs w:val="21"/>
                    </w:rPr>
                  </w:pPr>
                  <w:r>
                    <w:rPr>
                      <w:szCs w:val="21"/>
                    </w:rPr>
                    <w:t>不达标</w:t>
                  </w:r>
                </w:p>
              </w:tc>
            </w:tr>
            <w:tr w14:paraId="467B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9060F50">
                  <w:pPr>
                    <w:autoSpaceDE w:val="0"/>
                    <w:autoSpaceDN w:val="0"/>
                    <w:adjustRightInd w:val="0"/>
                    <w:snapToGrid w:val="0"/>
                    <w:jc w:val="center"/>
                    <w:rPr>
                      <w:szCs w:val="21"/>
                    </w:rPr>
                  </w:pPr>
                  <w:r>
                    <w:rPr>
                      <w:szCs w:val="21"/>
                    </w:rPr>
                    <w:t>CO</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2787947">
                  <w:pPr>
                    <w:autoSpaceDE w:val="0"/>
                    <w:autoSpaceDN w:val="0"/>
                    <w:adjustRightInd w:val="0"/>
                    <w:snapToGrid w:val="0"/>
                    <w:jc w:val="center"/>
                    <w:rPr>
                      <w:szCs w:val="21"/>
                    </w:rPr>
                  </w:pPr>
                  <w:r>
                    <w:rPr>
                      <w:szCs w:val="21"/>
                    </w:rPr>
                    <w:t>百分之95位数日平均质量浓度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4523F09E">
                  <w:pPr>
                    <w:autoSpaceDE w:val="0"/>
                    <w:autoSpaceDN w:val="0"/>
                    <w:adjustRightInd w:val="0"/>
                    <w:snapToGrid w:val="0"/>
                    <w:jc w:val="center"/>
                    <w:rPr>
                      <w:szCs w:val="21"/>
                    </w:rPr>
                  </w:pPr>
                  <w:r>
                    <w:rPr>
                      <w:szCs w:val="21"/>
                    </w:rPr>
                    <w:t>900</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2B1CF55F">
                  <w:pPr>
                    <w:autoSpaceDE w:val="0"/>
                    <w:autoSpaceDN w:val="0"/>
                    <w:adjustRightInd w:val="0"/>
                    <w:snapToGrid w:val="0"/>
                    <w:jc w:val="center"/>
                    <w:rPr>
                      <w:szCs w:val="21"/>
                    </w:rPr>
                  </w:pPr>
                  <w:r>
                    <w:rPr>
                      <w:szCs w:val="21"/>
                    </w:rPr>
                    <w:t>4000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A5A94A">
                  <w:pPr>
                    <w:autoSpaceDE w:val="0"/>
                    <w:autoSpaceDN w:val="0"/>
                    <w:adjustRightInd w:val="0"/>
                    <w:snapToGrid w:val="0"/>
                    <w:jc w:val="center"/>
                    <w:rPr>
                      <w:szCs w:val="21"/>
                    </w:rPr>
                  </w:pPr>
                  <w:r>
                    <w:rPr>
                      <w:szCs w:val="21"/>
                    </w:rPr>
                    <w:t>22.5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465EE171">
                  <w:pPr>
                    <w:autoSpaceDE w:val="0"/>
                    <w:autoSpaceDN w:val="0"/>
                    <w:adjustRightInd w:val="0"/>
                    <w:snapToGrid w:val="0"/>
                    <w:jc w:val="center"/>
                    <w:rPr>
                      <w:szCs w:val="21"/>
                    </w:rPr>
                  </w:pPr>
                  <w:r>
                    <w:rPr>
                      <w:szCs w:val="21"/>
                    </w:rPr>
                    <w:t>达标</w:t>
                  </w:r>
                </w:p>
              </w:tc>
            </w:tr>
            <w:tr w14:paraId="6B8F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4AB58D7">
                  <w:pPr>
                    <w:autoSpaceDE w:val="0"/>
                    <w:autoSpaceDN w:val="0"/>
                    <w:adjustRightInd w:val="0"/>
                    <w:snapToGrid w:val="0"/>
                    <w:jc w:val="center"/>
                    <w:rPr>
                      <w:szCs w:val="21"/>
                    </w:rPr>
                  </w:pPr>
                  <w:r>
                    <w:rPr>
                      <w:szCs w:val="21"/>
                    </w:rPr>
                    <w:t>O</w:t>
                  </w:r>
                  <w:r>
                    <w:rPr>
                      <w:szCs w:val="21"/>
                      <w:vertAlign w:val="subscript"/>
                    </w:rPr>
                    <w:t>3</w:t>
                  </w:r>
                </w:p>
              </w:tc>
              <w:tc>
                <w:tcPr>
                  <w:tcW w:w="1853" w:type="dxa"/>
                  <w:tcBorders>
                    <w:top w:val="single" w:color="auto" w:sz="4" w:space="0"/>
                    <w:left w:val="single" w:color="auto" w:sz="4" w:space="0"/>
                    <w:bottom w:val="single" w:color="auto" w:sz="4" w:space="0"/>
                    <w:right w:val="single" w:color="auto" w:sz="4" w:space="0"/>
                  </w:tcBorders>
                  <w:noWrap w:val="0"/>
                  <w:vAlign w:val="center"/>
                </w:tcPr>
                <w:p w14:paraId="6D729F21">
                  <w:pPr>
                    <w:autoSpaceDE w:val="0"/>
                    <w:autoSpaceDN w:val="0"/>
                    <w:adjustRightInd w:val="0"/>
                    <w:snapToGrid w:val="0"/>
                    <w:jc w:val="center"/>
                    <w:rPr>
                      <w:szCs w:val="21"/>
                    </w:rPr>
                  </w:pPr>
                  <w:r>
                    <w:rPr>
                      <w:szCs w:val="21"/>
                    </w:rPr>
                    <w:t>百分之90位数8h平均质量浓度</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1573DFF3">
                  <w:pPr>
                    <w:autoSpaceDE w:val="0"/>
                    <w:autoSpaceDN w:val="0"/>
                    <w:adjustRightInd w:val="0"/>
                    <w:snapToGrid w:val="0"/>
                    <w:jc w:val="center"/>
                    <w:rPr>
                      <w:szCs w:val="21"/>
                    </w:rPr>
                  </w:pPr>
                  <w:r>
                    <w:rPr>
                      <w:szCs w:val="21"/>
                    </w:rPr>
                    <w:t>136</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5ADCD0B9">
                  <w:pPr>
                    <w:autoSpaceDE w:val="0"/>
                    <w:autoSpaceDN w:val="0"/>
                    <w:adjustRightInd w:val="0"/>
                    <w:snapToGrid w:val="0"/>
                    <w:jc w:val="center"/>
                    <w:rPr>
                      <w:szCs w:val="21"/>
                    </w:rPr>
                  </w:pPr>
                  <w:r>
                    <w:rPr>
                      <w:szCs w:val="21"/>
                    </w:rPr>
                    <w:t>160</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B9B12F">
                  <w:pPr>
                    <w:autoSpaceDE w:val="0"/>
                    <w:autoSpaceDN w:val="0"/>
                    <w:adjustRightInd w:val="0"/>
                    <w:snapToGrid w:val="0"/>
                    <w:jc w:val="center"/>
                    <w:rPr>
                      <w:szCs w:val="21"/>
                    </w:rPr>
                  </w:pPr>
                  <w:r>
                    <w:rPr>
                      <w:szCs w:val="21"/>
                    </w:rPr>
                    <w:t>85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3851086">
                  <w:pPr>
                    <w:autoSpaceDE w:val="0"/>
                    <w:autoSpaceDN w:val="0"/>
                    <w:adjustRightInd w:val="0"/>
                    <w:snapToGrid w:val="0"/>
                    <w:jc w:val="center"/>
                    <w:rPr>
                      <w:szCs w:val="21"/>
                    </w:rPr>
                  </w:pPr>
                  <w:r>
                    <w:rPr>
                      <w:szCs w:val="21"/>
                    </w:rPr>
                    <w:t>达标</w:t>
                  </w:r>
                </w:p>
              </w:tc>
            </w:tr>
          </w:tbl>
          <w:p w14:paraId="1ADCFA5D">
            <w:pPr>
              <w:adjustRightInd w:val="0"/>
              <w:snapToGrid w:val="0"/>
              <w:spacing w:line="360" w:lineRule="auto"/>
              <w:ind w:firstLine="482"/>
              <w:rPr>
                <w:rFonts w:hint="default" w:ascii="Times New Roman" w:hAnsi="Times New Roman" w:cs="Times New Roman"/>
                <w:color w:val="auto"/>
                <w:kern w:val="0"/>
                <w:sz w:val="24"/>
                <w:szCs w:val="24"/>
                <w:u w:val="none"/>
              </w:rPr>
            </w:pPr>
            <w:r>
              <w:rPr>
                <w:color w:val="000000"/>
                <w:sz w:val="24"/>
              </w:rPr>
              <w:t>由上表可知，醴陵市2024年的SO</w:t>
            </w:r>
            <w:r>
              <w:rPr>
                <w:color w:val="000000"/>
                <w:sz w:val="24"/>
                <w:vertAlign w:val="subscript"/>
              </w:rPr>
              <w:t>2</w:t>
            </w:r>
            <w:r>
              <w:rPr>
                <w:color w:val="000000"/>
                <w:sz w:val="24"/>
              </w:rPr>
              <w:t>、NO</w:t>
            </w:r>
            <w:r>
              <w:rPr>
                <w:color w:val="000000"/>
                <w:sz w:val="24"/>
                <w:vertAlign w:val="subscript"/>
              </w:rPr>
              <w:t>2</w:t>
            </w:r>
            <w:r>
              <w:rPr>
                <w:color w:val="000000"/>
                <w:sz w:val="24"/>
              </w:rPr>
              <w:t>、PM</w:t>
            </w:r>
            <w:r>
              <w:rPr>
                <w:color w:val="000000"/>
                <w:sz w:val="24"/>
                <w:vertAlign w:val="subscript"/>
              </w:rPr>
              <w:t>10</w:t>
            </w:r>
            <w:r>
              <w:rPr>
                <w:color w:val="000000"/>
                <w:sz w:val="24"/>
              </w:rPr>
              <w:t>、CO、O</w:t>
            </w:r>
            <w:r>
              <w:rPr>
                <w:color w:val="000000"/>
                <w:sz w:val="24"/>
                <w:vertAlign w:val="subscript"/>
              </w:rPr>
              <w:t>3</w:t>
            </w:r>
            <w:r>
              <w:rPr>
                <w:color w:val="000000"/>
                <w:sz w:val="24"/>
              </w:rPr>
              <w:t>等浓度均已达到《环境空气质量标准》（GB3096-2012）及修改单中二级标准要求，PM2.5超标因此项目所在地属于不达标区。株洲市于2020年7月15日发布了《株洲市环境空气质量限期达标规划》，规划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PM2.5年均浓度不高于37微克/立方米，全市PM</w:t>
            </w:r>
            <w:r>
              <w:rPr>
                <w:color w:val="000000"/>
                <w:sz w:val="24"/>
                <w:vertAlign w:val="subscript"/>
              </w:rPr>
              <w:t>10</w:t>
            </w:r>
            <w:r>
              <w:rPr>
                <w:color w:val="000000"/>
                <w:sz w:val="24"/>
              </w:rPr>
              <w:t>年均浓度持续改善，SO</w:t>
            </w:r>
            <w:r>
              <w:rPr>
                <w:color w:val="000000"/>
                <w:sz w:val="24"/>
                <w:vertAlign w:val="subscript"/>
              </w:rPr>
              <w:t>2</w:t>
            </w:r>
            <w:r>
              <w:rPr>
                <w:color w:val="000000"/>
                <w:sz w:val="24"/>
              </w:rPr>
              <w:t>、NO</w:t>
            </w:r>
            <w:r>
              <w:rPr>
                <w:color w:val="000000"/>
                <w:sz w:val="24"/>
                <w:vertAlign w:val="subscript"/>
              </w:rPr>
              <w:t>2</w:t>
            </w:r>
            <w:r>
              <w:rPr>
                <w:color w:val="000000"/>
                <w:sz w:val="24"/>
              </w:rPr>
              <w:t>和CO年均浓度稳定达标，臭氧污染恶化的趋势初步减缓，到2027年，中心城区及其余区县六项空气质量指标均达到国家二级标准</w:t>
            </w:r>
            <w:r>
              <w:rPr>
                <w:rFonts w:hint="default" w:ascii="Times New Roman" w:hAnsi="Times New Roman" w:eastAsia="宋体" w:cs="Times New Roman"/>
                <w:color w:val="000000"/>
                <w:sz w:val="24"/>
                <w:szCs w:val="24"/>
                <w:u w:val="none"/>
              </w:rPr>
              <w:t>。</w:t>
            </w:r>
          </w:p>
          <w:p w14:paraId="0BCA0522">
            <w:pPr>
              <w:numPr>
                <w:ilvl w:val="0"/>
                <w:numId w:val="0"/>
              </w:numPr>
              <w:adjustRightInd w:val="0"/>
              <w:snapToGrid w:val="0"/>
              <w:spacing w:line="360" w:lineRule="auto"/>
              <w:ind w:firstLine="482" w:firstLineChars="0"/>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kern w:val="2"/>
                <w:sz w:val="24"/>
                <w:szCs w:val="24"/>
                <w:lang w:val="en-US" w:eastAsia="zh-CN" w:bidi="ar-SA"/>
              </w:rPr>
              <w:t>（2）</w:t>
            </w:r>
            <w:r>
              <w:rPr>
                <w:rFonts w:hint="eastAsia" w:ascii="Times New Roman" w:hAnsi="Times New Roman" w:eastAsia="宋体" w:cs="Times New Roman"/>
                <w:color w:val="000000"/>
                <w:sz w:val="24"/>
                <w:szCs w:val="24"/>
                <w:u w:val="none"/>
                <w:lang w:val="en-US" w:eastAsia="zh-CN"/>
              </w:rPr>
              <w:t>特征污染物</w:t>
            </w:r>
          </w:p>
          <w:p w14:paraId="74E42F6E">
            <w:pPr>
              <w:numPr>
                <w:ilvl w:val="0"/>
                <w:numId w:val="0"/>
              </w:numPr>
              <w:adjustRightInd w:val="0"/>
              <w:snapToGrid w:val="0"/>
              <w:spacing w:line="360" w:lineRule="auto"/>
              <w:ind w:firstLine="482" w:firstLineChars="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sz w:val="24"/>
                <w:szCs w:val="24"/>
              </w:rPr>
              <w:t>本项目主要气型污染因子为</w:t>
            </w:r>
            <w:r>
              <w:rPr>
                <w:rFonts w:hint="default" w:ascii="Times New Roman" w:hAnsi="Times New Roman" w:cs="Times New Roman"/>
                <w:sz w:val="24"/>
                <w:szCs w:val="24"/>
                <w:lang w:val="en-US" w:eastAsia="zh-CN"/>
              </w:rPr>
              <w:t>TSP</w:t>
            </w:r>
            <w:r>
              <w:rPr>
                <w:rFonts w:hint="eastAsia" w:ascii="Times New Roman" w:hAnsi="Times New Roman" w:cs="Times New Roman"/>
                <w:sz w:val="24"/>
                <w:szCs w:val="24"/>
                <w:lang w:val="en-US" w:eastAsia="zh-CN"/>
              </w:rPr>
              <w:t>、TVOC</w:t>
            </w:r>
            <w:r>
              <w:rPr>
                <w:rFonts w:hint="default" w:ascii="Times New Roman" w:hAnsi="Times New Roman" w:cs="Times New Roman"/>
                <w:sz w:val="24"/>
                <w:szCs w:val="24"/>
                <w:lang w:val="en-US" w:eastAsia="zh-CN"/>
              </w:rPr>
              <w:t>，</w:t>
            </w:r>
            <w:r>
              <w:rPr>
                <w:rFonts w:ascii="宋体" w:hAnsi="宋体" w:eastAsia="宋体" w:cs="宋体"/>
                <w:sz w:val="24"/>
                <w:szCs w:val="24"/>
              </w:rPr>
              <w:t>为了解本项目所在地环境质量现状，</w:t>
            </w:r>
            <w:r>
              <w:rPr>
                <w:rFonts w:hint="eastAsia" w:ascii="宋体" w:hAnsi="宋体" w:cs="宋体"/>
                <w:sz w:val="24"/>
                <w:szCs w:val="24"/>
                <w:lang w:val="en-US" w:eastAsia="zh-CN"/>
              </w:rPr>
              <w:t>委托湖南泰华科技检测有限公司于2025年11月6日-2025年11月8日对项目周边进行了监测</w:t>
            </w:r>
            <w:r>
              <w:rPr>
                <w:rFonts w:ascii="宋体" w:hAnsi="宋体" w:eastAsia="宋体" w:cs="宋体"/>
                <w:sz w:val="24"/>
                <w:szCs w:val="24"/>
              </w:rPr>
              <w:t>，详细监测数据见下表</w:t>
            </w:r>
          </w:p>
          <w:p w14:paraId="4766B8B8">
            <w:pPr>
              <w:autoSpaceDE w:val="0"/>
              <w:autoSpaceDN w:val="0"/>
              <w:adjustRightInd w:val="0"/>
              <w:jc w:val="center"/>
              <w:rPr>
                <w:rFonts w:hint="default" w:ascii="Times New Roman" w:hAnsi="Times New Roman" w:eastAsia="宋体" w:cs="Times New Roman"/>
                <w:b/>
                <w:bCs/>
                <w:color w:val="000000"/>
                <w:u w:val="none"/>
                <w:lang w:val="en-US" w:eastAsia="zh-CN"/>
              </w:rPr>
            </w:pPr>
            <w:r>
              <w:rPr>
                <w:rFonts w:hint="default" w:ascii="Times New Roman" w:hAnsi="Times New Roman" w:cs="Times New Roman"/>
                <w:b/>
                <w:bCs/>
                <w:color w:val="000000"/>
                <w:u w:val="none"/>
              </w:rPr>
              <w:t>表3-</w:t>
            </w:r>
            <w:r>
              <w:rPr>
                <w:rFonts w:hint="eastAsia" w:ascii="Times New Roman" w:hAnsi="Times New Roman" w:cs="Times New Roman"/>
                <w:b/>
                <w:bCs/>
                <w:color w:val="000000"/>
                <w:u w:val="none"/>
                <w:lang w:val="en-US" w:eastAsia="zh-CN"/>
              </w:rPr>
              <w:t>2</w:t>
            </w:r>
            <w:r>
              <w:rPr>
                <w:rFonts w:hint="default" w:ascii="Times New Roman" w:hAnsi="Times New Roman" w:cs="Times New Roman"/>
                <w:b/>
                <w:bCs/>
                <w:color w:val="000000"/>
                <w:u w:val="none"/>
              </w:rPr>
              <w:t xml:space="preserve">   </w:t>
            </w:r>
            <w:r>
              <w:rPr>
                <w:rFonts w:hint="eastAsia" w:ascii="Times New Roman" w:hAnsi="Times New Roman" w:cs="Times New Roman"/>
                <w:b/>
                <w:bCs/>
                <w:color w:val="000000"/>
                <w:u w:val="none"/>
                <w:lang w:val="en-US" w:eastAsia="zh-CN"/>
              </w:rPr>
              <w:t>特征污染物监测数据统计及</w:t>
            </w:r>
            <w:r>
              <w:rPr>
                <w:rFonts w:hint="default" w:ascii="Times New Roman" w:hAnsi="Times New Roman" w:cs="Times New Roman"/>
                <w:b/>
                <w:bCs/>
                <w:color w:val="000000"/>
                <w:u w:val="none"/>
              </w:rPr>
              <w:t>评价表</w:t>
            </w:r>
            <w:r>
              <w:rPr>
                <w:rFonts w:hint="eastAsia" w:ascii="Times New Roman" w:hAnsi="Times New Roman" w:cs="Times New Roman"/>
                <w:b/>
                <w:bCs/>
                <w:color w:val="000000"/>
                <w:u w:val="none"/>
                <w:lang w:val="en-US" w:eastAsia="zh-CN"/>
              </w:rPr>
              <w:t xml:space="preserve">  单位：mg/m</w:t>
            </w:r>
            <w:r>
              <w:rPr>
                <w:rFonts w:hint="eastAsia" w:ascii="Times New Roman" w:hAnsi="Times New Roman" w:cs="Times New Roman"/>
                <w:b/>
                <w:bCs/>
                <w:color w:val="000000"/>
                <w:u w:val="none"/>
                <w:vertAlign w:val="superscript"/>
                <w:lang w:val="en-US" w:eastAsia="zh-CN"/>
              </w:rPr>
              <w:t>3</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155"/>
              <w:gridCol w:w="1132"/>
              <w:gridCol w:w="1151"/>
              <w:gridCol w:w="1153"/>
              <w:gridCol w:w="1216"/>
              <w:gridCol w:w="807"/>
            </w:tblGrid>
            <w:tr w14:paraId="111F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7" w:type="dxa"/>
                  <w:vMerge w:val="restart"/>
                  <w:noWrap w:val="0"/>
                  <w:vAlign w:val="center"/>
                </w:tcPr>
                <w:p w14:paraId="6A822DF2">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监测点位</w:t>
                  </w:r>
                </w:p>
              </w:tc>
              <w:tc>
                <w:tcPr>
                  <w:tcW w:w="1140" w:type="dxa"/>
                  <w:vMerge w:val="restart"/>
                  <w:noWrap w:val="0"/>
                  <w:vAlign w:val="center"/>
                </w:tcPr>
                <w:p w14:paraId="0FAA6CC4">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rPr>
                    <w:t>监测项目</w:t>
                  </w:r>
                </w:p>
              </w:tc>
              <w:tc>
                <w:tcPr>
                  <w:tcW w:w="3391" w:type="dxa"/>
                  <w:gridSpan w:val="3"/>
                  <w:noWrap w:val="0"/>
                  <w:vAlign w:val="center"/>
                </w:tcPr>
                <w:p w14:paraId="3D415D4A">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监测结果及日期（</w:t>
                  </w:r>
                  <w:r>
                    <w:rPr>
                      <w:rFonts w:hint="eastAsia" w:ascii="Times New Roman" w:hAnsi="Times New Roman" w:eastAsia="宋体" w:cs="Times New Roman"/>
                      <w:lang w:val="en-US" w:eastAsia="zh-CN"/>
                    </w:rPr>
                    <w:t>mg/m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eastAsia="zh-CN"/>
                    </w:rPr>
                    <w:t>）</w:t>
                  </w:r>
                </w:p>
              </w:tc>
              <w:tc>
                <w:tcPr>
                  <w:tcW w:w="1200" w:type="dxa"/>
                  <w:vMerge w:val="restart"/>
                  <w:noWrap w:val="0"/>
                  <w:vAlign w:val="center"/>
                </w:tcPr>
                <w:p w14:paraId="39656063">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标准值</w:t>
                  </w:r>
                </w:p>
              </w:tc>
              <w:tc>
                <w:tcPr>
                  <w:tcW w:w="796" w:type="dxa"/>
                  <w:vMerge w:val="restart"/>
                  <w:noWrap w:val="0"/>
                  <w:vAlign w:val="center"/>
                </w:tcPr>
                <w:p w14:paraId="6C5619F6">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rPr>
                  </w:pPr>
                  <w:r>
                    <w:rPr>
                      <w:rFonts w:hint="eastAsia" w:ascii="Times New Roman" w:hAnsi="Times New Roman" w:eastAsia="宋体" w:cs="Times New Roman"/>
                    </w:rPr>
                    <w:t>达标情况</w:t>
                  </w:r>
                </w:p>
              </w:tc>
            </w:tr>
            <w:tr w14:paraId="5253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7" w:type="dxa"/>
                  <w:vMerge w:val="continue"/>
                  <w:noWrap w:val="0"/>
                  <w:vAlign w:val="center"/>
                </w:tcPr>
                <w:p w14:paraId="0314F2FD">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rPr>
                  </w:pPr>
                </w:p>
              </w:tc>
              <w:tc>
                <w:tcPr>
                  <w:tcW w:w="1140" w:type="dxa"/>
                  <w:vMerge w:val="continue"/>
                  <w:noWrap w:val="0"/>
                  <w:vAlign w:val="center"/>
                </w:tcPr>
                <w:p w14:paraId="3C5BD0A8">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eastAsia="zh-CN"/>
                    </w:rPr>
                  </w:pPr>
                </w:p>
              </w:tc>
              <w:tc>
                <w:tcPr>
                  <w:tcW w:w="1117" w:type="dxa"/>
                  <w:noWrap w:val="0"/>
                  <w:vAlign w:val="center"/>
                </w:tcPr>
                <w:p w14:paraId="0A9F7AF5">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ascii="Times New Roman" w:cs="Times New Roman"/>
                      <w:lang w:val="en-US" w:eastAsia="zh-CN"/>
                    </w:rPr>
                    <w:t>5.11.6</w:t>
                  </w:r>
                </w:p>
              </w:tc>
              <w:tc>
                <w:tcPr>
                  <w:tcW w:w="1136" w:type="dxa"/>
                  <w:noWrap w:val="0"/>
                  <w:vAlign w:val="center"/>
                </w:tcPr>
                <w:p w14:paraId="27DF46C5">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ascii="Times New Roman" w:cs="Times New Roman"/>
                      <w:lang w:val="en-US" w:eastAsia="zh-CN"/>
                    </w:rPr>
                    <w:t>5.11.7</w:t>
                  </w:r>
                </w:p>
              </w:tc>
              <w:tc>
                <w:tcPr>
                  <w:tcW w:w="1138" w:type="dxa"/>
                  <w:noWrap w:val="0"/>
                  <w:vAlign w:val="center"/>
                </w:tcPr>
                <w:p w14:paraId="352FF7E1">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2025.11.8</w:t>
                  </w:r>
                </w:p>
              </w:tc>
              <w:tc>
                <w:tcPr>
                  <w:tcW w:w="1200" w:type="dxa"/>
                  <w:vMerge w:val="continue"/>
                  <w:noWrap w:val="0"/>
                  <w:vAlign w:val="center"/>
                </w:tcPr>
                <w:p w14:paraId="78A592F7">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rPr>
                  </w:pPr>
                </w:p>
              </w:tc>
              <w:tc>
                <w:tcPr>
                  <w:tcW w:w="796" w:type="dxa"/>
                  <w:vMerge w:val="continue"/>
                  <w:noWrap w:val="0"/>
                  <w:vAlign w:val="center"/>
                </w:tcPr>
                <w:p w14:paraId="299A5C76">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rPr>
                  </w:pPr>
                </w:p>
              </w:tc>
            </w:tr>
            <w:tr w14:paraId="1437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7" w:type="dxa"/>
                  <w:vMerge w:val="restart"/>
                  <w:noWrap w:val="0"/>
                  <w:vAlign w:val="center"/>
                </w:tcPr>
                <w:p w14:paraId="022DD803">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醴陵市第五中学</w:t>
                  </w:r>
                </w:p>
              </w:tc>
              <w:tc>
                <w:tcPr>
                  <w:tcW w:w="1140" w:type="dxa"/>
                  <w:noWrap w:val="0"/>
                  <w:vAlign w:val="center"/>
                </w:tcPr>
                <w:p w14:paraId="7D5B1669">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rPr>
                  </w:pPr>
                  <w:r>
                    <w:rPr>
                      <w:rFonts w:hint="eastAsia" w:ascii="Times New Roman" w:hAnsi="Times New Roman" w:eastAsia="宋体" w:cs="Times New Roman"/>
                    </w:rPr>
                    <w:t>TVOC</w:t>
                  </w:r>
                </w:p>
              </w:tc>
              <w:tc>
                <w:tcPr>
                  <w:tcW w:w="1117" w:type="dxa"/>
                  <w:noWrap w:val="0"/>
                  <w:vAlign w:val="center"/>
                </w:tcPr>
                <w:p w14:paraId="7AC694AD">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0.216</w:t>
                  </w:r>
                </w:p>
              </w:tc>
              <w:tc>
                <w:tcPr>
                  <w:tcW w:w="1136" w:type="dxa"/>
                  <w:noWrap w:val="0"/>
                  <w:vAlign w:val="center"/>
                </w:tcPr>
                <w:p w14:paraId="5056A281">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0.218</w:t>
                  </w:r>
                </w:p>
              </w:tc>
              <w:tc>
                <w:tcPr>
                  <w:tcW w:w="1138" w:type="dxa"/>
                  <w:noWrap w:val="0"/>
                  <w:vAlign w:val="center"/>
                </w:tcPr>
                <w:p w14:paraId="793BDFD0">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0.314</w:t>
                  </w:r>
                </w:p>
              </w:tc>
              <w:tc>
                <w:tcPr>
                  <w:tcW w:w="1200" w:type="dxa"/>
                  <w:noWrap w:val="0"/>
                  <w:vAlign w:val="center"/>
                </w:tcPr>
                <w:p w14:paraId="5476B8FA">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0.6</w:t>
                  </w:r>
                </w:p>
              </w:tc>
              <w:tc>
                <w:tcPr>
                  <w:tcW w:w="796" w:type="dxa"/>
                  <w:noWrap w:val="0"/>
                  <w:vAlign w:val="center"/>
                </w:tcPr>
                <w:p w14:paraId="373DCCC8">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rPr>
                  </w:pPr>
                  <w:r>
                    <w:rPr>
                      <w:rFonts w:hint="eastAsia" w:ascii="Times New Roman" w:hAnsi="Times New Roman" w:eastAsia="宋体" w:cs="Times New Roman"/>
                    </w:rPr>
                    <w:t>达标</w:t>
                  </w:r>
                </w:p>
              </w:tc>
            </w:tr>
            <w:tr w14:paraId="3474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7" w:type="dxa"/>
                  <w:vMerge w:val="continue"/>
                  <w:noWrap w:val="0"/>
                  <w:vAlign w:val="center"/>
                </w:tcPr>
                <w:p w14:paraId="00292A51">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eastAsia="zh-CN"/>
                    </w:rPr>
                  </w:pPr>
                </w:p>
              </w:tc>
              <w:tc>
                <w:tcPr>
                  <w:tcW w:w="1140" w:type="dxa"/>
                  <w:noWrap w:val="0"/>
                  <w:vAlign w:val="center"/>
                </w:tcPr>
                <w:p w14:paraId="04A1AD24">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TSP</w:t>
                  </w:r>
                </w:p>
              </w:tc>
              <w:tc>
                <w:tcPr>
                  <w:tcW w:w="1117" w:type="dxa"/>
                  <w:noWrap w:val="0"/>
                  <w:vAlign w:val="center"/>
                </w:tcPr>
                <w:p w14:paraId="6D9E8D86">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0.0188</w:t>
                  </w:r>
                </w:p>
              </w:tc>
              <w:tc>
                <w:tcPr>
                  <w:tcW w:w="1136" w:type="dxa"/>
                  <w:noWrap w:val="0"/>
                  <w:vAlign w:val="center"/>
                </w:tcPr>
                <w:p w14:paraId="72635D88">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0.0162</w:t>
                  </w:r>
                </w:p>
              </w:tc>
              <w:tc>
                <w:tcPr>
                  <w:tcW w:w="1138" w:type="dxa"/>
                  <w:noWrap w:val="0"/>
                  <w:vAlign w:val="center"/>
                </w:tcPr>
                <w:p w14:paraId="1BF84F87">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0.0186</w:t>
                  </w:r>
                </w:p>
              </w:tc>
              <w:tc>
                <w:tcPr>
                  <w:tcW w:w="1200" w:type="dxa"/>
                  <w:noWrap w:val="0"/>
                  <w:vAlign w:val="center"/>
                </w:tcPr>
                <w:p w14:paraId="01BD8A36">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lang w:val="en-US" w:eastAsia="zh-CN"/>
                    </w:rPr>
                  </w:pPr>
                  <w:r>
                    <w:rPr>
                      <w:rFonts w:hint="eastAsia" w:ascii="Times New Roman" w:cs="Times New Roman"/>
                      <w:lang w:val="en-US" w:eastAsia="zh-CN"/>
                    </w:rPr>
                    <w:t>0.3</w:t>
                  </w:r>
                </w:p>
              </w:tc>
              <w:tc>
                <w:tcPr>
                  <w:tcW w:w="796" w:type="dxa"/>
                  <w:noWrap w:val="0"/>
                  <w:vAlign w:val="center"/>
                </w:tcPr>
                <w:p w14:paraId="083BE871">
                  <w:pPr>
                    <w:pStyle w:val="5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lang w:val="en-US" w:eastAsia="zh-CN"/>
                    </w:rPr>
                  </w:pPr>
                  <w:r>
                    <w:rPr>
                      <w:rFonts w:hint="eastAsia" w:ascii="Times New Roman" w:cs="Times New Roman"/>
                      <w:lang w:val="en-US" w:eastAsia="zh-CN"/>
                    </w:rPr>
                    <w:t>达标</w:t>
                  </w:r>
                </w:p>
              </w:tc>
            </w:tr>
          </w:tbl>
          <w:p w14:paraId="1EE583AF">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jc w:val="both"/>
              <w:textAlignment w:val="auto"/>
              <w:rPr>
                <w:rFonts w:hint="default" w:ascii="Times New Roman" w:hAnsi="Times New Roman" w:cs="Times New Roman"/>
                <w:b/>
                <w:color w:val="auto"/>
                <w:sz w:val="24"/>
                <w:szCs w:val="24"/>
                <w:u w:val="none"/>
                <w:lang w:val="en-US" w:eastAsia="zh-CN"/>
              </w:rPr>
            </w:pPr>
            <w:r>
              <w:rPr>
                <w:rFonts w:hint="default" w:ascii="Times New Roman" w:hAnsi="Times New Roman" w:cs="Times New Roman"/>
                <w:b/>
                <w:color w:val="auto"/>
                <w:sz w:val="24"/>
                <w:szCs w:val="24"/>
                <w:u w:val="none"/>
                <w:lang w:val="en-US" w:eastAsia="zh-CN"/>
              </w:rPr>
              <w:t>2、水环境质量现状</w:t>
            </w:r>
          </w:p>
          <w:p w14:paraId="0C7370FA">
            <w:pPr>
              <w:widowControl/>
              <w:spacing w:line="360" w:lineRule="auto"/>
              <w:ind w:firstLine="480" w:firstLineChars="200"/>
              <w:jc w:val="left"/>
              <w:rPr>
                <w:rFonts w:hint="default" w:ascii="Times New Roman" w:hAnsi="Times New Roman" w:cs="Times New Roman"/>
                <w:color w:val="000000"/>
                <w:sz w:val="24"/>
              </w:rPr>
            </w:pPr>
            <w:r>
              <w:rPr>
                <w:rFonts w:hint="default" w:ascii="Times New Roman" w:hAnsi="Times New Roman" w:cs="Times New Roman"/>
                <w:sz w:val="24"/>
              </w:rPr>
              <w:t>本项目所在地为周边水体为澄潭江，位于项目</w:t>
            </w:r>
            <w:r>
              <w:rPr>
                <w:rFonts w:hint="eastAsia" w:ascii="Times New Roman" w:hAnsi="Times New Roman" w:cs="Times New Roman"/>
                <w:sz w:val="24"/>
                <w:lang w:val="en-US" w:eastAsia="zh-CN"/>
              </w:rPr>
              <w:t>西</w:t>
            </w:r>
            <w:r>
              <w:rPr>
                <w:rFonts w:hint="default" w:ascii="Times New Roman" w:hAnsi="Times New Roman" w:cs="Times New Roman"/>
                <w:sz w:val="24"/>
              </w:rPr>
              <w:t>侧约</w:t>
            </w:r>
            <w:r>
              <w:rPr>
                <w:rFonts w:hint="eastAsia" w:ascii="Times New Roman" w:hAnsi="Times New Roman" w:cs="Times New Roman"/>
                <w:sz w:val="24"/>
                <w:lang w:val="en-US" w:eastAsia="zh-CN"/>
              </w:rPr>
              <w:t>2.7</w:t>
            </w:r>
            <w:r>
              <w:rPr>
                <w:rFonts w:hint="default" w:ascii="Times New Roman" w:hAnsi="Times New Roman" w:cs="Times New Roman"/>
                <w:sz w:val="24"/>
              </w:rPr>
              <w:t>km。为了解项目所在区域水环境质量现状，本次评价收集了醴陵市人民政府公布的醴陵市万人千吨监测报告2024年1~4季度（http://www.liling.gov.cn/c1083/index.html）中2024年王仙镇自来水厂饮用水水源保护区断面地表水水质状况数据，该断面位于本项目下游，距本项目约</w:t>
            </w:r>
            <w:r>
              <w:rPr>
                <w:rFonts w:hint="eastAsia" w:ascii="Times New Roman" w:hAnsi="Times New Roman" w:cs="Times New Roman"/>
                <w:sz w:val="24"/>
                <w:lang w:val="en-US" w:eastAsia="zh-CN"/>
              </w:rPr>
              <w:t>12.8</w:t>
            </w:r>
            <w:r>
              <w:rPr>
                <w:rFonts w:hint="default" w:ascii="Times New Roman" w:hAnsi="Times New Roman" w:cs="Times New Roman"/>
                <w:sz w:val="24"/>
              </w:rPr>
              <w:t>km，水质状况见下表，监测数据统计见下表</w:t>
            </w:r>
            <w:r>
              <w:rPr>
                <w:rFonts w:hint="default" w:ascii="Times New Roman" w:hAnsi="Times New Roman" w:cs="Times New Roman"/>
                <w:color w:val="000000"/>
                <w:sz w:val="24"/>
              </w:rPr>
              <w:t>：</w:t>
            </w:r>
          </w:p>
          <w:p w14:paraId="3B11BBE7">
            <w:pPr>
              <w:pStyle w:val="90"/>
              <w:ind w:firstLine="422"/>
              <w:jc w:val="center"/>
              <w:rPr>
                <w:rFonts w:hint="default" w:ascii="Times New Roman" w:hAnsi="Times New Roman" w:eastAsia="宋体" w:cs="Times New Roman"/>
                <w:b/>
                <w:color w:val="000000"/>
                <w:sz w:val="21"/>
                <w:szCs w:val="21"/>
                <w:u w:val="none"/>
                <w:lang w:eastAsia="zh-CN"/>
              </w:rPr>
            </w:pPr>
            <w:r>
              <w:rPr>
                <w:rFonts w:hint="default" w:ascii="Times New Roman" w:hAnsi="Times New Roman" w:eastAsia="宋体" w:cs="Times New Roman"/>
                <w:b/>
                <w:color w:val="000000"/>
                <w:sz w:val="21"/>
                <w:szCs w:val="21"/>
                <w:u w:val="none"/>
                <w:lang w:eastAsia="zh-CN"/>
              </w:rPr>
              <w:t>表3-3  2024年1~4 季度王仙镇自来水厂饮用水水源保护区断面地表水水质状况表</w:t>
            </w:r>
          </w:p>
          <w:tbl>
            <w:tblPr>
              <w:tblStyle w:val="28"/>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345"/>
              <w:gridCol w:w="1227"/>
              <w:gridCol w:w="991"/>
              <w:gridCol w:w="1007"/>
              <w:gridCol w:w="1104"/>
              <w:gridCol w:w="1042"/>
            </w:tblGrid>
            <w:tr w14:paraId="64BE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Merge w:val="restart"/>
                  <w:vAlign w:val="center"/>
                </w:tcPr>
                <w:p w14:paraId="579C61DF">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河流</w:t>
                  </w:r>
                </w:p>
              </w:tc>
              <w:tc>
                <w:tcPr>
                  <w:tcW w:w="1345" w:type="dxa"/>
                  <w:vMerge w:val="restart"/>
                  <w:vAlign w:val="center"/>
                </w:tcPr>
                <w:p w14:paraId="59364E13">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断面</w:t>
                  </w:r>
                </w:p>
              </w:tc>
              <w:tc>
                <w:tcPr>
                  <w:tcW w:w="1227" w:type="dxa"/>
                  <w:vMerge w:val="restart"/>
                  <w:vAlign w:val="center"/>
                </w:tcPr>
                <w:p w14:paraId="288A2D3E">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执行标准</w:t>
                  </w:r>
                </w:p>
              </w:tc>
              <w:tc>
                <w:tcPr>
                  <w:tcW w:w="4144" w:type="dxa"/>
                  <w:gridSpan w:val="4"/>
                  <w:vAlign w:val="center"/>
                </w:tcPr>
                <w:p w14:paraId="3FB932AB">
                  <w:pPr>
                    <w:adjustRightInd w:val="0"/>
                    <w:snapToGrid w:val="0"/>
                    <w:spacing w:before="120" w:beforeLines="50" w:line="360" w:lineRule="auto"/>
                    <w:jc w:val="center"/>
                    <w:rPr>
                      <w:rFonts w:hint="eastAsia"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水质类别</w:t>
                  </w:r>
                </w:p>
              </w:tc>
            </w:tr>
            <w:tr w14:paraId="722A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Merge w:val="continue"/>
                  <w:vAlign w:val="center"/>
                </w:tcPr>
                <w:p w14:paraId="259EC5A4">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p>
              </w:tc>
              <w:tc>
                <w:tcPr>
                  <w:tcW w:w="1345" w:type="dxa"/>
                  <w:vMerge w:val="continue"/>
                  <w:vAlign w:val="center"/>
                </w:tcPr>
                <w:p w14:paraId="0F548551">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p>
              </w:tc>
              <w:tc>
                <w:tcPr>
                  <w:tcW w:w="1227" w:type="dxa"/>
                  <w:vMerge w:val="continue"/>
                  <w:vAlign w:val="center"/>
                </w:tcPr>
                <w:p w14:paraId="0F1DC373">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p>
              </w:tc>
              <w:tc>
                <w:tcPr>
                  <w:tcW w:w="991" w:type="dxa"/>
                  <w:vAlign w:val="center"/>
                </w:tcPr>
                <w:p w14:paraId="086880BD">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1季度</w:t>
                  </w:r>
                </w:p>
              </w:tc>
              <w:tc>
                <w:tcPr>
                  <w:tcW w:w="1007" w:type="dxa"/>
                  <w:vAlign w:val="center"/>
                </w:tcPr>
                <w:p w14:paraId="02C5D024">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2季度</w:t>
                  </w:r>
                </w:p>
              </w:tc>
              <w:tc>
                <w:tcPr>
                  <w:tcW w:w="1104" w:type="dxa"/>
                  <w:vAlign w:val="center"/>
                </w:tcPr>
                <w:p w14:paraId="242DD5FE">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3季度</w:t>
                  </w:r>
                </w:p>
              </w:tc>
              <w:tc>
                <w:tcPr>
                  <w:tcW w:w="1042" w:type="dxa"/>
                  <w:vAlign w:val="center"/>
                </w:tcPr>
                <w:p w14:paraId="1535A6C7">
                  <w:pPr>
                    <w:adjustRightInd w:val="0"/>
                    <w:snapToGrid w:val="0"/>
                    <w:spacing w:before="120" w:beforeLines="50" w:line="360" w:lineRule="auto"/>
                    <w:jc w:val="center"/>
                    <w:rPr>
                      <w:rFonts w:hint="default" w:ascii="Times New Roman" w:hAnsi="Times New Roman" w:eastAsia="宋体" w:cs="Times New Roman"/>
                      <w:kern w:val="0"/>
                      <w:sz w:val="21"/>
                      <w:szCs w:val="21"/>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4几度</w:t>
                  </w:r>
                </w:p>
              </w:tc>
            </w:tr>
            <w:tr w14:paraId="3908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Align w:val="center"/>
                </w:tcPr>
                <w:p w14:paraId="0CB67621">
                  <w:pPr>
                    <w:adjustRightInd w:val="0"/>
                    <w:snapToGrid w:val="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澄潭江</w:t>
                  </w:r>
                </w:p>
              </w:tc>
              <w:tc>
                <w:tcPr>
                  <w:tcW w:w="1345" w:type="dxa"/>
                  <w:vAlign w:val="center"/>
                </w:tcPr>
                <w:p w14:paraId="1C4537C5">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王仙镇自来水厂饮用水水源保护区</w:t>
                  </w:r>
                </w:p>
              </w:tc>
              <w:tc>
                <w:tcPr>
                  <w:tcW w:w="1227" w:type="dxa"/>
                  <w:vAlign w:val="center"/>
                </w:tcPr>
                <w:p w14:paraId="48220B07">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Ⅲ</w:t>
                  </w:r>
                </w:p>
              </w:tc>
              <w:tc>
                <w:tcPr>
                  <w:tcW w:w="991" w:type="dxa"/>
                  <w:vAlign w:val="center"/>
                </w:tcPr>
                <w:p w14:paraId="7176C10E">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Ⅲ</w:t>
                  </w:r>
                </w:p>
              </w:tc>
              <w:tc>
                <w:tcPr>
                  <w:tcW w:w="1007" w:type="dxa"/>
                  <w:vAlign w:val="center"/>
                </w:tcPr>
                <w:p w14:paraId="34D7F2A2">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Ⅲ</w:t>
                  </w:r>
                </w:p>
              </w:tc>
              <w:tc>
                <w:tcPr>
                  <w:tcW w:w="1104" w:type="dxa"/>
                  <w:vAlign w:val="center"/>
                </w:tcPr>
                <w:p w14:paraId="68DE262C">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Ⅲ</w:t>
                  </w:r>
                </w:p>
              </w:tc>
              <w:tc>
                <w:tcPr>
                  <w:tcW w:w="1042" w:type="dxa"/>
                  <w:vAlign w:val="center"/>
                </w:tcPr>
                <w:p w14:paraId="53C9972D">
                  <w:pPr>
                    <w:adjustRightInd w:val="0"/>
                    <w:snapToGrid w:val="0"/>
                    <w:jc w:val="center"/>
                    <w:rPr>
                      <w:rFonts w:hint="default" w:ascii="Times New Roman" w:hAnsi="Times New Roman" w:eastAsia="宋体" w:cs="Times New Roman"/>
                      <w:color w:val="000000"/>
                      <w:szCs w:val="21"/>
                      <w:u w:val="none"/>
                      <w:lang w:val="en-US" w:eastAsia="zh-CN"/>
                    </w:rPr>
                  </w:pPr>
                  <w:r>
                    <w:rPr>
                      <w:rFonts w:hint="default" w:ascii="Times New Roman" w:hAnsi="Times New Roman" w:eastAsia="宋体" w:cs="Times New Roman"/>
                      <w:color w:val="000000"/>
                      <w:szCs w:val="21"/>
                      <w:u w:val="none"/>
                      <w:lang w:val="en-US" w:eastAsia="zh-CN"/>
                    </w:rPr>
                    <w:t>Ⅲ</w:t>
                  </w:r>
                </w:p>
              </w:tc>
            </w:tr>
          </w:tbl>
          <w:p w14:paraId="43D301C4">
            <w:pPr>
              <w:adjustRightInd w:val="0"/>
              <w:snapToGrid w:val="0"/>
              <w:spacing w:before="218" w:beforeLines="50" w:line="360" w:lineRule="auto"/>
              <w:ind w:firstLine="482"/>
              <w:rPr>
                <w:rFonts w:hint="default" w:ascii="Times New Roman" w:hAnsi="Times New Roman" w:cs="Times New Roman"/>
                <w:color w:val="auto"/>
                <w:sz w:val="24"/>
                <w:szCs w:val="24"/>
                <w:u w:val="none"/>
                <w:lang w:bidi="ar"/>
              </w:rPr>
            </w:pPr>
            <w:r>
              <w:rPr>
                <w:rFonts w:hint="default" w:ascii="Times New Roman" w:hAnsi="Times New Roman" w:eastAsia="宋体" w:cs="Times New Roman"/>
                <w:kern w:val="0"/>
                <w:sz w:val="24"/>
                <w:szCs w:val="24"/>
                <w:lang w:val="en-US" w:eastAsia="zh-CN" w:bidi="ar-SA"/>
              </w:rPr>
              <w:t>根据上表数据可知，王仙镇自来水厂饮用水水源保护区断面满足《地表水环境质量标准》（GB3838-2002）Ⅲ类水质标准限值，因此项目区域水环境质量现状较好</w:t>
            </w:r>
            <w:r>
              <w:rPr>
                <w:rFonts w:hint="default" w:ascii="Times New Roman" w:hAnsi="Times New Roman" w:cs="Times New Roman"/>
                <w:color w:val="auto"/>
                <w:sz w:val="24"/>
                <w:szCs w:val="24"/>
                <w:u w:val="none"/>
              </w:rPr>
              <w:t>。</w:t>
            </w:r>
          </w:p>
          <w:p w14:paraId="590D044C">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cs="Times New Roman"/>
                <w:b/>
                <w:color w:val="auto"/>
                <w:sz w:val="24"/>
                <w:szCs w:val="24"/>
                <w:u w:val="none"/>
                <w:lang w:val="en-US" w:eastAsia="zh-CN"/>
              </w:rPr>
            </w:pPr>
            <w:r>
              <w:rPr>
                <w:rFonts w:hint="default" w:ascii="Times New Roman" w:hAnsi="Times New Roman" w:cs="Times New Roman"/>
                <w:b/>
                <w:color w:val="auto"/>
                <w:sz w:val="24"/>
                <w:szCs w:val="24"/>
                <w:u w:val="none"/>
                <w:lang w:val="en-US" w:eastAsia="zh-CN"/>
              </w:rPr>
              <w:t>3、声环境现状</w:t>
            </w:r>
          </w:p>
          <w:p w14:paraId="12D95E38">
            <w:pPr>
              <w:adjustRightInd w:val="0"/>
              <w:snapToGrid w:val="0"/>
              <w:spacing w:line="360" w:lineRule="auto"/>
              <w:ind w:firstLine="480" w:firstLineChars="200"/>
              <w:rPr>
                <w:color w:val="000000"/>
                <w:kern w:val="0"/>
                <w:szCs w:val="21"/>
                <w:u w:val="none"/>
              </w:rPr>
            </w:pPr>
            <w:r>
              <w:rPr>
                <w:rFonts w:hint="eastAsia"/>
                <w:color w:val="000000"/>
                <w:kern w:val="0"/>
                <w:sz w:val="24"/>
                <w:u w:val="none"/>
              </w:rPr>
              <w:t>根据《建设项目环境影响报告表编制技术指南（污染影响类）》（试行），需要监测厂界外周边50m范围内存在的声环境保护目标。为了解项目周边声环境现状，本次评价</w:t>
            </w:r>
            <w:r>
              <w:rPr>
                <w:color w:val="000000"/>
                <w:kern w:val="0"/>
                <w:sz w:val="24"/>
                <w:u w:val="none"/>
              </w:rPr>
              <w:t>委托</w:t>
            </w:r>
            <w:r>
              <w:rPr>
                <w:rFonts w:hint="eastAsia"/>
                <w:color w:val="000000"/>
                <w:kern w:val="0"/>
                <w:sz w:val="24"/>
                <w:u w:val="none"/>
                <w:lang w:val="en-US" w:eastAsia="zh-CN"/>
              </w:rPr>
              <w:t>湖南泰华科技检测有限公司</w:t>
            </w:r>
            <w:r>
              <w:rPr>
                <w:rFonts w:hint="eastAsia"/>
                <w:color w:val="000000"/>
                <w:kern w:val="0"/>
                <w:sz w:val="24"/>
                <w:u w:val="none"/>
                <w:lang w:eastAsia="zh-CN"/>
              </w:rPr>
              <w:t>于</w:t>
            </w:r>
            <w:r>
              <w:rPr>
                <w:color w:val="000000"/>
                <w:kern w:val="0"/>
                <w:sz w:val="24"/>
                <w:u w:val="none"/>
              </w:rPr>
              <w:t>20</w:t>
            </w:r>
            <w:r>
              <w:rPr>
                <w:rFonts w:hint="eastAsia"/>
                <w:color w:val="000000"/>
                <w:kern w:val="0"/>
                <w:sz w:val="24"/>
                <w:u w:val="none"/>
                <w:lang w:val="en-US" w:eastAsia="zh-CN"/>
              </w:rPr>
              <w:t>25</w:t>
            </w:r>
            <w:r>
              <w:rPr>
                <w:color w:val="000000"/>
                <w:kern w:val="0"/>
                <w:sz w:val="24"/>
                <w:u w:val="none"/>
              </w:rPr>
              <w:t>年</w:t>
            </w:r>
            <w:r>
              <w:rPr>
                <w:rFonts w:hint="eastAsia"/>
                <w:color w:val="000000"/>
                <w:kern w:val="0"/>
                <w:sz w:val="24"/>
                <w:u w:val="none"/>
                <w:lang w:val="en-US" w:eastAsia="zh-CN"/>
              </w:rPr>
              <w:t>11</w:t>
            </w:r>
            <w:r>
              <w:rPr>
                <w:color w:val="000000"/>
                <w:kern w:val="0"/>
                <w:sz w:val="24"/>
                <w:u w:val="none"/>
              </w:rPr>
              <w:t>月</w:t>
            </w:r>
            <w:r>
              <w:rPr>
                <w:rFonts w:hint="eastAsia"/>
                <w:color w:val="000000"/>
                <w:kern w:val="0"/>
                <w:sz w:val="24"/>
                <w:u w:val="none"/>
                <w:lang w:val="en-US" w:eastAsia="zh-CN"/>
              </w:rPr>
              <w:t>6</w:t>
            </w:r>
            <w:r>
              <w:rPr>
                <w:color w:val="000000"/>
                <w:kern w:val="0"/>
                <w:sz w:val="24"/>
                <w:u w:val="none"/>
              </w:rPr>
              <w:t>日</w:t>
            </w:r>
            <w:r>
              <w:rPr>
                <w:rFonts w:hint="eastAsia"/>
                <w:color w:val="auto"/>
                <w:sz w:val="24"/>
                <w:u w:val="none"/>
              </w:rPr>
              <w:t>对项目厂界周边敏感点声环境现状进行监测，</w:t>
            </w:r>
            <w:r>
              <w:rPr>
                <w:color w:val="000000"/>
                <w:kern w:val="0"/>
                <w:sz w:val="24"/>
                <w:u w:val="none"/>
              </w:rPr>
              <w:t>，其声环境质量如下</w:t>
            </w:r>
            <w:r>
              <w:rPr>
                <w:color w:val="000000"/>
                <w:kern w:val="0"/>
                <w:szCs w:val="21"/>
                <w:u w:val="none"/>
              </w:rPr>
              <w:t>：</w:t>
            </w:r>
          </w:p>
          <w:p w14:paraId="1D919672">
            <w:pPr>
              <w:adjustRightInd w:val="0"/>
              <w:snapToGrid w:val="0"/>
              <w:jc w:val="center"/>
              <w:rPr>
                <w:b/>
                <w:color w:val="000000"/>
                <w:szCs w:val="21"/>
                <w:u w:val="none"/>
              </w:rPr>
            </w:pPr>
          </w:p>
          <w:p w14:paraId="0C933A5D">
            <w:pPr>
              <w:adjustRightInd w:val="0"/>
              <w:snapToGrid w:val="0"/>
              <w:jc w:val="center"/>
              <w:rPr>
                <w:color w:val="000000"/>
                <w:szCs w:val="21"/>
                <w:u w:val="none"/>
              </w:rPr>
            </w:pPr>
            <w:r>
              <w:rPr>
                <w:b/>
                <w:color w:val="000000"/>
                <w:szCs w:val="21"/>
                <w:u w:val="none"/>
              </w:rPr>
              <w:t>表3-</w:t>
            </w:r>
            <w:r>
              <w:rPr>
                <w:rFonts w:hint="eastAsia"/>
                <w:b/>
                <w:color w:val="000000"/>
                <w:szCs w:val="21"/>
                <w:u w:val="none"/>
                <w:lang w:val="en-US" w:eastAsia="zh-CN"/>
              </w:rPr>
              <w:t>4</w:t>
            </w:r>
            <w:r>
              <w:rPr>
                <w:b/>
                <w:color w:val="000000"/>
                <w:szCs w:val="21"/>
                <w:u w:val="none"/>
              </w:rPr>
              <w:t xml:space="preserve"> 厂界声环境现状</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87"/>
              <w:gridCol w:w="3042"/>
              <w:gridCol w:w="1869"/>
              <w:gridCol w:w="1869"/>
            </w:tblGrid>
            <w:tr w14:paraId="4D7F7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pct"/>
                  <w:vMerge w:val="restart"/>
                  <w:noWrap w:val="0"/>
                  <w:vAlign w:val="center"/>
                </w:tcPr>
                <w:p w14:paraId="2D8E2233">
                  <w:pPr>
                    <w:adjustRightInd w:val="0"/>
                    <w:snapToGrid w:val="0"/>
                    <w:jc w:val="center"/>
                    <w:rPr>
                      <w:bCs/>
                      <w:color w:val="000000"/>
                      <w:szCs w:val="21"/>
                      <w:u w:val="none"/>
                    </w:rPr>
                  </w:pPr>
                  <w:r>
                    <w:rPr>
                      <w:bCs/>
                      <w:color w:val="000000"/>
                      <w:szCs w:val="21"/>
                      <w:u w:val="none"/>
                    </w:rPr>
                    <w:t>点位</w:t>
                  </w:r>
                </w:p>
              </w:tc>
              <w:tc>
                <w:tcPr>
                  <w:tcW w:w="1884" w:type="pct"/>
                  <w:vMerge w:val="restart"/>
                  <w:noWrap w:val="0"/>
                  <w:vAlign w:val="center"/>
                </w:tcPr>
                <w:p w14:paraId="7E42626D">
                  <w:pPr>
                    <w:adjustRightInd w:val="0"/>
                    <w:snapToGrid w:val="0"/>
                    <w:jc w:val="center"/>
                    <w:rPr>
                      <w:bCs/>
                      <w:color w:val="000000"/>
                      <w:szCs w:val="21"/>
                      <w:u w:val="none"/>
                    </w:rPr>
                  </w:pPr>
                  <w:r>
                    <w:rPr>
                      <w:bCs/>
                      <w:color w:val="000000"/>
                      <w:szCs w:val="21"/>
                      <w:u w:val="none"/>
                    </w:rPr>
                    <w:t>点位名称</w:t>
                  </w:r>
                </w:p>
              </w:tc>
              <w:tc>
                <w:tcPr>
                  <w:tcW w:w="2316" w:type="pct"/>
                  <w:gridSpan w:val="2"/>
                  <w:noWrap w:val="0"/>
                  <w:vAlign w:val="center"/>
                </w:tcPr>
                <w:p w14:paraId="5F51FB20">
                  <w:pPr>
                    <w:adjustRightInd w:val="0"/>
                    <w:snapToGrid w:val="0"/>
                    <w:jc w:val="center"/>
                    <w:rPr>
                      <w:rFonts w:hint="eastAsia"/>
                      <w:bCs/>
                      <w:color w:val="000000"/>
                      <w:szCs w:val="21"/>
                      <w:u w:val="none"/>
                      <w:lang w:val="en-US" w:eastAsia="zh-CN"/>
                    </w:rPr>
                  </w:pPr>
                  <w:r>
                    <w:rPr>
                      <w:rFonts w:hint="eastAsia"/>
                      <w:bCs/>
                      <w:color w:val="000000"/>
                      <w:szCs w:val="21"/>
                      <w:u w:val="none"/>
                      <w:lang w:val="en-US" w:eastAsia="zh-CN"/>
                    </w:rPr>
                    <w:t>2024年8</w:t>
                  </w:r>
                  <w:r>
                    <w:rPr>
                      <w:bCs/>
                      <w:color w:val="000000"/>
                      <w:szCs w:val="21"/>
                      <w:u w:val="none"/>
                    </w:rPr>
                    <w:t>月</w:t>
                  </w:r>
                  <w:r>
                    <w:rPr>
                      <w:rFonts w:hint="eastAsia"/>
                      <w:bCs/>
                      <w:color w:val="000000"/>
                      <w:szCs w:val="21"/>
                      <w:u w:val="none"/>
                      <w:lang w:val="en-US" w:eastAsia="zh-CN"/>
                    </w:rPr>
                    <w:t>8</w:t>
                  </w:r>
                  <w:r>
                    <w:rPr>
                      <w:bCs/>
                      <w:color w:val="000000"/>
                      <w:szCs w:val="21"/>
                      <w:u w:val="none"/>
                    </w:rPr>
                    <w:t>日</w:t>
                  </w:r>
                </w:p>
              </w:tc>
            </w:tr>
            <w:tr w14:paraId="5DA3FA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pct"/>
                  <w:vMerge w:val="continue"/>
                  <w:noWrap w:val="0"/>
                  <w:vAlign w:val="center"/>
                </w:tcPr>
                <w:p w14:paraId="03FADE5D">
                  <w:pPr>
                    <w:adjustRightInd w:val="0"/>
                    <w:snapToGrid w:val="0"/>
                    <w:jc w:val="center"/>
                    <w:rPr>
                      <w:bCs/>
                      <w:color w:val="000000"/>
                      <w:szCs w:val="21"/>
                      <w:u w:val="none"/>
                    </w:rPr>
                  </w:pPr>
                </w:p>
              </w:tc>
              <w:tc>
                <w:tcPr>
                  <w:tcW w:w="1884" w:type="pct"/>
                  <w:vMerge w:val="continue"/>
                  <w:noWrap w:val="0"/>
                  <w:vAlign w:val="center"/>
                </w:tcPr>
                <w:p w14:paraId="13D10301">
                  <w:pPr>
                    <w:adjustRightInd w:val="0"/>
                    <w:snapToGrid w:val="0"/>
                    <w:jc w:val="center"/>
                    <w:rPr>
                      <w:bCs/>
                      <w:color w:val="000000"/>
                      <w:szCs w:val="21"/>
                      <w:u w:val="none"/>
                    </w:rPr>
                  </w:pPr>
                </w:p>
              </w:tc>
              <w:tc>
                <w:tcPr>
                  <w:tcW w:w="1158" w:type="pct"/>
                  <w:noWrap w:val="0"/>
                  <w:vAlign w:val="center"/>
                </w:tcPr>
                <w:p w14:paraId="79E0768A">
                  <w:pPr>
                    <w:adjustRightInd w:val="0"/>
                    <w:snapToGrid w:val="0"/>
                    <w:jc w:val="center"/>
                    <w:rPr>
                      <w:bCs/>
                      <w:color w:val="000000"/>
                      <w:szCs w:val="21"/>
                      <w:u w:val="none"/>
                    </w:rPr>
                  </w:pPr>
                  <w:r>
                    <w:rPr>
                      <w:bCs/>
                      <w:color w:val="000000"/>
                      <w:szCs w:val="21"/>
                      <w:u w:val="none"/>
                    </w:rPr>
                    <w:t>昼间</w:t>
                  </w:r>
                </w:p>
              </w:tc>
              <w:tc>
                <w:tcPr>
                  <w:tcW w:w="1158" w:type="pct"/>
                  <w:noWrap w:val="0"/>
                  <w:vAlign w:val="center"/>
                </w:tcPr>
                <w:p w14:paraId="262D2A22">
                  <w:pPr>
                    <w:adjustRightInd w:val="0"/>
                    <w:snapToGrid w:val="0"/>
                    <w:jc w:val="center"/>
                    <w:rPr>
                      <w:rFonts w:hint="eastAsia" w:eastAsia="宋体"/>
                      <w:bCs/>
                      <w:color w:val="000000"/>
                      <w:szCs w:val="21"/>
                      <w:u w:val="none"/>
                      <w:lang w:val="en-US" w:eastAsia="zh-CN"/>
                    </w:rPr>
                  </w:pPr>
                  <w:r>
                    <w:rPr>
                      <w:rFonts w:hint="eastAsia"/>
                      <w:bCs/>
                      <w:color w:val="000000"/>
                      <w:szCs w:val="21"/>
                      <w:u w:val="none"/>
                      <w:lang w:val="en-US" w:eastAsia="zh-CN"/>
                    </w:rPr>
                    <w:t>夜间</w:t>
                  </w:r>
                </w:p>
              </w:tc>
            </w:tr>
            <w:tr w14:paraId="23A50E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pct"/>
                  <w:noWrap w:val="0"/>
                  <w:vAlign w:val="center"/>
                </w:tcPr>
                <w:p w14:paraId="681D77E4">
                  <w:pPr>
                    <w:adjustRightInd w:val="0"/>
                    <w:snapToGrid w:val="0"/>
                    <w:jc w:val="center"/>
                    <w:rPr>
                      <w:color w:val="000000"/>
                      <w:szCs w:val="21"/>
                      <w:u w:val="none"/>
                    </w:rPr>
                  </w:pPr>
                  <w:r>
                    <w:rPr>
                      <w:color w:val="000000"/>
                      <w:szCs w:val="21"/>
                      <w:u w:val="none"/>
                    </w:rPr>
                    <w:t>N1</w:t>
                  </w:r>
                </w:p>
              </w:tc>
              <w:tc>
                <w:tcPr>
                  <w:tcW w:w="1884" w:type="pct"/>
                  <w:noWrap w:val="0"/>
                  <w:vAlign w:val="center"/>
                </w:tcPr>
                <w:p w14:paraId="297F1E4A">
                  <w:pPr>
                    <w:adjustRightInd w:val="0"/>
                    <w:snapToGrid w:val="0"/>
                    <w:jc w:val="center"/>
                    <w:rPr>
                      <w:rFonts w:hint="default" w:eastAsia="宋体"/>
                      <w:color w:val="000000"/>
                      <w:szCs w:val="21"/>
                      <w:u w:val="none"/>
                      <w:lang w:val="en-US" w:eastAsia="zh-CN"/>
                    </w:rPr>
                  </w:pPr>
                  <w:r>
                    <w:rPr>
                      <w:rFonts w:hint="eastAsia"/>
                      <w:color w:val="000000"/>
                      <w:szCs w:val="21"/>
                      <w:u w:val="none"/>
                      <w:lang w:val="en-US" w:eastAsia="zh-CN"/>
                    </w:rPr>
                    <w:t>N1居民点</w:t>
                  </w:r>
                </w:p>
              </w:tc>
              <w:tc>
                <w:tcPr>
                  <w:tcW w:w="1158" w:type="pct"/>
                  <w:noWrap w:val="0"/>
                  <w:vAlign w:val="center"/>
                </w:tcPr>
                <w:p w14:paraId="44DA5FC8">
                  <w:pPr>
                    <w:adjustRightInd w:val="0"/>
                    <w:snapToGrid w:val="0"/>
                    <w:jc w:val="center"/>
                    <w:rPr>
                      <w:rFonts w:hint="default" w:eastAsia="宋体"/>
                      <w:color w:val="000000"/>
                      <w:szCs w:val="21"/>
                      <w:u w:val="none"/>
                      <w:lang w:val="en-US" w:eastAsia="zh-CN"/>
                    </w:rPr>
                  </w:pPr>
                  <w:r>
                    <w:rPr>
                      <w:rFonts w:hint="eastAsia"/>
                      <w:color w:val="000000"/>
                      <w:szCs w:val="21"/>
                      <w:u w:val="none"/>
                      <w:lang w:val="en-US" w:eastAsia="zh-CN"/>
                    </w:rPr>
                    <w:t>58</w:t>
                  </w:r>
                </w:p>
              </w:tc>
              <w:tc>
                <w:tcPr>
                  <w:tcW w:w="1158" w:type="pct"/>
                  <w:noWrap w:val="0"/>
                  <w:vAlign w:val="center"/>
                </w:tcPr>
                <w:p w14:paraId="052CC99F">
                  <w:pPr>
                    <w:adjustRightInd w:val="0"/>
                    <w:snapToGrid w:val="0"/>
                    <w:jc w:val="center"/>
                    <w:rPr>
                      <w:rFonts w:hint="default"/>
                      <w:color w:val="000000"/>
                      <w:szCs w:val="21"/>
                      <w:u w:val="none"/>
                      <w:lang w:val="en-US" w:eastAsia="zh-CN"/>
                    </w:rPr>
                  </w:pPr>
                  <w:r>
                    <w:rPr>
                      <w:rFonts w:hint="eastAsia"/>
                      <w:color w:val="000000"/>
                      <w:szCs w:val="21"/>
                      <w:u w:val="none"/>
                      <w:lang w:val="en-US" w:eastAsia="zh-CN"/>
                    </w:rPr>
                    <w:t>48</w:t>
                  </w:r>
                </w:p>
              </w:tc>
            </w:tr>
            <w:tr w14:paraId="4325B2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pct"/>
                  <w:noWrap w:val="0"/>
                  <w:vAlign w:val="center"/>
                </w:tcPr>
                <w:p w14:paraId="3B0607F7">
                  <w:pPr>
                    <w:adjustRightInd w:val="0"/>
                    <w:snapToGrid w:val="0"/>
                    <w:jc w:val="center"/>
                    <w:rPr>
                      <w:color w:val="000000"/>
                      <w:szCs w:val="21"/>
                      <w:u w:val="none"/>
                    </w:rPr>
                  </w:pPr>
                  <w:r>
                    <w:rPr>
                      <w:color w:val="000000"/>
                      <w:szCs w:val="21"/>
                      <w:u w:val="none"/>
                    </w:rPr>
                    <w:t>N2</w:t>
                  </w:r>
                </w:p>
              </w:tc>
              <w:tc>
                <w:tcPr>
                  <w:tcW w:w="1884" w:type="pct"/>
                  <w:noWrap w:val="0"/>
                  <w:vAlign w:val="center"/>
                </w:tcPr>
                <w:p w14:paraId="0195402C">
                  <w:pPr>
                    <w:adjustRightInd w:val="0"/>
                    <w:snapToGrid w:val="0"/>
                    <w:jc w:val="center"/>
                    <w:rPr>
                      <w:color w:val="000000"/>
                      <w:szCs w:val="21"/>
                      <w:u w:val="none"/>
                    </w:rPr>
                  </w:pPr>
                  <w:r>
                    <w:rPr>
                      <w:rFonts w:hint="eastAsia"/>
                      <w:color w:val="000000"/>
                      <w:szCs w:val="21"/>
                      <w:u w:val="none"/>
                      <w:lang w:val="en-US" w:eastAsia="zh-CN"/>
                    </w:rPr>
                    <w:t>N2居民点</w:t>
                  </w:r>
                </w:p>
              </w:tc>
              <w:tc>
                <w:tcPr>
                  <w:tcW w:w="1158" w:type="pct"/>
                  <w:noWrap w:val="0"/>
                  <w:vAlign w:val="center"/>
                </w:tcPr>
                <w:p w14:paraId="11021016">
                  <w:pPr>
                    <w:adjustRightInd w:val="0"/>
                    <w:snapToGrid w:val="0"/>
                    <w:jc w:val="center"/>
                    <w:rPr>
                      <w:rFonts w:hint="default" w:eastAsia="宋体"/>
                      <w:color w:val="000000"/>
                      <w:szCs w:val="21"/>
                      <w:u w:val="none"/>
                      <w:lang w:val="en-US" w:eastAsia="zh-CN"/>
                    </w:rPr>
                  </w:pPr>
                  <w:r>
                    <w:rPr>
                      <w:rFonts w:hint="eastAsia"/>
                      <w:color w:val="000000"/>
                      <w:szCs w:val="21"/>
                      <w:u w:val="none"/>
                      <w:lang w:val="en-US" w:eastAsia="zh-CN"/>
                    </w:rPr>
                    <w:t>56</w:t>
                  </w:r>
                </w:p>
              </w:tc>
              <w:tc>
                <w:tcPr>
                  <w:tcW w:w="1158" w:type="pct"/>
                  <w:noWrap w:val="0"/>
                  <w:vAlign w:val="center"/>
                </w:tcPr>
                <w:p w14:paraId="74354FA9">
                  <w:pPr>
                    <w:adjustRightInd w:val="0"/>
                    <w:snapToGrid w:val="0"/>
                    <w:jc w:val="center"/>
                    <w:rPr>
                      <w:rFonts w:hint="default"/>
                      <w:color w:val="000000"/>
                      <w:szCs w:val="21"/>
                      <w:u w:val="none"/>
                      <w:lang w:val="en-US" w:eastAsia="zh-CN"/>
                    </w:rPr>
                  </w:pPr>
                  <w:r>
                    <w:rPr>
                      <w:rFonts w:hint="eastAsia"/>
                      <w:color w:val="000000"/>
                      <w:szCs w:val="21"/>
                      <w:u w:val="none"/>
                      <w:lang w:val="en-US" w:eastAsia="zh-CN"/>
                    </w:rPr>
                    <w:t>46</w:t>
                  </w:r>
                </w:p>
              </w:tc>
            </w:tr>
            <w:tr w14:paraId="60A22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98" w:type="pct"/>
                  <w:noWrap w:val="0"/>
                  <w:vAlign w:val="center"/>
                </w:tcPr>
                <w:p w14:paraId="02922BA8">
                  <w:pPr>
                    <w:adjustRightInd w:val="0"/>
                    <w:snapToGrid w:val="0"/>
                    <w:jc w:val="center"/>
                    <w:rPr>
                      <w:color w:val="000000"/>
                      <w:szCs w:val="21"/>
                      <w:u w:val="none"/>
                    </w:rPr>
                  </w:pPr>
                  <w:r>
                    <w:rPr>
                      <w:color w:val="000000"/>
                      <w:szCs w:val="21"/>
                      <w:u w:val="none"/>
                    </w:rPr>
                    <w:t>N3</w:t>
                  </w:r>
                </w:p>
              </w:tc>
              <w:tc>
                <w:tcPr>
                  <w:tcW w:w="1884" w:type="pct"/>
                  <w:noWrap w:val="0"/>
                  <w:vAlign w:val="center"/>
                </w:tcPr>
                <w:p w14:paraId="1D5222E2">
                  <w:pPr>
                    <w:adjustRightInd w:val="0"/>
                    <w:snapToGrid w:val="0"/>
                    <w:jc w:val="center"/>
                    <w:rPr>
                      <w:color w:val="000000"/>
                      <w:szCs w:val="21"/>
                      <w:u w:val="none"/>
                    </w:rPr>
                  </w:pPr>
                  <w:r>
                    <w:rPr>
                      <w:rFonts w:hint="eastAsia"/>
                      <w:color w:val="000000"/>
                      <w:szCs w:val="21"/>
                      <w:u w:val="none"/>
                      <w:lang w:val="en-US" w:eastAsia="zh-CN"/>
                    </w:rPr>
                    <w:t>N3居民点</w:t>
                  </w:r>
                </w:p>
              </w:tc>
              <w:tc>
                <w:tcPr>
                  <w:tcW w:w="1158" w:type="pct"/>
                  <w:noWrap w:val="0"/>
                  <w:vAlign w:val="center"/>
                </w:tcPr>
                <w:p w14:paraId="78AF81E7">
                  <w:pPr>
                    <w:adjustRightInd w:val="0"/>
                    <w:snapToGrid w:val="0"/>
                    <w:jc w:val="center"/>
                    <w:rPr>
                      <w:rFonts w:hint="default" w:eastAsia="宋体"/>
                      <w:color w:val="000000"/>
                      <w:szCs w:val="21"/>
                      <w:u w:val="none"/>
                      <w:lang w:val="en-US" w:eastAsia="zh-CN"/>
                    </w:rPr>
                  </w:pPr>
                  <w:r>
                    <w:rPr>
                      <w:rFonts w:hint="eastAsia"/>
                      <w:color w:val="000000"/>
                      <w:szCs w:val="21"/>
                      <w:u w:val="none"/>
                      <w:lang w:val="en-US" w:eastAsia="zh-CN"/>
                    </w:rPr>
                    <w:t>57</w:t>
                  </w:r>
                </w:p>
              </w:tc>
              <w:tc>
                <w:tcPr>
                  <w:tcW w:w="1158" w:type="pct"/>
                  <w:noWrap w:val="0"/>
                  <w:vAlign w:val="center"/>
                </w:tcPr>
                <w:p w14:paraId="7277D7AF">
                  <w:pPr>
                    <w:adjustRightInd w:val="0"/>
                    <w:snapToGrid w:val="0"/>
                    <w:jc w:val="center"/>
                    <w:rPr>
                      <w:rFonts w:hint="default"/>
                      <w:color w:val="000000"/>
                      <w:szCs w:val="21"/>
                      <w:u w:val="none"/>
                      <w:lang w:val="en-US" w:eastAsia="zh-CN"/>
                    </w:rPr>
                  </w:pPr>
                  <w:r>
                    <w:rPr>
                      <w:rFonts w:hint="eastAsia"/>
                      <w:color w:val="000000"/>
                      <w:szCs w:val="21"/>
                      <w:u w:val="none"/>
                      <w:lang w:val="en-US" w:eastAsia="zh-CN"/>
                    </w:rPr>
                    <w:t>47</w:t>
                  </w:r>
                </w:p>
              </w:tc>
            </w:tr>
            <w:tr w14:paraId="16F26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83" w:type="pct"/>
                  <w:gridSpan w:val="2"/>
                  <w:noWrap w:val="0"/>
                  <w:vAlign w:val="center"/>
                </w:tcPr>
                <w:p w14:paraId="4A4439B3">
                  <w:pPr>
                    <w:adjustRightInd w:val="0"/>
                    <w:snapToGrid w:val="0"/>
                    <w:jc w:val="center"/>
                    <w:rPr>
                      <w:color w:val="000000"/>
                      <w:szCs w:val="21"/>
                      <w:u w:val="none"/>
                    </w:rPr>
                  </w:pPr>
                  <w:r>
                    <w:rPr>
                      <w:color w:val="000000"/>
                      <w:szCs w:val="21"/>
                      <w:u w:val="none"/>
                    </w:rPr>
                    <w:t>标准值</w:t>
                  </w:r>
                </w:p>
              </w:tc>
              <w:tc>
                <w:tcPr>
                  <w:tcW w:w="1158" w:type="pct"/>
                  <w:noWrap w:val="0"/>
                  <w:vAlign w:val="center"/>
                </w:tcPr>
                <w:p w14:paraId="4923A17E">
                  <w:pPr>
                    <w:adjustRightInd w:val="0"/>
                    <w:snapToGrid w:val="0"/>
                    <w:jc w:val="center"/>
                    <w:rPr>
                      <w:color w:val="000000"/>
                      <w:szCs w:val="21"/>
                      <w:u w:val="none"/>
                    </w:rPr>
                  </w:pPr>
                  <w:r>
                    <w:rPr>
                      <w:color w:val="000000"/>
                      <w:szCs w:val="21"/>
                      <w:u w:val="none"/>
                    </w:rPr>
                    <w:t>≤60</w:t>
                  </w:r>
                </w:p>
              </w:tc>
              <w:tc>
                <w:tcPr>
                  <w:tcW w:w="1158" w:type="pct"/>
                  <w:noWrap w:val="0"/>
                  <w:vAlign w:val="center"/>
                </w:tcPr>
                <w:p w14:paraId="6BA5C760">
                  <w:pPr>
                    <w:adjustRightInd w:val="0"/>
                    <w:snapToGrid w:val="0"/>
                    <w:jc w:val="center"/>
                    <w:rPr>
                      <w:rFonts w:hint="default" w:eastAsia="宋体"/>
                      <w:color w:val="000000"/>
                      <w:szCs w:val="21"/>
                      <w:u w:val="none"/>
                      <w:lang w:val="en-US" w:eastAsia="zh-CN"/>
                    </w:rPr>
                  </w:pPr>
                  <w:r>
                    <w:rPr>
                      <w:color w:val="000000"/>
                      <w:szCs w:val="21"/>
                      <w:u w:val="none"/>
                    </w:rPr>
                    <w:t>≤</w:t>
                  </w:r>
                  <w:r>
                    <w:rPr>
                      <w:rFonts w:hint="eastAsia"/>
                      <w:color w:val="000000"/>
                      <w:szCs w:val="21"/>
                      <w:u w:val="none"/>
                      <w:lang w:val="en-US" w:eastAsia="zh-CN"/>
                    </w:rPr>
                    <w:t>50</w:t>
                  </w:r>
                </w:p>
              </w:tc>
            </w:tr>
            <w:tr w14:paraId="364E96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83" w:type="pct"/>
                  <w:gridSpan w:val="2"/>
                  <w:noWrap w:val="0"/>
                  <w:vAlign w:val="center"/>
                </w:tcPr>
                <w:p w14:paraId="266B0B8A">
                  <w:pPr>
                    <w:adjustRightInd w:val="0"/>
                    <w:snapToGrid w:val="0"/>
                    <w:jc w:val="center"/>
                    <w:rPr>
                      <w:color w:val="000000"/>
                      <w:szCs w:val="21"/>
                      <w:u w:val="none"/>
                    </w:rPr>
                  </w:pPr>
                  <w:r>
                    <w:rPr>
                      <w:color w:val="000000"/>
                      <w:szCs w:val="21"/>
                      <w:u w:val="none"/>
                    </w:rPr>
                    <w:t>达标情况</w:t>
                  </w:r>
                </w:p>
              </w:tc>
              <w:tc>
                <w:tcPr>
                  <w:tcW w:w="1158" w:type="pct"/>
                  <w:noWrap w:val="0"/>
                  <w:vAlign w:val="center"/>
                </w:tcPr>
                <w:p w14:paraId="069D783D">
                  <w:pPr>
                    <w:adjustRightInd w:val="0"/>
                    <w:snapToGrid w:val="0"/>
                    <w:jc w:val="center"/>
                    <w:rPr>
                      <w:color w:val="000000"/>
                      <w:szCs w:val="21"/>
                      <w:u w:val="none"/>
                    </w:rPr>
                  </w:pPr>
                  <w:r>
                    <w:rPr>
                      <w:color w:val="000000"/>
                      <w:szCs w:val="21"/>
                      <w:u w:val="none"/>
                    </w:rPr>
                    <w:t>达标</w:t>
                  </w:r>
                </w:p>
              </w:tc>
              <w:tc>
                <w:tcPr>
                  <w:tcW w:w="1158" w:type="pct"/>
                  <w:noWrap w:val="0"/>
                  <w:vAlign w:val="center"/>
                </w:tcPr>
                <w:p w14:paraId="153517B6">
                  <w:pPr>
                    <w:adjustRightInd w:val="0"/>
                    <w:snapToGrid w:val="0"/>
                    <w:jc w:val="center"/>
                    <w:rPr>
                      <w:rFonts w:hint="eastAsia" w:eastAsia="宋体"/>
                      <w:color w:val="000000"/>
                      <w:szCs w:val="21"/>
                      <w:u w:val="none"/>
                      <w:lang w:val="en-US" w:eastAsia="zh-CN"/>
                    </w:rPr>
                  </w:pPr>
                  <w:r>
                    <w:rPr>
                      <w:rFonts w:hint="eastAsia"/>
                      <w:color w:val="000000"/>
                      <w:szCs w:val="21"/>
                      <w:u w:val="none"/>
                      <w:lang w:val="en-US" w:eastAsia="zh-CN"/>
                    </w:rPr>
                    <w:t>达标</w:t>
                  </w:r>
                </w:p>
              </w:tc>
            </w:tr>
          </w:tbl>
          <w:p w14:paraId="602E25A5">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color w:val="auto"/>
                <w:sz w:val="24"/>
                <w:szCs w:val="24"/>
                <w:u w:val="none"/>
              </w:rPr>
            </w:pPr>
            <w:r>
              <w:rPr>
                <w:color w:val="000000"/>
                <w:szCs w:val="24"/>
                <w:u w:val="none"/>
              </w:rPr>
              <w:t>由上表监测结果可知，项目附近居民点昼、夜间噪声监测值满足《声环境质量标准》</w:t>
            </w:r>
            <w:r>
              <w:rPr>
                <w:rFonts w:hint="eastAsia"/>
                <w:color w:val="000000"/>
                <w:szCs w:val="24"/>
                <w:u w:val="none"/>
                <w:lang w:eastAsia="zh-CN"/>
              </w:rPr>
              <w:t>（</w:t>
            </w:r>
            <w:r>
              <w:rPr>
                <w:color w:val="000000"/>
                <w:szCs w:val="24"/>
                <w:u w:val="none"/>
              </w:rPr>
              <w:t>GB3096-2008</w:t>
            </w:r>
            <w:r>
              <w:rPr>
                <w:rFonts w:hint="eastAsia"/>
                <w:color w:val="000000"/>
                <w:szCs w:val="24"/>
                <w:u w:val="none"/>
                <w:lang w:eastAsia="zh-CN"/>
              </w:rPr>
              <w:t>）</w:t>
            </w:r>
            <w:r>
              <w:rPr>
                <w:color w:val="000000"/>
                <w:szCs w:val="24"/>
                <w:u w:val="none"/>
              </w:rPr>
              <w:t>中2类标准</w:t>
            </w:r>
            <w:r>
              <w:rPr>
                <w:rFonts w:hint="eastAsia"/>
                <w:color w:val="000000"/>
                <w:szCs w:val="24"/>
                <w:u w:val="none"/>
                <w:lang w:eastAsia="zh-CN"/>
              </w:rPr>
              <w:t>要求</w:t>
            </w:r>
            <w:r>
              <w:rPr>
                <w:rFonts w:hint="default" w:ascii="Times New Roman" w:hAnsi="Times New Roman" w:cs="Times New Roman"/>
                <w:color w:val="auto"/>
                <w:sz w:val="24"/>
                <w:szCs w:val="24"/>
                <w:u w:val="none"/>
              </w:rPr>
              <w:t>。</w:t>
            </w:r>
          </w:p>
          <w:p w14:paraId="1F8E3BC6">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cs="Times New Roman"/>
                <w:b/>
                <w:color w:val="auto"/>
                <w:sz w:val="24"/>
                <w:szCs w:val="24"/>
                <w:u w:val="none"/>
                <w:lang w:val="en-US" w:eastAsia="zh-CN"/>
              </w:rPr>
            </w:pPr>
            <w:r>
              <w:rPr>
                <w:rFonts w:hint="default" w:ascii="Times New Roman" w:hAnsi="Times New Roman" w:cs="Times New Roman"/>
                <w:b/>
                <w:color w:val="auto"/>
                <w:sz w:val="24"/>
                <w:szCs w:val="24"/>
                <w:u w:val="none"/>
                <w:lang w:val="en-US" w:eastAsia="zh-CN"/>
              </w:rPr>
              <w:t>4、生态环境</w:t>
            </w:r>
          </w:p>
          <w:p w14:paraId="67402A14">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color w:val="auto"/>
                <w:kern w:val="0"/>
                <w:sz w:val="24"/>
                <w:szCs w:val="24"/>
                <w:u w:val="none"/>
                <w:lang w:eastAsia="zh-CN"/>
              </w:rPr>
            </w:pPr>
            <w:r>
              <w:rPr>
                <w:rFonts w:hint="default" w:ascii="Times New Roman" w:hAnsi="Times New Roman" w:cs="Times New Roman"/>
                <w:color w:val="auto"/>
                <w:kern w:val="0"/>
                <w:sz w:val="24"/>
                <w:szCs w:val="24"/>
                <w:u w:val="none"/>
                <w:lang w:eastAsia="zh-CN"/>
              </w:rPr>
              <w:t>根据《建设项目环境影响报告表编制技术指南(污染影响类)(试行)》中提到的“产业园区外建设项目新增用地且用地范围内含有生态环境保护目标时，应进行生态现状调查”。根据现场踏勘，区域内无自然保护区和重点文物保护单位，无国家法定珍稀物种。用地范围内无生态环境保护目标，本次评价不需要进行生态现状调查。</w:t>
            </w:r>
          </w:p>
          <w:p w14:paraId="38351C4E">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cs="Times New Roman"/>
                <w:b/>
                <w:color w:val="auto"/>
                <w:sz w:val="24"/>
                <w:szCs w:val="24"/>
                <w:u w:val="none"/>
                <w:lang w:val="en-US" w:eastAsia="zh-CN"/>
              </w:rPr>
            </w:pPr>
            <w:r>
              <w:rPr>
                <w:rFonts w:hint="default" w:ascii="Times New Roman" w:hAnsi="Times New Roman" w:cs="Times New Roman"/>
                <w:b/>
                <w:color w:val="auto"/>
                <w:sz w:val="24"/>
                <w:szCs w:val="24"/>
                <w:u w:val="none"/>
                <w:lang w:val="en-US" w:eastAsia="zh-CN"/>
              </w:rPr>
              <w:t>5、电磁辐射</w:t>
            </w:r>
          </w:p>
          <w:p w14:paraId="0C104428">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color w:val="auto"/>
                <w:kern w:val="0"/>
                <w:sz w:val="24"/>
                <w:szCs w:val="24"/>
                <w:u w:val="none"/>
                <w:lang w:eastAsia="zh-CN"/>
              </w:rPr>
            </w:pPr>
            <w:r>
              <w:rPr>
                <w:rFonts w:hint="default" w:ascii="Times New Roman" w:hAnsi="Times New Roman" w:cs="Times New Roman"/>
                <w:color w:val="auto"/>
                <w:kern w:val="0"/>
                <w:sz w:val="24"/>
                <w:szCs w:val="24"/>
                <w:u w:val="none"/>
                <w:lang w:eastAsia="zh-CN"/>
              </w:rPr>
              <w:t>无电磁辐射影响。</w:t>
            </w:r>
          </w:p>
          <w:p w14:paraId="299D2E4F">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200"/>
              <w:textAlignment w:val="auto"/>
              <w:rPr>
                <w:rFonts w:hint="default" w:ascii="Times New Roman" w:hAnsi="Times New Roman" w:cs="Times New Roman"/>
                <w:b/>
                <w:color w:val="auto"/>
                <w:sz w:val="24"/>
                <w:szCs w:val="24"/>
                <w:u w:val="none"/>
                <w:lang w:val="en-US" w:eastAsia="zh-CN"/>
              </w:rPr>
            </w:pPr>
            <w:r>
              <w:rPr>
                <w:rFonts w:hint="default" w:ascii="Times New Roman" w:hAnsi="Times New Roman" w:cs="Times New Roman"/>
                <w:b/>
                <w:color w:val="auto"/>
                <w:sz w:val="24"/>
                <w:szCs w:val="24"/>
                <w:u w:val="none"/>
                <w:lang w:val="en-US" w:eastAsia="zh-CN"/>
              </w:rPr>
              <w:t>6、地下水、土壤</w:t>
            </w:r>
          </w:p>
          <w:p w14:paraId="2E2D0AA2">
            <w:pPr>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bCs/>
                <w:sz w:val="24"/>
              </w:rPr>
              <w:t>根据《建设项目环境影响报告表编制技术指南（污染影响类）》（试行）：原则上不开展地下水、土壤环境质量现状调查。建设项目存在土壤、地下水环境污染途径的，应结合污染源、保护目标分布情况开展现状调查以留作背景值。</w:t>
            </w:r>
          </w:p>
          <w:p w14:paraId="6FF8F12D">
            <w:pPr>
              <w:pStyle w:val="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cs="Times New Roman"/>
                <w:color w:val="auto"/>
                <w:kern w:val="0"/>
                <w:sz w:val="21"/>
                <w:szCs w:val="21"/>
                <w:u w:val="none"/>
              </w:rPr>
            </w:pPr>
            <w:r>
              <w:rPr>
                <w:rFonts w:hint="default" w:ascii="Times New Roman" w:hAnsi="Times New Roman" w:cs="Times New Roman"/>
                <w:bCs/>
              </w:rPr>
              <w:t>项目不涉及地下水集中式饮用水水源和热水、矿泉水、温泉等特殊地下水资源保护区，</w:t>
            </w:r>
            <w:r>
              <w:rPr>
                <w:rFonts w:hint="default" w:ascii="Times New Roman" w:hAnsi="Times New Roman" w:cs="Times New Roman"/>
                <w:szCs w:val="24"/>
              </w:rPr>
              <w:t>项目厂区进行了防渗处理，基本不会对地下水、土壤造成污染</w:t>
            </w:r>
            <w:r>
              <w:rPr>
                <w:rFonts w:hint="default" w:ascii="Times New Roman" w:hAnsi="Times New Roman" w:cs="Times New Roman"/>
                <w:bCs/>
              </w:rPr>
              <w:t>，故项目不再开展背景调查</w:t>
            </w:r>
            <w:r>
              <w:rPr>
                <w:rFonts w:hint="default" w:ascii="Times New Roman" w:hAnsi="Times New Roman" w:cs="Times New Roman"/>
                <w:color w:val="auto"/>
                <w:kern w:val="0"/>
                <w:sz w:val="24"/>
                <w:szCs w:val="24"/>
                <w:u w:val="none"/>
                <w:lang w:val="en-US" w:eastAsia="zh-CN"/>
              </w:rPr>
              <w:t>。</w:t>
            </w:r>
          </w:p>
        </w:tc>
      </w:tr>
      <w:tr w14:paraId="1A372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00" w:type="dxa"/>
            <w:noWrap w:val="0"/>
            <w:vAlign w:val="center"/>
          </w:tcPr>
          <w:p w14:paraId="4E5C7406">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环境</w:t>
            </w:r>
          </w:p>
          <w:p w14:paraId="4396E2AE">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保护</w:t>
            </w:r>
          </w:p>
          <w:p w14:paraId="58F72130">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目标</w:t>
            </w:r>
          </w:p>
        </w:tc>
        <w:tc>
          <w:tcPr>
            <w:tcW w:w="8190" w:type="dxa"/>
            <w:noWrap w:val="0"/>
            <w:vAlign w:val="center"/>
          </w:tcPr>
          <w:p w14:paraId="545B2340">
            <w:pPr>
              <w:adjustRightInd w:val="0"/>
              <w:snapToGrid w:val="0"/>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lang w:eastAsia="zh-CN"/>
              </w:rPr>
              <w:t>本项目选址</w:t>
            </w:r>
            <w:r>
              <w:rPr>
                <w:rFonts w:hint="default" w:ascii="Times New Roman" w:hAnsi="Times New Roman" w:eastAsia="宋体" w:cs="Times New Roman"/>
                <w:color w:val="auto"/>
                <w:sz w:val="24"/>
                <w:szCs w:val="24"/>
                <w:u w:val="none"/>
                <w:lang w:eastAsia="zh-CN"/>
              </w:rPr>
              <w:t>于</w:t>
            </w:r>
            <w:r>
              <w:rPr>
                <w:rFonts w:hint="eastAsia" w:ascii="Times New Roman" w:hAnsi="Times New Roman" w:eastAsia="宋体" w:cs="Times New Roman"/>
                <w:color w:val="auto"/>
                <w:sz w:val="24"/>
                <w:szCs w:val="24"/>
                <w:u w:val="none"/>
                <w:lang w:eastAsia="zh-CN"/>
              </w:rPr>
              <w:t>湖南省醴陵市醴陵市</w:t>
            </w:r>
            <w:r>
              <w:rPr>
                <w:rFonts w:hint="eastAsia" w:cs="Times New Roman"/>
                <w:color w:val="auto"/>
                <w:sz w:val="24"/>
                <w:szCs w:val="24"/>
                <w:u w:val="none"/>
                <w:lang w:eastAsia="zh-CN"/>
              </w:rPr>
              <w:t>白兔潭镇</w:t>
            </w:r>
            <w:r>
              <w:rPr>
                <w:rFonts w:hint="eastAsia" w:ascii="Times New Roman" w:hAnsi="Times New Roman" w:eastAsia="宋体" w:cs="Times New Roman"/>
                <w:color w:val="auto"/>
                <w:sz w:val="24"/>
                <w:szCs w:val="24"/>
                <w:u w:val="none"/>
                <w:lang w:eastAsia="zh-CN"/>
              </w:rPr>
              <w:t>泉沅村、</w:t>
            </w:r>
            <w:r>
              <w:rPr>
                <w:rFonts w:hint="eastAsia" w:ascii="Times New Roman" w:hAnsi="Times New Roman" w:eastAsia="宋体" w:cs="Times New Roman"/>
                <w:color w:val="auto"/>
                <w:sz w:val="24"/>
                <w:szCs w:val="24"/>
                <w:u w:val="none"/>
                <w:lang w:val="en-US" w:eastAsia="zh-CN"/>
              </w:rPr>
              <w:t>荷田村</w:t>
            </w:r>
            <w:r>
              <w:rPr>
                <w:rFonts w:hint="default" w:ascii="Times New Roman" w:hAnsi="Times New Roman" w:eastAsia="宋体" w:cs="Times New Roman"/>
                <w:color w:val="auto"/>
                <w:sz w:val="24"/>
                <w:szCs w:val="24"/>
                <w:u w:val="none"/>
                <w:lang w:eastAsia="zh-CN"/>
              </w:rPr>
              <w:t>，</w:t>
            </w:r>
            <w:r>
              <w:rPr>
                <w:rFonts w:hint="default" w:ascii="Times New Roman" w:hAnsi="Times New Roman" w:cs="Times New Roman"/>
                <w:color w:val="auto"/>
                <w:sz w:val="24"/>
                <w:szCs w:val="24"/>
                <w:u w:val="none"/>
              </w:rPr>
              <w:t>环境保护目标见下表：</w:t>
            </w:r>
          </w:p>
          <w:p w14:paraId="7A37E40C">
            <w:pPr>
              <w:adjustRightInd w:val="0"/>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表3-</w:t>
            </w:r>
            <w:r>
              <w:rPr>
                <w:rFonts w:hint="eastAsia" w:ascii="Times New Roman" w:hAnsi="Times New Roman" w:cs="Times New Roman"/>
                <w:b/>
                <w:color w:val="auto"/>
                <w:sz w:val="21"/>
                <w:szCs w:val="21"/>
                <w:u w:val="none"/>
                <w:lang w:val="en-US" w:eastAsia="zh-CN"/>
              </w:rPr>
              <w:t>5</w:t>
            </w:r>
            <w:r>
              <w:rPr>
                <w:rFonts w:hint="default" w:ascii="Times New Roman" w:hAnsi="Times New Roman" w:cs="Times New Roman"/>
                <w:b/>
                <w:color w:val="auto"/>
                <w:sz w:val="21"/>
                <w:szCs w:val="21"/>
                <w:u w:val="none"/>
              </w:rPr>
              <w:t xml:space="preserve">  环境保护目标一览表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852"/>
              <w:gridCol w:w="1877"/>
              <w:gridCol w:w="812"/>
              <w:gridCol w:w="891"/>
              <w:gridCol w:w="1125"/>
              <w:gridCol w:w="1885"/>
            </w:tblGrid>
            <w:tr w14:paraId="39B5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88" w:type="pct"/>
                  <w:noWrap w:val="0"/>
                  <w:vAlign w:val="center"/>
                </w:tcPr>
                <w:p w14:paraId="1B0ECB5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w:t>
                  </w:r>
                </w:p>
                <w:p w14:paraId="3B2BDF1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要素</w:t>
                  </w:r>
                </w:p>
              </w:tc>
              <w:tc>
                <w:tcPr>
                  <w:tcW w:w="528" w:type="pct"/>
                  <w:noWrap w:val="0"/>
                  <w:vAlign w:val="center"/>
                </w:tcPr>
                <w:p w14:paraId="091346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环境保护目标</w:t>
                  </w:r>
                </w:p>
              </w:tc>
              <w:tc>
                <w:tcPr>
                  <w:tcW w:w="1163" w:type="pct"/>
                  <w:noWrap w:val="0"/>
                  <w:vAlign w:val="center"/>
                </w:tcPr>
                <w:p w14:paraId="64A0C3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坐标</w:t>
                  </w:r>
                </w:p>
              </w:tc>
              <w:tc>
                <w:tcPr>
                  <w:tcW w:w="503" w:type="pct"/>
                  <w:noWrap w:val="0"/>
                  <w:vAlign w:val="center"/>
                </w:tcPr>
                <w:p w14:paraId="26C6767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环境功能</w:t>
                  </w:r>
                </w:p>
              </w:tc>
              <w:tc>
                <w:tcPr>
                  <w:tcW w:w="552" w:type="pct"/>
                  <w:noWrap w:val="0"/>
                  <w:vAlign w:val="center"/>
                </w:tcPr>
                <w:p w14:paraId="561C32F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相对厂区方位</w:t>
                  </w:r>
                </w:p>
              </w:tc>
              <w:tc>
                <w:tcPr>
                  <w:tcW w:w="697" w:type="pct"/>
                  <w:noWrap w:val="0"/>
                  <w:vAlign w:val="center"/>
                </w:tcPr>
                <w:p w14:paraId="0B873BB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厂界相对</w:t>
                  </w:r>
                  <w:r>
                    <w:rPr>
                      <w:rFonts w:hint="default" w:ascii="Times New Roman" w:hAnsi="Times New Roman" w:cs="Times New Roman"/>
                      <w:color w:val="000000"/>
                      <w:szCs w:val="21"/>
                      <w:u w:val="none"/>
                    </w:rPr>
                    <w:t>距离</w:t>
                  </w:r>
                </w:p>
              </w:tc>
              <w:tc>
                <w:tcPr>
                  <w:tcW w:w="1166" w:type="pct"/>
                  <w:noWrap w:val="0"/>
                  <w:vAlign w:val="center"/>
                </w:tcPr>
                <w:p w14:paraId="3F22DA2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保护级别或要求</w:t>
                  </w:r>
                </w:p>
              </w:tc>
            </w:tr>
            <w:tr w14:paraId="634C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8" w:type="pct"/>
                  <w:vMerge w:val="restart"/>
                  <w:noWrap w:val="0"/>
                  <w:vAlign w:val="center"/>
                </w:tcPr>
                <w:p w14:paraId="5915A5F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大气</w:t>
                  </w:r>
                </w:p>
                <w:p w14:paraId="76960FD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w:t>
                  </w:r>
                </w:p>
              </w:tc>
              <w:tc>
                <w:tcPr>
                  <w:tcW w:w="528" w:type="pct"/>
                  <w:noWrap w:val="0"/>
                  <w:vAlign w:val="center"/>
                </w:tcPr>
                <w:p w14:paraId="3F13AF7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napToGrid w:val="0"/>
                      <w:color w:val="000000"/>
                      <w:kern w:val="24"/>
                      <w:szCs w:val="21"/>
                      <w:u w:val="none"/>
                      <w:lang w:val="en-US"/>
                    </w:rPr>
                  </w:pPr>
                  <w:r>
                    <w:rPr>
                      <w:rFonts w:hint="eastAsia" w:ascii="Times New Roman" w:hAnsi="Times New Roman" w:cs="Times New Roman"/>
                      <w:snapToGrid w:val="0"/>
                      <w:color w:val="000000"/>
                      <w:kern w:val="24"/>
                      <w:szCs w:val="21"/>
                      <w:u w:val="none"/>
                      <w:lang w:val="en-US" w:eastAsia="zh-CN"/>
                    </w:rPr>
                    <w:t>泉源村居民</w:t>
                  </w:r>
                </w:p>
              </w:tc>
              <w:tc>
                <w:tcPr>
                  <w:tcW w:w="1163" w:type="pct"/>
                  <w:noWrap w:val="0"/>
                  <w:vAlign w:val="center"/>
                </w:tcPr>
                <w:p w14:paraId="3A688B34">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经度：113.711591纬度：</w:t>
                  </w:r>
                  <w:r>
                    <w:rPr>
                      <w:rFonts w:hint="eastAsia" w:ascii="Times New Roman" w:hAnsi="Times New Roman" w:cs="Times New Roman"/>
                      <w:snapToGrid w:val="0"/>
                      <w:color w:val="000000"/>
                      <w:kern w:val="24"/>
                      <w:szCs w:val="21"/>
                      <w:u w:val="none"/>
                      <w:lang w:val="en-US" w:eastAsia="zh-CN"/>
                    </w:rPr>
                    <w:t>27.801846</w:t>
                  </w:r>
                </w:p>
              </w:tc>
              <w:tc>
                <w:tcPr>
                  <w:tcW w:w="503" w:type="pct"/>
                  <w:noWrap w:val="0"/>
                  <w:vAlign w:val="center"/>
                </w:tcPr>
                <w:p w14:paraId="1CA9FDD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46</w:t>
                  </w:r>
                  <w:r>
                    <w:rPr>
                      <w:rFonts w:hint="default" w:ascii="Times New Roman" w:hAnsi="Times New Roman" w:cs="Times New Roman"/>
                      <w:color w:val="000000"/>
                      <w:szCs w:val="21"/>
                      <w:u w:val="none"/>
                    </w:rPr>
                    <w:t>户</w:t>
                  </w:r>
                </w:p>
              </w:tc>
              <w:tc>
                <w:tcPr>
                  <w:tcW w:w="552" w:type="pct"/>
                  <w:noWrap w:val="0"/>
                  <w:vAlign w:val="center"/>
                </w:tcPr>
                <w:p w14:paraId="2ADF91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西南</w:t>
                  </w:r>
                </w:p>
              </w:tc>
              <w:tc>
                <w:tcPr>
                  <w:tcW w:w="697" w:type="pct"/>
                  <w:noWrap w:val="0"/>
                  <w:vAlign w:val="center"/>
                </w:tcPr>
                <w:p w14:paraId="5B19DAB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eastAsia" w:ascii="Times New Roman" w:hAnsi="Times New Roman" w:cs="Times New Roman"/>
                      <w:color w:val="000000"/>
                      <w:szCs w:val="21"/>
                      <w:u w:val="none"/>
                      <w:lang w:val="en-US" w:eastAsia="zh-CN"/>
                    </w:rPr>
                    <w:t>58-</w:t>
                  </w:r>
                  <w:r>
                    <w:rPr>
                      <w:rFonts w:hint="default" w:ascii="Times New Roman" w:hAnsi="Times New Roman" w:cs="Times New Roman"/>
                      <w:color w:val="000000"/>
                      <w:szCs w:val="21"/>
                      <w:u w:val="none"/>
                    </w:rPr>
                    <w:t>500m</w:t>
                  </w:r>
                </w:p>
              </w:tc>
              <w:tc>
                <w:tcPr>
                  <w:tcW w:w="1166" w:type="pct"/>
                  <w:vMerge w:val="restart"/>
                  <w:noWrap w:val="0"/>
                  <w:vAlign w:val="center"/>
                </w:tcPr>
                <w:p w14:paraId="2BBE9B3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《环境空气质量标准》（GB3095-2012）二级</w:t>
                  </w:r>
                </w:p>
              </w:tc>
            </w:tr>
            <w:tr w14:paraId="7B7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388" w:type="pct"/>
                  <w:vMerge w:val="continue"/>
                  <w:noWrap w:val="0"/>
                  <w:vAlign w:val="center"/>
                </w:tcPr>
                <w:p w14:paraId="2A06BBB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c>
                <w:tcPr>
                  <w:tcW w:w="528" w:type="pct"/>
                  <w:noWrap w:val="0"/>
                  <w:vAlign w:val="center"/>
                </w:tcPr>
                <w:p w14:paraId="0503BF7C">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泉源村居民</w:t>
                  </w:r>
                </w:p>
              </w:tc>
              <w:tc>
                <w:tcPr>
                  <w:tcW w:w="1163" w:type="pct"/>
                  <w:noWrap w:val="0"/>
                  <w:vAlign w:val="center"/>
                </w:tcPr>
                <w:p w14:paraId="26EF6C5E">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经度：113.713565纬度：</w:t>
                  </w:r>
                  <w:r>
                    <w:rPr>
                      <w:rFonts w:hint="eastAsia" w:ascii="Times New Roman" w:hAnsi="Times New Roman" w:cs="Times New Roman"/>
                      <w:snapToGrid w:val="0"/>
                      <w:color w:val="000000"/>
                      <w:kern w:val="24"/>
                      <w:szCs w:val="21"/>
                      <w:u w:val="none"/>
                      <w:lang w:val="en-US" w:eastAsia="zh-CN"/>
                    </w:rPr>
                    <w:t>27.799507</w:t>
                  </w:r>
                </w:p>
              </w:tc>
              <w:tc>
                <w:tcPr>
                  <w:tcW w:w="503" w:type="pct"/>
                  <w:noWrap w:val="0"/>
                  <w:vAlign w:val="center"/>
                </w:tcPr>
                <w:p w14:paraId="209BA59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130</w:t>
                  </w:r>
                  <w:r>
                    <w:rPr>
                      <w:rFonts w:hint="default" w:ascii="Times New Roman" w:hAnsi="Times New Roman" w:cs="Times New Roman"/>
                      <w:color w:val="000000"/>
                      <w:szCs w:val="21"/>
                      <w:u w:val="none"/>
                    </w:rPr>
                    <w:t>户</w:t>
                  </w:r>
                </w:p>
              </w:tc>
              <w:tc>
                <w:tcPr>
                  <w:tcW w:w="552" w:type="pct"/>
                  <w:noWrap w:val="0"/>
                  <w:vAlign w:val="center"/>
                </w:tcPr>
                <w:p w14:paraId="3237D5B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南</w:t>
                  </w:r>
                </w:p>
              </w:tc>
              <w:tc>
                <w:tcPr>
                  <w:tcW w:w="697" w:type="pct"/>
                  <w:noWrap w:val="0"/>
                  <w:vAlign w:val="center"/>
                </w:tcPr>
                <w:p w14:paraId="75E0113F">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5</w:t>
                  </w:r>
                  <w:r>
                    <w:rPr>
                      <w:rFonts w:hint="default" w:ascii="Times New Roman" w:hAnsi="Times New Roman" w:cs="Times New Roman"/>
                      <w:color w:val="000000"/>
                      <w:szCs w:val="21"/>
                      <w:u w:val="none"/>
                    </w:rPr>
                    <w:t>-500m</w:t>
                  </w:r>
                </w:p>
              </w:tc>
              <w:tc>
                <w:tcPr>
                  <w:tcW w:w="1166" w:type="pct"/>
                  <w:vMerge w:val="continue"/>
                  <w:noWrap w:val="0"/>
                  <w:vAlign w:val="center"/>
                </w:tcPr>
                <w:p w14:paraId="4554116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r>
            <w:tr w14:paraId="303C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8" w:type="pct"/>
                  <w:vMerge w:val="continue"/>
                  <w:noWrap w:val="0"/>
                  <w:vAlign w:val="center"/>
                </w:tcPr>
                <w:p w14:paraId="550D12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c>
                <w:tcPr>
                  <w:tcW w:w="528" w:type="pct"/>
                  <w:noWrap w:val="0"/>
                  <w:vAlign w:val="center"/>
                </w:tcPr>
                <w:p w14:paraId="5339B32D">
                  <w:pPr>
                    <w:keepNext w:val="0"/>
                    <w:keepLines w:val="0"/>
                    <w:suppressLineNumbers w:val="0"/>
                    <w:spacing w:before="0" w:beforeAutospacing="0" w:after="0" w:afterAutospacing="0" w:line="320" w:lineRule="exact"/>
                    <w:ind w:left="0" w:right="0"/>
                    <w:jc w:val="center"/>
                    <w:rPr>
                      <w:rFonts w:hint="eastAsia" w:ascii="Times New Roman" w:hAnsi="Times New Roman" w:eastAsia="宋体"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泉源村居民</w:t>
                  </w:r>
                </w:p>
              </w:tc>
              <w:tc>
                <w:tcPr>
                  <w:tcW w:w="1163" w:type="pct"/>
                  <w:noWrap w:val="0"/>
                  <w:vAlign w:val="center"/>
                </w:tcPr>
                <w:p w14:paraId="0630F9CD">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经度：113.712781纬度：</w:t>
                  </w:r>
                  <w:r>
                    <w:rPr>
                      <w:rFonts w:hint="eastAsia" w:ascii="Times New Roman" w:hAnsi="Times New Roman" w:cs="Times New Roman"/>
                      <w:snapToGrid w:val="0"/>
                      <w:color w:val="000000"/>
                      <w:kern w:val="24"/>
                      <w:szCs w:val="21"/>
                      <w:u w:val="none"/>
                      <w:lang w:val="en-US" w:eastAsia="zh-CN"/>
                    </w:rPr>
                    <w:t>27.806229</w:t>
                  </w:r>
                </w:p>
              </w:tc>
              <w:tc>
                <w:tcPr>
                  <w:tcW w:w="503" w:type="pct"/>
                  <w:noWrap w:val="0"/>
                  <w:vAlign w:val="center"/>
                </w:tcPr>
                <w:p w14:paraId="0E1904C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2</w:t>
                  </w:r>
                  <w:r>
                    <w:rPr>
                      <w:rFonts w:hint="default" w:ascii="Times New Roman" w:hAnsi="Times New Roman" w:cs="Times New Roman"/>
                      <w:color w:val="000000"/>
                      <w:szCs w:val="21"/>
                      <w:u w:val="none"/>
                    </w:rPr>
                    <w:t>户</w:t>
                  </w:r>
                </w:p>
              </w:tc>
              <w:tc>
                <w:tcPr>
                  <w:tcW w:w="552" w:type="pct"/>
                  <w:noWrap w:val="0"/>
                  <w:vAlign w:val="center"/>
                </w:tcPr>
                <w:p w14:paraId="033EC2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北</w:t>
                  </w:r>
                </w:p>
              </w:tc>
              <w:tc>
                <w:tcPr>
                  <w:tcW w:w="697" w:type="pct"/>
                  <w:noWrap w:val="0"/>
                  <w:vAlign w:val="center"/>
                </w:tcPr>
                <w:p w14:paraId="66862DD9">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80</w:t>
                  </w:r>
                  <w:r>
                    <w:rPr>
                      <w:rFonts w:hint="default" w:ascii="Times New Roman" w:hAnsi="Times New Roman" w:cs="Times New Roman"/>
                      <w:color w:val="000000"/>
                      <w:szCs w:val="21"/>
                      <w:u w:val="none"/>
                    </w:rPr>
                    <w:t>-500m</w:t>
                  </w:r>
                </w:p>
              </w:tc>
              <w:tc>
                <w:tcPr>
                  <w:tcW w:w="1166" w:type="pct"/>
                  <w:vMerge w:val="continue"/>
                  <w:noWrap w:val="0"/>
                  <w:vAlign w:val="center"/>
                </w:tcPr>
                <w:p w14:paraId="47FF7BA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r>
            <w:tr w14:paraId="477A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8" w:type="pct"/>
                  <w:vMerge w:val="continue"/>
                  <w:noWrap w:val="0"/>
                  <w:vAlign w:val="center"/>
                </w:tcPr>
                <w:p w14:paraId="44FEB95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c>
                <w:tcPr>
                  <w:tcW w:w="528" w:type="pct"/>
                  <w:noWrap w:val="0"/>
                  <w:vAlign w:val="center"/>
                </w:tcPr>
                <w:p w14:paraId="5FB14CDA">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泉源学校</w:t>
                  </w:r>
                </w:p>
              </w:tc>
              <w:tc>
                <w:tcPr>
                  <w:tcW w:w="1163" w:type="pct"/>
                  <w:noWrap w:val="0"/>
                  <w:vAlign w:val="center"/>
                </w:tcPr>
                <w:p w14:paraId="3825E0F8">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s="Times New Roman"/>
                      <w:snapToGrid w:val="0"/>
                      <w:color w:val="000000"/>
                      <w:kern w:val="24"/>
                      <w:szCs w:val="21"/>
                      <w:u w:val="none"/>
                    </w:rPr>
                  </w:pPr>
                  <w:r>
                    <w:rPr>
                      <w:rFonts w:hint="default" w:ascii="Times New Roman" w:hAnsi="Times New Roman" w:cs="Times New Roman"/>
                      <w:snapToGrid w:val="0"/>
                      <w:color w:val="000000"/>
                      <w:kern w:val="24"/>
                      <w:szCs w:val="21"/>
                      <w:u w:val="none"/>
                    </w:rPr>
                    <w:t>经度：113.714066纬度：</w:t>
                  </w:r>
                  <w:r>
                    <w:rPr>
                      <w:rFonts w:hint="eastAsia" w:ascii="Times New Roman" w:hAnsi="Times New Roman" w:cs="Times New Roman"/>
                      <w:snapToGrid w:val="0"/>
                      <w:color w:val="000000"/>
                      <w:kern w:val="24"/>
                      <w:szCs w:val="21"/>
                      <w:u w:val="none"/>
                      <w:lang w:val="en-US" w:eastAsia="zh-CN"/>
                    </w:rPr>
                    <w:t>27.797732</w:t>
                  </w:r>
                </w:p>
              </w:tc>
              <w:tc>
                <w:tcPr>
                  <w:tcW w:w="503" w:type="pct"/>
                  <w:noWrap w:val="0"/>
                  <w:vAlign w:val="center"/>
                </w:tcPr>
                <w:p w14:paraId="439550C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lang w:val="en-US"/>
                    </w:rPr>
                  </w:pPr>
                  <w:r>
                    <w:rPr>
                      <w:rFonts w:hint="eastAsia" w:ascii="Times New Roman" w:hAnsi="Times New Roman" w:cs="Times New Roman"/>
                      <w:color w:val="000000"/>
                      <w:szCs w:val="21"/>
                      <w:u w:val="none"/>
                      <w:lang w:val="en-US" w:eastAsia="zh-CN"/>
                    </w:rPr>
                    <w:t>学校</w:t>
                  </w:r>
                  <w:r>
                    <w:rPr>
                      <w:rFonts w:hint="default" w:ascii="Times New Roman" w:hAnsi="Times New Roman" w:cs="Times New Roman"/>
                      <w:color w:val="000000"/>
                      <w:szCs w:val="21"/>
                      <w:u w:val="none"/>
                    </w:rPr>
                    <w:t>，约</w:t>
                  </w:r>
                  <w:r>
                    <w:rPr>
                      <w:rFonts w:hint="eastAsia" w:ascii="Times New Roman" w:hAnsi="Times New Roman" w:cs="Times New Roman"/>
                      <w:color w:val="000000"/>
                      <w:szCs w:val="21"/>
                      <w:u w:val="none"/>
                      <w:lang w:val="en-US" w:eastAsia="zh-CN"/>
                    </w:rPr>
                    <w:t>200人</w:t>
                  </w:r>
                </w:p>
              </w:tc>
              <w:tc>
                <w:tcPr>
                  <w:tcW w:w="552" w:type="pct"/>
                  <w:noWrap w:val="0"/>
                  <w:vAlign w:val="center"/>
                </w:tcPr>
                <w:p w14:paraId="69CA50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szCs w:val="21"/>
                      <w:u w:val="none"/>
                      <w:lang w:val="en-US" w:eastAsia="zh-CN"/>
                    </w:rPr>
                  </w:pPr>
                  <w:r>
                    <w:rPr>
                      <w:rFonts w:hint="eastAsia" w:ascii="Times New Roman" w:hAnsi="Times New Roman" w:eastAsia="宋体" w:cs="Times New Roman"/>
                      <w:color w:val="000000"/>
                      <w:szCs w:val="21"/>
                      <w:u w:val="none"/>
                      <w:lang w:val="en-US" w:eastAsia="zh-CN"/>
                    </w:rPr>
                    <w:t>南</w:t>
                  </w:r>
                </w:p>
              </w:tc>
              <w:tc>
                <w:tcPr>
                  <w:tcW w:w="697" w:type="pct"/>
                  <w:noWrap w:val="0"/>
                  <w:vAlign w:val="center"/>
                </w:tcPr>
                <w:p w14:paraId="404E182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lang w:val="en-US" w:eastAsia="zh-CN"/>
                    </w:rPr>
                  </w:pPr>
                  <w:r>
                    <w:rPr>
                      <w:rFonts w:hint="eastAsia" w:ascii="Times New Roman" w:hAnsi="Times New Roman" w:cs="Times New Roman"/>
                      <w:color w:val="000000"/>
                      <w:szCs w:val="21"/>
                      <w:u w:val="none"/>
                      <w:lang w:val="en-US" w:eastAsia="zh-CN"/>
                    </w:rPr>
                    <w:t>220m</w:t>
                  </w:r>
                </w:p>
              </w:tc>
              <w:tc>
                <w:tcPr>
                  <w:tcW w:w="1166" w:type="pct"/>
                  <w:vMerge w:val="continue"/>
                  <w:noWrap w:val="0"/>
                  <w:vAlign w:val="center"/>
                </w:tcPr>
                <w:p w14:paraId="1B87AD9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p>
              </w:tc>
            </w:tr>
            <w:tr w14:paraId="56F2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88" w:type="pct"/>
                  <w:noWrap w:val="0"/>
                  <w:vAlign w:val="center"/>
                </w:tcPr>
                <w:p w14:paraId="25F811D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szCs w:val="21"/>
                      <w:u w:val="none"/>
                      <w:lang w:val="en-US" w:eastAsia="zh-CN"/>
                    </w:rPr>
                  </w:pPr>
                  <w:r>
                    <w:rPr>
                      <w:rFonts w:hint="eastAsia" w:ascii="Times New Roman" w:hAnsi="Times New Roman" w:cs="Times New Roman"/>
                      <w:color w:val="000000"/>
                      <w:szCs w:val="21"/>
                      <w:u w:val="none"/>
                      <w:lang w:val="en-US" w:eastAsia="zh-CN"/>
                    </w:rPr>
                    <w:t>声环境</w:t>
                  </w:r>
                </w:p>
              </w:tc>
              <w:tc>
                <w:tcPr>
                  <w:tcW w:w="852" w:type="dxa"/>
                  <w:noWrap w:val="0"/>
                  <w:vAlign w:val="center"/>
                </w:tcPr>
                <w:p w14:paraId="1C7B6F15">
                  <w:pPr>
                    <w:keepNext w:val="0"/>
                    <w:keepLines w:val="0"/>
                    <w:suppressLineNumbers w:val="0"/>
                    <w:spacing w:before="0" w:beforeAutospacing="0" w:after="0" w:afterAutospacing="0" w:line="320" w:lineRule="exact"/>
                    <w:ind w:left="0" w:leftChars="0" w:right="0" w:rightChars="0"/>
                    <w:jc w:val="center"/>
                    <w:rPr>
                      <w:rFonts w:hint="default" w:ascii="Times New Roman" w:hAnsi="Times New Roman" w:cs="Times New Roman"/>
                      <w:color w:val="000000"/>
                      <w:szCs w:val="21"/>
                      <w:u w:val="none"/>
                    </w:rPr>
                  </w:pPr>
                  <w:r>
                    <w:rPr>
                      <w:rFonts w:hint="eastAsia" w:ascii="Times New Roman" w:hAnsi="Times New Roman" w:cs="Times New Roman"/>
                      <w:snapToGrid w:val="0"/>
                      <w:color w:val="000000"/>
                      <w:kern w:val="24"/>
                      <w:szCs w:val="21"/>
                      <w:u w:val="none"/>
                      <w:lang w:val="en-US" w:eastAsia="zh-CN"/>
                    </w:rPr>
                    <w:t>泉源村居民</w:t>
                  </w:r>
                </w:p>
              </w:tc>
              <w:tc>
                <w:tcPr>
                  <w:tcW w:w="1877" w:type="dxa"/>
                  <w:noWrap w:val="0"/>
                  <w:vAlign w:val="center"/>
                </w:tcPr>
                <w:p w14:paraId="7124B2BE">
                  <w:pPr>
                    <w:keepNext w:val="0"/>
                    <w:keepLines w:val="0"/>
                    <w:suppressLineNumbers w:val="0"/>
                    <w:spacing w:before="0" w:beforeAutospacing="0" w:after="0" w:afterAutospacing="0" w:line="320" w:lineRule="exact"/>
                    <w:ind w:left="0" w:leftChars="0" w:right="0" w:rightChars="0"/>
                    <w:jc w:val="center"/>
                    <w:rPr>
                      <w:rFonts w:hint="eastAsia" w:ascii="Times New Roman" w:hAnsi="Times New Roman" w:cs="Times New Roman"/>
                      <w:snapToGrid w:val="0"/>
                      <w:color w:val="000000"/>
                      <w:kern w:val="24"/>
                      <w:szCs w:val="21"/>
                      <w:u w:val="none"/>
                      <w:lang w:val="en-US" w:eastAsia="zh-CN"/>
                    </w:rPr>
                  </w:pPr>
                  <w:r>
                    <w:rPr>
                      <w:rFonts w:hint="default" w:ascii="Times New Roman" w:hAnsi="Times New Roman" w:cs="Times New Roman"/>
                      <w:snapToGrid w:val="0"/>
                      <w:color w:val="000000"/>
                      <w:kern w:val="24"/>
                      <w:szCs w:val="21"/>
                      <w:u w:val="none"/>
                    </w:rPr>
                    <w:t>经度：113.713565纬度：</w:t>
                  </w:r>
                  <w:r>
                    <w:rPr>
                      <w:rFonts w:hint="eastAsia" w:ascii="Times New Roman" w:hAnsi="Times New Roman" w:cs="Times New Roman"/>
                      <w:snapToGrid w:val="0"/>
                      <w:color w:val="000000"/>
                      <w:kern w:val="24"/>
                      <w:szCs w:val="21"/>
                      <w:u w:val="none"/>
                      <w:lang w:val="en-US" w:eastAsia="zh-CN"/>
                    </w:rPr>
                    <w:t>27.799507</w:t>
                  </w:r>
                </w:p>
              </w:tc>
              <w:tc>
                <w:tcPr>
                  <w:tcW w:w="812" w:type="dxa"/>
                  <w:noWrap w:val="0"/>
                  <w:vAlign w:val="center"/>
                </w:tcPr>
                <w:p w14:paraId="630FE1C5">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snapToGrid w:val="0"/>
                      <w:color w:val="000000"/>
                      <w:kern w:val="24"/>
                      <w:szCs w:val="21"/>
                      <w:u w:val="none"/>
                      <w:lang w:val="en-US" w:eastAsia="zh-CN"/>
                    </w:rPr>
                  </w:pPr>
                  <w:r>
                    <w:rPr>
                      <w:rFonts w:hint="default" w:ascii="Times New Roman" w:hAnsi="Times New Roman" w:cs="Times New Roman"/>
                      <w:color w:val="000000"/>
                      <w:szCs w:val="21"/>
                      <w:u w:val="none"/>
                    </w:rPr>
                    <w:t>居民区，约</w:t>
                  </w:r>
                  <w:r>
                    <w:rPr>
                      <w:rFonts w:hint="eastAsia" w:ascii="Times New Roman" w:hAnsi="Times New Roman" w:cs="Times New Roman"/>
                      <w:color w:val="000000"/>
                      <w:szCs w:val="21"/>
                      <w:u w:val="none"/>
                      <w:lang w:val="en-US" w:eastAsia="zh-CN"/>
                    </w:rPr>
                    <w:t>13</w:t>
                  </w:r>
                  <w:r>
                    <w:rPr>
                      <w:rFonts w:hint="default" w:ascii="Times New Roman" w:hAnsi="Times New Roman" w:cs="Times New Roman"/>
                      <w:color w:val="000000"/>
                      <w:szCs w:val="21"/>
                      <w:u w:val="none"/>
                    </w:rPr>
                    <w:t>户</w:t>
                  </w:r>
                </w:p>
              </w:tc>
              <w:tc>
                <w:tcPr>
                  <w:tcW w:w="891" w:type="dxa"/>
                  <w:noWrap w:val="0"/>
                  <w:vAlign w:val="center"/>
                </w:tcPr>
                <w:p w14:paraId="118F96F8">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eastAsia="宋体" w:cs="Times New Roman"/>
                      <w:color w:val="000000"/>
                      <w:szCs w:val="21"/>
                      <w:u w:val="none"/>
                      <w:lang w:val="en-US" w:eastAsia="zh-CN"/>
                    </w:rPr>
                    <w:t>南</w:t>
                  </w:r>
                </w:p>
              </w:tc>
              <w:tc>
                <w:tcPr>
                  <w:tcW w:w="1125" w:type="dxa"/>
                  <w:noWrap w:val="0"/>
                  <w:vAlign w:val="center"/>
                </w:tcPr>
                <w:p w14:paraId="4700D807">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color w:val="000000"/>
                      <w:szCs w:val="21"/>
                      <w:u w:val="none"/>
                      <w:lang w:val="en-US" w:eastAsia="zh-CN"/>
                    </w:rPr>
                    <w:t>5</w:t>
                  </w:r>
                  <w:r>
                    <w:rPr>
                      <w:rFonts w:hint="default" w:ascii="Times New Roman" w:hAnsi="Times New Roman" w:cs="Times New Roman"/>
                      <w:color w:val="000000"/>
                      <w:szCs w:val="21"/>
                      <w:u w:val="none"/>
                    </w:rPr>
                    <w:t>-50m</w:t>
                  </w:r>
                </w:p>
              </w:tc>
              <w:tc>
                <w:tcPr>
                  <w:tcW w:w="1166" w:type="pct"/>
                  <w:noWrap w:val="0"/>
                  <w:vAlign w:val="center"/>
                </w:tcPr>
                <w:p w14:paraId="2B3FE580">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snapToGrid w:val="0"/>
                      <w:color w:val="000000"/>
                      <w:kern w:val="24"/>
                      <w:szCs w:val="21"/>
                      <w:u w:val="none"/>
                      <w:lang w:val="en-US" w:eastAsia="zh-CN"/>
                    </w:rPr>
                  </w:pPr>
                  <w:r>
                    <w:rPr>
                      <w:rFonts w:hint="eastAsia" w:ascii="Times New Roman" w:hAnsi="Times New Roman" w:cs="Times New Roman"/>
                      <w:snapToGrid w:val="0"/>
                      <w:color w:val="000000"/>
                      <w:kern w:val="24"/>
                      <w:szCs w:val="21"/>
                      <w:u w:val="none"/>
                      <w:lang w:val="en-US" w:eastAsia="zh-CN"/>
                    </w:rPr>
                    <w:t>《声环境质量标准》（GB3096-2008）</w:t>
                  </w:r>
                </w:p>
              </w:tc>
            </w:tr>
            <w:tr w14:paraId="675B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8" w:type="pct"/>
                  <w:noWrap w:val="0"/>
                  <w:vAlign w:val="center"/>
                </w:tcPr>
                <w:p w14:paraId="3C44651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地下水环境</w:t>
                  </w:r>
                </w:p>
              </w:tc>
              <w:tc>
                <w:tcPr>
                  <w:tcW w:w="4611" w:type="pct"/>
                  <w:gridSpan w:val="6"/>
                  <w:noWrap w:val="0"/>
                  <w:vAlign w:val="center"/>
                </w:tcPr>
                <w:p w14:paraId="333A735F">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szCs w:val="21"/>
                      <w:u w:val="none"/>
                    </w:rPr>
                  </w:pPr>
                  <w:r>
                    <w:rPr>
                      <w:rFonts w:hint="default" w:ascii="Times New Roman" w:hAnsi="Times New Roman" w:eastAsia="宋体" w:cs="Times New Roman"/>
                      <w:snapToGrid w:val="0"/>
                      <w:color w:val="000000"/>
                      <w:kern w:val="24"/>
                      <w:szCs w:val="21"/>
                      <w:u w:val="none"/>
                      <w:lang w:eastAsia="zh-CN"/>
                    </w:rPr>
                    <w:t>项目厂界500m范围内无地下水集中饮用水源和热水、矿泉水、温泉等特殊的资源。</w:t>
                  </w:r>
                </w:p>
              </w:tc>
            </w:tr>
            <w:tr w14:paraId="4742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88" w:type="pct"/>
                  <w:noWrap w:val="0"/>
                  <w:vAlign w:val="center"/>
                </w:tcPr>
                <w:p w14:paraId="4A29E91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szCs w:val="21"/>
                      <w:u w:val="none"/>
                    </w:rPr>
                  </w:pPr>
                  <w:r>
                    <w:rPr>
                      <w:rFonts w:hint="default" w:ascii="Times New Roman" w:hAnsi="Times New Roman" w:cs="Times New Roman"/>
                      <w:color w:val="000000"/>
                      <w:szCs w:val="21"/>
                      <w:u w:val="none"/>
                      <w:lang w:eastAsia="zh-CN"/>
                    </w:rPr>
                    <w:t>生态环境</w:t>
                  </w:r>
                </w:p>
              </w:tc>
              <w:tc>
                <w:tcPr>
                  <w:tcW w:w="4611" w:type="pct"/>
                  <w:gridSpan w:val="6"/>
                  <w:noWrap w:val="0"/>
                  <w:vAlign w:val="center"/>
                </w:tcPr>
                <w:p w14:paraId="1471A1ED">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szCs w:val="21"/>
                      <w:u w:val="none"/>
                    </w:rPr>
                  </w:pPr>
                  <w:r>
                    <w:rPr>
                      <w:rFonts w:hint="default" w:ascii="Times New Roman" w:hAnsi="Times New Roman" w:eastAsia="宋体" w:cs="Times New Roman"/>
                      <w:snapToGrid w:val="0"/>
                      <w:color w:val="000000"/>
                      <w:kern w:val="24"/>
                      <w:szCs w:val="21"/>
                      <w:u w:val="none"/>
                      <w:lang w:eastAsia="zh-CN"/>
                    </w:rPr>
                    <w:t>项目不占用基本农田保护区、公益生态林等，区域内无其他历史文物遗址和风景名胜区等需要特别保护区域。</w:t>
                  </w:r>
                </w:p>
              </w:tc>
            </w:tr>
          </w:tbl>
          <w:p w14:paraId="6EBA33B8">
            <w:pPr>
              <w:adjustRightInd w:val="0"/>
              <w:snapToGrid w:val="0"/>
              <w:jc w:val="center"/>
              <w:rPr>
                <w:rFonts w:hint="default" w:ascii="Times New Roman" w:hAnsi="Times New Roman" w:cs="Times New Roman"/>
                <w:color w:val="auto"/>
                <w:kern w:val="0"/>
                <w:sz w:val="21"/>
                <w:szCs w:val="21"/>
                <w:u w:val="none"/>
              </w:rPr>
            </w:pPr>
          </w:p>
        </w:tc>
      </w:tr>
      <w:tr w14:paraId="1447E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00" w:type="dxa"/>
            <w:noWrap w:val="0"/>
            <w:tcMar>
              <w:left w:w="28" w:type="dxa"/>
              <w:right w:w="28" w:type="dxa"/>
            </w:tcMar>
            <w:vAlign w:val="center"/>
          </w:tcPr>
          <w:p w14:paraId="72A6BB5B">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污染</w:t>
            </w:r>
          </w:p>
          <w:p w14:paraId="67E3E07B">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物排</w:t>
            </w:r>
          </w:p>
          <w:p w14:paraId="5212827F">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放控</w:t>
            </w:r>
          </w:p>
          <w:p w14:paraId="7B101A98">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制标</w:t>
            </w:r>
          </w:p>
          <w:p w14:paraId="7F0FE055">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准</w:t>
            </w:r>
          </w:p>
        </w:tc>
        <w:tc>
          <w:tcPr>
            <w:tcW w:w="8190" w:type="dxa"/>
            <w:noWrap w:val="0"/>
            <w:vAlign w:val="center"/>
          </w:tcPr>
          <w:p w14:paraId="435E4C8D">
            <w:pPr>
              <w:adjustRightInd w:val="0"/>
              <w:snapToGrid w:val="0"/>
              <w:spacing w:before="218" w:beforeLines="50" w:line="360" w:lineRule="auto"/>
              <w:ind w:firstLine="482" w:firstLineChars="200"/>
              <w:jc w:val="left"/>
              <w:rPr>
                <w:rFonts w:hint="default" w:ascii="Times New Roman" w:hAnsi="Times New Roman" w:eastAsia="宋体" w:cs="Times New Roman"/>
                <w:b/>
                <w:bCs/>
                <w:color w:val="auto"/>
                <w:sz w:val="24"/>
                <w:szCs w:val="24"/>
                <w:u w:val="none"/>
                <w:lang w:eastAsia="zh-CN"/>
              </w:rPr>
            </w:pPr>
            <w:r>
              <w:rPr>
                <w:rFonts w:hint="default" w:ascii="Times New Roman" w:hAnsi="Times New Roman" w:cs="Times New Roman"/>
                <w:b/>
                <w:bCs/>
                <w:color w:val="auto"/>
                <w:sz w:val="24"/>
                <w:szCs w:val="24"/>
                <w:u w:val="none"/>
              </w:rPr>
              <w:t>1、</w:t>
            </w:r>
            <w:r>
              <w:rPr>
                <w:rFonts w:hint="default" w:ascii="Times New Roman" w:hAnsi="Times New Roman" w:cs="Times New Roman"/>
                <w:b/>
                <w:bCs/>
                <w:color w:val="auto"/>
                <w:sz w:val="24"/>
                <w:szCs w:val="24"/>
                <w:u w:val="none"/>
                <w:lang w:eastAsia="zh-CN"/>
              </w:rPr>
              <w:t>废水</w:t>
            </w:r>
          </w:p>
          <w:p w14:paraId="75DDE2CB">
            <w:pPr>
              <w:adjustRightInd w:val="0"/>
              <w:snapToGrid w:val="0"/>
              <w:spacing w:line="360" w:lineRule="auto"/>
              <w:ind w:firstLine="480" w:firstLineChars="200"/>
              <w:jc w:val="left"/>
              <w:rPr>
                <w:rFonts w:hint="default" w:ascii="Times New Roman" w:hAnsi="Times New Roman" w:cs="Times New Roman"/>
                <w:bCs/>
                <w:color w:val="auto"/>
                <w:sz w:val="24"/>
                <w:szCs w:val="24"/>
                <w:u w:val="none"/>
                <w:lang w:val="en-US" w:eastAsia="zh-CN"/>
              </w:rPr>
            </w:pPr>
            <w:r>
              <w:rPr>
                <w:rFonts w:hint="default" w:ascii="Times New Roman" w:hAnsi="Times New Roman" w:cs="Times New Roman"/>
                <w:bCs/>
                <w:color w:val="auto"/>
                <w:sz w:val="24"/>
                <w:szCs w:val="24"/>
                <w:u w:val="none"/>
                <w:lang w:eastAsia="zh-CN"/>
              </w:rPr>
              <w:t>本项目生活污水经</w:t>
            </w:r>
            <w:r>
              <w:rPr>
                <w:rFonts w:hint="eastAsia" w:ascii="Times New Roman" w:hAnsi="Times New Roman" w:cs="Times New Roman"/>
                <w:bCs/>
                <w:color w:val="auto"/>
                <w:sz w:val="24"/>
                <w:szCs w:val="24"/>
                <w:u w:val="none"/>
                <w:lang w:val="en-US" w:eastAsia="zh-CN"/>
              </w:rPr>
              <w:t>四格净化设施处理后用做周边农田、林地灌溉；生产废水经高氯酸盐治理设备处理后回用，处理后废水浓度参照执行《工业废水高氯酸盐污染物排放标准》（DB43/3001—2024）表1烟花、爆竹、引火线制造及其他高氯酸盐使用企业高氯酸盐排放限值。</w:t>
            </w:r>
          </w:p>
          <w:p w14:paraId="410D5B68">
            <w:pPr>
              <w:adjustRightInd w:val="0"/>
              <w:snapToGrid w:val="0"/>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表3-</w:t>
            </w:r>
            <w:r>
              <w:rPr>
                <w:rFonts w:hint="eastAsia" w:ascii="Times New Roman" w:hAnsi="Times New Roman" w:cs="Times New Roman"/>
                <w:b/>
                <w:color w:val="auto"/>
                <w:sz w:val="21"/>
                <w:szCs w:val="21"/>
                <w:u w:val="none"/>
                <w:lang w:val="en-US" w:eastAsia="zh-CN"/>
              </w:rPr>
              <w:t>6</w:t>
            </w:r>
            <w:r>
              <w:rPr>
                <w:rFonts w:hint="default" w:ascii="Times New Roman" w:hAnsi="Times New Roman" w:cs="Times New Roman"/>
                <w:b/>
                <w:color w:val="auto"/>
                <w:sz w:val="21"/>
                <w:szCs w:val="21"/>
                <w:u w:val="none"/>
              </w:rPr>
              <w:t xml:space="preserve">  高氯酸盐污染物排放限值 单位：mg/L</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9"/>
              <w:gridCol w:w="1864"/>
              <w:gridCol w:w="1267"/>
            </w:tblGrid>
            <w:tr w14:paraId="616B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39" w:type="dxa"/>
                  <w:vAlign w:val="center"/>
                </w:tcPr>
                <w:p w14:paraId="6DC14BB5">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u w:val="none"/>
                      <w:vertAlign w:val="baseline"/>
                      <w:lang w:val="en-US" w:eastAsia="zh-CN"/>
                    </w:rPr>
                    <w:t>企业类别</w:t>
                  </w:r>
                </w:p>
              </w:tc>
              <w:tc>
                <w:tcPr>
                  <w:tcW w:w="1864" w:type="dxa"/>
                  <w:vAlign w:val="center"/>
                </w:tcPr>
                <w:p w14:paraId="64238C03">
                  <w:pPr>
                    <w:adjustRightInd w:val="0"/>
                    <w:snapToGrid w:val="0"/>
                    <w:spacing w:line="360" w:lineRule="auto"/>
                    <w:jc w:val="center"/>
                    <w:rPr>
                      <w:rFonts w:hint="eastAsia"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u w:val="none"/>
                      <w:vertAlign w:val="baseline"/>
                      <w:lang w:val="en-US" w:eastAsia="zh-CN"/>
                    </w:rPr>
                    <w:t>项目类别</w:t>
                  </w:r>
                </w:p>
              </w:tc>
              <w:tc>
                <w:tcPr>
                  <w:tcW w:w="1267" w:type="dxa"/>
                  <w:vAlign w:val="center"/>
                </w:tcPr>
                <w:p w14:paraId="42CFECEB">
                  <w:pPr>
                    <w:adjustRightInd w:val="0"/>
                    <w:snapToGrid w:val="0"/>
                    <w:spacing w:line="360" w:lineRule="auto"/>
                    <w:jc w:val="center"/>
                    <w:rPr>
                      <w:rFonts w:hint="eastAsia"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u w:val="none"/>
                      <w:vertAlign w:val="baseline"/>
                      <w:lang w:val="en-US" w:eastAsia="zh-CN"/>
                    </w:rPr>
                    <w:t>排放限值</w:t>
                  </w:r>
                </w:p>
              </w:tc>
            </w:tr>
            <w:tr w14:paraId="7158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9" w:type="dxa"/>
                  <w:vAlign w:val="center"/>
                </w:tcPr>
                <w:p w14:paraId="0FE57BCA">
                  <w:pPr>
                    <w:adjustRightInd w:val="0"/>
                    <w:snapToGrid w:val="0"/>
                    <w:spacing w:line="360" w:lineRule="auto"/>
                    <w:jc w:val="center"/>
                    <w:rPr>
                      <w:rFonts w:hint="default" w:ascii="Times New Roman" w:hAnsi="Times New Roman"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rPr>
                    <w:t>烟花、爆竹、引火线制造及其他高氯酸盐使用企业</w:t>
                  </w:r>
                </w:p>
              </w:tc>
              <w:tc>
                <w:tcPr>
                  <w:tcW w:w="1864" w:type="dxa"/>
                  <w:vAlign w:val="center"/>
                </w:tcPr>
                <w:p w14:paraId="482E073E">
                  <w:pPr>
                    <w:adjustRightInd w:val="0"/>
                    <w:snapToGrid w:val="0"/>
                    <w:spacing w:line="360" w:lineRule="auto"/>
                    <w:jc w:val="center"/>
                    <w:rPr>
                      <w:rFonts w:hint="eastAsia"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u w:val="none"/>
                      <w:vertAlign w:val="baseline"/>
                      <w:lang w:val="en-US" w:eastAsia="zh-CN"/>
                    </w:rPr>
                    <w:t>高氯酸盐</w:t>
                  </w:r>
                </w:p>
              </w:tc>
              <w:tc>
                <w:tcPr>
                  <w:tcW w:w="1267" w:type="dxa"/>
                  <w:vAlign w:val="center"/>
                </w:tcPr>
                <w:p w14:paraId="257FF2B5">
                  <w:pPr>
                    <w:adjustRightInd w:val="0"/>
                    <w:snapToGrid w:val="0"/>
                    <w:spacing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u w:val="none"/>
                      <w:vertAlign w:val="baseline"/>
                      <w:lang w:val="en-US" w:eastAsia="zh-CN"/>
                    </w:rPr>
                    <w:t>0.7</w:t>
                  </w:r>
                </w:p>
              </w:tc>
            </w:tr>
          </w:tbl>
          <w:p w14:paraId="35950B02">
            <w:pPr>
              <w:adjustRightInd w:val="0"/>
              <w:snapToGrid w:val="0"/>
              <w:spacing w:line="360" w:lineRule="auto"/>
              <w:ind w:firstLine="482" w:firstLineChars="200"/>
              <w:jc w:val="left"/>
              <w:rPr>
                <w:rFonts w:hint="default" w:ascii="Times New Roman" w:hAnsi="Times New Roman" w:cs="Times New Roman"/>
                <w:b/>
                <w:bCs/>
                <w:color w:val="auto"/>
                <w:sz w:val="24"/>
                <w:szCs w:val="24"/>
                <w:u w:val="none"/>
              </w:rPr>
            </w:pPr>
          </w:p>
          <w:p w14:paraId="1DD5D9A3">
            <w:pPr>
              <w:adjustRightInd w:val="0"/>
              <w:snapToGrid w:val="0"/>
              <w:spacing w:line="360" w:lineRule="auto"/>
              <w:ind w:firstLine="482" w:firstLineChars="200"/>
              <w:jc w:val="lef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2、废气</w:t>
            </w:r>
          </w:p>
          <w:p w14:paraId="1B98E18E">
            <w:pPr>
              <w:adjustRightInd w:val="0"/>
              <w:snapToGrid w:val="0"/>
              <w:spacing w:line="360" w:lineRule="auto"/>
              <w:ind w:firstLine="480" w:firstLineChars="200"/>
              <w:jc w:val="both"/>
              <w:rPr>
                <w:rFonts w:hint="default" w:ascii="Times New Roman" w:hAnsi="Times New Roman" w:cs="Times New Roman"/>
                <w:bCs/>
                <w:color w:val="auto"/>
                <w:sz w:val="24"/>
                <w:szCs w:val="24"/>
                <w:u w:val="none"/>
              </w:rPr>
            </w:pPr>
            <w:r>
              <w:rPr>
                <w:rFonts w:hint="default" w:ascii="Times New Roman" w:hAnsi="Times New Roman" w:cs="Times New Roman"/>
                <w:bCs/>
                <w:color w:val="auto"/>
                <w:sz w:val="24"/>
                <w:szCs w:val="24"/>
                <w:u w:val="none"/>
                <w:lang w:eastAsia="zh-CN"/>
              </w:rPr>
              <w:t>本项目运营过程产生的</w:t>
            </w:r>
            <w:r>
              <w:rPr>
                <w:rFonts w:hint="eastAsia" w:cs="Times New Roman"/>
                <w:bCs/>
                <w:color w:val="auto"/>
                <w:sz w:val="24"/>
                <w:szCs w:val="24"/>
                <w:u w:val="none"/>
                <w:lang w:val="en-US" w:eastAsia="zh-CN"/>
              </w:rPr>
              <w:t>颗粒物和厂界VOCs（以非甲烷总烃计）</w:t>
            </w:r>
            <w:r>
              <w:rPr>
                <w:rFonts w:hint="default" w:ascii="Times New Roman" w:hAnsi="Times New Roman" w:cs="Times New Roman"/>
                <w:bCs/>
                <w:color w:val="auto"/>
                <w:sz w:val="24"/>
                <w:szCs w:val="24"/>
                <w:u w:val="none"/>
                <w:lang w:eastAsia="zh-CN"/>
              </w:rPr>
              <w:t>执行《大气污染物综合排放标准》（</w:t>
            </w:r>
            <w:r>
              <w:rPr>
                <w:rFonts w:hint="default" w:ascii="Times New Roman" w:hAnsi="Times New Roman" w:cs="Times New Roman"/>
                <w:bCs/>
                <w:color w:val="auto"/>
                <w:sz w:val="24"/>
                <w:szCs w:val="24"/>
                <w:u w:val="none"/>
                <w:lang w:val="en-US" w:eastAsia="zh-CN"/>
              </w:rPr>
              <w:t>GB16297-1996</w:t>
            </w:r>
            <w:r>
              <w:rPr>
                <w:rFonts w:hint="default" w:ascii="Times New Roman" w:hAnsi="Times New Roman" w:cs="Times New Roman"/>
                <w:bCs/>
                <w:color w:val="auto"/>
                <w:sz w:val="24"/>
                <w:szCs w:val="24"/>
                <w:u w:val="none"/>
                <w:lang w:eastAsia="zh-CN"/>
              </w:rPr>
              <w:t>）表</w:t>
            </w:r>
            <w:r>
              <w:rPr>
                <w:rFonts w:hint="default" w:ascii="Times New Roman" w:hAnsi="Times New Roman" w:cs="Times New Roman"/>
                <w:bCs/>
                <w:color w:val="auto"/>
                <w:sz w:val="24"/>
                <w:szCs w:val="24"/>
                <w:u w:val="none"/>
                <w:lang w:val="en-US" w:eastAsia="zh-CN"/>
              </w:rPr>
              <w:t>2排放标准</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lang w:val="en-US" w:eastAsia="zh-CN"/>
              </w:rPr>
              <w:t>VOCs执行</w:t>
            </w:r>
            <w:r>
              <w:rPr>
                <w:rFonts w:hint="default" w:ascii="Times New Roman" w:hAnsi="Times New Roman" w:eastAsia="宋体" w:cs="Times New Roman"/>
                <w:color w:val="auto"/>
                <w:sz w:val="24"/>
                <w:szCs w:val="24"/>
                <w:u w:val="none"/>
                <w:lang w:val="en-US" w:eastAsia="zh-CN"/>
              </w:rPr>
              <w:t>《挥发性有机物无组织排放控制标准》（GB37822-2019）</w:t>
            </w:r>
            <w:r>
              <w:rPr>
                <w:rFonts w:hint="default" w:ascii="Times New Roman" w:hAnsi="Times New Roman" w:eastAsia="宋体" w:cs="Times New Roman"/>
                <w:color w:val="auto"/>
                <w:sz w:val="24"/>
                <w:szCs w:val="24"/>
                <w:u w:val="none"/>
                <w:lang w:eastAsia="zh-CN"/>
              </w:rPr>
              <w:t>，</w:t>
            </w:r>
            <w:r>
              <w:rPr>
                <w:rFonts w:hint="default" w:ascii="Times New Roman" w:hAnsi="Times New Roman" w:cs="Times New Roman"/>
                <w:bCs/>
                <w:color w:val="auto"/>
                <w:sz w:val="24"/>
                <w:szCs w:val="24"/>
                <w:u w:val="none"/>
              </w:rPr>
              <w:t>具体标准详见</w:t>
            </w:r>
            <w:r>
              <w:rPr>
                <w:rFonts w:hint="default" w:ascii="Times New Roman" w:hAnsi="Times New Roman" w:cs="Times New Roman"/>
                <w:bCs/>
                <w:color w:val="auto"/>
                <w:sz w:val="24"/>
                <w:szCs w:val="24"/>
                <w:u w:val="none"/>
                <w:lang w:eastAsia="zh-CN"/>
              </w:rPr>
              <w:t>下表</w:t>
            </w:r>
            <w:r>
              <w:rPr>
                <w:rFonts w:hint="default" w:ascii="Times New Roman" w:hAnsi="Times New Roman" w:cs="Times New Roman"/>
                <w:bCs/>
                <w:color w:val="auto"/>
                <w:sz w:val="24"/>
                <w:szCs w:val="24"/>
                <w:u w:val="none"/>
              </w:rPr>
              <w:t>。</w:t>
            </w:r>
          </w:p>
          <w:p w14:paraId="5742C821">
            <w:pPr>
              <w:adjustRightInd w:val="0"/>
              <w:snapToGrid w:val="0"/>
              <w:jc w:val="center"/>
              <w:rPr>
                <w:rFonts w:hint="default" w:ascii="Times New Roman" w:hAnsi="Times New Roman" w:cs="Times New Roman"/>
                <w:b/>
                <w:color w:val="auto"/>
                <w:sz w:val="21"/>
                <w:szCs w:val="21"/>
                <w:u w:val="none"/>
                <w:lang w:val="en-US"/>
              </w:rPr>
            </w:pPr>
            <w:r>
              <w:rPr>
                <w:rFonts w:hint="default" w:ascii="Times New Roman" w:hAnsi="Times New Roman" w:cs="Times New Roman"/>
                <w:b/>
                <w:color w:val="auto"/>
                <w:sz w:val="21"/>
                <w:szCs w:val="21"/>
                <w:u w:val="none"/>
              </w:rPr>
              <w:t>表</w:t>
            </w:r>
            <w:r>
              <w:rPr>
                <w:rFonts w:hint="default" w:ascii="Times New Roman" w:hAnsi="Times New Roman" w:cs="Times New Roman"/>
                <w:b/>
                <w:color w:val="auto"/>
                <w:sz w:val="21"/>
                <w:szCs w:val="21"/>
                <w:u w:val="none"/>
                <w:lang w:val="en-US" w:eastAsia="zh-CN"/>
              </w:rPr>
              <w:t>3</w:t>
            </w:r>
            <w:r>
              <w:rPr>
                <w:rFonts w:hint="default" w:ascii="Times New Roman" w:hAnsi="Times New Roman" w:cs="Times New Roman"/>
                <w:b/>
                <w:color w:val="auto"/>
                <w:sz w:val="21"/>
                <w:szCs w:val="21"/>
                <w:u w:val="none"/>
              </w:rPr>
              <w:t>-</w:t>
            </w:r>
            <w:r>
              <w:rPr>
                <w:rFonts w:hint="eastAsia" w:cs="Times New Roman"/>
                <w:b/>
                <w:color w:val="auto"/>
                <w:sz w:val="21"/>
                <w:szCs w:val="21"/>
                <w:u w:val="none"/>
                <w:lang w:val="en-US" w:eastAsia="zh-CN"/>
              </w:rPr>
              <w:t>7</w:t>
            </w:r>
            <w:r>
              <w:rPr>
                <w:rFonts w:hint="default" w:ascii="Times New Roman" w:hAnsi="Times New Roman" w:cs="Times New Roman"/>
                <w:b/>
                <w:color w:val="auto"/>
                <w:sz w:val="21"/>
                <w:szCs w:val="21"/>
                <w:u w:val="none"/>
              </w:rPr>
              <w:t xml:space="preserve">  </w:t>
            </w:r>
            <w:r>
              <w:rPr>
                <w:rFonts w:hint="default" w:ascii="Times New Roman" w:hAnsi="Times New Roman" w:cs="Times New Roman"/>
                <w:b/>
                <w:color w:val="auto"/>
                <w:sz w:val="21"/>
                <w:szCs w:val="21"/>
                <w:u w:val="none"/>
                <w:lang w:eastAsia="zh-CN"/>
              </w:rPr>
              <w:t>大气污染物排放标准</w:t>
            </w:r>
            <w:r>
              <w:rPr>
                <w:rFonts w:hint="default" w:ascii="Times New Roman" w:hAnsi="Times New Roman" w:cs="Times New Roman"/>
                <w:b/>
                <w:color w:val="auto"/>
                <w:sz w:val="21"/>
                <w:szCs w:val="21"/>
                <w:u w:val="none"/>
                <w:lang w:val="en-US" w:eastAsia="zh-CN"/>
              </w:rPr>
              <w:t xml:space="preserve">   单位：</w:t>
            </w:r>
            <w:r>
              <w:rPr>
                <w:rFonts w:hint="default" w:ascii="Times New Roman" w:hAnsi="Times New Roman" w:cs="Times New Roman"/>
                <w:b/>
                <w:color w:val="auto"/>
                <w:sz w:val="21"/>
                <w:szCs w:val="21"/>
                <w:u w:val="none"/>
                <w:lang w:eastAsia="zh-CN"/>
              </w:rPr>
              <w:t>mg/m</w:t>
            </w:r>
            <w:r>
              <w:rPr>
                <w:rFonts w:hint="default" w:ascii="Times New Roman" w:hAnsi="Times New Roman" w:cs="Times New Roman"/>
                <w:b/>
                <w:color w:val="auto"/>
                <w:sz w:val="21"/>
                <w:szCs w:val="21"/>
                <w:u w:val="none"/>
                <w:vertAlign w:val="superscript"/>
                <w:lang w:eastAsia="zh-CN"/>
              </w:rPr>
              <w:t>3</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3183"/>
              <w:gridCol w:w="3246"/>
            </w:tblGrid>
            <w:tr w14:paraId="09AA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15" w:type="pct"/>
                  <w:noWrap w:val="0"/>
                  <w:vAlign w:val="center"/>
                </w:tcPr>
                <w:p w14:paraId="12E15D27">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污染物</w:t>
                  </w:r>
                </w:p>
              </w:tc>
              <w:tc>
                <w:tcPr>
                  <w:tcW w:w="1972" w:type="pct"/>
                  <w:noWrap w:val="0"/>
                  <w:vAlign w:val="center"/>
                </w:tcPr>
                <w:p w14:paraId="688DB9B2">
                  <w:pPr>
                    <w:adjustRightInd w:val="0"/>
                    <w:snapToGrid w:val="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无组织排放监控浓度限值</w:t>
                  </w:r>
                </w:p>
              </w:tc>
              <w:tc>
                <w:tcPr>
                  <w:tcW w:w="2011" w:type="pct"/>
                  <w:noWrap w:val="0"/>
                  <w:vAlign w:val="center"/>
                </w:tcPr>
                <w:p w14:paraId="0CE6B7EE">
                  <w:pPr>
                    <w:adjustRightInd w:val="0"/>
                    <w:snapToGrid w:val="0"/>
                    <w:jc w:val="center"/>
                    <w:rPr>
                      <w:rFonts w:hint="default" w:ascii="Times New Roman" w:hAnsi="Times New Roman" w:cs="Times New Roman"/>
                      <w:color w:val="auto"/>
                      <w:sz w:val="21"/>
                      <w:szCs w:val="21"/>
                      <w:u w:val="none"/>
                      <w:lang w:eastAsia="zh-CN"/>
                    </w:rPr>
                  </w:pPr>
                  <w:r>
                    <w:rPr>
                      <w:rFonts w:hint="default" w:ascii="Times New Roman" w:hAnsi="Times New Roman" w:cs="Times New Roman"/>
                      <w:color w:val="auto"/>
                      <w:sz w:val="21"/>
                      <w:szCs w:val="21"/>
                      <w:u w:val="none"/>
                      <w:lang w:eastAsia="zh-CN"/>
                    </w:rPr>
                    <w:t>执行标准</w:t>
                  </w:r>
                </w:p>
              </w:tc>
            </w:tr>
            <w:tr w14:paraId="6693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15" w:type="pct"/>
                  <w:noWrap w:val="0"/>
                  <w:vAlign w:val="center"/>
                </w:tcPr>
                <w:p w14:paraId="13BACC88">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颗粒物</w:t>
                  </w:r>
                </w:p>
              </w:tc>
              <w:tc>
                <w:tcPr>
                  <w:tcW w:w="1972" w:type="pct"/>
                  <w:noWrap w:val="0"/>
                  <w:vAlign w:val="center"/>
                </w:tcPr>
                <w:p w14:paraId="0F0753C6">
                  <w:pPr>
                    <w:adjustRightInd w:val="0"/>
                    <w:snapToGrid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1.0</w:t>
                  </w:r>
                </w:p>
              </w:tc>
              <w:tc>
                <w:tcPr>
                  <w:tcW w:w="2011" w:type="pct"/>
                  <w:vMerge w:val="restart"/>
                  <w:noWrap w:val="0"/>
                  <w:vAlign w:val="center"/>
                </w:tcPr>
                <w:p w14:paraId="7FE81133">
                  <w:pPr>
                    <w:adjustRightInd w:val="0"/>
                    <w:snapToGrid w:val="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《大气污染综合排放标准》（GB16297-1996）表2中颗粒物的无组织排放浓度限值</w:t>
                  </w:r>
                </w:p>
              </w:tc>
            </w:tr>
            <w:tr w14:paraId="3BE0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15" w:type="pct"/>
                  <w:noWrap w:val="0"/>
                  <w:vAlign w:val="center"/>
                </w:tcPr>
                <w:p w14:paraId="6B85FE16">
                  <w:pPr>
                    <w:adjustRightInd w:val="0"/>
                    <w:snapToGrid w:val="0"/>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非甲烷总烃</w:t>
                  </w:r>
                </w:p>
              </w:tc>
              <w:tc>
                <w:tcPr>
                  <w:tcW w:w="1972" w:type="pct"/>
                  <w:noWrap w:val="0"/>
                  <w:vAlign w:val="center"/>
                </w:tcPr>
                <w:p w14:paraId="1CE0A08F">
                  <w:pPr>
                    <w:adjustRightInd w:val="0"/>
                    <w:snapToGrid w:val="0"/>
                    <w:jc w:val="center"/>
                    <w:rPr>
                      <w:rFonts w:hint="default"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4.0</w:t>
                  </w:r>
                </w:p>
              </w:tc>
              <w:tc>
                <w:tcPr>
                  <w:tcW w:w="2011" w:type="pct"/>
                  <w:vMerge w:val="continue"/>
                  <w:noWrap w:val="0"/>
                  <w:vAlign w:val="center"/>
                </w:tcPr>
                <w:p w14:paraId="2B90F439">
                  <w:pPr>
                    <w:adjustRightInd w:val="0"/>
                    <w:snapToGrid w:val="0"/>
                    <w:jc w:val="center"/>
                    <w:rPr>
                      <w:rFonts w:hint="default" w:ascii="Times New Roman" w:hAnsi="Times New Roman" w:cs="Times New Roman"/>
                      <w:color w:val="auto"/>
                      <w:sz w:val="21"/>
                      <w:szCs w:val="21"/>
                      <w:u w:val="none"/>
                      <w:lang w:val="en-US" w:eastAsia="zh-CN"/>
                    </w:rPr>
                  </w:pPr>
                </w:p>
              </w:tc>
            </w:tr>
          </w:tbl>
          <w:p w14:paraId="47EDB26E">
            <w:pPr>
              <w:adjustRightInd w:val="0"/>
              <w:snapToGrid w:val="0"/>
              <w:spacing w:before="218" w:beforeLines="50" w:line="360" w:lineRule="auto"/>
              <w:ind w:firstLine="422" w:firstLineChars="200"/>
              <w:jc w:val="center"/>
              <w:rPr>
                <w:rFonts w:hint="default" w:ascii="Times New Roman" w:hAnsi="Times New Roman" w:cs="Times New Roman"/>
                <w:b/>
                <w:bCs/>
                <w:color w:val="auto"/>
                <w:sz w:val="24"/>
                <w:szCs w:val="24"/>
                <w:u w:val="none"/>
                <w:vertAlign w:val="baseline"/>
              </w:rPr>
            </w:pPr>
            <w:r>
              <w:rPr>
                <w:rFonts w:hint="default" w:ascii="Times New Roman" w:hAnsi="Times New Roman" w:cs="Times New Roman"/>
                <w:b/>
                <w:color w:val="auto"/>
                <w:sz w:val="21"/>
                <w:szCs w:val="21"/>
                <w:u w:val="none"/>
              </w:rPr>
              <w:t>表</w:t>
            </w:r>
            <w:r>
              <w:rPr>
                <w:rFonts w:hint="default" w:ascii="Times New Roman" w:hAnsi="Times New Roman" w:cs="Times New Roman"/>
                <w:b/>
                <w:color w:val="auto"/>
                <w:sz w:val="21"/>
                <w:szCs w:val="21"/>
                <w:u w:val="none"/>
                <w:lang w:val="en-US" w:eastAsia="zh-CN"/>
              </w:rPr>
              <w:t>3</w:t>
            </w:r>
            <w:r>
              <w:rPr>
                <w:rFonts w:hint="default" w:ascii="Times New Roman" w:hAnsi="Times New Roman" w:cs="Times New Roman"/>
                <w:b/>
                <w:color w:val="auto"/>
                <w:sz w:val="21"/>
                <w:szCs w:val="21"/>
                <w:u w:val="none"/>
              </w:rPr>
              <w:t>-</w:t>
            </w:r>
            <w:r>
              <w:rPr>
                <w:rFonts w:hint="eastAsia" w:cs="Times New Roman"/>
                <w:b/>
                <w:color w:val="auto"/>
                <w:sz w:val="21"/>
                <w:szCs w:val="21"/>
                <w:u w:val="none"/>
                <w:lang w:val="en-US" w:eastAsia="zh-CN"/>
              </w:rPr>
              <w:t>8</w:t>
            </w:r>
            <w:r>
              <w:rPr>
                <w:rFonts w:hint="default" w:ascii="Times New Roman" w:hAnsi="Times New Roman" w:cs="Times New Roman"/>
                <w:b/>
                <w:color w:val="auto"/>
                <w:sz w:val="21"/>
                <w:szCs w:val="21"/>
                <w:u w:val="none"/>
              </w:rPr>
              <w:t xml:space="preserve"> </w:t>
            </w:r>
            <w:r>
              <w:rPr>
                <w:rFonts w:hint="default" w:ascii="Times New Roman" w:hAnsi="Times New Roman" w:eastAsia="宋体" w:cs="Times New Roman"/>
                <w:b/>
                <w:color w:val="auto"/>
                <w:sz w:val="21"/>
                <w:szCs w:val="21"/>
                <w:u w:val="none"/>
                <w:lang w:val="en-US" w:eastAsia="zh-CN"/>
              </w:rPr>
              <w:t xml:space="preserve">挥发性有机物无组织排放控制标准 </w:t>
            </w:r>
            <w:r>
              <w:rPr>
                <w:rFonts w:hint="default" w:ascii="Times New Roman" w:hAnsi="Times New Roman" w:cs="Times New Roman"/>
                <w:b/>
                <w:color w:val="auto"/>
                <w:sz w:val="21"/>
                <w:szCs w:val="21"/>
                <w:u w:val="none"/>
                <w:lang w:val="en-US" w:eastAsia="zh-CN"/>
              </w:rPr>
              <w:t xml:space="preserve">  单位：</w:t>
            </w:r>
            <w:r>
              <w:rPr>
                <w:rFonts w:hint="default" w:ascii="Times New Roman" w:hAnsi="Times New Roman" w:cs="Times New Roman"/>
                <w:b/>
                <w:color w:val="auto"/>
                <w:sz w:val="21"/>
                <w:szCs w:val="21"/>
                <w:u w:val="none"/>
                <w:lang w:eastAsia="zh-CN"/>
              </w:rPr>
              <w:t>mg/m</w:t>
            </w:r>
            <w:r>
              <w:rPr>
                <w:rFonts w:hint="default" w:ascii="Times New Roman" w:hAnsi="Times New Roman" w:cs="Times New Roman"/>
                <w:b/>
                <w:color w:val="auto"/>
                <w:sz w:val="21"/>
                <w:szCs w:val="21"/>
                <w:u w:val="none"/>
                <w:vertAlign w:val="superscript"/>
                <w:lang w:eastAsia="zh-CN"/>
              </w:rPr>
              <w:t>3</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170"/>
              <w:gridCol w:w="1485"/>
              <w:gridCol w:w="2580"/>
              <w:gridCol w:w="1437"/>
            </w:tblGrid>
            <w:tr w14:paraId="322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noWrap w:val="0"/>
                  <w:vAlign w:val="center"/>
                </w:tcPr>
                <w:p w14:paraId="5707564F">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污染物项目</w:t>
                  </w:r>
                </w:p>
              </w:tc>
              <w:tc>
                <w:tcPr>
                  <w:tcW w:w="1170" w:type="dxa"/>
                  <w:noWrap w:val="0"/>
                  <w:vAlign w:val="center"/>
                </w:tcPr>
                <w:p w14:paraId="3B6F590F">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排放限值</w:t>
                  </w:r>
                </w:p>
              </w:tc>
              <w:tc>
                <w:tcPr>
                  <w:tcW w:w="1485" w:type="dxa"/>
                  <w:noWrap w:val="0"/>
                  <w:vAlign w:val="center"/>
                </w:tcPr>
                <w:p w14:paraId="3DF11E2A">
                  <w:pPr>
                    <w:adjustRightInd w:val="0"/>
                    <w:snapToGrid w:val="0"/>
                    <w:spacing w:before="218" w:beforeLines="50" w:line="360" w:lineRule="auto"/>
                    <w:jc w:val="center"/>
                    <w:rPr>
                      <w:rFonts w:hint="default" w:ascii="Times New Roman" w:hAnsi="Times New Roman"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eastAsia="zh-CN"/>
                    </w:rPr>
                    <w:t>特别排放限值</w:t>
                  </w:r>
                </w:p>
              </w:tc>
              <w:tc>
                <w:tcPr>
                  <w:tcW w:w="2580" w:type="dxa"/>
                  <w:noWrap w:val="0"/>
                  <w:vAlign w:val="center"/>
                </w:tcPr>
                <w:p w14:paraId="19DE1059">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限制含义</w:t>
                  </w:r>
                </w:p>
              </w:tc>
              <w:tc>
                <w:tcPr>
                  <w:tcW w:w="1437" w:type="dxa"/>
                  <w:noWrap w:val="0"/>
                  <w:vAlign w:val="center"/>
                </w:tcPr>
                <w:p w14:paraId="76AA2182">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无组织排放监测位置</w:t>
                  </w:r>
                </w:p>
              </w:tc>
            </w:tr>
            <w:tr w14:paraId="3F74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vMerge w:val="restart"/>
                  <w:noWrap w:val="0"/>
                  <w:vAlign w:val="center"/>
                </w:tcPr>
                <w:p w14:paraId="14B21249">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NMHC</w:t>
                  </w:r>
                </w:p>
              </w:tc>
              <w:tc>
                <w:tcPr>
                  <w:tcW w:w="1170" w:type="dxa"/>
                  <w:noWrap w:val="0"/>
                  <w:vAlign w:val="center"/>
                </w:tcPr>
                <w:p w14:paraId="240278A9">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485" w:type="dxa"/>
                  <w:noWrap w:val="0"/>
                  <w:vAlign w:val="center"/>
                </w:tcPr>
                <w:p w14:paraId="748D875D">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2580" w:type="dxa"/>
                  <w:noWrap w:val="0"/>
                  <w:vAlign w:val="center"/>
                </w:tcPr>
                <w:p w14:paraId="1087F918">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eastAsia="zh-CN"/>
                    </w:rPr>
                    <w:t>监控点处</w:t>
                  </w:r>
                  <w:r>
                    <w:rPr>
                      <w:rFonts w:hint="default" w:ascii="Times New Roman" w:hAnsi="Times New Roman" w:cs="Times New Roman"/>
                      <w:b w:val="0"/>
                      <w:bCs w:val="0"/>
                      <w:color w:val="auto"/>
                      <w:sz w:val="21"/>
                      <w:szCs w:val="21"/>
                      <w:u w:val="none"/>
                      <w:vertAlign w:val="baseline"/>
                      <w:lang w:val="en-US" w:eastAsia="zh-CN"/>
                    </w:rPr>
                    <w:t>1h平均浓度值</w:t>
                  </w:r>
                </w:p>
              </w:tc>
              <w:tc>
                <w:tcPr>
                  <w:tcW w:w="1437" w:type="dxa"/>
                  <w:vMerge w:val="restart"/>
                  <w:noWrap w:val="0"/>
                  <w:vAlign w:val="center"/>
                </w:tcPr>
                <w:p w14:paraId="1E2CE95B">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在厂房外设置监控点</w:t>
                  </w:r>
                </w:p>
              </w:tc>
            </w:tr>
            <w:tr w14:paraId="0E0A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92" w:type="dxa"/>
                  <w:vMerge w:val="continue"/>
                  <w:noWrap w:val="0"/>
                  <w:vAlign w:val="center"/>
                </w:tcPr>
                <w:p w14:paraId="18CA303E">
                  <w:pPr>
                    <w:adjustRightInd w:val="0"/>
                    <w:snapToGrid w:val="0"/>
                    <w:spacing w:before="218" w:beforeLines="50" w:line="360" w:lineRule="auto"/>
                    <w:jc w:val="center"/>
                    <w:rPr>
                      <w:rFonts w:hint="default" w:ascii="Times New Roman" w:hAnsi="Times New Roman" w:cs="Times New Roman"/>
                      <w:b w:val="0"/>
                      <w:bCs w:val="0"/>
                      <w:color w:val="auto"/>
                      <w:sz w:val="21"/>
                      <w:szCs w:val="21"/>
                      <w:u w:val="none"/>
                      <w:vertAlign w:val="baseline"/>
                    </w:rPr>
                  </w:pPr>
                </w:p>
              </w:tc>
              <w:tc>
                <w:tcPr>
                  <w:tcW w:w="1170" w:type="dxa"/>
                  <w:noWrap w:val="0"/>
                  <w:vAlign w:val="center"/>
                </w:tcPr>
                <w:p w14:paraId="47E92514">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30</w:t>
                  </w:r>
                </w:p>
              </w:tc>
              <w:tc>
                <w:tcPr>
                  <w:tcW w:w="1485" w:type="dxa"/>
                  <w:noWrap w:val="0"/>
                  <w:vAlign w:val="center"/>
                </w:tcPr>
                <w:p w14:paraId="5CF387F5">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2580" w:type="dxa"/>
                  <w:noWrap w:val="0"/>
                  <w:vAlign w:val="center"/>
                </w:tcPr>
                <w:p w14:paraId="68F46E9F">
                  <w:pPr>
                    <w:adjustRightInd w:val="0"/>
                    <w:snapToGrid w:val="0"/>
                    <w:spacing w:before="218" w:beforeLines="50" w:line="360" w:lineRule="auto"/>
                    <w:jc w:val="center"/>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cs="Times New Roman"/>
                      <w:b w:val="0"/>
                      <w:bCs w:val="0"/>
                      <w:color w:val="auto"/>
                      <w:sz w:val="21"/>
                      <w:szCs w:val="21"/>
                      <w:u w:val="none"/>
                      <w:vertAlign w:val="baseline"/>
                      <w:lang w:eastAsia="zh-CN"/>
                    </w:rPr>
                    <w:t>监控点处任意一次浓度值</w:t>
                  </w:r>
                </w:p>
              </w:tc>
              <w:tc>
                <w:tcPr>
                  <w:tcW w:w="1437" w:type="dxa"/>
                  <w:vMerge w:val="continue"/>
                  <w:noWrap w:val="0"/>
                  <w:vAlign w:val="center"/>
                </w:tcPr>
                <w:p w14:paraId="7D213C8D">
                  <w:pPr>
                    <w:adjustRightInd w:val="0"/>
                    <w:snapToGrid w:val="0"/>
                    <w:spacing w:before="218" w:beforeLines="50" w:line="360" w:lineRule="auto"/>
                    <w:jc w:val="center"/>
                    <w:rPr>
                      <w:rFonts w:hint="default" w:ascii="Times New Roman" w:hAnsi="Times New Roman" w:cs="Times New Roman"/>
                      <w:b w:val="0"/>
                      <w:bCs w:val="0"/>
                      <w:color w:val="auto"/>
                      <w:sz w:val="21"/>
                      <w:szCs w:val="21"/>
                      <w:u w:val="none"/>
                      <w:vertAlign w:val="baseline"/>
                    </w:rPr>
                  </w:pPr>
                </w:p>
              </w:tc>
            </w:tr>
          </w:tbl>
          <w:p w14:paraId="16E806F4">
            <w:pPr>
              <w:adjustRightInd w:val="0"/>
              <w:snapToGrid w:val="0"/>
              <w:spacing w:before="218" w:beforeLines="50" w:line="360" w:lineRule="auto"/>
              <w:ind w:firstLine="482" w:firstLineChars="200"/>
              <w:jc w:val="lef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3、噪声</w:t>
            </w:r>
          </w:p>
          <w:p w14:paraId="6F4B5041">
            <w:pPr>
              <w:adjustRightInd w:val="0"/>
              <w:snapToGrid w:val="0"/>
              <w:spacing w:line="360" w:lineRule="auto"/>
              <w:ind w:firstLine="480" w:firstLineChars="200"/>
              <w:jc w:val="both"/>
              <w:rPr>
                <w:rFonts w:hint="default" w:ascii="Times New Roman" w:hAnsi="Times New Roman" w:cs="Times New Roman"/>
                <w:bCs/>
                <w:color w:val="auto"/>
                <w:sz w:val="24"/>
                <w:szCs w:val="24"/>
                <w:u w:val="none"/>
              </w:rPr>
            </w:pPr>
            <w:r>
              <w:rPr>
                <w:rFonts w:hint="default" w:ascii="Times New Roman" w:hAnsi="Times New Roman" w:cs="Times New Roman"/>
                <w:bCs/>
                <w:color w:val="auto"/>
                <w:sz w:val="24"/>
                <w:szCs w:val="24"/>
                <w:u w:val="none"/>
              </w:rPr>
              <w:t>本项目四周厂界噪声排放执行《工业企业厂界环境噪声排放标准》（GB12348-2008）中的2类标准，具体见表</w:t>
            </w:r>
            <w:r>
              <w:rPr>
                <w:rFonts w:hint="default" w:ascii="Times New Roman" w:hAnsi="Times New Roman" w:cs="Times New Roman"/>
                <w:bCs/>
                <w:color w:val="auto"/>
                <w:sz w:val="24"/>
                <w:szCs w:val="24"/>
                <w:u w:val="none"/>
                <w:lang w:val="en-US" w:eastAsia="zh-CN"/>
              </w:rPr>
              <w:t>3</w:t>
            </w:r>
            <w:r>
              <w:rPr>
                <w:rFonts w:hint="default" w:ascii="Times New Roman" w:hAnsi="Times New Roman" w:cs="Times New Roman"/>
                <w:bCs/>
                <w:color w:val="auto"/>
                <w:sz w:val="24"/>
                <w:szCs w:val="24"/>
                <w:u w:val="none"/>
              </w:rPr>
              <w:t>-</w:t>
            </w:r>
            <w:r>
              <w:rPr>
                <w:rFonts w:hint="eastAsia" w:ascii="Times New Roman" w:hAnsi="Times New Roman" w:cs="Times New Roman"/>
                <w:bCs/>
                <w:color w:val="auto"/>
                <w:sz w:val="24"/>
                <w:szCs w:val="24"/>
                <w:u w:val="none"/>
                <w:lang w:val="en-US" w:eastAsia="zh-CN"/>
              </w:rPr>
              <w:t>9</w:t>
            </w:r>
            <w:r>
              <w:rPr>
                <w:rFonts w:hint="default" w:ascii="Times New Roman" w:hAnsi="Times New Roman" w:cs="Times New Roman"/>
                <w:bCs/>
                <w:color w:val="auto"/>
                <w:sz w:val="24"/>
                <w:szCs w:val="24"/>
                <w:u w:val="none"/>
              </w:rPr>
              <w:t>。</w:t>
            </w:r>
          </w:p>
          <w:p w14:paraId="5E5573A9">
            <w:pPr>
              <w:pStyle w:val="65"/>
              <w:adjustRightInd w:val="0"/>
              <w:snapToGrid w:val="0"/>
              <w:ind w:firstLine="641"/>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表</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9</w:t>
            </w:r>
            <w:r>
              <w:rPr>
                <w:rFonts w:hint="default" w:ascii="Times New Roman" w:hAnsi="Times New Roman" w:cs="Times New Roman"/>
                <w:color w:val="auto"/>
                <w:sz w:val="21"/>
                <w:szCs w:val="21"/>
                <w:u w:val="none"/>
              </w:rPr>
              <w:t xml:space="preserve">   《工业企业厂界环境噪声排放标准》</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03"/>
              <w:gridCol w:w="2681"/>
              <w:gridCol w:w="2681"/>
            </w:tblGrid>
            <w:tr w14:paraId="36CF1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676" w:type="pct"/>
                  <w:noWrap w:val="0"/>
                  <w:tcMar>
                    <w:left w:w="0" w:type="dxa"/>
                    <w:right w:w="0" w:type="dxa"/>
                  </w:tcMar>
                  <w:vAlign w:val="center"/>
                </w:tcPr>
                <w:p w14:paraId="5D07371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类别</w:t>
                  </w:r>
                </w:p>
              </w:tc>
              <w:tc>
                <w:tcPr>
                  <w:tcW w:w="1662" w:type="pct"/>
                  <w:noWrap w:val="0"/>
                  <w:tcMar>
                    <w:left w:w="0" w:type="dxa"/>
                    <w:right w:w="0" w:type="dxa"/>
                  </w:tcMar>
                  <w:vAlign w:val="center"/>
                </w:tcPr>
                <w:p w14:paraId="79C8679C">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昼间dB(A)</w:t>
                  </w:r>
                </w:p>
              </w:tc>
              <w:tc>
                <w:tcPr>
                  <w:tcW w:w="1662" w:type="pct"/>
                  <w:noWrap w:val="0"/>
                  <w:tcMar>
                    <w:left w:w="0" w:type="dxa"/>
                    <w:right w:w="0" w:type="dxa"/>
                  </w:tcMar>
                  <w:vAlign w:val="center"/>
                </w:tcPr>
                <w:p w14:paraId="5D2E69AB">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夜间dB(A)</w:t>
                  </w:r>
                </w:p>
              </w:tc>
            </w:tr>
            <w:tr w14:paraId="5EA45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676" w:type="pct"/>
                  <w:noWrap w:val="0"/>
                  <w:tcMar>
                    <w:left w:w="0" w:type="dxa"/>
                    <w:right w:w="0" w:type="dxa"/>
                  </w:tcMar>
                  <w:vAlign w:val="center"/>
                </w:tcPr>
                <w:p w14:paraId="58C2606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2类</w:t>
                  </w:r>
                </w:p>
              </w:tc>
              <w:tc>
                <w:tcPr>
                  <w:tcW w:w="1662" w:type="pct"/>
                  <w:noWrap w:val="0"/>
                  <w:tcMar>
                    <w:left w:w="0" w:type="dxa"/>
                    <w:right w:w="0" w:type="dxa"/>
                  </w:tcMar>
                  <w:vAlign w:val="center"/>
                </w:tcPr>
                <w:p w14:paraId="6EDC8B29">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60</w:t>
                  </w:r>
                </w:p>
              </w:tc>
              <w:tc>
                <w:tcPr>
                  <w:tcW w:w="1662" w:type="pct"/>
                  <w:noWrap w:val="0"/>
                  <w:tcMar>
                    <w:left w:w="0" w:type="dxa"/>
                    <w:right w:w="0" w:type="dxa"/>
                  </w:tcMar>
                  <w:vAlign w:val="center"/>
                </w:tcPr>
                <w:p w14:paraId="6491E016">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50</w:t>
                  </w:r>
                </w:p>
              </w:tc>
            </w:tr>
          </w:tbl>
          <w:p w14:paraId="144C49A5">
            <w:pPr>
              <w:adjustRightInd w:val="0"/>
              <w:snapToGrid w:val="0"/>
              <w:spacing w:line="480" w:lineRule="exact"/>
              <w:ind w:firstLine="482" w:firstLineChars="200"/>
              <w:jc w:val="left"/>
              <w:rPr>
                <w:rFonts w:hint="default" w:ascii="Times New Roman" w:hAnsi="Times New Roman" w:cs="Times New Roman"/>
                <w:b/>
                <w:bCs/>
                <w:color w:val="auto"/>
                <w:sz w:val="24"/>
                <w:szCs w:val="24"/>
                <w:u w:val="none"/>
              </w:rPr>
            </w:pPr>
            <w:r>
              <w:rPr>
                <w:rFonts w:hint="default" w:ascii="Times New Roman" w:hAnsi="Times New Roman" w:cs="Times New Roman"/>
                <w:b/>
                <w:bCs/>
                <w:color w:val="auto"/>
                <w:sz w:val="24"/>
                <w:szCs w:val="24"/>
                <w:u w:val="none"/>
              </w:rPr>
              <w:t>4、固体废物</w:t>
            </w:r>
          </w:p>
          <w:p w14:paraId="29F974E1">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left"/>
              <w:textAlignment w:val="auto"/>
              <w:rPr>
                <w:rFonts w:hint="default" w:ascii="Times New Roman" w:hAnsi="Times New Roman" w:eastAsia="宋体" w:cs="Times New Roman"/>
                <w:color w:val="auto"/>
                <w:kern w:val="0"/>
                <w:sz w:val="21"/>
                <w:szCs w:val="21"/>
                <w:u w:val="none"/>
                <w:lang w:eastAsia="zh-CN"/>
              </w:rPr>
            </w:pPr>
            <w:r>
              <w:rPr>
                <w:rFonts w:hint="default" w:ascii="Times New Roman" w:hAnsi="Times New Roman" w:cs="Times New Roman"/>
                <w:color w:val="auto"/>
                <w:spacing w:val="-2"/>
                <w:sz w:val="24"/>
                <w:szCs w:val="24"/>
                <w:u w:val="none"/>
              </w:rPr>
              <w:t>项目一般工业废物处置执行</w:t>
            </w:r>
            <w:r>
              <w:rPr>
                <w:rFonts w:hint="default" w:ascii="Times New Roman" w:hAnsi="Times New Roman" w:eastAsia="宋体" w:cs="Times New Roman"/>
                <w:i w:val="0"/>
                <w:caps w:val="0"/>
                <w:color w:val="auto"/>
                <w:spacing w:val="0"/>
                <w:sz w:val="24"/>
                <w:szCs w:val="24"/>
                <w:u w:val="none"/>
                <w:shd w:val="clear" w:color="auto" w:fill="FFFFFF"/>
              </w:rPr>
              <w:t>《一般工业固体废物贮存和填埋污染控制标准》（GB 18599-2020）</w:t>
            </w:r>
            <w:r>
              <w:rPr>
                <w:rFonts w:hint="default" w:ascii="Times New Roman" w:hAnsi="Times New Roman" w:cs="Times New Roman"/>
                <w:color w:val="auto"/>
                <w:spacing w:val="-2"/>
                <w:sz w:val="24"/>
                <w:szCs w:val="24"/>
                <w:u w:val="none"/>
              </w:rPr>
              <w:t>。</w:t>
            </w:r>
            <w:r>
              <w:rPr>
                <w:rFonts w:hint="default" w:ascii="Times New Roman" w:hAnsi="Times New Roman" w:cs="Times New Roman"/>
                <w:bCs/>
                <w:color w:val="auto"/>
                <w:sz w:val="24"/>
                <w:szCs w:val="24"/>
                <w:u w:val="none"/>
                <w:lang w:eastAsia="zh-CN"/>
              </w:rPr>
              <w:t>危险废物贮存执行《危险废物贮存污染控制标准》（</w:t>
            </w:r>
            <w:r>
              <w:rPr>
                <w:rFonts w:hint="default" w:ascii="Times New Roman" w:hAnsi="Times New Roman" w:cs="Times New Roman"/>
                <w:bCs/>
                <w:color w:val="auto"/>
                <w:sz w:val="24"/>
                <w:szCs w:val="24"/>
                <w:u w:val="none"/>
                <w:lang w:val="en-US" w:eastAsia="zh-CN"/>
              </w:rPr>
              <w:t>GB18597-20</w:t>
            </w:r>
            <w:r>
              <w:rPr>
                <w:rFonts w:hint="eastAsia" w:ascii="Times New Roman" w:hAnsi="Times New Roman" w:cs="Times New Roman"/>
                <w:bCs/>
                <w:color w:val="auto"/>
                <w:sz w:val="24"/>
                <w:szCs w:val="24"/>
                <w:u w:val="none"/>
                <w:lang w:val="en-US" w:eastAsia="zh-CN"/>
              </w:rPr>
              <w:t>23</w:t>
            </w:r>
            <w:r>
              <w:rPr>
                <w:rFonts w:hint="default" w:ascii="Times New Roman" w:hAnsi="Times New Roman" w:cs="Times New Roman"/>
                <w:bCs/>
                <w:color w:val="auto"/>
                <w:sz w:val="24"/>
                <w:szCs w:val="24"/>
                <w:u w:val="none"/>
                <w:lang w:eastAsia="zh-CN"/>
              </w:rPr>
              <w:t>）。</w:t>
            </w:r>
          </w:p>
        </w:tc>
      </w:tr>
      <w:tr w14:paraId="2C4DF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5CD7CA68">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总量</w:t>
            </w:r>
          </w:p>
          <w:p w14:paraId="4969B564">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控制</w:t>
            </w:r>
          </w:p>
          <w:p w14:paraId="13718862">
            <w:pPr>
              <w:adjustRightInd w:val="0"/>
              <w:snapToGrid w:val="0"/>
              <w:jc w:val="center"/>
              <w:rPr>
                <w:rFonts w:hint="default" w:ascii="Times New Roman" w:hAnsi="Times New Roman" w:cs="Times New Roman"/>
                <w:color w:val="auto"/>
                <w:kern w:val="0"/>
                <w:sz w:val="21"/>
                <w:szCs w:val="21"/>
                <w:u w:val="none"/>
              </w:rPr>
            </w:pPr>
            <w:r>
              <w:rPr>
                <w:rFonts w:hint="default" w:ascii="Times New Roman" w:hAnsi="Times New Roman" w:cs="Times New Roman"/>
                <w:color w:val="auto"/>
                <w:kern w:val="0"/>
                <w:sz w:val="21"/>
                <w:szCs w:val="21"/>
                <w:u w:val="none"/>
              </w:rPr>
              <w:t>指标</w:t>
            </w:r>
          </w:p>
        </w:tc>
        <w:tc>
          <w:tcPr>
            <w:tcW w:w="8190" w:type="dxa"/>
            <w:noWrap w:val="0"/>
            <w:vAlign w:val="center"/>
          </w:tcPr>
          <w:p w14:paraId="43A52AB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center"/>
              <w:textAlignment w:val="auto"/>
              <w:rPr>
                <w:rFonts w:hint="default" w:ascii="Times New Roman" w:hAnsi="Times New Roman" w:cs="Times New Roman"/>
                <w:color w:val="auto"/>
                <w:kern w:val="0"/>
                <w:sz w:val="21"/>
                <w:szCs w:val="21"/>
                <w:u w:val="none"/>
              </w:rPr>
            </w:pPr>
            <w:r>
              <w:rPr>
                <w:rFonts w:hint="eastAsia" w:ascii="Times New Roman" w:hAnsi="Times New Roman" w:eastAsia="宋体" w:cs="Times New Roman"/>
                <w:color w:val="auto"/>
                <w:spacing w:val="-2"/>
                <w:sz w:val="24"/>
                <w:szCs w:val="24"/>
                <w:u w:val="none"/>
                <w:lang w:eastAsia="zh-CN"/>
              </w:rPr>
              <w:t>本项目</w:t>
            </w:r>
            <w:r>
              <w:rPr>
                <w:rFonts w:hint="default" w:ascii="Times New Roman" w:hAnsi="Times New Roman" w:eastAsia="宋体" w:cs="Times New Roman"/>
                <w:color w:val="auto"/>
                <w:spacing w:val="-2"/>
                <w:sz w:val="24"/>
                <w:szCs w:val="24"/>
                <w:u w:val="none"/>
              </w:rPr>
              <w:t>VOCs</w:t>
            </w:r>
            <w:r>
              <w:rPr>
                <w:rFonts w:hint="eastAsia" w:ascii="Times New Roman" w:hAnsi="Times New Roman" w:eastAsia="宋体" w:cs="Times New Roman"/>
                <w:color w:val="auto"/>
                <w:spacing w:val="-2"/>
                <w:sz w:val="24"/>
                <w:szCs w:val="24"/>
                <w:u w:val="none"/>
                <w:lang w:eastAsia="zh-CN"/>
              </w:rPr>
              <w:t>排放量</w:t>
            </w:r>
            <w:r>
              <w:rPr>
                <w:rFonts w:hint="default" w:ascii="Times New Roman" w:hAnsi="Times New Roman" w:eastAsia="宋体" w:cs="Times New Roman"/>
                <w:color w:val="auto"/>
                <w:spacing w:val="-2"/>
                <w:sz w:val="24"/>
                <w:szCs w:val="24"/>
                <w:u w:val="none"/>
              </w:rPr>
              <w:t>为</w:t>
            </w:r>
            <w:r>
              <w:rPr>
                <w:rFonts w:hint="eastAsia" w:cs="Times New Roman"/>
                <w:color w:val="auto"/>
                <w:spacing w:val="-2"/>
                <w:sz w:val="24"/>
                <w:szCs w:val="24"/>
                <w:u w:val="none"/>
                <w:lang w:val="en-US" w:eastAsia="zh-CN"/>
              </w:rPr>
              <w:t>0.557</w:t>
            </w:r>
            <w:r>
              <w:rPr>
                <w:rFonts w:hint="default" w:ascii="Times New Roman" w:hAnsi="Times New Roman" w:eastAsia="宋体" w:cs="Times New Roman"/>
                <w:color w:val="auto"/>
                <w:spacing w:val="-2"/>
                <w:sz w:val="24"/>
                <w:szCs w:val="24"/>
                <w:u w:val="none"/>
              </w:rPr>
              <w:t>t/a</w:t>
            </w:r>
            <w:r>
              <w:rPr>
                <w:rFonts w:hint="eastAsia" w:ascii="Times New Roman" w:hAnsi="Times New Roman" w:eastAsia="宋体" w:cs="Times New Roman"/>
                <w:color w:val="auto"/>
                <w:spacing w:val="-2"/>
                <w:sz w:val="24"/>
                <w:szCs w:val="24"/>
                <w:u w:val="none"/>
                <w:lang w:eastAsia="zh-CN"/>
              </w:rPr>
              <w:t>，</w:t>
            </w:r>
            <w:r>
              <w:rPr>
                <w:rFonts w:hint="default" w:ascii="Times New Roman" w:hAnsi="Times New Roman" w:eastAsia="宋体" w:cs="Times New Roman"/>
                <w:color w:val="auto"/>
                <w:spacing w:val="-2"/>
                <w:sz w:val="24"/>
                <w:szCs w:val="24"/>
                <w:u w:val="none"/>
              </w:rPr>
              <w:t>企业应向当地生态环境部门</w:t>
            </w:r>
            <w:r>
              <w:rPr>
                <w:rFonts w:hint="eastAsia" w:ascii="Times New Roman" w:hAnsi="Times New Roman" w:eastAsia="宋体" w:cs="Times New Roman"/>
                <w:color w:val="auto"/>
                <w:spacing w:val="-2"/>
                <w:sz w:val="24"/>
                <w:szCs w:val="24"/>
                <w:u w:val="none"/>
                <w:lang w:val="en-US" w:eastAsia="zh-CN"/>
              </w:rPr>
              <w:t>购买</w:t>
            </w:r>
            <w:r>
              <w:rPr>
                <w:rFonts w:hint="default" w:ascii="Times New Roman" w:hAnsi="Times New Roman" w:eastAsia="宋体" w:cs="Times New Roman"/>
                <w:color w:val="auto"/>
                <w:spacing w:val="-2"/>
                <w:sz w:val="24"/>
                <w:szCs w:val="24"/>
                <w:u w:val="none"/>
              </w:rPr>
              <w:t>VOCs总量控制指标</w:t>
            </w:r>
            <w:r>
              <w:rPr>
                <w:rFonts w:hint="default" w:ascii="Times New Roman" w:hAnsi="Times New Roman" w:eastAsia="宋体" w:cs="Times New Roman"/>
                <w:color w:val="auto"/>
                <w:spacing w:val="-2"/>
                <w:sz w:val="24"/>
                <w:szCs w:val="24"/>
                <w:u w:val="none"/>
                <w:lang w:eastAsia="zh-CN"/>
              </w:rPr>
              <w:t>。</w:t>
            </w:r>
          </w:p>
        </w:tc>
      </w:tr>
    </w:tbl>
    <w:p w14:paraId="338B582A">
      <w:pPr>
        <w:pStyle w:val="23"/>
        <w:jc w:val="center"/>
        <w:outlineLvl w:val="0"/>
        <w:rPr>
          <w:rFonts w:hint="default" w:ascii="Times New Roman" w:hAnsi="Times New Roman" w:eastAsia="黑体" w:cs="Times New Roman"/>
          <w:snapToGrid w:val="0"/>
          <w:sz w:val="30"/>
          <w:szCs w:val="30"/>
        </w:rPr>
      </w:pPr>
      <w:r>
        <w:rPr>
          <w:rFonts w:hint="default" w:ascii="Times New Roman" w:hAnsi="Times New Roman" w:eastAsia="黑体" w:cs="Times New Roman"/>
          <w:snapToGrid w:val="0"/>
          <w:sz w:val="36"/>
          <w:szCs w:val="36"/>
        </w:rPr>
        <w:br w:type="page"/>
      </w:r>
      <w:bookmarkStart w:id="6" w:name="_Toc20867"/>
      <w:r>
        <w:rPr>
          <w:rFonts w:hint="default" w:ascii="Times New Roman" w:hAnsi="Times New Roman" w:eastAsia="黑体" w:cs="Times New Roman"/>
          <w:snapToGrid w:val="0"/>
          <w:sz w:val="30"/>
          <w:szCs w:val="30"/>
        </w:rPr>
        <w:t>四、主要环境影响和保护措施</w:t>
      </w:r>
      <w:bookmarkEnd w:id="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4B891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46" w:type="dxa"/>
            <w:noWrap w:val="0"/>
            <w:tcMar>
              <w:left w:w="28" w:type="dxa"/>
              <w:right w:w="28" w:type="dxa"/>
            </w:tcMar>
            <w:vAlign w:val="center"/>
          </w:tcPr>
          <w:p w14:paraId="2DD35B2B">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施工</w:t>
            </w:r>
          </w:p>
          <w:p w14:paraId="45E4BFEF">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期环</w:t>
            </w:r>
          </w:p>
          <w:p w14:paraId="6DDC5879">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境保</w:t>
            </w:r>
          </w:p>
          <w:p w14:paraId="02B5F39C">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护措</w:t>
            </w:r>
          </w:p>
          <w:p w14:paraId="3C508D06">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施</w:t>
            </w:r>
          </w:p>
        </w:tc>
        <w:tc>
          <w:tcPr>
            <w:tcW w:w="8162" w:type="dxa"/>
            <w:noWrap w:val="0"/>
            <w:vAlign w:val="top"/>
          </w:tcPr>
          <w:p w14:paraId="5927F6D0">
            <w:pPr>
              <w:tabs>
                <w:tab w:val="left" w:pos="1280"/>
              </w:tabs>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1、大气环境保护措施</w:t>
            </w:r>
          </w:p>
          <w:p w14:paraId="3A1AF735">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 xml:space="preserve"> 厂区建设施工过程产生的主要污染物为施工扬尘。结合本项目的具体情况，本环评提出以下施工期大气污染防治措施</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 xml:space="preserve"> </w:t>
            </w:r>
          </w:p>
          <w:p w14:paraId="689F66C0">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建筑施工现场扬尘污染防控措施需全面落实到位。全面落实建筑施工工地</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8个100%”抑尘措施：施工工地现场围挡和外架防护100%全封闭，围挡保持整洁美观，外架安全网无破损；施工现场出入口及车行道路100%硬化；施工现场出入口100%设置车辆冲洗设施；易起扬尘作业面100%湿法施工；裸露黄土及易起尘物料100%覆盖；渣土实施100%密封运输</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建筑垃圾100%规范管理，必须集中堆放、及时清运，严禁高空抛洒和焚烧；非道路移动工程机械尾气排放100%达标，严禁使用劣质油品，严禁冒烟作业</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w:t>
            </w:r>
          </w:p>
          <w:p w14:paraId="1578EE9D">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施工现场进行围栏，将施工区非施工区隔离，当出现风速过大或不利天气状况时应停止施工作业，并对堆存的砂粉建筑材料进行遮盖。</w:t>
            </w:r>
          </w:p>
          <w:p w14:paraId="6B16F7CD">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合理安排工期，尽可能地加快施工速度，减少雨季施工。</w:t>
            </w:r>
          </w:p>
          <w:p w14:paraId="63C45D02">
            <w:pPr>
              <w:tabs>
                <w:tab w:val="left" w:pos="1280"/>
              </w:tabs>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2、废水环境保护措施</w:t>
            </w:r>
          </w:p>
          <w:p w14:paraId="65AF6C40">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lang w:eastAsia="zh-CN"/>
              </w:rPr>
            </w:pP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1</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eastAsia="zh-CN"/>
              </w:rPr>
              <w:t>施工人员生活污水可依托办公区四格净化设施处理；</w:t>
            </w:r>
          </w:p>
          <w:p w14:paraId="487AE9ED">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2</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施工养护水、运输车清洗处设置沉淀池，经沉淀处理后回用于</w:t>
            </w:r>
            <w:r>
              <w:rPr>
                <w:rFonts w:hint="default" w:ascii="Times New Roman" w:hAnsi="Times New Roman" w:eastAsia="宋体" w:cs="Times New Roman"/>
                <w:color w:val="000000"/>
                <w:sz w:val="24"/>
                <w:szCs w:val="24"/>
                <w:u w:val="none" w:color="auto"/>
                <w:lang w:eastAsia="zh-CN"/>
              </w:rPr>
              <w:t>施工</w:t>
            </w:r>
            <w:r>
              <w:rPr>
                <w:rFonts w:hint="default" w:ascii="Times New Roman" w:hAnsi="Times New Roman" w:eastAsia="宋体" w:cs="Times New Roman"/>
                <w:color w:val="000000"/>
                <w:sz w:val="24"/>
                <w:szCs w:val="24"/>
                <w:u w:val="none" w:color="auto"/>
              </w:rPr>
              <w:t>降尘。</w:t>
            </w:r>
          </w:p>
          <w:p w14:paraId="768A294C">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3</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项目所需主要建材为商品混凝土，少量零散用料水泥、黄沙、石灰类的 建筑材料须集中</w:t>
            </w:r>
            <w:r>
              <w:rPr>
                <w:rFonts w:hint="default" w:ascii="Times New Roman" w:hAnsi="Times New Roman" w:eastAsia="宋体" w:cs="Times New Roman"/>
                <w:color w:val="000000"/>
                <w:sz w:val="24"/>
                <w:szCs w:val="24"/>
                <w:u w:val="none" w:color="auto"/>
                <w:lang w:eastAsia="zh-CN"/>
              </w:rPr>
              <w:t>堆放</w:t>
            </w:r>
            <w:r>
              <w:rPr>
                <w:rFonts w:hint="default" w:ascii="Times New Roman" w:hAnsi="Times New Roman" w:eastAsia="宋体" w:cs="Times New Roman"/>
                <w:color w:val="000000"/>
                <w:sz w:val="24"/>
                <w:szCs w:val="24"/>
                <w:u w:val="none" w:color="auto"/>
              </w:rPr>
              <w:t>、并采取一定的防雨淋措施，及时清扫施工运输工程中抛洒的上述建筑材料，以免这些物质随雨水冲刷污染附近水体。</w:t>
            </w:r>
          </w:p>
          <w:p w14:paraId="242AAAED">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4</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有关施工现场水环境污染防治的其它措施按照《建设工程施工现场环境保护工作基本标准》执行。</w:t>
            </w:r>
          </w:p>
          <w:p w14:paraId="239723B2">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lang w:eastAsia="zh-CN"/>
              </w:rPr>
            </w:pPr>
            <w:r>
              <w:rPr>
                <w:rFonts w:hint="default" w:ascii="Times New Roman" w:hAnsi="Times New Roman" w:eastAsia="宋体" w:cs="Times New Roman"/>
                <w:color w:val="000000"/>
                <w:sz w:val="24"/>
                <w:szCs w:val="24"/>
                <w:u w:val="none" w:color="auto"/>
              </w:rPr>
              <w:t>综上所述，施工废水和生活污水处理在采取合理的措施前提下，本项目施工期 对水环境不会造成明显影响</w:t>
            </w:r>
            <w:r>
              <w:rPr>
                <w:rFonts w:hint="default" w:ascii="Times New Roman" w:hAnsi="Times New Roman" w:eastAsia="宋体" w:cs="Times New Roman"/>
                <w:color w:val="000000"/>
                <w:sz w:val="24"/>
                <w:szCs w:val="24"/>
                <w:u w:val="none" w:color="auto"/>
                <w:lang w:eastAsia="zh-CN"/>
              </w:rPr>
              <w:t>。</w:t>
            </w:r>
          </w:p>
          <w:p w14:paraId="3540E084">
            <w:pPr>
              <w:tabs>
                <w:tab w:val="left" w:pos="1280"/>
              </w:tabs>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 xml:space="preserve">3、噪声环境保护措施 </w:t>
            </w:r>
          </w:p>
          <w:p w14:paraId="037ACF68">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施工期的噪声主要可分为机械噪声、施工作业噪声和施工车辆噪声等。噪声值</w:t>
            </w:r>
            <w:r>
              <w:rPr>
                <w:rFonts w:hint="default" w:ascii="Times New Roman" w:hAnsi="Times New Roman" w:eastAsia="宋体" w:cs="Times New Roman"/>
                <w:color w:val="000000"/>
                <w:sz w:val="24"/>
                <w:szCs w:val="24"/>
                <w:u w:val="none" w:color="auto"/>
              </w:rPr>
              <w:t>为 75~100dB（A）</w:t>
            </w:r>
            <w:r>
              <w:rPr>
                <w:rFonts w:hint="default" w:ascii="Times New Roman" w:hAnsi="Times New Roman" w:eastAsia="宋体" w:cs="Times New Roman"/>
                <w:color w:val="000000"/>
                <w:sz w:val="24"/>
                <w:szCs w:val="24"/>
                <w:u w:val="none" w:color="auto"/>
                <w:lang w:eastAsia="zh-CN"/>
              </w:rPr>
              <w:t>，本项目施工场地集中在生产区，</w:t>
            </w:r>
            <w:r>
              <w:rPr>
                <w:rFonts w:hint="default" w:ascii="Times New Roman" w:hAnsi="Times New Roman" w:eastAsia="宋体" w:cs="Times New Roman"/>
                <w:color w:val="000000"/>
                <w:sz w:val="24"/>
                <w:szCs w:val="24"/>
                <w:u w:val="none" w:color="auto"/>
                <w:lang w:val="en-US" w:eastAsia="zh-CN"/>
              </w:rPr>
              <w:t>50m范围内无居民，对周边声环境影响较小</w:t>
            </w:r>
            <w:r>
              <w:rPr>
                <w:rFonts w:hint="default" w:ascii="Times New Roman" w:hAnsi="Times New Roman" w:eastAsia="宋体" w:cs="Times New Roman"/>
                <w:color w:val="000000"/>
                <w:sz w:val="24"/>
                <w:szCs w:val="24"/>
                <w:u w:val="none" w:color="auto"/>
                <w:lang w:eastAsia="zh-CN"/>
              </w:rPr>
              <w:t>，所以主要噪声影响为交通噪声，</w:t>
            </w:r>
            <w:r>
              <w:rPr>
                <w:rFonts w:hint="default" w:ascii="Times New Roman" w:hAnsi="Times New Roman" w:eastAsia="宋体" w:cs="Times New Roman"/>
                <w:color w:val="000000"/>
                <w:sz w:val="24"/>
                <w:szCs w:val="24"/>
                <w:u w:val="none" w:color="auto"/>
              </w:rPr>
              <w:t>对于交通噪声的控制，主要是加强管理，合理安排交通运输时间，尽可能减少夜间施工车辆的车流量。当运输车辆经过居民集中区道路时，减速行驶，禁止鸣笛。</w:t>
            </w:r>
          </w:p>
          <w:p w14:paraId="68A3F5DC">
            <w:pPr>
              <w:tabs>
                <w:tab w:val="left" w:pos="1280"/>
              </w:tabs>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 xml:space="preserve">4、固废环境保护措施 </w:t>
            </w:r>
          </w:p>
          <w:p w14:paraId="41C94944">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1）项目拟建地场址现场较为平整，仅有少量的土石方需要开挖；部分区域灌木植被较为茂盛，建议进行表土剥离，主要剥离地表30cm肥沃的土层，暂存后作为场地绿化用土。要求将施工开挖产生的土方及时回填，施工期的废弃土石方可作为项目区域在建项目填方，无需外运。</w:t>
            </w:r>
          </w:p>
          <w:p w14:paraId="0283481D">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2）施工期间将产生一定量的建筑垃圾，其中能回收利用的建筑材料（如钢筋和木材），全部外售给废品回收公司。不能回收的建筑垃圾，如碎砖。瓦砾等可以作为厂内的筑路材料；对施工中产生的建筑垃圾，应集中堆放，有条件的应在建筑材料堆放地及建筑垃圾堆放地周围建立简易的防护围带，以防止垃圾的散落。</w:t>
            </w:r>
          </w:p>
          <w:p w14:paraId="4F6EB16C">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（3）施工单位加强管理，在施工场地内设临时垃圾箱，由专人收集工地内产生的生活垃圾，对生活垃圾进行分类收集，可回收的进行回收，不能回收的交由环卫部门一同处理。</w:t>
            </w:r>
          </w:p>
          <w:p w14:paraId="4E31AEA0">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（4）不得占用道路堆放建筑垃圾、工程渣土；建筑施工使用商品混凝土和干拌砂浆，减少现场搅拌产生的固体废物。</w:t>
            </w:r>
          </w:p>
          <w:p w14:paraId="2D41F209">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5）车辆运输散体物和废弃物时，须用封闭式渣土运输车将垃圾及时清运，不能随意抛弃、转移和扩散，更不能向周围环境转移，严防制造新的“垃圾堆场”，对周围环境造成二次污染。装运泥土时一定要加强管理，严禁乱卸乱倒。运输车辆必须做到装载适量，加盖遮布，出施工场地前做好外部清洗，做到沿途不漏洒、不飞扬；运输必须限制在规定时段内进行。运输路线应避让居民集中区、学校、医院等敏感点。</w:t>
            </w:r>
          </w:p>
          <w:p w14:paraId="7157FCA9">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6）对于废油漆、涂料等不稳定的成分，可以采用有关容器进行收集并对使用过的容器及时进行清理，交予有资质的公司回收处理。（7）对场地挖掘产生的土方应切实按照规划要求用于场地回填及绿地铺设，或是工房旁防爆堤的建设，并尽快利用以减少堆存时间，若不能确保其全部利用时，因采取措施以免因长期堆积而产生二次污染。</w:t>
            </w:r>
          </w:p>
          <w:p w14:paraId="3D622C23">
            <w:pPr>
              <w:tabs>
                <w:tab w:val="left" w:pos="1280"/>
              </w:tabs>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rPr>
            </w:pPr>
            <w:r>
              <w:rPr>
                <w:rFonts w:hint="default" w:ascii="Times New Roman" w:hAnsi="Times New Roman" w:eastAsia="宋体" w:cs="Times New Roman"/>
                <w:b/>
                <w:bCs/>
                <w:color w:val="000000"/>
                <w:sz w:val="24"/>
                <w:szCs w:val="24"/>
                <w:u w:val="none" w:color="auto"/>
              </w:rPr>
              <w:t>5、生态环境保护措施</w:t>
            </w:r>
          </w:p>
          <w:p w14:paraId="682DBCB5">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在施工期间应采取生态环境保护措施，以利于项目建成后的生态环境恢复和建设：</w:t>
            </w:r>
          </w:p>
          <w:p w14:paraId="11C528C1">
            <w:pPr>
              <w:tabs>
                <w:tab w:val="left" w:pos="1280"/>
              </w:tabs>
              <w:adjustRightInd w:val="0"/>
              <w:snapToGrid w:val="0"/>
              <w:spacing w:line="360" w:lineRule="auto"/>
              <w:ind w:firstLine="480" w:firstLineChars="200"/>
              <w:textAlignment w:val="baseline"/>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①</w:t>
            </w:r>
            <w:r>
              <w:rPr>
                <w:rFonts w:hint="default" w:ascii="Times New Roman" w:hAnsi="Times New Roman" w:eastAsia="宋体" w:cs="Times New Roman"/>
                <w:color w:val="000000"/>
                <w:sz w:val="24"/>
                <w:szCs w:val="24"/>
                <w:u w:val="none" w:color="auto"/>
              </w:rPr>
              <w:t>表面覆盖。在建设项目施工过程中地表植被破坏的情况下，在裸露的坡面上采用覆盖等措施可减少水土流失的量；砾石和岩石碎块在降雨过程中难以迁移，因而，对土壤起到一种类似覆盖物保护，因此，在雨季施工时在工地上适当铺撒碎石，以降低雨季对土壤的侵蚀作用。</w:t>
            </w:r>
          </w:p>
          <w:p w14:paraId="29220C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000000"/>
                <w:spacing w:val="-10"/>
                <w:szCs w:val="21"/>
                <w:u w:val="none" w:color="auto"/>
                <w:lang w:val="en-US" w:eastAsia="zh-CN"/>
              </w:rPr>
            </w:pPr>
            <w:r>
              <w:rPr>
                <w:rFonts w:hint="default" w:ascii="Times New Roman" w:hAnsi="Times New Roman" w:eastAsia="宋体" w:cs="Times New Roman"/>
                <w:color w:val="000000"/>
                <w:sz w:val="24"/>
                <w:szCs w:val="24"/>
                <w:u w:val="none" w:color="auto"/>
                <w:lang w:eastAsia="zh-CN"/>
              </w:rPr>
              <w:t>②</w:t>
            </w:r>
            <w:r>
              <w:rPr>
                <w:rFonts w:hint="default" w:ascii="Times New Roman" w:hAnsi="Times New Roman" w:eastAsia="宋体" w:cs="Times New Roman"/>
                <w:color w:val="000000"/>
                <w:sz w:val="24"/>
                <w:szCs w:val="24"/>
                <w:u w:val="none" w:color="auto"/>
              </w:rPr>
              <w:t>施工完成后，要实施植被恢复工程、绿化补缺工程建设，种植当地观赏性好的野生花草灌木和乡土树种，恢复原有生态平衡和自然环境，引进外来树种时，需进行严格的检疫措施，以免感染和带来病虫害</w:t>
            </w:r>
            <w:r>
              <w:rPr>
                <w:rFonts w:hint="default" w:ascii="Times New Roman" w:hAnsi="Times New Roman" w:cs="Times New Roman"/>
                <w:color w:val="auto"/>
                <w:sz w:val="24"/>
                <w:u w:val="none" w:color="auto"/>
              </w:rPr>
              <w:t>。</w:t>
            </w:r>
          </w:p>
        </w:tc>
      </w:tr>
      <w:tr w14:paraId="40E67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noWrap w:val="0"/>
            <w:tcMar>
              <w:left w:w="28" w:type="dxa"/>
              <w:right w:w="28" w:type="dxa"/>
            </w:tcMar>
            <w:vAlign w:val="center"/>
          </w:tcPr>
          <w:p w14:paraId="50148363">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运营</w:t>
            </w:r>
          </w:p>
          <w:p w14:paraId="6AB7326D">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期环</w:t>
            </w:r>
          </w:p>
          <w:p w14:paraId="2181FAB0">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境影</w:t>
            </w:r>
          </w:p>
          <w:p w14:paraId="7B495269">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响和</w:t>
            </w:r>
          </w:p>
          <w:p w14:paraId="220EA49F">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保护</w:t>
            </w:r>
          </w:p>
          <w:p w14:paraId="7674EC50">
            <w:pPr>
              <w:adjustRightInd w:val="0"/>
              <w:snapToGrid w:val="0"/>
              <w:jc w:val="center"/>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措施</w:t>
            </w:r>
          </w:p>
        </w:tc>
        <w:tc>
          <w:tcPr>
            <w:tcW w:w="8162" w:type="dxa"/>
            <w:noWrap w:val="0"/>
            <w:vAlign w:val="center"/>
          </w:tcPr>
          <w:p w14:paraId="1BDC2255">
            <w:pPr>
              <w:keepNext w:val="0"/>
              <w:keepLines w:val="0"/>
              <w:pageBreakBefore w:val="0"/>
              <w:widowControl w:val="0"/>
              <w:tabs>
                <w:tab w:val="left" w:pos="1280"/>
              </w:tabs>
              <w:kinsoku/>
              <w:wordWrap/>
              <w:overflowPunct/>
              <w:topLinePunct w:val="0"/>
              <w:autoSpaceDE/>
              <w:autoSpaceDN/>
              <w:bidi w:val="0"/>
              <w:adjustRightInd w:val="0"/>
              <w:snapToGrid w:val="0"/>
              <w:spacing w:line="360" w:lineRule="auto"/>
              <w:textAlignment w:val="baseline"/>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lang w:val="en-US" w:eastAsia="zh-CN"/>
              </w:rPr>
              <w:t>1、</w:t>
            </w:r>
            <w:r>
              <w:rPr>
                <w:rFonts w:hint="default" w:ascii="Times New Roman" w:hAnsi="Times New Roman" w:cs="Times New Roman"/>
                <w:b/>
                <w:bCs/>
                <w:color w:val="000000"/>
                <w:sz w:val="24"/>
                <w:szCs w:val="24"/>
                <w:u w:val="none" w:color="auto"/>
              </w:rPr>
              <w:t>废气</w:t>
            </w:r>
          </w:p>
          <w:p w14:paraId="06D345C0">
            <w:pPr>
              <w:keepNext w:val="0"/>
              <w:keepLines w:val="0"/>
              <w:pageBreakBefore w:val="0"/>
              <w:widowControl w:val="0"/>
              <w:tabs>
                <w:tab w:val="left" w:pos="1280"/>
              </w:tabs>
              <w:kinsoku/>
              <w:wordWrap/>
              <w:overflowPunct/>
              <w:topLinePunct w:val="0"/>
              <w:autoSpaceDE/>
              <w:autoSpaceDN/>
              <w:bidi w:val="0"/>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lang w:eastAsia="zh-CN"/>
              </w:rPr>
            </w:pPr>
            <w:r>
              <w:rPr>
                <w:rFonts w:hint="default" w:ascii="Times New Roman" w:hAnsi="Times New Roman" w:cs="Times New Roman"/>
                <w:b/>
                <w:bCs/>
                <w:color w:val="000000"/>
                <w:sz w:val="24"/>
                <w:szCs w:val="24"/>
                <w:u w:val="none" w:color="auto"/>
                <w:lang w:val="en-US" w:eastAsia="zh-CN"/>
              </w:rPr>
              <w:t>1.1</w:t>
            </w:r>
            <w:r>
              <w:rPr>
                <w:rFonts w:hint="default" w:ascii="Times New Roman" w:hAnsi="Times New Roman" w:cs="Times New Roman"/>
                <w:b/>
                <w:bCs/>
                <w:color w:val="000000"/>
                <w:sz w:val="24"/>
                <w:szCs w:val="24"/>
                <w:u w:val="none" w:color="auto"/>
                <w:lang w:eastAsia="zh-CN"/>
              </w:rPr>
              <w:t>废气产排情况</w:t>
            </w:r>
          </w:p>
          <w:p w14:paraId="0C4D1F28">
            <w:pPr>
              <w:keepNext w:val="0"/>
              <w:keepLines w:val="0"/>
              <w:pageBreakBefore w:val="0"/>
              <w:widowControl w:val="0"/>
              <w:tabs>
                <w:tab w:val="left" w:pos="1280"/>
              </w:tabs>
              <w:kinsoku/>
              <w:wordWrap/>
              <w:overflowPunct/>
              <w:topLinePunct w:val="0"/>
              <w:autoSpaceDE/>
              <w:autoSpaceDN/>
              <w:bidi w:val="0"/>
              <w:adjustRightInd w:val="0"/>
              <w:snapToGrid w:val="0"/>
              <w:spacing w:line="360" w:lineRule="auto"/>
              <w:ind w:firstLine="480" w:firstLineChars="200"/>
              <w:textAlignment w:val="baseline"/>
              <w:rPr>
                <w:rFonts w:hint="default" w:ascii="Times New Roman" w:hAnsi="Times New Roman" w:cs="Times New Roman"/>
                <w:color w:val="000000"/>
                <w:sz w:val="24"/>
                <w:szCs w:val="24"/>
                <w:u w:val="none" w:color="auto"/>
              </w:rPr>
            </w:pPr>
            <w:r>
              <w:rPr>
                <w:rFonts w:hint="default" w:ascii="Times New Roman" w:hAnsi="Times New Roman" w:eastAsia="宋体" w:cs="Times New Roman"/>
                <w:color w:val="000000"/>
                <w:sz w:val="24"/>
                <w:szCs w:val="24"/>
                <w:u w:val="none" w:color="auto"/>
              </w:rPr>
              <w:t>本项目营运期产生的废气主要为</w:t>
            </w:r>
            <w:r>
              <w:rPr>
                <w:rFonts w:hint="eastAsia" w:cs="Times New Roman"/>
                <w:color w:val="000000"/>
                <w:sz w:val="24"/>
                <w:szCs w:val="24"/>
                <w:u w:val="none" w:color="auto"/>
                <w:lang w:val="en-US" w:eastAsia="zh-CN"/>
              </w:rPr>
              <w:t>称料、</w:t>
            </w:r>
            <w:r>
              <w:rPr>
                <w:rFonts w:hint="default" w:ascii="Times New Roman" w:hAnsi="Times New Roman" w:eastAsia="宋体" w:cs="Times New Roman"/>
                <w:color w:val="000000"/>
                <w:sz w:val="24"/>
                <w:szCs w:val="24"/>
                <w:u w:val="none" w:color="auto"/>
                <w:lang w:eastAsia="zh-CN"/>
              </w:rPr>
              <w:t>粉碎、</w:t>
            </w:r>
            <w:r>
              <w:rPr>
                <w:rFonts w:hint="eastAsia" w:cs="Times New Roman"/>
                <w:color w:val="000000"/>
                <w:sz w:val="24"/>
                <w:szCs w:val="24"/>
                <w:u w:val="none" w:color="auto"/>
                <w:lang w:val="en-US" w:eastAsia="zh-CN"/>
              </w:rPr>
              <w:t>混药、装药等环节产生的</w:t>
            </w:r>
            <w:r>
              <w:rPr>
                <w:rFonts w:hint="default" w:ascii="Times New Roman" w:hAnsi="Times New Roman" w:eastAsia="宋体" w:cs="Times New Roman"/>
                <w:color w:val="000000"/>
                <w:sz w:val="24"/>
                <w:szCs w:val="24"/>
                <w:u w:val="none" w:color="auto"/>
                <w:lang w:eastAsia="zh-CN"/>
              </w:rPr>
              <w:t>粉尘</w:t>
            </w:r>
            <w:r>
              <w:rPr>
                <w:rFonts w:hint="default" w:ascii="Times New Roman" w:hAnsi="Times New Roman" w:eastAsia="宋体" w:cs="Times New Roman"/>
                <w:color w:val="000000"/>
                <w:sz w:val="24"/>
                <w:szCs w:val="24"/>
                <w:u w:val="none" w:color="auto"/>
              </w:rPr>
              <w:t>，</w:t>
            </w:r>
            <w:r>
              <w:rPr>
                <w:rFonts w:hint="eastAsia" w:cs="Times New Roman"/>
                <w:color w:val="000000"/>
                <w:sz w:val="24"/>
                <w:szCs w:val="24"/>
                <w:u w:val="none" w:color="auto"/>
                <w:lang w:val="en-US" w:eastAsia="zh-CN"/>
              </w:rPr>
              <w:t>调湿药、</w:t>
            </w:r>
            <w:r>
              <w:rPr>
                <w:rFonts w:hint="default" w:ascii="Times New Roman" w:hAnsi="Times New Roman" w:eastAsia="宋体" w:cs="Times New Roman"/>
                <w:color w:val="000000"/>
                <w:sz w:val="24"/>
                <w:szCs w:val="24"/>
                <w:u w:val="none" w:color="auto"/>
                <w:lang w:eastAsia="zh-CN"/>
              </w:rPr>
              <w:t>造粒</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eastAsia="zh-CN"/>
              </w:rPr>
              <w:t>干燥废气</w:t>
            </w:r>
            <w:r>
              <w:rPr>
                <w:rFonts w:hint="eastAsia" w:cs="Times New Roman"/>
                <w:color w:val="000000"/>
                <w:sz w:val="24"/>
                <w:szCs w:val="24"/>
                <w:u w:val="none" w:color="auto"/>
                <w:lang w:val="en-US" w:eastAsia="zh-CN"/>
              </w:rPr>
              <w:t>产生的有机废气</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产品试放</w:t>
            </w:r>
            <w:r>
              <w:rPr>
                <w:rFonts w:hint="eastAsia" w:ascii="Times New Roman" w:hAnsi="Times New Roman" w:eastAsia="宋体" w:cs="Times New Roman"/>
                <w:color w:val="000000"/>
                <w:sz w:val="24"/>
                <w:szCs w:val="24"/>
                <w:u w:val="none" w:color="auto"/>
                <w:lang w:val="en-US" w:eastAsia="zh-CN"/>
              </w:rPr>
              <w:t>和余药销毁</w:t>
            </w:r>
            <w:r>
              <w:rPr>
                <w:rFonts w:hint="default" w:ascii="Times New Roman" w:hAnsi="Times New Roman" w:eastAsia="宋体" w:cs="Times New Roman"/>
                <w:color w:val="000000"/>
                <w:sz w:val="24"/>
                <w:szCs w:val="24"/>
                <w:u w:val="none" w:color="auto"/>
              </w:rPr>
              <w:t>烟尘、</w:t>
            </w:r>
            <w:r>
              <w:rPr>
                <w:rFonts w:hint="default" w:ascii="Times New Roman" w:hAnsi="Times New Roman" w:eastAsia="宋体" w:cs="Times New Roman"/>
                <w:color w:val="000000"/>
                <w:sz w:val="24"/>
                <w:szCs w:val="24"/>
                <w:u w:val="none" w:color="auto"/>
                <w:lang w:eastAsia="zh-CN"/>
              </w:rPr>
              <w:t>包装有机废气</w:t>
            </w:r>
            <w:r>
              <w:rPr>
                <w:rFonts w:hint="default" w:ascii="Times New Roman" w:hAnsi="Times New Roman" w:cs="Times New Roman"/>
                <w:color w:val="000000"/>
                <w:sz w:val="24"/>
                <w:szCs w:val="24"/>
                <w:u w:val="none" w:color="auto"/>
              </w:rPr>
              <w:t>。</w:t>
            </w:r>
          </w:p>
          <w:p w14:paraId="26066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highlight w:val="none"/>
                <w:u w:val="none" w:color="auto"/>
                <w:lang w:val="en-US" w:eastAsia="zh-CN"/>
              </w:rPr>
            </w:pP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1</w:t>
            </w:r>
            <w:r>
              <w:rPr>
                <w:rFonts w:hint="eastAsia" w:cs="Times New Roman"/>
                <w:color w:val="000000"/>
                <w:sz w:val="24"/>
                <w:szCs w:val="24"/>
                <w:u w:val="none" w:color="auto"/>
                <w:lang w:eastAsia="zh-CN"/>
              </w:rPr>
              <w:t>）</w:t>
            </w:r>
            <w:r>
              <w:rPr>
                <w:rFonts w:hint="default" w:ascii="Times New Roman" w:hAnsi="Times New Roman" w:cs="Times New Roman"/>
                <w:b w:val="0"/>
                <w:bCs w:val="0"/>
                <w:color w:val="000000"/>
                <w:sz w:val="24"/>
                <w:szCs w:val="24"/>
                <w:highlight w:val="none"/>
                <w:u w:val="none" w:color="auto"/>
                <w:lang w:val="en-US" w:eastAsia="zh-CN"/>
              </w:rPr>
              <w:t>粉碎、称料、</w:t>
            </w:r>
            <w:r>
              <w:rPr>
                <w:rFonts w:hint="eastAsia" w:cs="Times New Roman"/>
                <w:b w:val="0"/>
                <w:bCs w:val="0"/>
                <w:color w:val="000000"/>
                <w:sz w:val="24"/>
                <w:szCs w:val="24"/>
                <w:highlight w:val="none"/>
                <w:u w:val="none" w:color="auto"/>
                <w:lang w:val="en-US" w:eastAsia="zh-CN"/>
              </w:rPr>
              <w:t>混药和</w:t>
            </w:r>
            <w:r>
              <w:rPr>
                <w:rFonts w:hint="default" w:ascii="Times New Roman" w:hAnsi="Times New Roman" w:cs="Times New Roman"/>
                <w:b w:val="0"/>
                <w:bCs w:val="0"/>
                <w:color w:val="000000"/>
                <w:sz w:val="24"/>
                <w:szCs w:val="24"/>
                <w:highlight w:val="none"/>
                <w:u w:val="none" w:color="auto"/>
                <w:lang w:val="en-US" w:eastAsia="zh-CN"/>
              </w:rPr>
              <w:t>装药等加工环节产生的粉尘</w:t>
            </w:r>
          </w:p>
          <w:p w14:paraId="7CDEAF6B">
            <w:pPr>
              <w:autoSpaceDE w:val="0"/>
              <w:autoSpaceDN w:val="0"/>
              <w:snapToGrid w:val="0"/>
              <w:spacing w:line="360" w:lineRule="auto"/>
              <w:ind w:firstLine="470" w:firstLineChars="196"/>
              <w:rPr>
                <w:rFonts w:hint="default" w:ascii="Times New Roman" w:hAnsi="Times New Roman" w:cs="Times New Roman"/>
                <w:color w:val="000000"/>
                <w:sz w:val="24"/>
                <w:highlight w:val="none"/>
                <w:u w:val="none" w:color="auto"/>
              </w:rPr>
            </w:pPr>
            <w:r>
              <w:rPr>
                <w:rFonts w:hint="default" w:ascii="Times New Roman" w:hAnsi="Times New Roman" w:cs="Times New Roman"/>
                <w:color w:val="000000"/>
                <w:sz w:val="24"/>
                <w:highlight w:val="none"/>
                <w:u w:val="none" w:color="auto"/>
                <w:lang w:val="en-US" w:eastAsia="zh-CN"/>
              </w:rPr>
              <w:t>本项目</w:t>
            </w:r>
            <w:r>
              <w:rPr>
                <w:rFonts w:hint="default" w:ascii="Times New Roman" w:hAnsi="Times New Roman" w:cs="Times New Roman"/>
                <w:color w:val="000000"/>
                <w:sz w:val="24"/>
                <w:highlight w:val="none"/>
                <w:u w:val="none" w:color="auto"/>
              </w:rPr>
              <w:t>粉剂原材料</w:t>
            </w:r>
            <w:r>
              <w:rPr>
                <w:rFonts w:hint="eastAsia" w:cs="Times New Roman"/>
                <w:color w:val="000000"/>
                <w:sz w:val="24"/>
                <w:highlight w:val="none"/>
                <w:u w:val="none" w:color="auto"/>
                <w:lang w:eastAsia="zh-CN"/>
              </w:rPr>
              <w:t>（</w:t>
            </w:r>
            <w:r>
              <w:rPr>
                <w:rFonts w:hint="eastAsia" w:cs="Times New Roman"/>
                <w:color w:val="000000"/>
                <w:sz w:val="24"/>
                <w:highlight w:val="none"/>
                <w:u w:val="none" w:color="auto"/>
                <w:lang w:val="en-US" w:eastAsia="zh-CN"/>
              </w:rPr>
              <w:t>包括包括高氯酸钾、硝酸钡、氧化铜、铝粉、钛粉、镁铝合金粉、硫磺、黑火药、硝酸钾等</w:t>
            </w:r>
            <w:r>
              <w:rPr>
                <w:rFonts w:hint="eastAsia" w:cs="Times New Roman"/>
                <w:color w:val="000000"/>
                <w:sz w:val="24"/>
                <w:highlight w:val="none"/>
                <w:u w:val="none" w:color="auto"/>
                <w:lang w:eastAsia="zh-CN"/>
              </w:rPr>
              <w:t>）</w:t>
            </w:r>
            <w:r>
              <w:rPr>
                <w:rFonts w:hint="default" w:ascii="Times New Roman" w:hAnsi="Times New Roman" w:cs="Times New Roman"/>
                <w:color w:val="000000"/>
                <w:sz w:val="24"/>
                <w:highlight w:val="none"/>
                <w:u w:val="none" w:color="auto"/>
              </w:rPr>
              <w:t>年消耗量为</w:t>
            </w:r>
            <w:r>
              <w:rPr>
                <w:rFonts w:hint="eastAsia" w:cs="Times New Roman"/>
                <w:color w:val="000000"/>
                <w:sz w:val="24"/>
                <w:highlight w:val="none"/>
                <w:u w:val="none" w:color="auto"/>
                <w:lang w:val="en-US" w:eastAsia="zh-CN"/>
              </w:rPr>
              <w:t>304</w:t>
            </w:r>
            <w:r>
              <w:rPr>
                <w:rFonts w:hint="default" w:ascii="Times New Roman" w:hAnsi="Times New Roman" w:cs="Times New Roman"/>
                <w:color w:val="000000"/>
                <w:sz w:val="24"/>
                <w:highlight w:val="none"/>
                <w:u w:val="none" w:color="auto"/>
                <w:lang w:val="en-US" w:eastAsia="zh-CN"/>
              </w:rPr>
              <w:t>t</w:t>
            </w:r>
            <w:r>
              <w:rPr>
                <w:rFonts w:hint="default" w:ascii="Times New Roman" w:hAnsi="Times New Roman" w:cs="Times New Roman"/>
                <w:color w:val="000000"/>
                <w:sz w:val="24"/>
                <w:highlight w:val="none"/>
                <w:u w:val="none" w:color="auto"/>
                <w:lang w:eastAsia="zh-CN"/>
              </w:rPr>
              <w:t>。</w:t>
            </w:r>
            <w:r>
              <w:rPr>
                <w:rFonts w:hint="default" w:ascii="Times New Roman" w:hAnsi="Times New Roman" w:cs="Times New Roman"/>
                <w:color w:val="000000"/>
                <w:sz w:val="24"/>
                <w:highlight w:val="none"/>
                <w:u w:val="none" w:color="auto"/>
              </w:rPr>
              <w:t>参</w:t>
            </w:r>
            <w:r>
              <w:rPr>
                <w:rFonts w:hint="default" w:ascii="Times New Roman" w:hAnsi="Times New Roman" w:eastAsia="宋体" w:cs="Times New Roman"/>
                <w:color w:val="000000"/>
                <w:sz w:val="24"/>
                <w:highlight w:val="none"/>
                <w:u w:val="none" w:color="auto"/>
              </w:rPr>
              <w:t>考项目生产经验及类比</w:t>
            </w:r>
            <w:r>
              <w:rPr>
                <w:rFonts w:hint="default" w:ascii="Times New Roman" w:hAnsi="Times New Roman" w:eastAsia="宋体" w:cs="Times New Roman"/>
                <w:color w:val="000000"/>
                <w:sz w:val="24"/>
                <w:highlight w:val="none"/>
                <w:u w:val="none" w:color="auto"/>
                <w:lang w:val="en-US" w:eastAsia="zh-CN"/>
              </w:rPr>
              <w:t>《醴陵市鸿鹏鞭炮厂年产8万箱爆竹生产线建设项目》等</w:t>
            </w:r>
            <w:r>
              <w:rPr>
                <w:rFonts w:hint="default" w:ascii="Times New Roman" w:hAnsi="Times New Roman" w:eastAsia="宋体" w:cs="Times New Roman"/>
                <w:color w:val="000000"/>
                <w:sz w:val="24"/>
                <w:highlight w:val="none"/>
                <w:u w:val="none" w:color="auto"/>
              </w:rPr>
              <w:t>同类生</w:t>
            </w:r>
            <w:r>
              <w:rPr>
                <w:rFonts w:hint="default" w:ascii="Times New Roman" w:hAnsi="Times New Roman" w:cs="Times New Roman"/>
                <w:color w:val="000000"/>
                <w:sz w:val="24"/>
                <w:highlight w:val="none"/>
                <w:u w:val="none" w:color="auto"/>
              </w:rPr>
              <w:t>产项目，粉碎、</w:t>
            </w:r>
            <w:r>
              <w:rPr>
                <w:rFonts w:hint="eastAsia" w:cs="Times New Roman"/>
                <w:color w:val="000000"/>
                <w:sz w:val="24"/>
                <w:highlight w:val="none"/>
                <w:u w:val="none" w:color="auto"/>
                <w:lang w:val="en-US" w:eastAsia="zh-CN"/>
              </w:rPr>
              <w:t>称药</w:t>
            </w:r>
            <w:r>
              <w:rPr>
                <w:rFonts w:hint="default" w:ascii="Times New Roman" w:hAnsi="Times New Roman" w:cs="Times New Roman"/>
                <w:color w:val="000000"/>
                <w:sz w:val="24"/>
                <w:highlight w:val="none"/>
                <w:u w:val="none" w:color="auto"/>
              </w:rPr>
              <w:t>、</w:t>
            </w:r>
            <w:r>
              <w:rPr>
                <w:rFonts w:hint="eastAsia" w:cs="Times New Roman"/>
                <w:color w:val="000000"/>
                <w:sz w:val="24"/>
                <w:highlight w:val="none"/>
                <w:u w:val="none" w:color="auto"/>
                <w:lang w:val="en-US" w:eastAsia="zh-CN"/>
              </w:rPr>
              <w:t>混药</w:t>
            </w:r>
            <w:r>
              <w:rPr>
                <w:rFonts w:hint="default" w:ascii="Times New Roman" w:hAnsi="Times New Roman" w:cs="Times New Roman"/>
                <w:color w:val="000000"/>
                <w:sz w:val="24"/>
                <w:highlight w:val="none"/>
                <w:u w:val="none" w:color="auto"/>
              </w:rPr>
              <w:t>、装药等加工环节的损失率按0.5%计，</w:t>
            </w:r>
            <w:r>
              <w:rPr>
                <w:rFonts w:hint="default" w:ascii="Times New Roman" w:hAnsi="Times New Roman" w:cs="Times New Roman"/>
                <w:color w:val="000000"/>
                <w:sz w:val="24"/>
                <w:highlight w:val="none"/>
                <w:u w:val="none" w:color="auto"/>
                <w:lang w:val="en-US" w:eastAsia="zh-CN"/>
              </w:rPr>
              <w:t>项目</w:t>
            </w:r>
            <w:r>
              <w:rPr>
                <w:rFonts w:hint="default" w:ascii="Times New Roman" w:hAnsi="Times New Roman" w:cs="Times New Roman"/>
                <w:color w:val="000000"/>
                <w:sz w:val="24"/>
                <w:highlight w:val="none"/>
                <w:u w:val="none" w:color="auto"/>
              </w:rPr>
              <w:t>粉尘产生量约</w:t>
            </w:r>
            <w:r>
              <w:rPr>
                <w:rFonts w:hint="eastAsia" w:cs="Times New Roman"/>
                <w:color w:val="000000"/>
                <w:sz w:val="24"/>
                <w:highlight w:val="none"/>
                <w:u w:val="none" w:color="auto"/>
                <w:lang w:val="en-US" w:eastAsia="zh-CN"/>
              </w:rPr>
              <w:t>1.52</w:t>
            </w:r>
            <w:r>
              <w:rPr>
                <w:rFonts w:hint="default" w:ascii="Times New Roman" w:hAnsi="Times New Roman" w:cs="Times New Roman"/>
                <w:color w:val="000000"/>
                <w:sz w:val="24"/>
                <w:highlight w:val="none"/>
                <w:u w:val="none" w:color="auto"/>
                <w:lang w:val="en-US" w:eastAsia="zh-CN"/>
              </w:rPr>
              <w:t>t/a</w:t>
            </w:r>
            <w:r>
              <w:rPr>
                <w:rFonts w:hint="default" w:ascii="Times New Roman" w:hAnsi="Times New Roman" w:cs="Times New Roman"/>
                <w:color w:val="000000"/>
                <w:sz w:val="24"/>
                <w:highlight w:val="none"/>
                <w:u w:val="none" w:color="auto"/>
              </w:rPr>
              <w:t>。</w:t>
            </w:r>
          </w:p>
          <w:p w14:paraId="65547673">
            <w:pPr>
              <w:autoSpaceDE w:val="0"/>
              <w:autoSpaceDN w:val="0"/>
              <w:snapToGrid w:val="0"/>
              <w:spacing w:line="360" w:lineRule="auto"/>
              <w:ind w:firstLine="470" w:firstLineChars="196"/>
              <w:rPr>
                <w:rFonts w:hint="default" w:ascii="Times New Roman" w:hAnsi="Times New Roman" w:cs="Times New Roman"/>
                <w:b w:val="0"/>
                <w:bCs w:val="0"/>
                <w:color w:val="000000"/>
                <w:sz w:val="24"/>
                <w:highlight w:val="none"/>
                <w:u w:val="none" w:color="auto"/>
              </w:rPr>
            </w:pPr>
            <w:r>
              <w:rPr>
                <w:rFonts w:hint="default" w:ascii="Times New Roman" w:hAnsi="Times New Roman" w:cs="Times New Roman"/>
                <w:color w:val="000000"/>
                <w:sz w:val="24"/>
                <w:highlight w:val="none"/>
                <w:u w:val="none" w:color="auto"/>
                <w:lang w:val="en-US" w:eastAsia="zh-CN"/>
              </w:rPr>
              <w:t>项目</w:t>
            </w:r>
            <w:r>
              <w:rPr>
                <w:rFonts w:hint="default" w:ascii="Times New Roman" w:hAnsi="Times New Roman" w:cs="Times New Roman"/>
                <w:color w:val="000000"/>
                <w:sz w:val="24"/>
                <w:highlight w:val="none"/>
                <w:u w:val="none" w:color="auto"/>
              </w:rPr>
              <w:t>粉碎、</w:t>
            </w:r>
            <w:r>
              <w:rPr>
                <w:rFonts w:hint="default" w:ascii="Times New Roman" w:hAnsi="Times New Roman" w:cs="Times New Roman"/>
                <w:color w:val="000000"/>
                <w:sz w:val="24"/>
                <w:highlight w:val="none"/>
                <w:u w:val="none" w:color="auto"/>
                <w:lang w:eastAsia="zh-CN"/>
              </w:rPr>
              <w:t>称料</w:t>
            </w:r>
            <w:r>
              <w:rPr>
                <w:rFonts w:hint="default" w:ascii="Times New Roman" w:hAnsi="Times New Roman" w:cs="Times New Roman"/>
                <w:color w:val="000000"/>
                <w:sz w:val="24"/>
                <w:highlight w:val="none"/>
                <w:u w:val="none" w:color="auto"/>
              </w:rPr>
              <w:t>、</w:t>
            </w:r>
            <w:r>
              <w:rPr>
                <w:rFonts w:hint="eastAsia" w:cs="Times New Roman"/>
                <w:color w:val="000000"/>
                <w:sz w:val="24"/>
                <w:highlight w:val="none"/>
                <w:u w:val="none" w:color="auto"/>
                <w:lang w:val="en-US" w:eastAsia="zh-CN"/>
              </w:rPr>
              <w:t>混药、</w:t>
            </w:r>
            <w:r>
              <w:rPr>
                <w:rFonts w:hint="default" w:ascii="Times New Roman" w:hAnsi="Times New Roman" w:cs="Times New Roman"/>
                <w:color w:val="000000"/>
                <w:sz w:val="24"/>
                <w:highlight w:val="none"/>
                <w:u w:val="none" w:color="auto"/>
              </w:rPr>
              <w:t>装药等加工环节将产生含药粉尘</w:t>
            </w:r>
            <w:r>
              <w:rPr>
                <w:rFonts w:hint="default" w:ascii="Times New Roman" w:hAnsi="Times New Roman" w:cs="Times New Roman"/>
                <w:color w:val="000000"/>
                <w:sz w:val="24"/>
                <w:highlight w:val="none"/>
                <w:u w:val="none" w:color="auto"/>
                <w:lang w:eastAsia="zh-CN"/>
              </w:rPr>
              <w:t>，且</w:t>
            </w:r>
            <w:r>
              <w:rPr>
                <w:rFonts w:hint="default" w:ascii="Times New Roman" w:hAnsi="Times New Roman" w:cs="Times New Roman"/>
                <w:bCs/>
                <w:color w:val="000000"/>
                <w:sz w:val="24"/>
                <w:highlight w:val="none"/>
                <w:u w:val="none" w:color="auto"/>
              </w:rPr>
              <w:t>均在室内进行，每个车间均严格规定了用药量，一次性用药量不大，且生产操作人员均经过严格培训，操作失误较少</w:t>
            </w:r>
            <w:r>
              <w:rPr>
                <w:rFonts w:hint="default" w:ascii="Times New Roman" w:hAnsi="Times New Roman" w:cs="Times New Roman"/>
                <w:color w:val="000000"/>
                <w:kern w:val="24"/>
                <w:sz w:val="24"/>
                <w:highlight w:val="none"/>
                <w:u w:val="none" w:color="auto"/>
                <w:lang w:eastAsia="zh-CN"/>
              </w:rPr>
              <w:t>。</w:t>
            </w:r>
            <w:r>
              <w:rPr>
                <w:rFonts w:hint="default" w:ascii="Times New Roman" w:hAnsi="Times New Roman" w:cs="Times New Roman"/>
                <w:color w:val="000000"/>
                <w:sz w:val="24"/>
                <w:highlight w:val="none"/>
                <w:u w:val="none" w:color="auto"/>
              </w:rPr>
              <w:t>粉碎、</w:t>
            </w:r>
            <w:r>
              <w:rPr>
                <w:rFonts w:hint="eastAsia" w:cs="Times New Roman"/>
                <w:color w:val="000000"/>
                <w:sz w:val="24"/>
                <w:highlight w:val="none"/>
                <w:u w:val="none" w:color="auto"/>
                <w:lang w:val="en-US" w:eastAsia="zh-CN"/>
              </w:rPr>
              <w:t>称料</w:t>
            </w:r>
            <w:r>
              <w:rPr>
                <w:rFonts w:hint="default" w:ascii="Times New Roman" w:hAnsi="Times New Roman" w:cs="Times New Roman"/>
                <w:color w:val="000000"/>
                <w:sz w:val="24"/>
                <w:highlight w:val="none"/>
                <w:u w:val="none" w:color="auto"/>
              </w:rPr>
              <w:t>、混合、装药</w:t>
            </w:r>
            <w:r>
              <w:rPr>
                <w:rFonts w:hint="default" w:ascii="Times New Roman" w:hAnsi="Times New Roman" w:cs="Times New Roman"/>
                <w:color w:val="000000"/>
                <w:sz w:val="24"/>
                <w:highlight w:val="none"/>
                <w:u w:val="none" w:color="auto"/>
                <w:lang w:eastAsia="zh-CN"/>
              </w:rPr>
              <w:t>等</w:t>
            </w:r>
            <w:r>
              <w:rPr>
                <w:rFonts w:hint="default" w:ascii="Times New Roman" w:hAnsi="Times New Roman" w:cs="Times New Roman"/>
                <w:color w:val="000000"/>
                <w:kern w:val="24"/>
                <w:sz w:val="24"/>
                <w:highlight w:val="none"/>
                <w:u w:val="none" w:color="auto"/>
              </w:rPr>
              <w:t>产生的粉尘</w:t>
            </w:r>
            <w:r>
              <w:rPr>
                <w:rFonts w:hint="default" w:ascii="Times New Roman" w:hAnsi="Times New Roman" w:cs="Times New Roman"/>
                <w:color w:val="000000"/>
                <w:sz w:val="24"/>
                <w:highlight w:val="none"/>
                <w:u w:val="none" w:color="auto"/>
              </w:rPr>
              <w:t>，因安全生产需要，以操作间围墙将粉尘阻隔在操作间范围以内</w:t>
            </w:r>
            <w:r>
              <w:rPr>
                <w:rFonts w:hint="default" w:ascii="Times New Roman" w:hAnsi="Times New Roman" w:cs="Times New Roman"/>
                <w:color w:val="000000"/>
                <w:sz w:val="24"/>
                <w:highlight w:val="none"/>
                <w:u w:val="none" w:color="auto"/>
                <w:lang w:eastAsia="zh-CN"/>
              </w:rPr>
              <w:t>。同时，</w:t>
            </w:r>
            <w:r>
              <w:rPr>
                <w:rFonts w:hint="default" w:ascii="Times New Roman" w:hAnsi="Times New Roman" w:cs="Times New Roman"/>
                <w:color w:val="000000"/>
                <w:sz w:val="24"/>
                <w:highlight w:val="none"/>
                <w:u w:val="none" w:color="auto"/>
                <w:lang w:val="en-US" w:eastAsia="zh-CN"/>
              </w:rPr>
              <w:t>装药车间设置喷淋降尘装置，粉尘最终以底泥的形式排</w:t>
            </w:r>
            <w:r>
              <w:rPr>
                <w:rFonts w:hint="default" w:ascii="Times New Roman" w:hAnsi="Times New Roman" w:cs="Times New Roman"/>
                <w:b w:val="0"/>
                <w:bCs w:val="0"/>
                <w:color w:val="000000"/>
                <w:sz w:val="24"/>
                <w:highlight w:val="none"/>
                <w:u w:val="none" w:color="auto"/>
              </w:rPr>
              <w:t>出。</w:t>
            </w:r>
            <w:r>
              <w:rPr>
                <w:rFonts w:hint="default" w:ascii="Times New Roman" w:hAnsi="Times New Roman" w:cs="Times New Roman"/>
                <w:b w:val="0"/>
                <w:bCs w:val="0"/>
                <w:color w:val="000000"/>
                <w:sz w:val="24"/>
                <w:highlight w:val="none"/>
                <w:u w:val="none" w:color="auto"/>
                <w:lang w:eastAsia="zh-CN"/>
              </w:rPr>
              <w:t>综上所述，</w:t>
            </w:r>
            <w:r>
              <w:rPr>
                <w:rFonts w:hint="default" w:ascii="Times New Roman" w:hAnsi="Times New Roman" w:cs="Times New Roman"/>
                <w:color w:val="000000"/>
                <w:sz w:val="24"/>
                <w:highlight w:val="none"/>
                <w:u w:val="none" w:color="auto"/>
              </w:rPr>
              <w:t>粉尘大部分能沉降在操作单元附近，约20%飘散至大气环境中，再定期清洁操作平台、车间地面，通过清水清洁之后车间含药粉尘得到有效去除并使车间保持一定湿度，含药粉尘不会在地面累积产生安全隐患或二次污染，地面</w:t>
            </w:r>
            <w:r>
              <w:rPr>
                <w:rFonts w:hint="default" w:ascii="Times New Roman" w:hAnsi="Times New Roman" w:cs="Times New Roman"/>
                <w:color w:val="000000"/>
                <w:kern w:val="24"/>
                <w:sz w:val="24"/>
                <w:highlight w:val="none"/>
                <w:u w:val="none" w:color="auto"/>
              </w:rPr>
              <w:t>粉尘主要通过清水清洁进入沉淀池中，最终以沉淀底泥形式排出</w:t>
            </w:r>
            <w:r>
              <w:rPr>
                <w:rFonts w:hint="default" w:ascii="Times New Roman" w:hAnsi="Times New Roman" w:cs="Times New Roman"/>
                <w:color w:val="000000"/>
                <w:sz w:val="24"/>
                <w:highlight w:val="none"/>
                <w:u w:val="none" w:color="auto"/>
              </w:rPr>
              <w:t>。</w:t>
            </w:r>
          </w:p>
          <w:p w14:paraId="70878B60">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u w:val="none" w:color="auto"/>
                <w:lang w:eastAsia="zh-CN"/>
              </w:rPr>
            </w:pPr>
            <w:r>
              <w:rPr>
                <w:rFonts w:hint="default" w:ascii="Times New Roman" w:hAnsi="Times New Roman" w:cs="Times New Roman"/>
                <w:color w:val="000000"/>
                <w:sz w:val="24"/>
                <w:highlight w:val="none"/>
                <w:u w:val="none" w:color="auto"/>
                <w:lang w:val="en-US" w:eastAsia="zh-CN"/>
              </w:rPr>
              <w:t xml:space="preserve"> 经计算，</w:t>
            </w:r>
            <w:r>
              <w:rPr>
                <w:rFonts w:hint="default" w:ascii="Times New Roman" w:hAnsi="Times New Roman" w:cs="Times New Roman"/>
                <w:color w:val="000000"/>
                <w:kern w:val="24"/>
                <w:sz w:val="24"/>
                <w:highlight w:val="none"/>
                <w:u w:val="none" w:color="auto"/>
                <w:lang w:eastAsia="zh-CN"/>
              </w:rPr>
              <w:t>项目粉尘排放量约</w:t>
            </w:r>
            <w:r>
              <w:rPr>
                <w:rFonts w:hint="eastAsia" w:cs="Times New Roman"/>
                <w:color w:val="000000"/>
                <w:kern w:val="24"/>
                <w:sz w:val="24"/>
                <w:highlight w:val="none"/>
                <w:u w:val="none" w:color="auto"/>
                <w:lang w:val="en-US" w:eastAsia="zh-CN"/>
              </w:rPr>
              <w:t>0.304</w:t>
            </w:r>
            <w:r>
              <w:rPr>
                <w:rFonts w:hint="default" w:ascii="Times New Roman" w:hAnsi="Times New Roman" w:cs="Times New Roman"/>
                <w:color w:val="000000"/>
                <w:kern w:val="24"/>
                <w:sz w:val="24"/>
                <w:highlight w:val="none"/>
                <w:u w:val="none" w:color="auto"/>
                <w:lang w:val="en-US" w:eastAsia="zh-CN"/>
              </w:rPr>
              <w:t>t/a</w:t>
            </w:r>
            <w:r>
              <w:rPr>
                <w:rFonts w:hint="default" w:ascii="Times New Roman" w:hAnsi="Times New Roman" w:cs="Times New Roman"/>
                <w:color w:val="000000"/>
                <w:kern w:val="24"/>
                <w:sz w:val="24"/>
                <w:highlight w:val="none"/>
                <w:u w:val="none" w:color="auto"/>
                <w:lang w:eastAsia="zh-CN"/>
              </w:rPr>
              <w:t>，</w:t>
            </w:r>
            <w:r>
              <w:rPr>
                <w:rFonts w:hint="default" w:ascii="Times New Roman" w:hAnsi="Times New Roman" w:cs="Times New Roman"/>
                <w:color w:val="000000"/>
                <w:kern w:val="24"/>
                <w:sz w:val="24"/>
                <w:highlight w:val="none"/>
                <w:u w:val="none" w:color="auto"/>
                <w:lang w:val="en-US" w:eastAsia="zh-CN"/>
              </w:rPr>
              <w:t>排放速率</w:t>
            </w:r>
            <w:r>
              <w:rPr>
                <w:rFonts w:hint="eastAsia" w:cs="Times New Roman"/>
                <w:color w:val="000000"/>
                <w:kern w:val="24"/>
                <w:sz w:val="24"/>
                <w:highlight w:val="none"/>
                <w:u w:val="none" w:color="auto"/>
                <w:lang w:val="en-US" w:eastAsia="zh-CN"/>
              </w:rPr>
              <w:t>0.158</w:t>
            </w:r>
            <w:r>
              <w:rPr>
                <w:rFonts w:hint="default" w:ascii="Times New Roman" w:hAnsi="Times New Roman" w:cs="Times New Roman"/>
                <w:color w:val="000000"/>
                <w:kern w:val="24"/>
                <w:sz w:val="24"/>
                <w:highlight w:val="none"/>
                <w:u w:val="none" w:color="auto"/>
                <w:lang w:val="en-US" w:eastAsia="zh-CN"/>
              </w:rPr>
              <w:t>kg/h（</w:t>
            </w:r>
            <w:r>
              <w:rPr>
                <w:rFonts w:hint="default" w:ascii="Times New Roman" w:hAnsi="Times New Roman" w:cs="Times New Roman"/>
                <w:color w:val="000000"/>
                <w:sz w:val="24"/>
                <w:highlight w:val="none"/>
                <w:u w:val="none" w:color="auto"/>
                <w:lang w:val="en-US" w:eastAsia="zh-CN"/>
              </w:rPr>
              <w:t>年工作时间按</w:t>
            </w:r>
            <w:r>
              <w:rPr>
                <w:rFonts w:hint="eastAsia" w:ascii="Times New Roman" w:hAnsi="Times New Roman" w:cs="Times New Roman"/>
                <w:color w:val="000000"/>
                <w:sz w:val="24"/>
                <w:highlight w:val="none"/>
                <w:u w:val="none" w:color="auto"/>
                <w:lang w:val="en-US" w:eastAsia="zh-CN"/>
              </w:rPr>
              <w:t>1920</w:t>
            </w:r>
            <w:r>
              <w:rPr>
                <w:rFonts w:hint="default" w:ascii="Times New Roman" w:hAnsi="Times New Roman" w:cs="Times New Roman"/>
                <w:color w:val="000000"/>
                <w:sz w:val="24"/>
                <w:highlight w:val="none"/>
                <w:u w:val="none" w:color="auto"/>
                <w:lang w:val="en-US" w:eastAsia="zh-CN"/>
              </w:rPr>
              <w:t>h计</w:t>
            </w:r>
            <w:r>
              <w:rPr>
                <w:rFonts w:hint="default" w:ascii="Times New Roman" w:hAnsi="Times New Roman" w:cs="Times New Roman"/>
                <w:color w:val="000000"/>
                <w:kern w:val="24"/>
                <w:sz w:val="24"/>
                <w:highlight w:val="none"/>
                <w:u w:val="none" w:color="auto"/>
                <w:lang w:val="en-US" w:eastAsia="zh-CN"/>
              </w:rPr>
              <w:t>），</w:t>
            </w:r>
            <w:r>
              <w:rPr>
                <w:rFonts w:hint="default" w:ascii="Times New Roman" w:hAnsi="Times New Roman" w:cs="Times New Roman"/>
                <w:color w:val="000000"/>
                <w:kern w:val="24"/>
                <w:sz w:val="24"/>
                <w:highlight w:val="none"/>
                <w:u w:val="none" w:color="auto"/>
                <w:lang w:eastAsia="zh-CN"/>
              </w:rPr>
              <w:t>均呈无组织排放</w:t>
            </w:r>
            <w:r>
              <w:rPr>
                <w:rFonts w:hint="default" w:ascii="Times New Roman" w:hAnsi="Times New Roman" w:eastAsia="宋体" w:cs="Times New Roman"/>
                <w:color w:val="000000"/>
                <w:sz w:val="24"/>
                <w:szCs w:val="24"/>
                <w:u w:val="none" w:color="auto"/>
                <w:lang w:eastAsia="zh-CN"/>
              </w:rPr>
              <w:t>。</w:t>
            </w:r>
          </w:p>
          <w:p w14:paraId="00FD89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val="en-US" w:eastAsia="zh-CN"/>
              </w:rPr>
            </w:pPr>
            <w:r>
              <w:rPr>
                <w:rFonts w:hint="eastAsia" w:cs="Times New Roman"/>
                <w:color w:val="000000"/>
                <w:sz w:val="24"/>
                <w:szCs w:val="24"/>
                <w:u w:val="none" w:color="auto"/>
                <w:lang w:val="en-US" w:eastAsia="zh-CN"/>
              </w:rPr>
              <w:t>（2）调湿药、</w:t>
            </w:r>
            <w:r>
              <w:rPr>
                <w:rFonts w:hint="eastAsia" w:ascii="Times New Roman" w:hAnsi="Times New Roman" w:cs="Times New Roman"/>
                <w:color w:val="000000"/>
                <w:sz w:val="24"/>
                <w:szCs w:val="24"/>
                <w:u w:val="none" w:color="auto"/>
                <w:lang w:val="en-US" w:eastAsia="zh-CN"/>
              </w:rPr>
              <w:t>造粒</w:t>
            </w:r>
            <w:r>
              <w:rPr>
                <w:rFonts w:hint="eastAsia" w:cs="Times New Roman"/>
                <w:color w:val="000000"/>
                <w:sz w:val="24"/>
                <w:szCs w:val="24"/>
                <w:u w:val="none" w:color="auto"/>
                <w:lang w:val="en-US" w:eastAsia="zh-CN"/>
              </w:rPr>
              <w:t>、干燥</w:t>
            </w:r>
            <w:r>
              <w:rPr>
                <w:rFonts w:hint="default" w:ascii="Times New Roman" w:hAnsi="Times New Roman" w:cs="Times New Roman"/>
                <w:color w:val="000000"/>
                <w:sz w:val="24"/>
                <w:szCs w:val="24"/>
                <w:u w:val="none" w:color="auto"/>
                <w:lang w:val="en-US" w:eastAsia="zh-CN"/>
              </w:rPr>
              <w:t>废气</w:t>
            </w:r>
          </w:p>
          <w:p w14:paraId="6A8E1A84">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lang w:eastAsia="zh-CN"/>
              </w:rPr>
              <w:t>项目</w:t>
            </w:r>
            <w:r>
              <w:rPr>
                <w:rFonts w:hint="eastAsia" w:cs="Times New Roman"/>
                <w:color w:val="000000"/>
                <w:sz w:val="24"/>
                <w:szCs w:val="24"/>
                <w:u w:val="none" w:color="auto"/>
                <w:lang w:val="en-US" w:eastAsia="zh-CN"/>
              </w:rPr>
              <w:t>亮珠、药柱生产过程中用到酒精，在</w:t>
            </w:r>
            <w:r>
              <w:rPr>
                <w:rFonts w:hint="default" w:ascii="Times New Roman" w:hAnsi="Times New Roman" w:eastAsia="宋体" w:cs="Times New Roman"/>
                <w:color w:val="000000"/>
                <w:sz w:val="24"/>
                <w:szCs w:val="24"/>
                <w:u w:val="none" w:color="auto"/>
                <w:lang w:eastAsia="zh-CN"/>
              </w:rPr>
              <w:t>调湿药</w:t>
            </w:r>
            <w:r>
              <w:rPr>
                <w:rFonts w:hint="eastAsia" w:cs="Times New Roman"/>
                <w:color w:val="000000"/>
                <w:sz w:val="24"/>
                <w:szCs w:val="24"/>
                <w:u w:val="none" w:color="auto"/>
                <w:lang w:eastAsia="zh-CN"/>
              </w:rPr>
              <w:t>、</w:t>
            </w:r>
            <w:r>
              <w:rPr>
                <w:rFonts w:hint="eastAsia" w:cs="Times New Roman"/>
                <w:color w:val="000000"/>
                <w:sz w:val="24"/>
                <w:szCs w:val="24"/>
                <w:u w:val="none" w:color="auto"/>
                <w:lang w:val="en-US" w:eastAsia="zh-CN"/>
              </w:rPr>
              <w:t>造粒、</w:t>
            </w:r>
            <w:r>
              <w:rPr>
                <w:rFonts w:hint="default" w:ascii="Times New Roman" w:hAnsi="Times New Roman" w:eastAsia="宋体" w:cs="Times New Roman"/>
                <w:color w:val="000000"/>
                <w:sz w:val="24"/>
                <w:szCs w:val="24"/>
                <w:u w:val="none" w:color="auto"/>
              </w:rPr>
              <w:t>干燥过程中全部挥发出来，挥发量以100%计算，废气以非甲烷总烃表征，因此在该生产工序过程中非甲烷总烃产生量及排放量为0.5t/a</w:t>
            </w:r>
            <w:r>
              <w:rPr>
                <w:rFonts w:hint="eastAsia" w:cs="Times New Roman"/>
                <w:color w:val="000000"/>
                <w:sz w:val="24"/>
                <w:szCs w:val="24"/>
                <w:u w:val="none" w:color="auto"/>
                <w:lang w:eastAsia="zh-CN"/>
              </w:rPr>
              <w:t>，工艺中制粒、干燥工序均在不同工房中，工房分布较为分散，</w:t>
            </w:r>
            <w:r>
              <w:rPr>
                <w:rFonts w:hint="eastAsia" w:cs="Times New Roman"/>
                <w:color w:val="000000"/>
                <w:sz w:val="24"/>
                <w:szCs w:val="24"/>
                <w:u w:val="none" w:color="auto"/>
                <w:lang w:val="en-US" w:eastAsia="zh-CN"/>
              </w:rPr>
              <w:t>出于对本项目生产</w:t>
            </w:r>
            <w:r>
              <w:rPr>
                <w:rFonts w:hint="default" w:ascii="Times New Roman" w:hAnsi="Times New Roman" w:eastAsia="宋体" w:cs="Times New Roman"/>
                <w:color w:val="000000"/>
                <w:sz w:val="24"/>
                <w:szCs w:val="24"/>
                <w:u w:val="none" w:color="auto"/>
              </w:rPr>
              <w:t>安全考虑，无法对</w:t>
            </w:r>
            <w:r>
              <w:rPr>
                <w:rFonts w:hint="eastAsia" w:cs="Times New Roman"/>
                <w:color w:val="000000"/>
                <w:sz w:val="24"/>
                <w:szCs w:val="24"/>
                <w:u w:val="none" w:color="auto"/>
                <w:lang w:val="en-US" w:eastAsia="zh-CN"/>
              </w:rPr>
              <w:t>进行密闭收集废气</w:t>
            </w:r>
            <w:r>
              <w:rPr>
                <w:rFonts w:hint="default" w:ascii="Times New Roman" w:hAnsi="Times New Roman" w:eastAsia="宋体" w:cs="Times New Roman"/>
                <w:color w:val="000000"/>
                <w:sz w:val="24"/>
                <w:szCs w:val="24"/>
                <w:u w:val="none" w:color="auto"/>
              </w:rPr>
              <w:t>，只能加强室内通风，且单独设计烘干区域，在考虑操作安全可行的条件下，废气挥发的危害对环境和人降到最小</w:t>
            </w:r>
            <w:r>
              <w:rPr>
                <w:rFonts w:hint="default" w:ascii="Times New Roman" w:hAnsi="Times New Roman" w:eastAsia="宋体" w:cs="Times New Roman"/>
                <w:color w:val="000000"/>
                <w:sz w:val="24"/>
                <w:szCs w:val="24"/>
                <w:u w:val="none" w:color="auto"/>
                <w:lang w:eastAsia="zh-CN"/>
              </w:rPr>
              <w:t>。</w:t>
            </w:r>
          </w:p>
          <w:p w14:paraId="0CCC7EF5">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color="auto"/>
                <w:lang w:val="en-US" w:eastAsia="zh-CN"/>
              </w:rPr>
            </w:pPr>
            <w:r>
              <w:rPr>
                <w:rFonts w:hint="eastAsia" w:cs="Times New Roman"/>
                <w:color w:val="000000"/>
                <w:sz w:val="24"/>
                <w:szCs w:val="24"/>
                <w:u w:val="none" w:color="auto"/>
                <w:lang w:val="en-US" w:eastAsia="zh-CN"/>
              </w:rPr>
              <w:t>（3）</w:t>
            </w:r>
            <w:r>
              <w:rPr>
                <w:rFonts w:hint="default" w:ascii="Times New Roman" w:hAnsi="Times New Roman" w:cs="Times New Roman"/>
                <w:color w:val="000000"/>
                <w:sz w:val="24"/>
                <w:szCs w:val="24"/>
                <w:u w:val="none" w:color="auto"/>
                <w:lang w:val="en-US" w:eastAsia="zh-CN"/>
              </w:rPr>
              <w:t>产品试放、余药销毁烟尘</w:t>
            </w:r>
          </w:p>
          <w:p w14:paraId="7574C0C1">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产品完成后，需对产品质量进行抽样检验，进行试放，产品试放会产生一定量烟尘，</w:t>
            </w:r>
            <w:r>
              <w:rPr>
                <w:rFonts w:hint="default" w:ascii="Times New Roman" w:hAnsi="Times New Roman" w:eastAsia="宋体" w:cs="Times New Roman"/>
                <w:color w:val="000000"/>
                <w:sz w:val="24"/>
                <w:szCs w:val="24"/>
                <w:u w:val="none" w:color="auto"/>
              </w:rPr>
              <w:t>主要为火药燃烧后的颗粒物，并释放极少量的二氧化硫和氮氧化物等</w:t>
            </w:r>
            <w:r>
              <w:rPr>
                <w:rFonts w:hint="default" w:ascii="Times New Roman" w:hAnsi="Times New Roman" w:cs="Times New Roman"/>
                <w:color w:val="000000"/>
                <w:sz w:val="24"/>
                <w:szCs w:val="24"/>
                <w:u w:val="none" w:color="auto"/>
                <w:lang w:val="en-US" w:eastAsia="zh-CN"/>
              </w:rPr>
              <w:t>。</w:t>
            </w:r>
          </w:p>
          <w:p w14:paraId="64B9E801">
            <w:pPr>
              <w:keepNext w:val="0"/>
              <w:keepLines w:val="0"/>
              <w:pageBreakBefore w:val="0"/>
              <w:widowControl w:val="0"/>
              <w:tabs>
                <w:tab w:val="left" w:pos="3465"/>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沉淀池余药销毁需定期收集，经自然干化后利用引线引燃销毁，销毁过程产生的废气包含烟尘、二氧化硫和氮氧化物，为无组织排放，产生废气量较少，不予定量分析。</w:t>
            </w:r>
          </w:p>
          <w:p w14:paraId="5636E3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val="en-US" w:eastAsia="zh-CN"/>
              </w:rPr>
            </w:pPr>
            <w:r>
              <w:rPr>
                <w:rFonts w:hint="eastAsia" w:cs="Times New Roman"/>
                <w:color w:val="000000"/>
                <w:sz w:val="24"/>
                <w:szCs w:val="24"/>
                <w:u w:val="none" w:color="auto"/>
                <w:lang w:val="en-US" w:eastAsia="zh-CN"/>
              </w:rPr>
              <w:t>（4）</w:t>
            </w:r>
            <w:r>
              <w:rPr>
                <w:rFonts w:hint="default" w:ascii="Times New Roman" w:hAnsi="Times New Roman" w:cs="Times New Roman"/>
                <w:color w:val="000000"/>
                <w:sz w:val="24"/>
                <w:szCs w:val="24"/>
                <w:u w:val="none" w:color="auto"/>
                <w:lang w:val="en-US" w:eastAsia="zh-CN"/>
              </w:rPr>
              <w:t>包装有机废气</w:t>
            </w:r>
          </w:p>
          <w:p w14:paraId="4E2E21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eastAsia="zh-CN"/>
              </w:rPr>
            </w:pPr>
            <w:r>
              <w:rPr>
                <w:rFonts w:hint="default" w:ascii="Times New Roman" w:hAnsi="Times New Roman" w:cs="Times New Roman"/>
                <w:color w:val="000000"/>
                <w:sz w:val="24"/>
                <w:szCs w:val="24"/>
                <w:u w:val="none" w:color="auto"/>
                <w:lang w:val="en-US" w:eastAsia="zh-CN"/>
              </w:rPr>
              <w:t>本项目在包装过程使用乳白胶，乳白胶</w:t>
            </w:r>
            <w:r>
              <w:rPr>
                <w:rFonts w:hint="default" w:ascii="Times New Roman" w:hAnsi="Times New Roman" w:eastAsia="宋体" w:cs="Times New Roman"/>
                <w:color w:val="000000"/>
                <w:sz w:val="24"/>
                <w:szCs w:val="24"/>
                <w:u w:val="none" w:color="auto"/>
              </w:rPr>
              <w:t>是一种乳白色稠厚液体，以水为分散剂，使用安全无毒、不燃，常温固化，对木材、纸张和织物有很好的黏着力，胶结强度高，固化后的胶层无色透明，韧性好，不污染被粘接物等优良性能，属于环境友好型胶粘剂。使用过程中仅有少量</w:t>
            </w:r>
            <w:r>
              <w:rPr>
                <w:rFonts w:hint="default" w:ascii="Times New Roman" w:hAnsi="Times New Roman" w:eastAsia="宋体" w:cs="Times New Roman"/>
                <w:color w:val="000000"/>
                <w:sz w:val="24"/>
                <w:szCs w:val="24"/>
                <w:u w:val="none" w:color="auto"/>
                <w:lang w:eastAsia="zh-CN"/>
              </w:rPr>
              <w:t>挥发</w:t>
            </w:r>
            <w:r>
              <w:rPr>
                <w:rFonts w:hint="default" w:ascii="Times New Roman" w:hAnsi="Times New Roman" w:eastAsia="宋体" w:cs="Times New Roman"/>
                <w:color w:val="000000"/>
                <w:sz w:val="24"/>
                <w:szCs w:val="24"/>
                <w:u w:val="none" w:color="auto"/>
              </w:rPr>
              <w:t>。项目白乳胶使用量为</w:t>
            </w:r>
            <w:r>
              <w:rPr>
                <w:rFonts w:hint="eastAsia" w:ascii="Times New Roman" w:hAnsi="Times New Roman" w:eastAsia="宋体" w:cs="Times New Roman"/>
                <w:color w:val="000000"/>
                <w:sz w:val="24"/>
                <w:szCs w:val="24"/>
                <w:u w:val="none" w:color="auto"/>
                <w:lang w:val="en-US" w:eastAsia="zh-CN"/>
              </w:rPr>
              <w:t>1.</w:t>
            </w:r>
            <w:r>
              <w:rPr>
                <w:rFonts w:hint="eastAsia" w:cs="Times New Roman"/>
                <w:color w:val="000000"/>
                <w:sz w:val="24"/>
                <w:szCs w:val="24"/>
                <w:u w:val="none" w:color="auto"/>
                <w:lang w:val="en-US" w:eastAsia="zh-CN"/>
              </w:rPr>
              <w:t>2</w:t>
            </w:r>
            <w:r>
              <w:rPr>
                <w:rFonts w:hint="default" w:ascii="Times New Roman" w:hAnsi="Times New Roman" w:eastAsia="宋体" w:cs="Times New Roman"/>
                <w:color w:val="000000"/>
                <w:sz w:val="24"/>
                <w:szCs w:val="24"/>
                <w:u w:val="none" w:color="auto"/>
              </w:rPr>
              <w:t>t/a，</w:t>
            </w:r>
            <w:r>
              <w:rPr>
                <w:rFonts w:hint="default" w:ascii="Times New Roman" w:hAnsi="Times New Roman" w:eastAsia="宋体" w:cs="Times New Roman"/>
                <w:color w:val="auto"/>
                <w:sz w:val="24"/>
                <w:szCs w:val="24"/>
                <w:u w:val="none" w:color="auto"/>
                <w:lang w:eastAsia="zh-CN"/>
              </w:rPr>
              <w:t>根据《胶粘剂挥发性有机化合物限量》（</w:t>
            </w:r>
            <w:r>
              <w:rPr>
                <w:rFonts w:hint="default" w:ascii="Times New Roman" w:hAnsi="Times New Roman" w:eastAsia="宋体" w:cs="Times New Roman"/>
                <w:color w:val="auto"/>
                <w:sz w:val="24"/>
                <w:szCs w:val="24"/>
                <w:u w:val="none" w:color="auto"/>
                <w:lang w:val="en-US" w:eastAsia="zh-CN"/>
              </w:rPr>
              <w:t>GB33372-2020</w:t>
            </w:r>
            <w:r>
              <w:rPr>
                <w:rFonts w:hint="default" w:ascii="Times New Roman" w:hAnsi="Times New Roman" w:eastAsia="宋体" w:cs="Times New Roman"/>
                <w:color w:val="auto"/>
                <w:sz w:val="24"/>
                <w:szCs w:val="24"/>
                <w:u w:val="none" w:color="auto"/>
                <w:lang w:eastAsia="zh-CN"/>
              </w:rPr>
              <w:t>）中水基型胶粘剂</w:t>
            </w:r>
            <w:r>
              <w:rPr>
                <w:rFonts w:hint="default" w:ascii="Times New Roman" w:hAnsi="Times New Roman" w:eastAsia="宋体" w:cs="Times New Roman"/>
                <w:color w:val="auto"/>
                <w:sz w:val="24"/>
                <w:szCs w:val="24"/>
                <w:u w:val="none" w:color="auto"/>
                <w:lang w:val="en-US" w:eastAsia="zh-CN"/>
              </w:rPr>
              <w:t>VOC含量限量≤50g/L</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eastAsia="zh-CN"/>
              </w:rPr>
              <w:t>取最高含量</w:t>
            </w:r>
            <w:r>
              <w:rPr>
                <w:rFonts w:hint="default" w:ascii="Times New Roman" w:hAnsi="Times New Roman" w:eastAsia="宋体" w:cs="Times New Roman"/>
                <w:color w:val="auto"/>
                <w:sz w:val="24"/>
                <w:szCs w:val="24"/>
                <w:u w:val="none" w:color="auto"/>
                <w:lang w:val="en-US" w:eastAsia="zh-CN"/>
              </w:rPr>
              <w:t>50g/L</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000000"/>
                <w:sz w:val="24"/>
                <w:szCs w:val="24"/>
                <w:u w:val="none" w:color="auto"/>
                <w:lang w:eastAsia="zh-CN"/>
              </w:rPr>
              <w:t>乳白胶密度为</w:t>
            </w:r>
            <w:r>
              <w:rPr>
                <w:rFonts w:hint="default" w:ascii="Times New Roman" w:hAnsi="Times New Roman" w:eastAsia="宋体" w:cs="Times New Roman"/>
                <w:color w:val="000000"/>
                <w:sz w:val="24"/>
                <w:szCs w:val="24"/>
                <w:u w:val="none" w:color="auto"/>
                <w:lang w:val="en-US" w:eastAsia="zh-CN"/>
              </w:rPr>
              <w:t>1.058g/ml，白乳胶用量为</w:t>
            </w:r>
            <w:r>
              <w:rPr>
                <w:rFonts w:hint="eastAsia" w:cs="Times New Roman"/>
                <w:color w:val="000000"/>
                <w:sz w:val="24"/>
                <w:szCs w:val="24"/>
                <w:u w:val="none" w:color="auto"/>
                <w:lang w:val="en-US" w:eastAsia="zh-CN"/>
              </w:rPr>
              <w:t>1134.2</w:t>
            </w:r>
            <w:r>
              <w:rPr>
                <w:rFonts w:hint="default" w:ascii="Times New Roman" w:hAnsi="Times New Roman" w:eastAsia="宋体" w:cs="Times New Roman"/>
                <w:color w:val="000000"/>
                <w:sz w:val="24"/>
                <w:szCs w:val="24"/>
                <w:u w:val="none" w:color="auto"/>
                <w:lang w:val="en-US" w:eastAsia="zh-CN"/>
              </w:rPr>
              <w:t>L，</w:t>
            </w:r>
            <w:r>
              <w:rPr>
                <w:rFonts w:hint="default" w:ascii="Times New Roman" w:hAnsi="Times New Roman" w:eastAsia="宋体" w:cs="Times New Roman"/>
                <w:color w:val="000000"/>
                <w:sz w:val="24"/>
                <w:szCs w:val="24"/>
                <w:u w:val="none" w:color="auto"/>
                <w:lang w:eastAsia="zh-CN"/>
              </w:rPr>
              <w:t>挥发量为</w:t>
            </w:r>
            <w:r>
              <w:rPr>
                <w:rFonts w:hint="eastAsia" w:cs="Times New Roman"/>
                <w:color w:val="000000"/>
                <w:sz w:val="24"/>
                <w:szCs w:val="24"/>
                <w:u w:val="none" w:color="auto"/>
                <w:lang w:val="en-US" w:eastAsia="zh-CN"/>
              </w:rPr>
              <w:t>0.057</w:t>
            </w:r>
            <w:r>
              <w:rPr>
                <w:rFonts w:hint="default" w:ascii="Times New Roman" w:hAnsi="Times New Roman" w:eastAsia="宋体" w:cs="Times New Roman"/>
                <w:color w:val="000000"/>
                <w:sz w:val="24"/>
                <w:szCs w:val="24"/>
                <w:u w:val="none" w:color="auto"/>
                <w:lang w:val="en-US" w:eastAsia="zh-CN"/>
              </w:rPr>
              <w:t>t/a</w:t>
            </w:r>
            <w:r>
              <w:rPr>
                <w:rFonts w:hint="default" w:ascii="Times New Roman" w:hAnsi="Times New Roman" w:eastAsia="宋体" w:cs="Times New Roman"/>
                <w:color w:val="000000"/>
                <w:sz w:val="24"/>
                <w:szCs w:val="24"/>
                <w:u w:val="none" w:color="auto"/>
              </w:rPr>
              <w:t>，则VOC</w:t>
            </w:r>
            <w:r>
              <w:rPr>
                <w:rFonts w:hint="default" w:ascii="Times New Roman" w:hAnsi="Times New Roman" w:eastAsia="宋体" w:cs="Times New Roman"/>
                <w:color w:val="000000"/>
                <w:sz w:val="24"/>
                <w:szCs w:val="24"/>
                <w:u w:val="none" w:color="auto"/>
                <w:lang w:val="en-US" w:eastAsia="zh-CN"/>
              </w:rPr>
              <w:t>s</w:t>
            </w:r>
            <w:r>
              <w:rPr>
                <w:rFonts w:hint="default" w:ascii="Times New Roman" w:hAnsi="Times New Roman" w:eastAsia="宋体" w:cs="Times New Roman"/>
                <w:color w:val="000000"/>
                <w:sz w:val="24"/>
                <w:szCs w:val="24"/>
                <w:u w:val="none" w:color="auto"/>
              </w:rPr>
              <w:t xml:space="preserve"> </w:t>
            </w:r>
            <w:r>
              <w:rPr>
                <w:rFonts w:hint="default" w:ascii="Times New Roman" w:hAnsi="Times New Roman" w:eastAsia="宋体" w:cs="Times New Roman"/>
                <w:color w:val="000000"/>
                <w:sz w:val="24"/>
                <w:szCs w:val="24"/>
                <w:u w:val="none" w:color="auto"/>
                <w:lang w:eastAsia="zh-CN"/>
              </w:rPr>
              <w:t>排放量</w:t>
            </w:r>
            <w:r>
              <w:rPr>
                <w:rFonts w:hint="default" w:ascii="Times New Roman" w:hAnsi="Times New Roman" w:eastAsia="宋体" w:cs="Times New Roman"/>
                <w:color w:val="000000"/>
                <w:sz w:val="24"/>
                <w:szCs w:val="24"/>
                <w:u w:val="none" w:color="auto"/>
              </w:rPr>
              <w:t>为</w:t>
            </w:r>
            <w:r>
              <w:rPr>
                <w:rFonts w:hint="eastAsia" w:cs="Times New Roman"/>
                <w:color w:val="000000"/>
                <w:sz w:val="24"/>
                <w:szCs w:val="24"/>
                <w:u w:val="none" w:color="auto"/>
                <w:lang w:val="en-US" w:eastAsia="zh-CN"/>
              </w:rPr>
              <w:t>0.057</w:t>
            </w:r>
            <w:r>
              <w:rPr>
                <w:rFonts w:hint="default" w:ascii="Times New Roman" w:hAnsi="Times New Roman" w:eastAsia="宋体" w:cs="Times New Roman"/>
                <w:color w:val="000000"/>
                <w:sz w:val="24"/>
                <w:szCs w:val="24"/>
                <w:u w:val="none" w:color="auto"/>
              </w:rPr>
              <w:t>t/a</w:t>
            </w:r>
            <w:r>
              <w:rPr>
                <w:rFonts w:hint="default" w:ascii="Times New Roman" w:hAnsi="Times New Roman" w:eastAsia="宋体" w:cs="Times New Roman"/>
                <w:color w:val="000000"/>
                <w:sz w:val="24"/>
                <w:szCs w:val="24"/>
                <w:u w:val="none" w:color="auto"/>
                <w:lang w:eastAsia="zh-CN"/>
              </w:rPr>
              <w:t>。</w:t>
            </w:r>
          </w:p>
          <w:p w14:paraId="50BE5E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color w:val="000000"/>
                <w:sz w:val="24"/>
                <w:szCs w:val="24"/>
                <w:u w:val="none" w:color="auto"/>
                <w:lang w:val="en-US" w:eastAsia="zh-CN"/>
              </w:rPr>
            </w:pPr>
            <w:r>
              <w:rPr>
                <w:rFonts w:hint="eastAsia" w:cs="Times New Roman"/>
                <w:color w:val="000000"/>
                <w:sz w:val="24"/>
                <w:szCs w:val="24"/>
                <w:u w:val="none" w:color="auto"/>
                <w:lang w:val="en-US" w:eastAsia="zh-CN"/>
              </w:rPr>
              <w:t>根据《挥发性有机物无组织排放控制标准》（GB37822-2019）采用的原辅材料符合国家有关低VOCs含量产品规定，可不配置VOCs处理设施，本项目使用的是乳白胶，符合低VOCs含量产品规定，通过计算可知，VOCs排放量为0.057</w:t>
            </w:r>
            <w:r>
              <w:rPr>
                <w:rFonts w:hint="default" w:ascii="Times New Roman" w:hAnsi="Times New Roman" w:eastAsia="宋体" w:cs="Times New Roman"/>
                <w:color w:val="000000"/>
                <w:sz w:val="24"/>
                <w:szCs w:val="24"/>
                <w:u w:val="none" w:color="auto"/>
                <w:lang w:val="en-US" w:eastAsia="zh-CN"/>
              </w:rPr>
              <w:t>t/a</w:t>
            </w:r>
            <w:r>
              <w:rPr>
                <w:rFonts w:hint="eastAsia" w:cs="Times New Roman"/>
                <w:color w:val="000000"/>
                <w:sz w:val="24"/>
                <w:szCs w:val="24"/>
                <w:u w:val="none" w:color="auto"/>
                <w:lang w:val="en-US" w:eastAsia="zh-CN"/>
              </w:rPr>
              <w:t>（0.03 kg/h），排放量和排放速率较小，可不安装集气装置和VOCs处理措施，VOCs无组织排放。</w:t>
            </w:r>
          </w:p>
          <w:p w14:paraId="5EA76E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eastAsia="zh-CN"/>
              </w:rPr>
            </w:pPr>
            <w:r>
              <w:rPr>
                <w:rFonts w:hint="eastAsia" w:cs="Times New Roman"/>
                <w:color w:val="000000"/>
                <w:sz w:val="24"/>
                <w:szCs w:val="24"/>
                <w:u w:val="none" w:color="auto"/>
                <w:lang w:val="en-US" w:eastAsia="zh-CN"/>
              </w:rPr>
              <w:t>（5）</w:t>
            </w:r>
            <w:r>
              <w:rPr>
                <w:rFonts w:hint="default" w:ascii="Times New Roman" w:hAnsi="Times New Roman" w:eastAsia="宋体" w:cs="Times New Roman"/>
                <w:color w:val="000000"/>
                <w:sz w:val="24"/>
                <w:szCs w:val="24"/>
                <w:u w:val="none" w:color="auto"/>
                <w:lang w:eastAsia="zh-CN"/>
              </w:rPr>
              <w:t>食堂油烟</w:t>
            </w:r>
          </w:p>
          <w:p w14:paraId="7F03E2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vertAlign w:val="baseline"/>
                <w:lang w:val="en-US" w:eastAsia="zh-CN"/>
              </w:rPr>
            </w:pPr>
            <w:r>
              <w:rPr>
                <w:rFonts w:hint="default" w:ascii="Times New Roman" w:hAnsi="Times New Roman" w:eastAsia="宋体" w:cs="Times New Roman"/>
                <w:color w:val="000000"/>
                <w:sz w:val="24"/>
                <w:szCs w:val="24"/>
                <w:u w:val="none" w:color="auto"/>
              </w:rPr>
              <w:t>项目共有职工</w:t>
            </w:r>
            <w:r>
              <w:rPr>
                <w:rFonts w:hint="eastAsia" w:cs="Times New Roman"/>
                <w:color w:val="000000"/>
                <w:sz w:val="24"/>
                <w:szCs w:val="24"/>
                <w:u w:val="none" w:color="auto"/>
                <w:lang w:val="en-US" w:eastAsia="zh-CN"/>
              </w:rPr>
              <w:t>90</w:t>
            </w:r>
            <w:r>
              <w:rPr>
                <w:rFonts w:hint="default" w:ascii="Times New Roman" w:hAnsi="Times New Roman" w:eastAsia="宋体" w:cs="Times New Roman"/>
                <w:color w:val="000000"/>
                <w:sz w:val="24"/>
                <w:szCs w:val="24"/>
                <w:u w:val="none" w:color="auto"/>
              </w:rPr>
              <w:t>人</w:t>
            </w:r>
            <w:r>
              <w:rPr>
                <w:rFonts w:hint="default" w:ascii="Times New Roman" w:hAnsi="Times New Roman" w:eastAsia="宋体" w:cs="Times New Roman"/>
                <w:color w:val="000000"/>
                <w:sz w:val="24"/>
                <w:szCs w:val="24"/>
                <w:u w:val="none" w:color="auto"/>
                <w:lang w:eastAsia="zh-CN"/>
              </w:rPr>
              <w:t>，厂区仅提供中餐，不提供住宿。</w:t>
            </w:r>
            <w:r>
              <w:rPr>
                <w:rFonts w:hint="default" w:ascii="Times New Roman" w:hAnsi="Times New Roman" w:eastAsia="宋体" w:cs="Times New Roman"/>
                <w:color w:val="000000"/>
                <w:sz w:val="24"/>
                <w:szCs w:val="24"/>
                <w:u w:val="none" w:color="auto"/>
              </w:rPr>
              <w:t>年工作</w:t>
            </w:r>
            <w:r>
              <w:rPr>
                <w:rFonts w:hint="default" w:ascii="Times New Roman" w:hAnsi="Times New Roman" w:eastAsia="宋体" w:cs="Times New Roman"/>
                <w:color w:val="000000"/>
                <w:sz w:val="24"/>
                <w:szCs w:val="24"/>
                <w:u w:val="none" w:color="auto"/>
                <w:lang w:val="en-US" w:eastAsia="zh-CN"/>
              </w:rPr>
              <w:t>240</w:t>
            </w:r>
            <w:r>
              <w:rPr>
                <w:rFonts w:hint="default" w:ascii="Times New Roman" w:hAnsi="Times New Roman" w:eastAsia="宋体" w:cs="Times New Roman"/>
                <w:color w:val="000000"/>
                <w:sz w:val="24"/>
                <w:szCs w:val="24"/>
                <w:u w:val="none" w:color="auto"/>
              </w:rPr>
              <w:t>天，职工食堂设置</w:t>
            </w:r>
            <w:r>
              <w:rPr>
                <w:rFonts w:hint="default" w:ascii="Times New Roman" w:hAnsi="Times New Roman" w:eastAsia="宋体" w:cs="Times New Roman"/>
                <w:color w:val="000000"/>
                <w:sz w:val="24"/>
                <w:szCs w:val="24"/>
                <w:u w:val="none" w:color="auto"/>
                <w:lang w:val="en-US" w:eastAsia="zh-CN"/>
              </w:rPr>
              <w:t>2</w:t>
            </w:r>
            <w:r>
              <w:rPr>
                <w:rFonts w:hint="default" w:ascii="Times New Roman" w:hAnsi="Times New Roman" w:eastAsia="宋体" w:cs="Times New Roman"/>
                <w:color w:val="000000"/>
                <w:sz w:val="24"/>
                <w:szCs w:val="24"/>
                <w:u w:val="none" w:color="auto"/>
              </w:rPr>
              <w:t>个灶头，单灶台风量为2</w:t>
            </w:r>
            <w:r>
              <w:rPr>
                <w:rFonts w:hint="default" w:ascii="Times New Roman" w:hAnsi="Times New Roman" w:eastAsia="宋体" w:cs="Times New Roman"/>
                <w:color w:val="000000"/>
                <w:sz w:val="24"/>
                <w:szCs w:val="24"/>
                <w:u w:val="none" w:color="auto"/>
                <w:lang w:val="en-US" w:eastAsia="zh-CN"/>
              </w:rPr>
              <w:t>5</w:t>
            </w:r>
            <w:r>
              <w:rPr>
                <w:rFonts w:hint="default" w:ascii="Times New Roman" w:hAnsi="Times New Roman" w:eastAsia="宋体" w:cs="Times New Roman"/>
                <w:color w:val="000000"/>
                <w:sz w:val="24"/>
                <w:szCs w:val="24"/>
                <w:u w:val="none" w:color="auto"/>
              </w:rPr>
              <w:t>00m</w:t>
            </w:r>
            <w:r>
              <w:rPr>
                <w:rFonts w:hint="default" w:ascii="Times New Roman" w:hAnsi="Times New Roman" w:eastAsia="宋体" w:cs="Times New Roman"/>
                <w:color w:val="000000"/>
                <w:sz w:val="24"/>
                <w:szCs w:val="24"/>
                <w:u w:val="none" w:color="auto"/>
                <w:vertAlign w:val="superscript"/>
              </w:rPr>
              <w:t>3</w:t>
            </w:r>
            <w:r>
              <w:rPr>
                <w:rFonts w:hint="default" w:ascii="Times New Roman" w:hAnsi="Times New Roman" w:eastAsia="宋体" w:cs="Times New Roman"/>
                <w:color w:val="000000"/>
                <w:sz w:val="24"/>
                <w:szCs w:val="24"/>
                <w:u w:val="none" w:color="auto"/>
              </w:rPr>
              <w:t>/h，每天使用约</w:t>
            </w:r>
            <w:r>
              <w:rPr>
                <w:rFonts w:hint="default" w:ascii="Times New Roman" w:hAnsi="Times New Roman" w:eastAsia="宋体" w:cs="Times New Roman"/>
                <w:color w:val="000000"/>
                <w:sz w:val="24"/>
                <w:szCs w:val="24"/>
                <w:u w:val="none" w:color="auto"/>
                <w:lang w:val="en-US" w:eastAsia="zh-CN"/>
              </w:rPr>
              <w:t>3</w:t>
            </w:r>
            <w:r>
              <w:rPr>
                <w:rFonts w:hint="default" w:ascii="Times New Roman" w:hAnsi="Times New Roman" w:eastAsia="宋体" w:cs="Times New Roman"/>
                <w:color w:val="000000"/>
                <w:sz w:val="24"/>
                <w:szCs w:val="24"/>
                <w:u w:val="none" w:color="auto"/>
              </w:rPr>
              <w:t>小时，以液化气为燃料。液化气属于清洁能源，产生的废气污染物很少。据统计，目前</w:t>
            </w:r>
            <w:r>
              <w:rPr>
                <w:rFonts w:hint="eastAsia" w:cs="Times New Roman"/>
                <w:color w:val="000000"/>
                <w:sz w:val="24"/>
                <w:szCs w:val="24"/>
                <w:u w:val="none" w:color="auto"/>
                <w:lang w:val="en-US" w:eastAsia="zh-CN"/>
              </w:rPr>
              <w:t>员工</w:t>
            </w:r>
            <w:r>
              <w:rPr>
                <w:rFonts w:hint="default" w:ascii="Times New Roman" w:hAnsi="Times New Roman" w:eastAsia="宋体" w:cs="Times New Roman"/>
                <w:color w:val="000000"/>
                <w:sz w:val="24"/>
                <w:szCs w:val="24"/>
                <w:u w:val="none" w:color="auto"/>
              </w:rPr>
              <w:t>人均食用油日用量约</w:t>
            </w:r>
            <w:r>
              <w:rPr>
                <w:rFonts w:hint="default" w:ascii="Times New Roman" w:hAnsi="Times New Roman" w:eastAsia="宋体" w:cs="Times New Roman"/>
                <w:color w:val="000000"/>
                <w:sz w:val="24"/>
                <w:szCs w:val="24"/>
                <w:u w:val="none" w:color="auto"/>
                <w:lang w:val="en-US" w:eastAsia="zh-CN"/>
              </w:rPr>
              <w:t>10</w:t>
            </w:r>
            <w:r>
              <w:rPr>
                <w:rFonts w:hint="default" w:ascii="Times New Roman" w:hAnsi="Times New Roman" w:eastAsia="宋体" w:cs="Times New Roman"/>
                <w:color w:val="000000"/>
                <w:sz w:val="24"/>
                <w:szCs w:val="24"/>
                <w:u w:val="none" w:color="auto"/>
              </w:rPr>
              <w:t>g/人·</w:t>
            </w:r>
            <w:r>
              <w:rPr>
                <w:rFonts w:hint="default" w:ascii="Times New Roman" w:hAnsi="Times New Roman" w:eastAsia="宋体" w:cs="Times New Roman"/>
                <w:color w:val="000000"/>
                <w:sz w:val="24"/>
                <w:szCs w:val="24"/>
                <w:u w:val="none" w:color="auto"/>
                <w:lang w:eastAsia="zh-CN"/>
              </w:rPr>
              <w:t>餐</w:t>
            </w:r>
            <w:r>
              <w:rPr>
                <w:rFonts w:hint="default" w:ascii="Times New Roman" w:hAnsi="Times New Roman" w:eastAsia="宋体" w:cs="Times New Roman"/>
                <w:color w:val="000000"/>
                <w:sz w:val="24"/>
                <w:szCs w:val="24"/>
                <w:u w:val="none" w:color="auto"/>
              </w:rPr>
              <w:t>，则</w:t>
            </w:r>
            <w:r>
              <w:rPr>
                <w:rFonts w:hint="default" w:ascii="Times New Roman" w:hAnsi="Times New Roman" w:eastAsia="宋体" w:cs="Times New Roman"/>
                <w:color w:val="000000"/>
                <w:sz w:val="24"/>
                <w:szCs w:val="24"/>
                <w:u w:val="none" w:color="auto"/>
                <w:lang w:eastAsia="zh-CN"/>
              </w:rPr>
              <w:t>项目</w:t>
            </w:r>
            <w:r>
              <w:rPr>
                <w:rFonts w:hint="default" w:ascii="Times New Roman" w:hAnsi="Times New Roman" w:eastAsia="宋体" w:cs="Times New Roman"/>
                <w:color w:val="000000"/>
                <w:sz w:val="24"/>
                <w:szCs w:val="24"/>
                <w:u w:val="none" w:color="auto"/>
              </w:rPr>
              <w:t>食堂耗油量约</w:t>
            </w:r>
            <w:r>
              <w:rPr>
                <w:rFonts w:hint="eastAsia" w:cs="Times New Roman"/>
                <w:color w:val="000000"/>
                <w:sz w:val="24"/>
                <w:szCs w:val="24"/>
                <w:u w:val="none" w:color="auto"/>
                <w:lang w:val="en-US" w:eastAsia="zh-CN"/>
              </w:rPr>
              <w:t>0.216</w:t>
            </w:r>
            <w:r>
              <w:rPr>
                <w:rFonts w:hint="default" w:ascii="Times New Roman" w:hAnsi="Times New Roman" w:eastAsia="宋体" w:cs="Times New Roman"/>
                <w:color w:val="000000"/>
                <w:sz w:val="24"/>
                <w:szCs w:val="24"/>
                <w:u w:val="none" w:color="auto"/>
                <w:lang w:val="en-US" w:eastAsia="zh-CN"/>
              </w:rPr>
              <w:t>t</w:t>
            </w:r>
            <w:r>
              <w:rPr>
                <w:rFonts w:hint="default" w:ascii="Times New Roman" w:hAnsi="Times New Roman" w:eastAsia="宋体" w:cs="Times New Roman"/>
                <w:color w:val="000000"/>
                <w:sz w:val="24"/>
                <w:szCs w:val="24"/>
                <w:u w:val="none" w:color="auto"/>
              </w:rPr>
              <w:t>/a，油烟挥发量占总耗油量的3%，食堂餐饮油烟产生量约</w:t>
            </w:r>
            <w:r>
              <w:rPr>
                <w:rFonts w:hint="eastAsia" w:cs="Times New Roman"/>
                <w:color w:val="000000"/>
                <w:sz w:val="24"/>
                <w:szCs w:val="24"/>
                <w:u w:val="none" w:color="auto"/>
                <w:lang w:val="en-US" w:eastAsia="zh-CN"/>
              </w:rPr>
              <w:t>0.0065</w:t>
            </w:r>
            <w:r>
              <w:rPr>
                <w:rFonts w:hint="default" w:ascii="Times New Roman" w:hAnsi="Times New Roman" w:eastAsia="宋体" w:cs="Times New Roman"/>
                <w:color w:val="000000"/>
                <w:sz w:val="24"/>
                <w:szCs w:val="24"/>
                <w:u w:val="none" w:color="auto"/>
              </w:rPr>
              <w:t>t/a。食堂油烟经油烟净化器处理（处理效率不低于75%，本环评按</w:t>
            </w:r>
            <w:r>
              <w:rPr>
                <w:rFonts w:hint="default" w:ascii="Times New Roman" w:hAnsi="Times New Roman" w:eastAsia="宋体" w:cs="Times New Roman"/>
                <w:color w:val="000000"/>
                <w:sz w:val="24"/>
                <w:szCs w:val="24"/>
                <w:u w:val="none" w:color="auto"/>
                <w:lang w:val="en-US" w:eastAsia="zh-CN"/>
              </w:rPr>
              <w:t>75</w:t>
            </w:r>
            <w:r>
              <w:rPr>
                <w:rFonts w:hint="default" w:ascii="Times New Roman" w:hAnsi="Times New Roman" w:eastAsia="宋体" w:cs="Times New Roman"/>
                <w:color w:val="000000"/>
                <w:sz w:val="24"/>
                <w:szCs w:val="24"/>
                <w:u w:val="none" w:color="auto"/>
              </w:rPr>
              <w:t>%计）</w:t>
            </w:r>
            <w:r>
              <w:rPr>
                <w:rFonts w:hint="default" w:ascii="Times New Roman" w:hAnsi="Times New Roman" w:eastAsia="宋体" w:cs="Times New Roman"/>
                <w:color w:val="000000"/>
                <w:sz w:val="24"/>
                <w:szCs w:val="24"/>
                <w:u w:val="none" w:color="auto"/>
                <w:lang w:eastAsia="zh-CN"/>
              </w:rPr>
              <w:t>后</w:t>
            </w:r>
            <w:r>
              <w:rPr>
                <w:rFonts w:hint="default" w:ascii="Times New Roman" w:hAnsi="Times New Roman" w:eastAsia="宋体" w:cs="Times New Roman"/>
                <w:color w:val="000000"/>
                <w:sz w:val="24"/>
                <w:szCs w:val="24"/>
                <w:u w:val="none" w:color="auto"/>
                <w:lang w:val="en-US" w:eastAsia="zh-CN"/>
              </w:rPr>
              <w:t>经专用油烟通道屋顶高空排放</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排风量为2500m</w:t>
            </w:r>
            <w:r>
              <w:rPr>
                <w:rFonts w:hint="default" w:ascii="Times New Roman" w:hAnsi="Times New Roman" w:eastAsia="宋体" w:cs="Times New Roman"/>
                <w:color w:val="000000"/>
                <w:sz w:val="24"/>
                <w:szCs w:val="24"/>
                <w:u w:val="none" w:color="auto"/>
                <w:vertAlign w:val="superscript"/>
              </w:rPr>
              <w:t>3</w:t>
            </w:r>
            <w:r>
              <w:rPr>
                <w:rFonts w:hint="default" w:ascii="Times New Roman" w:hAnsi="Times New Roman" w:eastAsia="宋体" w:cs="Times New Roman"/>
                <w:color w:val="000000"/>
                <w:sz w:val="24"/>
                <w:szCs w:val="24"/>
                <w:u w:val="none" w:color="auto"/>
              </w:rPr>
              <w:t>/h，处理后排放量约</w:t>
            </w:r>
            <w:r>
              <w:rPr>
                <w:rFonts w:hint="eastAsia" w:cs="Times New Roman"/>
                <w:color w:val="000000"/>
                <w:sz w:val="24"/>
                <w:szCs w:val="24"/>
                <w:u w:val="none" w:color="auto"/>
                <w:lang w:val="en-US" w:eastAsia="zh-CN"/>
              </w:rPr>
              <w:t>0.0016</w:t>
            </w:r>
            <w:r>
              <w:rPr>
                <w:rFonts w:hint="default" w:ascii="Times New Roman" w:hAnsi="Times New Roman" w:eastAsia="宋体" w:cs="Times New Roman"/>
                <w:color w:val="000000"/>
                <w:sz w:val="24"/>
                <w:szCs w:val="24"/>
                <w:u w:val="none" w:color="auto"/>
                <w:lang w:val="en-US" w:eastAsia="zh-CN"/>
              </w:rPr>
              <w:t>t</w:t>
            </w:r>
            <w:r>
              <w:rPr>
                <w:rFonts w:hint="default" w:ascii="Times New Roman" w:hAnsi="Times New Roman" w:eastAsia="宋体" w:cs="Times New Roman"/>
                <w:color w:val="000000"/>
                <w:sz w:val="24"/>
                <w:szCs w:val="24"/>
                <w:u w:val="none" w:color="auto"/>
              </w:rPr>
              <w:t>/a，排放浓度约</w:t>
            </w:r>
            <w:r>
              <w:rPr>
                <w:rFonts w:hint="eastAsia" w:cs="Times New Roman"/>
                <w:color w:val="000000"/>
                <w:sz w:val="24"/>
                <w:szCs w:val="24"/>
                <w:u w:val="none" w:color="auto"/>
                <w:lang w:val="en-US" w:eastAsia="zh-CN"/>
              </w:rPr>
              <w:t>0.89</w:t>
            </w:r>
            <w:r>
              <w:rPr>
                <w:rFonts w:hint="default" w:ascii="Times New Roman" w:hAnsi="Times New Roman" w:eastAsia="宋体" w:cs="Times New Roman"/>
                <w:color w:val="000000"/>
                <w:sz w:val="24"/>
                <w:szCs w:val="24"/>
                <w:u w:val="none" w:color="auto"/>
              </w:rPr>
              <w:t>mg/m</w:t>
            </w:r>
            <w:r>
              <w:rPr>
                <w:rFonts w:hint="default" w:ascii="Times New Roman" w:hAnsi="Times New Roman" w:eastAsia="宋体" w:cs="Times New Roman"/>
                <w:color w:val="000000"/>
                <w:sz w:val="24"/>
                <w:szCs w:val="24"/>
                <w:u w:val="none" w:color="auto"/>
                <w:vertAlign w:val="superscript"/>
              </w:rPr>
              <w:t>3</w:t>
            </w:r>
            <w:r>
              <w:rPr>
                <w:rFonts w:hint="default" w:ascii="Times New Roman" w:hAnsi="Times New Roman" w:eastAsia="宋体" w:cs="Times New Roman"/>
                <w:color w:val="000000"/>
                <w:sz w:val="24"/>
                <w:szCs w:val="24"/>
                <w:u w:val="none" w:color="auto"/>
                <w:vertAlign w:val="baseline"/>
                <w:lang w:eastAsia="zh-CN"/>
              </w:rPr>
              <w:t>。</w:t>
            </w:r>
          </w:p>
          <w:p w14:paraId="12EED60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Times New Roman" w:hAnsi="Times New Roman" w:cs="Times New Roman"/>
                <w:b/>
                <w:bCs/>
                <w:color w:val="000000"/>
                <w:sz w:val="21"/>
                <w:szCs w:val="21"/>
                <w:u w:val="none" w:color="auto"/>
                <w:lang w:val="en-US" w:eastAsia="zh-CN"/>
              </w:rPr>
            </w:pPr>
            <w:r>
              <w:rPr>
                <w:rFonts w:hint="default" w:ascii="Times New Roman" w:hAnsi="Times New Roman" w:eastAsia="宋体" w:cs="Times New Roman"/>
                <w:b/>
                <w:bCs/>
                <w:color w:val="000000"/>
                <w:sz w:val="21"/>
                <w:szCs w:val="21"/>
                <w:u w:val="none" w:color="auto"/>
              </w:rPr>
              <w:t>表 4-1</w:t>
            </w:r>
            <w:r>
              <w:rPr>
                <w:rFonts w:hint="default" w:ascii="Times New Roman" w:hAnsi="Times New Roman" w:eastAsia="宋体" w:cs="Times New Roman"/>
                <w:b/>
                <w:bCs/>
                <w:color w:val="000000"/>
                <w:sz w:val="21"/>
                <w:szCs w:val="21"/>
                <w:u w:val="none" w:color="auto"/>
                <w:lang w:val="en-US" w:eastAsia="zh-CN"/>
              </w:rPr>
              <w:t xml:space="preserve"> </w:t>
            </w:r>
            <w:r>
              <w:rPr>
                <w:rFonts w:hint="default" w:ascii="Times New Roman" w:hAnsi="Times New Roman" w:eastAsia="宋体" w:cs="Times New Roman"/>
                <w:b/>
                <w:bCs/>
                <w:color w:val="000000"/>
                <w:sz w:val="21"/>
                <w:szCs w:val="21"/>
                <w:u w:val="none" w:color="auto"/>
              </w:rPr>
              <w:t xml:space="preserve"> 废气污染源源强核算结果及相关参数一览表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02"/>
              <w:gridCol w:w="813"/>
              <w:gridCol w:w="887"/>
              <w:gridCol w:w="688"/>
              <w:gridCol w:w="1255"/>
              <w:gridCol w:w="953"/>
              <w:gridCol w:w="1091"/>
              <w:gridCol w:w="1019"/>
            </w:tblGrid>
            <w:tr w14:paraId="5F2F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6ACDB6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序号</w:t>
                  </w:r>
                </w:p>
              </w:tc>
              <w:tc>
                <w:tcPr>
                  <w:tcW w:w="505" w:type="pct"/>
                  <w:noWrap w:val="0"/>
                  <w:vAlign w:val="center"/>
                </w:tcPr>
                <w:p w14:paraId="5F8EEA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产物环节</w:t>
                  </w:r>
                </w:p>
              </w:tc>
              <w:tc>
                <w:tcPr>
                  <w:tcW w:w="512" w:type="pct"/>
                  <w:noWrap w:val="0"/>
                  <w:vAlign w:val="center"/>
                </w:tcPr>
                <w:p w14:paraId="26352C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污染物种类</w:t>
                  </w:r>
                </w:p>
              </w:tc>
              <w:tc>
                <w:tcPr>
                  <w:tcW w:w="559" w:type="pct"/>
                  <w:noWrap w:val="0"/>
                  <w:vAlign w:val="center"/>
                </w:tcPr>
                <w:p w14:paraId="202BB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产生量（t/a）</w:t>
                  </w:r>
                </w:p>
              </w:tc>
              <w:tc>
                <w:tcPr>
                  <w:tcW w:w="433" w:type="pct"/>
                  <w:noWrap w:val="0"/>
                  <w:vAlign w:val="center"/>
                </w:tcPr>
                <w:p w14:paraId="1506FFB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排放方式</w:t>
                  </w:r>
                </w:p>
              </w:tc>
              <w:tc>
                <w:tcPr>
                  <w:tcW w:w="790" w:type="pct"/>
                  <w:noWrap w:val="0"/>
                  <w:vAlign w:val="center"/>
                </w:tcPr>
                <w:p w14:paraId="05B576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治理措施</w:t>
                  </w:r>
                </w:p>
              </w:tc>
              <w:tc>
                <w:tcPr>
                  <w:tcW w:w="600" w:type="pct"/>
                  <w:noWrap w:val="0"/>
                  <w:vAlign w:val="center"/>
                </w:tcPr>
                <w:p w14:paraId="6767976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排放量（t/a）</w:t>
                  </w:r>
                </w:p>
              </w:tc>
              <w:tc>
                <w:tcPr>
                  <w:tcW w:w="687" w:type="pct"/>
                  <w:noWrap w:val="0"/>
                  <w:vAlign w:val="center"/>
                </w:tcPr>
                <w:p w14:paraId="4DCD82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排放浓度（mg/m</w:t>
                  </w:r>
                  <w:r>
                    <w:rPr>
                      <w:rFonts w:hint="default" w:ascii="Times New Roman" w:hAnsi="Times New Roman" w:cs="Times New Roman"/>
                      <w:color w:val="000000"/>
                      <w:sz w:val="21"/>
                      <w:szCs w:val="21"/>
                      <w:u w:val="none" w:color="auto"/>
                      <w:vertAlign w:val="superscript"/>
                      <w:lang w:val="en-US" w:eastAsia="zh-CN"/>
                    </w:rPr>
                    <w:t>3</w:t>
                  </w:r>
                  <w:r>
                    <w:rPr>
                      <w:rFonts w:hint="default" w:ascii="Times New Roman" w:hAnsi="Times New Roman" w:cs="Times New Roman"/>
                      <w:color w:val="000000"/>
                      <w:sz w:val="21"/>
                      <w:szCs w:val="21"/>
                      <w:u w:val="none" w:color="auto"/>
                      <w:vertAlign w:val="baseline"/>
                      <w:lang w:val="en-US" w:eastAsia="zh-CN"/>
                    </w:rPr>
                    <w:t>）</w:t>
                  </w:r>
                </w:p>
              </w:tc>
              <w:tc>
                <w:tcPr>
                  <w:tcW w:w="642" w:type="pct"/>
                  <w:noWrap w:val="0"/>
                  <w:vAlign w:val="center"/>
                </w:tcPr>
                <w:p w14:paraId="6ABA7B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排放速率（kg/h）</w:t>
                  </w:r>
                </w:p>
              </w:tc>
            </w:tr>
            <w:tr w14:paraId="1C20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2A533E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1</w:t>
                  </w:r>
                </w:p>
              </w:tc>
              <w:tc>
                <w:tcPr>
                  <w:tcW w:w="505" w:type="pct"/>
                  <w:noWrap w:val="0"/>
                  <w:vAlign w:val="center"/>
                </w:tcPr>
                <w:p w14:paraId="715B20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eastAsia="宋体" w:cs="Times New Roman"/>
                      <w:color w:val="000000"/>
                      <w:sz w:val="21"/>
                      <w:szCs w:val="21"/>
                      <w:u w:val="none" w:color="auto"/>
                      <w:vertAlign w:val="baseline"/>
                      <w:lang w:val="en-US" w:eastAsia="zh-CN"/>
                    </w:rPr>
                    <w:t>粉碎、称料、</w:t>
                  </w:r>
                  <w:r>
                    <w:rPr>
                      <w:rFonts w:hint="eastAsia" w:cs="Times New Roman"/>
                      <w:color w:val="000000"/>
                      <w:sz w:val="21"/>
                      <w:szCs w:val="21"/>
                      <w:u w:val="none" w:color="auto"/>
                      <w:vertAlign w:val="baseline"/>
                      <w:lang w:val="en-US" w:eastAsia="zh-CN"/>
                    </w:rPr>
                    <w:t>混药</w:t>
                  </w:r>
                  <w:r>
                    <w:rPr>
                      <w:rFonts w:hint="default" w:ascii="Times New Roman" w:hAnsi="Times New Roman" w:eastAsia="宋体" w:cs="Times New Roman"/>
                      <w:color w:val="000000"/>
                      <w:sz w:val="21"/>
                      <w:szCs w:val="21"/>
                      <w:u w:val="none" w:color="auto"/>
                      <w:vertAlign w:val="baseline"/>
                      <w:lang w:val="en-US" w:eastAsia="zh-CN"/>
                    </w:rPr>
                    <w:t>装药、等加工环节</w:t>
                  </w:r>
                </w:p>
              </w:tc>
              <w:tc>
                <w:tcPr>
                  <w:tcW w:w="512" w:type="pct"/>
                  <w:noWrap w:val="0"/>
                  <w:vAlign w:val="center"/>
                </w:tcPr>
                <w:p w14:paraId="1B29B3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颗粒物</w:t>
                  </w:r>
                </w:p>
              </w:tc>
              <w:tc>
                <w:tcPr>
                  <w:tcW w:w="559" w:type="pct"/>
                  <w:noWrap w:val="0"/>
                  <w:vAlign w:val="center"/>
                </w:tcPr>
                <w:p w14:paraId="7FCDE7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1.52</w:t>
                  </w:r>
                </w:p>
              </w:tc>
              <w:tc>
                <w:tcPr>
                  <w:tcW w:w="433" w:type="pct"/>
                  <w:vMerge w:val="restart"/>
                  <w:noWrap w:val="0"/>
                  <w:vAlign w:val="center"/>
                </w:tcPr>
                <w:p w14:paraId="2EF638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无组织</w:t>
                  </w:r>
                </w:p>
              </w:tc>
              <w:tc>
                <w:tcPr>
                  <w:tcW w:w="790" w:type="pct"/>
                  <w:noWrap w:val="0"/>
                  <w:vAlign w:val="center"/>
                </w:tcPr>
                <w:p w14:paraId="634CC2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装药工房设置喷雾，涉药工房，每天对</w:t>
                  </w:r>
                  <w:r>
                    <w:rPr>
                      <w:rFonts w:hint="default" w:ascii="Times New Roman" w:hAnsi="Times New Roman" w:cs="Times New Roman"/>
                      <w:color w:val="000000"/>
                      <w:sz w:val="21"/>
                      <w:szCs w:val="21"/>
                      <w:u w:val="none" w:color="auto"/>
                      <w:vertAlign w:val="baseline"/>
                      <w:lang w:val="en-US" w:eastAsia="zh-CN"/>
                    </w:rPr>
                    <w:t>工作平台和地面</w:t>
                  </w:r>
                  <w:r>
                    <w:rPr>
                      <w:rFonts w:hint="eastAsia" w:cs="Times New Roman"/>
                      <w:color w:val="000000"/>
                      <w:sz w:val="21"/>
                      <w:szCs w:val="21"/>
                      <w:u w:val="none" w:color="auto"/>
                      <w:vertAlign w:val="baseline"/>
                      <w:lang w:val="en-US" w:eastAsia="zh-CN"/>
                    </w:rPr>
                    <w:t>进行冲</w:t>
                  </w:r>
                </w:p>
              </w:tc>
              <w:tc>
                <w:tcPr>
                  <w:tcW w:w="600" w:type="pct"/>
                  <w:noWrap w:val="0"/>
                  <w:vAlign w:val="center"/>
                </w:tcPr>
                <w:p w14:paraId="41DB11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0.304</w:t>
                  </w:r>
                </w:p>
              </w:tc>
              <w:tc>
                <w:tcPr>
                  <w:tcW w:w="687" w:type="pct"/>
                  <w:noWrap w:val="0"/>
                  <w:vAlign w:val="center"/>
                </w:tcPr>
                <w:p w14:paraId="1D927E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c>
                <w:tcPr>
                  <w:tcW w:w="642" w:type="pct"/>
                  <w:noWrap w:val="0"/>
                  <w:vAlign w:val="center"/>
                </w:tcPr>
                <w:p w14:paraId="53796B5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eastAsia="宋体" w:cs="Times New Roman"/>
                      <w:color w:val="000000"/>
                      <w:sz w:val="21"/>
                      <w:szCs w:val="21"/>
                      <w:u w:val="none" w:color="auto"/>
                      <w:lang w:val="en-US" w:eastAsia="zh-CN"/>
                    </w:rPr>
                    <w:t>0.158</w:t>
                  </w:r>
                </w:p>
              </w:tc>
            </w:tr>
            <w:tr w14:paraId="7260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0BF965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2</w:t>
                  </w:r>
                </w:p>
              </w:tc>
              <w:tc>
                <w:tcPr>
                  <w:tcW w:w="505" w:type="pct"/>
                  <w:noWrap w:val="0"/>
                  <w:vAlign w:val="center"/>
                </w:tcPr>
                <w:p w14:paraId="4F9144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产品试放、余药销毁烟尘</w:t>
                  </w:r>
                </w:p>
              </w:tc>
              <w:tc>
                <w:tcPr>
                  <w:tcW w:w="512" w:type="pct"/>
                  <w:noWrap w:val="0"/>
                  <w:vAlign w:val="center"/>
                </w:tcPr>
                <w:p w14:paraId="03EB47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SO</w:t>
                  </w:r>
                  <w:r>
                    <w:rPr>
                      <w:rFonts w:hint="default" w:ascii="Times New Roman" w:hAnsi="Times New Roman" w:cs="Times New Roman"/>
                      <w:color w:val="000000"/>
                      <w:sz w:val="21"/>
                      <w:szCs w:val="21"/>
                      <w:u w:val="none" w:color="auto"/>
                      <w:vertAlign w:val="subscript"/>
                      <w:lang w:val="en-US" w:eastAsia="zh-CN"/>
                    </w:rPr>
                    <w:t>2</w:t>
                  </w:r>
                  <w:r>
                    <w:rPr>
                      <w:rFonts w:hint="default" w:ascii="Times New Roman" w:hAnsi="Times New Roman" w:cs="Times New Roman"/>
                      <w:color w:val="000000"/>
                      <w:sz w:val="21"/>
                      <w:szCs w:val="21"/>
                      <w:u w:val="none" w:color="auto"/>
                      <w:vertAlign w:val="baseline"/>
                      <w:lang w:val="en-US" w:eastAsia="zh-CN"/>
                    </w:rPr>
                    <w:t>、NOx、颗粒物</w:t>
                  </w:r>
                </w:p>
              </w:tc>
              <w:tc>
                <w:tcPr>
                  <w:tcW w:w="559" w:type="pct"/>
                  <w:noWrap w:val="0"/>
                  <w:vAlign w:val="center"/>
                </w:tcPr>
                <w:p w14:paraId="3B5190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c>
                <w:tcPr>
                  <w:tcW w:w="433" w:type="pct"/>
                  <w:vMerge w:val="continue"/>
                  <w:noWrap w:val="0"/>
                  <w:vAlign w:val="center"/>
                </w:tcPr>
                <w:p w14:paraId="364792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p>
              </w:tc>
              <w:tc>
                <w:tcPr>
                  <w:tcW w:w="790" w:type="pct"/>
                  <w:noWrap w:val="0"/>
                  <w:vAlign w:val="center"/>
                </w:tcPr>
                <w:p w14:paraId="0BDA8D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合理选择试放地点</w:t>
                  </w:r>
                </w:p>
              </w:tc>
              <w:tc>
                <w:tcPr>
                  <w:tcW w:w="600" w:type="pct"/>
                  <w:noWrap w:val="0"/>
                  <w:vAlign w:val="center"/>
                </w:tcPr>
                <w:p w14:paraId="0357F5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c>
                <w:tcPr>
                  <w:tcW w:w="687" w:type="pct"/>
                  <w:noWrap w:val="0"/>
                  <w:vAlign w:val="center"/>
                </w:tcPr>
                <w:p w14:paraId="384794F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c>
                <w:tcPr>
                  <w:tcW w:w="642" w:type="pct"/>
                  <w:noWrap w:val="0"/>
                  <w:vAlign w:val="center"/>
                </w:tcPr>
                <w:p w14:paraId="0508A3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r>
            <w:tr w14:paraId="70EB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7FA689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3</w:t>
                  </w:r>
                </w:p>
              </w:tc>
              <w:tc>
                <w:tcPr>
                  <w:tcW w:w="505" w:type="pct"/>
                  <w:noWrap w:val="0"/>
                  <w:vAlign w:val="center"/>
                </w:tcPr>
                <w:p w14:paraId="7F4619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调湿药、</w:t>
                  </w:r>
                  <w:r>
                    <w:rPr>
                      <w:rFonts w:hint="eastAsia" w:ascii="Times New Roman" w:hAnsi="Times New Roman" w:cs="Times New Roman"/>
                      <w:color w:val="000000"/>
                      <w:sz w:val="21"/>
                      <w:szCs w:val="21"/>
                      <w:u w:val="none" w:color="auto"/>
                      <w:vertAlign w:val="baseline"/>
                      <w:lang w:val="en-US" w:eastAsia="zh-CN"/>
                    </w:rPr>
                    <w:t>造粒</w:t>
                  </w:r>
                  <w:r>
                    <w:rPr>
                      <w:rFonts w:hint="eastAsia" w:cs="Times New Roman"/>
                      <w:color w:val="000000"/>
                      <w:sz w:val="21"/>
                      <w:szCs w:val="21"/>
                      <w:u w:val="none" w:color="auto"/>
                      <w:vertAlign w:val="baseline"/>
                      <w:lang w:val="en-US" w:eastAsia="zh-CN"/>
                    </w:rPr>
                    <w:t>、干燥</w:t>
                  </w:r>
                  <w:r>
                    <w:rPr>
                      <w:rFonts w:hint="eastAsia" w:ascii="Times New Roman" w:hAnsi="Times New Roman" w:cs="Times New Roman"/>
                      <w:color w:val="000000"/>
                      <w:sz w:val="21"/>
                      <w:szCs w:val="21"/>
                      <w:u w:val="none" w:color="auto"/>
                      <w:vertAlign w:val="baseline"/>
                      <w:lang w:val="en-US" w:eastAsia="zh-CN"/>
                    </w:rPr>
                    <w:t>废气</w:t>
                  </w:r>
                </w:p>
              </w:tc>
              <w:tc>
                <w:tcPr>
                  <w:tcW w:w="512" w:type="pct"/>
                  <w:noWrap w:val="0"/>
                  <w:vAlign w:val="center"/>
                </w:tcPr>
                <w:p w14:paraId="43A17A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VOCs</w:t>
                  </w:r>
                </w:p>
              </w:tc>
              <w:tc>
                <w:tcPr>
                  <w:tcW w:w="559" w:type="pct"/>
                  <w:noWrap w:val="0"/>
                  <w:vAlign w:val="center"/>
                </w:tcPr>
                <w:p w14:paraId="1BF7E4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0.5</w:t>
                  </w:r>
                </w:p>
              </w:tc>
              <w:tc>
                <w:tcPr>
                  <w:tcW w:w="433" w:type="pct"/>
                  <w:vMerge w:val="continue"/>
                  <w:noWrap w:val="0"/>
                  <w:vAlign w:val="center"/>
                </w:tcPr>
                <w:p w14:paraId="141BE9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p>
              </w:tc>
              <w:tc>
                <w:tcPr>
                  <w:tcW w:w="790" w:type="pct"/>
                  <w:noWrap w:val="0"/>
                  <w:vAlign w:val="center"/>
                </w:tcPr>
                <w:p w14:paraId="78583F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加强通风</w:t>
                  </w:r>
                </w:p>
              </w:tc>
              <w:tc>
                <w:tcPr>
                  <w:tcW w:w="600" w:type="pct"/>
                  <w:noWrap w:val="0"/>
                  <w:vAlign w:val="center"/>
                </w:tcPr>
                <w:p w14:paraId="0B7B64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0.5</w:t>
                  </w:r>
                </w:p>
              </w:tc>
              <w:tc>
                <w:tcPr>
                  <w:tcW w:w="687" w:type="pct"/>
                  <w:noWrap w:val="0"/>
                  <w:vAlign w:val="center"/>
                </w:tcPr>
                <w:p w14:paraId="73437CA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w:t>
                  </w:r>
                </w:p>
              </w:tc>
              <w:tc>
                <w:tcPr>
                  <w:tcW w:w="642" w:type="pct"/>
                  <w:noWrap w:val="0"/>
                  <w:vAlign w:val="center"/>
                </w:tcPr>
                <w:p w14:paraId="1EB91E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0.26</w:t>
                  </w:r>
                </w:p>
              </w:tc>
            </w:tr>
            <w:tr w14:paraId="4CD3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363465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4</w:t>
                  </w:r>
                </w:p>
              </w:tc>
              <w:tc>
                <w:tcPr>
                  <w:tcW w:w="505" w:type="pct"/>
                  <w:noWrap w:val="0"/>
                  <w:vAlign w:val="center"/>
                </w:tcPr>
                <w:p w14:paraId="5CD8A1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包装废气</w:t>
                  </w:r>
                </w:p>
              </w:tc>
              <w:tc>
                <w:tcPr>
                  <w:tcW w:w="512" w:type="pct"/>
                  <w:noWrap w:val="0"/>
                  <w:vAlign w:val="center"/>
                </w:tcPr>
                <w:p w14:paraId="712767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VOCs</w:t>
                  </w:r>
                </w:p>
              </w:tc>
              <w:tc>
                <w:tcPr>
                  <w:tcW w:w="559" w:type="pct"/>
                  <w:noWrap w:val="0"/>
                  <w:vAlign w:val="center"/>
                </w:tcPr>
                <w:p w14:paraId="733DEB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0.057</w:t>
                  </w:r>
                </w:p>
              </w:tc>
              <w:tc>
                <w:tcPr>
                  <w:tcW w:w="433" w:type="pct"/>
                  <w:vMerge w:val="continue"/>
                  <w:noWrap w:val="0"/>
                  <w:vAlign w:val="center"/>
                </w:tcPr>
                <w:p w14:paraId="544238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p>
              </w:tc>
              <w:tc>
                <w:tcPr>
                  <w:tcW w:w="790" w:type="pct"/>
                  <w:noWrap w:val="0"/>
                  <w:vAlign w:val="center"/>
                </w:tcPr>
                <w:p w14:paraId="7E3167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加强通风</w:t>
                  </w:r>
                </w:p>
              </w:tc>
              <w:tc>
                <w:tcPr>
                  <w:tcW w:w="600" w:type="pct"/>
                  <w:noWrap w:val="0"/>
                  <w:vAlign w:val="center"/>
                </w:tcPr>
                <w:p w14:paraId="194B704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0.057</w:t>
                  </w:r>
                </w:p>
              </w:tc>
              <w:tc>
                <w:tcPr>
                  <w:tcW w:w="687" w:type="pct"/>
                  <w:noWrap w:val="0"/>
                  <w:vAlign w:val="center"/>
                </w:tcPr>
                <w:p w14:paraId="055ECE3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w:t>
                  </w:r>
                </w:p>
              </w:tc>
              <w:tc>
                <w:tcPr>
                  <w:tcW w:w="642" w:type="pct"/>
                  <w:noWrap w:val="0"/>
                  <w:vAlign w:val="center"/>
                </w:tcPr>
                <w:p w14:paraId="308575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0.03</w:t>
                  </w:r>
                </w:p>
              </w:tc>
            </w:tr>
            <w:tr w14:paraId="11A6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3D3CCC8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5</w:t>
                  </w:r>
                </w:p>
              </w:tc>
              <w:tc>
                <w:tcPr>
                  <w:tcW w:w="505" w:type="pct"/>
                  <w:noWrap w:val="0"/>
                  <w:vAlign w:val="center"/>
                </w:tcPr>
                <w:p w14:paraId="589B7B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食堂废气</w:t>
                  </w:r>
                </w:p>
              </w:tc>
              <w:tc>
                <w:tcPr>
                  <w:tcW w:w="512" w:type="pct"/>
                  <w:noWrap w:val="0"/>
                  <w:vAlign w:val="center"/>
                </w:tcPr>
                <w:p w14:paraId="530A6C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油烟</w:t>
                  </w:r>
                </w:p>
              </w:tc>
              <w:tc>
                <w:tcPr>
                  <w:tcW w:w="559" w:type="pct"/>
                  <w:noWrap w:val="0"/>
                  <w:vAlign w:val="center"/>
                </w:tcPr>
                <w:p w14:paraId="2D7683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0.0065</w:t>
                  </w:r>
                </w:p>
              </w:tc>
              <w:tc>
                <w:tcPr>
                  <w:tcW w:w="433" w:type="pct"/>
                  <w:noWrap w:val="0"/>
                  <w:vAlign w:val="center"/>
                </w:tcPr>
                <w:p w14:paraId="214A502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有组织</w:t>
                  </w:r>
                </w:p>
              </w:tc>
              <w:tc>
                <w:tcPr>
                  <w:tcW w:w="790" w:type="pct"/>
                  <w:noWrap w:val="0"/>
                  <w:vAlign w:val="center"/>
                </w:tcPr>
                <w:p w14:paraId="0E667B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default" w:ascii="Times New Roman" w:hAnsi="Times New Roman" w:cs="Times New Roman"/>
                      <w:color w:val="000000"/>
                      <w:sz w:val="21"/>
                      <w:szCs w:val="21"/>
                      <w:u w:val="none" w:color="auto"/>
                      <w:vertAlign w:val="baseline"/>
                      <w:lang w:val="en-US" w:eastAsia="zh-CN"/>
                    </w:rPr>
                    <w:t>油烟净化器</w:t>
                  </w:r>
                </w:p>
              </w:tc>
              <w:tc>
                <w:tcPr>
                  <w:tcW w:w="600" w:type="pct"/>
                  <w:noWrap w:val="0"/>
                  <w:vAlign w:val="center"/>
                </w:tcPr>
                <w:p w14:paraId="4A9718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0.0016</w:t>
                  </w:r>
                </w:p>
              </w:tc>
              <w:tc>
                <w:tcPr>
                  <w:tcW w:w="687" w:type="pct"/>
                  <w:noWrap w:val="0"/>
                  <w:vAlign w:val="center"/>
                </w:tcPr>
                <w:p w14:paraId="426E5D4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ascii="Times New Roman" w:hAnsi="Times New Roman" w:cs="Times New Roman"/>
                      <w:color w:val="000000"/>
                      <w:sz w:val="21"/>
                      <w:szCs w:val="21"/>
                      <w:u w:val="none" w:color="auto"/>
                      <w:vertAlign w:val="baseline"/>
                      <w:lang w:val="en-US" w:eastAsia="zh-CN"/>
                    </w:rPr>
                    <w:t>0.89</w:t>
                  </w:r>
                </w:p>
              </w:tc>
              <w:tc>
                <w:tcPr>
                  <w:tcW w:w="642" w:type="pct"/>
                  <w:noWrap w:val="0"/>
                  <w:vAlign w:val="center"/>
                </w:tcPr>
                <w:p w14:paraId="586860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z w:val="21"/>
                      <w:szCs w:val="21"/>
                      <w:u w:val="none" w:color="auto"/>
                      <w:vertAlign w:val="baseline"/>
                      <w:lang w:val="en-US" w:eastAsia="zh-CN"/>
                    </w:rPr>
                  </w:pPr>
                  <w:r>
                    <w:rPr>
                      <w:rFonts w:hint="eastAsia" w:cs="Times New Roman"/>
                      <w:color w:val="000000"/>
                      <w:sz w:val="21"/>
                      <w:szCs w:val="21"/>
                      <w:u w:val="none" w:color="auto"/>
                      <w:vertAlign w:val="baseline"/>
                      <w:lang w:val="en-US" w:eastAsia="zh-CN"/>
                    </w:rPr>
                    <w:t>0.0009</w:t>
                  </w:r>
                </w:p>
              </w:tc>
            </w:tr>
          </w:tbl>
          <w:p w14:paraId="6A6F9D4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b/>
                <w:bCs/>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1.2 废气治理设施可行性分析</w:t>
            </w:r>
          </w:p>
          <w:p w14:paraId="3AF984D4">
            <w:pPr>
              <w:pStyle w:val="87"/>
              <w:ind w:firstLine="480"/>
              <w:rPr>
                <w:rFonts w:hint="default" w:ascii="Times New Roman" w:hAnsi="Times New Roman" w:cs="Times New Roman"/>
                <w:color w:val="auto"/>
                <w:kern w:val="24"/>
                <w:highlight w:val="none"/>
              </w:rPr>
            </w:pPr>
            <w:r>
              <w:rPr>
                <w:rFonts w:hint="default" w:ascii="Times New Roman" w:hAnsi="Times New Roman" w:cs="Times New Roman"/>
                <w:color w:val="auto"/>
                <w:highlight w:val="none"/>
                <w:lang w:val="en-US" w:eastAsia="zh-CN"/>
              </w:rPr>
              <w:t>加工环节产生的粉尘</w:t>
            </w:r>
            <w:r>
              <w:rPr>
                <w:rFonts w:hint="default" w:ascii="Times New Roman" w:hAnsi="Times New Roman" w:cs="Times New Roman"/>
                <w:color w:val="auto"/>
                <w:highlight w:val="none"/>
              </w:rPr>
              <w:t>，因安全生产需要，以操作间围墙将粉尘阻隔在操作间范围以内，粉尘灰大部分能沉降在操作单元附近，飘散至大气环境中的比例较小，</w:t>
            </w:r>
            <w:r>
              <w:rPr>
                <w:rFonts w:hint="default" w:ascii="Times New Roman" w:hAnsi="Times New Roman" w:cs="Times New Roman"/>
                <w:color w:val="auto"/>
                <w:kern w:val="24"/>
                <w:highlight w:val="none"/>
                <w:lang w:eastAsia="zh-CN"/>
              </w:rPr>
              <w:t>装药车间设置</w:t>
            </w:r>
            <w:r>
              <w:rPr>
                <w:rFonts w:hint="eastAsia" w:cs="Times New Roman"/>
                <w:color w:val="auto"/>
                <w:kern w:val="24"/>
                <w:highlight w:val="none"/>
                <w:lang w:val="en-US" w:eastAsia="zh-CN"/>
              </w:rPr>
              <w:t>喷雾</w:t>
            </w:r>
            <w:r>
              <w:rPr>
                <w:rFonts w:hint="default" w:ascii="Times New Roman" w:hAnsi="Times New Roman" w:cs="Times New Roman"/>
                <w:color w:val="auto"/>
                <w:kern w:val="24"/>
                <w:highlight w:val="none"/>
                <w:lang w:eastAsia="zh-CN"/>
              </w:rPr>
              <w:t>降尘装置，所有涉药工房</w:t>
            </w:r>
            <w:r>
              <w:rPr>
                <w:rFonts w:hint="default" w:ascii="Times New Roman" w:hAnsi="Times New Roman" w:cs="Times New Roman"/>
                <w:color w:val="auto"/>
                <w:highlight w:val="none"/>
              </w:rPr>
              <w:t>定时清洗操作平台与车间地面，通过水清洗地面得到有效去除，</w:t>
            </w:r>
            <w:r>
              <w:rPr>
                <w:rFonts w:hint="default" w:ascii="Times New Roman" w:hAnsi="Times New Roman" w:cs="Times New Roman"/>
                <w:color w:val="auto"/>
                <w:kern w:val="24"/>
                <w:highlight w:val="none"/>
              </w:rPr>
              <w:t>粉尘主要通过水清洗地面进入沉淀池中，最终以沉淀底泥形式排出。</w:t>
            </w:r>
            <w:r>
              <w:rPr>
                <w:rFonts w:hint="default" w:ascii="Times New Roman" w:hAnsi="Times New Roman" w:cs="Times New Roman"/>
                <w:color w:val="auto"/>
                <w:highlight w:val="none"/>
              </w:rPr>
              <w:t>车间地面保持一定湿度，无明显粉尘飘散，操作间附近植被未受到不良影响。</w:t>
            </w:r>
          </w:p>
          <w:p w14:paraId="5C9F4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调湿药、</w:t>
            </w:r>
            <w:r>
              <w:rPr>
                <w:rFonts w:hint="eastAsia" w:ascii="Times New Roman" w:hAnsi="Times New Roman" w:eastAsia="宋体" w:cs="Times New Roman"/>
                <w:color w:val="auto"/>
                <w:sz w:val="24"/>
                <w:szCs w:val="24"/>
                <w:u w:val="none" w:color="auto"/>
                <w:lang w:val="en-US" w:eastAsia="zh-CN"/>
              </w:rPr>
              <w:t>造粒</w:t>
            </w:r>
            <w:r>
              <w:rPr>
                <w:rFonts w:hint="eastAsia"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干燥工序有机废气无组织排放，工序比较分散，考虑到本项目工艺特殊性，</w:t>
            </w:r>
            <w:r>
              <w:rPr>
                <w:rFonts w:hint="eastAsia" w:cs="Times New Roman"/>
                <w:color w:val="auto"/>
                <w:sz w:val="24"/>
                <w:szCs w:val="24"/>
                <w:u w:val="none" w:color="auto"/>
                <w:lang w:val="en-US" w:eastAsia="zh-CN"/>
              </w:rPr>
              <w:t>若设置对工房进行封闭，设置集气装置收集废气处理，车间和废气处理设施内浓度过高，有爆炸风险，为安全考虑，工房不进行封闭，</w:t>
            </w:r>
            <w:r>
              <w:rPr>
                <w:rFonts w:hint="eastAsia" w:ascii="Times New Roman" w:hAnsi="Times New Roman" w:eastAsia="宋体" w:cs="Times New Roman"/>
                <w:color w:val="auto"/>
                <w:sz w:val="24"/>
                <w:szCs w:val="24"/>
                <w:u w:val="none" w:color="auto"/>
                <w:lang w:val="en-US" w:eastAsia="zh-CN"/>
              </w:rPr>
              <w:t>。</w:t>
            </w:r>
          </w:p>
          <w:p w14:paraId="140FC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eastAsia="zh-CN"/>
              </w:rPr>
            </w:pPr>
            <w:r>
              <w:rPr>
                <w:rFonts w:hint="default" w:ascii="Times New Roman" w:hAnsi="Times New Roman" w:cs="Times New Roman"/>
                <w:color w:val="auto"/>
                <w:kern w:val="24"/>
                <w:sz w:val="24"/>
                <w:highlight w:val="none"/>
              </w:rPr>
              <w:t>由于项目选址区域植被覆盖率高，厂界外植被茂盛，植被对粉尘有吸附作业，在厂界无组织排放粉尘达标排放的情况下，含药物粉尘对外环境影响较小。本评价认为，项目采取的防治措施可行</w:t>
            </w:r>
            <w:r>
              <w:rPr>
                <w:rFonts w:hint="default" w:ascii="Times New Roman" w:hAnsi="Times New Roman" w:eastAsia="宋体" w:cs="Times New Roman"/>
                <w:color w:val="000000"/>
                <w:sz w:val="24"/>
                <w:szCs w:val="24"/>
                <w:u w:val="none" w:color="auto"/>
              </w:rPr>
              <w:t xml:space="preserve">。 </w:t>
            </w:r>
          </w:p>
          <w:p w14:paraId="6341CE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eastAsia="zh-CN"/>
              </w:rPr>
            </w:pPr>
            <w:r>
              <w:rPr>
                <w:rFonts w:hint="default" w:ascii="Times New Roman" w:hAnsi="Times New Roman" w:cs="Times New Roman"/>
                <w:color w:val="000000"/>
                <w:sz w:val="24"/>
                <w:szCs w:val="24"/>
                <w:u w:val="none" w:color="auto"/>
                <w:lang w:eastAsia="zh-CN"/>
              </w:rPr>
              <w:t>项目成品产出后，对产品质量进行抽样检验，进行试放。试放频率很低，且试放的数量较小，产生的废气较少，且试放地点远离居民，在空旷的空地，空气流通性强，在做好安全及防火措施的情况下，产生的废气对周边环境影响较小。余药销毁在在应急管理部门指定地点销毁，余药销毁地点远离居民，项目所需销毁的废渣量较小，产生的废气污染物较少，对周边环境影响较小。</w:t>
            </w:r>
          </w:p>
          <w:p w14:paraId="24F4FE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eastAsia="zh-CN"/>
              </w:rPr>
            </w:pPr>
            <w:r>
              <w:rPr>
                <w:rFonts w:hint="eastAsia" w:cs="Times New Roman"/>
                <w:color w:val="000000"/>
                <w:sz w:val="24"/>
                <w:szCs w:val="24"/>
                <w:u w:val="none" w:color="auto"/>
                <w:lang w:val="en-US" w:eastAsia="zh-CN"/>
              </w:rPr>
              <w:t>本项目</w:t>
            </w:r>
            <w:r>
              <w:rPr>
                <w:rFonts w:hint="default" w:ascii="Times New Roman" w:hAnsi="Times New Roman" w:cs="Times New Roman"/>
                <w:color w:val="000000"/>
                <w:sz w:val="24"/>
                <w:szCs w:val="24"/>
                <w:u w:val="none" w:color="auto"/>
                <w:lang w:eastAsia="zh-CN"/>
              </w:rPr>
              <w:t>使用乳白胶进行包装，</w:t>
            </w:r>
            <w:r>
              <w:rPr>
                <w:rFonts w:hint="eastAsia" w:cs="Times New Roman"/>
                <w:color w:val="000000"/>
                <w:sz w:val="24"/>
                <w:szCs w:val="24"/>
                <w:u w:val="none" w:color="auto"/>
                <w:lang w:val="en-US" w:eastAsia="zh-CN"/>
              </w:rPr>
              <w:t>乳白胶符合国家有关低VOCs含量产品规定，产生的VOCs量小，</w:t>
            </w:r>
            <w:r>
              <w:rPr>
                <w:rFonts w:hint="default" w:ascii="Times New Roman" w:hAnsi="Times New Roman" w:cs="Times New Roman"/>
                <w:color w:val="000000"/>
                <w:sz w:val="24"/>
                <w:szCs w:val="24"/>
                <w:u w:val="none" w:color="auto"/>
                <w:lang w:eastAsia="zh-CN"/>
              </w:rPr>
              <w:t>车间保持通风，对周边环境影响较小。</w:t>
            </w:r>
          </w:p>
          <w:p w14:paraId="1AA61F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sz w:val="24"/>
                <w:szCs w:val="24"/>
                <w:u w:val="none" w:color="auto"/>
                <w:lang w:eastAsia="zh-CN"/>
              </w:rPr>
            </w:pPr>
            <w:r>
              <w:rPr>
                <w:rFonts w:hint="default" w:ascii="Times New Roman" w:hAnsi="Times New Roman" w:cs="Times New Roman"/>
                <w:color w:val="000000"/>
                <w:sz w:val="24"/>
                <w:szCs w:val="24"/>
                <w:u w:val="none" w:color="auto"/>
                <w:lang w:eastAsia="zh-CN"/>
              </w:rPr>
              <w:t>食堂油烟经油烟净化器处理后</w:t>
            </w:r>
            <w:r>
              <w:rPr>
                <w:rFonts w:hint="default" w:ascii="Times New Roman" w:hAnsi="Times New Roman" w:eastAsia="宋体" w:cs="Times New Roman"/>
                <w:color w:val="000000"/>
                <w:sz w:val="24"/>
                <w:szCs w:val="24"/>
                <w:u w:val="none" w:color="auto"/>
              </w:rPr>
              <w:t>油烟排放浓度能达到《饮食业油烟排放标准(试行)》（GB18483-2001）中排放浓度≤2mg/m</w:t>
            </w:r>
            <w:r>
              <w:rPr>
                <w:rFonts w:hint="default" w:ascii="Times New Roman" w:hAnsi="Times New Roman" w:eastAsia="宋体" w:cs="Times New Roman"/>
                <w:color w:val="000000"/>
                <w:sz w:val="24"/>
                <w:szCs w:val="24"/>
                <w:u w:val="none" w:color="auto"/>
                <w:vertAlign w:val="superscript"/>
              </w:rPr>
              <w:t>3</w:t>
            </w:r>
            <w:r>
              <w:rPr>
                <w:rFonts w:hint="default" w:ascii="Times New Roman" w:hAnsi="Times New Roman" w:eastAsia="宋体" w:cs="Times New Roman"/>
                <w:color w:val="000000"/>
                <w:sz w:val="24"/>
                <w:szCs w:val="24"/>
                <w:u w:val="none" w:color="auto"/>
              </w:rPr>
              <w:t>的标准要求</w:t>
            </w:r>
            <w:r>
              <w:rPr>
                <w:rFonts w:hint="default" w:ascii="Times New Roman" w:hAnsi="Times New Roman" w:eastAsia="宋体" w:cs="Times New Roman"/>
                <w:color w:val="000000"/>
                <w:sz w:val="24"/>
                <w:szCs w:val="24"/>
                <w:u w:val="none" w:color="auto"/>
                <w:lang w:eastAsia="zh-CN"/>
              </w:rPr>
              <w:t>。</w:t>
            </w:r>
          </w:p>
          <w:p w14:paraId="7D96A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eastAsia="zh-CN"/>
              </w:rPr>
              <w:t>本项目废气经以上措施处理后，不会对周边居民造成明显影响，该处理措施可行。</w:t>
            </w:r>
          </w:p>
          <w:p w14:paraId="6337753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b/>
                <w:bCs/>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1.3废气污染物监测及达标要求</w:t>
            </w:r>
          </w:p>
          <w:p w14:paraId="1320AA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000000"/>
                <w:sz w:val="21"/>
                <w:szCs w:val="21"/>
                <w:u w:val="none" w:color="auto"/>
                <w:lang w:val="en-US" w:eastAsia="zh-CN"/>
              </w:rPr>
            </w:pPr>
            <w:r>
              <w:rPr>
                <w:rFonts w:hint="default" w:ascii="Times New Roman" w:hAnsi="Times New Roman" w:cs="Times New Roman"/>
                <w:color w:val="000000"/>
                <w:sz w:val="24"/>
                <w:szCs w:val="24"/>
                <w:u w:val="none" w:color="auto"/>
                <w:lang w:val="en-US" w:eastAsia="zh-CN"/>
              </w:rPr>
              <w:t>项目参照《排污单位自行监测技术指南总则》（HJ819-2017），大气监测及执行标准见下表。</w:t>
            </w:r>
          </w:p>
          <w:p w14:paraId="5EC653D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b/>
                <w:bCs/>
                <w:color w:val="000000"/>
                <w:sz w:val="21"/>
                <w:szCs w:val="21"/>
                <w:u w:val="none" w:color="auto"/>
              </w:rPr>
              <w:t xml:space="preserve">表 </w:t>
            </w:r>
            <w:r>
              <w:rPr>
                <w:rFonts w:hint="default" w:ascii="Times New Roman" w:hAnsi="Times New Roman" w:eastAsia="宋体" w:cs="Times New Roman"/>
                <w:b/>
                <w:bCs/>
                <w:color w:val="000000"/>
                <w:sz w:val="21"/>
                <w:szCs w:val="21"/>
                <w:u w:val="none" w:color="auto"/>
                <w:lang w:val="en-US" w:eastAsia="zh-CN"/>
              </w:rPr>
              <w:t>4-2</w:t>
            </w:r>
            <w:r>
              <w:rPr>
                <w:rFonts w:hint="default" w:ascii="Times New Roman" w:hAnsi="Times New Roman" w:eastAsia="宋体" w:cs="Times New Roman"/>
                <w:b/>
                <w:bCs/>
                <w:color w:val="000000"/>
                <w:sz w:val="21"/>
                <w:szCs w:val="21"/>
                <w:u w:val="none" w:color="auto"/>
              </w:rPr>
              <w:t xml:space="preserve"> </w:t>
            </w:r>
            <w:r>
              <w:rPr>
                <w:rFonts w:hint="default" w:ascii="Times New Roman" w:hAnsi="Times New Roman" w:eastAsia="宋体" w:cs="Times New Roman"/>
                <w:b/>
                <w:bCs/>
                <w:color w:val="000000"/>
                <w:sz w:val="21"/>
                <w:szCs w:val="21"/>
                <w:u w:val="none" w:color="auto"/>
                <w:lang w:eastAsia="zh-CN"/>
              </w:rPr>
              <w:t>废气污染物监测及执行标准情况一览表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88"/>
              <w:gridCol w:w="1412"/>
              <w:gridCol w:w="1207"/>
              <w:gridCol w:w="2764"/>
            </w:tblGrid>
            <w:tr w14:paraId="087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noWrap w:val="0"/>
                  <w:vAlign w:val="center"/>
                </w:tcPr>
                <w:p w14:paraId="1F09E2F8">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监测类型</w:t>
                  </w:r>
                </w:p>
              </w:tc>
              <w:tc>
                <w:tcPr>
                  <w:tcW w:w="1388" w:type="dxa"/>
                  <w:noWrap w:val="0"/>
                  <w:vAlign w:val="center"/>
                </w:tcPr>
                <w:p w14:paraId="0418FF6D">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监测点位</w:t>
                  </w:r>
                </w:p>
              </w:tc>
              <w:tc>
                <w:tcPr>
                  <w:tcW w:w="1412" w:type="dxa"/>
                  <w:noWrap w:val="0"/>
                  <w:vAlign w:val="center"/>
                </w:tcPr>
                <w:p w14:paraId="7F84CA74">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检测指标</w:t>
                  </w:r>
                </w:p>
              </w:tc>
              <w:tc>
                <w:tcPr>
                  <w:tcW w:w="1207" w:type="dxa"/>
                  <w:noWrap w:val="0"/>
                  <w:vAlign w:val="center"/>
                </w:tcPr>
                <w:p w14:paraId="458A6646">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检测频次</w:t>
                  </w:r>
                </w:p>
              </w:tc>
              <w:tc>
                <w:tcPr>
                  <w:tcW w:w="2764" w:type="dxa"/>
                  <w:noWrap w:val="0"/>
                  <w:vAlign w:val="center"/>
                </w:tcPr>
                <w:p w14:paraId="53EFA92A">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执行标准</w:t>
                  </w:r>
                </w:p>
              </w:tc>
            </w:tr>
            <w:tr w14:paraId="35D9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vMerge w:val="restart"/>
                  <w:noWrap w:val="0"/>
                  <w:vAlign w:val="center"/>
                </w:tcPr>
                <w:p w14:paraId="56BBFF1F">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无组织废气</w:t>
                  </w:r>
                </w:p>
              </w:tc>
              <w:tc>
                <w:tcPr>
                  <w:tcW w:w="1388" w:type="dxa"/>
                  <w:noWrap w:val="0"/>
                  <w:vAlign w:val="center"/>
                </w:tcPr>
                <w:p w14:paraId="36D239BC">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厂界</w:t>
                  </w:r>
                </w:p>
              </w:tc>
              <w:tc>
                <w:tcPr>
                  <w:tcW w:w="1412" w:type="dxa"/>
                  <w:noWrap w:val="0"/>
                  <w:vAlign w:val="center"/>
                </w:tcPr>
                <w:p w14:paraId="29CEC6DB">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颗粒物</w:t>
                  </w:r>
                </w:p>
              </w:tc>
              <w:tc>
                <w:tcPr>
                  <w:tcW w:w="1207" w:type="dxa"/>
                  <w:noWrap w:val="0"/>
                  <w:vAlign w:val="center"/>
                </w:tcPr>
                <w:p w14:paraId="10D5E756">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1次/年</w:t>
                  </w:r>
                </w:p>
              </w:tc>
              <w:tc>
                <w:tcPr>
                  <w:tcW w:w="2764" w:type="dxa"/>
                  <w:noWrap w:val="0"/>
                  <w:vAlign w:val="center"/>
                </w:tcPr>
                <w:p w14:paraId="671F5769">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《大气污染综合排放标准》（GB16297-1996）表2中颗粒物的无组织排放浓度限值</w:t>
                  </w:r>
                </w:p>
              </w:tc>
            </w:tr>
            <w:tr w14:paraId="132C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65" w:type="dxa"/>
                  <w:vMerge w:val="continue"/>
                  <w:noWrap w:val="0"/>
                  <w:vAlign w:val="center"/>
                </w:tcPr>
                <w:p w14:paraId="5E7FDEDC">
                  <w:pPr>
                    <w:adjustRightInd w:val="0"/>
                    <w:snapToGrid w:val="0"/>
                    <w:jc w:val="center"/>
                    <w:rPr>
                      <w:rFonts w:hint="default" w:ascii="Times New Roman" w:hAnsi="Times New Roman" w:eastAsia="宋体" w:cs="Times New Roman"/>
                      <w:color w:val="000000"/>
                      <w:sz w:val="21"/>
                      <w:szCs w:val="21"/>
                      <w:u w:val="none" w:color="auto"/>
                      <w:lang w:val="en-US" w:eastAsia="zh-CN"/>
                    </w:rPr>
                  </w:pPr>
                </w:p>
              </w:tc>
              <w:tc>
                <w:tcPr>
                  <w:tcW w:w="1388" w:type="dxa"/>
                  <w:noWrap w:val="0"/>
                  <w:vAlign w:val="center"/>
                </w:tcPr>
                <w:p w14:paraId="2F0A80BA">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厂内</w:t>
                  </w:r>
                </w:p>
              </w:tc>
              <w:tc>
                <w:tcPr>
                  <w:tcW w:w="1412" w:type="dxa"/>
                  <w:noWrap w:val="0"/>
                  <w:vAlign w:val="center"/>
                </w:tcPr>
                <w:p w14:paraId="76FBC145">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VOCs</w:t>
                  </w:r>
                </w:p>
              </w:tc>
              <w:tc>
                <w:tcPr>
                  <w:tcW w:w="1207" w:type="dxa"/>
                  <w:noWrap w:val="0"/>
                  <w:vAlign w:val="center"/>
                </w:tcPr>
                <w:p w14:paraId="5BB5E1C7">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1次/年</w:t>
                  </w:r>
                </w:p>
              </w:tc>
              <w:tc>
                <w:tcPr>
                  <w:tcW w:w="2764" w:type="dxa"/>
                  <w:noWrap w:val="0"/>
                  <w:vAlign w:val="center"/>
                </w:tcPr>
                <w:p w14:paraId="1B447ADC">
                  <w:pPr>
                    <w:adjustRightInd w:val="0"/>
                    <w:snapToGrid w:val="0"/>
                    <w:jc w:val="center"/>
                    <w:rPr>
                      <w:rFonts w:hint="default" w:ascii="Times New Roman" w:hAnsi="Times New Roman" w:eastAsia="宋体" w:cs="Times New Roman"/>
                      <w:color w:val="000000"/>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《挥发性有机物无组织排放控制标准》（GB37822-2019）标准限值</w:t>
                  </w:r>
                </w:p>
              </w:tc>
            </w:tr>
          </w:tbl>
          <w:p w14:paraId="0BD343CD">
            <w:pPr>
              <w:keepLines w:val="0"/>
              <w:pageBreakBefore w:val="0"/>
              <w:tabs>
                <w:tab w:val="left" w:pos="1280"/>
              </w:tabs>
              <w:kinsoku/>
              <w:wordWrap/>
              <w:overflowPunct/>
              <w:topLinePunct w:val="0"/>
              <w:autoSpaceDN/>
              <w:bidi w:val="0"/>
              <w:adjustRightInd w:val="0"/>
              <w:snapToGrid w:val="0"/>
              <w:spacing w:line="360" w:lineRule="auto"/>
              <w:textAlignment w:val="baseline"/>
              <w:rPr>
                <w:rFonts w:hint="default" w:ascii="Times New Roman" w:hAnsi="Times New Roman" w:eastAsia="宋体" w:cs="Times New Roman"/>
                <w:b/>
                <w:bCs/>
                <w:color w:val="000000"/>
                <w:sz w:val="24"/>
                <w:szCs w:val="24"/>
                <w:u w:val="none" w:color="auto"/>
                <w:lang w:eastAsia="zh-CN"/>
              </w:rPr>
            </w:pPr>
            <w:r>
              <w:rPr>
                <w:rFonts w:hint="default" w:ascii="Times New Roman" w:hAnsi="Times New Roman" w:cs="Times New Roman"/>
                <w:b/>
                <w:bCs/>
                <w:color w:val="000000"/>
                <w:sz w:val="24"/>
                <w:szCs w:val="24"/>
                <w:u w:val="none" w:color="auto"/>
                <w:lang w:val="en-US" w:eastAsia="zh-CN"/>
              </w:rPr>
              <w:t>2、</w:t>
            </w:r>
            <w:r>
              <w:rPr>
                <w:rFonts w:hint="default" w:ascii="Times New Roman" w:hAnsi="Times New Roman" w:cs="Times New Roman"/>
                <w:b/>
                <w:bCs/>
                <w:color w:val="000000"/>
                <w:sz w:val="24"/>
                <w:szCs w:val="24"/>
                <w:u w:val="none" w:color="auto"/>
                <w:lang w:eastAsia="zh-CN"/>
              </w:rPr>
              <w:t>废水</w:t>
            </w:r>
          </w:p>
          <w:p w14:paraId="7CC1675C">
            <w:pPr>
              <w:keepLines w:val="0"/>
              <w:pageBreakBefore w:val="0"/>
              <w:kinsoku/>
              <w:wordWrap/>
              <w:overflowPunct/>
              <w:topLinePunct w:val="0"/>
              <w:autoSpaceDN/>
              <w:bidi w:val="0"/>
              <w:adjustRightInd w:val="0"/>
              <w:snapToGrid w:val="0"/>
              <w:spacing w:line="360" w:lineRule="auto"/>
              <w:rPr>
                <w:rFonts w:hint="default" w:ascii="Times New Roman" w:hAnsi="Times New Roman" w:cs="Times New Roman"/>
                <w:b/>
                <w:bCs/>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2.1 废水产排情况及影响分析</w:t>
            </w:r>
          </w:p>
          <w:p w14:paraId="482D5536">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lang w:eastAsia="zh-CN"/>
              </w:rPr>
              <w:t>（</w:t>
            </w:r>
            <w:r>
              <w:rPr>
                <w:rFonts w:hint="eastAsia" w:ascii="Times New Roman" w:hAnsi="Times New Roman" w:eastAsia="宋体" w:cs="Times New Roman"/>
                <w:color w:val="000000"/>
                <w:sz w:val="24"/>
                <w:szCs w:val="24"/>
                <w:u w:val="none"/>
                <w:lang w:val="en-US" w:eastAsia="zh-CN"/>
              </w:rPr>
              <w:t>1</w:t>
            </w:r>
            <w:r>
              <w:rPr>
                <w:rFonts w:hint="eastAsia" w:ascii="Times New Roman" w:hAnsi="Times New Roman" w:eastAsia="宋体" w:cs="Times New Roman"/>
                <w:color w:val="000000"/>
                <w:sz w:val="24"/>
                <w:szCs w:val="24"/>
                <w:u w:val="none"/>
                <w:lang w:eastAsia="zh-CN"/>
              </w:rPr>
              <w:t>）</w:t>
            </w:r>
            <w:r>
              <w:rPr>
                <w:rFonts w:hint="default" w:ascii="Times New Roman" w:hAnsi="Times New Roman" w:eastAsia="宋体" w:cs="Times New Roman"/>
                <w:color w:val="000000"/>
                <w:sz w:val="24"/>
                <w:szCs w:val="24"/>
                <w:u w:val="none"/>
                <w:lang w:eastAsia="zh-CN"/>
              </w:rPr>
              <w:t>生活</w:t>
            </w:r>
            <w:r>
              <w:rPr>
                <w:rFonts w:hint="eastAsia" w:ascii="Times New Roman" w:hAnsi="Times New Roman" w:eastAsia="宋体" w:cs="Times New Roman"/>
                <w:color w:val="000000"/>
                <w:sz w:val="24"/>
                <w:szCs w:val="24"/>
                <w:u w:val="none"/>
                <w:lang w:val="en-US" w:eastAsia="zh-CN"/>
              </w:rPr>
              <w:t>污水</w:t>
            </w:r>
          </w:p>
          <w:p w14:paraId="0A5FF279">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val="en-US" w:eastAsia="zh-CN"/>
              </w:rPr>
            </w:pPr>
            <w:r>
              <w:rPr>
                <w:rFonts w:hint="default" w:ascii="Times New Roman" w:hAnsi="Times New Roman" w:eastAsia="宋体" w:cs="Times New Roman"/>
                <w:color w:val="000000"/>
                <w:sz w:val="24"/>
                <w:szCs w:val="24"/>
                <w:u w:val="none"/>
                <w:lang w:eastAsia="zh-CN"/>
              </w:rPr>
              <w:t>本项目</w:t>
            </w:r>
            <w:r>
              <w:rPr>
                <w:rFonts w:hint="default" w:ascii="Times New Roman" w:hAnsi="Times New Roman" w:eastAsia="宋体" w:cs="Times New Roman"/>
                <w:color w:val="000000"/>
                <w:sz w:val="24"/>
                <w:szCs w:val="24"/>
                <w:u w:val="none"/>
                <w:lang w:val="en-US" w:eastAsia="zh-CN"/>
              </w:rPr>
              <w:t>员工人数90人，用水定额参照《建筑给排水设计标准》（GB50015-2019），车间工人及管理人员生活用水定额可取30L/人·班~50L/人·班，取50L/人·班进行计算，职工生活用水量为4.5m</w:t>
            </w:r>
            <w:r>
              <w:rPr>
                <w:rFonts w:hint="default" w:ascii="Times New Roman" w:hAnsi="Times New Roman" w:eastAsia="宋体" w:cs="Times New Roman"/>
                <w:color w:val="000000"/>
                <w:sz w:val="24"/>
                <w:szCs w:val="24"/>
                <w:u w:val="none"/>
                <w:vertAlign w:val="superscript"/>
                <w:lang w:val="en-US" w:eastAsia="zh-CN"/>
              </w:rPr>
              <w:t>3</w:t>
            </w:r>
            <w:r>
              <w:rPr>
                <w:rFonts w:hint="default" w:ascii="Times New Roman" w:hAnsi="Times New Roman" w:eastAsia="宋体" w:cs="Times New Roman"/>
                <w:color w:val="000000"/>
                <w:sz w:val="24"/>
                <w:szCs w:val="24"/>
                <w:u w:val="none"/>
                <w:lang w:val="en-US" w:eastAsia="zh-CN"/>
              </w:rPr>
              <w:t>/d（1080m</w:t>
            </w:r>
            <w:r>
              <w:rPr>
                <w:rFonts w:hint="default" w:ascii="Times New Roman" w:hAnsi="Times New Roman" w:eastAsia="宋体" w:cs="Times New Roman"/>
                <w:color w:val="000000"/>
                <w:sz w:val="24"/>
                <w:szCs w:val="24"/>
                <w:u w:val="none"/>
                <w:vertAlign w:val="superscript"/>
                <w:lang w:val="en-US" w:eastAsia="zh-CN"/>
              </w:rPr>
              <w:t>3</w:t>
            </w:r>
            <w:r>
              <w:rPr>
                <w:rFonts w:hint="default" w:ascii="Times New Roman" w:hAnsi="Times New Roman" w:eastAsia="宋体" w:cs="Times New Roman"/>
                <w:color w:val="000000"/>
                <w:sz w:val="24"/>
                <w:szCs w:val="24"/>
                <w:u w:val="none"/>
                <w:lang w:val="en-US" w:eastAsia="zh-CN"/>
              </w:rPr>
              <w:t>/a），</w:t>
            </w:r>
            <w:r>
              <w:rPr>
                <w:rFonts w:hint="default" w:ascii="Times New Roman" w:hAnsi="Times New Roman" w:cs="Times New Roman"/>
                <w:color w:val="000000"/>
                <w:sz w:val="24"/>
              </w:rPr>
              <w:t>生活污水排放系数以0.8计，则生活污水产生量约为</w:t>
            </w:r>
            <w:r>
              <w:rPr>
                <w:rFonts w:hint="default" w:ascii="Times New Roman" w:hAnsi="Times New Roman" w:cs="Times New Roman"/>
                <w:color w:val="000000"/>
                <w:sz w:val="24"/>
                <w:lang w:val="en-US" w:eastAsia="zh-CN"/>
              </w:rPr>
              <w:t>3.6</w:t>
            </w:r>
            <w:r>
              <w:rPr>
                <w:rFonts w:hint="default" w:ascii="Times New Roman" w:hAnsi="Times New Roman" w:cs="Times New Roman"/>
                <w:color w:val="000000"/>
                <w:sz w:val="24"/>
              </w:rPr>
              <w:t>m</w:t>
            </w:r>
            <w:r>
              <w:rPr>
                <w:rFonts w:hint="default" w:ascii="Times New Roman" w:hAnsi="Times New Roman" w:cs="Times New Roman"/>
                <w:color w:val="000000"/>
                <w:sz w:val="24"/>
                <w:vertAlign w:val="superscript"/>
              </w:rPr>
              <w:t>3</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d</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864</w:t>
            </w:r>
            <w:r>
              <w:rPr>
                <w:rFonts w:hint="default" w:ascii="Times New Roman" w:hAnsi="Times New Roman" w:cs="Times New Roman"/>
                <w:color w:val="000000"/>
                <w:sz w:val="24"/>
              </w:rPr>
              <w:t>t/</w:t>
            </w:r>
            <w:r>
              <w:rPr>
                <w:rFonts w:hint="default" w:ascii="Times New Roman" w:hAnsi="Times New Roman" w:cs="Times New Roman"/>
                <w:color w:val="000000"/>
                <w:sz w:val="24"/>
                <w:lang w:val="en-US" w:eastAsia="zh-CN"/>
              </w:rPr>
              <w:t>a</w:t>
            </w:r>
            <w:r>
              <w:rPr>
                <w:rFonts w:hint="default" w:ascii="Times New Roman" w:hAnsi="Times New Roman" w:cs="Times New Roman"/>
                <w:color w:val="000000"/>
                <w:sz w:val="24"/>
              </w:rPr>
              <w:t>），</w:t>
            </w:r>
            <w:r>
              <w:rPr>
                <w:rFonts w:hint="default" w:ascii="Times New Roman" w:hAnsi="Times New Roman" w:eastAsia="宋体" w:cs="Times New Roman"/>
                <w:color w:val="000000"/>
                <w:sz w:val="24"/>
              </w:rPr>
              <w:t>生活污水经</w:t>
            </w:r>
            <w:r>
              <w:rPr>
                <w:rFonts w:hint="default" w:ascii="Times New Roman" w:hAnsi="Times New Roman" w:eastAsia="宋体" w:cs="Times New Roman"/>
                <w:color w:val="000000"/>
                <w:sz w:val="24"/>
                <w:lang w:val="en-US" w:eastAsia="zh-CN"/>
              </w:rPr>
              <w:t>四格净化设施处理后用做周边农田林地灌溉</w:t>
            </w:r>
            <w:r>
              <w:rPr>
                <w:rFonts w:hint="default" w:ascii="Times New Roman" w:hAnsi="Times New Roman" w:eastAsia="宋体" w:cs="Times New Roman"/>
                <w:color w:val="000000"/>
                <w:sz w:val="24"/>
                <w:szCs w:val="24"/>
                <w:u w:val="none"/>
                <w:lang w:val="en-US" w:eastAsia="zh-CN"/>
              </w:rPr>
              <w:t>。</w:t>
            </w:r>
          </w:p>
          <w:p w14:paraId="34D16F22">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eastAsia" w:ascii="Times New Roman" w:hAnsi="Times New Roman" w:eastAsia="宋体" w:cs="Times New Roman"/>
                <w:color w:val="000000"/>
                <w:sz w:val="24"/>
                <w:szCs w:val="24"/>
                <w:u w:val="none"/>
                <w:lang w:val="en-US" w:eastAsia="zh-CN"/>
              </w:rPr>
              <w:t>（2）</w:t>
            </w:r>
            <w:r>
              <w:rPr>
                <w:rFonts w:hint="default" w:ascii="Times New Roman" w:hAnsi="Times New Roman" w:eastAsia="宋体" w:cs="Times New Roman"/>
                <w:color w:val="000000"/>
                <w:sz w:val="24"/>
                <w:szCs w:val="24"/>
                <w:u w:val="none"/>
                <w:lang w:eastAsia="zh-CN"/>
              </w:rPr>
              <w:t>装药车间喷雾</w:t>
            </w:r>
            <w:r>
              <w:rPr>
                <w:rFonts w:hint="eastAsia" w:ascii="Times New Roman" w:hAnsi="Times New Roman" w:eastAsia="宋体" w:cs="Times New Roman"/>
                <w:color w:val="000000"/>
                <w:sz w:val="24"/>
                <w:szCs w:val="24"/>
                <w:u w:val="none"/>
                <w:lang w:val="en-US" w:eastAsia="zh-CN"/>
              </w:rPr>
              <w:t>废水</w:t>
            </w:r>
          </w:p>
          <w:p w14:paraId="4F5CB537">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根据《烟花爆竹企业高氯酸盐污染防治参考意见》</w:t>
            </w:r>
            <w:r>
              <w:rPr>
                <w:rFonts w:hint="default" w:ascii="Times New Roman" w:hAnsi="Times New Roman" w:eastAsia="宋体" w:cs="Times New Roman"/>
                <w:color w:val="000000"/>
                <w:sz w:val="24"/>
                <w:szCs w:val="24"/>
                <w:u w:val="none"/>
                <w:lang w:val="en-US" w:eastAsia="zh-CN"/>
              </w:rPr>
              <w:t>装药车间</w:t>
            </w:r>
            <w:r>
              <w:rPr>
                <w:rFonts w:hint="default" w:ascii="Times New Roman" w:hAnsi="Times New Roman" w:eastAsia="宋体" w:cs="Times New Roman"/>
                <w:color w:val="000000"/>
                <w:sz w:val="24"/>
                <w:szCs w:val="24"/>
                <w:u w:val="none"/>
                <w:lang w:eastAsia="zh-CN"/>
              </w:rPr>
              <w:t>需加装喷雾系统除尘。</w:t>
            </w:r>
          </w:p>
          <w:p w14:paraId="734A13F2">
            <w:pPr>
              <w:adjustRightInd w:val="0"/>
              <w:snapToGrid w:val="0"/>
              <w:spacing w:line="360" w:lineRule="auto"/>
              <w:ind w:firstLine="480" w:firstLineChars="200"/>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eastAsia="zh-CN"/>
              </w:rPr>
              <w:t>本项目装药车间均会产生粉尘，</w:t>
            </w:r>
            <w:r>
              <w:rPr>
                <w:rFonts w:hint="default" w:ascii="Times New Roman" w:hAnsi="Times New Roman" w:cs="Times New Roman"/>
                <w:color w:val="auto"/>
                <w:kern w:val="2"/>
                <w:sz w:val="24"/>
                <w:szCs w:val="24"/>
                <w:highlight w:val="none"/>
                <w:u w:val="none" w:color="auto"/>
                <w:shd w:val="clear" w:color="auto" w:fill="auto"/>
                <w:lang w:val="en-US" w:eastAsia="zh-CN" w:bidi="ar-SA"/>
              </w:rPr>
              <w:t>全厂设置5栋装药车间。根据设计要求，每栋装药车间安装2个喷淋头</w:t>
            </w:r>
            <w:r>
              <w:rPr>
                <w:rFonts w:hint="default" w:ascii="Times New Roman" w:hAnsi="Times New Roman" w:eastAsia="宋体" w:cs="Times New Roman"/>
                <w:color w:val="000000"/>
                <w:sz w:val="24"/>
                <w:szCs w:val="24"/>
                <w:u w:val="none"/>
                <w:lang w:eastAsia="zh-CN"/>
              </w:rPr>
              <w:t>进行雾化喷淋用于降尘。经调查市场售雾化喷头技术参数，单个喷头喷雾所需水量约为0.72L/min。本项目喷头使用时间按每天8h算，则雾化喷淋用水量为</w:t>
            </w:r>
            <w:r>
              <w:rPr>
                <w:rFonts w:hint="default" w:ascii="Times New Roman" w:hAnsi="Times New Roman" w:eastAsia="宋体" w:cs="Times New Roman"/>
                <w:color w:val="000000"/>
                <w:sz w:val="24"/>
                <w:szCs w:val="24"/>
                <w:u w:val="none"/>
                <w:lang w:val="en-US" w:eastAsia="zh-CN"/>
              </w:rPr>
              <w:t>829.44</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/a（</w:t>
            </w:r>
            <w:r>
              <w:rPr>
                <w:rFonts w:hint="default" w:ascii="Times New Roman" w:hAnsi="Times New Roman" w:eastAsia="宋体" w:cs="Times New Roman"/>
                <w:color w:val="000000"/>
                <w:sz w:val="24"/>
                <w:szCs w:val="24"/>
                <w:u w:val="none"/>
                <w:lang w:val="en-US" w:eastAsia="zh-CN"/>
              </w:rPr>
              <w:t>3.456</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/d），由于雾化喷头出水为雾状，</w:t>
            </w:r>
            <w:r>
              <w:rPr>
                <w:rFonts w:hint="default" w:ascii="Times New Roman" w:hAnsi="Times New Roman" w:eastAsia="宋体" w:cs="Times New Roman"/>
                <w:color w:val="000000"/>
                <w:sz w:val="24"/>
                <w:szCs w:val="24"/>
                <w:u w:val="none"/>
                <w:lang w:val="en-US" w:eastAsia="zh-CN"/>
              </w:rPr>
              <w:t>产生量较少，</w:t>
            </w:r>
            <w:r>
              <w:rPr>
                <w:rFonts w:hint="default" w:ascii="Times New Roman" w:hAnsi="Times New Roman" w:eastAsia="宋体" w:cs="Times New Roman"/>
                <w:color w:val="000000"/>
                <w:sz w:val="24"/>
                <w:szCs w:val="24"/>
                <w:u w:val="none"/>
                <w:lang w:eastAsia="zh-CN"/>
              </w:rPr>
              <w:t>随空气蒸发，全部损耗。</w:t>
            </w:r>
          </w:p>
          <w:p w14:paraId="5A554D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000000"/>
                <w:sz w:val="24"/>
                <w:szCs w:val="24"/>
                <w:u w:val="none"/>
                <w:lang w:val="en-US" w:eastAsia="zh-CN"/>
              </w:rPr>
            </w:pPr>
            <w:r>
              <w:rPr>
                <w:rFonts w:hint="eastAsia" w:ascii="Times New Roman" w:hAnsi="Times New Roman" w:eastAsia="宋体" w:cs="Times New Roman"/>
                <w:color w:val="000000"/>
                <w:sz w:val="24"/>
                <w:szCs w:val="24"/>
                <w:u w:val="none"/>
                <w:lang w:val="en-US" w:eastAsia="zh-CN"/>
              </w:rPr>
              <w:t>（3）</w:t>
            </w:r>
            <w:r>
              <w:rPr>
                <w:rFonts w:hint="default" w:ascii="Times New Roman" w:hAnsi="Times New Roman" w:eastAsia="宋体" w:cs="Times New Roman"/>
                <w:color w:val="000000"/>
                <w:sz w:val="24"/>
                <w:szCs w:val="24"/>
                <w:u w:val="none"/>
                <w:lang w:val="en-US" w:eastAsia="zh-CN"/>
              </w:rPr>
              <w:t>涉药车间地面、工作台冲</w:t>
            </w:r>
            <w:r>
              <w:rPr>
                <w:rFonts w:hint="default" w:ascii="Times New Roman" w:hAnsi="Times New Roman" w:eastAsia="宋体" w:cs="Times New Roman"/>
                <w:color w:val="000000"/>
                <w:sz w:val="24"/>
                <w:szCs w:val="24"/>
                <w:u w:val="none"/>
                <w:lang w:eastAsia="zh-CN"/>
              </w:rPr>
              <w:t>洗</w:t>
            </w:r>
            <w:r>
              <w:rPr>
                <w:rFonts w:hint="eastAsia" w:ascii="Times New Roman" w:hAnsi="Times New Roman" w:eastAsia="宋体" w:cs="Times New Roman"/>
                <w:color w:val="000000"/>
                <w:sz w:val="24"/>
                <w:szCs w:val="24"/>
                <w:u w:val="none"/>
                <w:lang w:val="en-US" w:eastAsia="zh-CN"/>
              </w:rPr>
              <w:t>废水</w:t>
            </w:r>
          </w:p>
          <w:p w14:paraId="51633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rPr>
              <w:t>为了防止药粉尘堆积达到爆炸临界值， 保持空气湿度，均需定时冲洗地面及操作平台</w:t>
            </w:r>
            <w:r>
              <w:rPr>
                <w:rFonts w:hint="default"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冲洗用水量按1L/（m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·次）计，每日清洗2次，需清洗的车间主要为</w:t>
            </w:r>
            <w:r>
              <w:rPr>
                <w:rFonts w:hint="default" w:ascii="Times New Roman" w:hAnsi="Times New Roman" w:eastAsia="宋体" w:cs="Times New Roman"/>
                <w:color w:val="auto"/>
                <w:sz w:val="24"/>
                <w:szCs w:val="24"/>
                <w:u w:val="none"/>
                <w:lang w:eastAsia="zh-CN"/>
              </w:rPr>
              <w:t>称药车间、粉碎车间、机械药混合车间、装药车间</w:t>
            </w:r>
            <w:r>
              <w:rPr>
                <w:rFonts w:hint="default" w:ascii="Times New Roman" w:hAnsi="Times New Roman" w:eastAsia="宋体" w:cs="Times New Roman"/>
                <w:color w:val="auto"/>
                <w:sz w:val="24"/>
                <w:szCs w:val="24"/>
                <w:u w:val="none"/>
                <w:lang w:val="en-US" w:eastAsia="zh-CN"/>
              </w:rPr>
              <w:t>及其他涉药工房建筑</w:t>
            </w:r>
            <w:r>
              <w:rPr>
                <w:rFonts w:hint="default" w:ascii="Times New Roman" w:hAnsi="Times New Roman" w:eastAsia="宋体" w:cs="Times New Roman"/>
                <w:color w:val="auto"/>
                <w:sz w:val="24"/>
                <w:szCs w:val="24"/>
                <w:u w:val="none"/>
              </w:rPr>
              <w:t>面积约为</w:t>
            </w:r>
            <w:r>
              <w:rPr>
                <w:rFonts w:hint="default" w:ascii="Times New Roman" w:hAnsi="Times New Roman" w:eastAsia="宋体" w:cs="Times New Roman"/>
                <w:color w:val="auto"/>
                <w:sz w:val="24"/>
                <w:szCs w:val="24"/>
                <w:u w:val="none"/>
                <w:lang w:val="en-US" w:eastAsia="zh-CN"/>
              </w:rPr>
              <w:t>465</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2</w:t>
            </w:r>
            <w:r>
              <w:rPr>
                <w:rFonts w:hint="default" w:ascii="Times New Roman" w:hAnsi="Times New Roman" w:eastAsia="宋体" w:cs="Times New Roman"/>
                <w:color w:val="auto"/>
                <w:sz w:val="24"/>
                <w:szCs w:val="24"/>
                <w:u w:val="none"/>
              </w:rPr>
              <w:t>，则</w:t>
            </w:r>
            <w:r>
              <w:rPr>
                <w:rFonts w:hint="default" w:ascii="Times New Roman" w:hAnsi="Times New Roman" w:eastAsia="宋体" w:cs="Times New Roman"/>
                <w:color w:val="auto"/>
                <w:sz w:val="24"/>
                <w:szCs w:val="24"/>
                <w:u w:val="none"/>
                <w:lang w:eastAsia="zh-CN"/>
              </w:rPr>
              <w:t>清洗用水量为</w:t>
            </w:r>
            <w:r>
              <w:rPr>
                <w:rFonts w:hint="default" w:ascii="Times New Roman" w:hAnsi="Times New Roman" w:eastAsia="宋体" w:cs="Times New Roman"/>
                <w:color w:val="auto"/>
                <w:sz w:val="24"/>
                <w:szCs w:val="24"/>
                <w:u w:val="none"/>
                <w:lang w:val="en-US" w:eastAsia="zh-CN"/>
              </w:rPr>
              <w:t>0.93m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/d（223.2m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/a），经多级沉淀和</w:t>
            </w:r>
            <w:r>
              <w:rPr>
                <w:rFonts w:hint="default" w:ascii="Times New Roman" w:hAnsi="Times New Roman" w:eastAsia="宋体" w:cs="Times New Roman"/>
                <w:sz w:val="24"/>
                <w:szCs w:val="24"/>
              </w:rPr>
              <w:t>高氯酸盐专用设备处理</w:t>
            </w:r>
            <w:r>
              <w:rPr>
                <w:rFonts w:hint="default" w:ascii="Times New Roman" w:hAnsi="Times New Roman" w:eastAsia="宋体" w:cs="Times New Roman"/>
                <w:color w:val="auto"/>
                <w:sz w:val="24"/>
                <w:szCs w:val="24"/>
                <w:u w:val="none"/>
                <w:lang w:val="en-US" w:eastAsia="zh-CN"/>
              </w:rPr>
              <w:t>后回用，损耗量约10%，定期补充0.837m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/d（200.88m</w:t>
            </w:r>
            <w:r>
              <w:rPr>
                <w:rFonts w:hint="default" w:ascii="Times New Roman" w:hAnsi="Times New Roman" w:eastAsia="宋体" w:cs="Times New Roman"/>
                <w:color w:val="auto"/>
                <w:sz w:val="24"/>
                <w:szCs w:val="24"/>
                <w:u w:val="none"/>
                <w:vertAlign w:val="superscript"/>
                <w:lang w:val="en-US" w:eastAsia="zh-CN"/>
              </w:rPr>
              <w:t>3</w:t>
            </w:r>
            <w:r>
              <w:rPr>
                <w:rFonts w:hint="default" w:ascii="Times New Roman" w:hAnsi="Times New Roman" w:eastAsia="宋体" w:cs="Times New Roman"/>
                <w:color w:val="auto"/>
                <w:sz w:val="24"/>
                <w:szCs w:val="24"/>
                <w:u w:val="none"/>
                <w:lang w:val="en-US" w:eastAsia="zh-CN"/>
              </w:rPr>
              <w:t>/a）</w:t>
            </w:r>
            <w:r>
              <w:rPr>
                <w:rFonts w:hint="eastAsia" w:ascii="Times New Roman" w:hAnsi="Times New Roman" w:eastAsia="宋体" w:cs="Times New Roman"/>
                <w:color w:val="auto"/>
                <w:sz w:val="24"/>
                <w:szCs w:val="24"/>
                <w:u w:val="none"/>
                <w:lang w:val="en-US" w:eastAsia="zh-CN"/>
              </w:rPr>
              <w:t>。</w:t>
            </w:r>
          </w:p>
          <w:p w14:paraId="40BDA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b/>
                <w:bCs/>
                <w:color w:val="000000"/>
                <w:sz w:val="24"/>
                <w:szCs w:val="24"/>
                <w:u w:val="none" w:color="auto"/>
                <w:lang w:val="en-US" w:eastAsia="zh-CN"/>
              </w:rPr>
            </w:pPr>
            <w:r>
              <w:rPr>
                <w:rFonts w:hint="eastAsia" w:cs="Times New Roman"/>
                <w:color w:val="000000"/>
                <w:sz w:val="24"/>
                <w:szCs w:val="24"/>
                <w:u w:val="none"/>
                <w:lang w:val="en-US" w:eastAsia="zh-CN"/>
              </w:rPr>
              <w:t>本项目</w:t>
            </w:r>
            <w:r>
              <w:rPr>
                <w:rFonts w:hint="default" w:ascii="Times New Roman" w:hAnsi="Times New Roman" w:eastAsia="宋体" w:cs="Times New Roman"/>
                <w:color w:val="000000"/>
                <w:sz w:val="24"/>
                <w:szCs w:val="24"/>
                <w:u w:val="none"/>
                <w:lang w:eastAsia="zh-CN"/>
              </w:rPr>
              <w:t>雨污分流，车间周边设置集水沟，雨水采用自然重力排水法，排入周边水体；食堂废水经隔油池处理后与生活污水一起经四格净化设施处理后用做周边农田、林地灌溉；</w:t>
            </w:r>
            <w:r>
              <w:rPr>
                <w:rFonts w:hint="default" w:ascii="Times New Roman" w:hAnsi="Times New Roman" w:eastAsia="宋体" w:cs="Times New Roman"/>
                <w:color w:val="000000"/>
                <w:sz w:val="24"/>
                <w:szCs w:val="24"/>
                <w:u w:val="none"/>
                <w:lang w:val="en-US" w:eastAsia="zh-CN"/>
              </w:rPr>
              <w:t>涉药车间地面、工作台冲</w:t>
            </w:r>
            <w:r>
              <w:rPr>
                <w:rFonts w:hint="default" w:ascii="Times New Roman" w:hAnsi="Times New Roman" w:eastAsia="宋体" w:cs="Times New Roman"/>
                <w:color w:val="000000"/>
                <w:sz w:val="24"/>
                <w:szCs w:val="24"/>
                <w:u w:val="none"/>
                <w:lang w:eastAsia="zh-CN"/>
              </w:rPr>
              <w:t>洗</w:t>
            </w:r>
            <w:r>
              <w:rPr>
                <w:rFonts w:hint="eastAsia" w:ascii="Times New Roman" w:hAnsi="Times New Roman" w:eastAsia="宋体" w:cs="Times New Roman"/>
                <w:color w:val="000000"/>
                <w:sz w:val="24"/>
                <w:szCs w:val="24"/>
                <w:u w:val="none"/>
                <w:lang w:val="en-US" w:eastAsia="zh-CN"/>
              </w:rPr>
              <w:t>废水</w:t>
            </w:r>
            <w:r>
              <w:rPr>
                <w:rFonts w:hint="default" w:ascii="Times New Roman" w:hAnsi="Times New Roman" w:eastAsia="宋体" w:cs="Times New Roman"/>
                <w:color w:val="000000"/>
                <w:sz w:val="24"/>
                <w:szCs w:val="24"/>
                <w:u w:val="none"/>
                <w:lang w:eastAsia="zh-CN"/>
              </w:rPr>
              <w:t>经管道收集后，排入涉药工房外一级沉淀池（容积0.</w:t>
            </w:r>
            <w:r>
              <w:rPr>
                <w:rFonts w:hint="eastAsia" w:cs="Times New Roman"/>
                <w:color w:val="000000"/>
                <w:sz w:val="24"/>
                <w:szCs w:val="24"/>
                <w:u w:val="none"/>
                <w:lang w:val="en-US" w:eastAsia="zh-CN"/>
              </w:rPr>
              <w:t>5</w:t>
            </w:r>
            <w:r>
              <w:rPr>
                <w:rFonts w:hint="default" w:ascii="Times New Roman" w:hAnsi="Times New Roman" w:eastAsia="宋体" w:cs="Times New Roman"/>
                <w:color w:val="000000"/>
                <w:sz w:val="24"/>
                <w:szCs w:val="24"/>
                <w:u w:val="none"/>
                <w:lang w:eastAsia="zh-CN"/>
              </w:rPr>
              <w:t>m×0.6m×</w:t>
            </w:r>
            <w:r>
              <w:rPr>
                <w:rFonts w:hint="eastAsia" w:cs="Times New Roman"/>
                <w:color w:val="000000"/>
                <w:sz w:val="24"/>
                <w:szCs w:val="24"/>
                <w:u w:val="none"/>
                <w:lang w:val="en-US" w:eastAsia="zh-CN"/>
              </w:rPr>
              <w:t>0.6</w:t>
            </w:r>
            <w:r>
              <w:rPr>
                <w:rFonts w:hint="default" w:ascii="Times New Roman" w:hAnsi="Times New Roman" w:eastAsia="宋体" w:cs="Times New Roman"/>
                <w:color w:val="000000"/>
                <w:sz w:val="24"/>
                <w:szCs w:val="24"/>
                <w:u w:val="none"/>
                <w:lang w:eastAsia="zh-CN"/>
              </w:rPr>
              <w:t>m，0.</w:t>
            </w:r>
            <w:r>
              <w:rPr>
                <w:rFonts w:hint="eastAsia" w:cs="Times New Roman"/>
                <w:color w:val="000000"/>
                <w:sz w:val="24"/>
                <w:szCs w:val="24"/>
                <w:u w:val="none"/>
                <w:lang w:val="en-US" w:eastAsia="zh-CN"/>
              </w:rPr>
              <w:t>18</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），初步沉淀后由防雨防渗的污水管道依次排入二级废水沉淀池（容积3m×6m×1.2m，21.6m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），三级沉淀池（容积10m×10m×1.2，120m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）中充分沉淀，再进入高氯酸盐专用处理设备处理，最终通过管道循环回用于地面冲洗，不外排。</w:t>
            </w:r>
          </w:p>
          <w:p w14:paraId="7FA7E824">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cs="Times New Roman"/>
                <w:b/>
                <w:bCs/>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2.2废水处理可行性分析</w:t>
            </w:r>
          </w:p>
          <w:p w14:paraId="363B5C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（1）生活污水</w:t>
            </w:r>
          </w:p>
          <w:p w14:paraId="166D16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000000"/>
                <w:sz w:val="24"/>
                <w:szCs w:val="24"/>
                <w:u w:val="none" w:color="auto"/>
                <w:lang w:val="en-US" w:eastAsia="zh-CN"/>
              </w:rPr>
            </w:pPr>
            <w:r>
              <w:rPr>
                <w:rFonts w:hint="eastAsia"/>
                <w:color w:val="000000"/>
                <w:sz w:val="24"/>
                <w:u w:val="none" w:color="auto"/>
                <w:lang w:val="en-US" w:eastAsia="zh-CN"/>
              </w:rPr>
              <w:t>由于本项目不在城市污水管道覆盖范围内，生活污水经四格净化设施处理后用做周边农田、林地灌溉不外排。根据现场勘查，本项目厂区占地面积大，厕所分散，属于农村地区且位于山地绿化覆盖率高，能够满足绿化灌溉，根据《湖南省用水定额》（DB43/T388-2020），项目位于醴陵市，位于湘中山丘区，属于Ⅳ类区，参照苗木灌溉用水，在90%保证率下，每亩林地需要102m</w:t>
            </w:r>
            <w:r>
              <w:rPr>
                <w:rFonts w:hint="eastAsia"/>
                <w:color w:val="000000"/>
                <w:sz w:val="24"/>
                <w:u w:val="none" w:color="auto"/>
                <w:vertAlign w:val="superscript"/>
                <w:lang w:val="en-US" w:eastAsia="zh-CN"/>
              </w:rPr>
              <w:t>3</w:t>
            </w:r>
            <w:r>
              <w:rPr>
                <w:rFonts w:hint="eastAsia"/>
                <w:color w:val="000000"/>
                <w:sz w:val="24"/>
                <w:u w:val="none" w:color="auto"/>
                <w:lang w:val="en-US" w:eastAsia="zh-CN"/>
              </w:rPr>
              <w:t>灌溉用水，项目周边林地面积都远远超过10亩，远大于本项目的生活污水产生量</w:t>
            </w:r>
            <w:r>
              <w:rPr>
                <w:rFonts w:hint="default" w:ascii="Times New Roman" w:hAnsi="Times New Roman" w:cs="Times New Roman"/>
                <w:color w:val="000000"/>
                <w:sz w:val="24"/>
                <w:lang w:val="en-US" w:eastAsia="zh-CN"/>
              </w:rPr>
              <w:t>3.6</w:t>
            </w:r>
            <w:r>
              <w:rPr>
                <w:rFonts w:hint="default" w:ascii="Times New Roman" w:hAnsi="Times New Roman" w:cs="Times New Roman"/>
                <w:color w:val="000000"/>
                <w:sz w:val="24"/>
              </w:rPr>
              <w:t>m</w:t>
            </w:r>
            <w:r>
              <w:rPr>
                <w:rFonts w:hint="default" w:ascii="Times New Roman" w:hAnsi="Times New Roman" w:cs="Times New Roman"/>
                <w:color w:val="000000"/>
                <w:sz w:val="24"/>
                <w:vertAlign w:val="superscript"/>
              </w:rPr>
              <w:t>3</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d</w:t>
            </w:r>
            <w:r>
              <w:rPr>
                <w:rFonts w:hint="default" w:ascii="Times New Roman" w:hAnsi="Times New Roman" w:cs="Times New Roman"/>
                <w:color w:val="000000"/>
                <w:sz w:val="24"/>
              </w:rPr>
              <w:t>（</w:t>
            </w:r>
            <w:r>
              <w:rPr>
                <w:rFonts w:hint="default" w:ascii="Times New Roman" w:hAnsi="Times New Roman" w:cs="Times New Roman"/>
                <w:color w:val="000000"/>
                <w:sz w:val="24"/>
                <w:lang w:val="en-US" w:eastAsia="zh-CN"/>
              </w:rPr>
              <w:t>864</w:t>
            </w:r>
            <w:r>
              <w:rPr>
                <w:rFonts w:hint="default" w:ascii="Times New Roman" w:hAnsi="Times New Roman" w:cs="Times New Roman"/>
                <w:color w:val="000000"/>
                <w:sz w:val="24"/>
              </w:rPr>
              <w:t>t/</w:t>
            </w:r>
            <w:r>
              <w:rPr>
                <w:rFonts w:hint="default" w:ascii="Times New Roman" w:hAnsi="Times New Roman" w:cs="Times New Roman"/>
                <w:color w:val="000000"/>
                <w:sz w:val="24"/>
                <w:lang w:val="en-US" w:eastAsia="zh-CN"/>
              </w:rPr>
              <w:t>a</w:t>
            </w:r>
            <w:r>
              <w:rPr>
                <w:rFonts w:hint="default" w:ascii="Times New Roman" w:hAnsi="Times New Roman" w:cs="Times New Roman"/>
                <w:color w:val="000000"/>
                <w:sz w:val="24"/>
              </w:rPr>
              <w:t>）</w:t>
            </w:r>
            <w:r>
              <w:rPr>
                <w:rFonts w:hint="eastAsia"/>
                <w:color w:val="000000"/>
                <w:sz w:val="24"/>
                <w:u w:val="none" w:color="auto"/>
                <w:lang w:val="en-US" w:eastAsia="zh-CN"/>
              </w:rPr>
              <w:t>，项目周边林地需水量大于本项目生活污水产生量。本项目生活污水经四格净化设施处理后用于周边农田、林地灌溉的处理措施可行</w:t>
            </w:r>
            <w:r>
              <w:rPr>
                <w:rFonts w:hint="default" w:ascii="Times New Roman" w:hAnsi="Times New Roman" w:cs="Times New Roman"/>
                <w:color w:val="000000"/>
                <w:sz w:val="24"/>
                <w:szCs w:val="24"/>
                <w:u w:val="none" w:color="auto"/>
                <w:lang w:val="en-US" w:eastAsia="zh-CN"/>
              </w:rPr>
              <w:t>。</w:t>
            </w:r>
          </w:p>
          <w:p w14:paraId="3AD055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color w:val="000000"/>
                <w:sz w:val="24"/>
                <w:szCs w:val="24"/>
                <w:u w:val="none" w:color="auto"/>
                <w:lang w:val="en-US" w:eastAsia="zh-CN"/>
              </w:rPr>
              <w:t>（2）生产废水</w:t>
            </w:r>
          </w:p>
          <w:p w14:paraId="73D5384C">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lang w:eastAsia="zh-CN"/>
              </w:rPr>
              <w:t>根据《烟花爆竹企业高氯酸盐污染防治参考意见》《高氯酸盐生产企业污染防控参考意见》，一级沉淀池不小于0.125m</w:t>
            </w:r>
            <w:r>
              <w:rPr>
                <w:rFonts w:hint="default" w:ascii="Times New Roman" w:hAnsi="Times New Roman" w:eastAsia="宋体" w:cs="Times New Roman"/>
                <w:color w:val="000000"/>
                <w:sz w:val="24"/>
                <w:szCs w:val="24"/>
                <w:u w:val="none" w:color="auto"/>
                <w:vertAlign w:val="superscript"/>
                <w:lang w:eastAsia="zh-CN"/>
              </w:rPr>
              <w:t>3</w:t>
            </w:r>
            <w:r>
              <w:rPr>
                <w:rFonts w:hint="default" w:ascii="Times New Roman" w:hAnsi="Times New Roman" w:eastAsia="宋体" w:cs="Times New Roman"/>
                <w:color w:val="000000"/>
                <w:sz w:val="24"/>
                <w:szCs w:val="24"/>
                <w:u w:val="none" w:color="auto"/>
                <w:lang w:eastAsia="zh-CN"/>
              </w:rPr>
              <w:t>；二级沉淀池不小于5m</w:t>
            </w:r>
            <w:r>
              <w:rPr>
                <w:rFonts w:hint="default" w:ascii="Times New Roman" w:hAnsi="Times New Roman" w:eastAsia="宋体" w:cs="Times New Roman"/>
                <w:color w:val="000000"/>
                <w:sz w:val="24"/>
                <w:szCs w:val="24"/>
                <w:u w:val="none" w:color="auto"/>
                <w:vertAlign w:val="superscript"/>
                <w:lang w:eastAsia="zh-CN"/>
              </w:rPr>
              <w:t>3</w:t>
            </w:r>
            <w:r>
              <w:rPr>
                <w:rFonts w:hint="default" w:ascii="Times New Roman" w:hAnsi="Times New Roman" w:eastAsia="宋体" w:cs="Times New Roman"/>
                <w:color w:val="000000"/>
                <w:sz w:val="24"/>
                <w:szCs w:val="24"/>
                <w:u w:val="none" w:color="auto"/>
                <w:lang w:eastAsia="zh-CN"/>
              </w:rPr>
              <w:t>、深度不超过1.2m；三级沉淀池总面积原则上不少于100m</w:t>
            </w:r>
            <w:r>
              <w:rPr>
                <w:rFonts w:hint="default" w:ascii="Times New Roman" w:hAnsi="Times New Roman" w:eastAsia="宋体" w:cs="Times New Roman"/>
                <w:color w:val="000000"/>
                <w:sz w:val="24"/>
                <w:szCs w:val="24"/>
                <w:u w:val="none" w:color="auto"/>
                <w:vertAlign w:val="superscript"/>
                <w:lang w:val="en-US" w:eastAsia="zh-CN"/>
              </w:rPr>
              <w:t>3</w:t>
            </w:r>
            <w:r>
              <w:rPr>
                <w:rFonts w:hint="default" w:ascii="Times New Roman" w:hAnsi="Times New Roman" w:eastAsia="宋体" w:cs="Times New Roman"/>
                <w:color w:val="000000"/>
                <w:sz w:val="24"/>
                <w:szCs w:val="24"/>
                <w:u w:val="none" w:color="auto"/>
                <w:lang w:eastAsia="zh-CN"/>
              </w:rPr>
              <w:t>，深度不超过1.2m。</w:t>
            </w:r>
            <w:r>
              <w:rPr>
                <w:rFonts w:hint="eastAsia" w:ascii="Times New Roman" w:hAnsi="Times New Roman" w:eastAsia="宋体" w:cs="Times New Roman"/>
                <w:color w:val="000000"/>
                <w:sz w:val="24"/>
                <w:szCs w:val="24"/>
                <w:u w:val="none"/>
                <w:lang w:eastAsia="zh-CN"/>
              </w:rPr>
              <w:t>本项目</w:t>
            </w:r>
            <w:r>
              <w:rPr>
                <w:rFonts w:hint="default" w:ascii="Times New Roman" w:hAnsi="Times New Roman" w:eastAsia="宋体" w:cs="Times New Roman"/>
                <w:color w:val="000000"/>
                <w:sz w:val="24"/>
                <w:szCs w:val="24"/>
                <w:u w:val="none"/>
                <w:lang w:val="en-US" w:eastAsia="zh-CN"/>
              </w:rPr>
              <w:t>涉药车间地面、工作台冲</w:t>
            </w:r>
            <w:r>
              <w:rPr>
                <w:rFonts w:hint="default" w:ascii="Times New Roman" w:hAnsi="Times New Roman" w:eastAsia="宋体" w:cs="Times New Roman"/>
                <w:color w:val="000000"/>
                <w:sz w:val="24"/>
                <w:szCs w:val="24"/>
                <w:u w:val="none"/>
                <w:lang w:eastAsia="zh-CN"/>
              </w:rPr>
              <w:t>洗</w:t>
            </w:r>
            <w:r>
              <w:rPr>
                <w:rFonts w:hint="eastAsia" w:ascii="Times New Roman" w:hAnsi="Times New Roman" w:eastAsia="宋体" w:cs="Times New Roman"/>
                <w:color w:val="000000"/>
                <w:sz w:val="24"/>
                <w:szCs w:val="24"/>
                <w:u w:val="none"/>
                <w:lang w:val="en-US" w:eastAsia="zh-CN"/>
              </w:rPr>
              <w:t>废水</w:t>
            </w:r>
            <w:r>
              <w:rPr>
                <w:rFonts w:hint="default" w:ascii="Times New Roman" w:hAnsi="Times New Roman" w:eastAsia="宋体" w:cs="Times New Roman"/>
                <w:color w:val="000000"/>
                <w:sz w:val="24"/>
                <w:szCs w:val="24"/>
                <w:u w:val="none"/>
                <w:lang w:eastAsia="zh-CN"/>
              </w:rPr>
              <w:t>经管道收集后，排入涉药工房外一级沉淀池（容积0.</w:t>
            </w:r>
            <w:r>
              <w:rPr>
                <w:rFonts w:hint="eastAsia" w:cs="Times New Roman"/>
                <w:color w:val="000000"/>
                <w:sz w:val="24"/>
                <w:szCs w:val="24"/>
                <w:u w:val="none"/>
                <w:lang w:val="en-US" w:eastAsia="zh-CN"/>
              </w:rPr>
              <w:t>5</w:t>
            </w:r>
            <w:r>
              <w:rPr>
                <w:rFonts w:hint="default" w:ascii="Times New Roman" w:hAnsi="Times New Roman" w:eastAsia="宋体" w:cs="Times New Roman"/>
                <w:color w:val="000000"/>
                <w:sz w:val="24"/>
                <w:szCs w:val="24"/>
                <w:u w:val="none"/>
                <w:lang w:eastAsia="zh-CN"/>
              </w:rPr>
              <w:t>m×0.6m×</w:t>
            </w:r>
            <w:r>
              <w:rPr>
                <w:rFonts w:hint="eastAsia" w:cs="Times New Roman"/>
                <w:color w:val="000000"/>
                <w:sz w:val="24"/>
                <w:szCs w:val="24"/>
                <w:u w:val="none"/>
                <w:lang w:val="en-US" w:eastAsia="zh-CN"/>
              </w:rPr>
              <w:t>0.6</w:t>
            </w:r>
            <w:r>
              <w:rPr>
                <w:rFonts w:hint="default" w:ascii="Times New Roman" w:hAnsi="Times New Roman" w:eastAsia="宋体" w:cs="Times New Roman"/>
                <w:color w:val="000000"/>
                <w:sz w:val="24"/>
                <w:szCs w:val="24"/>
                <w:u w:val="none"/>
                <w:lang w:eastAsia="zh-CN"/>
              </w:rPr>
              <w:t>m，</w:t>
            </w:r>
            <w:r>
              <w:rPr>
                <w:rFonts w:hint="eastAsia" w:cs="Times New Roman"/>
                <w:color w:val="000000"/>
                <w:sz w:val="24"/>
                <w:szCs w:val="24"/>
                <w:u w:val="none"/>
                <w:lang w:val="en-US" w:eastAsia="zh-CN"/>
              </w:rPr>
              <w:t>0.18</w:t>
            </w:r>
            <w:r>
              <w:rPr>
                <w:rFonts w:hint="default" w:ascii="Times New Roman" w:hAnsi="Times New Roman" w:eastAsia="宋体" w:cs="Times New Roman"/>
                <w:color w:val="000000"/>
                <w:sz w:val="24"/>
                <w:szCs w:val="24"/>
                <w:u w:val="none"/>
                <w:lang w:eastAsia="zh-CN"/>
              </w:rPr>
              <w:t>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），初步沉淀后由防雨防渗的污水管道依次排入二级废水沉淀池（</w:t>
            </w:r>
            <w:r>
              <w:rPr>
                <w:rFonts w:hint="eastAsia" w:cs="Times New Roman"/>
                <w:color w:val="000000"/>
                <w:sz w:val="24"/>
                <w:szCs w:val="24"/>
                <w:u w:val="none"/>
                <w:lang w:val="en-US" w:eastAsia="zh-CN"/>
              </w:rPr>
              <w:t>厂区内设有4个二级沉淀池，</w:t>
            </w:r>
            <w:r>
              <w:rPr>
                <w:rFonts w:hint="default" w:ascii="Times New Roman" w:hAnsi="Times New Roman" w:eastAsia="宋体" w:cs="Times New Roman"/>
                <w:color w:val="000000"/>
                <w:sz w:val="24"/>
                <w:szCs w:val="24"/>
                <w:u w:val="none"/>
                <w:lang w:eastAsia="zh-CN"/>
              </w:rPr>
              <w:t>容积3m×6m×1.2m，21.6m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），三级沉淀池（容积10m×10m×1.2，120m</w:t>
            </w:r>
            <w:r>
              <w:rPr>
                <w:rFonts w:hint="default" w:ascii="Times New Roman" w:hAnsi="Times New Roman" w:eastAsia="宋体" w:cs="Times New Roman"/>
                <w:color w:val="000000"/>
                <w:sz w:val="24"/>
                <w:szCs w:val="24"/>
                <w:u w:val="none"/>
                <w:vertAlign w:val="superscript"/>
                <w:lang w:eastAsia="zh-CN"/>
              </w:rPr>
              <w:t>3</w:t>
            </w:r>
            <w:r>
              <w:rPr>
                <w:rFonts w:hint="default" w:ascii="Times New Roman" w:hAnsi="Times New Roman" w:eastAsia="宋体" w:cs="Times New Roman"/>
                <w:color w:val="000000"/>
                <w:sz w:val="24"/>
                <w:szCs w:val="24"/>
                <w:u w:val="none"/>
                <w:lang w:eastAsia="zh-CN"/>
              </w:rPr>
              <w:t>）中充分沉淀，再进入高氯酸盐专用处理设备处理，最终通过管道循环回用于地面冲洗，不外排</w:t>
            </w:r>
            <w:r>
              <w:rPr>
                <w:rFonts w:hint="default" w:ascii="Times New Roman" w:hAnsi="Times New Roman" w:eastAsia="宋体" w:cs="Times New Roman"/>
                <w:color w:val="000000"/>
                <w:sz w:val="24"/>
                <w:szCs w:val="24"/>
                <w:u w:val="none" w:color="auto"/>
                <w:lang w:eastAsia="zh-CN"/>
              </w:rPr>
              <w:t>。沉淀池含药底泥需及时清掏，在沉淀池上方加盖或者雨棚，防止暴水季节雨水流入沉淀池致使污水溢流进入外部水环境</w:t>
            </w:r>
            <w:r>
              <w:rPr>
                <w:rFonts w:hint="eastAsia" w:cs="Times New Roman"/>
                <w:color w:val="000000"/>
                <w:sz w:val="24"/>
                <w:szCs w:val="24"/>
                <w:u w:val="none" w:color="auto"/>
                <w:lang w:eastAsia="zh-CN"/>
              </w:rPr>
              <w:t>。</w:t>
            </w:r>
          </w:p>
          <w:p w14:paraId="1F0C3500">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eastAsia="zh-CN"/>
              </w:rPr>
            </w:pPr>
            <w:r>
              <w:rPr>
                <w:rFonts w:hint="eastAsia" w:cs="Times New Roman"/>
                <w:color w:val="000000"/>
                <w:sz w:val="24"/>
                <w:szCs w:val="24"/>
                <w:u w:val="none" w:color="auto"/>
                <w:lang w:val="en-US" w:eastAsia="zh-CN"/>
              </w:rPr>
              <w:t>高氯酸盐专用处理设施采用</w:t>
            </w:r>
            <w:r>
              <w:rPr>
                <w:rFonts w:hint="default" w:ascii="Times New Roman" w:hAnsi="Times New Roman" w:eastAsia="宋体" w:cs="Times New Roman"/>
                <w:color w:val="000000"/>
                <w:sz w:val="24"/>
                <w:szCs w:val="24"/>
                <w:u w:val="none" w:color="auto"/>
                <w:lang w:eastAsia="zh-CN"/>
              </w:rPr>
              <w:t>电化学协同絮凝技术处理高氯酸盐废水</w:t>
            </w:r>
            <w:r>
              <w:rPr>
                <w:rFonts w:hint="eastAsia"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eastAsia="zh-CN"/>
              </w:rPr>
              <w:t>通过三维电极反应器将</w:t>
            </w:r>
            <w:r>
              <w:rPr>
                <w:rFonts w:hint="eastAsia" w:cs="Times New Roman"/>
                <w:color w:val="000000"/>
                <w:sz w:val="24"/>
                <w:szCs w:val="24"/>
                <w:u w:val="none" w:color="auto"/>
                <w:lang w:val="en-US" w:eastAsia="zh-CN"/>
              </w:rPr>
              <w:t>高氯酸盐</w:t>
            </w:r>
            <w:r>
              <w:rPr>
                <w:rFonts w:hint="default" w:ascii="Times New Roman" w:hAnsi="Times New Roman" w:eastAsia="宋体" w:cs="Times New Roman"/>
                <w:color w:val="000000"/>
                <w:sz w:val="24"/>
                <w:szCs w:val="24"/>
                <w:u w:val="none" w:color="auto"/>
                <w:lang w:eastAsia="zh-CN"/>
              </w:rPr>
              <w:t>定向降解为低毒</w:t>
            </w:r>
            <w:r>
              <w:rPr>
                <w:rFonts w:hint="eastAsia" w:cs="Times New Roman"/>
                <w:color w:val="000000"/>
                <w:sz w:val="24"/>
                <w:szCs w:val="24"/>
                <w:u w:val="none" w:color="auto"/>
                <w:lang w:val="en-US" w:eastAsia="zh-CN"/>
              </w:rPr>
              <w:t>氯</w:t>
            </w:r>
            <w:r>
              <w:rPr>
                <w:rFonts w:hint="default" w:ascii="Times New Roman" w:hAnsi="Times New Roman" w:eastAsia="宋体" w:cs="Times New Roman"/>
                <w:color w:val="000000"/>
                <w:sz w:val="24"/>
                <w:szCs w:val="24"/>
                <w:u w:val="none" w:color="auto"/>
                <w:lang w:eastAsia="zh-CN"/>
              </w:rPr>
              <w:t>离子并生成可沉淀絮体，经沉淀分离后，清水通过多级吸附及反渗透工艺实现分质回用或深度净化达标排放分离的污泥经脱水后安全处置，反渗透浓水回用至前端循环处理，形成“靶向降解-固波分离-资源回用”闭环体系，具</w:t>
            </w:r>
            <w:r>
              <w:rPr>
                <w:rFonts w:hint="eastAsia" w:cs="Times New Roman"/>
                <w:color w:val="000000"/>
                <w:sz w:val="24"/>
                <w:szCs w:val="24"/>
                <w:u w:val="none" w:color="auto"/>
                <w:lang w:val="en-US" w:eastAsia="zh-CN"/>
              </w:rPr>
              <w:t>高氯酸盐</w:t>
            </w:r>
            <w:r>
              <w:rPr>
                <w:rFonts w:hint="default" w:ascii="Times New Roman" w:hAnsi="Times New Roman" w:eastAsia="宋体" w:cs="Times New Roman"/>
                <w:color w:val="000000"/>
                <w:sz w:val="24"/>
                <w:szCs w:val="24"/>
                <w:u w:val="none" w:color="auto"/>
                <w:lang w:eastAsia="zh-CN"/>
              </w:rPr>
              <w:t>精准去除、水质智能调控及近零排放优势，适用</w:t>
            </w:r>
            <w:r>
              <w:rPr>
                <w:rFonts w:hint="eastAsia" w:cs="Times New Roman"/>
                <w:color w:val="000000"/>
                <w:sz w:val="24"/>
                <w:szCs w:val="24"/>
                <w:u w:val="none" w:color="auto"/>
                <w:lang w:val="en-US" w:eastAsia="zh-CN"/>
              </w:rPr>
              <w:t>高氯酸盐</w:t>
            </w:r>
            <w:r>
              <w:rPr>
                <w:rFonts w:hint="default" w:ascii="Times New Roman" w:hAnsi="Times New Roman" w:eastAsia="宋体" w:cs="Times New Roman"/>
                <w:color w:val="000000"/>
                <w:sz w:val="24"/>
                <w:szCs w:val="24"/>
                <w:u w:val="none" w:color="auto"/>
                <w:lang w:eastAsia="zh-CN"/>
              </w:rPr>
              <w:t>污染</w:t>
            </w:r>
            <w:r>
              <w:rPr>
                <w:rFonts w:hint="eastAsia" w:cs="Times New Roman"/>
                <w:color w:val="000000"/>
                <w:sz w:val="24"/>
                <w:szCs w:val="24"/>
                <w:u w:val="none" w:color="auto"/>
                <w:lang w:val="en-US" w:eastAsia="zh-CN"/>
              </w:rPr>
              <w:t>行业</w:t>
            </w:r>
            <w:r>
              <w:rPr>
                <w:rFonts w:hint="default" w:ascii="Times New Roman" w:hAnsi="Times New Roman" w:eastAsia="宋体" w:cs="Times New Roman"/>
                <w:color w:val="000000"/>
                <w:sz w:val="24"/>
                <w:szCs w:val="24"/>
                <w:u w:val="none" w:color="auto"/>
                <w:lang w:eastAsia="zh-CN"/>
              </w:rPr>
              <w:t>废水</w:t>
            </w:r>
            <w:r>
              <w:rPr>
                <w:rFonts w:hint="eastAsia" w:cs="Times New Roman"/>
                <w:color w:val="000000"/>
                <w:sz w:val="24"/>
                <w:szCs w:val="24"/>
                <w:u w:val="none" w:color="auto"/>
                <w:lang w:val="en-US" w:eastAsia="zh-CN"/>
              </w:rPr>
              <w:t>无害</w:t>
            </w:r>
            <w:r>
              <w:rPr>
                <w:rFonts w:hint="default" w:ascii="Times New Roman" w:hAnsi="Times New Roman" w:eastAsia="宋体" w:cs="Times New Roman"/>
                <w:color w:val="000000"/>
                <w:sz w:val="24"/>
                <w:szCs w:val="24"/>
                <w:u w:val="none" w:color="auto"/>
                <w:lang w:eastAsia="zh-CN"/>
              </w:rPr>
              <w:t>化与资源化治理</w:t>
            </w:r>
            <w:r>
              <w:rPr>
                <w:rFonts w:hint="eastAsia" w:cs="Times New Roman"/>
                <w:color w:val="000000"/>
                <w:sz w:val="24"/>
                <w:szCs w:val="24"/>
                <w:u w:val="none" w:color="auto"/>
                <w:lang w:eastAsia="zh-CN"/>
              </w:rPr>
              <w:t>。</w:t>
            </w:r>
          </w:p>
          <w:p w14:paraId="5157512F">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val="en-US" w:eastAsia="zh-CN"/>
              </w:rPr>
              <w:t>3</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 xml:space="preserve">雨污分流 </w:t>
            </w:r>
          </w:p>
          <w:p w14:paraId="091C7736">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研究表明，一般强度降雨很难形成地表径流，雨水通常被蒸发、下渗、吸收等消耗掉，只有大暴雨时，大量雨水短时间内汇集，才会形成地表径流，从 而产生对地表冲刷。当遇到暴雨时，地面的污染物和泥沙被冲洗下来，使得径流雨水 中含有一定浓度的污染物，主要为悬浮物。项目雨水采用重力流式排放，雨水冲刷形成径流中主要污染物为SS，经室外雨水沟渠利用自然地势坡度排入附近的农灌渠、水塘。</w:t>
            </w:r>
          </w:p>
          <w:p w14:paraId="5474685C">
            <w:pPr>
              <w:keepLines w:val="0"/>
              <w:pageBreakBefore w:val="0"/>
              <w:kinsoku/>
              <w:wordWrap/>
              <w:overflowPunct/>
              <w:topLinePunct w:val="0"/>
              <w:autoSpaceDN/>
              <w:bidi w:val="0"/>
              <w:adjustRightInd w:val="0"/>
              <w:snapToGrid w:val="0"/>
              <w:spacing w:line="360" w:lineRule="auto"/>
              <w:rPr>
                <w:rFonts w:hint="default" w:ascii="Times New Roman" w:hAnsi="Times New Roman" w:cs="Times New Roman"/>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3、噪声</w:t>
            </w:r>
          </w:p>
          <w:p w14:paraId="60478D26">
            <w:pPr>
              <w:keepLines w:val="0"/>
              <w:pageBreakBefore w:val="0"/>
              <w:kinsoku/>
              <w:wordWrap/>
              <w:overflowPunct/>
              <w:topLinePunct w:val="0"/>
              <w:autoSpaceDN/>
              <w:bidi w:val="0"/>
              <w:adjustRightInd w:val="0"/>
              <w:snapToGrid w:val="0"/>
              <w:spacing w:line="360" w:lineRule="auto"/>
              <w:rPr>
                <w:rFonts w:hint="default" w:ascii="Times New Roman" w:hAnsi="Times New Roman" w:cs="Times New Roman"/>
                <w:b/>
                <w:bCs/>
                <w:color w:val="000000"/>
                <w:sz w:val="24"/>
                <w:szCs w:val="24"/>
                <w:u w:val="none" w:color="auto"/>
                <w:lang w:val="en-US" w:eastAsia="zh-CN"/>
              </w:rPr>
            </w:pPr>
            <w:r>
              <w:rPr>
                <w:rFonts w:hint="default" w:ascii="Times New Roman" w:hAnsi="Times New Roman" w:cs="Times New Roman"/>
                <w:b/>
                <w:bCs/>
                <w:color w:val="000000"/>
                <w:sz w:val="24"/>
                <w:szCs w:val="24"/>
                <w:u w:val="none" w:color="auto"/>
                <w:lang w:val="en-US" w:eastAsia="zh-CN"/>
              </w:rPr>
              <w:t>3.1噪声源强</w:t>
            </w:r>
          </w:p>
          <w:p w14:paraId="6C276502">
            <w:pPr>
              <w:adjustRightInd w:val="0"/>
              <w:snapToGrid w:val="0"/>
              <w:spacing w:line="360" w:lineRule="auto"/>
              <w:ind w:firstLine="480" w:firstLineChars="200"/>
              <w:rPr>
                <w:rFonts w:hint="default" w:ascii="Times New Roman" w:hAnsi="Times New Roman" w:eastAsia="宋体" w:cs="Times New Roman"/>
                <w:color w:val="000000"/>
                <w:sz w:val="24"/>
                <w:u w:val="none" w:color="auto"/>
                <w:lang w:eastAsia="zh-CN"/>
              </w:rPr>
            </w:pPr>
            <w:r>
              <w:rPr>
                <w:rFonts w:hint="default" w:ascii="Times New Roman" w:hAnsi="Times New Roman" w:cs="Times New Roman"/>
                <w:color w:val="000000"/>
                <w:sz w:val="24"/>
                <w:u w:val="none" w:color="auto"/>
                <w:lang w:eastAsia="zh-CN"/>
              </w:rPr>
              <w:t>（</w:t>
            </w:r>
            <w:r>
              <w:rPr>
                <w:rFonts w:hint="default" w:ascii="Times New Roman" w:hAnsi="Times New Roman" w:cs="Times New Roman"/>
                <w:color w:val="000000"/>
                <w:sz w:val="24"/>
                <w:u w:val="none" w:color="auto"/>
                <w:lang w:val="en-US" w:eastAsia="zh-CN"/>
              </w:rPr>
              <w:t>1</w:t>
            </w:r>
            <w:r>
              <w:rPr>
                <w:rFonts w:hint="default" w:ascii="Times New Roman" w:hAnsi="Times New Roman" w:cs="Times New Roman"/>
                <w:color w:val="000000"/>
                <w:sz w:val="24"/>
                <w:u w:val="none" w:color="auto"/>
                <w:lang w:eastAsia="zh-CN"/>
              </w:rPr>
              <w:t>）生产噪声</w:t>
            </w:r>
          </w:p>
          <w:p w14:paraId="3A913D5B">
            <w:pPr>
              <w:adjustRightInd w:val="0"/>
              <w:snapToGrid w:val="0"/>
              <w:spacing w:line="360" w:lineRule="auto"/>
              <w:ind w:firstLine="480" w:firstLineChars="200"/>
              <w:rPr>
                <w:rFonts w:hint="default" w:ascii="Times New Roman" w:hAnsi="Times New Roman" w:cs="Times New Roman"/>
                <w:color w:val="000000"/>
                <w:sz w:val="24"/>
                <w:u w:val="none" w:color="auto"/>
              </w:rPr>
            </w:pPr>
            <w:r>
              <w:rPr>
                <w:rFonts w:hint="default" w:ascii="Times New Roman" w:hAnsi="Times New Roman" w:cs="Times New Roman"/>
                <w:color w:val="000000"/>
                <w:sz w:val="24"/>
                <w:u w:val="none" w:color="auto"/>
              </w:rPr>
              <w:t>本项目主要噪声有</w:t>
            </w:r>
            <w:r>
              <w:rPr>
                <w:rFonts w:hint="default" w:ascii="Times New Roman" w:hAnsi="Times New Roman" w:cs="Times New Roman"/>
                <w:color w:val="000000"/>
                <w:sz w:val="24"/>
                <w:u w:val="none" w:color="auto"/>
                <w:lang w:eastAsia="zh-CN"/>
              </w:rPr>
              <w:t>粉碎机、</w:t>
            </w:r>
            <w:r>
              <w:rPr>
                <w:rFonts w:hint="eastAsia" w:cs="Times New Roman"/>
                <w:color w:val="000000"/>
                <w:sz w:val="24"/>
                <w:u w:val="none" w:color="auto"/>
                <w:lang w:val="en-US" w:eastAsia="zh-CN"/>
              </w:rPr>
              <w:t>造粒机、油压机、烟火药自动混合机、</w:t>
            </w:r>
            <w:r>
              <w:rPr>
                <w:rFonts w:ascii="宋体" w:hAnsi="宋体" w:eastAsia="宋体" w:cs="宋体"/>
                <w:sz w:val="24"/>
                <w:szCs w:val="24"/>
              </w:rPr>
              <w:t>空气源热泵热风机</w:t>
            </w:r>
            <w:r>
              <w:rPr>
                <w:rFonts w:hint="default" w:ascii="Times New Roman" w:hAnsi="Times New Roman" w:cs="Times New Roman"/>
                <w:color w:val="000000"/>
                <w:sz w:val="24"/>
                <w:u w:val="none" w:color="auto"/>
              </w:rPr>
              <w:t>等</w:t>
            </w:r>
            <w:r>
              <w:rPr>
                <w:rFonts w:hint="default" w:ascii="Times New Roman" w:hAnsi="Times New Roman" w:cs="Times New Roman"/>
                <w:color w:val="000000"/>
                <w:sz w:val="24"/>
                <w:u w:val="none" w:color="auto"/>
                <w:lang w:eastAsia="zh-CN"/>
              </w:rPr>
              <w:t>机械运行</w:t>
            </w:r>
            <w:r>
              <w:rPr>
                <w:rFonts w:hint="default" w:ascii="Times New Roman" w:hAnsi="Times New Roman" w:cs="Times New Roman"/>
                <w:color w:val="000000"/>
                <w:sz w:val="24"/>
                <w:u w:val="none" w:color="auto"/>
              </w:rPr>
              <w:t>噪声。本项目各工区所有生产设备均安装在车间内，并安装基础减振措施，车间墙体为实体墙，采取以上措施后可有效减轻噪声对外界环境的影响。车间依地势零散布局，车间范围大，噪声设备主要集中在涉药生产线，此外，在总图布置时考虑声源方向和车间噪声强弱、绿化等因素，起到降噪作用。通过采取以上措施，各种噪声设备的噪声值得以较大幅度的削减表4-</w:t>
            </w:r>
            <w:r>
              <w:rPr>
                <w:rFonts w:hint="eastAsia" w:ascii="Times New Roman" w:hAnsi="Times New Roman" w:cs="Times New Roman"/>
                <w:color w:val="000000"/>
                <w:sz w:val="24"/>
                <w:u w:val="none" w:color="auto"/>
                <w:lang w:val="en-US" w:eastAsia="zh-CN"/>
              </w:rPr>
              <w:t>5</w:t>
            </w:r>
            <w:r>
              <w:rPr>
                <w:rFonts w:hint="default" w:ascii="Times New Roman" w:hAnsi="Times New Roman" w:cs="Times New Roman"/>
                <w:color w:val="000000"/>
                <w:sz w:val="24"/>
                <w:u w:val="none" w:color="auto"/>
              </w:rPr>
              <w:t>。</w:t>
            </w:r>
          </w:p>
          <w:p w14:paraId="402E4DBE">
            <w:pPr>
              <w:keepLines w:val="0"/>
              <w:pageBreakBefore w:val="0"/>
              <w:kinsoku/>
              <w:wordWrap/>
              <w:overflowPunct/>
              <w:topLinePunct w:val="0"/>
              <w:autoSpaceDN/>
              <w:bidi w:val="0"/>
              <w:adjustRightInd w:val="0"/>
              <w:snapToGrid w:val="0"/>
              <w:spacing w:line="360" w:lineRule="auto"/>
              <w:ind w:firstLine="380" w:firstLineChars="200"/>
              <w:jc w:val="left"/>
              <w:rPr>
                <w:rFonts w:hint="default" w:ascii="Times New Roman" w:hAnsi="Times New Roman" w:cs="Times New Roman"/>
                <w:bCs/>
                <w:color w:val="000000"/>
                <w:spacing w:val="-10"/>
                <w:szCs w:val="21"/>
                <w:u w:val="none" w:color="auto"/>
                <w:lang w:val="en-US"/>
              </w:rPr>
            </w:pPr>
          </w:p>
        </w:tc>
      </w:tr>
    </w:tbl>
    <w:p w14:paraId="5F490898">
      <w:pPr>
        <w:adjustRightInd w:val="0"/>
        <w:snapToGrid w:val="0"/>
        <w:spacing w:line="360" w:lineRule="auto"/>
        <w:rPr>
          <w:rFonts w:hint="default" w:ascii="Times New Roman" w:hAnsi="Times New Roman" w:cs="Times New Roman"/>
          <w:b/>
          <w:kern w:val="0"/>
          <w:sz w:val="28"/>
          <w:szCs w:val="28"/>
        </w:rPr>
        <w:sectPr>
          <w:pgSz w:w="11907" w:h="16840"/>
          <w:pgMar w:top="1701" w:right="1531" w:bottom="2127" w:left="1531" w:header="851" w:footer="1417" w:gutter="0"/>
          <w:pgBorders>
            <w:top w:val="none" w:sz="0" w:space="0"/>
            <w:left w:val="none" w:sz="0" w:space="0"/>
            <w:bottom w:val="none" w:sz="0" w:space="0"/>
            <w:right w:val="none" w:sz="0" w:space="0"/>
          </w:pgBorders>
          <w:pgNumType w:fmt="decimal"/>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4"/>
        <w:gridCol w:w="12424"/>
      </w:tblGrid>
      <w:tr w14:paraId="7ECD4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8" w:hRule="atLeast"/>
          <w:jc w:val="center"/>
        </w:trPr>
        <w:tc>
          <w:tcPr>
            <w:tcW w:w="364" w:type="dxa"/>
            <w:noWrap w:val="0"/>
            <w:tcMar>
              <w:left w:w="28" w:type="dxa"/>
              <w:right w:w="28" w:type="dxa"/>
            </w:tcMar>
            <w:vAlign w:val="center"/>
          </w:tcPr>
          <w:p w14:paraId="7734EB9B">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运营</w:t>
            </w:r>
          </w:p>
          <w:p w14:paraId="3141066D">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期环</w:t>
            </w:r>
          </w:p>
          <w:p w14:paraId="3852D801">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境影</w:t>
            </w:r>
          </w:p>
          <w:p w14:paraId="1ADAA370">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响和</w:t>
            </w:r>
          </w:p>
          <w:p w14:paraId="7069BF02">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保护</w:t>
            </w:r>
          </w:p>
          <w:p w14:paraId="4A5760D5">
            <w:pPr>
              <w:adjustRightInd w:val="0"/>
              <w:snapToGrid w:val="0"/>
              <w:jc w:val="center"/>
              <w:rPr>
                <w:rFonts w:hint="default" w:ascii="Times New Roman" w:hAnsi="Times New Roman" w:eastAsia="宋体" w:cs="Times New Roman"/>
                <w:color w:val="auto"/>
                <w:kern w:val="0"/>
                <w:sz w:val="21"/>
                <w:szCs w:val="21"/>
                <w:u w:val="none" w:color="auto"/>
              </w:rPr>
            </w:pPr>
            <w:r>
              <w:rPr>
                <w:rFonts w:hint="default" w:ascii="Times New Roman" w:hAnsi="Times New Roman" w:eastAsia="宋体" w:cs="Times New Roman"/>
                <w:color w:val="auto"/>
                <w:kern w:val="0"/>
                <w:sz w:val="21"/>
                <w:szCs w:val="21"/>
                <w:u w:val="none" w:color="auto"/>
              </w:rPr>
              <w:t>措施</w:t>
            </w:r>
          </w:p>
        </w:tc>
        <w:tc>
          <w:tcPr>
            <w:tcW w:w="12424" w:type="dxa"/>
            <w:noWrap w:val="0"/>
            <w:vAlign w:val="center"/>
          </w:tcPr>
          <w:p w14:paraId="46B43F36">
            <w:pPr>
              <w:adjustRightInd w:val="0"/>
              <w:snapToGrid w:val="0"/>
              <w:jc w:val="center"/>
              <w:rPr>
                <w:rFonts w:hint="default" w:ascii="Times New Roman" w:hAnsi="Times New Roman" w:eastAsia="宋体" w:cs="Times New Roman"/>
                <w:b/>
                <w:color w:val="auto"/>
                <w:sz w:val="21"/>
                <w:szCs w:val="21"/>
                <w:u w:val="none" w:color="auto"/>
                <w:lang w:val="en-US" w:eastAsia="zh-CN"/>
              </w:rPr>
            </w:pPr>
            <w:r>
              <w:rPr>
                <w:rFonts w:hint="default" w:ascii="Times New Roman" w:hAnsi="Times New Roman" w:eastAsia="宋体" w:cs="Times New Roman"/>
                <w:b/>
                <w:color w:val="auto"/>
                <w:sz w:val="21"/>
                <w:szCs w:val="21"/>
                <w:u w:val="none" w:color="auto"/>
                <w:lang w:val="en-US" w:eastAsia="zh-CN"/>
              </w:rPr>
              <w:t>表4-</w:t>
            </w:r>
            <w:r>
              <w:rPr>
                <w:rFonts w:hint="eastAsia" w:cs="Times New Roman"/>
                <w:b/>
                <w:color w:val="auto"/>
                <w:sz w:val="21"/>
                <w:szCs w:val="21"/>
                <w:u w:val="none" w:color="auto"/>
                <w:lang w:val="en-US" w:eastAsia="zh-CN"/>
              </w:rPr>
              <w:t>3</w:t>
            </w:r>
            <w:r>
              <w:rPr>
                <w:rFonts w:hint="default" w:ascii="Times New Roman" w:hAnsi="Times New Roman" w:eastAsia="宋体" w:cs="Times New Roman"/>
                <w:b/>
                <w:color w:val="auto"/>
                <w:sz w:val="21"/>
                <w:szCs w:val="21"/>
                <w:u w:val="none" w:color="auto"/>
                <w:lang w:val="en-US" w:eastAsia="zh-CN"/>
              </w:rPr>
              <w:t xml:space="preserve">   噪声源及防治措施一览表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639"/>
              <w:gridCol w:w="824"/>
              <w:gridCol w:w="554"/>
              <w:gridCol w:w="483"/>
              <w:gridCol w:w="525"/>
              <w:gridCol w:w="455"/>
              <w:gridCol w:w="511"/>
              <w:gridCol w:w="582"/>
              <w:gridCol w:w="440"/>
              <w:gridCol w:w="414"/>
              <w:gridCol w:w="483"/>
              <w:gridCol w:w="496"/>
              <w:gridCol w:w="547"/>
              <w:gridCol w:w="492"/>
              <w:gridCol w:w="397"/>
              <w:gridCol w:w="673"/>
              <w:gridCol w:w="491"/>
              <w:gridCol w:w="525"/>
              <w:gridCol w:w="483"/>
              <w:gridCol w:w="568"/>
              <w:gridCol w:w="567"/>
            </w:tblGrid>
            <w:tr w14:paraId="62FA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restart"/>
                  <w:noWrap w:val="0"/>
                  <w:vAlign w:val="center"/>
                </w:tcPr>
                <w:p w14:paraId="55C50F75">
                  <w:pPr>
                    <w:pStyle w:val="68"/>
                    <w:ind w:firstLine="0" w:firstLineChars="0"/>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建筑物名称</w:t>
                  </w:r>
                </w:p>
              </w:tc>
              <w:tc>
                <w:tcPr>
                  <w:tcW w:w="639" w:type="dxa"/>
                  <w:vMerge w:val="restart"/>
                  <w:noWrap w:val="0"/>
                  <w:vAlign w:val="center"/>
                </w:tcPr>
                <w:p w14:paraId="7FCF2F9F">
                  <w:pPr>
                    <w:pStyle w:val="68"/>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声源名称</w:t>
                  </w:r>
                </w:p>
              </w:tc>
              <w:tc>
                <w:tcPr>
                  <w:tcW w:w="824" w:type="dxa"/>
                  <w:noWrap w:val="0"/>
                  <w:vAlign w:val="center"/>
                </w:tcPr>
                <w:p w14:paraId="6D33145C">
                  <w:pPr>
                    <w:pStyle w:val="68"/>
                    <w:jc w:val="center"/>
                    <w:rPr>
                      <w:rFonts w:hint="default" w:ascii="Times New Roman" w:hAnsi="Times New Roman" w:eastAsia="宋体" w:cs="Times New Roman"/>
                      <w:color w:val="auto"/>
                      <w:sz w:val="21"/>
                      <w:szCs w:val="21"/>
                      <w:u w:val="none" w:color="auto"/>
                      <w:lang w:eastAsia="zh-CN"/>
                    </w:rPr>
                  </w:pPr>
                  <w:r>
                    <w:rPr>
                      <w:rFonts w:hint="eastAsia" w:ascii="Times New Roman" w:hAnsi="Times New Roman" w:eastAsia="宋体" w:cs="Times New Roman"/>
                      <w:color w:val="auto"/>
                      <w:sz w:val="21"/>
                      <w:szCs w:val="21"/>
                      <w:u w:val="none" w:color="auto"/>
                      <w:lang w:eastAsia="zh-CN"/>
                    </w:rPr>
                    <w:t>声源源强</w:t>
                  </w:r>
                </w:p>
              </w:tc>
              <w:tc>
                <w:tcPr>
                  <w:tcW w:w="554" w:type="dxa"/>
                  <w:vMerge w:val="restart"/>
                  <w:noWrap w:val="0"/>
                  <w:vAlign w:val="center"/>
                </w:tcPr>
                <w:p w14:paraId="723F1500">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声源控制措施</w:t>
                  </w:r>
                </w:p>
              </w:tc>
              <w:tc>
                <w:tcPr>
                  <w:tcW w:w="1463" w:type="dxa"/>
                  <w:gridSpan w:val="3"/>
                  <w:noWrap w:val="0"/>
                  <w:vAlign w:val="center"/>
                </w:tcPr>
                <w:p w14:paraId="0A70BB3D">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空间相对位置/m</w:t>
                  </w:r>
                </w:p>
              </w:tc>
              <w:tc>
                <w:tcPr>
                  <w:tcW w:w="1947" w:type="dxa"/>
                  <w:gridSpan w:val="4"/>
                  <w:noWrap w:val="0"/>
                  <w:vAlign w:val="center"/>
                </w:tcPr>
                <w:p w14:paraId="034F0D35">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距室内边界距离/m</w:t>
                  </w:r>
                </w:p>
              </w:tc>
              <w:tc>
                <w:tcPr>
                  <w:tcW w:w="2018" w:type="dxa"/>
                  <w:gridSpan w:val="4"/>
                  <w:noWrap w:val="0"/>
                  <w:vAlign w:val="center"/>
                </w:tcPr>
                <w:p w14:paraId="1534E36A">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室内边界声级/dB（A）</w:t>
                  </w:r>
                </w:p>
              </w:tc>
              <w:tc>
                <w:tcPr>
                  <w:tcW w:w="397" w:type="dxa"/>
                  <w:vMerge w:val="restart"/>
                  <w:noWrap w:val="0"/>
                  <w:vAlign w:val="center"/>
                </w:tcPr>
                <w:p w14:paraId="3BB09387">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运行时段</w:t>
                  </w:r>
                </w:p>
              </w:tc>
              <w:tc>
                <w:tcPr>
                  <w:tcW w:w="673" w:type="dxa"/>
                  <w:vMerge w:val="restart"/>
                  <w:noWrap w:val="0"/>
                  <w:vAlign w:val="center"/>
                </w:tcPr>
                <w:p w14:paraId="6B472A01">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建筑物插入损失/dB（A）</w:t>
                  </w:r>
                </w:p>
              </w:tc>
              <w:tc>
                <w:tcPr>
                  <w:tcW w:w="2634" w:type="dxa"/>
                  <w:gridSpan w:val="5"/>
                  <w:noWrap w:val="0"/>
                  <w:vAlign w:val="center"/>
                </w:tcPr>
                <w:p w14:paraId="1DDF5516">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建筑物外噪声声压级/dB（A）</w:t>
                  </w:r>
                </w:p>
              </w:tc>
            </w:tr>
            <w:tr w14:paraId="4E4B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vMerge w:val="continue"/>
                  <w:noWrap w:val="0"/>
                  <w:vAlign w:val="center"/>
                </w:tcPr>
                <w:p w14:paraId="10CDF417">
                  <w:pPr>
                    <w:pStyle w:val="68"/>
                    <w:jc w:val="center"/>
                    <w:rPr>
                      <w:rFonts w:hint="default" w:ascii="Times New Roman" w:hAnsi="Times New Roman" w:cs="Times New Roman"/>
                      <w:color w:val="auto"/>
                      <w:sz w:val="21"/>
                      <w:szCs w:val="21"/>
                      <w:u w:val="none" w:color="auto"/>
                      <w:lang w:eastAsia="zh-CN"/>
                    </w:rPr>
                  </w:pPr>
                </w:p>
              </w:tc>
              <w:tc>
                <w:tcPr>
                  <w:tcW w:w="639" w:type="dxa"/>
                  <w:vMerge w:val="continue"/>
                  <w:noWrap w:val="0"/>
                  <w:vAlign w:val="center"/>
                </w:tcPr>
                <w:p w14:paraId="3C86D051">
                  <w:pPr>
                    <w:pStyle w:val="68"/>
                    <w:jc w:val="center"/>
                    <w:rPr>
                      <w:rFonts w:hint="default" w:ascii="Times New Roman" w:hAnsi="Times New Roman" w:cs="Times New Roman"/>
                      <w:color w:val="auto"/>
                      <w:sz w:val="21"/>
                      <w:szCs w:val="21"/>
                      <w:u w:val="none" w:color="auto"/>
                      <w:lang w:eastAsia="zh-CN"/>
                    </w:rPr>
                  </w:pPr>
                </w:p>
              </w:tc>
              <w:tc>
                <w:tcPr>
                  <w:tcW w:w="824" w:type="dxa"/>
                  <w:noWrap w:val="0"/>
                  <w:vAlign w:val="center"/>
                </w:tcPr>
                <w:p w14:paraId="343837FA">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eastAsia="zh-CN"/>
                    </w:rPr>
                    <w:t>声功率级</w:t>
                  </w:r>
                  <w:r>
                    <w:rPr>
                      <w:rFonts w:hint="default" w:ascii="Times New Roman" w:hAnsi="Times New Roman" w:cs="Times New Roman"/>
                      <w:color w:val="auto"/>
                      <w:sz w:val="21"/>
                      <w:szCs w:val="21"/>
                      <w:u w:val="none" w:color="auto"/>
                      <w:lang w:val="en-US" w:eastAsia="zh-CN"/>
                    </w:rPr>
                    <w:t>/dB（A）</w:t>
                  </w:r>
                </w:p>
              </w:tc>
              <w:tc>
                <w:tcPr>
                  <w:tcW w:w="554" w:type="dxa"/>
                  <w:vMerge w:val="continue"/>
                  <w:noWrap w:val="0"/>
                  <w:vAlign w:val="center"/>
                </w:tcPr>
                <w:p w14:paraId="23B74E68">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0182C35B">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X</w:t>
                  </w:r>
                </w:p>
              </w:tc>
              <w:tc>
                <w:tcPr>
                  <w:tcW w:w="525" w:type="dxa"/>
                  <w:noWrap w:val="0"/>
                  <w:vAlign w:val="center"/>
                </w:tcPr>
                <w:p w14:paraId="59EE39A4">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Y</w:t>
                  </w:r>
                </w:p>
              </w:tc>
              <w:tc>
                <w:tcPr>
                  <w:tcW w:w="455" w:type="dxa"/>
                  <w:noWrap w:val="0"/>
                  <w:vAlign w:val="center"/>
                </w:tcPr>
                <w:p w14:paraId="3FB4B03F">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Z</w:t>
                  </w:r>
                </w:p>
              </w:tc>
              <w:tc>
                <w:tcPr>
                  <w:tcW w:w="511" w:type="dxa"/>
                  <w:noWrap w:val="0"/>
                  <w:vAlign w:val="center"/>
                </w:tcPr>
                <w:p w14:paraId="2BDA6DE0">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w:t>
                  </w:r>
                </w:p>
              </w:tc>
              <w:tc>
                <w:tcPr>
                  <w:tcW w:w="582" w:type="dxa"/>
                  <w:noWrap w:val="0"/>
                  <w:vAlign w:val="center"/>
                </w:tcPr>
                <w:p w14:paraId="54DCAE6C">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南</w:t>
                  </w:r>
                </w:p>
              </w:tc>
              <w:tc>
                <w:tcPr>
                  <w:tcW w:w="440" w:type="dxa"/>
                  <w:noWrap w:val="0"/>
                  <w:vAlign w:val="center"/>
                </w:tcPr>
                <w:p w14:paraId="654C9638">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w:t>
                  </w:r>
                </w:p>
              </w:tc>
              <w:tc>
                <w:tcPr>
                  <w:tcW w:w="414" w:type="dxa"/>
                  <w:noWrap w:val="0"/>
                  <w:vAlign w:val="center"/>
                </w:tcPr>
                <w:p w14:paraId="6E052462">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北</w:t>
                  </w:r>
                </w:p>
              </w:tc>
              <w:tc>
                <w:tcPr>
                  <w:tcW w:w="483" w:type="dxa"/>
                  <w:noWrap w:val="0"/>
                  <w:vAlign w:val="center"/>
                </w:tcPr>
                <w:p w14:paraId="1158A50B">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w:t>
                  </w:r>
                </w:p>
              </w:tc>
              <w:tc>
                <w:tcPr>
                  <w:tcW w:w="496" w:type="dxa"/>
                  <w:noWrap w:val="0"/>
                  <w:vAlign w:val="center"/>
                </w:tcPr>
                <w:p w14:paraId="3511675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南</w:t>
                  </w:r>
                </w:p>
              </w:tc>
              <w:tc>
                <w:tcPr>
                  <w:tcW w:w="547" w:type="dxa"/>
                  <w:noWrap w:val="0"/>
                  <w:vAlign w:val="center"/>
                </w:tcPr>
                <w:p w14:paraId="75F86D7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w:t>
                  </w:r>
                </w:p>
              </w:tc>
              <w:tc>
                <w:tcPr>
                  <w:tcW w:w="492" w:type="dxa"/>
                  <w:noWrap w:val="0"/>
                  <w:vAlign w:val="center"/>
                </w:tcPr>
                <w:p w14:paraId="249BCB8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北</w:t>
                  </w:r>
                </w:p>
              </w:tc>
              <w:tc>
                <w:tcPr>
                  <w:tcW w:w="397" w:type="dxa"/>
                  <w:vMerge w:val="continue"/>
                  <w:noWrap w:val="0"/>
                  <w:vAlign w:val="center"/>
                </w:tcPr>
                <w:p w14:paraId="0055F2C3">
                  <w:pPr>
                    <w:pStyle w:val="68"/>
                    <w:jc w:val="center"/>
                    <w:rPr>
                      <w:rFonts w:hint="default" w:ascii="Times New Roman" w:hAnsi="Times New Roman" w:cs="Times New Roman"/>
                      <w:color w:val="auto"/>
                      <w:sz w:val="21"/>
                      <w:szCs w:val="21"/>
                      <w:u w:val="none" w:color="auto"/>
                      <w:lang w:val="en-US" w:eastAsia="zh-CN"/>
                    </w:rPr>
                  </w:pPr>
                </w:p>
              </w:tc>
              <w:tc>
                <w:tcPr>
                  <w:tcW w:w="673" w:type="dxa"/>
                  <w:vMerge w:val="continue"/>
                  <w:noWrap w:val="0"/>
                  <w:vAlign w:val="center"/>
                </w:tcPr>
                <w:p w14:paraId="1E3B7ABA">
                  <w:pPr>
                    <w:pStyle w:val="68"/>
                    <w:jc w:val="center"/>
                    <w:rPr>
                      <w:rFonts w:hint="default" w:ascii="Times New Roman" w:hAnsi="Times New Roman" w:cs="Times New Roman"/>
                      <w:color w:val="auto"/>
                      <w:sz w:val="21"/>
                      <w:szCs w:val="21"/>
                      <w:u w:val="none" w:color="auto"/>
                      <w:lang w:val="en-US" w:eastAsia="zh-CN"/>
                    </w:rPr>
                  </w:pPr>
                </w:p>
              </w:tc>
              <w:tc>
                <w:tcPr>
                  <w:tcW w:w="491" w:type="dxa"/>
                  <w:noWrap w:val="0"/>
                  <w:vAlign w:val="center"/>
                </w:tcPr>
                <w:p w14:paraId="7F929DEA">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东</w:t>
                  </w:r>
                </w:p>
              </w:tc>
              <w:tc>
                <w:tcPr>
                  <w:tcW w:w="525" w:type="dxa"/>
                  <w:noWrap w:val="0"/>
                  <w:vAlign w:val="center"/>
                </w:tcPr>
                <w:p w14:paraId="020E21DB">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南</w:t>
                  </w:r>
                </w:p>
              </w:tc>
              <w:tc>
                <w:tcPr>
                  <w:tcW w:w="483" w:type="dxa"/>
                  <w:noWrap w:val="0"/>
                  <w:vAlign w:val="center"/>
                </w:tcPr>
                <w:p w14:paraId="37640BF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西</w:t>
                  </w:r>
                </w:p>
              </w:tc>
              <w:tc>
                <w:tcPr>
                  <w:tcW w:w="568" w:type="dxa"/>
                  <w:noWrap w:val="0"/>
                  <w:vAlign w:val="center"/>
                </w:tcPr>
                <w:p w14:paraId="4930125F">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北</w:t>
                  </w:r>
                </w:p>
              </w:tc>
              <w:tc>
                <w:tcPr>
                  <w:tcW w:w="567" w:type="dxa"/>
                  <w:noWrap w:val="0"/>
                  <w:vAlign w:val="center"/>
                </w:tcPr>
                <w:p w14:paraId="393F6849">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建筑物外距离</w:t>
                  </w:r>
                </w:p>
              </w:tc>
            </w:tr>
            <w:tr w14:paraId="3E71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36C8DA0D">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312氧化剂</w:t>
                  </w:r>
                  <w:r>
                    <w:rPr>
                      <w:rFonts w:hint="eastAsia" w:ascii="Times New Roman" w:hAnsi="Times New Roman" w:cs="Times New Roman"/>
                      <w:color w:val="auto"/>
                      <w:sz w:val="21"/>
                      <w:szCs w:val="21"/>
                      <w:u w:val="none" w:color="auto"/>
                      <w:lang w:val="en-US" w:eastAsia="zh-CN"/>
                    </w:rPr>
                    <w:t>粉碎</w:t>
                  </w:r>
                </w:p>
              </w:tc>
              <w:tc>
                <w:tcPr>
                  <w:tcW w:w="639" w:type="dxa"/>
                  <w:noWrap w:val="0"/>
                  <w:vAlign w:val="center"/>
                </w:tcPr>
                <w:p w14:paraId="67FA4DA9">
                  <w:pPr>
                    <w:pStyle w:val="68"/>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粉碎机</w:t>
                  </w:r>
                </w:p>
              </w:tc>
              <w:tc>
                <w:tcPr>
                  <w:tcW w:w="824" w:type="dxa"/>
                  <w:noWrap w:val="0"/>
                  <w:vAlign w:val="center"/>
                </w:tcPr>
                <w:p w14:paraId="49E3D615">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75</w:t>
                  </w:r>
                </w:p>
              </w:tc>
              <w:tc>
                <w:tcPr>
                  <w:tcW w:w="554" w:type="dxa"/>
                  <w:vMerge w:val="restart"/>
                  <w:noWrap w:val="0"/>
                  <w:vAlign w:val="center"/>
                </w:tcPr>
                <w:p w14:paraId="7611C3A6">
                  <w:pPr>
                    <w:pStyle w:val="68"/>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低噪音</w:t>
                  </w:r>
                </w:p>
                <w:p w14:paraId="64866154">
                  <w:pPr>
                    <w:pStyle w:val="68"/>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设备、</w:t>
                  </w:r>
                </w:p>
                <w:p w14:paraId="16163639">
                  <w:pPr>
                    <w:pStyle w:val="68"/>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基础减</w:t>
                  </w:r>
                </w:p>
                <w:p w14:paraId="1B59B00E">
                  <w:pPr>
                    <w:pStyle w:val="68"/>
                    <w:jc w:val="center"/>
                    <w:rPr>
                      <w:rFonts w:hint="default" w:ascii="Times New Roman" w:hAnsi="Times New Roman" w:eastAsia="宋体" w:cs="Times New Roman"/>
                      <w:color w:val="auto"/>
                      <w:sz w:val="21"/>
                      <w:szCs w:val="21"/>
                      <w:u w:val="none" w:color="auto"/>
                      <w:lang w:eastAsia="zh-CN"/>
                    </w:rPr>
                  </w:pPr>
                  <w:r>
                    <w:rPr>
                      <w:rFonts w:hint="default" w:ascii="Times New Roman" w:hAnsi="Times New Roman" w:eastAsia="宋体" w:cs="Times New Roman"/>
                      <w:color w:val="auto"/>
                      <w:sz w:val="21"/>
                      <w:szCs w:val="21"/>
                      <w:u w:val="none" w:color="auto"/>
                      <w:lang w:eastAsia="zh-CN"/>
                    </w:rPr>
                    <w:t>震、厂</w:t>
                  </w:r>
                </w:p>
                <w:p w14:paraId="709DCE79">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eastAsia="zh-CN"/>
                    </w:rPr>
                    <w:t>房隔声</w:t>
                  </w:r>
                </w:p>
              </w:tc>
              <w:tc>
                <w:tcPr>
                  <w:tcW w:w="483" w:type="dxa"/>
                  <w:noWrap w:val="0"/>
                  <w:vAlign w:val="center"/>
                </w:tcPr>
                <w:p w14:paraId="6CFA9C4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w:t>
                  </w:r>
                </w:p>
              </w:tc>
              <w:tc>
                <w:tcPr>
                  <w:tcW w:w="525" w:type="dxa"/>
                  <w:noWrap w:val="0"/>
                  <w:vAlign w:val="center"/>
                </w:tcPr>
                <w:p w14:paraId="75374555">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-4</w:t>
                  </w:r>
                </w:p>
              </w:tc>
              <w:tc>
                <w:tcPr>
                  <w:tcW w:w="455" w:type="dxa"/>
                  <w:noWrap w:val="0"/>
                  <w:vAlign w:val="center"/>
                </w:tcPr>
                <w:p w14:paraId="56370071">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02C1FB2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132B4E1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13F2224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051A525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5B742B75">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6" w:type="dxa"/>
                  <w:noWrap w:val="0"/>
                  <w:vAlign w:val="center"/>
                </w:tcPr>
                <w:p w14:paraId="13B2362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547" w:type="dxa"/>
                  <w:noWrap w:val="0"/>
                  <w:vAlign w:val="center"/>
                </w:tcPr>
                <w:p w14:paraId="0307ACCA">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2" w:type="dxa"/>
                  <w:noWrap w:val="0"/>
                  <w:vAlign w:val="center"/>
                </w:tcPr>
                <w:p w14:paraId="0C66D75E">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397" w:type="dxa"/>
                  <w:vMerge w:val="restart"/>
                  <w:noWrap w:val="0"/>
                  <w:vAlign w:val="center"/>
                </w:tcPr>
                <w:p w14:paraId="3DA4A427">
                  <w:pPr>
                    <w:pStyle w:val="68"/>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8h</w:t>
                  </w:r>
                </w:p>
              </w:tc>
              <w:tc>
                <w:tcPr>
                  <w:tcW w:w="673" w:type="dxa"/>
                  <w:noWrap w:val="0"/>
                  <w:vAlign w:val="center"/>
                </w:tcPr>
                <w:p w14:paraId="31AB35A5">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139547CD">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25" w:type="dxa"/>
                  <w:noWrap w:val="0"/>
                  <w:vAlign w:val="center"/>
                </w:tcPr>
                <w:p w14:paraId="790C89CE">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483" w:type="dxa"/>
                  <w:noWrap w:val="0"/>
                  <w:vAlign w:val="center"/>
                </w:tcPr>
                <w:p w14:paraId="2F523EBE">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8" w:type="dxa"/>
                  <w:noWrap w:val="0"/>
                  <w:vAlign w:val="center"/>
                </w:tcPr>
                <w:p w14:paraId="36E0E3D4">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7" w:type="dxa"/>
                  <w:noWrap w:val="0"/>
                  <w:vAlign w:val="center"/>
                </w:tcPr>
                <w:p w14:paraId="30D03A76">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60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B630DDB">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313还原剂</w:t>
                  </w:r>
                  <w:r>
                    <w:rPr>
                      <w:rFonts w:hint="eastAsia" w:ascii="Times New Roman" w:hAnsi="Times New Roman" w:cs="Times New Roman"/>
                      <w:color w:val="auto"/>
                      <w:sz w:val="21"/>
                      <w:szCs w:val="21"/>
                      <w:u w:val="none" w:color="auto"/>
                      <w:lang w:val="en-US" w:eastAsia="zh-CN"/>
                    </w:rPr>
                    <w:t>粉碎</w:t>
                  </w:r>
                </w:p>
              </w:tc>
              <w:tc>
                <w:tcPr>
                  <w:tcW w:w="639" w:type="dxa"/>
                  <w:noWrap w:val="0"/>
                  <w:vAlign w:val="center"/>
                </w:tcPr>
                <w:p w14:paraId="508B3179">
                  <w:pPr>
                    <w:pStyle w:val="68"/>
                    <w:jc w:val="center"/>
                    <w:rPr>
                      <w:rFonts w:hint="default" w:ascii="Times New Roman" w:hAnsi="Times New Roman" w:cs="Times New Roman"/>
                      <w:color w:val="auto"/>
                      <w:sz w:val="21"/>
                      <w:szCs w:val="21"/>
                      <w:u w:val="none" w:color="auto"/>
                      <w:lang w:eastAsia="zh-CN"/>
                    </w:rPr>
                  </w:pPr>
                  <w:r>
                    <w:rPr>
                      <w:rFonts w:hint="default" w:ascii="Times New Roman" w:hAnsi="Times New Roman" w:cs="Times New Roman"/>
                      <w:color w:val="auto"/>
                      <w:sz w:val="21"/>
                      <w:szCs w:val="21"/>
                      <w:u w:val="none" w:color="auto"/>
                      <w:lang w:eastAsia="zh-CN"/>
                    </w:rPr>
                    <w:t>粉碎机</w:t>
                  </w:r>
                </w:p>
              </w:tc>
              <w:tc>
                <w:tcPr>
                  <w:tcW w:w="824" w:type="dxa"/>
                  <w:noWrap w:val="0"/>
                  <w:vAlign w:val="center"/>
                </w:tcPr>
                <w:p w14:paraId="0EAE66C6">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75</w:t>
                  </w:r>
                </w:p>
              </w:tc>
              <w:tc>
                <w:tcPr>
                  <w:tcW w:w="554" w:type="dxa"/>
                  <w:vMerge w:val="continue"/>
                  <w:noWrap w:val="0"/>
                  <w:vAlign w:val="center"/>
                </w:tcPr>
                <w:p w14:paraId="0D393AEA">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4E9CF7D5">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30</w:t>
                  </w:r>
                </w:p>
              </w:tc>
              <w:tc>
                <w:tcPr>
                  <w:tcW w:w="525" w:type="dxa"/>
                  <w:noWrap w:val="0"/>
                  <w:vAlign w:val="center"/>
                </w:tcPr>
                <w:p w14:paraId="55F62F00">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-4</w:t>
                  </w:r>
                </w:p>
              </w:tc>
              <w:tc>
                <w:tcPr>
                  <w:tcW w:w="455" w:type="dxa"/>
                  <w:noWrap w:val="0"/>
                  <w:vAlign w:val="center"/>
                </w:tcPr>
                <w:p w14:paraId="0EFA245E">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2D4C941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57CE959A">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71FF61A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1A7BB1CD">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62386059">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6" w:type="dxa"/>
                  <w:noWrap w:val="0"/>
                  <w:vAlign w:val="center"/>
                </w:tcPr>
                <w:p w14:paraId="7062B2A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547" w:type="dxa"/>
                  <w:noWrap w:val="0"/>
                  <w:vAlign w:val="center"/>
                </w:tcPr>
                <w:p w14:paraId="489A0C6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2" w:type="dxa"/>
                  <w:noWrap w:val="0"/>
                  <w:vAlign w:val="center"/>
                </w:tcPr>
                <w:p w14:paraId="09D8FF2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397" w:type="dxa"/>
                  <w:vMerge w:val="continue"/>
                  <w:noWrap w:val="0"/>
                  <w:vAlign w:val="center"/>
                </w:tcPr>
                <w:p w14:paraId="15E537BB">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5653BCB2">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384F35DA">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25" w:type="dxa"/>
                  <w:noWrap w:val="0"/>
                  <w:vAlign w:val="center"/>
                </w:tcPr>
                <w:p w14:paraId="502C090F">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483" w:type="dxa"/>
                  <w:noWrap w:val="0"/>
                  <w:vAlign w:val="center"/>
                </w:tcPr>
                <w:p w14:paraId="0CBAEF48">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8" w:type="dxa"/>
                  <w:noWrap w:val="0"/>
                  <w:vAlign w:val="center"/>
                </w:tcPr>
                <w:p w14:paraId="2DC3F5EB">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7" w:type="dxa"/>
                  <w:noWrap w:val="0"/>
                  <w:vAlign w:val="center"/>
                </w:tcPr>
                <w:p w14:paraId="704259DF">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28C6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27FD2242">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49机械药混合</w:t>
                  </w:r>
                </w:p>
              </w:tc>
              <w:tc>
                <w:tcPr>
                  <w:tcW w:w="639" w:type="dxa"/>
                  <w:noWrap w:val="0"/>
                  <w:vAlign w:val="center"/>
                </w:tcPr>
                <w:p w14:paraId="246957FB">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烟火药自动混合机</w:t>
                  </w:r>
                </w:p>
              </w:tc>
              <w:tc>
                <w:tcPr>
                  <w:tcW w:w="824" w:type="dxa"/>
                  <w:noWrap w:val="0"/>
                  <w:vAlign w:val="center"/>
                </w:tcPr>
                <w:p w14:paraId="0684BE5C">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554" w:type="dxa"/>
                  <w:vMerge w:val="continue"/>
                  <w:noWrap w:val="0"/>
                  <w:vAlign w:val="center"/>
                </w:tcPr>
                <w:p w14:paraId="50FF1929">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3F2B4075">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228</w:t>
                  </w:r>
                </w:p>
              </w:tc>
              <w:tc>
                <w:tcPr>
                  <w:tcW w:w="525" w:type="dxa"/>
                  <w:noWrap w:val="0"/>
                  <w:vAlign w:val="center"/>
                </w:tcPr>
                <w:p w14:paraId="47926332">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-183</w:t>
                  </w:r>
                </w:p>
              </w:tc>
              <w:tc>
                <w:tcPr>
                  <w:tcW w:w="455" w:type="dxa"/>
                  <w:noWrap w:val="0"/>
                  <w:vAlign w:val="center"/>
                </w:tcPr>
                <w:p w14:paraId="53299384">
                  <w:pPr>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1FB28E6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6FEF0F6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4DE1D949">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6934EF86">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10CBCBC5">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62</w:t>
                  </w:r>
                </w:p>
              </w:tc>
              <w:tc>
                <w:tcPr>
                  <w:tcW w:w="496" w:type="dxa"/>
                  <w:noWrap w:val="0"/>
                  <w:vAlign w:val="center"/>
                </w:tcPr>
                <w:p w14:paraId="3240E5D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0B5867F2">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4B9FB02C">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42C7E841">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98906EF">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1016CF7C">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13AE1A66">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0B57F772">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5910DFC2">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12E5D130">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5C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077C334">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200机械药混合</w:t>
                  </w:r>
                </w:p>
              </w:tc>
              <w:tc>
                <w:tcPr>
                  <w:tcW w:w="639" w:type="dxa"/>
                  <w:noWrap w:val="0"/>
                  <w:vAlign w:val="center"/>
                </w:tcPr>
                <w:p w14:paraId="2F4DCFD3">
                  <w:pPr>
                    <w:jc w:val="center"/>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val="en-US" w:eastAsia="zh-CN"/>
                    </w:rPr>
                    <w:t>烟火药自动混合机</w:t>
                  </w:r>
                </w:p>
              </w:tc>
              <w:tc>
                <w:tcPr>
                  <w:tcW w:w="824" w:type="dxa"/>
                  <w:noWrap w:val="0"/>
                  <w:vAlign w:val="center"/>
                </w:tcPr>
                <w:p w14:paraId="342DFBD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554" w:type="dxa"/>
                  <w:vMerge w:val="continue"/>
                  <w:noWrap w:val="0"/>
                  <w:vAlign w:val="center"/>
                </w:tcPr>
                <w:p w14:paraId="30A47571">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075C9BF1">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-133</w:t>
                  </w:r>
                </w:p>
              </w:tc>
              <w:tc>
                <w:tcPr>
                  <w:tcW w:w="525" w:type="dxa"/>
                  <w:noWrap w:val="0"/>
                  <w:vAlign w:val="center"/>
                </w:tcPr>
                <w:p w14:paraId="6C7680AA">
                  <w:pPr>
                    <w:pStyle w:val="68"/>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155</w:t>
                  </w:r>
                </w:p>
              </w:tc>
              <w:tc>
                <w:tcPr>
                  <w:tcW w:w="455" w:type="dxa"/>
                  <w:noWrap w:val="0"/>
                  <w:vAlign w:val="center"/>
                </w:tcPr>
                <w:p w14:paraId="12C8E630">
                  <w:pPr>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09018BC6">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2CB20FFE">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62531EEF">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368E2A20">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47BE05EE">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62</w:t>
                  </w:r>
                </w:p>
              </w:tc>
              <w:tc>
                <w:tcPr>
                  <w:tcW w:w="496" w:type="dxa"/>
                  <w:noWrap w:val="0"/>
                  <w:vAlign w:val="center"/>
                </w:tcPr>
                <w:p w14:paraId="637B4A55">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4DB0C158">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26B42EED">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4CC0CA3C">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3958DEB0">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5152A0B7">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2013D34F">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519D6BEB">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59022BD4">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51E4CF5D">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4272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081797DC">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220机械药混合</w:t>
                  </w:r>
                </w:p>
              </w:tc>
              <w:tc>
                <w:tcPr>
                  <w:tcW w:w="639" w:type="dxa"/>
                  <w:noWrap w:val="0"/>
                  <w:vAlign w:val="center"/>
                </w:tcPr>
                <w:p w14:paraId="2CF49E12">
                  <w:pPr>
                    <w:jc w:val="center"/>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val="en-US" w:eastAsia="zh-CN"/>
                    </w:rPr>
                    <w:t>烟火药自动混合机</w:t>
                  </w:r>
                </w:p>
              </w:tc>
              <w:tc>
                <w:tcPr>
                  <w:tcW w:w="824" w:type="dxa"/>
                  <w:noWrap w:val="0"/>
                  <w:vAlign w:val="center"/>
                </w:tcPr>
                <w:p w14:paraId="20223F9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554" w:type="dxa"/>
                  <w:vMerge w:val="continue"/>
                  <w:noWrap w:val="0"/>
                  <w:vAlign w:val="center"/>
                </w:tcPr>
                <w:p w14:paraId="6AA4609A">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43A8C4D7">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-73</w:t>
                  </w:r>
                </w:p>
              </w:tc>
              <w:tc>
                <w:tcPr>
                  <w:tcW w:w="525" w:type="dxa"/>
                  <w:noWrap w:val="0"/>
                  <w:vAlign w:val="center"/>
                </w:tcPr>
                <w:p w14:paraId="591FE5EB">
                  <w:pPr>
                    <w:pStyle w:val="68"/>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157</w:t>
                  </w:r>
                </w:p>
              </w:tc>
              <w:tc>
                <w:tcPr>
                  <w:tcW w:w="455" w:type="dxa"/>
                  <w:noWrap w:val="0"/>
                  <w:vAlign w:val="center"/>
                </w:tcPr>
                <w:p w14:paraId="00E2C2FF">
                  <w:pPr>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10E6EB8C">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3200866A">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3A1C809D">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451DF768">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7204B775">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62</w:t>
                  </w:r>
                </w:p>
              </w:tc>
              <w:tc>
                <w:tcPr>
                  <w:tcW w:w="496" w:type="dxa"/>
                  <w:noWrap w:val="0"/>
                  <w:vAlign w:val="center"/>
                </w:tcPr>
                <w:p w14:paraId="2F9C7558">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09FA4AF0">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01472A02">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47D080A4">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45E11C2">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3AFCAE0D">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0E8AB799">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3F4ADB18">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46439A5D">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2D6FA104">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5275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2624808A">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231机械药混合</w:t>
                  </w:r>
                </w:p>
              </w:tc>
              <w:tc>
                <w:tcPr>
                  <w:tcW w:w="639" w:type="dxa"/>
                  <w:noWrap w:val="0"/>
                  <w:vAlign w:val="center"/>
                </w:tcPr>
                <w:p w14:paraId="2E273631">
                  <w:pPr>
                    <w:jc w:val="center"/>
                    <w:rPr>
                      <w:rFonts w:hint="default" w:ascii="Times New Roman" w:hAnsi="Times New Roman" w:cs="Times New Roman"/>
                      <w:color w:val="auto"/>
                      <w:sz w:val="21"/>
                      <w:szCs w:val="21"/>
                      <w:u w:val="none" w:color="auto"/>
                      <w:lang w:eastAsia="zh-CN"/>
                    </w:rPr>
                  </w:pPr>
                  <w:r>
                    <w:rPr>
                      <w:rFonts w:hint="eastAsia" w:cs="Times New Roman"/>
                      <w:color w:val="auto"/>
                      <w:sz w:val="21"/>
                      <w:szCs w:val="21"/>
                      <w:u w:val="none" w:color="auto"/>
                      <w:lang w:val="en-US" w:eastAsia="zh-CN"/>
                    </w:rPr>
                    <w:t>烟火药自动混合机</w:t>
                  </w:r>
                </w:p>
              </w:tc>
              <w:tc>
                <w:tcPr>
                  <w:tcW w:w="824" w:type="dxa"/>
                  <w:noWrap w:val="0"/>
                  <w:vAlign w:val="center"/>
                </w:tcPr>
                <w:p w14:paraId="60EB161F">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554" w:type="dxa"/>
                  <w:vMerge w:val="continue"/>
                  <w:noWrap w:val="0"/>
                  <w:vAlign w:val="center"/>
                </w:tcPr>
                <w:p w14:paraId="0D6FEE1B">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1D4C09A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-25</w:t>
                  </w:r>
                </w:p>
              </w:tc>
              <w:tc>
                <w:tcPr>
                  <w:tcW w:w="525" w:type="dxa"/>
                  <w:noWrap w:val="0"/>
                  <w:vAlign w:val="center"/>
                </w:tcPr>
                <w:p w14:paraId="59D2C3B1">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165</w:t>
                  </w:r>
                </w:p>
              </w:tc>
              <w:tc>
                <w:tcPr>
                  <w:tcW w:w="455" w:type="dxa"/>
                  <w:noWrap w:val="0"/>
                  <w:vAlign w:val="center"/>
                </w:tcPr>
                <w:p w14:paraId="78DA785B">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721CABBD">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63856ED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4782FE12">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4B4548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00802C79">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62</w:t>
                  </w:r>
                </w:p>
              </w:tc>
              <w:tc>
                <w:tcPr>
                  <w:tcW w:w="496" w:type="dxa"/>
                  <w:noWrap w:val="0"/>
                  <w:vAlign w:val="center"/>
                </w:tcPr>
                <w:p w14:paraId="71B2768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1E4EB8D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717339FB">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1812D27F">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6B43DBBF">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1C0F63D3">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2DCC6F1D">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42701164">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1E6E3DCB">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38F43B1A">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4C4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22A94C03">
                  <w:pPr>
                    <w:jc w:val="center"/>
                    <w:rPr>
                      <w:rFonts w:hint="default" w:ascii="Times New Roman" w:hAnsi="Times New Roman" w:cs="Times New Roman"/>
                      <w:color w:val="auto"/>
                      <w:u w:val="none" w:color="auto"/>
                      <w:lang w:val="en-US" w:eastAsia="zh-CN"/>
                    </w:rPr>
                  </w:pPr>
                  <w:r>
                    <w:rPr>
                      <w:rFonts w:hint="eastAsia" w:cs="Times New Roman"/>
                      <w:color w:val="auto"/>
                      <w:sz w:val="21"/>
                      <w:szCs w:val="21"/>
                      <w:u w:val="none" w:color="auto"/>
                      <w:lang w:val="en-US" w:eastAsia="zh-CN"/>
                    </w:rPr>
                    <w:t>275机械药混合</w:t>
                  </w:r>
                </w:p>
              </w:tc>
              <w:tc>
                <w:tcPr>
                  <w:tcW w:w="639" w:type="dxa"/>
                  <w:noWrap w:val="0"/>
                  <w:vAlign w:val="center"/>
                </w:tcPr>
                <w:p w14:paraId="78597338">
                  <w:pPr>
                    <w:jc w:val="center"/>
                    <w:rPr>
                      <w:rFonts w:hint="default" w:ascii="Times New Roman" w:hAnsi="Times New Roman" w:eastAsia="宋体" w:cs="Times New Roman"/>
                      <w:color w:val="auto"/>
                      <w:kern w:val="2"/>
                      <w:sz w:val="21"/>
                      <w:szCs w:val="24"/>
                      <w:u w:val="none" w:color="auto"/>
                      <w:lang w:val="en-US" w:eastAsia="zh-CN" w:bidi="ar-SA"/>
                    </w:rPr>
                  </w:pPr>
                  <w:r>
                    <w:rPr>
                      <w:rFonts w:hint="eastAsia" w:cs="Times New Roman"/>
                      <w:color w:val="auto"/>
                      <w:sz w:val="21"/>
                      <w:szCs w:val="21"/>
                      <w:u w:val="none" w:color="auto"/>
                      <w:lang w:val="en-US" w:eastAsia="zh-CN"/>
                    </w:rPr>
                    <w:t>烟火药自动混合机</w:t>
                  </w:r>
                </w:p>
              </w:tc>
              <w:tc>
                <w:tcPr>
                  <w:tcW w:w="824" w:type="dxa"/>
                  <w:noWrap w:val="0"/>
                  <w:vAlign w:val="center"/>
                </w:tcPr>
                <w:p w14:paraId="3E51115A">
                  <w:pPr>
                    <w:pStyle w:val="68"/>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70</w:t>
                  </w:r>
                </w:p>
              </w:tc>
              <w:tc>
                <w:tcPr>
                  <w:tcW w:w="554" w:type="dxa"/>
                  <w:vMerge w:val="continue"/>
                  <w:noWrap w:val="0"/>
                  <w:vAlign w:val="center"/>
                </w:tcPr>
                <w:p w14:paraId="6CFADCB7">
                  <w:pPr>
                    <w:pStyle w:val="68"/>
                    <w:jc w:val="center"/>
                    <w:rPr>
                      <w:rFonts w:hint="default" w:ascii="Times New Roman" w:hAnsi="Times New Roman" w:cs="Times New Roman"/>
                      <w:color w:val="auto"/>
                      <w:sz w:val="21"/>
                      <w:szCs w:val="21"/>
                      <w:u w:val="none" w:color="auto"/>
                      <w:lang w:val="en-US" w:eastAsia="zh-CN"/>
                    </w:rPr>
                  </w:pPr>
                </w:p>
              </w:tc>
              <w:tc>
                <w:tcPr>
                  <w:tcW w:w="483" w:type="dxa"/>
                  <w:noWrap w:val="0"/>
                  <w:vAlign w:val="center"/>
                </w:tcPr>
                <w:p w14:paraId="01E739A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23</w:t>
                  </w:r>
                </w:p>
              </w:tc>
              <w:tc>
                <w:tcPr>
                  <w:tcW w:w="525" w:type="dxa"/>
                  <w:noWrap w:val="0"/>
                  <w:vAlign w:val="center"/>
                </w:tcPr>
                <w:p w14:paraId="541080E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244</w:t>
                  </w:r>
                </w:p>
              </w:tc>
              <w:tc>
                <w:tcPr>
                  <w:tcW w:w="455" w:type="dxa"/>
                  <w:noWrap w:val="0"/>
                  <w:vAlign w:val="center"/>
                </w:tcPr>
                <w:p w14:paraId="159B9CF8">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127EB843">
                  <w:pPr>
                    <w:pStyle w:val="68"/>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5C4A643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13F89795">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6F72B8C">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00C39446">
                  <w:pPr>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62</w:t>
                  </w:r>
                </w:p>
              </w:tc>
              <w:tc>
                <w:tcPr>
                  <w:tcW w:w="496" w:type="dxa"/>
                  <w:noWrap w:val="0"/>
                  <w:vAlign w:val="center"/>
                </w:tcPr>
                <w:p w14:paraId="3EBEF51C">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6682A7D6">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3283AEC0">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5A76ABCD">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5E0C63B3">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7A4D2B93">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5AA2B01E">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4DF0AEF3">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1B0775A4">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7607A6C5">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B00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35BA0A0">
                  <w:pPr>
                    <w:jc w:val="center"/>
                    <w:rPr>
                      <w:rFonts w:hint="default" w:ascii="Times New Roman" w:hAnsi="Times New Roman" w:cs="Times New Roman"/>
                      <w:color w:val="auto"/>
                      <w:u w:val="none" w:color="auto"/>
                      <w:lang w:val="en-US" w:eastAsia="zh-CN"/>
                    </w:rPr>
                  </w:pPr>
                  <w:r>
                    <w:rPr>
                      <w:rFonts w:hint="eastAsia" w:cs="Times New Roman"/>
                      <w:color w:val="auto"/>
                      <w:sz w:val="21"/>
                      <w:szCs w:val="21"/>
                      <w:u w:val="none" w:color="auto"/>
                      <w:lang w:val="en-US" w:eastAsia="zh-CN"/>
                    </w:rPr>
                    <w:t>286机械药混合</w:t>
                  </w:r>
                </w:p>
              </w:tc>
              <w:tc>
                <w:tcPr>
                  <w:tcW w:w="639" w:type="dxa"/>
                  <w:noWrap w:val="0"/>
                  <w:vAlign w:val="center"/>
                </w:tcPr>
                <w:p w14:paraId="3163DCE4">
                  <w:pPr>
                    <w:jc w:val="center"/>
                    <w:rPr>
                      <w:rFonts w:hint="default" w:ascii="Times New Roman" w:hAnsi="Times New Roman" w:cs="Times New Roman"/>
                      <w:color w:val="auto"/>
                      <w:u w:val="none" w:color="auto"/>
                      <w:lang w:eastAsia="zh-CN"/>
                    </w:rPr>
                  </w:pPr>
                  <w:r>
                    <w:rPr>
                      <w:rFonts w:hint="eastAsia" w:cs="Times New Roman"/>
                      <w:color w:val="auto"/>
                      <w:sz w:val="21"/>
                      <w:szCs w:val="21"/>
                      <w:u w:val="none" w:color="auto"/>
                      <w:lang w:val="en-US" w:eastAsia="zh-CN"/>
                    </w:rPr>
                    <w:t>烟火药自动混合机</w:t>
                  </w:r>
                </w:p>
              </w:tc>
              <w:tc>
                <w:tcPr>
                  <w:tcW w:w="824" w:type="dxa"/>
                  <w:noWrap w:val="0"/>
                  <w:vAlign w:val="center"/>
                </w:tcPr>
                <w:p w14:paraId="6627F7F7">
                  <w:pPr>
                    <w:pStyle w:val="68"/>
                    <w:ind w:firstLine="0" w:firstLineChars="0"/>
                    <w:jc w:val="center"/>
                    <w:rPr>
                      <w:rFonts w:hint="default" w:ascii="Times New Roman" w:hAnsi="Times New Roman" w:cs="Times New Roman"/>
                      <w:color w:val="auto"/>
                      <w:szCs w:val="21"/>
                      <w:u w:val="none" w:color="auto"/>
                      <w:lang w:val="en-US" w:eastAsia="zh-CN"/>
                    </w:rPr>
                  </w:pPr>
                  <w:r>
                    <w:rPr>
                      <w:rFonts w:hint="eastAsia" w:cs="Times New Roman"/>
                      <w:color w:val="auto"/>
                      <w:sz w:val="21"/>
                      <w:szCs w:val="21"/>
                      <w:u w:val="none" w:color="auto"/>
                      <w:lang w:val="en-US" w:eastAsia="zh-CN"/>
                    </w:rPr>
                    <w:t>70</w:t>
                  </w:r>
                </w:p>
              </w:tc>
              <w:tc>
                <w:tcPr>
                  <w:tcW w:w="554" w:type="dxa"/>
                  <w:vMerge w:val="continue"/>
                  <w:noWrap w:val="0"/>
                  <w:vAlign w:val="center"/>
                </w:tcPr>
                <w:p w14:paraId="1D427EA4">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2B689703">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-357</w:t>
                  </w:r>
                </w:p>
              </w:tc>
              <w:tc>
                <w:tcPr>
                  <w:tcW w:w="525" w:type="dxa"/>
                  <w:noWrap w:val="0"/>
                  <w:vAlign w:val="center"/>
                </w:tcPr>
                <w:p w14:paraId="523A680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291</w:t>
                  </w:r>
                </w:p>
              </w:tc>
              <w:tc>
                <w:tcPr>
                  <w:tcW w:w="455" w:type="dxa"/>
                  <w:noWrap w:val="0"/>
                  <w:vAlign w:val="center"/>
                </w:tcPr>
                <w:p w14:paraId="02AFF2C5">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38F273F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r>
                    <w:rPr>
                      <w:rFonts w:hint="eastAsia" w:cs="Times New Roman"/>
                      <w:color w:val="auto"/>
                      <w:sz w:val="21"/>
                      <w:szCs w:val="21"/>
                      <w:u w:val="none" w:color="auto"/>
                      <w:lang w:val="en-US" w:eastAsia="zh-CN"/>
                    </w:rPr>
                    <w:t>.5</w:t>
                  </w:r>
                </w:p>
              </w:tc>
              <w:tc>
                <w:tcPr>
                  <w:tcW w:w="582" w:type="dxa"/>
                  <w:noWrap w:val="0"/>
                  <w:vAlign w:val="center"/>
                </w:tcPr>
                <w:p w14:paraId="1CA8BF7B">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40" w:type="dxa"/>
                  <w:noWrap w:val="0"/>
                  <w:vAlign w:val="center"/>
                </w:tcPr>
                <w:p w14:paraId="3AED2A1C">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8CF862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43ED76F9">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62</w:t>
                  </w:r>
                </w:p>
              </w:tc>
              <w:tc>
                <w:tcPr>
                  <w:tcW w:w="496" w:type="dxa"/>
                  <w:noWrap w:val="0"/>
                  <w:vAlign w:val="center"/>
                </w:tcPr>
                <w:p w14:paraId="4060328C">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547" w:type="dxa"/>
                  <w:noWrap w:val="0"/>
                  <w:vAlign w:val="center"/>
                </w:tcPr>
                <w:p w14:paraId="3EC71C3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058FC0D8">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3E61452D">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14B5EFD">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296F7D97">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47</w:t>
                  </w:r>
                </w:p>
              </w:tc>
              <w:tc>
                <w:tcPr>
                  <w:tcW w:w="525" w:type="dxa"/>
                  <w:noWrap w:val="0"/>
                  <w:vAlign w:val="center"/>
                </w:tcPr>
                <w:p w14:paraId="25DE8A59">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483" w:type="dxa"/>
                  <w:noWrap w:val="0"/>
                  <w:vAlign w:val="center"/>
                </w:tcPr>
                <w:p w14:paraId="443327ED">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2CFD81E6">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2150014A">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666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1AB09DC0">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213压药</w:t>
                  </w:r>
                </w:p>
              </w:tc>
              <w:tc>
                <w:tcPr>
                  <w:tcW w:w="639" w:type="dxa"/>
                  <w:noWrap w:val="0"/>
                  <w:vAlign w:val="center"/>
                </w:tcPr>
                <w:p w14:paraId="74B857AD">
                  <w:pPr>
                    <w:jc w:val="center"/>
                    <w:rPr>
                      <w:rFonts w:hint="default" w:ascii="Times New Roman" w:hAnsi="Times New Roman" w:cs="Times New Roman"/>
                      <w:color w:val="auto"/>
                      <w:u w:val="none" w:color="auto"/>
                      <w:lang w:eastAsia="zh-CN"/>
                    </w:rPr>
                  </w:pPr>
                  <w:r>
                    <w:rPr>
                      <w:rFonts w:hint="eastAsia" w:cs="Times New Roman"/>
                      <w:color w:val="auto"/>
                      <w:kern w:val="2"/>
                      <w:sz w:val="21"/>
                      <w:szCs w:val="24"/>
                      <w:u w:val="none" w:color="auto"/>
                      <w:lang w:val="en-US" w:eastAsia="zh-CN" w:bidi="ar-SA"/>
                    </w:rPr>
                    <w:t>油压机</w:t>
                  </w:r>
                </w:p>
              </w:tc>
              <w:tc>
                <w:tcPr>
                  <w:tcW w:w="824" w:type="dxa"/>
                  <w:noWrap w:val="0"/>
                  <w:vAlign w:val="center"/>
                </w:tcPr>
                <w:p w14:paraId="30D76931">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70</w:t>
                  </w:r>
                </w:p>
              </w:tc>
              <w:tc>
                <w:tcPr>
                  <w:tcW w:w="554" w:type="dxa"/>
                  <w:vMerge w:val="continue"/>
                  <w:noWrap w:val="0"/>
                  <w:vAlign w:val="center"/>
                </w:tcPr>
                <w:p w14:paraId="0BCB7FE2">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5D5BBE6C">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-45</w:t>
                  </w:r>
                </w:p>
              </w:tc>
              <w:tc>
                <w:tcPr>
                  <w:tcW w:w="525" w:type="dxa"/>
                  <w:noWrap w:val="0"/>
                  <w:vAlign w:val="center"/>
                </w:tcPr>
                <w:p w14:paraId="2697951D">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0</w:t>
                  </w:r>
                </w:p>
              </w:tc>
              <w:tc>
                <w:tcPr>
                  <w:tcW w:w="455" w:type="dxa"/>
                  <w:noWrap w:val="0"/>
                  <w:vAlign w:val="center"/>
                </w:tcPr>
                <w:p w14:paraId="55AEFF30">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3CE784F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p>
              </w:tc>
              <w:tc>
                <w:tcPr>
                  <w:tcW w:w="582" w:type="dxa"/>
                  <w:noWrap w:val="0"/>
                  <w:vAlign w:val="center"/>
                </w:tcPr>
                <w:p w14:paraId="587A936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p>
              </w:tc>
              <w:tc>
                <w:tcPr>
                  <w:tcW w:w="440" w:type="dxa"/>
                  <w:noWrap w:val="0"/>
                  <w:vAlign w:val="center"/>
                </w:tcPr>
                <w:p w14:paraId="7FAD2418">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1.5</w:t>
                  </w:r>
                </w:p>
              </w:tc>
              <w:tc>
                <w:tcPr>
                  <w:tcW w:w="414" w:type="dxa"/>
                  <w:noWrap w:val="0"/>
                  <w:vAlign w:val="center"/>
                </w:tcPr>
                <w:p w14:paraId="32A1EE1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483" w:type="dxa"/>
                  <w:noWrap w:val="0"/>
                  <w:vAlign w:val="center"/>
                </w:tcPr>
                <w:p w14:paraId="42406D8E">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p>
              </w:tc>
              <w:tc>
                <w:tcPr>
                  <w:tcW w:w="496" w:type="dxa"/>
                  <w:noWrap w:val="0"/>
                  <w:vAlign w:val="center"/>
                </w:tcPr>
                <w:p w14:paraId="5436601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p>
              </w:tc>
              <w:tc>
                <w:tcPr>
                  <w:tcW w:w="547" w:type="dxa"/>
                  <w:noWrap w:val="0"/>
                  <w:vAlign w:val="center"/>
                </w:tcPr>
                <w:p w14:paraId="5D73CAE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492" w:type="dxa"/>
                  <w:noWrap w:val="0"/>
                  <w:vAlign w:val="center"/>
                </w:tcPr>
                <w:p w14:paraId="12FCD21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397" w:type="dxa"/>
                  <w:vMerge w:val="continue"/>
                  <w:noWrap w:val="0"/>
                  <w:vAlign w:val="center"/>
                </w:tcPr>
                <w:p w14:paraId="448537DA">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1BC5867">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152BF000">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525" w:type="dxa"/>
                  <w:noWrap w:val="0"/>
                  <w:vAlign w:val="center"/>
                </w:tcPr>
                <w:p w14:paraId="18F5EB51">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483" w:type="dxa"/>
                  <w:noWrap w:val="0"/>
                  <w:vAlign w:val="center"/>
                </w:tcPr>
                <w:p w14:paraId="11E9DA81">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568" w:type="dxa"/>
                  <w:noWrap w:val="0"/>
                  <w:vAlign w:val="center"/>
                </w:tcPr>
                <w:p w14:paraId="70C62BCB">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567" w:type="dxa"/>
                  <w:noWrap w:val="0"/>
                  <w:vAlign w:val="center"/>
                </w:tcPr>
                <w:p w14:paraId="7A711BDB">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7E4C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2B6DA71">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263机压药柱</w:t>
                  </w:r>
                </w:p>
              </w:tc>
              <w:tc>
                <w:tcPr>
                  <w:tcW w:w="639" w:type="dxa"/>
                  <w:noWrap w:val="0"/>
                  <w:vAlign w:val="center"/>
                </w:tcPr>
                <w:p w14:paraId="5A92D512">
                  <w:pPr>
                    <w:jc w:val="center"/>
                    <w:rPr>
                      <w:rFonts w:hint="default" w:ascii="Times New Roman" w:hAnsi="Times New Roman" w:cs="Times New Roman"/>
                      <w:color w:val="auto"/>
                      <w:u w:val="none" w:color="auto"/>
                      <w:lang w:eastAsia="zh-CN"/>
                    </w:rPr>
                  </w:pPr>
                  <w:r>
                    <w:rPr>
                      <w:rFonts w:hint="eastAsia" w:cs="Times New Roman"/>
                      <w:color w:val="auto"/>
                      <w:kern w:val="2"/>
                      <w:sz w:val="21"/>
                      <w:szCs w:val="24"/>
                      <w:u w:val="none" w:color="auto"/>
                      <w:lang w:val="en-US" w:eastAsia="zh-CN" w:bidi="ar-SA"/>
                    </w:rPr>
                    <w:t>油压机</w:t>
                  </w:r>
                </w:p>
              </w:tc>
              <w:tc>
                <w:tcPr>
                  <w:tcW w:w="824" w:type="dxa"/>
                  <w:noWrap w:val="0"/>
                  <w:vAlign w:val="center"/>
                </w:tcPr>
                <w:p w14:paraId="2D0E372F">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70</w:t>
                  </w:r>
                </w:p>
              </w:tc>
              <w:tc>
                <w:tcPr>
                  <w:tcW w:w="554" w:type="dxa"/>
                  <w:vMerge w:val="continue"/>
                  <w:noWrap w:val="0"/>
                  <w:vAlign w:val="center"/>
                </w:tcPr>
                <w:p w14:paraId="46D92582">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550AEB2B">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-45</w:t>
                  </w:r>
                </w:p>
              </w:tc>
              <w:tc>
                <w:tcPr>
                  <w:tcW w:w="525" w:type="dxa"/>
                  <w:noWrap w:val="0"/>
                  <w:vAlign w:val="center"/>
                </w:tcPr>
                <w:p w14:paraId="56A30243">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16</w:t>
                  </w:r>
                </w:p>
              </w:tc>
              <w:tc>
                <w:tcPr>
                  <w:tcW w:w="455" w:type="dxa"/>
                  <w:noWrap w:val="0"/>
                  <w:vAlign w:val="center"/>
                </w:tcPr>
                <w:p w14:paraId="791EAF4D">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09FAC2FC">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p>
              </w:tc>
              <w:tc>
                <w:tcPr>
                  <w:tcW w:w="582" w:type="dxa"/>
                  <w:noWrap w:val="0"/>
                  <w:vAlign w:val="center"/>
                </w:tcPr>
                <w:p w14:paraId="2011412A">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p>
              </w:tc>
              <w:tc>
                <w:tcPr>
                  <w:tcW w:w="440" w:type="dxa"/>
                  <w:noWrap w:val="0"/>
                  <w:vAlign w:val="center"/>
                </w:tcPr>
                <w:p w14:paraId="3AB6916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1.5</w:t>
                  </w:r>
                </w:p>
              </w:tc>
              <w:tc>
                <w:tcPr>
                  <w:tcW w:w="414" w:type="dxa"/>
                  <w:noWrap w:val="0"/>
                  <w:vAlign w:val="center"/>
                </w:tcPr>
                <w:p w14:paraId="49BB3233">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483" w:type="dxa"/>
                  <w:noWrap w:val="0"/>
                  <w:vAlign w:val="center"/>
                </w:tcPr>
                <w:p w14:paraId="6F6A1DB2">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p>
              </w:tc>
              <w:tc>
                <w:tcPr>
                  <w:tcW w:w="496" w:type="dxa"/>
                  <w:noWrap w:val="0"/>
                  <w:vAlign w:val="center"/>
                </w:tcPr>
                <w:p w14:paraId="75453D26">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p>
              </w:tc>
              <w:tc>
                <w:tcPr>
                  <w:tcW w:w="547" w:type="dxa"/>
                  <w:noWrap w:val="0"/>
                  <w:vAlign w:val="center"/>
                </w:tcPr>
                <w:p w14:paraId="0B35DA72">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66.5</w:t>
                  </w:r>
                </w:p>
              </w:tc>
              <w:tc>
                <w:tcPr>
                  <w:tcW w:w="492" w:type="dxa"/>
                  <w:noWrap w:val="0"/>
                  <w:vAlign w:val="center"/>
                </w:tcPr>
                <w:p w14:paraId="3C64D415">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70</w:t>
                  </w:r>
                </w:p>
              </w:tc>
              <w:tc>
                <w:tcPr>
                  <w:tcW w:w="397" w:type="dxa"/>
                  <w:vMerge w:val="continue"/>
                  <w:noWrap w:val="0"/>
                  <w:vAlign w:val="center"/>
                </w:tcPr>
                <w:p w14:paraId="2D4A5094">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881B83F">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67925E73">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525" w:type="dxa"/>
                  <w:noWrap w:val="0"/>
                  <w:vAlign w:val="center"/>
                </w:tcPr>
                <w:p w14:paraId="1A7FB110">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483" w:type="dxa"/>
                  <w:noWrap w:val="0"/>
                  <w:vAlign w:val="center"/>
                </w:tcPr>
                <w:p w14:paraId="30FFEF4D">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51.5</w:t>
                  </w:r>
                </w:p>
              </w:tc>
              <w:tc>
                <w:tcPr>
                  <w:tcW w:w="568" w:type="dxa"/>
                  <w:noWrap w:val="0"/>
                  <w:vAlign w:val="center"/>
                </w:tcPr>
                <w:p w14:paraId="05172008">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w:t>
                  </w:r>
                </w:p>
              </w:tc>
              <w:tc>
                <w:tcPr>
                  <w:tcW w:w="567" w:type="dxa"/>
                  <w:noWrap w:val="0"/>
                  <w:vAlign w:val="center"/>
                </w:tcPr>
                <w:p w14:paraId="2CA04A65">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30C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334CCC3A">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235造粒</w:t>
                  </w:r>
                </w:p>
              </w:tc>
              <w:tc>
                <w:tcPr>
                  <w:tcW w:w="639" w:type="dxa"/>
                  <w:noWrap w:val="0"/>
                  <w:vAlign w:val="center"/>
                </w:tcPr>
                <w:p w14:paraId="002E56DD">
                  <w:pPr>
                    <w:jc w:val="center"/>
                    <w:rPr>
                      <w:rFonts w:hint="default" w:ascii="Times New Roman" w:hAnsi="Times New Roman" w:cs="Times New Roman"/>
                      <w:color w:val="auto"/>
                      <w:u w:val="none" w:color="auto"/>
                      <w:lang w:eastAsia="zh-CN"/>
                    </w:rPr>
                  </w:pPr>
                  <w:r>
                    <w:rPr>
                      <w:rFonts w:hint="eastAsia" w:cs="Times New Roman"/>
                      <w:color w:val="auto"/>
                      <w:kern w:val="2"/>
                      <w:sz w:val="21"/>
                      <w:szCs w:val="24"/>
                      <w:u w:val="none" w:color="auto"/>
                      <w:lang w:val="en-US" w:eastAsia="zh-CN" w:bidi="ar-SA"/>
                    </w:rPr>
                    <w:t>造粒机</w:t>
                  </w:r>
                </w:p>
              </w:tc>
              <w:tc>
                <w:tcPr>
                  <w:tcW w:w="824" w:type="dxa"/>
                  <w:noWrap w:val="0"/>
                  <w:vAlign w:val="center"/>
                </w:tcPr>
                <w:p w14:paraId="3CDFEB03">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75</w:t>
                  </w:r>
                </w:p>
              </w:tc>
              <w:tc>
                <w:tcPr>
                  <w:tcW w:w="554" w:type="dxa"/>
                  <w:vMerge w:val="continue"/>
                  <w:noWrap w:val="0"/>
                  <w:vAlign w:val="center"/>
                </w:tcPr>
                <w:p w14:paraId="42390BC0">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2A6D8967">
                  <w:pPr>
                    <w:pStyle w:val="68"/>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w:t>
                  </w:r>
                  <w:r>
                    <w:rPr>
                      <w:rFonts w:hint="eastAsia" w:ascii="Times New Roman" w:hAnsi="Times New Roman" w:cs="Times New Roman"/>
                      <w:color w:val="auto"/>
                      <w:sz w:val="21"/>
                      <w:szCs w:val="21"/>
                      <w:u w:val="none" w:color="auto"/>
                      <w:lang w:val="en-US" w:eastAsia="zh-CN"/>
                    </w:rPr>
                    <w:t>227</w:t>
                  </w:r>
                </w:p>
              </w:tc>
              <w:tc>
                <w:tcPr>
                  <w:tcW w:w="525" w:type="dxa"/>
                  <w:noWrap w:val="0"/>
                  <w:vAlign w:val="center"/>
                </w:tcPr>
                <w:p w14:paraId="54E6017C">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263</w:t>
                  </w:r>
                </w:p>
              </w:tc>
              <w:tc>
                <w:tcPr>
                  <w:tcW w:w="455" w:type="dxa"/>
                  <w:noWrap w:val="0"/>
                  <w:vAlign w:val="center"/>
                </w:tcPr>
                <w:p w14:paraId="0EEB94B6">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5C978CEF">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6DADE54E">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6DDAC01F">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93DB775">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02D212E1">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6" w:type="dxa"/>
                  <w:noWrap w:val="0"/>
                  <w:vAlign w:val="center"/>
                </w:tcPr>
                <w:p w14:paraId="251D3710">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547" w:type="dxa"/>
                  <w:noWrap w:val="0"/>
                  <w:vAlign w:val="center"/>
                </w:tcPr>
                <w:p w14:paraId="1CAAC46C">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2" w:type="dxa"/>
                  <w:noWrap w:val="0"/>
                  <w:vAlign w:val="center"/>
                </w:tcPr>
                <w:p w14:paraId="5545E820">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397" w:type="dxa"/>
                  <w:vMerge w:val="continue"/>
                  <w:noWrap w:val="0"/>
                  <w:vAlign w:val="center"/>
                </w:tcPr>
                <w:p w14:paraId="4A914704">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4C83E365">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0CCB8770">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25" w:type="dxa"/>
                  <w:noWrap w:val="0"/>
                  <w:vAlign w:val="center"/>
                </w:tcPr>
                <w:p w14:paraId="6FC40BEB">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483" w:type="dxa"/>
                  <w:noWrap w:val="0"/>
                  <w:vAlign w:val="center"/>
                </w:tcPr>
                <w:p w14:paraId="5BBE940C">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8" w:type="dxa"/>
                  <w:noWrap w:val="0"/>
                  <w:vAlign w:val="center"/>
                </w:tcPr>
                <w:p w14:paraId="7CD1D063">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7" w:type="dxa"/>
                  <w:noWrap w:val="0"/>
                  <w:vAlign w:val="center"/>
                </w:tcPr>
                <w:p w14:paraId="2AB036ED">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2BCF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2F8D6AC7">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242造粒</w:t>
                  </w:r>
                </w:p>
              </w:tc>
              <w:tc>
                <w:tcPr>
                  <w:tcW w:w="639" w:type="dxa"/>
                  <w:noWrap w:val="0"/>
                  <w:vAlign w:val="center"/>
                </w:tcPr>
                <w:p w14:paraId="129CA16F">
                  <w:pPr>
                    <w:jc w:val="center"/>
                    <w:rPr>
                      <w:rFonts w:hint="default" w:ascii="Times New Roman" w:hAnsi="Times New Roman" w:cs="Times New Roman"/>
                      <w:color w:val="auto"/>
                      <w:u w:val="none" w:color="auto"/>
                      <w:lang w:eastAsia="zh-CN"/>
                    </w:rPr>
                  </w:pPr>
                  <w:r>
                    <w:rPr>
                      <w:rFonts w:hint="eastAsia" w:cs="Times New Roman"/>
                      <w:color w:val="auto"/>
                      <w:kern w:val="2"/>
                      <w:sz w:val="21"/>
                      <w:szCs w:val="24"/>
                      <w:u w:val="none" w:color="auto"/>
                      <w:lang w:val="en-US" w:eastAsia="zh-CN" w:bidi="ar-SA"/>
                    </w:rPr>
                    <w:t>造粒机</w:t>
                  </w:r>
                </w:p>
              </w:tc>
              <w:tc>
                <w:tcPr>
                  <w:tcW w:w="824" w:type="dxa"/>
                  <w:noWrap w:val="0"/>
                  <w:vAlign w:val="center"/>
                </w:tcPr>
                <w:p w14:paraId="217A3626">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75</w:t>
                  </w:r>
                </w:p>
              </w:tc>
              <w:tc>
                <w:tcPr>
                  <w:tcW w:w="554" w:type="dxa"/>
                  <w:vMerge w:val="continue"/>
                  <w:noWrap w:val="0"/>
                  <w:vAlign w:val="center"/>
                </w:tcPr>
                <w:p w14:paraId="2AF3EF84">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5A6DF670">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-177</w:t>
                  </w:r>
                </w:p>
              </w:tc>
              <w:tc>
                <w:tcPr>
                  <w:tcW w:w="525" w:type="dxa"/>
                  <w:noWrap w:val="0"/>
                  <w:vAlign w:val="center"/>
                </w:tcPr>
                <w:p w14:paraId="3FE9EDC3">
                  <w:pPr>
                    <w:pStyle w:val="68"/>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237</w:t>
                  </w:r>
                </w:p>
              </w:tc>
              <w:tc>
                <w:tcPr>
                  <w:tcW w:w="455" w:type="dxa"/>
                  <w:noWrap w:val="0"/>
                  <w:vAlign w:val="center"/>
                </w:tcPr>
                <w:p w14:paraId="45981C80">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30C083E9">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6C5B5DCC">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4FB507E9">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D507D75">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545A1968">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6" w:type="dxa"/>
                  <w:noWrap w:val="0"/>
                  <w:vAlign w:val="center"/>
                </w:tcPr>
                <w:p w14:paraId="7B43D726">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547" w:type="dxa"/>
                  <w:noWrap w:val="0"/>
                  <w:vAlign w:val="center"/>
                </w:tcPr>
                <w:p w14:paraId="7849F0F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2" w:type="dxa"/>
                  <w:noWrap w:val="0"/>
                  <w:vAlign w:val="center"/>
                </w:tcPr>
                <w:p w14:paraId="3A329CF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397" w:type="dxa"/>
                  <w:vMerge w:val="continue"/>
                  <w:noWrap w:val="0"/>
                  <w:vAlign w:val="center"/>
                </w:tcPr>
                <w:p w14:paraId="1B0AD331">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10DE6B39">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55718238">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25" w:type="dxa"/>
                  <w:noWrap w:val="0"/>
                  <w:vAlign w:val="center"/>
                </w:tcPr>
                <w:p w14:paraId="22F577B0">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483" w:type="dxa"/>
                  <w:noWrap w:val="0"/>
                  <w:vAlign w:val="center"/>
                </w:tcPr>
                <w:p w14:paraId="20B7E032">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8" w:type="dxa"/>
                  <w:noWrap w:val="0"/>
                  <w:vAlign w:val="center"/>
                </w:tcPr>
                <w:p w14:paraId="3C166E31">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7" w:type="dxa"/>
                  <w:noWrap w:val="0"/>
                  <w:vAlign w:val="center"/>
                </w:tcPr>
                <w:p w14:paraId="22DBB702">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45C1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78CB9441">
                  <w:pPr>
                    <w:jc w:val="center"/>
                    <w:rPr>
                      <w:rFonts w:hint="default" w:ascii="Times New Roman" w:hAnsi="Times New Roman" w:cs="Times New Roman"/>
                      <w:color w:val="auto"/>
                      <w:u w:val="none" w:color="auto"/>
                      <w:lang w:eastAsia="zh-CN"/>
                    </w:rPr>
                  </w:pPr>
                  <w:r>
                    <w:rPr>
                      <w:rFonts w:hint="eastAsia" w:cs="Times New Roman"/>
                      <w:color w:val="auto"/>
                      <w:u w:val="none" w:color="auto"/>
                      <w:lang w:val="en-US" w:eastAsia="zh-CN"/>
                    </w:rPr>
                    <w:t>272造粒</w:t>
                  </w:r>
                </w:p>
              </w:tc>
              <w:tc>
                <w:tcPr>
                  <w:tcW w:w="639" w:type="dxa"/>
                  <w:noWrap w:val="0"/>
                  <w:vAlign w:val="center"/>
                </w:tcPr>
                <w:p w14:paraId="31DA7844">
                  <w:pPr>
                    <w:jc w:val="center"/>
                    <w:rPr>
                      <w:rFonts w:hint="default" w:ascii="Times New Roman" w:hAnsi="Times New Roman" w:cs="Times New Roman"/>
                      <w:color w:val="auto"/>
                      <w:u w:val="none" w:color="auto"/>
                      <w:lang w:eastAsia="zh-CN"/>
                    </w:rPr>
                  </w:pPr>
                  <w:r>
                    <w:rPr>
                      <w:rFonts w:hint="eastAsia" w:cs="Times New Roman"/>
                      <w:color w:val="auto"/>
                      <w:kern w:val="2"/>
                      <w:sz w:val="21"/>
                      <w:szCs w:val="24"/>
                      <w:u w:val="none" w:color="auto"/>
                      <w:lang w:val="en-US" w:eastAsia="zh-CN" w:bidi="ar-SA"/>
                    </w:rPr>
                    <w:t>造粒机</w:t>
                  </w:r>
                </w:p>
              </w:tc>
              <w:tc>
                <w:tcPr>
                  <w:tcW w:w="824" w:type="dxa"/>
                  <w:noWrap w:val="0"/>
                  <w:vAlign w:val="center"/>
                </w:tcPr>
                <w:p w14:paraId="3902025C">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75</w:t>
                  </w:r>
                </w:p>
              </w:tc>
              <w:tc>
                <w:tcPr>
                  <w:tcW w:w="554" w:type="dxa"/>
                  <w:vMerge w:val="continue"/>
                  <w:noWrap w:val="0"/>
                  <w:vAlign w:val="center"/>
                </w:tcPr>
                <w:p w14:paraId="61620428">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52F8646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-287</w:t>
                  </w:r>
                </w:p>
              </w:tc>
              <w:tc>
                <w:tcPr>
                  <w:tcW w:w="525" w:type="dxa"/>
                  <w:noWrap w:val="0"/>
                  <w:vAlign w:val="center"/>
                </w:tcPr>
                <w:p w14:paraId="10611897">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275</w:t>
                  </w:r>
                </w:p>
              </w:tc>
              <w:tc>
                <w:tcPr>
                  <w:tcW w:w="455" w:type="dxa"/>
                  <w:noWrap w:val="0"/>
                  <w:vAlign w:val="center"/>
                </w:tcPr>
                <w:p w14:paraId="1B423068">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6A4BBFDA">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3029CB2C">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15DCCC9C">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3E937C05">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2635C106">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6" w:type="dxa"/>
                  <w:noWrap w:val="0"/>
                  <w:vAlign w:val="center"/>
                </w:tcPr>
                <w:p w14:paraId="59D6AE97">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547" w:type="dxa"/>
                  <w:noWrap w:val="0"/>
                  <w:vAlign w:val="center"/>
                </w:tcPr>
                <w:p w14:paraId="4D7F6FC8">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492" w:type="dxa"/>
                  <w:noWrap w:val="0"/>
                  <w:vAlign w:val="center"/>
                </w:tcPr>
                <w:p w14:paraId="0C9BD9FB">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w:t>
                  </w:r>
                  <w:r>
                    <w:rPr>
                      <w:rFonts w:hint="eastAsia" w:ascii="Times New Roman" w:hAnsi="Times New Roman" w:cs="Times New Roman"/>
                      <w:color w:val="auto"/>
                      <w:sz w:val="21"/>
                      <w:szCs w:val="21"/>
                      <w:u w:val="none" w:color="auto"/>
                      <w:lang w:val="en-US" w:eastAsia="zh-CN"/>
                    </w:rPr>
                    <w:t>8.9</w:t>
                  </w:r>
                </w:p>
              </w:tc>
              <w:tc>
                <w:tcPr>
                  <w:tcW w:w="397" w:type="dxa"/>
                  <w:vMerge w:val="continue"/>
                  <w:noWrap w:val="0"/>
                  <w:vAlign w:val="center"/>
                </w:tcPr>
                <w:p w14:paraId="5F5E9186">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3D4AF3D7">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0199D44C">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25" w:type="dxa"/>
                  <w:noWrap w:val="0"/>
                  <w:vAlign w:val="center"/>
                </w:tcPr>
                <w:p w14:paraId="60367168">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483" w:type="dxa"/>
                  <w:noWrap w:val="0"/>
                  <w:vAlign w:val="center"/>
                </w:tcPr>
                <w:p w14:paraId="149D6C26">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8" w:type="dxa"/>
                  <w:noWrap w:val="0"/>
                  <w:vAlign w:val="center"/>
                </w:tcPr>
                <w:p w14:paraId="528181E7">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53.9</w:t>
                  </w:r>
                </w:p>
              </w:tc>
              <w:tc>
                <w:tcPr>
                  <w:tcW w:w="567" w:type="dxa"/>
                  <w:noWrap w:val="0"/>
                  <w:vAlign w:val="center"/>
                </w:tcPr>
                <w:p w14:paraId="1F1EE96E">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61F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D74E473">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81机械组盆串引</w:t>
                  </w:r>
                </w:p>
              </w:tc>
              <w:tc>
                <w:tcPr>
                  <w:tcW w:w="639" w:type="dxa"/>
                  <w:noWrap w:val="0"/>
                  <w:vAlign w:val="center"/>
                </w:tcPr>
                <w:p w14:paraId="72D9A244">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组盆串引机</w:t>
                  </w:r>
                </w:p>
              </w:tc>
              <w:tc>
                <w:tcPr>
                  <w:tcW w:w="824" w:type="dxa"/>
                  <w:noWrap w:val="0"/>
                  <w:vAlign w:val="center"/>
                </w:tcPr>
                <w:p w14:paraId="65755685">
                  <w:pPr>
                    <w:adjustRightInd w:val="0"/>
                    <w:spacing w:line="260" w:lineRule="exact"/>
                    <w:jc w:val="center"/>
                    <w:rPr>
                      <w:rFonts w:hint="default" w:ascii="Times New Roman" w:hAnsi="Times New Roman" w:cs="Times New Roman"/>
                      <w:color w:val="auto"/>
                      <w:szCs w:val="21"/>
                      <w:u w:val="none" w:color="auto"/>
                      <w:lang w:val="en-US" w:eastAsia="zh-CN"/>
                    </w:rPr>
                  </w:pPr>
                  <w:r>
                    <w:rPr>
                      <w:rFonts w:hint="default" w:ascii="Times New Roman" w:hAnsi="Times New Roman" w:cs="Times New Roman"/>
                      <w:color w:val="auto"/>
                      <w:szCs w:val="21"/>
                      <w:u w:val="none" w:color="auto"/>
                      <w:lang w:val="en-US" w:eastAsia="zh-CN"/>
                    </w:rPr>
                    <w:t>70</w:t>
                  </w:r>
                </w:p>
              </w:tc>
              <w:tc>
                <w:tcPr>
                  <w:tcW w:w="554" w:type="dxa"/>
                  <w:vMerge w:val="continue"/>
                  <w:noWrap w:val="0"/>
                  <w:vAlign w:val="center"/>
                </w:tcPr>
                <w:p w14:paraId="6BC933F3">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55E54A78">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227</w:t>
                  </w:r>
                </w:p>
              </w:tc>
              <w:tc>
                <w:tcPr>
                  <w:tcW w:w="525" w:type="dxa"/>
                  <w:noWrap w:val="0"/>
                  <w:vAlign w:val="center"/>
                </w:tcPr>
                <w:p w14:paraId="5789075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-147</w:t>
                  </w:r>
                </w:p>
              </w:tc>
              <w:tc>
                <w:tcPr>
                  <w:tcW w:w="455" w:type="dxa"/>
                  <w:noWrap w:val="0"/>
                  <w:vAlign w:val="center"/>
                </w:tcPr>
                <w:p w14:paraId="76ACB962">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2D97FB9C">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582" w:type="dxa"/>
                  <w:noWrap w:val="0"/>
                  <w:vAlign w:val="center"/>
                </w:tcPr>
                <w:p w14:paraId="291A4F77">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40" w:type="dxa"/>
                  <w:noWrap w:val="0"/>
                  <w:vAlign w:val="center"/>
                </w:tcPr>
                <w:p w14:paraId="6E4E8DC8">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14" w:type="dxa"/>
                  <w:noWrap w:val="0"/>
                  <w:vAlign w:val="center"/>
                </w:tcPr>
                <w:p w14:paraId="28E1DA60">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w:t>
                  </w:r>
                </w:p>
              </w:tc>
              <w:tc>
                <w:tcPr>
                  <w:tcW w:w="483" w:type="dxa"/>
                  <w:noWrap w:val="0"/>
                  <w:vAlign w:val="center"/>
                </w:tcPr>
                <w:p w14:paraId="24F27A55">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6" w:type="dxa"/>
                  <w:noWrap w:val="0"/>
                  <w:vAlign w:val="center"/>
                </w:tcPr>
                <w:p w14:paraId="3564E7E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547" w:type="dxa"/>
                  <w:noWrap w:val="0"/>
                  <w:vAlign w:val="center"/>
                </w:tcPr>
                <w:p w14:paraId="6510BEB3">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492" w:type="dxa"/>
                  <w:noWrap w:val="0"/>
                  <w:vAlign w:val="center"/>
                </w:tcPr>
                <w:p w14:paraId="60DDB5D9">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63</w:t>
                  </w:r>
                  <w:r>
                    <w:rPr>
                      <w:rFonts w:hint="eastAsia" w:ascii="Times New Roman" w:hAnsi="Times New Roman" w:cs="Times New Roman"/>
                      <w:color w:val="auto"/>
                      <w:sz w:val="21"/>
                      <w:szCs w:val="21"/>
                      <w:u w:val="none" w:color="auto"/>
                      <w:lang w:val="en-US" w:eastAsia="zh-CN"/>
                    </w:rPr>
                    <w:t>.9</w:t>
                  </w:r>
                </w:p>
              </w:tc>
              <w:tc>
                <w:tcPr>
                  <w:tcW w:w="397" w:type="dxa"/>
                  <w:vMerge w:val="continue"/>
                  <w:noWrap w:val="0"/>
                  <w:vAlign w:val="center"/>
                </w:tcPr>
                <w:p w14:paraId="5AE5E0DC">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7548BDB4">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66FE25EE">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25" w:type="dxa"/>
                  <w:noWrap w:val="0"/>
                  <w:vAlign w:val="center"/>
                </w:tcPr>
                <w:p w14:paraId="0295CC8C">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483" w:type="dxa"/>
                  <w:noWrap w:val="0"/>
                  <w:vAlign w:val="center"/>
                </w:tcPr>
                <w:p w14:paraId="0CBA4B5A">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8" w:type="dxa"/>
                  <w:noWrap w:val="0"/>
                  <w:vAlign w:val="center"/>
                </w:tcPr>
                <w:p w14:paraId="35D6B138">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48.9</w:t>
                  </w:r>
                </w:p>
              </w:tc>
              <w:tc>
                <w:tcPr>
                  <w:tcW w:w="567" w:type="dxa"/>
                  <w:noWrap w:val="0"/>
                  <w:vAlign w:val="center"/>
                </w:tcPr>
                <w:p w14:paraId="0CC7BCA4">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F15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3391AE76">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248电烘房/散热</w:t>
                  </w:r>
                </w:p>
              </w:tc>
              <w:tc>
                <w:tcPr>
                  <w:tcW w:w="639" w:type="dxa"/>
                  <w:noWrap w:val="0"/>
                  <w:vAlign w:val="center"/>
                </w:tcPr>
                <w:p w14:paraId="7EE7E729">
                  <w:pPr>
                    <w:jc w:val="cente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空气源热泵</w:t>
                  </w:r>
                </w:p>
                <w:p w14:paraId="32447B51">
                  <w:pPr>
                    <w:jc w:val="cente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干燥设备</w:t>
                  </w:r>
                </w:p>
              </w:tc>
              <w:tc>
                <w:tcPr>
                  <w:tcW w:w="824" w:type="dxa"/>
                  <w:noWrap w:val="0"/>
                  <w:vAlign w:val="center"/>
                </w:tcPr>
                <w:p w14:paraId="0C30D39D">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80</w:t>
                  </w:r>
                </w:p>
              </w:tc>
              <w:tc>
                <w:tcPr>
                  <w:tcW w:w="554" w:type="dxa"/>
                  <w:vMerge w:val="continue"/>
                  <w:noWrap w:val="0"/>
                  <w:vAlign w:val="center"/>
                </w:tcPr>
                <w:p w14:paraId="65FC2D24">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7BB2E39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-145</w:t>
                  </w:r>
                </w:p>
              </w:tc>
              <w:tc>
                <w:tcPr>
                  <w:tcW w:w="525" w:type="dxa"/>
                  <w:noWrap w:val="0"/>
                  <w:vAlign w:val="center"/>
                </w:tcPr>
                <w:p w14:paraId="54F9DB53">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226</w:t>
                  </w:r>
                </w:p>
              </w:tc>
              <w:tc>
                <w:tcPr>
                  <w:tcW w:w="455" w:type="dxa"/>
                  <w:noWrap w:val="0"/>
                  <w:vAlign w:val="center"/>
                </w:tcPr>
                <w:p w14:paraId="7FF74F59">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6E31A8AD">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w:t>
                  </w:r>
                </w:p>
              </w:tc>
              <w:tc>
                <w:tcPr>
                  <w:tcW w:w="582" w:type="dxa"/>
                  <w:noWrap w:val="0"/>
                  <w:vAlign w:val="center"/>
                </w:tcPr>
                <w:p w14:paraId="25691CED">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40" w:type="dxa"/>
                  <w:noWrap w:val="0"/>
                  <w:vAlign w:val="center"/>
                </w:tcPr>
                <w:p w14:paraId="21014F9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w:t>
                  </w:r>
                </w:p>
              </w:tc>
              <w:tc>
                <w:tcPr>
                  <w:tcW w:w="414" w:type="dxa"/>
                  <w:noWrap w:val="0"/>
                  <w:vAlign w:val="center"/>
                </w:tcPr>
                <w:p w14:paraId="0AC31DF9">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83" w:type="dxa"/>
                  <w:noWrap w:val="0"/>
                  <w:vAlign w:val="center"/>
                </w:tcPr>
                <w:p w14:paraId="4DBD7D0D">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73.9</w:t>
                  </w:r>
                </w:p>
              </w:tc>
              <w:tc>
                <w:tcPr>
                  <w:tcW w:w="496" w:type="dxa"/>
                  <w:noWrap w:val="0"/>
                  <w:vAlign w:val="center"/>
                </w:tcPr>
                <w:p w14:paraId="65652110">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547" w:type="dxa"/>
                  <w:noWrap w:val="0"/>
                  <w:vAlign w:val="center"/>
                </w:tcPr>
                <w:p w14:paraId="13BDFD7D">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r>
                    <w:rPr>
                      <w:rFonts w:hint="eastAsia" w:cs="Times New Roman"/>
                      <w:color w:val="auto"/>
                      <w:sz w:val="21"/>
                      <w:szCs w:val="21"/>
                      <w:u w:val="none" w:color="auto"/>
                      <w:lang w:val="en-US" w:eastAsia="zh-CN"/>
                    </w:rPr>
                    <w:t>.4</w:t>
                  </w:r>
                </w:p>
              </w:tc>
              <w:tc>
                <w:tcPr>
                  <w:tcW w:w="492" w:type="dxa"/>
                  <w:noWrap w:val="0"/>
                  <w:vAlign w:val="center"/>
                </w:tcPr>
                <w:p w14:paraId="6C3384DD">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397" w:type="dxa"/>
                  <w:vMerge w:val="continue"/>
                  <w:noWrap w:val="0"/>
                  <w:vAlign w:val="center"/>
                </w:tcPr>
                <w:p w14:paraId="509AD3EC">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2750DE2F">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6511CCC4">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58.9</w:t>
                  </w:r>
                </w:p>
              </w:tc>
              <w:tc>
                <w:tcPr>
                  <w:tcW w:w="525" w:type="dxa"/>
                  <w:noWrap w:val="0"/>
                  <w:vAlign w:val="center"/>
                </w:tcPr>
                <w:p w14:paraId="5FEE1B89">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483" w:type="dxa"/>
                  <w:noWrap w:val="0"/>
                  <w:vAlign w:val="center"/>
                </w:tcPr>
                <w:p w14:paraId="45E73E8E">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55.4</w:t>
                  </w:r>
                </w:p>
              </w:tc>
              <w:tc>
                <w:tcPr>
                  <w:tcW w:w="568" w:type="dxa"/>
                  <w:noWrap w:val="0"/>
                  <w:vAlign w:val="center"/>
                </w:tcPr>
                <w:p w14:paraId="76FF852F">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567" w:type="dxa"/>
                  <w:noWrap w:val="0"/>
                  <w:vAlign w:val="center"/>
                </w:tcPr>
                <w:p w14:paraId="6F866A43">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230C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0CA820AD">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250电烘房/散热</w:t>
                  </w:r>
                </w:p>
              </w:tc>
              <w:tc>
                <w:tcPr>
                  <w:tcW w:w="639" w:type="dxa"/>
                  <w:noWrap w:val="0"/>
                  <w:vAlign w:val="center"/>
                </w:tcPr>
                <w:p w14:paraId="75092560">
                  <w:pPr>
                    <w:jc w:val="cente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空气源热泵</w:t>
                  </w:r>
                </w:p>
                <w:p w14:paraId="6428492D">
                  <w:pPr>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eastAsia="zh-CN"/>
                    </w:rPr>
                    <w:t>干燥设备</w:t>
                  </w:r>
                </w:p>
              </w:tc>
              <w:tc>
                <w:tcPr>
                  <w:tcW w:w="824" w:type="dxa"/>
                  <w:noWrap w:val="0"/>
                  <w:vAlign w:val="center"/>
                </w:tcPr>
                <w:p w14:paraId="2890D32E">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80</w:t>
                  </w:r>
                </w:p>
              </w:tc>
              <w:tc>
                <w:tcPr>
                  <w:tcW w:w="554" w:type="dxa"/>
                  <w:vMerge w:val="continue"/>
                  <w:noWrap w:val="0"/>
                  <w:vAlign w:val="center"/>
                </w:tcPr>
                <w:p w14:paraId="2476726E">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15DFCA5D">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-194</w:t>
                  </w:r>
                </w:p>
              </w:tc>
              <w:tc>
                <w:tcPr>
                  <w:tcW w:w="525" w:type="dxa"/>
                  <w:noWrap w:val="0"/>
                  <w:vAlign w:val="center"/>
                </w:tcPr>
                <w:p w14:paraId="1242BC42">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243</w:t>
                  </w:r>
                </w:p>
              </w:tc>
              <w:tc>
                <w:tcPr>
                  <w:tcW w:w="455" w:type="dxa"/>
                  <w:noWrap w:val="0"/>
                  <w:vAlign w:val="center"/>
                </w:tcPr>
                <w:p w14:paraId="128E88B6">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0D16F479">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w:t>
                  </w:r>
                </w:p>
              </w:tc>
              <w:tc>
                <w:tcPr>
                  <w:tcW w:w="582" w:type="dxa"/>
                  <w:noWrap w:val="0"/>
                  <w:vAlign w:val="center"/>
                </w:tcPr>
                <w:p w14:paraId="6C593303">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40" w:type="dxa"/>
                  <w:noWrap w:val="0"/>
                  <w:vAlign w:val="center"/>
                </w:tcPr>
                <w:p w14:paraId="784F373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w:t>
                  </w:r>
                </w:p>
              </w:tc>
              <w:tc>
                <w:tcPr>
                  <w:tcW w:w="414" w:type="dxa"/>
                  <w:noWrap w:val="0"/>
                  <w:vAlign w:val="center"/>
                </w:tcPr>
                <w:p w14:paraId="4758E73F">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83" w:type="dxa"/>
                  <w:noWrap w:val="0"/>
                  <w:vAlign w:val="center"/>
                </w:tcPr>
                <w:p w14:paraId="76FD2212">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73.9</w:t>
                  </w:r>
                </w:p>
              </w:tc>
              <w:tc>
                <w:tcPr>
                  <w:tcW w:w="496" w:type="dxa"/>
                  <w:noWrap w:val="0"/>
                  <w:vAlign w:val="center"/>
                </w:tcPr>
                <w:p w14:paraId="2B086154">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547" w:type="dxa"/>
                  <w:noWrap w:val="0"/>
                  <w:vAlign w:val="center"/>
                </w:tcPr>
                <w:p w14:paraId="7B126559">
                  <w:pPr>
                    <w:ind w:firstLine="0" w:firstLineChars="0"/>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r>
                    <w:rPr>
                      <w:rFonts w:hint="eastAsia" w:cs="Times New Roman"/>
                      <w:color w:val="auto"/>
                      <w:sz w:val="21"/>
                      <w:szCs w:val="21"/>
                      <w:u w:val="none" w:color="auto"/>
                      <w:lang w:val="en-US" w:eastAsia="zh-CN"/>
                    </w:rPr>
                    <w:t>.4</w:t>
                  </w:r>
                </w:p>
              </w:tc>
              <w:tc>
                <w:tcPr>
                  <w:tcW w:w="492" w:type="dxa"/>
                  <w:noWrap w:val="0"/>
                  <w:vAlign w:val="center"/>
                </w:tcPr>
                <w:p w14:paraId="17647708">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397" w:type="dxa"/>
                  <w:vMerge w:val="continue"/>
                  <w:noWrap w:val="0"/>
                  <w:vAlign w:val="center"/>
                </w:tcPr>
                <w:p w14:paraId="16DBA1E7">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3478587E">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5B2B3056">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58.9</w:t>
                  </w:r>
                </w:p>
              </w:tc>
              <w:tc>
                <w:tcPr>
                  <w:tcW w:w="525" w:type="dxa"/>
                  <w:noWrap w:val="0"/>
                  <w:vAlign w:val="center"/>
                </w:tcPr>
                <w:p w14:paraId="70844C19">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483" w:type="dxa"/>
                  <w:noWrap w:val="0"/>
                  <w:vAlign w:val="center"/>
                </w:tcPr>
                <w:p w14:paraId="4AD09779">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55.4</w:t>
                  </w:r>
                </w:p>
              </w:tc>
              <w:tc>
                <w:tcPr>
                  <w:tcW w:w="568" w:type="dxa"/>
                  <w:noWrap w:val="0"/>
                  <w:vAlign w:val="center"/>
                </w:tcPr>
                <w:p w14:paraId="010B59D5">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567" w:type="dxa"/>
                  <w:noWrap w:val="0"/>
                  <w:vAlign w:val="center"/>
                </w:tcPr>
                <w:p w14:paraId="28CBD644">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16A3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5B55D37A">
                  <w:pPr>
                    <w:jc w:val="center"/>
                    <w:rPr>
                      <w:rFonts w:hint="eastAsia" w:ascii="Times New Roman" w:hAnsi="Times New Roman" w:cs="Times New Roman"/>
                      <w:color w:val="auto"/>
                      <w:u w:val="none" w:color="auto"/>
                      <w:lang w:val="en-US" w:eastAsia="zh-CN"/>
                    </w:rPr>
                  </w:pPr>
                  <w:r>
                    <w:rPr>
                      <w:rFonts w:hint="eastAsia" w:cs="Times New Roman"/>
                      <w:color w:val="auto"/>
                      <w:u w:val="none" w:color="auto"/>
                      <w:lang w:val="en-US" w:eastAsia="zh-CN"/>
                    </w:rPr>
                    <w:t>257电烘房/散热</w:t>
                  </w:r>
                </w:p>
              </w:tc>
              <w:tc>
                <w:tcPr>
                  <w:tcW w:w="639" w:type="dxa"/>
                  <w:noWrap w:val="0"/>
                  <w:vAlign w:val="center"/>
                </w:tcPr>
                <w:p w14:paraId="0D1CEE3B">
                  <w:pPr>
                    <w:jc w:val="cente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空气源热泵</w:t>
                  </w:r>
                </w:p>
                <w:p w14:paraId="164B7F32">
                  <w:pPr>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auto"/>
                      <w:u w:val="none" w:color="auto"/>
                      <w:lang w:eastAsia="zh-CN"/>
                    </w:rPr>
                    <w:t>干燥设备</w:t>
                  </w:r>
                </w:p>
              </w:tc>
              <w:tc>
                <w:tcPr>
                  <w:tcW w:w="824" w:type="dxa"/>
                  <w:noWrap w:val="0"/>
                  <w:vAlign w:val="center"/>
                </w:tcPr>
                <w:p w14:paraId="63AF00DD">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80</w:t>
                  </w:r>
                </w:p>
              </w:tc>
              <w:tc>
                <w:tcPr>
                  <w:tcW w:w="554" w:type="dxa"/>
                  <w:vMerge w:val="continue"/>
                  <w:noWrap w:val="0"/>
                  <w:vAlign w:val="center"/>
                </w:tcPr>
                <w:p w14:paraId="28776BEB">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3B22D187">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-252</w:t>
                  </w:r>
                </w:p>
              </w:tc>
              <w:tc>
                <w:tcPr>
                  <w:tcW w:w="525" w:type="dxa"/>
                  <w:noWrap w:val="0"/>
                  <w:vAlign w:val="center"/>
                </w:tcPr>
                <w:p w14:paraId="6B2FC787">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266</w:t>
                  </w:r>
                </w:p>
              </w:tc>
              <w:tc>
                <w:tcPr>
                  <w:tcW w:w="455" w:type="dxa"/>
                  <w:noWrap w:val="0"/>
                  <w:vAlign w:val="center"/>
                </w:tcPr>
                <w:p w14:paraId="061BF5C5">
                  <w:pPr>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7104999B">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w:t>
                  </w:r>
                </w:p>
              </w:tc>
              <w:tc>
                <w:tcPr>
                  <w:tcW w:w="582" w:type="dxa"/>
                  <w:noWrap w:val="0"/>
                  <w:vAlign w:val="center"/>
                </w:tcPr>
                <w:p w14:paraId="641A93C5">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40" w:type="dxa"/>
                  <w:noWrap w:val="0"/>
                  <w:vAlign w:val="center"/>
                </w:tcPr>
                <w:p w14:paraId="5C99AF0C">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w:t>
                  </w:r>
                </w:p>
              </w:tc>
              <w:tc>
                <w:tcPr>
                  <w:tcW w:w="414" w:type="dxa"/>
                  <w:noWrap w:val="0"/>
                  <w:vAlign w:val="center"/>
                </w:tcPr>
                <w:p w14:paraId="035937D4">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83" w:type="dxa"/>
                  <w:noWrap w:val="0"/>
                  <w:vAlign w:val="center"/>
                </w:tcPr>
                <w:p w14:paraId="10E6E2FB">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73.9</w:t>
                  </w:r>
                </w:p>
              </w:tc>
              <w:tc>
                <w:tcPr>
                  <w:tcW w:w="496" w:type="dxa"/>
                  <w:noWrap w:val="0"/>
                  <w:vAlign w:val="center"/>
                </w:tcPr>
                <w:p w14:paraId="2BC5EDE0">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547" w:type="dxa"/>
                  <w:noWrap w:val="0"/>
                  <w:vAlign w:val="center"/>
                </w:tcPr>
                <w:p w14:paraId="35D30C11">
                  <w:pPr>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r>
                    <w:rPr>
                      <w:rFonts w:hint="eastAsia" w:cs="Times New Roman"/>
                      <w:color w:val="auto"/>
                      <w:sz w:val="21"/>
                      <w:szCs w:val="21"/>
                      <w:u w:val="none" w:color="auto"/>
                      <w:lang w:val="en-US" w:eastAsia="zh-CN"/>
                    </w:rPr>
                    <w:t>.4</w:t>
                  </w:r>
                </w:p>
              </w:tc>
              <w:tc>
                <w:tcPr>
                  <w:tcW w:w="492" w:type="dxa"/>
                  <w:noWrap w:val="0"/>
                  <w:vAlign w:val="center"/>
                </w:tcPr>
                <w:p w14:paraId="222A5EB5">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397" w:type="dxa"/>
                  <w:vMerge w:val="continue"/>
                  <w:noWrap w:val="0"/>
                  <w:vAlign w:val="center"/>
                </w:tcPr>
                <w:p w14:paraId="739D8E95">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0B4440D8">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3520857D">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58.9</w:t>
                  </w:r>
                </w:p>
              </w:tc>
              <w:tc>
                <w:tcPr>
                  <w:tcW w:w="525" w:type="dxa"/>
                  <w:noWrap w:val="0"/>
                  <w:vAlign w:val="center"/>
                </w:tcPr>
                <w:p w14:paraId="302C7676">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483" w:type="dxa"/>
                  <w:noWrap w:val="0"/>
                  <w:vAlign w:val="center"/>
                </w:tcPr>
                <w:p w14:paraId="60E36894">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55.4</w:t>
                  </w:r>
                </w:p>
              </w:tc>
              <w:tc>
                <w:tcPr>
                  <w:tcW w:w="568" w:type="dxa"/>
                  <w:noWrap w:val="0"/>
                  <w:vAlign w:val="center"/>
                </w:tcPr>
                <w:p w14:paraId="509C4C6C">
                  <w:pPr>
                    <w:pStyle w:val="68"/>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567" w:type="dxa"/>
                  <w:noWrap w:val="0"/>
                  <w:vAlign w:val="center"/>
                </w:tcPr>
                <w:p w14:paraId="40D0DCA5">
                  <w:pPr>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w:t>
                  </w:r>
                </w:p>
              </w:tc>
            </w:tr>
            <w:tr w14:paraId="29BA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39" w:type="dxa"/>
                  <w:noWrap w:val="0"/>
                  <w:vAlign w:val="center"/>
                </w:tcPr>
                <w:p w14:paraId="3A0C7F8E">
                  <w:pPr>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293电烘房/散热</w:t>
                  </w:r>
                </w:p>
              </w:tc>
              <w:tc>
                <w:tcPr>
                  <w:tcW w:w="639" w:type="dxa"/>
                  <w:noWrap w:val="0"/>
                  <w:vAlign w:val="center"/>
                </w:tcPr>
                <w:p w14:paraId="7768D392">
                  <w:pPr>
                    <w:jc w:val="center"/>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空气源热泵</w:t>
                  </w:r>
                </w:p>
                <w:p w14:paraId="47B3CFC8">
                  <w:pPr>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eastAsia="zh-CN"/>
                    </w:rPr>
                    <w:t>干燥设备</w:t>
                  </w:r>
                </w:p>
              </w:tc>
              <w:tc>
                <w:tcPr>
                  <w:tcW w:w="824" w:type="dxa"/>
                  <w:noWrap w:val="0"/>
                  <w:vAlign w:val="center"/>
                </w:tcPr>
                <w:p w14:paraId="1CB9DFE1">
                  <w:pPr>
                    <w:adjustRightInd w:val="0"/>
                    <w:spacing w:line="260" w:lineRule="exact"/>
                    <w:jc w:val="center"/>
                    <w:rPr>
                      <w:rFonts w:hint="default" w:ascii="Times New Roman" w:hAnsi="Times New Roman" w:cs="Times New Roman"/>
                      <w:color w:val="auto"/>
                      <w:szCs w:val="21"/>
                      <w:u w:val="none" w:color="auto"/>
                      <w:lang w:val="en-US" w:eastAsia="zh-CN"/>
                    </w:rPr>
                  </w:pPr>
                  <w:r>
                    <w:rPr>
                      <w:rFonts w:hint="eastAsia" w:cs="Times New Roman"/>
                      <w:color w:val="auto"/>
                      <w:szCs w:val="21"/>
                      <w:u w:val="none" w:color="auto"/>
                      <w:lang w:val="en-US" w:eastAsia="zh-CN"/>
                    </w:rPr>
                    <w:t>80</w:t>
                  </w:r>
                </w:p>
              </w:tc>
              <w:tc>
                <w:tcPr>
                  <w:tcW w:w="554" w:type="dxa"/>
                  <w:vMerge w:val="continue"/>
                  <w:noWrap w:val="0"/>
                  <w:vAlign w:val="center"/>
                </w:tcPr>
                <w:p w14:paraId="48ECD167">
                  <w:pPr>
                    <w:pStyle w:val="68"/>
                    <w:jc w:val="center"/>
                    <w:rPr>
                      <w:rFonts w:hint="default" w:ascii="Times New Roman" w:hAnsi="Times New Roman" w:eastAsia="宋体" w:cs="Times New Roman"/>
                      <w:color w:val="auto"/>
                      <w:sz w:val="21"/>
                      <w:szCs w:val="21"/>
                      <w:u w:val="none" w:color="auto"/>
                      <w:lang w:eastAsia="zh-CN"/>
                    </w:rPr>
                  </w:pPr>
                </w:p>
              </w:tc>
              <w:tc>
                <w:tcPr>
                  <w:tcW w:w="483" w:type="dxa"/>
                  <w:noWrap w:val="0"/>
                  <w:vAlign w:val="center"/>
                </w:tcPr>
                <w:p w14:paraId="74E6FD89">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-585</w:t>
                  </w:r>
                </w:p>
              </w:tc>
              <w:tc>
                <w:tcPr>
                  <w:tcW w:w="525" w:type="dxa"/>
                  <w:noWrap w:val="0"/>
                  <w:vAlign w:val="center"/>
                </w:tcPr>
                <w:p w14:paraId="18BF7840">
                  <w:pPr>
                    <w:pStyle w:val="68"/>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276</w:t>
                  </w:r>
                </w:p>
              </w:tc>
              <w:tc>
                <w:tcPr>
                  <w:tcW w:w="455" w:type="dxa"/>
                  <w:noWrap w:val="0"/>
                  <w:vAlign w:val="center"/>
                </w:tcPr>
                <w:p w14:paraId="6932295F">
                  <w:pPr>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1.2</w:t>
                  </w:r>
                </w:p>
              </w:tc>
              <w:tc>
                <w:tcPr>
                  <w:tcW w:w="511" w:type="dxa"/>
                  <w:noWrap w:val="0"/>
                  <w:vAlign w:val="center"/>
                </w:tcPr>
                <w:p w14:paraId="7342391B">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2</w:t>
                  </w:r>
                </w:p>
              </w:tc>
              <w:tc>
                <w:tcPr>
                  <w:tcW w:w="582" w:type="dxa"/>
                  <w:noWrap w:val="0"/>
                  <w:vAlign w:val="center"/>
                </w:tcPr>
                <w:p w14:paraId="4460EBA1">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40" w:type="dxa"/>
                  <w:noWrap w:val="0"/>
                  <w:vAlign w:val="center"/>
                </w:tcPr>
                <w:p w14:paraId="1D603890">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3</w:t>
                  </w:r>
                </w:p>
              </w:tc>
              <w:tc>
                <w:tcPr>
                  <w:tcW w:w="414" w:type="dxa"/>
                  <w:noWrap w:val="0"/>
                  <w:vAlign w:val="center"/>
                </w:tcPr>
                <w:p w14:paraId="63F1F9F4">
                  <w:pPr>
                    <w:pStyle w:val="68"/>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w:t>
                  </w:r>
                </w:p>
              </w:tc>
              <w:tc>
                <w:tcPr>
                  <w:tcW w:w="483" w:type="dxa"/>
                  <w:noWrap w:val="0"/>
                  <w:vAlign w:val="center"/>
                </w:tcPr>
                <w:p w14:paraId="5103A5AF">
                  <w:pPr>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73.9</w:t>
                  </w:r>
                </w:p>
              </w:tc>
              <w:tc>
                <w:tcPr>
                  <w:tcW w:w="496" w:type="dxa"/>
                  <w:noWrap w:val="0"/>
                  <w:vAlign w:val="center"/>
                </w:tcPr>
                <w:p w14:paraId="041D3F60">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547" w:type="dxa"/>
                  <w:noWrap w:val="0"/>
                  <w:vAlign w:val="center"/>
                </w:tcPr>
                <w:p w14:paraId="72ADDB04">
                  <w:pPr>
                    <w:ind w:firstLine="0" w:firstLineChars="0"/>
                    <w:jc w:val="center"/>
                    <w:rPr>
                      <w:rFonts w:hint="eastAsia"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70</w:t>
                  </w:r>
                  <w:r>
                    <w:rPr>
                      <w:rFonts w:hint="eastAsia" w:cs="Times New Roman"/>
                      <w:color w:val="auto"/>
                      <w:sz w:val="21"/>
                      <w:szCs w:val="21"/>
                      <w:u w:val="none" w:color="auto"/>
                      <w:lang w:val="en-US" w:eastAsia="zh-CN"/>
                    </w:rPr>
                    <w:t>.4</w:t>
                  </w:r>
                </w:p>
              </w:tc>
              <w:tc>
                <w:tcPr>
                  <w:tcW w:w="492" w:type="dxa"/>
                  <w:noWrap w:val="0"/>
                  <w:vAlign w:val="center"/>
                </w:tcPr>
                <w:p w14:paraId="1D2D7360">
                  <w:pPr>
                    <w:ind w:firstLine="0" w:firstLineChars="0"/>
                    <w:jc w:val="center"/>
                    <w:rPr>
                      <w:rFonts w:hint="eastAsia"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66</w:t>
                  </w:r>
                </w:p>
              </w:tc>
              <w:tc>
                <w:tcPr>
                  <w:tcW w:w="397" w:type="dxa"/>
                  <w:vMerge w:val="continue"/>
                  <w:noWrap w:val="0"/>
                  <w:vAlign w:val="center"/>
                </w:tcPr>
                <w:p w14:paraId="6219A5DF">
                  <w:pPr>
                    <w:pStyle w:val="68"/>
                    <w:jc w:val="center"/>
                    <w:rPr>
                      <w:rFonts w:hint="default" w:ascii="Times New Roman" w:hAnsi="Times New Roman" w:cs="Times New Roman"/>
                      <w:color w:val="auto"/>
                      <w:sz w:val="21"/>
                      <w:szCs w:val="21"/>
                      <w:u w:val="none" w:color="auto"/>
                      <w:lang w:val="en-US" w:eastAsia="zh-CN"/>
                    </w:rPr>
                  </w:pPr>
                </w:p>
              </w:tc>
              <w:tc>
                <w:tcPr>
                  <w:tcW w:w="673" w:type="dxa"/>
                  <w:noWrap w:val="0"/>
                  <w:vAlign w:val="center"/>
                </w:tcPr>
                <w:p w14:paraId="68ED33A5">
                  <w:pPr>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491" w:type="dxa"/>
                  <w:noWrap w:val="0"/>
                  <w:vAlign w:val="center"/>
                </w:tcPr>
                <w:p w14:paraId="778E0052">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58.9</w:t>
                  </w:r>
                </w:p>
              </w:tc>
              <w:tc>
                <w:tcPr>
                  <w:tcW w:w="525" w:type="dxa"/>
                  <w:noWrap w:val="0"/>
                  <w:vAlign w:val="center"/>
                </w:tcPr>
                <w:p w14:paraId="1B47AF76">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483" w:type="dxa"/>
                  <w:noWrap w:val="0"/>
                  <w:vAlign w:val="center"/>
                </w:tcPr>
                <w:p w14:paraId="4E515C8B">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55.4</w:t>
                  </w:r>
                </w:p>
              </w:tc>
              <w:tc>
                <w:tcPr>
                  <w:tcW w:w="568" w:type="dxa"/>
                  <w:noWrap w:val="0"/>
                  <w:vAlign w:val="center"/>
                </w:tcPr>
                <w:p w14:paraId="0E68D88F">
                  <w:pPr>
                    <w:pStyle w:val="68"/>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51</w:t>
                  </w:r>
                </w:p>
              </w:tc>
              <w:tc>
                <w:tcPr>
                  <w:tcW w:w="567" w:type="dxa"/>
                  <w:noWrap w:val="0"/>
                  <w:vAlign w:val="center"/>
                </w:tcPr>
                <w:p w14:paraId="21761161">
                  <w:pPr>
                    <w:jc w:val="center"/>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1</w:t>
                  </w:r>
                </w:p>
              </w:tc>
            </w:tr>
            <w:tr w14:paraId="3FEC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788" w:type="dxa"/>
                  <w:gridSpan w:val="22"/>
                  <w:noWrap w:val="0"/>
                  <w:vAlign w:val="center"/>
                </w:tcPr>
                <w:p w14:paraId="74803F9A">
                  <w:pPr>
                    <w:jc w:val="left"/>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备注：原点坐标：113.712733639，27.802691418</w:t>
                  </w:r>
                </w:p>
              </w:tc>
            </w:tr>
          </w:tbl>
          <w:p w14:paraId="49BAD6B1">
            <w:pPr>
              <w:adjustRightInd w:val="0"/>
              <w:snapToGrid w:val="0"/>
              <w:spacing w:line="360" w:lineRule="auto"/>
              <w:ind w:firstLine="380" w:firstLineChars="200"/>
              <w:jc w:val="left"/>
              <w:rPr>
                <w:rFonts w:hint="default" w:ascii="Times New Roman" w:hAnsi="Times New Roman" w:eastAsia="宋体" w:cs="Times New Roman"/>
                <w:bCs/>
                <w:color w:val="auto"/>
                <w:spacing w:val="-10"/>
                <w:szCs w:val="21"/>
                <w:u w:val="none" w:color="auto"/>
                <w:lang w:val="en-US" w:eastAsia="zh-CN"/>
              </w:rPr>
            </w:pPr>
          </w:p>
        </w:tc>
      </w:tr>
    </w:tbl>
    <w:p w14:paraId="2E3A3033">
      <w:pPr>
        <w:adjustRightInd w:val="0"/>
        <w:snapToGrid w:val="0"/>
        <w:spacing w:line="360" w:lineRule="auto"/>
        <w:rPr>
          <w:rFonts w:hint="default" w:ascii="Times New Roman" w:hAnsi="Times New Roman" w:cs="Times New Roman"/>
          <w:b/>
          <w:kern w:val="0"/>
          <w:sz w:val="28"/>
          <w:szCs w:val="28"/>
        </w:rPr>
        <w:sectPr>
          <w:pgSz w:w="16840" w:h="11907" w:orient="landscape"/>
          <w:pgMar w:top="1531" w:right="1701" w:bottom="1531" w:left="2127" w:header="851" w:footer="1417" w:gutter="0"/>
          <w:pgBorders>
            <w:top w:val="none" w:sz="0" w:space="0"/>
            <w:left w:val="none" w:sz="0" w:space="0"/>
            <w:bottom w:val="none" w:sz="0" w:space="0"/>
            <w:right w:val="none" w:sz="0" w:space="0"/>
          </w:pgBorders>
          <w:pgNumType w:fmt="decimal"/>
          <w:cols w:space="720" w:num="1"/>
          <w:docGrid w:linePitch="312" w:charSpace="0"/>
        </w:sectPr>
      </w:pPr>
    </w:p>
    <w:tbl>
      <w:tblPr>
        <w:tblStyle w:val="2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8433"/>
      </w:tblGrid>
      <w:tr w14:paraId="736FF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91" w:hRule="atLeast"/>
          <w:jc w:val="center"/>
        </w:trPr>
        <w:tc>
          <w:tcPr>
            <w:tcW w:w="746" w:type="dxa"/>
            <w:noWrap w:val="0"/>
            <w:tcMar>
              <w:left w:w="28" w:type="dxa"/>
              <w:right w:w="28" w:type="dxa"/>
            </w:tcMar>
            <w:vAlign w:val="center"/>
          </w:tcPr>
          <w:p w14:paraId="40DAA047">
            <w:pPr>
              <w:adjustRightInd w:val="0"/>
              <w:snapToGrid w:val="0"/>
              <w:jc w:val="center"/>
              <w:rPr>
                <w:rFonts w:hint="default" w:ascii="Times New Roman" w:hAnsi="Times New Roman" w:eastAsia="宋体" w:cs="Times New Roman"/>
                <w:color w:val="auto"/>
                <w:kern w:val="0"/>
                <w:sz w:val="21"/>
                <w:szCs w:val="21"/>
                <w:u w:val="none" w:color="auto"/>
              </w:rPr>
            </w:pPr>
          </w:p>
        </w:tc>
        <w:tc>
          <w:tcPr>
            <w:tcW w:w="8162" w:type="dxa"/>
            <w:noWrap w:val="0"/>
            <w:vAlign w:val="center"/>
          </w:tcPr>
          <w:p w14:paraId="166C49A7">
            <w:pPr>
              <w:keepLines w:val="0"/>
              <w:pageBreakBefore w:val="0"/>
              <w:tabs>
                <w:tab w:val="left" w:pos="1280"/>
              </w:tabs>
              <w:kinsoku/>
              <w:wordWrap/>
              <w:overflowPunct/>
              <w:topLinePunct w:val="0"/>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（2）运输车辆噪声 </w:t>
            </w:r>
          </w:p>
          <w:p w14:paraId="38627656">
            <w:pPr>
              <w:keepLines w:val="0"/>
              <w:pageBreakBefore w:val="0"/>
              <w:tabs>
                <w:tab w:val="left" w:pos="1280"/>
              </w:tabs>
              <w:kinsoku/>
              <w:wordWrap/>
              <w:overflowPunct/>
              <w:topLinePunct w:val="0"/>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车辆运输过程中会产生噪声，会对沿途居民生活造成一定影响。建设单位目前采取的措施是运输车辆在进入厂区附近居民点时减速、禁鸣等措施，来减少运输车辆噪声对周边居民的影响。 因此，在有效采取本环评提出的环保防治措施后，本项目可以做到厂界噪声稳定达标排放，对周围声环境影响较小。 </w:t>
            </w:r>
          </w:p>
          <w:p w14:paraId="0A48518B">
            <w:pPr>
              <w:keepLines w:val="0"/>
              <w:pageBreakBefore w:val="0"/>
              <w:tabs>
                <w:tab w:val="left" w:pos="1280"/>
              </w:tabs>
              <w:kinsoku/>
              <w:wordWrap/>
              <w:overflowPunct/>
              <w:topLinePunct w:val="0"/>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（3）产品试放噪声 </w:t>
            </w:r>
          </w:p>
          <w:p w14:paraId="5A97684C">
            <w:pPr>
              <w:keepLines w:val="0"/>
              <w:pageBreakBefore w:val="0"/>
              <w:tabs>
                <w:tab w:val="left" w:pos="1280"/>
              </w:tabs>
              <w:kinsoku/>
              <w:wordWrap/>
              <w:overflowPunct/>
              <w:topLinePunct w:val="0"/>
              <w:autoSpaceDN/>
              <w:bidi w:val="0"/>
              <w:adjustRightInd w:val="0"/>
              <w:snapToGrid w:val="0"/>
              <w:spacing w:line="360" w:lineRule="auto"/>
              <w:ind w:firstLine="480" w:firstLineChars="200"/>
              <w:textAlignment w:val="baseline"/>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产品试燃放噪声源强在 100~120dB(A),因试燃放时间短，试燃放产品量少，试燃放次数约为2~3 次/月，3~5个/次，试燃放频率低。 项目试燃放产品时间选择在居民工作时间，严格控制试燃放时间，试燃放时段选择在 16:00-18:00；试燃放地点设置日余药销毁场地，项目余药销毁地点位于厂区</w:t>
            </w:r>
            <w:r>
              <w:rPr>
                <w:rFonts w:hint="default" w:ascii="Times New Roman" w:hAnsi="Times New Roman" w:eastAsia="宋体" w:cs="Times New Roman"/>
                <w:color w:val="auto"/>
                <w:sz w:val="24"/>
                <w:szCs w:val="24"/>
                <w:u w:val="none" w:color="auto"/>
                <w:lang w:eastAsia="zh-CN"/>
              </w:rPr>
              <w:t>北</w:t>
            </w:r>
            <w:r>
              <w:rPr>
                <w:rFonts w:hint="default" w:ascii="Times New Roman" w:hAnsi="Times New Roman" w:eastAsia="宋体" w:cs="Times New Roman"/>
                <w:color w:val="auto"/>
                <w:sz w:val="24"/>
                <w:szCs w:val="24"/>
                <w:u w:val="none" w:color="auto"/>
              </w:rPr>
              <w:t>侧，四面环山，</w:t>
            </w:r>
            <w:r>
              <w:rPr>
                <w:rFonts w:hint="default" w:ascii="Times New Roman" w:hAnsi="Times New Roman" w:eastAsia="宋体" w:cs="Times New Roman"/>
                <w:color w:val="auto"/>
                <w:sz w:val="24"/>
                <w:szCs w:val="24"/>
                <w:u w:val="none" w:color="auto"/>
                <w:lang w:eastAsia="zh-CN"/>
              </w:rPr>
              <w:t>距离最近居民</w:t>
            </w:r>
            <w:r>
              <w:rPr>
                <w:rFonts w:hint="default" w:ascii="Times New Roman" w:hAnsi="Times New Roman" w:eastAsia="宋体" w:cs="Times New Roman"/>
                <w:color w:val="auto"/>
                <w:sz w:val="24"/>
                <w:szCs w:val="24"/>
                <w:u w:val="none" w:color="auto"/>
                <w:lang w:val="en-US" w:eastAsia="zh-CN"/>
              </w:rPr>
              <w:t>170m</w:t>
            </w:r>
            <w:r>
              <w:rPr>
                <w:rFonts w:hint="default" w:ascii="Times New Roman" w:hAnsi="Times New Roman" w:eastAsia="宋体" w:cs="Times New Roman"/>
                <w:color w:val="auto"/>
                <w:sz w:val="24"/>
                <w:szCs w:val="24"/>
                <w:u w:val="none" w:color="auto"/>
              </w:rPr>
              <w:t xml:space="preserve">。燃放时间一般为白天工作时间，不会影响到居民的日常休息，且产品试燃放噪声属于瞬时噪声，不会对周边居民造成较大的影响。 为进一步规范项目产品试放行为，减少产品试燃放对当地居民生活的不良影响， 本环评要求严格控制试放时间，仅限于昼间，夜间禁止试燃放。控制试燃放数量，单次试燃放持续时间不得超过15min，频率不得超过每月1次。遇高考等特殊社会活动时期，及空气质量达轻度污染或更差时(空气污染指数 AQI≥100)，禁止试燃放活动。 </w:t>
            </w:r>
          </w:p>
          <w:p w14:paraId="1AD8DE82">
            <w:pPr>
              <w:keepLines w:val="0"/>
              <w:pageBreakBefore w:val="0"/>
              <w:tabs>
                <w:tab w:val="left" w:pos="1280"/>
              </w:tabs>
              <w:kinsoku/>
              <w:wordWrap/>
              <w:overflowPunct/>
              <w:topLinePunct w:val="0"/>
              <w:autoSpaceDN/>
              <w:bidi w:val="0"/>
              <w:adjustRightInd w:val="0"/>
              <w:snapToGrid w:val="0"/>
              <w:spacing w:line="360" w:lineRule="auto"/>
              <w:textAlignment w:val="baseline"/>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lang w:val="en-US" w:eastAsia="zh-CN"/>
              </w:rPr>
              <w:t>3.2</w:t>
            </w:r>
            <w:r>
              <w:rPr>
                <w:rFonts w:hint="default" w:ascii="Times New Roman" w:hAnsi="Times New Roman" w:cs="Times New Roman"/>
                <w:b/>
                <w:bCs/>
                <w:color w:val="auto"/>
                <w:sz w:val="24"/>
                <w:szCs w:val="24"/>
                <w:u w:val="none" w:color="auto"/>
                <w:lang w:val="en-US" w:eastAsia="zh-CN"/>
              </w:rPr>
              <w:t>预测模式</w:t>
            </w:r>
            <w:r>
              <w:rPr>
                <w:rFonts w:hint="default" w:ascii="Times New Roman" w:hAnsi="Times New Roman" w:eastAsia="宋体" w:cs="Times New Roman"/>
                <w:b/>
                <w:bCs/>
                <w:color w:val="auto"/>
                <w:sz w:val="24"/>
                <w:szCs w:val="24"/>
                <w:u w:val="none" w:color="auto"/>
              </w:rPr>
              <w:t xml:space="preserve"> </w:t>
            </w:r>
          </w:p>
          <w:p w14:paraId="7833F173">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参照《环境影响评价技术导则声环境》（HJ2.4-2021）推荐的公式。选择点源预测模式预测项目声源产生的噪声随距离衰减变化规律。</w:t>
            </w:r>
          </w:p>
          <w:p w14:paraId="48EC64C5">
            <w:pPr>
              <w:pStyle w:val="70"/>
              <w:keepNext w:val="0"/>
              <w:keepLines w:val="0"/>
              <w:suppressLineNumbers w:val="0"/>
              <w:spacing w:before="0" w:beforeAutospacing="0" w:after="0" w:afterAutospacing="0" w:line="360" w:lineRule="auto"/>
              <w:ind w:left="0" w:right="0" w:firstLine="480"/>
              <w:rPr>
                <w:rFonts w:hint="default" w:ascii="Times New Roman" w:hAnsi="Times New Roman" w:eastAsia="宋体" w:cs="Times New Roman"/>
                <w:color w:val="000000"/>
                <w:u w:val="none"/>
                <w:lang w:val="en-US" w:eastAsia="zh-CN"/>
              </w:rPr>
            </w:pPr>
            <w:r>
              <w:rPr>
                <w:rFonts w:hint="default" w:ascii="Times New Roman" w:hAnsi="Times New Roman" w:cs="Times New Roman"/>
                <w:color w:val="000000"/>
                <w:u w:val="none"/>
                <w:lang w:val="en-US" w:eastAsia="zh-CN"/>
              </w:rPr>
              <w:t>（1）室内声源</w:t>
            </w:r>
          </w:p>
          <w:p w14:paraId="31C54AC3">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计算某一室内声源靠近围护结构处产生的倍频带声压级或A声级：</w:t>
            </w:r>
          </w:p>
          <w:p w14:paraId="00945F13">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position w:val="-32"/>
                <w:sz w:val="24"/>
                <w:u w:val="none"/>
              </w:rPr>
              <w:object>
                <v:shape id="_x0000_i1025" o:spt="75" type="#_x0000_t75" style="height:38.15pt;width:132.75pt;" o:ole="t" filled="f" o:preferrelative="t" stroked="f" coordsize="21600,21600">
                  <v:path/>
                  <v:fill on="f" focussize="0,0"/>
                  <v:stroke on="f"/>
                  <v:imagedata r:id="rId18" o:title=""/>
                  <o:lock v:ext="edit" aspectratio="t"/>
                  <w10:wrap type="none"/>
                  <w10:anchorlock/>
                </v:shape>
                <o:OLEObject Type="Embed" ProgID="Equation.3" ShapeID="_x0000_i1025" DrawAspect="Content" ObjectID="_1468075725" r:id="rId17">
                  <o:LockedField>false</o:LockedField>
                </o:OLEObject>
              </w:object>
            </w:r>
          </w:p>
          <w:p w14:paraId="56577799">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w:t>
            </w:r>
          </w:p>
          <w:p w14:paraId="3E985950">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r1—为室内某源距离围护结构的距离；</w:t>
            </w:r>
          </w:p>
          <w:p w14:paraId="1274894C">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R—为房间常数；</w:t>
            </w:r>
          </w:p>
          <w:p w14:paraId="6FAA0BEC">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Q—为方向性因子。</w:t>
            </w:r>
          </w:p>
          <w:p w14:paraId="5673669B">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eastAsia="宋体" w:cs="Times New Roman"/>
                <w:color w:val="000000"/>
                <w:sz w:val="24"/>
                <w:szCs w:val="24"/>
                <w:u w:val="none"/>
              </w:rPr>
              <w:t>然后按式（B.3）计算出所有室内声源在围护结构处产生的i 倍频带叠加声压级：</w:t>
            </w:r>
          </w:p>
          <w:p w14:paraId="384CA702">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position w:val="-30"/>
                <w:sz w:val="24"/>
                <w:u w:val="none"/>
              </w:rPr>
              <w:object>
                <v:shape id="_x0000_i1026" o:spt="75" type="#_x0000_t75" style="height:36pt;width:130.65pt;" o:ole="t" filled="f" o:preferrelative="t" stroked="f" coordsize="21600,21600">
                  <v:path/>
                  <v:fill on="f" focussize="0,0"/>
                  <v:stroke on="f"/>
                  <v:imagedata r:id="rId20" o:title=""/>
                  <o:lock v:ext="edit" aspectratio="t"/>
                  <w10:wrap type="none"/>
                  <w10:anchorlock/>
                </v:shape>
                <o:OLEObject Type="Embed" ProgID="Equation.3" ShapeID="_x0000_i1026" DrawAspect="Content" ObjectID="_1468075726" r:id="rId19">
                  <o:LockedField>false</o:LockedField>
                </o:OLEObject>
              </w:object>
            </w:r>
          </w:p>
          <w:p w14:paraId="067FBC34">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在室内近似为扩散声场时，按下式计算出靠近室外围护结构处的声压级：</w:t>
            </w:r>
          </w:p>
          <w:p w14:paraId="4E643733">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lang w:val="fr-FR"/>
              </w:rPr>
            </w:pPr>
            <w:bookmarkStart w:id="7" w:name="_Toc396117300"/>
            <w:r>
              <w:rPr>
                <w:rFonts w:hint="default" w:ascii="Times New Roman" w:hAnsi="Times New Roman" w:cs="Times New Roman"/>
                <w:color w:val="000000"/>
                <w:sz w:val="24"/>
                <w:u w:val="none"/>
                <w:lang w:val="fr-FR"/>
              </w:rPr>
              <w:t>L</w:t>
            </w:r>
            <w:r>
              <w:rPr>
                <w:rFonts w:hint="default" w:ascii="Times New Roman" w:hAnsi="Times New Roman" w:cs="Times New Roman"/>
                <w:color w:val="000000"/>
                <w:sz w:val="24"/>
                <w:u w:val="none"/>
                <w:vertAlign w:val="subscript"/>
              </w:rPr>
              <w:t>p2i</w:t>
            </w:r>
            <w:r>
              <w:rPr>
                <w:rFonts w:hint="default" w:ascii="Times New Roman" w:hAnsi="Times New Roman" w:cs="Times New Roman"/>
                <w:color w:val="000000"/>
                <w:sz w:val="24"/>
                <w:u w:val="none"/>
                <w:lang w:val="fr-FR"/>
              </w:rPr>
              <w:t>(T)=L</w:t>
            </w:r>
            <w:r>
              <w:rPr>
                <w:rFonts w:hint="default" w:ascii="Times New Roman" w:hAnsi="Times New Roman" w:cs="Times New Roman"/>
                <w:color w:val="000000"/>
                <w:sz w:val="24"/>
                <w:u w:val="none"/>
                <w:vertAlign w:val="subscript"/>
              </w:rPr>
              <w:t>pli</w:t>
            </w:r>
            <w:r>
              <w:rPr>
                <w:rFonts w:hint="default" w:ascii="Times New Roman" w:hAnsi="Times New Roman" w:cs="Times New Roman"/>
                <w:color w:val="000000"/>
                <w:sz w:val="24"/>
                <w:u w:val="none"/>
                <w:lang w:val="fr-FR"/>
              </w:rPr>
              <w:t>(T)-(</w:t>
            </w:r>
            <w:r>
              <w:rPr>
                <w:rFonts w:hint="default" w:ascii="Times New Roman" w:hAnsi="Times New Roman" w:cs="Times New Roman"/>
                <w:color w:val="000000"/>
                <w:sz w:val="24"/>
                <w:u w:val="none"/>
              </w:rPr>
              <w:t>TLi</w:t>
            </w:r>
            <w:r>
              <w:rPr>
                <w:rFonts w:hint="default" w:ascii="Times New Roman" w:hAnsi="Times New Roman" w:cs="Times New Roman"/>
                <w:color w:val="000000"/>
                <w:sz w:val="24"/>
                <w:u w:val="none"/>
                <w:lang w:val="fr-FR"/>
              </w:rPr>
              <w:t>+6)</w:t>
            </w:r>
            <w:bookmarkEnd w:id="7"/>
          </w:p>
          <w:p w14:paraId="46E9197E">
            <w:pPr>
              <w:pStyle w:val="4"/>
              <w:keepNext w:val="0"/>
              <w:keepLines w:val="0"/>
              <w:suppressLineNumbers w:val="0"/>
              <w:spacing w:before="0" w:beforeAutospacing="0" w:after="0" w:afterAutospacing="0" w:line="360" w:lineRule="auto"/>
              <w:ind w:left="0" w:right="0" w:firstLine="560"/>
              <w:jc w:val="left"/>
              <w:rPr>
                <w:rFonts w:hint="default" w:ascii="Times New Roman" w:hAnsi="Times New Roman" w:eastAsia="宋体" w:cs="Times New Roman"/>
                <w:color w:val="000000"/>
                <w:kern w:val="2"/>
                <w:sz w:val="24"/>
                <w:szCs w:val="24"/>
                <w:u w:val="none"/>
                <w:lang w:val="en-US" w:eastAsia="zh-CN" w:bidi="ar-SA"/>
              </w:rPr>
            </w:pPr>
            <w:bookmarkStart w:id="8" w:name="_Toc396117301"/>
            <w:r>
              <w:rPr>
                <w:rFonts w:hint="default" w:ascii="Times New Roman" w:hAnsi="Times New Roman" w:eastAsia="宋体" w:cs="Times New Roman"/>
                <w:color w:val="000000"/>
                <w:kern w:val="2"/>
                <w:sz w:val="24"/>
                <w:szCs w:val="24"/>
                <w:u w:val="none"/>
                <w:lang w:val="en-US" w:eastAsia="zh-CN" w:bidi="ar-SA"/>
              </w:rPr>
              <w:t>然后按式将室外声源的声压级和透过面积换算成等效的室外声源，计算出中心位置位于透声面积（S）处的等效声源的倍频带声功率级</w:t>
            </w:r>
          </w:p>
          <w:p w14:paraId="40AB586A">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u w:val="none"/>
              </w:rPr>
            </w:pPr>
            <w:r>
              <w:rPr>
                <w:rFonts w:hint="default" w:ascii="Times New Roman" w:hAnsi="Times New Roman" w:cs="Times New Roman"/>
                <w:color w:val="000000"/>
                <w:sz w:val="24"/>
                <w:u w:val="none"/>
              </w:rPr>
              <w:t>Lw=L</w:t>
            </w:r>
            <w:r>
              <w:rPr>
                <w:rFonts w:hint="default" w:ascii="Times New Roman" w:hAnsi="Times New Roman" w:cs="Times New Roman"/>
                <w:color w:val="000000"/>
                <w:sz w:val="24"/>
                <w:u w:val="none"/>
                <w:vertAlign w:val="subscript"/>
              </w:rPr>
              <w:t>p2</w:t>
            </w:r>
            <w:r>
              <w:rPr>
                <w:rFonts w:hint="default" w:ascii="Times New Roman" w:hAnsi="Times New Roman" w:cs="Times New Roman"/>
                <w:color w:val="000000"/>
                <w:sz w:val="24"/>
                <w:u w:val="none"/>
              </w:rPr>
              <w:t>(T)+10lgS</w:t>
            </w:r>
            <w:bookmarkEnd w:id="8"/>
          </w:p>
          <w:p w14:paraId="2253BFFD">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w:t>
            </w:r>
          </w:p>
          <w:p w14:paraId="58BEBBD4">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S—为透声面积。</w:t>
            </w:r>
          </w:p>
          <w:p w14:paraId="376CF7D9">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val="en-US" w:eastAsia="zh-CN"/>
              </w:rPr>
              <w:t>（2）室外声源</w:t>
            </w:r>
          </w:p>
          <w:p w14:paraId="45A3FE26">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无指向性点声源几何发散衰减的基本公式是</w:t>
            </w:r>
          </w:p>
          <w:p w14:paraId="022A7144">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LP(r)=LP（r0）-20lg（r/r0）式中：</w:t>
            </w:r>
          </w:p>
          <w:p w14:paraId="0AD12A5D">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Lp(r)——预测点处声压级，dB；</w:t>
            </w:r>
          </w:p>
          <w:p w14:paraId="375820A9">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Lp(r0)——参考位置r0处的声压级，dB；</w:t>
            </w:r>
          </w:p>
          <w:p w14:paraId="4ADCEC16">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r——预测点距声源的距离；</w:t>
            </w:r>
          </w:p>
          <w:p w14:paraId="59381038">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r0——参考位置距声源的距离。如果声源处于半自由声场，则：</w:t>
            </w:r>
          </w:p>
          <w:p w14:paraId="65B188A4">
            <w:pPr>
              <w:pStyle w:val="4"/>
              <w:keepNext w:val="0"/>
              <w:keepLines w:val="0"/>
              <w:suppressLineNumbers w:val="0"/>
              <w:spacing w:before="0" w:beforeAutospacing="0" w:after="0" w:afterAutospacing="0" w:line="360" w:lineRule="auto"/>
              <w:ind w:left="0" w:right="0" w:firstLine="560"/>
              <w:jc w:val="center"/>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Lp(r)=Lw-20lgr-8</w:t>
            </w:r>
          </w:p>
          <w:p w14:paraId="21393DC7">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式中：Lp(r)——预测点处声压级，dB；</w:t>
            </w:r>
          </w:p>
          <w:p w14:paraId="576F4221">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color w:val="000000"/>
                <w:sz w:val="24"/>
                <w:szCs w:val="24"/>
                <w:u w:val="none"/>
                <w:lang w:val="en-US" w:eastAsia="zh-CN"/>
              </w:rPr>
            </w:pPr>
            <w:r>
              <w:rPr>
                <w:rFonts w:hint="default" w:ascii="Times New Roman" w:hAnsi="Times New Roman" w:cs="Times New Roman"/>
                <w:color w:val="000000"/>
                <w:sz w:val="24"/>
                <w:szCs w:val="24"/>
                <w:u w:val="none"/>
                <w:lang w:val="en-US" w:eastAsia="zh-CN"/>
              </w:rPr>
              <w:t>Lw——由点声源产生的倍频带声功率级，dB</w:t>
            </w:r>
          </w:p>
          <w:p w14:paraId="3E5F93D4">
            <w:pPr>
              <w:pStyle w:val="4"/>
              <w:keepNext w:val="0"/>
              <w:keepLines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color w:val="000000"/>
                <w:sz w:val="24"/>
                <w:szCs w:val="24"/>
                <w:u w:val="none"/>
                <w:lang w:val="en-US" w:eastAsia="zh-CN"/>
              </w:rPr>
              <w:t>r——预测点距声源的距离。</w:t>
            </w:r>
          </w:p>
          <w:p w14:paraId="3EFCCB35">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lang w:val="en-US" w:eastAsia="zh-CN"/>
              </w:rPr>
            </w:pPr>
            <w:r>
              <w:rPr>
                <w:rFonts w:hint="default" w:ascii="Times New Roman" w:hAnsi="Times New Roman" w:cs="Times New Roman"/>
                <w:color w:val="000000"/>
                <w:u w:val="none"/>
                <w:lang w:eastAsia="zh-CN"/>
              </w:rPr>
              <w:t>（</w:t>
            </w:r>
            <w:r>
              <w:rPr>
                <w:rFonts w:hint="default" w:ascii="Times New Roman" w:hAnsi="Times New Roman" w:cs="Times New Roman"/>
                <w:color w:val="000000"/>
                <w:u w:val="none"/>
                <w:lang w:val="en-US" w:eastAsia="zh-CN"/>
              </w:rPr>
              <w:t>3</w:t>
            </w:r>
            <w:r>
              <w:rPr>
                <w:rFonts w:hint="default" w:ascii="Times New Roman" w:hAnsi="Times New Roman" w:cs="Times New Roman"/>
                <w:color w:val="000000"/>
                <w:u w:val="none"/>
                <w:lang w:eastAsia="zh-CN"/>
              </w:rPr>
              <w:t>）</w:t>
            </w:r>
            <w:r>
              <w:rPr>
                <w:rFonts w:hint="default" w:ascii="Times New Roman" w:hAnsi="Times New Roman" w:cs="Times New Roman"/>
                <w:color w:val="000000"/>
                <w:u w:val="none"/>
                <w:lang w:val="en-US" w:eastAsia="zh-CN"/>
              </w:rPr>
              <w:t>工业企业噪声计算</w:t>
            </w:r>
          </w:p>
          <w:p w14:paraId="645B230B">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设第 i 个室外声源在预测点产生的 A 声级为LAi，在T 时间内该声源工作时间为 ti；第 j 个等效室外声源在预测点产生的A 声级为LAj，在T时间内该声源工作时间为 Tj，则拟建工程声源对预测点产生的贡献值（Leqg）为：</w:t>
            </w:r>
          </w:p>
          <w:p w14:paraId="136AE006">
            <w:pPr>
              <w:keepNext w:val="0"/>
              <w:keepLines w:val="0"/>
              <w:suppressLineNumbers w:val="0"/>
              <w:spacing w:before="0" w:beforeAutospacing="0" w:after="0" w:afterAutospacing="0" w:line="360" w:lineRule="auto"/>
              <w:ind w:left="0" w:right="0"/>
              <w:rPr>
                <w:rFonts w:hint="default" w:ascii="Times New Roman" w:hAnsi="Times New Roman" w:cs="Times New Roman"/>
                <w:b/>
                <w:bCs/>
                <w:color w:val="000000"/>
                <w:sz w:val="24"/>
                <w:u w:val="none"/>
              </w:rPr>
            </w:pPr>
          </w:p>
          <w:p w14:paraId="4B8DF548">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color w:val="000000"/>
                <w:sz w:val="24"/>
                <w:u w:val="none"/>
              </w:rPr>
            </w:pPr>
            <w:r>
              <w:rPr>
                <w:rFonts w:hint="default" w:ascii="Times New Roman" w:hAnsi="Times New Roman" w:cs="Times New Roman"/>
                <w:color w:val="000000"/>
                <w:u w:val="none"/>
              </w:rPr>
              <w:drawing>
                <wp:inline distT="0" distB="0" distL="114300" distR="114300">
                  <wp:extent cx="3771900" cy="781050"/>
                  <wp:effectExtent l="0" t="0" r="0" b="0"/>
                  <wp:docPr id="7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0"/>
                          <pic:cNvPicPr>
                            <a:picLocks noChangeAspect="1"/>
                          </pic:cNvPicPr>
                        </pic:nvPicPr>
                        <pic:blipFill>
                          <a:blip r:embed="rId21"/>
                          <a:stretch>
                            <a:fillRect/>
                          </a:stretch>
                        </pic:blipFill>
                        <pic:spPr>
                          <a:xfrm>
                            <a:off x="0" y="0"/>
                            <a:ext cx="3771900" cy="781050"/>
                          </a:xfrm>
                          <a:prstGeom prst="rect">
                            <a:avLst/>
                          </a:prstGeom>
                          <a:noFill/>
                          <a:ln>
                            <a:noFill/>
                          </a:ln>
                        </pic:spPr>
                      </pic:pic>
                    </a:graphicData>
                  </a:graphic>
                </wp:inline>
              </w:drawing>
            </w:r>
          </w:p>
          <w:p w14:paraId="1759B8B5">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式中：Leqg——建设项目声源在预测点产生的噪声贡献值，dB；</w:t>
            </w:r>
          </w:p>
          <w:p w14:paraId="6DE965D1">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T ——用于计算等效声级的时间，s；</w:t>
            </w:r>
          </w:p>
          <w:p w14:paraId="1A57FC68">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N ——室外声源个数；</w:t>
            </w:r>
          </w:p>
          <w:p w14:paraId="6DF0AFF5">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lang w:val="en-US" w:eastAsia="zh-CN"/>
              </w:rPr>
              <w:t>i</w:t>
            </w:r>
            <w:r>
              <w:rPr>
                <w:rFonts w:hint="default" w:ascii="Times New Roman" w:hAnsi="Times New Roman" w:cs="Times New Roman"/>
                <w:color w:val="000000"/>
                <w:u w:val="none"/>
              </w:rPr>
              <w:t>t ——在T时间内i声源工作时间，s；</w:t>
            </w:r>
          </w:p>
          <w:p w14:paraId="4B9A26C1">
            <w:pPr>
              <w:pStyle w:val="70"/>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000000"/>
                <w:u w:val="none"/>
              </w:rPr>
            </w:pPr>
            <w:r>
              <w:rPr>
                <w:rFonts w:hint="default" w:ascii="Times New Roman" w:hAnsi="Times New Roman" w:cs="Times New Roman"/>
                <w:color w:val="000000"/>
                <w:u w:val="none"/>
              </w:rPr>
              <w:t>M ——等效室外声源个数；</w:t>
            </w:r>
          </w:p>
          <w:p w14:paraId="55F60F95">
            <w:pPr>
              <w:keepLines w:val="0"/>
              <w:pageBreakBefore w:val="0"/>
              <w:tabs>
                <w:tab w:val="left" w:pos="1280"/>
              </w:tabs>
              <w:kinsoku/>
              <w:wordWrap/>
              <w:overflowPunct/>
              <w:topLinePunct w:val="0"/>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000000"/>
                <w:u w:val="none"/>
              </w:rPr>
              <w:t>jt ——在T时间内j声源工作时间，s</w:t>
            </w:r>
            <w:r>
              <w:rPr>
                <w:rFonts w:hint="default" w:ascii="Times New Roman" w:hAnsi="Times New Roman" w:eastAsia="宋体" w:cs="Times New Roman"/>
                <w:color w:val="auto"/>
                <w:sz w:val="24"/>
                <w:szCs w:val="24"/>
                <w:u w:val="none" w:color="auto"/>
                <w:lang w:eastAsia="zh-CN"/>
              </w:rPr>
              <w:t>。</w:t>
            </w:r>
          </w:p>
          <w:p w14:paraId="047F7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cs="Times New Roman"/>
                <w:b/>
                <w:bCs/>
                <w:sz w:val="24"/>
              </w:rPr>
            </w:pPr>
            <w:r>
              <w:rPr>
                <w:rFonts w:hint="default" w:ascii="Times New Roman" w:hAnsi="Times New Roman" w:cs="Times New Roman"/>
                <w:b/>
                <w:bCs/>
                <w:sz w:val="24"/>
              </w:rPr>
              <w:t>3</w:t>
            </w:r>
            <w:r>
              <w:rPr>
                <w:rFonts w:hint="default" w:ascii="Times New Roman" w:hAnsi="Times New Roman" w:cs="Times New Roman"/>
                <w:b/>
                <w:bCs/>
                <w:sz w:val="24"/>
                <w:lang w:val="en-US" w:eastAsia="zh-CN"/>
              </w:rPr>
              <w:t>.3</w:t>
            </w:r>
            <w:r>
              <w:rPr>
                <w:rFonts w:hint="default" w:ascii="Times New Roman" w:hAnsi="Times New Roman" w:cs="Times New Roman"/>
                <w:b/>
                <w:bCs/>
                <w:sz w:val="24"/>
              </w:rPr>
              <w:t>预测结果</w:t>
            </w:r>
          </w:p>
          <w:p w14:paraId="4D3E735A">
            <w:pPr>
              <w:pStyle w:val="22"/>
              <w:keepNext w:val="0"/>
              <w:keepLines w:val="0"/>
              <w:suppressLineNumbers w:val="0"/>
              <w:spacing w:beforeAutospacing="0" w:afterAutospacing="0" w:line="360" w:lineRule="auto"/>
              <w:ind w:left="0" w:firstLine="480" w:firstLineChars="200"/>
              <w:jc w:val="left"/>
              <w:rPr>
                <w:rFonts w:hint="default" w:ascii="Times New Roman" w:hAnsi="Times New Roman" w:cs="Times New Roman"/>
                <w:b/>
                <w:szCs w:val="21"/>
              </w:rPr>
            </w:pPr>
            <w:r>
              <w:rPr>
                <w:rFonts w:hint="default" w:ascii="Times New Roman" w:hAnsi="Times New Roman" w:cs="Times New Roman"/>
                <w:sz w:val="24"/>
              </w:rPr>
              <w:t>根据本项目平面布置情况，结合设备建筑隔声、距离衰减等因素后，预测项目厂界的噪声值如</w:t>
            </w:r>
            <w:r>
              <w:rPr>
                <w:rFonts w:hint="default" w:ascii="Times New Roman" w:hAnsi="Times New Roman" w:cs="Times New Roman"/>
                <w:sz w:val="24"/>
                <w:lang w:val="en-US" w:eastAsia="zh-CN"/>
              </w:rPr>
              <w:t>下表</w:t>
            </w:r>
            <w:r>
              <w:rPr>
                <w:rFonts w:hint="default" w:ascii="Times New Roman" w:hAnsi="Times New Roman" w:cs="Times New Roman"/>
                <w:sz w:val="24"/>
              </w:rPr>
              <w:t>所示，厂界的噪声值和敏感点噪声值均达标。</w:t>
            </w:r>
          </w:p>
          <w:p w14:paraId="64E7F773">
            <w:pPr>
              <w:pStyle w:val="22"/>
              <w:keepNext w:val="0"/>
              <w:keepLines w:val="0"/>
              <w:suppressLineNumbers w:val="0"/>
              <w:spacing w:beforeAutospacing="0" w:afterAutospacing="0"/>
              <w:ind w:left="422" w:hanging="422"/>
              <w:jc w:val="center"/>
              <w:rPr>
                <w:rFonts w:hint="default" w:ascii="Times New Roman" w:hAnsi="Times New Roman" w:cs="Times New Roman"/>
                <w:b/>
                <w:sz w:val="24"/>
              </w:rPr>
            </w:pPr>
            <w:r>
              <w:rPr>
                <w:rFonts w:hint="default" w:ascii="Times New Roman" w:hAnsi="Times New Roman" w:cs="Times New Roman"/>
                <w:b/>
                <w:szCs w:val="21"/>
              </w:rPr>
              <w:t>表4-</w:t>
            </w:r>
            <w:r>
              <w:rPr>
                <w:rFonts w:hint="eastAsia" w:cs="Times New Roman"/>
                <w:b/>
                <w:szCs w:val="21"/>
                <w:lang w:val="en-US" w:eastAsia="zh-CN"/>
              </w:rPr>
              <w:t>4</w:t>
            </w:r>
            <w:r>
              <w:rPr>
                <w:rFonts w:hint="default" w:ascii="Times New Roman" w:hAnsi="Times New Roman" w:cs="Times New Roman"/>
                <w:b/>
                <w:szCs w:val="21"/>
              </w:rPr>
              <w:t xml:space="preserve">   噪声预测结果     单位dB（A）</w:t>
            </w:r>
          </w:p>
          <w:tbl>
            <w:tblPr>
              <w:tblStyle w:val="27"/>
              <w:tblW w:w="8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6"/>
              <w:gridCol w:w="1200"/>
              <w:gridCol w:w="1735"/>
              <w:gridCol w:w="2036"/>
              <w:gridCol w:w="1410"/>
            </w:tblGrid>
            <w:tr w14:paraId="4D78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14:paraId="2C4E52D5">
                  <w:pPr>
                    <w:keepNext w:val="0"/>
                    <w:keepLines w:val="0"/>
                    <w:suppressLineNumbers w:val="0"/>
                    <w:tabs>
                      <w:tab w:val="left" w:pos="1280"/>
                    </w:tabs>
                    <w:adjustRightInd w:val="0"/>
                    <w:snapToGrid w:val="0"/>
                    <w:spacing w:before="0" w:beforeAutospacing="0" w:after="0" w:afterAutospacing="0" w:line="360" w:lineRule="auto"/>
                    <w:ind w:left="0" w:right="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预测点位</w:t>
                  </w:r>
                </w:p>
              </w:tc>
              <w:tc>
                <w:tcPr>
                  <w:tcW w:w="1200" w:type="dxa"/>
                  <w:noWrap w:val="0"/>
                  <w:vAlign w:val="center"/>
                </w:tcPr>
                <w:p w14:paraId="0D8F42D2">
                  <w:pPr>
                    <w:keepNext w:val="0"/>
                    <w:keepLines w:val="0"/>
                    <w:suppressLineNumbers w:val="0"/>
                    <w:tabs>
                      <w:tab w:val="left" w:pos="1280"/>
                    </w:tabs>
                    <w:adjustRightInd w:val="0"/>
                    <w:snapToGrid w:val="0"/>
                    <w:spacing w:before="0" w:beforeAutospacing="0" w:after="0" w:afterAutospacing="0" w:line="360" w:lineRule="auto"/>
                    <w:ind w:left="0" w:right="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时段</w:t>
                  </w:r>
                </w:p>
              </w:tc>
              <w:tc>
                <w:tcPr>
                  <w:tcW w:w="1735" w:type="dxa"/>
                  <w:noWrap w:val="0"/>
                  <w:vAlign w:val="center"/>
                </w:tcPr>
                <w:p w14:paraId="5B6533D7">
                  <w:pPr>
                    <w:keepNext w:val="0"/>
                    <w:keepLines w:val="0"/>
                    <w:suppressLineNumbers w:val="0"/>
                    <w:tabs>
                      <w:tab w:val="left" w:pos="1280"/>
                    </w:tabs>
                    <w:adjustRightInd w:val="0"/>
                    <w:snapToGrid w:val="0"/>
                    <w:spacing w:before="0" w:beforeAutospacing="0" w:after="0" w:afterAutospacing="0" w:line="360" w:lineRule="auto"/>
                    <w:ind w:left="0" w:right="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贡献值</w:t>
                  </w:r>
                  <w:r>
                    <w:rPr>
                      <w:rFonts w:hint="default" w:ascii="Times New Roman" w:hAnsi="Times New Roman" w:cs="Times New Roman"/>
                      <w:u w:val="none"/>
                    </w:rPr>
                    <w:t>dB(A)</w:t>
                  </w:r>
                </w:p>
              </w:tc>
              <w:tc>
                <w:tcPr>
                  <w:tcW w:w="2036" w:type="dxa"/>
                  <w:noWrap w:val="0"/>
                  <w:vAlign w:val="center"/>
                </w:tcPr>
                <w:p w14:paraId="5B558D8F">
                  <w:pPr>
                    <w:keepNext w:val="0"/>
                    <w:keepLines w:val="0"/>
                    <w:suppressLineNumbers w:val="0"/>
                    <w:tabs>
                      <w:tab w:val="left" w:pos="1280"/>
                    </w:tabs>
                    <w:adjustRightInd w:val="0"/>
                    <w:snapToGrid w:val="0"/>
                    <w:spacing w:before="0" w:beforeAutospacing="0" w:after="0" w:afterAutospacing="0" w:line="360" w:lineRule="auto"/>
                    <w:ind w:left="0" w:right="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标准限值</w:t>
                  </w:r>
                  <w:r>
                    <w:rPr>
                      <w:rFonts w:hint="default" w:ascii="Times New Roman" w:hAnsi="Times New Roman" w:cs="Times New Roman"/>
                      <w:u w:val="none"/>
                    </w:rPr>
                    <w:t>dB(A)</w:t>
                  </w:r>
                </w:p>
              </w:tc>
              <w:tc>
                <w:tcPr>
                  <w:tcW w:w="1410" w:type="dxa"/>
                  <w:noWrap w:val="0"/>
                  <w:vAlign w:val="center"/>
                </w:tcPr>
                <w:p w14:paraId="112724EE">
                  <w:pPr>
                    <w:keepNext w:val="0"/>
                    <w:keepLines w:val="0"/>
                    <w:suppressLineNumbers w:val="0"/>
                    <w:tabs>
                      <w:tab w:val="left" w:pos="1280"/>
                    </w:tabs>
                    <w:adjustRightInd w:val="0"/>
                    <w:snapToGrid w:val="0"/>
                    <w:spacing w:before="0" w:beforeAutospacing="0" w:after="0" w:afterAutospacing="0" w:line="360" w:lineRule="auto"/>
                    <w:ind w:left="0" w:right="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达标情况</w:t>
                  </w:r>
                </w:p>
              </w:tc>
            </w:tr>
            <w:tr w14:paraId="439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2FAA3FCB">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东侧</w:t>
                  </w:r>
                </w:p>
              </w:tc>
              <w:tc>
                <w:tcPr>
                  <w:tcW w:w="1200" w:type="dxa"/>
                  <w:noWrap w:val="0"/>
                  <w:vAlign w:val="center"/>
                </w:tcPr>
                <w:p w14:paraId="58E6F9C0">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昼间</w:t>
                  </w:r>
                </w:p>
              </w:tc>
              <w:tc>
                <w:tcPr>
                  <w:tcW w:w="1735" w:type="dxa"/>
                  <w:noWrap w:val="0"/>
                  <w:vAlign w:val="center"/>
                </w:tcPr>
                <w:p w14:paraId="6742031D">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13.5</w:t>
                  </w:r>
                </w:p>
              </w:tc>
              <w:tc>
                <w:tcPr>
                  <w:tcW w:w="2036" w:type="dxa"/>
                  <w:noWrap w:val="0"/>
                  <w:vAlign w:val="center"/>
                </w:tcPr>
                <w:p w14:paraId="1AA03A18">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60</w:t>
                  </w:r>
                </w:p>
              </w:tc>
              <w:tc>
                <w:tcPr>
                  <w:tcW w:w="1410" w:type="dxa"/>
                  <w:noWrap w:val="0"/>
                  <w:vAlign w:val="center"/>
                </w:tcPr>
                <w:p w14:paraId="79214016">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1953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7E3DBA0D">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p>
              </w:tc>
              <w:tc>
                <w:tcPr>
                  <w:tcW w:w="1200" w:type="dxa"/>
                  <w:noWrap w:val="0"/>
                  <w:vAlign w:val="center"/>
                </w:tcPr>
                <w:p w14:paraId="7D00549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夜间</w:t>
                  </w:r>
                </w:p>
              </w:tc>
              <w:tc>
                <w:tcPr>
                  <w:tcW w:w="1735" w:type="dxa"/>
                  <w:noWrap w:val="0"/>
                  <w:vAlign w:val="center"/>
                </w:tcPr>
                <w:p w14:paraId="355332CD">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13.5</w:t>
                  </w:r>
                </w:p>
              </w:tc>
              <w:tc>
                <w:tcPr>
                  <w:tcW w:w="2036" w:type="dxa"/>
                  <w:noWrap w:val="0"/>
                  <w:vAlign w:val="center"/>
                </w:tcPr>
                <w:p w14:paraId="2A63EBB9">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50</w:t>
                  </w:r>
                </w:p>
              </w:tc>
              <w:tc>
                <w:tcPr>
                  <w:tcW w:w="1410" w:type="dxa"/>
                  <w:noWrap w:val="0"/>
                  <w:vAlign w:val="center"/>
                </w:tcPr>
                <w:p w14:paraId="210B55F0">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17BF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2A6EB0E7">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南侧</w:t>
                  </w:r>
                </w:p>
              </w:tc>
              <w:tc>
                <w:tcPr>
                  <w:tcW w:w="1200" w:type="dxa"/>
                  <w:noWrap w:val="0"/>
                  <w:vAlign w:val="center"/>
                </w:tcPr>
                <w:p w14:paraId="3EAE817F">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昼间</w:t>
                  </w:r>
                </w:p>
              </w:tc>
              <w:tc>
                <w:tcPr>
                  <w:tcW w:w="1735" w:type="dxa"/>
                  <w:noWrap w:val="0"/>
                  <w:vAlign w:val="center"/>
                </w:tcPr>
                <w:p w14:paraId="3393BA00">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1.6</w:t>
                  </w:r>
                </w:p>
              </w:tc>
              <w:tc>
                <w:tcPr>
                  <w:tcW w:w="2036" w:type="dxa"/>
                  <w:noWrap w:val="0"/>
                  <w:vAlign w:val="center"/>
                </w:tcPr>
                <w:p w14:paraId="714C7E1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60</w:t>
                  </w:r>
                </w:p>
              </w:tc>
              <w:tc>
                <w:tcPr>
                  <w:tcW w:w="1410" w:type="dxa"/>
                  <w:noWrap w:val="0"/>
                  <w:vAlign w:val="center"/>
                </w:tcPr>
                <w:p w14:paraId="5FD553FE">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3B52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0F01A6DB">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p>
              </w:tc>
              <w:tc>
                <w:tcPr>
                  <w:tcW w:w="1200" w:type="dxa"/>
                  <w:noWrap w:val="0"/>
                  <w:vAlign w:val="center"/>
                </w:tcPr>
                <w:p w14:paraId="7CC5A680">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夜间</w:t>
                  </w:r>
                </w:p>
              </w:tc>
              <w:tc>
                <w:tcPr>
                  <w:tcW w:w="1735" w:type="dxa"/>
                  <w:noWrap w:val="0"/>
                  <w:vAlign w:val="center"/>
                </w:tcPr>
                <w:p w14:paraId="4A93640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1.6</w:t>
                  </w:r>
                </w:p>
              </w:tc>
              <w:tc>
                <w:tcPr>
                  <w:tcW w:w="2036" w:type="dxa"/>
                  <w:noWrap w:val="0"/>
                  <w:vAlign w:val="center"/>
                </w:tcPr>
                <w:p w14:paraId="4A310B41">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50</w:t>
                  </w:r>
                </w:p>
              </w:tc>
              <w:tc>
                <w:tcPr>
                  <w:tcW w:w="1410" w:type="dxa"/>
                  <w:noWrap w:val="0"/>
                  <w:vAlign w:val="center"/>
                </w:tcPr>
                <w:p w14:paraId="20E75520">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55A6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6E15C739">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西侧</w:t>
                  </w:r>
                </w:p>
              </w:tc>
              <w:tc>
                <w:tcPr>
                  <w:tcW w:w="1200" w:type="dxa"/>
                  <w:noWrap w:val="0"/>
                  <w:vAlign w:val="center"/>
                </w:tcPr>
                <w:p w14:paraId="19D68BA0">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昼间</w:t>
                  </w:r>
                </w:p>
              </w:tc>
              <w:tc>
                <w:tcPr>
                  <w:tcW w:w="1735" w:type="dxa"/>
                  <w:noWrap w:val="0"/>
                  <w:vAlign w:val="center"/>
                </w:tcPr>
                <w:p w14:paraId="4E558394">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43.3</w:t>
                  </w:r>
                </w:p>
              </w:tc>
              <w:tc>
                <w:tcPr>
                  <w:tcW w:w="2036" w:type="dxa"/>
                  <w:noWrap w:val="0"/>
                  <w:vAlign w:val="center"/>
                </w:tcPr>
                <w:p w14:paraId="765FE1D5">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60</w:t>
                  </w:r>
                </w:p>
              </w:tc>
              <w:tc>
                <w:tcPr>
                  <w:tcW w:w="1410" w:type="dxa"/>
                  <w:noWrap w:val="0"/>
                  <w:vAlign w:val="center"/>
                </w:tcPr>
                <w:p w14:paraId="7A32E331">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0335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7E3ADC2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p>
              </w:tc>
              <w:tc>
                <w:tcPr>
                  <w:tcW w:w="1200" w:type="dxa"/>
                  <w:noWrap w:val="0"/>
                  <w:vAlign w:val="center"/>
                </w:tcPr>
                <w:p w14:paraId="44B1188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夜间</w:t>
                  </w:r>
                </w:p>
              </w:tc>
              <w:tc>
                <w:tcPr>
                  <w:tcW w:w="1735" w:type="dxa"/>
                  <w:noWrap w:val="0"/>
                  <w:vAlign w:val="center"/>
                </w:tcPr>
                <w:p w14:paraId="342C504A">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43.3</w:t>
                  </w:r>
                </w:p>
              </w:tc>
              <w:tc>
                <w:tcPr>
                  <w:tcW w:w="2036" w:type="dxa"/>
                  <w:noWrap w:val="0"/>
                  <w:vAlign w:val="center"/>
                </w:tcPr>
                <w:p w14:paraId="0E37AD69">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lang w:val="en-US" w:eastAsia="zh-CN"/>
                    </w:rPr>
                    <w:t>50</w:t>
                  </w:r>
                </w:p>
              </w:tc>
              <w:tc>
                <w:tcPr>
                  <w:tcW w:w="1410" w:type="dxa"/>
                  <w:noWrap w:val="0"/>
                  <w:vAlign w:val="center"/>
                </w:tcPr>
                <w:p w14:paraId="25E880C4">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61E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restart"/>
                  <w:noWrap w:val="0"/>
                  <w:vAlign w:val="center"/>
                </w:tcPr>
                <w:p w14:paraId="2F77D0C7">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北侧</w:t>
                  </w:r>
                </w:p>
              </w:tc>
              <w:tc>
                <w:tcPr>
                  <w:tcW w:w="1200" w:type="dxa"/>
                  <w:noWrap w:val="0"/>
                  <w:vAlign w:val="center"/>
                </w:tcPr>
                <w:p w14:paraId="07F1891E">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昼间</w:t>
                  </w:r>
                </w:p>
              </w:tc>
              <w:tc>
                <w:tcPr>
                  <w:tcW w:w="1735" w:type="dxa"/>
                  <w:noWrap w:val="0"/>
                  <w:vAlign w:val="center"/>
                </w:tcPr>
                <w:p w14:paraId="67EC28AC">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22.8</w:t>
                  </w:r>
                </w:p>
              </w:tc>
              <w:tc>
                <w:tcPr>
                  <w:tcW w:w="2036" w:type="dxa"/>
                  <w:noWrap w:val="0"/>
                  <w:vAlign w:val="center"/>
                </w:tcPr>
                <w:p w14:paraId="4846B0AA">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eastAsia="宋体" w:cs="Times New Roman"/>
                      <w:szCs w:val="21"/>
                      <w:u w:val="none"/>
                      <w:lang w:val="en-US" w:eastAsia="zh-CN"/>
                    </w:rPr>
                  </w:pPr>
                  <w:r>
                    <w:rPr>
                      <w:rFonts w:hint="default" w:ascii="Times New Roman" w:hAnsi="Times New Roman" w:cs="Times New Roman"/>
                      <w:szCs w:val="21"/>
                      <w:u w:val="none"/>
                      <w:lang w:val="en-US" w:eastAsia="zh-CN"/>
                    </w:rPr>
                    <w:t>60</w:t>
                  </w:r>
                </w:p>
              </w:tc>
              <w:tc>
                <w:tcPr>
                  <w:tcW w:w="1410" w:type="dxa"/>
                  <w:noWrap w:val="0"/>
                  <w:vAlign w:val="center"/>
                </w:tcPr>
                <w:p w14:paraId="43C5CC5E">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r w14:paraId="6ED6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Merge w:val="continue"/>
                  <w:noWrap w:val="0"/>
                  <w:vAlign w:val="center"/>
                </w:tcPr>
                <w:p w14:paraId="3E8CF711">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p>
              </w:tc>
              <w:tc>
                <w:tcPr>
                  <w:tcW w:w="1200" w:type="dxa"/>
                  <w:noWrap w:val="0"/>
                  <w:vAlign w:val="center"/>
                </w:tcPr>
                <w:p w14:paraId="2502C1A4">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夜间</w:t>
                  </w:r>
                </w:p>
              </w:tc>
              <w:tc>
                <w:tcPr>
                  <w:tcW w:w="1735" w:type="dxa"/>
                  <w:noWrap w:val="0"/>
                  <w:vAlign w:val="center"/>
                </w:tcPr>
                <w:p w14:paraId="3EDE611A">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lang w:val="en-US" w:eastAsia="zh-CN"/>
                    </w:rPr>
                  </w:pPr>
                  <w:r>
                    <w:rPr>
                      <w:rFonts w:hint="default" w:ascii="Times New Roman" w:hAnsi="Times New Roman" w:cs="Times New Roman"/>
                      <w:szCs w:val="21"/>
                      <w:u w:val="none"/>
                      <w:lang w:val="en-US" w:eastAsia="zh-CN"/>
                    </w:rPr>
                    <w:t>22.8</w:t>
                  </w:r>
                </w:p>
              </w:tc>
              <w:tc>
                <w:tcPr>
                  <w:tcW w:w="2036" w:type="dxa"/>
                  <w:noWrap w:val="0"/>
                  <w:vAlign w:val="center"/>
                </w:tcPr>
                <w:p w14:paraId="23747211">
                  <w:pPr>
                    <w:keepNext w:val="0"/>
                    <w:keepLines w:val="0"/>
                    <w:suppressLineNumbers w:val="0"/>
                    <w:tabs>
                      <w:tab w:val="left" w:pos="1280"/>
                    </w:tabs>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eastAsia="宋体" w:cs="Times New Roman"/>
                      <w:szCs w:val="21"/>
                      <w:u w:val="none"/>
                      <w:lang w:val="en-US" w:eastAsia="zh-CN"/>
                    </w:rPr>
                  </w:pPr>
                  <w:r>
                    <w:rPr>
                      <w:rFonts w:hint="default" w:ascii="Times New Roman" w:hAnsi="Times New Roman" w:cs="Times New Roman"/>
                      <w:szCs w:val="21"/>
                      <w:u w:val="none"/>
                      <w:lang w:val="en-US" w:eastAsia="zh-CN"/>
                    </w:rPr>
                    <w:t>50</w:t>
                  </w:r>
                </w:p>
              </w:tc>
              <w:tc>
                <w:tcPr>
                  <w:tcW w:w="1410" w:type="dxa"/>
                  <w:noWrap w:val="0"/>
                  <w:vAlign w:val="center"/>
                </w:tcPr>
                <w:p w14:paraId="7A6A8BD8">
                  <w:pPr>
                    <w:keepNext w:val="0"/>
                    <w:keepLines w:val="0"/>
                    <w:suppressLineNumbers w:val="0"/>
                    <w:adjustRightInd w:val="0"/>
                    <w:snapToGrid w:val="0"/>
                    <w:spacing w:before="0" w:beforeAutospacing="0" w:after="0" w:afterAutospacing="0" w:line="360" w:lineRule="auto"/>
                    <w:ind w:left="0" w:leftChars="0" w:right="0" w:rightChars="0"/>
                    <w:jc w:val="center"/>
                    <w:textAlignment w:val="baseline"/>
                    <w:rPr>
                      <w:rFonts w:hint="default" w:ascii="Times New Roman" w:hAnsi="Times New Roman" w:cs="Times New Roman"/>
                      <w:szCs w:val="21"/>
                      <w:u w:val="none"/>
                    </w:rPr>
                  </w:pPr>
                  <w:r>
                    <w:rPr>
                      <w:rFonts w:hint="default" w:ascii="Times New Roman" w:hAnsi="Times New Roman" w:cs="Times New Roman"/>
                      <w:szCs w:val="21"/>
                      <w:u w:val="none"/>
                    </w:rPr>
                    <w:t>达标</w:t>
                  </w:r>
                </w:p>
              </w:tc>
            </w:tr>
          </w:tbl>
          <w:p w14:paraId="502A6464">
            <w:pPr>
              <w:keepNext w:val="0"/>
              <w:keepLines w:val="0"/>
              <w:suppressLineNumbers w:val="0"/>
              <w:spacing w:before="0" w:beforeAutospacing="0" w:after="0" w:afterAutospacing="0"/>
              <w:ind w:left="0" w:right="0"/>
              <w:jc w:val="center"/>
              <w:rPr>
                <w:rFonts w:hint="default" w:ascii="Times New Roman" w:hAnsi="Times New Roman" w:cs="Times New Roman"/>
                <w:sz w:val="21"/>
                <w:szCs w:val="21"/>
                <w:u w:val="none" w:color="auto"/>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4-</w:t>
            </w:r>
            <w:r>
              <w:rPr>
                <w:rFonts w:hint="eastAsia" w:cs="Times New Roman"/>
                <w:b/>
                <w:bCs/>
                <w:sz w:val="21"/>
                <w:szCs w:val="21"/>
                <w:u w:val="none" w:color="auto"/>
                <w:lang w:val="en-US" w:eastAsia="zh-CN"/>
              </w:rPr>
              <w:t>5</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居民点噪声预测结果</w:t>
            </w:r>
            <w:r>
              <w:rPr>
                <w:rFonts w:hint="default" w:ascii="Times New Roman" w:hAnsi="Times New Roman" w:cs="Times New Roman"/>
                <w:b/>
                <w:bCs/>
                <w:sz w:val="21"/>
                <w:szCs w:val="21"/>
                <w:u w:val="none" w:color="auto"/>
              </w:rPr>
              <w:t xml:space="preserve">  dB（A）</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170"/>
              <w:gridCol w:w="1171"/>
              <w:gridCol w:w="1170"/>
              <w:gridCol w:w="1170"/>
              <w:gridCol w:w="1175"/>
              <w:gridCol w:w="1178"/>
            </w:tblGrid>
            <w:tr w14:paraId="7C36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1" w:type="pct"/>
                  <w:tcBorders>
                    <w:tl2br w:val="nil"/>
                    <w:tr2bl w:val="nil"/>
                  </w:tcBorders>
                  <w:noWrap w:val="0"/>
                  <w:vAlign w:val="center"/>
                </w:tcPr>
                <w:p w14:paraId="5A1597A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1"/>
                      <w:szCs w:val="21"/>
                      <w:u w:val="none" w:color="auto"/>
                      <w:vertAlign w:val="baseline"/>
                      <w:lang w:val="en-US" w:eastAsia="zh-CN"/>
                    </w:rPr>
                  </w:pPr>
                  <w:r>
                    <w:rPr>
                      <w:rFonts w:hint="default" w:ascii="Times New Roman" w:hAnsi="Times New Roman" w:cs="Times New Roman"/>
                      <w:b w:val="0"/>
                      <w:bCs w:val="0"/>
                      <w:color w:val="000000"/>
                      <w:sz w:val="21"/>
                      <w:szCs w:val="21"/>
                      <w:u w:val="none" w:color="auto"/>
                      <w:vertAlign w:val="baseline"/>
                      <w:lang w:val="en-US" w:eastAsia="zh-CN"/>
                    </w:rPr>
                    <w:t>范围</w:t>
                  </w:r>
                </w:p>
              </w:tc>
              <w:tc>
                <w:tcPr>
                  <w:tcW w:w="1427" w:type="pct"/>
                  <w:gridSpan w:val="2"/>
                  <w:tcBorders>
                    <w:tl2br w:val="nil"/>
                    <w:tr2bl w:val="nil"/>
                  </w:tcBorders>
                  <w:noWrap w:val="0"/>
                  <w:vAlign w:val="center"/>
                </w:tcPr>
                <w:p w14:paraId="0955159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背景值</w:t>
                  </w:r>
                </w:p>
              </w:tc>
              <w:tc>
                <w:tcPr>
                  <w:tcW w:w="713" w:type="pct"/>
                  <w:tcBorders>
                    <w:tl2br w:val="nil"/>
                    <w:tr2bl w:val="nil"/>
                  </w:tcBorders>
                  <w:noWrap w:val="0"/>
                  <w:vAlign w:val="center"/>
                </w:tcPr>
                <w:p w14:paraId="4F51D13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贡献值</w:t>
                  </w:r>
                </w:p>
              </w:tc>
              <w:tc>
                <w:tcPr>
                  <w:tcW w:w="713" w:type="pct"/>
                  <w:tcBorders>
                    <w:tl2br w:val="nil"/>
                    <w:tr2bl w:val="nil"/>
                  </w:tcBorders>
                  <w:noWrap w:val="0"/>
                  <w:vAlign w:val="center"/>
                </w:tcPr>
                <w:p w14:paraId="319A3A3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预测值</w:t>
                  </w:r>
                </w:p>
              </w:tc>
              <w:tc>
                <w:tcPr>
                  <w:tcW w:w="716" w:type="pct"/>
                  <w:tcBorders>
                    <w:tl2br w:val="nil"/>
                    <w:tr2bl w:val="nil"/>
                  </w:tcBorders>
                  <w:noWrap w:val="0"/>
                  <w:vAlign w:val="center"/>
                </w:tcPr>
                <w:p w14:paraId="291417E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标准值</w:t>
                  </w:r>
                </w:p>
              </w:tc>
              <w:tc>
                <w:tcPr>
                  <w:tcW w:w="718" w:type="pct"/>
                  <w:tcBorders>
                    <w:tl2br w:val="nil"/>
                    <w:tr2bl w:val="nil"/>
                  </w:tcBorders>
                  <w:noWrap w:val="0"/>
                  <w:vAlign w:val="center"/>
                </w:tcPr>
                <w:p w14:paraId="40274DF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达标情况</w:t>
                  </w:r>
                </w:p>
              </w:tc>
            </w:tr>
            <w:tr w14:paraId="7426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11" w:type="pct"/>
                  <w:vMerge w:val="restart"/>
                  <w:tcBorders>
                    <w:tl2br w:val="nil"/>
                    <w:tr2bl w:val="nil"/>
                  </w:tcBorders>
                  <w:noWrap w:val="0"/>
                  <w:vAlign w:val="center"/>
                </w:tcPr>
                <w:p w14:paraId="3CA30A8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rPr>
                  </w:pPr>
                  <w:r>
                    <w:rPr>
                      <w:rFonts w:hint="default" w:ascii="Times New Roman" w:hAnsi="Times New Roman" w:cs="Times New Roman"/>
                      <w:b w:val="0"/>
                      <w:bCs w:val="0"/>
                      <w:color w:val="000000"/>
                      <w:sz w:val="21"/>
                      <w:szCs w:val="21"/>
                      <w:u w:val="none" w:color="auto"/>
                      <w:vertAlign w:val="baseline"/>
                      <w:lang w:val="en-US" w:eastAsia="zh-CN"/>
                    </w:rPr>
                    <w:t>南侧最近居民点</w:t>
                  </w:r>
                </w:p>
              </w:tc>
              <w:tc>
                <w:tcPr>
                  <w:tcW w:w="713" w:type="pct"/>
                  <w:tcBorders>
                    <w:tl2br w:val="nil"/>
                    <w:tr2bl w:val="nil"/>
                  </w:tcBorders>
                  <w:noWrap w:val="0"/>
                  <w:vAlign w:val="center"/>
                </w:tcPr>
                <w:p w14:paraId="7A6C9AE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昼间</w:t>
                  </w:r>
                </w:p>
              </w:tc>
              <w:tc>
                <w:tcPr>
                  <w:tcW w:w="714" w:type="pct"/>
                  <w:tcBorders>
                    <w:tl2br w:val="nil"/>
                    <w:tr2bl w:val="nil"/>
                  </w:tcBorders>
                  <w:noWrap w:val="0"/>
                  <w:vAlign w:val="center"/>
                </w:tcPr>
                <w:p w14:paraId="3DF02E9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48.9</w:t>
                  </w:r>
                </w:p>
              </w:tc>
              <w:tc>
                <w:tcPr>
                  <w:tcW w:w="713" w:type="pct"/>
                  <w:vMerge w:val="restart"/>
                  <w:tcBorders>
                    <w:tl2br w:val="nil"/>
                    <w:tr2bl w:val="nil"/>
                  </w:tcBorders>
                  <w:noWrap w:val="0"/>
                  <w:vAlign w:val="center"/>
                </w:tcPr>
                <w:p w14:paraId="65B558F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21.7</w:t>
                  </w:r>
                </w:p>
              </w:tc>
              <w:tc>
                <w:tcPr>
                  <w:tcW w:w="713" w:type="pct"/>
                  <w:tcBorders>
                    <w:tl2br w:val="nil"/>
                    <w:tr2bl w:val="nil"/>
                  </w:tcBorders>
                  <w:noWrap w:val="0"/>
                  <w:vAlign w:val="center"/>
                </w:tcPr>
                <w:p w14:paraId="187512D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48.9</w:t>
                  </w:r>
                </w:p>
              </w:tc>
              <w:tc>
                <w:tcPr>
                  <w:tcW w:w="716" w:type="pct"/>
                  <w:tcBorders>
                    <w:tl2br w:val="nil"/>
                    <w:tr2bl w:val="nil"/>
                  </w:tcBorders>
                  <w:noWrap w:val="0"/>
                  <w:vAlign w:val="center"/>
                </w:tcPr>
                <w:p w14:paraId="2328605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65</w:t>
                  </w:r>
                </w:p>
              </w:tc>
              <w:tc>
                <w:tcPr>
                  <w:tcW w:w="718" w:type="pct"/>
                  <w:tcBorders>
                    <w:tl2br w:val="nil"/>
                    <w:tr2bl w:val="nil"/>
                  </w:tcBorders>
                  <w:noWrap w:val="0"/>
                  <w:vAlign w:val="center"/>
                </w:tcPr>
                <w:p w14:paraId="1F59D01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rPr>
                  </w:pPr>
                  <w:r>
                    <w:rPr>
                      <w:rFonts w:hint="default" w:ascii="Times New Roman" w:hAnsi="Times New Roman" w:cs="Times New Roman"/>
                      <w:color w:val="000000"/>
                      <w:szCs w:val="21"/>
                      <w:u w:val="none" w:color="auto"/>
                    </w:rPr>
                    <w:t>达标</w:t>
                  </w:r>
                </w:p>
              </w:tc>
            </w:tr>
            <w:tr w14:paraId="1D09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11" w:type="pct"/>
                  <w:vMerge w:val="continue"/>
                  <w:tcBorders>
                    <w:tl2br w:val="nil"/>
                    <w:tr2bl w:val="nil"/>
                  </w:tcBorders>
                  <w:noWrap w:val="0"/>
                  <w:vAlign w:val="center"/>
                </w:tcPr>
                <w:p w14:paraId="1253AD0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b w:val="0"/>
                      <w:bCs w:val="0"/>
                      <w:color w:val="000000"/>
                      <w:sz w:val="21"/>
                      <w:szCs w:val="21"/>
                      <w:u w:val="none" w:color="auto"/>
                      <w:vertAlign w:val="baseline"/>
                      <w:lang w:val="en-US" w:eastAsia="zh-CN"/>
                    </w:rPr>
                  </w:pPr>
                </w:p>
              </w:tc>
              <w:tc>
                <w:tcPr>
                  <w:tcW w:w="713" w:type="pct"/>
                  <w:tcBorders>
                    <w:tl2br w:val="nil"/>
                    <w:tr2bl w:val="nil"/>
                  </w:tcBorders>
                  <w:noWrap w:val="0"/>
                  <w:vAlign w:val="center"/>
                </w:tcPr>
                <w:p w14:paraId="4EBE633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夜间</w:t>
                  </w:r>
                </w:p>
              </w:tc>
              <w:tc>
                <w:tcPr>
                  <w:tcW w:w="714" w:type="pct"/>
                  <w:tcBorders>
                    <w:tl2br w:val="nil"/>
                    <w:tr2bl w:val="nil"/>
                  </w:tcBorders>
                  <w:noWrap w:val="0"/>
                  <w:vAlign w:val="center"/>
                </w:tcPr>
                <w:p w14:paraId="759E394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47.5</w:t>
                  </w:r>
                </w:p>
              </w:tc>
              <w:tc>
                <w:tcPr>
                  <w:tcW w:w="713" w:type="pct"/>
                  <w:vMerge w:val="continue"/>
                  <w:tcBorders>
                    <w:tl2br w:val="nil"/>
                    <w:tr2bl w:val="nil"/>
                  </w:tcBorders>
                  <w:noWrap w:val="0"/>
                  <w:vAlign w:val="center"/>
                </w:tcPr>
                <w:p w14:paraId="162DA8E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p>
              </w:tc>
              <w:tc>
                <w:tcPr>
                  <w:tcW w:w="713" w:type="pct"/>
                  <w:tcBorders>
                    <w:tl2br w:val="nil"/>
                    <w:tr2bl w:val="nil"/>
                  </w:tcBorders>
                  <w:noWrap w:val="0"/>
                  <w:vAlign w:val="center"/>
                </w:tcPr>
                <w:p w14:paraId="22D0850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47.5</w:t>
                  </w:r>
                </w:p>
              </w:tc>
              <w:tc>
                <w:tcPr>
                  <w:tcW w:w="716" w:type="pct"/>
                  <w:tcBorders>
                    <w:tl2br w:val="nil"/>
                    <w:tr2bl w:val="nil"/>
                  </w:tcBorders>
                  <w:noWrap w:val="0"/>
                  <w:vAlign w:val="center"/>
                </w:tcPr>
                <w:p w14:paraId="2B10C33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55</w:t>
                  </w:r>
                </w:p>
              </w:tc>
              <w:tc>
                <w:tcPr>
                  <w:tcW w:w="718" w:type="pct"/>
                  <w:tcBorders>
                    <w:tl2br w:val="nil"/>
                    <w:tr2bl w:val="nil"/>
                  </w:tcBorders>
                  <w:noWrap w:val="0"/>
                  <w:vAlign w:val="center"/>
                </w:tcPr>
                <w:p w14:paraId="52D1DB7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000000"/>
                      <w:szCs w:val="21"/>
                      <w:u w:val="none" w:color="auto"/>
                      <w:lang w:val="en-US" w:eastAsia="zh-CN"/>
                    </w:rPr>
                  </w:pPr>
                  <w:r>
                    <w:rPr>
                      <w:rFonts w:hint="default" w:ascii="Times New Roman" w:hAnsi="Times New Roman" w:cs="Times New Roman"/>
                      <w:color w:val="000000"/>
                      <w:szCs w:val="21"/>
                      <w:u w:val="none" w:color="auto"/>
                      <w:lang w:val="en-US" w:eastAsia="zh-CN"/>
                    </w:rPr>
                    <w:t>达标</w:t>
                  </w:r>
                </w:p>
              </w:tc>
            </w:tr>
          </w:tbl>
          <w:p w14:paraId="7C1B30A4">
            <w:pPr>
              <w:keepNext w:val="0"/>
              <w:keepLines w:val="0"/>
              <w:suppressLineNumbers w:val="0"/>
              <w:tabs>
                <w:tab w:val="left" w:pos="1280"/>
              </w:tabs>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cs="Times New Roman"/>
                <w:sz w:val="24"/>
              </w:rPr>
            </w:pPr>
            <w:r>
              <w:rPr>
                <w:rFonts w:hint="default" w:ascii="Times New Roman" w:hAnsi="Times New Roman" w:cs="Times New Roman"/>
                <w:sz w:val="24"/>
              </w:rPr>
              <w:t>由上表可知，在采取隔声、减振等措施的前提下，项目东、南、西、北侧厂界噪声贡献值满足《工业企业厂界环境噪声排放标准》(GB12348-2008)中的</w:t>
            </w:r>
            <w:r>
              <w:rPr>
                <w:rFonts w:hint="default" w:ascii="Times New Roman" w:hAnsi="Times New Roman" w:cs="Times New Roman"/>
                <w:sz w:val="24"/>
                <w:lang w:val="en-US" w:eastAsia="zh-CN"/>
              </w:rPr>
              <w:t>2</w:t>
            </w:r>
            <w:r>
              <w:rPr>
                <w:rFonts w:hint="default" w:ascii="Times New Roman" w:hAnsi="Times New Roman" w:cs="Times New Roman"/>
                <w:sz w:val="24"/>
              </w:rPr>
              <w:t>类标准限值要求，</w:t>
            </w:r>
            <w:r>
              <w:rPr>
                <w:rFonts w:hint="default" w:ascii="Times New Roman" w:hAnsi="Times New Roman" w:cs="Times New Roman"/>
                <w:sz w:val="24"/>
                <w:lang w:val="en-US" w:eastAsia="zh-CN"/>
              </w:rPr>
              <w:t>居民点噪声预测值满足</w:t>
            </w:r>
            <w:r>
              <w:rPr>
                <w:rFonts w:hint="default" w:ascii="Times New Roman" w:hAnsi="Times New Roman" w:cs="Times New Roman"/>
                <w:color w:val="auto"/>
                <w:sz w:val="24"/>
                <w:szCs w:val="24"/>
                <w:u w:val="none"/>
              </w:rPr>
              <w:t>《声环境质量标准》</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GB3096-2008</w:t>
            </w:r>
            <w:r>
              <w:rPr>
                <w:rFonts w:hint="default"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rPr>
              <w:t>中2</w:t>
            </w:r>
            <w:r>
              <w:rPr>
                <w:rFonts w:hint="default" w:ascii="Times New Roman" w:hAnsi="Times New Roman" w:cs="Times New Roman"/>
                <w:color w:val="auto"/>
                <w:sz w:val="24"/>
                <w:szCs w:val="24"/>
                <w:u w:val="none"/>
                <w:lang w:val="en-US" w:eastAsia="zh-CN"/>
              </w:rPr>
              <w:t>类</w:t>
            </w:r>
            <w:r>
              <w:rPr>
                <w:rFonts w:hint="default" w:ascii="Times New Roman" w:hAnsi="Times New Roman" w:cs="Times New Roman"/>
                <w:color w:val="auto"/>
                <w:sz w:val="24"/>
                <w:szCs w:val="24"/>
                <w:u w:val="none"/>
              </w:rPr>
              <w:t>标准要求</w:t>
            </w:r>
            <w:r>
              <w:rPr>
                <w:rFonts w:hint="default" w:ascii="Times New Roman" w:hAnsi="Times New Roman" w:cs="Times New Roman"/>
                <w:color w:val="auto"/>
                <w:sz w:val="24"/>
                <w:szCs w:val="24"/>
                <w:u w:val="none"/>
                <w:lang w:eastAsia="zh-CN"/>
              </w:rPr>
              <w:t>。</w:t>
            </w:r>
            <w:r>
              <w:rPr>
                <w:rFonts w:hint="default" w:ascii="Times New Roman" w:hAnsi="Times New Roman" w:cs="Times New Roman"/>
                <w:sz w:val="24"/>
              </w:rPr>
              <w:t xml:space="preserve">说明项目噪声对区域环境保护目标的影响不大。 </w:t>
            </w:r>
          </w:p>
          <w:p w14:paraId="789927C7">
            <w:pPr>
              <w:keepLines w:val="0"/>
              <w:pageBreakBefore w:val="0"/>
              <w:tabs>
                <w:tab w:val="left" w:pos="1280"/>
              </w:tabs>
              <w:kinsoku/>
              <w:wordWrap/>
              <w:overflowPunct/>
              <w:topLinePunct w:val="0"/>
              <w:autoSpaceDN/>
              <w:bidi w:val="0"/>
              <w:adjustRightInd w:val="0"/>
              <w:snapToGrid w:val="0"/>
              <w:spacing w:line="360" w:lineRule="auto"/>
              <w:textAlignment w:val="baseline"/>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lang w:val="en-US" w:eastAsia="zh-CN"/>
              </w:rPr>
              <w:t>4</w:t>
            </w:r>
            <w:r>
              <w:rPr>
                <w:rFonts w:hint="default" w:ascii="Times New Roman" w:hAnsi="Times New Roman" w:eastAsia="宋体" w:cs="Times New Roman"/>
                <w:b/>
                <w:bCs/>
                <w:color w:val="auto"/>
                <w:sz w:val="24"/>
                <w:szCs w:val="24"/>
                <w:u w:val="none" w:color="auto"/>
                <w:lang w:eastAsia="zh-CN"/>
              </w:rPr>
              <w:t>噪声监测计划</w:t>
            </w:r>
            <w:r>
              <w:rPr>
                <w:rFonts w:hint="default" w:ascii="Times New Roman" w:hAnsi="Times New Roman" w:eastAsia="宋体" w:cs="Times New Roman"/>
                <w:b/>
                <w:bCs/>
                <w:color w:val="auto"/>
                <w:sz w:val="24"/>
                <w:szCs w:val="24"/>
                <w:u w:val="none" w:color="auto"/>
              </w:rPr>
              <w:t xml:space="preserve"> </w:t>
            </w:r>
          </w:p>
          <w:p w14:paraId="2967325C">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sz w:val="24"/>
              </w:rPr>
              <w:t>根据照《排污单位自行监测技术指南 总则》（HJ819-2017）</w:t>
            </w:r>
            <w:r>
              <w:rPr>
                <w:rFonts w:hint="default" w:ascii="Times New Roman" w:hAnsi="Times New Roman" w:cs="Times New Roman"/>
                <w:color w:val="000000"/>
                <w:sz w:val="24"/>
                <w:u w:val="none" w:color="auto"/>
                <w:lang w:eastAsia="zh-CN"/>
              </w:rPr>
              <w:t>、《排污许可证申请与核发技术规范 工业噪声（HJ1301—2023）等规定的监测要求，</w:t>
            </w:r>
            <w:r>
              <w:rPr>
                <w:rFonts w:hint="default" w:ascii="Times New Roman" w:hAnsi="Times New Roman" w:cs="Times New Roman"/>
                <w:b w:val="0"/>
                <w:bCs w:val="0"/>
                <w:color w:val="auto"/>
                <w:sz w:val="24"/>
                <w:szCs w:val="24"/>
                <w:u w:val="none" w:color="auto"/>
                <w:lang w:val="en-US" w:eastAsia="zh-CN"/>
              </w:rPr>
              <w:t>具体废气监测计划见下表。</w:t>
            </w:r>
          </w:p>
          <w:p w14:paraId="4DA81B9C">
            <w:pPr>
              <w:keepLines w:val="0"/>
              <w:pageBreakBefore w:val="0"/>
              <w:kinsoku/>
              <w:wordWrap/>
              <w:overflowPunct/>
              <w:topLinePunct w:val="0"/>
              <w:autoSpaceDN/>
              <w:bidi w:val="0"/>
              <w:adjustRightInd w:val="0"/>
              <w:snapToGrid w:val="0"/>
              <w:spacing w:line="360" w:lineRule="auto"/>
              <w:ind w:firstLine="422" w:firstLineChars="200"/>
              <w:jc w:val="center"/>
              <w:rPr>
                <w:rFonts w:hint="default" w:ascii="Times New Roman" w:hAnsi="Times New Roman" w:eastAsia="宋体" w:cs="Times New Roman"/>
                <w:bCs/>
                <w:color w:val="auto"/>
                <w:spacing w:val="-10"/>
                <w:szCs w:val="21"/>
                <w:u w:val="none" w:color="auto"/>
                <w:lang w:val="en-US" w:eastAsia="zh-CN"/>
              </w:rPr>
            </w:pPr>
            <w:r>
              <w:rPr>
                <w:rFonts w:hint="default" w:ascii="Times New Roman" w:hAnsi="Times New Roman" w:cs="Times New Roman"/>
                <w:b/>
                <w:color w:val="auto"/>
                <w:sz w:val="21"/>
                <w:szCs w:val="21"/>
                <w:u w:val="none" w:color="auto"/>
              </w:rPr>
              <w:t>表</w:t>
            </w:r>
            <w:r>
              <w:rPr>
                <w:rFonts w:hint="default" w:ascii="Times New Roman" w:hAnsi="Times New Roman" w:cs="Times New Roman"/>
                <w:b/>
                <w:color w:val="auto"/>
                <w:sz w:val="21"/>
                <w:szCs w:val="21"/>
                <w:u w:val="none" w:color="auto"/>
                <w:lang w:val="en-US" w:eastAsia="zh-CN"/>
              </w:rPr>
              <w:t xml:space="preserve">4-6  </w:t>
            </w:r>
            <w:r>
              <w:rPr>
                <w:rFonts w:hint="default" w:ascii="Times New Roman" w:hAnsi="Times New Roman" w:cs="Times New Roman"/>
                <w:b/>
                <w:color w:val="auto"/>
                <w:sz w:val="21"/>
                <w:szCs w:val="21"/>
                <w:u w:val="none" w:color="auto"/>
                <w:lang w:eastAsia="zh-CN"/>
              </w:rPr>
              <w:t>噪声监测计划</w:t>
            </w:r>
          </w:p>
          <w:tbl>
            <w:tblPr>
              <w:tblStyle w:val="27"/>
              <w:tblpPr w:leftFromText="180" w:rightFromText="180" w:vertAnchor="text" w:horzAnchor="margin" w:tblpXSpec="center" w:tblpY="38"/>
              <w:tblW w:w="499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1109"/>
              <w:gridCol w:w="1206"/>
              <w:gridCol w:w="1309"/>
              <w:gridCol w:w="1063"/>
              <w:gridCol w:w="3500"/>
            </w:tblGrid>
            <w:tr w14:paraId="68553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rPr>
              <w:tc>
                <w:tcPr>
                  <w:tcW w:w="677" w:type="pct"/>
                  <w:noWrap w:val="0"/>
                  <w:vAlign w:val="center"/>
                </w:tcPr>
                <w:p w14:paraId="21AD63D5">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类别</w:t>
                  </w:r>
                </w:p>
              </w:tc>
              <w:tc>
                <w:tcPr>
                  <w:tcW w:w="736" w:type="pct"/>
                  <w:noWrap w:val="0"/>
                  <w:vAlign w:val="center"/>
                </w:tcPr>
                <w:p w14:paraId="0A006A88">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监测地点</w:t>
                  </w:r>
                </w:p>
              </w:tc>
              <w:tc>
                <w:tcPr>
                  <w:tcW w:w="799" w:type="pct"/>
                  <w:noWrap w:val="0"/>
                  <w:vAlign w:val="center"/>
                </w:tcPr>
                <w:p w14:paraId="077CD2BD">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监测指标</w:t>
                  </w:r>
                </w:p>
              </w:tc>
              <w:tc>
                <w:tcPr>
                  <w:tcW w:w="649" w:type="pct"/>
                  <w:noWrap w:val="0"/>
                  <w:vAlign w:val="center"/>
                </w:tcPr>
                <w:p w14:paraId="36EED707">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监测频率</w:t>
                  </w:r>
                </w:p>
              </w:tc>
              <w:tc>
                <w:tcPr>
                  <w:tcW w:w="2137" w:type="pct"/>
                  <w:noWrap w:val="0"/>
                  <w:vAlign w:val="center"/>
                </w:tcPr>
                <w:p w14:paraId="2EC75769">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执行排放标准</w:t>
                  </w:r>
                </w:p>
              </w:tc>
            </w:tr>
            <w:tr w14:paraId="44AFE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677" w:type="pct"/>
                  <w:noWrap w:val="0"/>
                  <w:vAlign w:val="center"/>
                </w:tcPr>
                <w:p w14:paraId="1FCBA561">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噪声</w:t>
                  </w:r>
                </w:p>
              </w:tc>
              <w:tc>
                <w:tcPr>
                  <w:tcW w:w="736" w:type="pct"/>
                  <w:noWrap w:val="0"/>
                  <w:vAlign w:val="center"/>
                </w:tcPr>
                <w:p w14:paraId="36776EC7">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厂界四周</w:t>
                  </w:r>
                </w:p>
              </w:tc>
              <w:tc>
                <w:tcPr>
                  <w:tcW w:w="799" w:type="pct"/>
                  <w:noWrap w:val="0"/>
                  <w:vAlign w:val="center"/>
                </w:tcPr>
                <w:p w14:paraId="57ADDBDF">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噪声</w:t>
                  </w:r>
                </w:p>
              </w:tc>
              <w:tc>
                <w:tcPr>
                  <w:tcW w:w="649" w:type="pct"/>
                  <w:noWrap w:val="0"/>
                  <w:vAlign w:val="center"/>
                </w:tcPr>
                <w:p w14:paraId="25C51BE2">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1次/季度</w:t>
                  </w:r>
                </w:p>
              </w:tc>
              <w:tc>
                <w:tcPr>
                  <w:tcW w:w="2137" w:type="pct"/>
                  <w:noWrap w:val="0"/>
                  <w:vAlign w:val="center"/>
                </w:tcPr>
                <w:p w14:paraId="1BA761FD">
                  <w:pPr>
                    <w:keepLines w:val="0"/>
                    <w:pageBreakBefore w:val="0"/>
                    <w:kinsoku/>
                    <w:wordWrap/>
                    <w:overflowPunct/>
                    <w:topLinePunct w:val="0"/>
                    <w:autoSpaceDN/>
                    <w:bidi w:val="0"/>
                    <w:adjustRightInd w:val="0"/>
                    <w:snapToGrid w:val="0"/>
                    <w:jc w:val="center"/>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《工业企业厂界环境噪声排放标准》（GB12348-2008）2类标准</w:t>
                  </w:r>
                </w:p>
              </w:tc>
            </w:tr>
          </w:tbl>
          <w:p w14:paraId="5DD600D3">
            <w:pPr>
              <w:keepLines w:val="0"/>
              <w:pageBreakBefore w:val="0"/>
              <w:kinsoku/>
              <w:wordWrap/>
              <w:overflowPunct/>
              <w:topLinePunct w:val="0"/>
              <w:autoSpaceDN/>
              <w:bidi w:val="0"/>
              <w:adjustRightInd w:val="0"/>
              <w:snapToGrid w:val="0"/>
              <w:spacing w:line="360" w:lineRule="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4、固体废物</w:t>
            </w:r>
          </w:p>
          <w:p w14:paraId="4EA0398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4.1 固体废物产排情况</w:t>
            </w:r>
          </w:p>
          <w:p w14:paraId="7EB5FA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本项目运营期产生的固体废物主要为生活垃圾、沉淀池底泥、废纸筒及一般原材料废包装袋、含火药类废渣及化工原材料包装物。</w:t>
            </w:r>
          </w:p>
          <w:p w14:paraId="650B3708">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rPr>
              <w:t>生活垃圾</w:t>
            </w:r>
          </w:p>
          <w:p w14:paraId="6917217D">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本项目工作人员</w:t>
            </w:r>
            <w:r>
              <w:rPr>
                <w:rFonts w:hint="default" w:ascii="Times New Roman" w:hAnsi="Times New Roman" w:cs="Times New Roman"/>
                <w:color w:val="auto"/>
                <w:sz w:val="24"/>
                <w:szCs w:val="24"/>
                <w:u w:val="none" w:color="auto"/>
                <w:lang w:val="en-US" w:eastAsia="zh-CN"/>
              </w:rPr>
              <w:t>90</w:t>
            </w:r>
            <w:r>
              <w:rPr>
                <w:rFonts w:hint="default" w:ascii="Times New Roman" w:hAnsi="Times New Roman" w:cs="Times New Roman"/>
                <w:color w:val="auto"/>
                <w:sz w:val="24"/>
                <w:szCs w:val="24"/>
                <w:u w:val="none" w:color="auto"/>
              </w:rPr>
              <w:t>人，年工作</w:t>
            </w:r>
            <w:r>
              <w:rPr>
                <w:rFonts w:hint="default" w:ascii="Times New Roman" w:hAnsi="Times New Roman" w:cs="Times New Roman"/>
                <w:color w:val="auto"/>
                <w:sz w:val="24"/>
                <w:szCs w:val="24"/>
                <w:u w:val="none" w:color="auto"/>
                <w:lang w:val="en-US" w:eastAsia="zh-CN"/>
              </w:rPr>
              <w:t>220</w:t>
            </w:r>
            <w:r>
              <w:rPr>
                <w:rFonts w:hint="default" w:ascii="Times New Roman" w:hAnsi="Times New Roman" w:cs="Times New Roman"/>
                <w:color w:val="auto"/>
                <w:sz w:val="24"/>
                <w:szCs w:val="24"/>
                <w:u w:val="none" w:color="auto"/>
              </w:rPr>
              <w:t>天，每人每天按0.5kg/d计，则生活垃圾产生量</w:t>
            </w:r>
            <w:r>
              <w:rPr>
                <w:rFonts w:hint="default" w:ascii="Times New Roman" w:hAnsi="Times New Roman" w:cs="Times New Roman"/>
                <w:color w:val="auto"/>
                <w:sz w:val="24"/>
                <w:szCs w:val="24"/>
                <w:u w:val="none" w:color="auto"/>
                <w:lang w:val="en-US" w:eastAsia="zh-CN"/>
              </w:rPr>
              <w:t>6.6</w:t>
            </w:r>
            <w:r>
              <w:rPr>
                <w:rFonts w:hint="default" w:ascii="Times New Roman" w:hAnsi="Times New Roman" w:cs="Times New Roman"/>
                <w:color w:val="auto"/>
                <w:sz w:val="24"/>
                <w:szCs w:val="24"/>
                <w:u w:val="none" w:color="auto"/>
              </w:rPr>
              <w:t>t/a，由环卫部门收集后外运处理。</w:t>
            </w:r>
          </w:p>
          <w:p w14:paraId="78B80F53">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eastAsia="zh-CN"/>
              </w:rPr>
              <w:t>）废纸屑</w:t>
            </w:r>
          </w:p>
          <w:p w14:paraId="40113E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t>主要为包装环节产生的废纸屑，根据建设单位提供资料，废纸屑产生量约为</w:t>
            </w:r>
            <w:r>
              <w:rPr>
                <w:rFonts w:hint="default" w:ascii="Times New Roman" w:hAnsi="Times New Roman" w:cs="Times New Roman"/>
                <w:color w:val="auto"/>
                <w:sz w:val="24"/>
                <w:szCs w:val="24"/>
                <w:u w:val="none" w:color="auto"/>
                <w:lang w:val="en-US" w:eastAsia="zh-CN"/>
              </w:rPr>
              <w:t>1.5t/a。</w:t>
            </w:r>
          </w:p>
          <w:p w14:paraId="20916A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（3）含火药类废渣</w:t>
            </w:r>
          </w:p>
          <w:p w14:paraId="16F60B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不合格产品、试放等环节均会产生含火药类废渣。该类废渣属于《国家危险废物名录》（2021年版）的危险废物，危废类别HW15，代码267-004-15。根据建设单位提供资料，含药废渣年产生量为3.1t/a，及时发现及时处理，</w:t>
            </w:r>
            <w:r>
              <w:rPr>
                <w:rFonts w:hint="default" w:ascii="Times New Roman" w:hAnsi="Times New Roman" w:eastAsia="宋体" w:cs="Times New Roman"/>
                <w:color w:val="auto"/>
                <w:sz w:val="24"/>
                <w:szCs w:val="24"/>
                <w:u w:val="none" w:color="auto"/>
                <w:lang w:val="en-US" w:eastAsia="zh-CN"/>
              </w:rPr>
              <w:t>送至</w:t>
            </w:r>
            <w:r>
              <w:rPr>
                <w:rFonts w:hint="default" w:ascii="Times New Roman" w:hAnsi="Times New Roman" w:eastAsia="宋体" w:cs="Times New Roman"/>
                <w:sz w:val="24"/>
                <w:szCs w:val="24"/>
              </w:rPr>
              <w:t>应急管理部门指定或批准的场所定期销毁处理</w:t>
            </w:r>
            <w:r>
              <w:rPr>
                <w:rFonts w:hint="default" w:ascii="Times New Roman" w:hAnsi="Times New Roman" w:eastAsia="宋体" w:cs="Times New Roman"/>
                <w:color w:val="auto"/>
                <w:sz w:val="24"/>
                <w:szCs w:val="24"/>
                <w:u w:val="none" w:color="auto"/>
                <w:lang w:val="en-US" w:eastAsia="zh-CN"/>
              </w:rPr>
              <w:t>。</w:t>
            </w:r>
          </w:p>
          <w:p w14:paraId="1C264C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（4）化工原材料废包装物</w:t>
            </w:r>
          </w:p>
          <w:p w14:paraId="39D11F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原材料包装以袋装粉剂为主，兼有桶装原料，产生的废包装均由原厂回收用作产品包装使用。根据《国家危险废物名录》（2021年版）属于危险废物，危废类别HW49，代码900-041-49（含有或沾染毒性、感染性危险废物的废气包装物、容器）。根据建设单位提供资料化工原材料废包装物约1.2t/a，在厂区危废暂存间暂存后，交由有资质单位处理。</w:t>
            </w:r>
          </w:p>
          <w:p w14:paraId="0F6EF6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（5）沉淀池底泥</w:t>
            </w:r>
          </w:p>
          <w:p w14:paraId="602B64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生产过程中会产生含药粉尘，因安全生产需要定时对操作平台及车间地面进行洒水冲洗，冲洗废水经管道逐级流入沉淀池，结鞭粉尘除尘间水池内粉尘逐渐饱和，最终形成沉淀池底泥，定时清出，根据项目生产中该类底泥产生情况估算，沉淀池底泥年产生量约为</w:t>
            </w:r>
            <w:r>
              <w:rPr>
                <w:rFonts w:hint="default" w:ascii="Times New Roman" w:hAnsi="Times New Roman" w:cs="Times New Roman"/>
                <w:color w:val="auto"/>
                <w:sz w:val="24"/>
                <w:szCs w:val="24"/>
                <w:u w:val="none" w:color="auto"/>
                <w:lang w:val="en-US" w:eastAsia="zh-CN"/>
              </w:rPr>
              <w:t>1.8</w:t>
            </w:r>
            <w:r>
              <w:rPr>
                <w:rFonts w:hint="default" w:ascii="Times New Roman" w:hAnsi="Times New Roman" w:eastAsia="宋体" w:cs="Times New Roman"/>
                <w:color w:val="auto"/>
                <w:sz w:val="24"/>
                <w:szCs w:val="24"/>
                <w:u w:val="none" w:color="auto"/>
                <w:lang w:val="en-US" w:eastAsia="zh-CN"/>
              </w:rPr>
              <w:t>t/a。</w:t>
            </w:r>
            <w:r>
              <w:rPr>
                <w:rFonts w:hint="default" w:ascii="Times New Roman" w:hAnsi="Times New Roman" w:eastAsia="宋体" w:cs="Times New Roman"/>
                <w:sz w:val="24"/>
                <w:szCs w:val="24"/>
              </w:rPr>
              <w:t>根据《烟花爆竹企业高氯酸盐污染防控参考意见》，沉淀池底层污泥、浮渣需定期清理（一级沉淀池每月清理一次处置一次，二、三级沉淀池每半年清理一次）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auto"/>
                <w:sz w:val="24"/>
                <w:szCs w:val="24"/>
                <w:u w:val="none" w:color="auto"/>
                <w:lang w:val="en-US" w:eastAsia="zh-CN"/>
              </w:rPr>
              <w:t>当天清理当天送至</w:t>
            </w:r>
            <w:r>
              <w:rPr>
                <w:rFonts w:hint="default" w:ascii="Times New Roman" w:hAnsi="Times New Roman" w:eastAsia="宋体" w:cs="Times New Roman"/>
                <w:sz w:val="24"/>
                <w:szCs w:val="24"/>
              </w:rPr>
              <w:t>应急管理部门指定或批准的场所定期销毁处理</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sz w:val="24"/>
                <w:szCs w:val="24"/>
              </w:rPr>
              <w:t>根据《国家危险废物名录》（2025年版）该类物质属于危险废物，危废类别HW15爆炸性废物，代码 267-001-15（炸药生产和加工过程中产生的废水处理污泥）</w:t>
            </w:r>
            <w:r>
              <w:rPr>
                <w:rFonts w:hint="default" w:ascii="Times New Roman" w:hAnsi="Times New Roman" w:eastAsia="宋体" w:cs="Times New Roman"/>
                <w:sz w:val="24"/>
                <w:szCs w:val="24"/>
                <w:lang w:eastAsia="zh-CN"/>
              </w:rPr>
              <w:t>。</w:t>
            </w:r>
          </w:p>
          <w:p w14:paraId="31A6A63C">
            <w:pPr>
              <w:keepLines w:val="0"/>
              <w:pageBreakBefore w:val="0"/>
              <w:kinsoku/>
              <w:wordWrap/>
              <w:overflowPunct/>
              <w:topLinePunct w:val="0"/>
              <w:autoSpaceDN/>
              <w:bidi w:val="0"/>
              <w:adjustRightInd w:val="0"/>
              <w:snapToGrid w:val="0"/>
              <w:spacing w:line="360" w:lineRule="auto"/>
              <w:ind w:firstLine="422" w:firstLineChars="200"/>
              <w:jc w:val="center"/>
              <w:rPr>
                <w:rFonts w:hint="default" w:ascii="Times New Roman" w:hAnsi="Times New Roman" w:eastAsia="宋体" w:cs="Times New Roman"/>
                <w:bCs/>
                <w:color w:val="auto"/>
                <w:spacing w:val="-10"/>
                <w:szCs w:val="21"/>
                <w:u w:val="none" w:color="auto"/>
                <w:vertAlign w:val="baseline"/>
                <w:lang w:val="en-US" w:eastAsia="zh-CN"/>
              </w:rPr>
            </w:pPr>
            <w:r>
              <w:rPr>
                <w:rFonts w:hint="default" w:ascii="Times New Roman" w:hAnsi="Times New Roman" w:cs="Times New Roman"/>
                <w:b/>
                <w:color w:val="auto"/>
                <w:sz w:val="21"/>
                <w:szCs w:val="21"/>
                <w:u w:val="none" w:color="auto"/>
              </w:rPr>
              <w:t>表</w:t>
            </w:r>
            <w:r>
              <w:rPr>
                <w:rFonts w:hint="default" w:ascii="Times New Roman" w:hAnsi="Times New Roman" w:cs="Times New Roman"/>
                <w:b/>
                <w:color w:val="auto"/>
                <w:sz w:val="21"/>
                <w:szCs w:val="21"/>
                <w:u w:val="none" w:color="auto"/>
                <w:lang w:val="en-US" w:eastAsia="zh-CN"/>
              </w:rPr>
              <w:t xml:space="preserve">4-7  </w:t>
            </w:r>
            <w:r>
              <w:rPr>
                <w:rFonts w:hint="default" w:ascii="Times New Roman" w:hAnsi="Times New Roman" w:cs="Times New Roman"/>
                <w:b/>
                <w:color w:val="auto"/>
                <w:sz w:val="21"/>
                <w:szCs w:val="21"/>
                <w:u w:val="none" w:color="auto"/>
                <w:lang w:eastAsia="zh-CN"/>
              </w:rPr>
              <w:t>固体废物产生及处置情况</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80"/>
              <w:gridCol w:w="636"/>
              <w:gridCol w:w="1186"/>
              <w:gridCol w:w="1313"/>
              <w:gridCol w:w="884"/>
              <w:gridCol w:w="884"/>
              <w:gridCol w:w="884"/>
              <w:gridCol w:w="1209"/>
            </w:tblGrid>
            <w:tr w14:paraId="2ECF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center"/>
                </w:tcPr>
                <w:p w14:paraId="312B0AB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序号</w:t>
                  </w:r>
                </w:p>
              </w:tc>
              <w:tc>
                <w:tcPr>
                  <w:tcW w:w="504" w:type="pct"/>
                  <w:noWrap w:val="0"/>
                  <w:vAlign w:val="center"/>
                </w:tcPr>
                <w:p w14:paraId="2E97F59A">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名称</w:t>
                  </w:r>
                </w:p>
              </w:tc>
              <w:tc>
                <w:tcPr>
                  <w:tcW w:w="370" w:type="pct"/>
                  <w:noWrap w:val="0"/>
                  <w:vAlign w:val="center"/>
                </w:tcPr>
                <w:p w14:paraId="059A301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来源</w:t>
                  </w:r>
                </w:p>
              </w:tc>
              <w:tc>
                <w:tcPr>
                  <w:tcW w:w="751" w:type="pct"/>
                  <w:noWrap w:val="0"/>
                  <w:vAlign w:val="center"/>
                </w:tcPr>
                <w:p w14:paraId="22EC7811">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属性</w:t>
                  </w:r>
                </w:p>
              </w:tc>
              <w:tc>
                <w:tcPr>
                  <w:tcW w:w="668" w:type="pct"/>
                  <w:noWrap w:val="0"/>
                  <w:vAlign w:val="center"/>
                </w:tcPr>
                <w:p w14:paraId="7CA9BD2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代码</w:t>
                  </w:r>
                </w:p>
              </w:tc>
              <w:tc>
                <w:tcPr>
                  <w:tcW w:w="567" w:type="pct"/>
                  <w:noWrap w:val="0"/>
                  <w:vAlign w:val="center"/>
                </w:tcPr>
                <w:p w14:paraId="4A411B71">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物理性质</w:t>
                  </w:r>
                </w:p>
              </w:tc>
              <w:tc>
                <w:tcPr>
                  <w:tcW w:w="567" w:type="pct"/>
                  <w:noWrap w:val="0"/>
                  <w:vAlign w:val="center"/>
                </w:tcPr>
                <w:p w14:paraId="45D24AD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环境危险特性</w:t>
                  </w:r>
                </w:p>
              </w:tc>
              <w:tc>
                <w:tcPr>
                  <w:tcW w:w="567" w:type="pct"/>
                  <w:noWrap w:val="0"/>
                  <w:vAlign w:val="center"/>
                </w:tcPr>
                <w:p w14:paraId="386860B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年产生量（t/a）</w:t>
                  </w:r>
                </w:p>
              </w:tc>
              <w:tc>
                <w:tcPr>
                  <w:tcW w:w="765" w:type="pct"/>
                  <w:noWrap w:val="0"/>
                  <w:vAlign w:val="center"/>
                </w:tcPr>
                <w:p w14:paraId="6377553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处置方式</w:t>
                  </w:r>
                </w:p>
              </w:tc>
            </w:tr>
            <w:tr w14:paraId="228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center"/>
                </w:tcPr>
                <w:p w14:paraId="6FE8B19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504" w:type="pct"/>
                  <w:noWrap w:val="0"/>
                  <w:vAlign w:val="center"/>
                </w:tcPr>
                <w:p w14:paraId="3581DEB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生活垃圾</w:t>
                  </w:r>
                </w:p>
              </w:tc>
              <w:tc>
                <w:tcPr>
                  <w:tcW w:w="370" w:type="pct"/>
                  <w:noWrap w:val="0"/>
                  <w:vAlign w:val="center"/>
                </w:tcPr>
                <w:p w14:paraId="7090C28E">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生活、办公</w:t>
                  </w:r>
                </w:p>
              </w:tc>
              <w:tc>
                <w:tcPr>
                  <w:tcW w:w="751" w:type="pct"/>
                  <w:noWrap w:val="0"/>
                  <w:vAlign w:val="center"/>
                </w:tcPr>
                <w:p w14:paraId="060D2D0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一般固体废物</w:t>
                  </w:r>
                </w:p>
              </w:tc>
              <w:tc>
                <w:tcPr>
                  <w:tcW w:w="668" w:type="pct"/>
                  <w:noWrap w:val="0"/>
                  <w:vAlign w:val="center"/>
                </w:tcPr>
                <w:p w14:paraId="45D8DCD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567" w:type="pct"/>
                  <w:noWrap w:val="0"/>
                  <w:vAlign w:val="center"/>
                </w:tcPr>
                <w:p w14:paraId="5B2933F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固态</w:t>
                  </w:r>
                </w:p>
              </w:tc>
              <w:tc>
                <w:tcPr>
                  <w:tcW w:w="567" w:type="pct"/>
                  <w:noWrap w:val="0"/>
                  <w:vAlign w:val="center"/>
                </w:tcPr>
                <w:p w14:paraId="6D8B3EB3">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567" w:type="pct"/>
                  <w:noWrap w:val="0"/>
                  <w:vAlign w:val="center"/>
                </w:tcPr>
                <w:p w14:paraId="0808107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6.6</w:t>
                  </w:r>
                </w:p>
              </w:tc>
              <w:tc>
                <w:tcPr>
                  <w:tcW w:w="765" w:type="pct"/>
                  <w:noWrap w:val="0"/>
                  <w:vAlign w:val="center"/>
                </w:tcPr>
                <w:p w14:paraId="3592BD5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环卫部门统一收集后外运处理</w:t>
                  </w:r>
                </w:p>
              </w:tc>
            </w:tr>
            <w:tr w14:paraId="3F2E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 w:type="pct"/>
                  <w:noWrap w:val="0"/>
                  <w:vAlign w:val="center"/>
                </w:tcPr>
                <w:p w14:paraId="3053923B">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w:t>
                  </w:r>
                </w:p>
              </w:tc>
              <w:tc>
                <w:tcPr>
                  <w:tcW w:w="504" w:type="pct"/>
                  <w:noWrap w:val="0"/>
                  <w:vAlign w:val="center"/>
                </w:tcPr>
                <w:p w14:paraId="2CD9641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废纸屑</w:t>
                  </w:r>
                </w:p>
              </w:tc>
              <w:tc>
                <w:tcPr>
                  <w:tcW w:w="370" w:type="pct"/>
                  <w:noWrap w:val="0"/>
                  <w:vAlign w:val="center"/>
                </w:tcPr>
                <w:p w14:paraId="5ACE0A1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包装</w:t>
                  </w:r>
                </w:p>
              </w:tc>
              <w:tc>
                <w:tcPr>
                  <w:tcW w:w="751" w:type="pct"/>
                  <w:noWrap w:val="0"/>
                  <w:vAlign w:val="center"/>
                </w:tcPr>
                <w:p w14:paraId="365B288E">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一般固体废物</w:t>
                  </w:r>
                </w:p>
              </w:tc>
              <w:tc>
                <w:tcPr>
                  <w:tcW w:w="668" w:type="pct"/>
                  <w:noWrap w:val="0"/>
                  <w:vAlign w:val="center"/>
                </w:tcPr>
                <w:p w14:paraId="0AE80CE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900-001-S61</w:t>
                  </w:r>
                </w:p>
              </w:tc>
              <w:tc>
                <w:tcPr>
                  <w:tcW w:w="567" w:type="pct"/>
                  <w:noWrap w:val="0"/>
                  <w:vAlign w:val="center"/>
                </w:tcPr>
                <w:p w14:paraId="0EA35EF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固态</w:t>
                  </w:r>
                </w:p>
              </w:tc>
              <w:tc>
                <w:tcPr>
                  <w:tcW w:w="567" w:type="pct"/>
                  <w:noWrap w:val="0"/>
                  <w:vAlign w:val="center"/>
                </w:tcPr>
                <w:p w14:paraId="7E8FA8D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567" w:type="pct"/>
                  <w:noWrap w:val="0"/>
                  <w:vAlign w:val="center"/>
                </w:tcPr>
                <w:p w14:paraId="36585715">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1.5</w:t>
                  </w:r>
                </w:p>
              </w:tc>
              <w:tc>
                <w:tcPr>
                  <w:tcW w:w="765" w:type="pct"/>
                  <w:noWrap w:val="0"/>
                  <w:vAlign w:val="center"/>
                </w:tcPr>
                <w:p w14:paraId="30DCC434">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一般固废暂存间暂存后外售废品回收站</w:t>
                  </w:r>
                </w:p>
              </w:tc>
            </w:tr>
            <w:tr w14:paraId="52B5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center"/>
                </w:tcPr>
                <w:p w14:paraId="7A144BC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w:t>
                  </w:r>
                </w:p>
              </w:tc>
              <w:tc>
                <w:tcPr>
                  <w:tcW w:w="504" w:type="pct"/>
                  <w:noWrap w:val="0"/>
                  <w:vAlign w:val="center"/>
                </w:tcPr>
                <w:p w14:paraId="780D64B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含火药类废渣</w:t>
                  </w:r>
                </w:p>
              </w:tc>
              <w:tc>
                <w:tcPr>
                  <w:tcW w:w="370" w:type="pct"/>
                  <w:noWrap w:val="0"/>
                  <w:vAlign w:val="center"/>
                </w:tcPr>
                <w:p w14:paraId="2FA9C16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生产</w:t>
                  </w:r>
                </w:p>
              </w:tc>
              <w:tc>
                <w:tcPr>
                  <w:tcW w:w="751" w:type="pct"/>
                  <w:noWrap w:val="0"/>
                  <w:vAlign w:val="center"/>
                </w:tcPr>
                <w:p w14:paraId="31C0895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危险废物</w:t>
                  </w:r>
                </w:p>
                <w:p w14:paraId="5378138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p>
              </w:tc>
              <w:tc>
                <w:tcPr>
                  <w:tcW w:w="668" w:type="pct"/>
                  <w:noWrap w:val="0"/>
                  <w:vAlign w:val="center"/>
                </w:tcPr>
                <w:p w14:paraId="4AD2CDF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HW15，267-004-15</w:t>
                  </w:r>
                </w:p>
              </w:tc>
              <w:tc>
                <w:tcPr>
                  <w:tcW w:w="567" w:type="pct"/>
                  <w:noWrap w:val="0"/>
                  <w:vAlign w:val="center"/>
                </w:tcPr>
                <w:p w14:paraId="2607596D">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固态</w:t>
                  </w:r>
                </w:p>
              </w:tc>
              <w:tc>
                <w:tcPr>
                  <w:tcW w:w="567" w:type="pct"/>
                  <w:noWrap w:val="0"/>
                  <w:vAlign w:val="center"/>
                </w:tcPr>
                <w:p w14:paraId="1B993B5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T</w:t>
                  </w:r>
                </w:p>
              </w:tc>
              <w:tc>
                <w:tcPr>
                  <w:tcW w:w="567" w:type="pct"/>
                  <w:noWrap w:val="0"/>
                  <w:vAlign w:val="center"/>
                </w:tcPr>
                <w:p w14:paraId="42AB3B82">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3.1</w:t>
                  </w:r>
                </w:p>
              </w:tc>
              <w:tc>
                <w:tcPr>
                  <w:tcW w:w="1176" w:type="dxa"/>
                  <w:noWrap w:val="0"/>
                  <w:vAlign w:val="center"/>
                </w:tcPr>
                <w:p w14:paraId="66D5BEF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送至应急管理部门指定地点销毁处理</w:t>
                  </w:r>
                </w:p>
              </w:tc>
            </w:tr>
            <w:tr w14:paraId="149E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center"/>
                </w:tcPr>
                <w:p w14:paraId="787AEB8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w:t>
                  </w:r>
                </w:p>
              </w:tc>
              <w:tc>
                <w:tcPr>
                  <w:tcW w:w="504" w:type="pct"/>
                  <w:noWrap w:val="0"/>
                  <w:vAlign w:val="center"/>
                </w:tcPr>
                <w:p w14:paraId="60074B8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化工原材料废包装物</w:t>
                  </w:r>
                </w:p>
              </w:tc>
              <w:tc>
                <w:tcPr>
                  <w:tcW w:w="370" w:type="pct"/>
                  <w:noWrap w:val="0"/>
                  <w:vAlign w:val="center"/>
                </w:tcPr>
                <w:p w14:paraId="2EE6B956">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生产</w:t>
                  </w:r>
                </w:p>
              </w:tc>
              <w:tc>
                <w:tcPr>
                  <w:tcW w:w="751" w:type="pct"/>
                  <w:noWrap w:val="0"/>
                  <w:vAlign w:val="center"/>
                </w:tcPr>
                <w:p w14:paraId="4026D80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危险废物</w:t>
                  </w:r>
                </w:p>
              </w:tc>
              <w:tc>
                <w:tcPr>
                  <w:tcW w:w="668" w:type="pct"/>
                  <w:noWrap w:val="0"/>
                  <w:vAlign w:val="center"/>
                </w:tcPr>
                <w:p w14:paraId="068EE5CA">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HW49，267-004-15</w:t>
                  </w:r>
                </w:p>
              </w:tc>
              <w:tc>
                <w:tcPr>
                  <w:tcW w:w="567" w:type="pct"/>
                  <w:noWrap w:val="0"/>
                  <w:vAlign w:val="center"/>
                </w:tcPr>
                <w:p w14:paraId="74C36BB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固态</w:t>
                  </w:r>
                </w:p>
              </w:tc>
              <w:tc>
                <w:tcPr>
                  <w:tcW w:w="567" w:type="pct"/>
                  <w:noWrap w:val="0"/>
                  <w:vAlign w:val="center"/>
                </w:tcPr>
                <w:p w14:paraId="0B4FE513">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R、T</w:t>
                  </w:r>
                </w:p>
              </w:tc>
              <w:tc>
                <w:tcPr>
                  <w:tcW w:w="567" w:type="pct"/>
                  <w:noWrap w:val="0"/>
                  <w:vAlign w:val="center"/>
                </w:tcPr>
                <w:p w14:paraId="1A09F6F0">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1.2</w:t>
                  </w:r>
                </w:p>
              </w:tc>
              <w:tc>
                <w:tcPr>
                  <w:tcW w:w="1176" w:type="dxa"/>
                  <w:noWrap w:val="0"/>
                  <w:vAlign w:val="center"/>
                </w:tcPr>
                <w:p w14:paraId="682191C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交由有资质单位处理</w:t>
                  </w:r>
                </w:p>
              </w:tc>
            </w:tr>
            <w:tr w14:paraId="5A8B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center"/>
                </w:tcPr>
                <w:p w14:paraId="1D264D7A">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5</w:t>
                  </w:r>
                </w:p>
              </w:tc>
              <w:tc>
                <w:tcPr>
                  <w:tcW w:w="504" w:type="pct"/>
                  <w:noWrap w:val="0"/>
                  <w:vAlign w:val="center"/>
                </w:tcPr>
                <w:p w14:paraId="022786A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沉淀池底泥</w:t>
                  </w:r>
                </w:p>
              </w:tc>
              <w:tc>
                <w:tcPr>
                  <w:tcW w:w="370" w:type="pct"/>
                  <w:noWrap w:val="0"/>
                  <w:vAlign w:val="center"/>
                </w:tcPr>
                <w:p w14:paraId="24B62CB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生产</w:t>
                  </w:r>
                </w:p>
              </w:tc>
              <w:tc>
                <w:tcPr>
                  <w:tcW w:w="751" w:type="pct"/>
                  <w:noWrap w:val="0"/>
                  <w:vAlign w:val="center"/>
                </w:tcPr>
                <w:p w14:paraId="6BEC9DB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危险废物</w:t>
                  </w:r>
                </w:p>
              </w:tc>
              <w:tc>
                <w:tcPr>
                  <w:tcW w:w="668" w:type="pct"/>
                  <w:noWrap w:val="0"/>
                  <w:vAlign w:val="center"/>
                </w:tcPr>
                <w:p w14:paraId="4759917F">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HW15，267-001-15</w:t>
                  </w:r>
                </w:p>
              </w:tc>
              <w:tc>
                <w:tcPr>
                  <w:tcW w:w="567" w:type="pct"/>
                  <w:noWrap w:val="0"/>
                  <w:vAlign w:val="center"/>
                </w:tcPr>
                <w:p w14:paraId="6541EEF2">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固态</w:t>
                  </w:r>
                </w:p>
              </w:tc>
              <w:tc>
                <w:tcPr>
                  <w:tcW w:w="567" w:type="pct"/>
                  <w:noWrap w:val="0"/>
                  <w:vAlign w:val="center"/>
                </w:tcPr>
                <w:p w14:paraId="5F30B4E8">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567" w:type="pct"/>
                  <w:noWrap w:val="0"/>
                  <w:vAlign w:val="center"/>
                </w:tcPr>
                <w:p w14:paraId="2C5A5F99">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1.8</w:t>
                  </w:r>
                </w:p>
              </w:tc>
              <w:tc>
                <w:tcPr>
                  <w:tcW w:w="1176" w:type="dxa"/>
                  <w:noWrap w:val="0"/>
                  <w:vAlign w:val="center"/>
                </w:tcPr>
                <w:p w14:paraId="4395C5E7">
                  <w:pPr>
                    <w:keepLines w:val="0"/>
                    <w:pageBreakBefore w:val="0"/>
                    <w:kinsoku/>
                    <w:wordWrap/>
                    <w:overflowPunct/>
                    <w:topLinePunct w:val="0"/>
                    <w:autoSpaceDN/>
                    <w:bidi w:val="0"/>
                    <w:adjustRightInd w:val="0"/>
                    <w:snapToGrid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000000"/>
                      <w:sz w:val="21"/>
                      <w:szCs w:val="21"/>
                      <w:u w:val="none" w:color="auto"/>
                      <w:lang w:val="en-US" w:eastAsia="zh-CN"/>
                    </w:rPr>
                    <w:t>定期送至应急管理部门指定的地点销毁处理</w:t>
                  </w:r>
                </w:p>
              </w:tc>
            </w:tr>
          </w:tbl>
          <w:p w14:paraId="44539327">
            <w:pPr>
              <w:keepLines w:val="0"/>
              <w:pageBreakBefore w:val="0"/>
              <w:kinsoku/>
              <w:wordWrap/>
              <w:overflowPunct/>
              <w:topLinePunct w:val="0"/>
              <w:autoSpaceDN/>
              <w:bidi w:val="0"/>
              <w:adjustRightInd w:val="0"/>
              <w:snapToGrid w:val="0"/>
              <w:spacing w:line="360" w:lineRule="auto"/>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4.2 固废处理处置措施</w:t>
            </w:r>
          </w:p>
          <w:p w14:paraId="3096BA7E">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（1）一般固废</w:t>
            </w:r>
          </w:p>
          <w:p w14:paraId="0FAB3068">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本项目设置一般固废暂存间，建筑面积10m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生产过程中产生的一般工业固废应参照《一般工业固体废物贮存和填埋污染控制标准》（GB18599-2020）的要求在厂内集中暂存后外售综合利用，处置措施可行。应当强化废物产生、收集、贮运各环节的管理，杜绝固废在厂内的散失、渗漏。做好固体废物在厂区内的收集和储存相关防护工作，收集后进行及时处置。建立完善的规章制度。拟建项目产生的固体废物经有效处理和处置后对环境影响较小。</w:t>
            </w:r>
          </w:p>
          <w:p w14:paraId="023FEE21">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（2）危险固废</w:t>
            </w:r>
          </w:p>
          <w:p w14:paraId="7590E984">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本项目设置危废暂存间（10m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），化工原材料废包装物在厂区内危废暂存间临时暂存后，定期交由原材料供应商回收。</w:t>
            </w:r>
          </w:p>
          <w:p w14:paraId="1168CE8D">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根据《危险废物贮存污染控制标准》（GB18597-2023），危险废物贮存设施的设计原则有：</w:t>
            </w:r>
          </w:p>
          <w:p w14:paraId="5FCCE761">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eastAsia="zh-CN"/>
              </w:rPr>
              <w:t>①</w:t>
            </w:r>
            <w:r>
              <w:rPr>
                <w:rFonts w:hint="default" w:ascii="Times New Roman" w:hAnsi="Times New Roman" w:eastAsia="宋体" w:cs="Times New Roman"/>
                <w:color w:val="auto"/>
                <w:sz w:val="24"/>
                <w:szCs w:val="24"/>
                <w:u w:val="none" w:color="auto"/>
              </w:rPr>
              <w:t>产生危废的车间，必须使用专用储存设施，并将危险废物装入专用容器中，无法装入常用容器的危险废物可用防漏胶袋等盛装，盛装危险废物的容器和胶带必须贴符合《危险废物贮存污染控制标准》（GB18597-20</w:t>
            </w:r>
            <w:r>
              <w:rPr>
                <w:rFonts w:hint="default" w:ascii="Times New Roman" w:hAnsi="Times New Roman" w:eastAsia="宋体" w:cs="Times New Roman"/>
                <w:color w:val="auto"/>
                <w:sz w:val="24"/>
                <w:szCs w:val="24"/>
                <w:u w:val="none" w:color="auto"/>
                <w:lang w:val="en-US" w:eastAsia="zh-CN"/>
              </w:rPr>
              <w:t>23</w:t>
            </w:r>
            <w:r>
              <w:rPr>
                <w:rFonts w:hint="default" w:ascii="Times New Roman" w:hAnsi="Times New Roman" w:eastAsia="宋体" w:cs="Times New Roman"/>
                <w:color w:val="auto"/>
                <w:sz w:val="24"/>
                <w:szCs w:val="24"/>
                <w:u w:val="none" w:color="auto"/>
              </w:rPr>
              <w:t>）所示的标签等，防止造成二次污染。危险废物暂存时需有塑料内衬密封，并设有专用暂存区，不得混存，且须做好防淋防渗措施，以避免固废中的挥发物质对环境造成污染。</w:t>
            </w:r>
          </w:p>
          <w:p w14:paraId="649CDF6B">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 ②对于危废的收集及贮存，应根据危险固废的成分，用符合国家标准的耐腐蚀、不易破损、变形和老化的容器贮存，并按规定在贮存危废容器上贴上标签，详细注明 危废的名称、重量、成分、特性以及发生泄漏、扩散污染事故时的应急措施和补救办法。</w:t>
            </w:r>
          </w:p>
          <w:p w14:paraId="60526D5E">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 ③危险废物的收集和转运过程中，应采取相应的安全防护和污染防治措施，包括防爆、防火、防中毒、防感染、防泄漏、防飞扬、防雨或其它防止污染环境的措施。</w:t>
            </w:r>
          </w:p>
          <w:p w14:paraId="22A4A3B7">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④危险废物贮存设施要符合国家危险固废贮存场所的建设要求，危险固废贮存设施要建有堵截泄漏的裙脚，地面与裙脚用坚固的防渗材料建造，并建有隔离设施和防风、防晒、防雨设施，基础防渗层用2mm的高密度聚乙烯材料组成，表面用耐腐蚀材料硬化。储存间内清理出来的泄漏物也属于危险废物，必须按照危险废物处理原则处理。 </w:t>
            </w:r>
          </w:p>
          <w:p w14:paraId="413D2B22">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⑤地面与墙角要用坚固、防渗、防腐的材料建造；危险废物存放间场地防渗处理后，渗透系统要小于1×10 </w:t>
            </w:r>
            <w:r>
              <w:rPr>
                <w:rFonts w:hint="default" w:ascii="Times New Roman" w:hAnsi="Times New Roman" w:eastAsia="宋体" w:cs="Times New Roman"/>
                <w:color w:val="auto"/>
                <w:sz w:val="24"/>
                <w:szCs w:val="24"/>
                <w:u w:val="none" w:color="auto"/>
                <w:vertAlign w:val="superscript"/>
              </w:rPr>
              <w:t>-10</w:t>
            </w:r>
            <w:r>
              <w:rPr>
                <w:rFonts w:hint="default" w:ascii="Times New Roman" w:hAnsi="Times New Roman" w:eastAsia="宋体" w:cs="Times New Roman"/>
                <w:color w:val="auto"/>
                <w:sz w:val="24"/>
                <w:szCs w:val="24"/>
                <w:u w:val="none" w:color="auto"/>
              </w:rPr>
              <w:t xml:space="preserve">cm/s。 </w:t>
            </w:r>
          </w:p>
          <w:p w14:paraId="237DF4F9">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⑥危险废物暂存间要有专人定期管理，贴上警示标签，禁止无关人员进入。 </w:t>
            </w:r>
          </w:p>
          <w:p w14:paraId="080AF3B6">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⑦按月统计危险废物种类、产生量、暂存时间、交由处置时间等，除此之外，危险废物存放间还要记录危险废物的名称、来源、数量、特性和包装容器的类别、入库日期、存放库位、出库日期及接受单位名称。 </w:t>
            </w:r>
          </w:p>
          <w:p w14:paraId="3D1EEDC1">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在建设单位认真落实上述建议措施，切实做到定点收集、分类管理、定期转移、杜绝胡乱 堆放、不恶化周围环境卫生的前提下，项目运营期产生的固体废弃物对周围环境影响不大</w:t>
            </w:r>
            <w:r>
              <w:rPr>
                <w:rFonts w:hint="default" w:ascii="Times New Roman" w:hAnsi="Times New Roman" w:eastAsia="宋体" w:cs="Times New Roman"/>
                <w:color w:val="auto"/>
                <w:sz w:val="24"/>
                <w:szCs w:val="24"/>
                <w:u w:val="none" w:color="auto"/>
                <w:lang w:eastAsia="zh-CN"/>
              </w:rPr>
              <w:t>。</w:t>
            </w:r>
          </w:p>
          <w:p w14:paraId="323DAE90">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lang w:val="en-US" w:eastAsia="zh-CN"/>
              </w:rPr>
              <w:t>3</w:t>
            </w:r>
            <w:r>
              <w:rPr>
                <w:rFonts w:hint="default" w:ascii="Times New Roman" w:hAnsi="Times New Roman" w:eastAsia="宋体" w:cs="Times New Roman"/>
                <w:color w:val="000000"/>
                <w:sz w:val="24"/>
                <w:szCs w:val="24"/>
                <w:u w:val="none" w:color="auto"/>
                <w:lang w:eastAsia="zh-CN"/>
              </w:rPr>
              <w:t>）</w:t>
            </w:r>
            <w:r>
              <w:rPr>
                <w:rFonts w:hint="default" w:ascii="Times New Roman" w:hAnsi="Times New Roman" w:eastAsia="宋体" w:cs="Times New Roman"/>
                <w:color w:val="000000"/>
                <w:sz w:val="24"/>
                <w:szCs w:val="24"/>
                <w:u w:val="none" w:color="auto"/>
              </w:rPr>
              <w:t>根据《烟花爆竹企业高氯酸盐污染防控参考意见》，对涉高氯酸盐固体废物提出了管控要求：</w:t>
            </w:r>
          </w:p>
          <w:p w14:paraId="16CFE9D5">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 xml:space="preserve"> ①生产过程产生的含高氯酸盐固体废物需按照当地应急管理部门要求进行规范化储存、处置，并建立管理台账。</w:t>
            </w:r>
          </w:p>
          <w:p w14:paraId="5BD59194">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②含高氯酸盐包装袋、盛装容器需单独收集、清洗，清洗废水纳入废水收集处理设施。</w:t>
            </w:r>
          </w:p>
          <w:p w14:paraId="219874EA">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③沉淀池底层污泥、浮渣需定期清理，并定期送至余药销毁场地销毁处理。</w:t>
            </w:r>
          </w:p>
          <w:p w14:paraId="3A5322CD">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④在烟花爆竹生产经营过程中，废弃的烟花爆竹产品及含药半成品、烟火药、引火线等危险化学品，需按照《烟花爆竹作业安全技术规程》（GB11652-2012）要求予以处置。</w:t>
            </w:r>
          </w:p>
          <w:p w14:paraId="5BBB00EA">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eastAsia="宋体" w:cs="Times New Roman"/>
                <w:b/>
                <w:bCs/>
                <w:color w:val="000000"/>
                <w:sz w:val="24"/>
                <w:szCs w:val="24"/>
                <w:u w:val="none" w:color="auto"/>
                <w:lang w:val="en-US" w:eastAsia="zh-CN"/>
              </w:rPr>
            </w:pPr>
            <w:r>
              <w:rPr>
                <w:rFonts w:hint="default" w:ascii="Times New Roman" w:hAnsi="Times New Roman" w:eastAsia="宋体" w:cs="Times New Roman"/>
                <w:color w:val="000000"/>
                <w:sz w:val="24"/>
                <w:szCs w:val="24"/>
                <w:u w:val="none" w:color="auto"/>
              </w:rPr>
              <w:t>在建设单位认真落实上述建议措施，切实做到定点收集、分类管理、定期转移、 杜绝胡乱堆放、不恶化周围环境卫生的前提下，项目运营期产生的固体废弃物对周围 环境影响不大。</w:t>
            </w:r>
          </w:p>
          <w:p w14:paraId="7FA538A9">
            <w:pPr>
              <w:keepLines w:val="0"/>
              <w:pageBreakBefore w:val="0"/>
              <w:kinsoku/>
              <w:wordWrap/>
              <w:overflowPunct/>
              <w:topLinePunct w:val="0"/>
              <w:autoSpaceDN/>
              <w:bidi w:val="0"/>
              <w:adjustRightInd w:val="0"/>
              <w:snapToGrid w:val="0"/>
              <w:spacing w:line="360" w:lineRule="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5</w:t>
            </w:r>
            <w:r>
              <w:rPr>
                <w:rFonts w:hint="default" w:ascii="Times New Roman" w:hAnsi="Times New Roman" w:eastAsia="宋体" w:cs="Times New Roman"/>
                <w:b/>
                <w:bCs/>
                <w:color w:val="auto"/>
                <w:sz w:val="24"/>
                <w:szCs w:val="24"/>
                <w:u w:val="none" w:color="auto"/>
                <w:lang w:val="en-US" w:eastAsia="zh-CN"/>
              </w:rPr>
              <w:t>、地下水及土壤</w:t>
            </w:r>
          </w:p>
          <w:p w14:paraId="184B4DC3">
            <w:pPr>
              <w:pStyle w:val="90"/>
              <w:ind w:firstLine="48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本项目清洗废水经</w:t>
            </w:r>
            <w:r>
              <w:rPr>
                <w:rFonts w:hint="eastAsia" w:cs="Times New Roman"/>
                <w:color w:val="000000"/>
                <w:sz w:val="24"/>
                <w:szCs w:val="24"/>
                <w:u w:val="none" w:color="auto"/>
                <w:lang w:val="en-US" w:eastAsia="zh-CN"/>
              </w:rPr>
              <w:t>管道</w:t>
            </w:r>
            <w:r>
              <w:rPr>
                <w:rFonts w:hint="default" w:ascii="Times New Roman" w:hAnsi="Times New Roman" w:eastAsia="宋体" w:cs="Times New Roman"/>
                <w:color w:val="000000"/>
                <w:sz w:val="24"/>
                <w:szCs w:val="24"/>
                <w:u w:val="none" w:color="auto"/>
              </w:rPr>
              <w:t>汇入沉淀池，经沉淀后回用于洒水抑尘或地面清洗，沉淀池均做了防渗处理，废水进入地下的可能性较小，一般不会对土壤及地下水造成较大影响。</w:t>
            </w:r>
          </w:p>
          <w:p w14:paraId="0A141337">
            <w:pPr>
              <w:pStyle w:val="90"/>
              <w:ind w:firstLine="48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本项目可能对所在地地下水产生影响的污染物主要为沉淀池、污水管网、生活污水管网渗漏及</w:t>
            </w:r>
            <w:r>
              <w:rPr>
                <w:rFonts w:hint="eastAsia" w:cs="Times New Roman"/>
                <w:color w:val="000000"/>
                <w:sz w:val="24"/>
                <w:szCs w:val="24"/>
                <w:u w:val="none" w:color="auto"/>
                <w:lang w:val="en-US" w:eastAsia="zh-CN"/>
              </w:rPr>
              <w:t>化工原材料仓库</w:t>
            </w:r>
            <w:r>
              <w:rPr>
                <w:rFonts w:hint="default" w:ascii="Times New Roman" w:hAnsi="Times New Roman" w:eastAsia="宋体" w:cs="Times New Roman"/>
                <w:color w:val="000000"/>
                <w:sz w:val="24"/>
                <w:szCs w:val="24"/>
                <w:u w:val="none" w:color="auto"/>
              </w:rPr>
              <w:t>防渗设施破损导致污染物渗入地下水。若项目区域防渗层发生破损，污染物将透过被破坏的防渗层“天窗”进入天然地层的包气带。由于项目区域天然地层主要为填土和粉质粘土，渗透系数很小，且粘土吸附污染物能力较强，通过粘土的吸附滞留以及生物降解等综合作用，同时本项目所用化学原料和产品均为固态，基本不溶于水，污染物渗入包气带后的迁移速率较小。通过及时采取回收泄漏污染物等措施，挖除受污染土壤并进行清洁土壤置换后，可以降低污染物对地下水的影响。</w:t>
            </w:r>
          </w:p>
          <w:p w14:paraId="73BE3567">
            <w:pPr>
              <w:pStyle w:val="90"/>
              <w:ind w:firstLine="480"/>
              <w:rPr>
                <w:rFonts w:hint="default" w:ascii="Times New Roman" w:hAnsi="Times New Roman" w:eastAsia="宋体" w:cs="Times New Roman"/>
                <w:color w:val="000000"/>
                <w:sz w:val="24"/>
                <w:szCs w:val="24"/>
                <w:u w:val="none" w:color="auto"/>
              </w:rPr>
            </w:pPr>
            <w:r>
              <w:rPr>
                <w:rFonts w:hint="default" w:ascii="Times New Roman" w:hAnsi="Times New Roman" w:eastAsia="宋体" w:cs="Times New Roman"/>
                <w:color w:val="000000"/>
                <w:sz w:val="24"/>
                <w:szCs w:val="24"/>
                <w:u w:val="none" w:color="auto"/>
              </w:rPr>
              <w:t>为防止对地下水、土壤产生污染，项目采取如下措施：厂区车间地面和厂内运输道路全部硬化处理；各工区实行雨污分流，装药车间清洗废水经沉淀后全部回用于冲洗车间地面或洒水抑尘，生活污水</w:t>
            </w:r>
            <w:r>
              <w:rPr>
                <w:rFonts w:hint="eastAsia" w:cs="Times New Roman"/>
                <w:color w:val="000000"/>
                <w:sz w:val="24"/>
                <w:szCs w:val="24"/>
                <w:u w:val="none" w:color="auto"/>
                <w:lang w:val="en-US" w:eastAsia="zh-CN"/>
              </w:rPr>
              <w:t>四格净化设施处理后用于周边农田、林地灌溉</w:t>
            </w:r>
            <w:r>
              <w:rPr>
                <w:rFonts w:hint="default" w:ascii="Times New Roman" w:hAnsi="Times New Roman" w:eastAsia="宋体" w:cs="Times New Roman"/>
                <w:color w:val="000000"/>
                <w:sz w:val="24"/>
                <w:szCs w:val="24"/>
                <w:u w:val="none" w:color="auto"/>
              </w:rPr>
              <w:t>，均不排入周边水体；建设消防应急事故池，发生火灾突发事件，消防废水排入应急事故池，处理后回用于地面冲洗。经采取上述措施后，本项目生产运行对地下水水质不会造成大的影响。</w:t>
            </w:r>
          </w:p>
          <w:p w14:paraId="3EFC06B1">
            <w:pPr>
              <w:pStyle w:val="90"/>
              <w:ind w:firstLine="480"/>
              <w:rPr>
                <w:rFonts w:hint="default" w:ascii="Times New Roman" w:hAnsi="Times New Roman" w:cs="Times New Roman"/>
                <w:color w:val="000000"/>
                <w:u w:val="none" w:color="auto"/>
              </w:rPr>
            </w:pPr>
            <w:r>
              <w:rPr>
                <w:rFonts w:hint="default" w:ascii="Times New Roman" w:hAnsi="Times New Roman" w:eastAsia="宋体" w:cs="Times New Roman"/>
                <w:color w:val="000000"/>
                <w:sz w:val="24"/>
                <w:szCs w:val="24"/>
                <w:u w:val="none" w:color="auto"/>
              </w:rPr>
              <w:t>本厂区防渗要求见下表：</w:t>
            </w:r>
          </w:p>
          <w:p w14:paraId="44422A27">
            <w:pPr>
              <w:pStyle w:val="90"/>
              <w:ind w:firstLine="480"/>
              <w:jc w:val="center"/>
              <w:rPr>
                <w:rFonts w:hint="default" w:ascii="Times New Roman" w:hAnsi="Times New Roman" w:eastAsia="宋体" w:cs="Times New Roman"/>
                <w:b/>
                <w:bCs w:val="0"/>
                <w:color w:val="000000"/>
                <w:sz w:val="21"/>
                <w:szCs w:val="21"/>
                <w:u w:val="none" w:color="auto"/>
                <w:lang w:val="en-US" w:eastAsia="zh-CN"/>
              </w:rPr>
            </w:pPr>
            <w:r>
              <w:rPr>
                <w:rFonts w:hint="default" w:ascii="Times New Roman" w:hAnsi="Times New Roman" w:cs="Times New Roman"/>
                <w:b/>
                <w:bCs w:val="0"/>
                <w:color w:val="000000"/>
                <w:sz w:val="21"/>
                <w:szCs w:val="21"/>
                <w:u w:val="none" w:color="auto"/>
                <w:lang w:eastAsia="zh-CN"/>
              </w:rPr>
              <w:t>表</w:t>
            </w:r>
            <w:r>
              <w:rPr>
                <w:rFonts w:hint="default" w:ascii="Times New Roman" w:hAnsi="Times New Roman" w:cs="Times New Roman"/>
                <w:b/>
                <w:bCs w:val="0"/>
                <w:color w:val="000000"/>
                <w:sz w:val="21"/>
                <w:szCs w:val="21"/>
                <w:u w:val="none" w:color="auto"/>
                <w:lang w:val="en-US" w:eastAsia="zh-CN"/>
              </w:rPr>
              <w:t>4-</w:t>
            </w:r>
            <w:r>
              <w:rPr>
                <w:rFonts w:hint="eastAsia" w:cs="Times New Roman"/>
                <w:b/>
                <w:bCs w:val="0"/>
                <w:color w:val="000000"/>
                <w:sz w:val="21"/>
                <w:szCs w:val="21"/>
                <w:u w:val="none" w:color="auto"/>
                <w:lang w:val="en-US" w:eastAsia="zh-CN"/>
              </w:rPr>
              <w:t>8</w:t>
            </w:r>
            <w:r>
              <w:rPr>
                <w:rFonts w:hint="default" w:ascii="Times New Roman" w:hAnsi="Times New Roman" w:cs="Times New Roman"/>
                <w:b/>
                <w:bCs w:val="0"/>
                <w:color w:val="000000"/>
                <w:sz w:val="21"/>
                <w:szCs w:val="21"/>
                <w:u w:val="none" w:color="auto"/>
                <w:lang w:val="en-US" w:eastAsia="zh-CN"/>
              </w:rPr>
              <w:t xml:space="preserve">  厂区分区防渗一览表  </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241"/>
              <w:gridCol w:w="4204"/>
            </w:tblGrid>
            <w:tr w14:paraId="1091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noWrap w:val="0"/>
                  <w:vAlign w:val="center"/>
                </w:tcPr>
                <w:p w14:paraId="1A7C5A95">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防渗分区</w:t>
                  </w:r>
                </w:p>
              </w:tc>
              <w:tc>
                <w:tcPr>
                  <w:tcW w:w="1365" w:type="pct"/>
                  <w:noWrap w:val="0"/>
                  <w:vAlign w:val="center"/>
                </w:tcPr>
                <w:p w14:paraId="1EBDB34D">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防渗单元</w:t>
                  </w:r>
                </w:p>
              </w:tc>
              <w:tc>
                <w:tcPr>
                  <w:tcW w:w="2561" w:type="pct"/>
                  <w:noWrap w:val="0"/>
                  <w:vAlign w:val="center"/>
                </w:tcPr>
                <w:p w14:paraId="0F8261F5">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防渗要求</w:t>
                  </w:r>
                </w:p>
              </w:tc>
            </w:tr>
            <w:tr w14:paraId="275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noWrap w:val="0"/>
                  <w:vAlign w:val="center"/>
                </w:tcPr>
                <w:p w14:paraId="059B9F76">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重点防渗区</w:t>
                  </w:r>
                </w:p>
              </w:tc>
              <w:tc>
                <w:tcPr>
                  <w:tcW w:w="1365" w:type="pct"/>
                  <w:noWrap w:val="0"/>
                  <w:vAlign w:val="center"/>
                </w:tcPr>
                <w:p w14:paraId="1AAB8C8C">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val="en-US" w:eastAsia="zh-CN"/>
                    </w:rPr>
                  </w:pPr>
                  <w:r>
                    <w:rPr>
                      <w:rFonts w:hint="eastAsia" w:cs="Times New Roman"/>
                      <w:b w:val="0"/>
                      <w:bCs w:val="0"/>
                      <w:color w:val="000000"/>
                      <w:sz w:val="21"/>
                      <w:szCs w:val="21"/>
                      <w:u w:val="none" w:color="auto"/>
                      <w:vertAlign w:val="baseline"/>
                      <w:lang w:val="en-US" w:eastAsia="zh-CN"/>
                    </w:rPr>
                    <w:t>/</w:t>
                  </w:r>
                </w:p>
              </w:tc>
              <w:tc>
                <w:tcPr>
                  <w:tcW w:w="2561" w:type="pct"/>
                  <w:noWrap w:val="0"/>
                  <w:vAlign w:val="center"/>
                </w:tcPr>
                <w:p w14:paraId="4779A517">
                  <w:pPr>
                    <w:adjustRightInd w:val="0"/>
                    <w:snapToGrid w:val="0"/>
                    <w:spacing w:line="360" w:lineRule="auto"/>
                    <w:jc w:val="center"/>
                    <w:rPr>
                      <w:rFonts w:hint="default" w:ascii="Times New Roman" w:hAnsi="Times New Roman" w:cs="Times New Roman"/>
                      <w:b w:val="0"/>
                      <w:bCs w:val="0"/>
                      <w:color w:val="000000"/>
                      <w:sz w:val="21"/>
                      <w:szCs w:val="21"/>
                      <w:u w:val="none" w:color="auto"/>
                      <w:vertAlign w:val="baseline"/>
                    </w:rPr>
                  </w:pPr>
                  <w:r>
                    <w:rPr>
                      <w:rFonts w:hint="default" w:ascii="Times New Roman" w:hAnsi="Times New Roman" w:eastAsia="宋体" w:cs="Times New Roman"/>
                      <w:color w:val="000000"/>
                      <w:sz w:val="21"/>
                      <w:szCs w:val="21"/>
                      <w:u w:val="none" w:color="auto"/>
                    </w:rPr>
                    <w:t xml:space="preserve">等效黏土防渗层Mb≥6.0m，K≤10 </w:t>
                  </w:r>
                  <w:r>
                    <w:rPr>
                      <w:rFonts w:hint="default" w:ascii="Times New Roman" w:hAnsi="Times New Roman" w:eastAsia="宋体" w:cs="Times New Roman"/>
                      <w:color w:val="000000"/>
                      <w:sz w:val="21"/>
                      <w:szCs w:val="21"/>
                      <w:u w:val="none" w:color="auto"/>
                      <w:vertAlign w:val="superscript"/>
                    </w:rPr>
                    <w:t>-7</w:t>
                  </w:r>
                  <w:r>
                    <w:rPr>
                      <w:rFonts w:hint="default" w:ascii="Times New Roman" w:hAnsi="Times New Roman" w:eastAsia="宋体" w:cs="Times New Roman"/>
                      <w:color w:val="000000"/>
                      <w:sz w:val="21"/>
                      <w:szCs w:val="21"/>
                      <w:u w:val="none" w:color="auto"/>
                    </w:rPr>
                    <w:t>cm/s</w:t>
                  </w:r>
                </w:p>
              </w:tc>
            </w:tr>
            <w:tr w14:paraId="2461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noWrap w:val="0"/>
                  <w:vAlign w:val="center"/>
                </w:tcPr>
                <w:p w14:paraId="1AAA7400">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一般防渗区</w:t>
                  </w:r>
                </w:p>
              </w:tc>
              <w:tc>
                <w:tcPr>
                  <w:tcW w:w="1365" w:type="pct"/>
                  <w:noWrap w:val="0"/>
                  <w:vAlign w:val="center"/>
                </w:tcPr>
                <w:p w14:paraId="1CC0EF56">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化工原料库、危废暂存间、沉淀池、有药工房地面、</w:t>
                  </w:r>
                  <w:r>
                    <w:rPr>
                      <w:rFonts w:hint="default" w:ascii="Times New Roman" w:hAnsi="Times New Roman" w:cs="Times New Roman"/>
                      <w:b w:val="0"/>
                      <w:bCs w:val="0"/>
                      <w:color w:val="000000"/>
                      <w:sz w:val="21"/>
                      <w:szCs w:val="21"/>
                      <w:u w:val="none" w:color="auto"/>
                      <w:vertAlign w:val="baseline"/>
                      <w:lang w:val="en-US" w:eastAsia="zh-CN"/>
                    </w:rPr>
                    <w:t>酒精库</w:t>
                  </w:r>
                </w:p>
              </w:tc>
              <w:tc>
                <w:tcPr>
                  <w:tcW w:w="2561" w:type="pct"/>
                  <w:noWrap w:val="0"/>
                  <w:vAlign w:val="center"/>
                </w:tcPr>
                <w:p w14:paraId="06DB8BA5">
                  <w:pPr>
                    <w:adjustRightInd w:val="0"/>
                    <w:snapToGrid w:val="0"/>
                    <w:spacing w:line="360" w:lineRule="auto"/>
                    <w:jc w:val="center"/>
                    <w:rPr>
                      <w:rFonts w:hint="default" w:ascii="Times New Roman" w:hAnsi="Times New Roman" w:cs="Times New Roman"/>
                      <w:b w:val="0"/>
                      <w:bCs w:val="0"/>
                      <w:color w:val="000000"/>
                      <w:sz w:val="21"/>
                      <w:szCs w:val="21"/>
                      <w:u w:val="none" w:color="auto"/>
                      <w:vertAlign w:val="baseline"/>
                    </w:rPr>
                  </w:pPr>
                  <w:r>
                    <w:rPr>
                      <w:rFonts w:hint="default" w:ascii="Times New Roman" w:hAnsi="Times New Roman" w:eastAsia="宋体" w:cs="Times New Roman"/>
                      <w:color w:val="000000"/>
                      <w:sz w:val="21"/>
                      <w:szCs w:val="21"/>
                      <w:u w:val="none" w:color="auto"/>
                    </w:rPr>
                    <w:t>等效黏土防渗层Mb≥</w:t>
                  </w:r>
                  <w:r>
                    <w:rPr>
                      <w:rFonts w:hint="default" w:ascii="Times New Roman" w:hAnsi="Times New Roman" w:eastAsia="宋体" w:cs="Times New Roman"/>
                      <w:color w:val="000000"/>
                      <w:sz w:val="21"/>
                      <w:szCs w:val="21"/>
                      <w:u w:val="none" w:color="auto"/>
                      <w:lang w:val="en-US" w:eastAsia="zh-CN"/>
                    </w:rPr>
                    <w:t>1.5</w:t>
                  </w:r>
                  <w:r>
                    <w:rPr>
                      <w:rFonts w:hint="default" w:ascii="Times New Roman" w:hAnsi="Times New Roman" w:eastAsia="宋体" w:cs="Times New Roman"/>
                      <w:color w:val="000000"/>
                      <w:sz w:val="21"/>
                      <w:szCs w:val="21"/>
                      <w:u w:val="none" w:color="auto"/>
                    </w:rPr>
                    <w:t xml:space="preserve">m，K≤10 </w:t>
                  </w:r>
                  <w:r>
                    <w:rPr>
                      <w:rFonts w:hint="default" w:ascii="Times New Roman" w:hAnsi="Times New Roman" w:eastAsia="宋体" w:cs="Times New Roman"/>
                      <w:color w:val="000000"/>
                      <w:sz w:val="21"/>
                      <w:szCs w:val="21"/>
                      <w:u w:val="none" w:color="auto"/>
                      <w:vertAlign w:val="superscript"/>
                    </w:rPr>
                    <w:t>-7</w:t>
                  </w:r>
                  <w:r>
                    <w:rPr>
                      <w:rFonts w:hint="default" w:ascii="Times New Roman" w:hAnsi="Times New Roman" w:eastAsia="宋体" w:cs="Times New Roman"/>
                      <w:color w:val="000000"/>
                      <w:sz w:val="21"/>
                      <w:szCs w:val="21"/>
                      <w:u w:val="none" w:color="auto"/>
                    </w:rPr>
                    <w:t>cm/s</w:t>
                  </w:r>
                </w:p>
              </w:tc>
            </w:tr>
            <w:tr w14:paraId="463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pct"/>
                  <w:noWrap w:val="0"/>
                  <w:vAlign w:val="center"/>
                </w:tcPr>
                <w:p w14:paraId="434B8A6D">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简单防渗区</w:t>
                  </w:r>
                </w:p>
              </w:tc>
              <w:tc>
                <w:tcPr>
                  <w:tcW w:w="1365" w:type="pct"/>
                  <w:noWrap w:val="0"/>
                  <w:vAlign w:val="center"/>
                </w:tcPr>
                <w:p w14:paraId="23CE65AE">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cs="Times New Roman"/>
                      <w:b w:val="0"/>
                      <w:bCs w:val="0"/>
                      <w:color w:val="000000"/>
                      <w:sz w:val="21"/>
                      <w:szCs w:val="21"/>
                      <w:u w:val="none" w:color="auto"/>
                      <w:vertAlign w:val="baseline"/>
                      <w:lang w:eastAsia="zh-CN"/>
                    </w:rPr>
                    <w:t>无药工房地面</w:t>
                  </w:r>
                  <w:r>
                    <w:rPr>
                      <w:rFonts w:hint="eastAsia" w:cs="Times New Roman"/>
                      <w:b w:val="0"/>
                      <w:bCs w:val="0"/>
                      <w:color w:val="000000"/>
                      <w:sz w:val="21"/>
                      <w:szCs w:val="21"/>
                      <w:u w:val="none" w:color="auto"/>
                      <w:vertAlign w:val="baseline"/>
                      <w:lang w:eastAsia="zh-CN"/>
                    </w:rPr>
                    <w:t>、</w:t>
                  </w:r>
                  <w:r>
                    <w:rPr>
                      <w:rFonts w:hint="eastAsia" w:cs="Times New Roman"/>
                      <w:b w:val="0"/>
                      <w:bCs w:val="0"/>
                      <w:color w:val="000000"/>
                      <w:sz w:val="21"/>
                      <w:szCs w:val="21"/>
                      <w:u w:val="none" w:color="auto"/>
                      <w:vertAlign w:val="baseline"/>
                      <w:lang w:val="en-US" w:eastAsia="zh-CN"/>
                    </w:rPr>
                    <w:t>一般原辅材料仓库、</w:t>
                  </w:r>
                  <w:r>
                    <w:rPr>
                      <w:rFonts w:hint="default" w:ascii="Times New Roman" w:hAnsi="Times New Roman" w:cs="Times New Roman"/>
                      <w:b w:val="0"/>
                      <w:bCs w:val="0"/>
                      <w:color w:val="000000"/>
                      <w:sz w:val="21"/>
                      <w:szCs w:val="21"/>
                      <w:u w:val="none" w:color="auto"/>
                      <w:vertAlign w:val="baseline"/>
                      <w:lang w:eastAsia="zh-CN"/>
                    </w:rPr>
                    <w:t>办公生活区</w:t>
                  </w:r>
                </w:p>
              </w:tc>
              <w:tc>
                <w:tcPr>
                  <w:tcW w:w="2561" w:type="pct"/>
                  <w:noWrap w:val="0"/>
                  <w:vAlign w:val="center"/>
                </w:tcPr>
                <w:p w14:paraId="79C056D0">
                  <w:pPr>
                    <w:adjustRightInd w:val="0"/>
                    <w:snapToGrid w:val="0"/>
                    <w:spacing w:line="360" w:lineRule="auto"/>
                    <w:jc w:val="center"/>
                    <w:rPr>
                      <w:rFonts w:hint="default" w:ascii="Times New Roman" w:hAnsi="Times New Roman" w:eastAsia="宋体" w:cs="Times New Roman"/>
                      <w:b w:val="0"/>
                      <w:bCs w:val="0"/>
                      <w:color w:val="000000"/>
                      <w:sz w:val="21"/>
                      <w:szCs w:val="21"/>
                      <w:u w:val="none" w:color="auto"/>
                      <w:vertAlign w:val="baseline"/>
                      <w:lang w:eastAsia="zh-CN"/>
                    </w:rPr>
                  </w:pPr>
                  <w:r>
                    <w:rPr>
                      <w:rFonts w:hint="default" w:ascii="Times New Roman" w:hAnsi="Times New Roman" w:eastAsia="宋体" w:cs="Times New Roman"/>
                      <w:color w:val="000000"/>
                      <w:sz w:val="21"/>
                      <w:szCs w:val="21"/>
                      <w:u w:val="none" w:color="auto"/>
                      <w:lang w:eastAsia="zh-CN"/>
                    </w:rPr>
                    <w:t>地面硬化</w:t>
                  </w:r>
                </w:p>
              </w:tc>
            </w:tr>
          </w:tbl>
          <w:p w14:paraId="706BB768">
            <w:pPr>
              <w:keepLines w:val="0"/>
              <w:pageBreakBefore w:val="0"/>
              <w:kinsoku/>
              <w:wordWrap/>
              <w:overflowPunct/>
              <w:topLinePunct w:val="0"/>
              <w:autoSpaceDN/>
              <w:bidi w:val="0"/>
              <w:adjustRightInd w:val="0"/>
              <w:snapToGrid w:val="0"/>
              <w:spacing w:line="360" w:lineRule="auto"/>
              <w:rPr>
                <w:rFonts w:hint="default" w:ascii="Times New Roman" w:hAnsi="Times New Roman" w:eastAsia="宋体" w:cs="Times New Roman"/>
                <w:b/>
                <w:bCs/>
                <w:color w:val="000000"/>
                <w:sz w:val="24"/>
                <w:szCs w:val="24"/>
                <w:u w:val="none" w:color="auto"/>
                <w:lang w:val="en-US" w:eastAsia="zh-CN"/>
              </w:rPr>
            </w:pPr>
            <w:r>
              <w:rPr>
                <w:rFonts w:hint="eastAsia" w:cs="Times New Roman"/>
                <w:b/>
                <w:bCs/>
                <w:color w:val="000000"/>
                <w:sz w:val="24"/>
                <w:szCs w:val="24"/>
                <w:u w:val="none" w:color="auto"/>
                <w:lang w:val="en-US" w:eastAsia="zh-CN"/>
              </w:rPr>
              <w:t>6</w:t>
            </w:r>
            <w:r>
              <w:rPr>
                <w:rFonts w:hint="default" w:ascii="Times New Roman" w:hAnsi="Times New Roman" w:eastAsia="宋体" w:cs="Times New Roman"/>
                <w:b/>
                <w:bCs/>
                <w:color w:val="000000"/>
                <w:sz w:val="24"/>
                <w:szCs w:val="24"/>
                <w:u w:val="none" w:color="auto"/>
                <w:lang w:val="en-US" w:eastAsia="zh-CN"/>
              </w:rPr>
              <w:t>、生态</w:t>
            </w:r>
          </w:p>
          <w:p w14:paraId="6A9FEC2E">
            <w:pPr>
              <w:keepNext/>
              <w:keepLines w:val="0"/>
              <w:pageBreakBefore w:val="0"/>
              <w:widowControl w:val="0"/>
              <w:suppressLineNumbers/>
              <w:kinsoku/>
              <w:wordWrap/>
              <w:overflowPunct/>
              <w:topLinePunct w:val="0"/>
              <w:autoSpaceDE/>
              <w:autoSpaceDN/>
              <w:bidi w:val="0"/>
              <w:adjustRightInd/>
              <w:snapToGrid/>
              <w:spacing w:before="0" w:after="0" w:line="360" w:lineRule="auto"/>
              <w:ind w:firstLine="480" w:firstLineChars="200"/>
              <w:textAlignment w:val="auto"/>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项目位于醴陵市白兔潭镇，评价区域受人类活动影响较大。根据生态环境部办公厅2020年12月24日印发的《建设项目环境影响报告表编制技术指南（污染影响类）（试行）》中具体编制要求“产业园区外建设项目新增用地且用地范围内有生态环境敏感的，应明确环保措施”，本项目位于产业园区外，</w:t>
            </w:r>
            <w:r>
              <w:rPr>
                <w:rFonts w:hint="eastAsia" w:cs="Times New Roman"/>
                <w:color w:val="auto"/>
                <w:sz w:val="24"/>
                <w:szCs w:val="24"/>
                <w:highlight w:val="none"/>
                <w:u w:val="none" w:color="auto"/>
                <w:lang w:val="en-US" w:eastAsia="zh-CN"/>
              </w:rPr>
              <w:t>周边</w:t>
            </w:r>
            <w:r>
              <w:rPr>
                <w:rFonts w:hint="default" w:ascii="Times New Roman" w:hAnsi="Times New Roman" w:cs="Times New Roman"/>
                <w:color w:val="auto"/>
                <w:sz w:val="24"/>
                <w:szCs w:val="24"/>
                <w:highlight w:val="none"/>
                <w:u w:val="none" w:color="auto"/>
                <w:lang w:val="en-US" w:eastAsia="zh-CN"/>
              </w:rPr>
              <w:t>无生态环境敏感保护目标，可以不做生态环境保护措施。</w:t>
            </w:r>
          </w:p>
          <w:p w14:paraId="35C265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7</w:t>
            </w:r>
            <w:r>
              <w:rPr>
                <w:rFonts w:hint="default" w:ascii="Times New Roman" w:hAnsi="Times New Roman" w:eastAsia="宋体" w:cs="Times New Roman"/>
                <w:b/>
                <w:bCs/>
                <w:color w:val="auto"/>
                <w:sz w:val="24"/>
                <w:szCs w:val="24"/>
                <w:u w:val="none" w:color="auto"/>
                <w:lang w:val="en-US" w:eastAsia="zh-CN"/>
              </w:rPr>
              <w:t>、电磁辐射</w:t>
            </w:r>
          </w:p>
          <w:p w14:paraId="758FC9D0">
            <w:pPr>
              <w:keepLines w:val="0"/>
              <w:pageBreakBefore w:val="0"/>
              <w:kinsoku/>
              <w:wordWrap/>
              <w:overflowPunct/>
              <w:topLinePunct w:val="0"/>
              <w:autoSpaceDN/>
              <w:bidi w:val="0"/>
              <w:adjustRightInd w:val="0"/>
              <w:snapToGrid w:val="0"/>
              <w:spacing w:line="360" w:lineRule="auto"/>
              <w:ind w:firstLine="480" w:firstLineChars="200"/>
              <w:rPr>
                <w:rFonts w:hint="default" w:ascii="Times New Roman" w:hAnsi="Times New Roman" w:cs="Times New Roman"/>
                <w:b/>
                <w:bCs/>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本项目不涉及电磁辐射。</w:t>
            </w:r>
          </w:p>
          <w:p w14:paraId="3CA763D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4"/>
                <w:szCs w:val="24"/>
                <w:u w:val="none" w:color="auto"/>
              </w:rPr>
            </w:pPr>
            <w:r>
              <w:rPr>
                <w:rFonts w:hint="eastAsia" w:cs="Times New Roman"/>
                <w:b/>
                <w:bCs/>
                <w:color w:val="auto"/>
                <w:sz w:val="24"/>
                <w:szCs w:val="24"/>
                <w:u w:val="none" w:color="auto"/>
                <w:lang w:val="en-US" w:eastAsia="zh-CN"/>
              </w:rPr>
              <w:t>8</w:t>
            </w:r>
            <w:r>
              <w:rPr>
                <w:rFonts w:hint="default" w:ascii="Times New Roman" w:hAnsi="Times New Roman" w:cs="Times New Roman"/>
                <w:b/>
                <w:bCs/>
                <w:color w:val="auto"/>
                <w:sz w:val="24"/>
                <w:szCs w:val="24"/>
                <w:u w:val="none" w:color="auto"/>
                <w:lang w:val="en-US" w:eastAsia="zh-CN"/>
              </w:rPr>
              <w:t>、环境风险分析</w:t>
            </w:r>
          </w:p>
          <w:p w14:paraId="0E0336FB">
            <w:pPr>
              <w:pStyle w:val="67"/>
              <w:keepNext w:val="0"/>
              <w:keepLines w:val="0"/>
              <w:pageBreakBefore w:val="0"/>
              <w:widowControl w:val="0"/>
              <w:shd w:val="clear" w:color="auto" w:fill="auto"/>
              <w:kinsoku/>
              <w:wordWrap/>
              <w:overflowPunct/>
              <w:topLinePunct w:val="0"/>
              <w:autoSpaceDE/>
              <w:autoSpaceDN/>
              <w:bidi w:val="0"/>
              <w:adjustRightInd/>
              <w:snapToGrid/>
              <w:spacing w:line="360" w:lineRule="auto"/>
              <w:ind w:right="0"/>
              <w:jc w:val="both"/>
              <w:textAlignment w:val="auto"/>
              <w:rPr>
                <w:rFonts w:hint="default" w:ascii="Times New Roman" w:hAnsi="Times New Roman" w:eastAsia="宋体" w:cs="Times New Roman"/>
                <w:smallCaps w:val="0"/>
                <w:color w:val="auto"/>
                <w:position w:val="0"/>
                <w:sz w:val="24"/>
                <w:szCs w:val="24"/>
                <w:highlight w:val="none"/>
                <w:u w:val="none" w:color="auto"/>
                <w:lang w:eastAsia="zh-CN"/>
              </w:rPr>
            </w:pPr>
            <w:r>
              <w:rPr>
                <w:rFonts w:hint="default" w:ascii="Times New Roman" w:hAnsi="Times New Roman" w:cs="Times New Roman"/>
                <w:smallCaps w:val="0"/>
                <w:color w:val="auto"/>
                <w:spacing w:val="0"/>
                <w:w w:val="100"/>
                <w:position w:val="0"/>
                <w:sz w:val="24"/>
                <w:szCs w:val="24"/>
                <w:highlight w:val="none"/>
                <w:u w:val="none" w:color="auto"/>
                <w:lang w:val="en-US" w:eastAsia="zh-CN"/>
              </w:rPr>
              <w:t>9.1</w:t>
            </w:r>
            <w:r>
              <w:rPr>
                <w:rFonts w:hint="default" w:ascii="Times New Roman" w:hAnsi="Times New Roman" w:cs="Times New Roman"/>
                <w:smallCaps w:val="0"/>
                <w:color w:val="auto"/>
                <w:spacing w:val="0"/>
                <w:w w:val="100"/>
                <w:position w:val="0"/>
                <w:sz w:val="24"/>
                <w:szCs w:val="24"/>
                <w:highlight w:val="none"/>
                <w:u w:val="none" w:color="auto"/>
                <w:lang w:eastAsia="zh-CN"/>
              </w:rPr>
              <w:t>环境风险识别</w:t>
            </w:r>
          </w:p>
          <w:p w14:paraId="63612E22">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sz w:val="24"/>
                <w:szCs w:val="24"/>
                <w:lang w:eastAsia="zh-CN"/>
              </w:rPr>
              <w:t>本项目为烟花生产项目，主要原辅材料为高氯酸钾、硫磺、铝粉、酒精等</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根据《建设项目环境风险评价技术导则》(HJ/T169-2018)附录B中表B.1和表B.2中的环境风险物质</w:t>
            </w:r>
            <w:r>
              <w:rPr>
                <w:rFonts w:hint="default" w:ascii="Times New Roman" w:hAnsi="Times New Roman" w:eastAsia="宋体" w:cs="Times New Roman"/>
                <w:sz w:val="24"/>
                <w:szCs w:val="24"/>
                <w:lang w:eastAsia="zh-CN"/>
              </w:rPr>
              <w:t>，其中硫磺</w:t>
            </w:r>
            <w:r>
              <w:rPr>
                <w:rFonts w:hint="eastAsia" w:cs="Times New Roman"/>
                <w:sz w:val="24"/>
                <w:szCs w:val="24"/>
                <w:lang w:eastAsia="zh-CN"/>
              </w:rPr>
              <w:t>、</w:t>
            </w:r>
            <w:r>
              <w:rPr>
                <w:rFonts w:hint="eastAsia" w:cs="Times New Roman"/>
                <w:sz w:val="24"/>
                <w:szCs w:val="24"/>
                <w:lang w:val="en-US" w:eastAsia="zh-CN"/>
              </w:rPr>
              <w:t>铜</w:t>
            </w:r>
            <w:r>
              <w:rPr>
                <w:rFonts w:hint="default" w:ascii="Times New Roman" w:hAnsi="Times New Roman" w:eastAsia="宋体" w:cs="Times New Roman"/>
                <w:sz w:val="24"/>
                <w:szCs w:val="24"/>
                <w:lang w:eastAsia="zh-CN"/>
              </w:rPr>
              <w:t>为</w:t>
            </w:r>
            <w:r>
              <w:rPr>
                <w:rFonts w:hint="eastAsia" w:ascii="Times New Roman" w:hAnsi="Times New Roman" w:cs="Times New Roman"/>
                <w:sz w:val="24"/>
                <w:szCs w:val="24"/>
                <w:lang w:val="en-US" w:eastAsia="zh-CN"/>
              </w:rPr>
              <w:t>列入</w:t>
            </w:r>
            <w:r>
              <w:rPr>
                <w:rFonts w:hint="default" w:ascii="Times New Roman" w:hAnsi="Times New Roman" w:eastAsia="宋体" w:cs="Times New Roman"/>
                <w:sz w:val="24"/>
                <w:szCs w:val="24"/>
                <w:lang w:eastAsia="zh-CN"/>
              </w:rPr>
              <w:t>附录中物质。参照</w:t>
            </w:r>
            <w:r>
              <w:rPr>
                <w:rFonts w:hint="eastAsia" w:cs="Times New Roman"/>
                <w:sz w:val="24"/>
                <w:szCs w:val="24"/>
                <w:lang w:eastAsia="zh-CN"/>
              </w:rPr>
              <w:t>《企业突发环境事件风险分级方法》、</w:t>
            </w:r>
            <w:r>
              <w:rPr>
                <w:rFonts w:hint="default" w:ascii="Times New Roman" w:hAnsi="Times New Roman" w:eastAsia="宋体" w:cs="Times New Roman"/>
                <w:sz w:val="24"/>
                <w:szCs w:val="24"/>
                <w:lang w:eastAsia="zh-CN"/>
              </w:rPr>
              <w:t>《化学品分类和标签规范第18部分：急性毒性》（GB30000.18-2013）</w:t>
            </w:r>
            <w:r>
              <w:rPr>
                <w:rFonts w:hint="eastAsia" w:cs="Times New Roman"/>
                <w:sz w:val="24"/>
                <w:szCs w:val="24"/>
                <w:lang w:val="en-US" w:eastAsia="zh-CN"/>
              </w:rPr>
              <w:t>和</w:t>
            </w:r>
            <w:r>
              <w:rPr>
                <w:rFonts w:hint="default" w:ascii="Times New Roman" w:hAnsi="Times New Roman" w:eastAsia="宋体" w:cs="Times New Roman"/>
                <w:sz w:val="24"/>
                <w:szCs w:val="24"/>
                <w:lang w:eastAsia="zh-CN"/>
              </w:rPr>
              <w:t>《化学品分类和标签规范第28部分：对水生环境的危害》（GB30000.28-2013），</w:t>
            </w:r>
            <w:r>
              <w:rPr>
                <w:rFonts w:hint="eastAsia" w:cs="Times New Roman"/>
                <w:sz w:val="24"/>
                <w:szCs w:val="24"/>
                <w:lang w:val="en-US" w:eastAsia="zh-CN"/>
              </w:rPr>
              <w:t>判断其他环境风险物质</w:t>
            </w:r>
            <w:r>
              <w:rPr>
                <w:rFonts w:hint="default" w:ascii="Times New Roman" w:hAnsi="Times New Roman" w:eastAsia="宋体" w:cs="Times New Roman"/>
                <w:caps w:val="0"/>
                <w:color w:val="auto"/>
                <w:spacing w:val="0"/>
                <w:position w:val="0"/>
                <w:sz w:val="24"/>
                <w:highlight w:val="none"/>
                <w:u w:val="none" w:color="auto"/>
                <w:lang w:eastAsia="zh-CN"/>
              </w:rPr>
              <w:t>。</w:t>
            </w:r>
          </w:p>
          <w:p w14:paraId="73F05811">
            <w:pPr>
              <w:pStyle w:val="67"/>
              <w:keepNext w:val="0"/>
              <w:keepLines w:val="0"/>
              <w:pageBreakBefore w:val="0"/>
              <w:widowControl w:val="0"/>
              <w:shd w:val="clear" w:color="auto" w:fill="auto"/>
              <w:kinsoku/>
              <w:wordWrap/>
              <w:overflowPunct/>
              <w:topLinePunct w:val="0"/>
              <w:autoSpaceDE/>
              <w:autoSpaceDN/>
              <w:bidi w:val="0"/>
              <w:adjustRightInd/>
              <w:snapToGrid/>
              <w:spacing w:line="360" w:lineRule="auto"/>
              <w:ind w:left="0" w:right="0" w:firstLine="480" w:firstLineChars="200"/>
              <w:jc w:val="both"/>
              <w:textAlignment w:val="auto"/>
              <w:rPr>
                <w:rFonts w:hint="default" w:ascii="Times New Roman" w:hAnsi="Times New Roman" w:eastAsia="宋体" w:cs="Times New Roman"/>
                <w:smallCaps w:val="0"/>
                <w:color w:val="000000"/>
                <w:position w:val="0"/>
                <w:sz w:val="24"/>
                <w:szCs w:val="24"/>
                <w:highlight w:val="none"/>
                <w:u w:val="none" w:color="auto"/>
              </w:rPr>
            </w:pPr>
            <w:r>
              <w:rPr>
                <w:rFonts w:hint="default" w:ascii="Times New Roman" w:hAnsi="Times New Roman" w:eastAsia="宋体" w:cs="Times New Roman"/>
                <w:smallCaps w:val="0"/>
                <w:color w:val="000000"/>
                <w:spacing w:val="0"/>
                <w:w w:val="100"/>
                <w:position w:val="0"/>
                <w:sz w:val="24"/>
                <w:szCs w:val="24"/>
                <w:highlight w:val="none"/>
                <w:u w:val="none" w:color="auto"/>
              </w:rPr>
              <w:t>根据《建设项目环境风险评价技术导则》</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en-US" w:bidi="en-US"/>
              </w:rPr>
              <w:t>(HJ169-2018)</w:t>
            </w:r>
            <w:r>
              <w:rPr>
                <w:rFonts w:hint="default" w:ascii="Times New Roman" w:hAnsi="Times New Roman" w:eastAsia="宋体" w:cs="Times New Roman"/>
                <w:smallCaps w:val="0"/>
                <w:color w:val="000000"/>
                <w:spacing w:val="0"/>
                <w:w w:val="100"/>
                <w:position w:val="0"/>
                <w:sz w:val="24"/>
                <w:szCs w:val="24"/>
                <w:highlight w:val="none"/>
                <w:u w:val="none" w:color="auto"/>
              </w:rPr>
              <w:t>附录</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en-US" w:bidi="en-US"/>
              </w:rPr>
              <w:t>C</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zh-CN" w:bidi="en-US"/>
              </w:rPr>
              <w:t>，</w:t>
            </w:r>
            <w:r>
              <w:rPr>
                <w:rFonts w:hint="default" w:ascii="Times New Roman" w:hAnsi="Times New Roman" w:eastAsia="宋体" w:cs="Times New Roman"/>
                <w:smallCaps w:val="0"/>
                <w:color w:val="000000"/>
                <w:spacing w:val="0"/>
                <w:w w:val="100"/>
                <w:position w:val="0"/>
                <w:sz w:val="24"/>
                <w:szCs w:val="24"/>
                <w:highlight w:val="none"/>
                <w:u w:val="none" w:color="auto"/>
              </w:rPr>
              <w:t>当存在多种危险物质时，按下式计算物质总量与其临界量比值</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en-US" w:bidi="en-US"/>
              </w:rPr>
              <w:t>(Q)：</w:t>
            </w:r>
          </w:p>
          <w:p w14:paraId="17E9450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jc w:val="center"/>
              <w:textAlignment w:val="auto"/>
              <w:rPr>
                <w:rFonts w:hint="default" w:ascii="Times New Roman" w:hAnsi="Times New Roman" w:eastAsia="宋体" w:cs="Times New Roman"/>
                <w:caps w:val="0"/>
                <w:color w:val="000000"/>
                <w:spacing w:val="0"/>
                <w:position w:val="0"/>
                <w:sz w:val="24"/>
                <w:highlight w:val="none"/>
                <w:u w:val="none" w:color="auto"/>
              </w:rPr>
            </w:pPr>
            <w:r>
              <w:rPr>
                <w:rFonts w:hint="default" w:ascii="Times New Roman" w:hAnsi="Times New Roman" w:eastAsia="宋体" w:cs="Times New Roman"/>
                <w:caps w:val="0"/>
                <w:color w:val="000000"/>
                <w:spacing w:val="0"/>
                <w:position w:val="0"/>
                <w:sz w:val="24"/>
                <w:highlight w:val="none"/>
                <w:u w:val="none" w:color="auto"/>
              </w:rPr>
              <w:drawing>
                <wp:inline distT="0" distB="0" distL="114300" distR="114300">
                  <wp:extent cx="1733550" cy="485775"/>
                  <wp:effectExtent l="0" t="0" r="0" b="9525"/>
                  <wp:docPr id="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7"/>
                          <pic:cNvPicPr>
                            <a:picLocks noChangeAspect="1"/>
                          </pic:cNvPicPr>
                        </pic:nvPicPr>
                        <pic:blipFill>
                          <a:blip r:embed="rId22"/>
                          <a:stretch>
                            <a:fillRect/>
                          </a:stretch>
                        </pic:blipFill>
                        <pic:spPr>
                          <a:xfrm>
                            <a:off x="0" y="0"/>
                            <a:ext cx="1733550" cy="485775"/>
                          </a:xfrm>
                          <a:prstGeom prst="rect">
                            <a:avLst/>
                          </a:prstGeom>
                          <a:noFill/>
                          <a:ln>
                            <a:noFill/>
                          </a:ln>
                        </pic:spPr>
                      </pic:pic>
                    </a:graphicData>
                  </a:graphic>
                </wp:inline>
              </w:drawing>
            </w:r>
          </w:p>
          <w:p w14:paraId="3430596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default" w:ascii="Times New Roman" w:hAnsi="Times New Roman" w:eastAsia="宋体" w:cs="Times New Roman"/>
                <w:caps w:val="0"/>
                <w:color w:val="000000"/>
                <w:spacing w:val="0"/>
                <w:position w:val="0"/>
                <w:sz w:val="24"/>
                <w:highlight w:val="none"/>
                <w:u w:val="none" w:color="auto"/>
              </w:rPr>
            </w:pPr>
            <w:r>
              <w:rPr>
                <w:rFonts w:hint="default" w:ascii="Times New Roman" w:hAnsi="Times New Roman" w:eastAsia="宋体" w:cs="Times New Roman"/>
                <w:caps w:val="0"/>
                <w:color w:val="000000"/>
                <w:spacing w:val="0"/>
                <w:position w:val="0"/>
                <w:sz w:val="24"/>
                <w:highlight w:val="none"/>
                <w:u w:val="none" w:color="auto"/>
              </w:rPr>
              <w:t>式中：q</w:t>
            </w:r>
            <w:r>
              <w:rPr>
                <w:rFonts w:hint="default" w:ascii="Times New Roman" w:hAnsi="Times New Roman" w:eastAsia="宋体" w:cs="Times New Roman"/>
                <w:caps w:val="0"/>
                <w:color w:val="000000"/>
                <w:spacing w:val="0"/>
                <w:position w:val="0"/>
                <w:sz w:val="24"/>
                <w:highlight w:val="none"/>
                <w:u w:val="none" w:color="auto"/>
                <w:vertAlign w:val="subscript"/>
              </w:rPr>
              <w:t>1</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vertAlign w:val="subscript"/>
              </w:rPr>
              <w:t>2</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vertAlign w:val="subscript"/>
              </w:rPr>
              <w:t>3</w:t>
            </w:r>
            <w:r>
              <w:rPr>
                <w:rFonts w:hint="default" w:ascii="Times New Roman" w:hAnsi="Times New Roman" w:eastAsia="宋体" w:cs="Times New Roman"/>
                <w:caps w:val="0"/>
                <w:color w:val="000000"/>
                <w:spacing w:val="0"/>
                <w:position w:val="0"/>
                <w:sz w:val="24"/>
                <w:highlight w:val="none"/>
                <w:u w:val="none" w:color="auto"/>
              </w:rPr>
              <w:t>……b</w:t>
            </w:r>
            <w:r>
              <w:rPr>
                <w:rFonts w:hint="default" w:ascii="Times New Roman" w:hAnsi="Times New Roman" w:eastAsia="宋体" w:cs="Times New Roman"/>
                <w:caps w:val="0"/>
                <w:color w:val="000000"/>
                <w:spacing w:val="0"/>
                <w:position w:val="0"/>
                <w:sz w:val="24"/>
                <w:highlight w:val="none"/>
                <w:u w:val="none" w:color="auto"/>
                <w:vertAlign w:val="subscript"/>
              </w:rPr>
              <w:t>n</w:t>
            </w:r>
            <w:r>
              <w:rPr>
                <w:rFonts w:hint="default" w:ascii="Times New Roman" w:hAnsi="Times New Roman" w:eastAsia="宋体" w:cs="Times New Roman"/>
                <w:caps w:val="0"/>
                <w:color w:val="000000"/>
                <w:spacing w:val="0"/>
                <w:position w:val="0"/>
                <w:sz w:val="24"/>
                <w:highlight w:val="none"/>
                <w:u w:val="none" w:color="auto"/>
              </w:rPr>
              <w:t>——每种危险物质的最大存在量，t；</w:t>
            </w:r>
          </w:p>
          <w:p w14:paraId="65F24A9F">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1200" w:firstLineChars="500"/>
              <w:textAlignment w:val="auto"/>
              <w:rPr>
                <w:rFonts w:hint="default" w:ascii="Times New Roman" w:hAnsi="Times New Roman" w:eastAsia="宋体" w:cs="Times New Roman"/>
                <w:caps w:val="0"/>
                <w:color w:val="000000"/>
                <w:spacing w:val="0"/>
                <w:position w:val="0"/>
                <w:sz w:val="24"/>
                <w:highlight w:val="none"/>
                <w:u w:val="none" w:color="auto"/>
              </w:rPr>
            </w:pP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vertAlign w:val="subscript"/>
              </w:rPr>
              <w:t>1</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vertAlign w:val="subscript"/>
              </w:rPr>
              <w:t>2</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vertAlign w:val="subscript"/>
              </w:rPr>
              <w:t>3</w:t>
            </w:r>
            <w:r>
              <w:rPr>
                <w:rFonts w:hint="default" w:ascii="Times New Roman" w:hAnsi="Times New Roman" w:eastAsia="宋体" w:cs="Times New Roman"/>
                <w:caps w:val="0"/>
                <w:color w:val="000000"/>
                <w:spacing w:val="0"/>
                <w:position w:val="0"/>
                <w:sz w:val="24"/>
                <w:highlight w:val="none"/>
                <w:u w:val="none" w:color="auto"/>
              </w:rPr>
              <w:t>……B</w:t>
            </w:r>
            <w:r>
              <w:rPr>
                <w:rFonts w:hint="default" w:ascii="Times New Roman" w:hAnsi="Times New Roman" w:eastAsia="宋体" w:cs="Times New Roman"/>
                <w:caps w:val="0"/>
                <w:color w:val="000000"/>
                <w:spacing w:val="0"/>
                <w:position w:val="0"/>
                <w:sz w:val="24"/>
                <w:highlight w:val="none"/>
                <w:u w:val="none" w:color="auto"/>
                <w:vertAlign w:val="subscript"/>
              </w:rPr>
              <w:t>n</w:t>
            </w:r>
            <w:r>
              <w:rPr>
                <w:rFonts w:hint="default" w:ascii="Times New Roman" w:hAnsi="Times New Roman" w:eastAsia="宋体" w:cs="Times New Roman"/>
                <w:caps w:val="0"/>
                <w:color w:val="000000"/>
                <w:spacing w:val="0"/>
                <w:position w:val="0"/>
                <w:sz w:val="24"/>
                <w:highlight w:val="none"/>
                <w:u w:val="none" w:color="auto"/>
              </w:rPr>
              <w:t>——每种危险物质的临界量，t；</w:t>
            </w:r>
          </w:p>
          <w:p w14:paraId="41086F8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1200" w:firstLineChars="500"/>
              <w:textAlignment w:val="auto"/>
              <w:rPr>
                <w:rFonts w:hint="default" w:ascii="Times New Roman" w:hAnsi="Times New Roman" w:eastAsia="宋体" w:cs="Times New Roman"/>
                <w:caps w:val="0"/>
                <w:color w:val="000000"/>
                <w:spacing w:val="0"/>
                <w:position w:val="0"/>
                <w:sz w:val="24"/>
                <w:highlight w:val="none"/>
                <w:u w:val="none" w:color="auto"/>
              </w:rPr>
            </w:pPr>
            <w:r>
              <w:rPr>
                <w:rFonts w:hint="default" w:ascii="Times New Roman" w:hAnsi="Times New Roman" w:eastAsia="宋体" w:cs="Times New Roman"/>
                <w:caps w:val="0"/>
                <w:color w:val="000000"/>
                <w:spacing w:val="0"/>
                <w:position w:val="0"/>
                <w:sz w:val="24"/>
                <w:highlight w:val="none"/>
                <w:u w:val="none" w:color="auto"/>
              </w:rPr>
              <w:t>当Q＜1时，该项目环境风险潜势为Ⅰ。</w:t>
            </w:r>
          </w:p>
          <w:p w14:paraId="1445518E">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1200" w:firstLineChars="500"/>
              <w:textAlignment w:val="auto"/>
              <w:rPr>
                <w:rFonts w:hint="default" w:ascii="Times New Roman" w:hAnsi="Times New Roman" w:eastAsia="宋体" w:cs="Times New Roman"/>
                <w:caps w:val="0"/>
                <w:color w:val="000000"/>
                <w:spacing w:val="0"/>
                <w:position w:val="0"/>
                <w:sz w:val="24"/>
                <w:highlight w:val="none"/>
                <w:u w:val="none" w:color="auto"/>
              </w:rPr>
            </w:pPr>
            <w:r>
              <w:rPr>
                <w:rFonts w:hint="default" w:ascii="Times New Roman" w:hAnsi="Times New Roman" w:eastAsia="宋体" w:cs="Times New Roman"/>
                <w:caps w:val="0"/>
                <w:color w:val="000000"/>
                <w:spacing w:val="0"/>
                <w:position w:val="0"/>
                <w:sz w:val="24"/>
                <w:highlight w:val="none"/>
                <w:u w:val="none" w:color="auto"/>
              </w:rPr>
              <w:t>当Q</w:t>
            </w:r>
            <w:r>
              <w:rPr>
                <w:rFonts w:hint="default" w:ascii="Times New Roman" w:hAnsi="Times New Roman" w:eastAsia="宋体" w:cs="Times New Roman"/>
                <w:caps w:val="0"/>
                <w:color w:val="000000"/>
                <w:spacing w:val="0"/>
                <w:position w:val="0"/>
                <w:sz w:val="24"/>
                <w:highlight w:val="none"/>
                <w:u w:val="none" w:color="auto"/>
                <w:lang w:eastAsia="zh-CN"/>
              </w:rPr>
              <w:t>≥</w:t>
            </w:r>
            <w:r>
              <w:rPr>
                <w:rFonts w:hint="default" w:ascii="Times New Roman" w:hAnsi="Times New Roman" w:eastAsia="宋体" w:cs="Times New Roman"/>
                <w:caps w:val="0"/>
                <w:color w:val="000000"/>
                <w:spacing w:val="0"/>
                <w:position w:val="0"/>
                <w:sz w:val="24"/>
                <w:highlight w:val="none"/>
                <w:u w:val="none" w:color="auto"/>
              </w:rPr>
              <w:t>1时，将Q值划分为：（1）1</w:t>
            </w:r>
            <w:r>
              <w:rPr>
                <w:rFonts w:hint="default" w:ascii="Times New Roman" w:hAnsi="Times New Roman" w:eastAsia="宋体" w:cs="Times New Roman"/>
                <w:caps w:val="0"/>
                <w:color w:val="000000"/>
                <w:spacing w:val="0"/>
                <w:position w:val="0"/>
                <w:sz w:val="24"/>
                <w:highlight w:val="none"/>
                <w:u w:val="none" w:color="auto"/>
                <w:lang w:eastAsia="zh-CN"/>
              </w:rPr>
              <w:t>≤</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lang w:eastAsia="zh-CN"/>
              </w:rPr>
              <w:t>10</w:t>
            </w:r>
            <w:r>
              <w:rPr>
                <w:rFonts w:hint="default" w:ascii="Times New Roman" w:hAnsi="Times New Roman" w:eastAsia="宋体" w:cs="Times New Roman"/>
                <w:caps w:val="0"/>
                <w:color w:val="000000"/>
                <w:spacing w:val="0"/>
                <w:position w:val="0"/>
                <w:sz w:val="24"/>
                <w:highlight w:val="none"/>
                <w:u w:val="none" w:color="auto"/>
              </w:rPr>
              <w:t>；（2）</w:t>
            </w:r>
            <w:r>
              <w:rPr>
                <w:rFonts w:hint="default" w:ascii="Times New Roman" w:hAnsi="Times New Roman" w:eastAsia="宋体" w:cs="Times New Roman"/>
                <w:caps w:val="0"/>
                <w:color w:val="000000"/>
                <w:spacing w:val="0"/>
                <w:position w:val="0"/>
                <w:sz w:val="24"/>
                <w:highlight w:val="none"/>
                <w:u w:val="none" w:color="auto"/>
                <w:lang w:eastAsia="zh-CN"/>
              </w:rPr>
              <w:t>10≤</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lang w:eastAsia="zh-CN"/>
              </w:rPr>
              <w:t>10</w:t>
            </w:r>
            <w:r>
              <w:rPr>
                <w:rFonts w:hint="default" w:ascii="Times New Roman" w:hAnsi="Times New Roman" w:eastAsia="宋体" w:cs="Times New Roman"/>
                <w:caps w:val="0"/>
                <w:color w:val="000000"/>
                <w:spacing w:val="0"/>
                <w:position w:val="0"/>
                <w:sz w:val="24"/>
                <w:highlight w:val="none"/>
                <w:u w:val="none" w:color="auto"/>
              </w:rPr>
              <w:t>0；（3）Q</w:t>
            </w:r>
            <w:r>
              <w:rPr>
                <w:rFonts w:hint="default" w:ascii="Times New Roman" w:hAnsi="Times New Roman" w:eastAsia="宋体" w:cs="Times New Roman"/>
                <w:caps w:val="0"/>
                <w:color w:val="000000"/>
                <w:spacing w:val="0"/>
                <w:position w:val="0"/>
                <w:sz w:val="24"/>
                <w:highlight w:val="none"/>
                <w:u w:val="none" w:color="auto"/>
                <w:lang w:eastAsia="zh-CN"/>
              </w:rPr>
              <w:t>≥10</w:t>
            </w:r>
            <w:r>
              <w:rPr>
                <w:rFonts w:hint="default" w:ascii="Times New Roman" w:hAnsi="Times New Roman" w:eastAsia="宋体" w:cs="Times New Roman"/>
                <w:caps w:val="0"/>
                <w:color w:val="000000"/>
                <w:spacing w:val="0"/>
                <w:position w:val="0"/>
                <w:sz w:val="24"/>
                <w:highlight w:val="none"/>
                <w:u w:val="none" w:color="auto"/>
              </w:rPr>
              <w:t>0。</w:t>
            </w:r>
          </w:p>
          <w:p w14:paraId="36149420">
            <w:pPr>
              <w:pStyle w:val="6"/>
              <w:ind w:firstLine="480" w:firstLineChars="200"/>
              <w:rPr>
                <w:rFonts w:hint="default" w:ascii="Times New Roman" w:hAnsi="Times New Roman" w:cs="Times New Roman"/>
                <w:color w:val="000000"/>
                <w:sz w:val="24"/>
                <w:szCs w:val="24"/>
                <w:highlight w:val="none"/>
                <w:u w:val="none" w:color="auto"/>
                <w:lang w:val="en-US" w:eastAsia="zh-CN"/>
              </w:rPr>
            </w:pPr>
            <w:r>
              <w:rPr>
                <w:rFonts w:hint="default" w:ascii="Times New Roman" w:hAnsi="Times New Roman" w:eastAsia="宋体" w:cs="Times New Roman"/>
                <w:smallCaps w:val="0"/>
                <w:color w:val="000000"/>
                <w:spacing w:val="0"/>
                <w:w w:val="100"/>
                <w:position w:val="0"/>
                <w:sz w:val="24"/>
                <w:szCs w:val="24"/>
                <w:highlight w:val="none"/>
                <w:u w:val="none" w:color="auto"/>
                <w:lang w:eastAsia="zh-CN"/>
              </w:rPr>
              <w:t>本</w:t>
            </w:r>
            <w:r>
              <w:rPr>
                <w:rFonts w:hint="default" w:ascii="Times New Roman" w:hAnsi="Times New Roman" w:eastAsia="宋体" w:cs="Times New Roman"/>
                <w:smallCaps w:val="0"/>
                <w:color w:val="000000"/>
                <w:spacing w:val="0"/>
                <w:w w:val="100"/>
                <w:position w:val="0"/>
                <w:sz w:val="24"/>
                <w:szCs w:val="24"/>
                <w:highlight w:val="none"/>
                <w:u w:val="none" w:color="auto"/>
              </w:rPr>
              <w:t>项目涉及到的危险物质厂内存储量及其</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en-US" w:bidi="en-US"/>
              </w:rPr>
              <w:t>Q</w:t>
            </w:r>
            <w:r>
              <w:rPr>
                <w:rFonts w:hint="default" w:ascii="Times New Roman" w:hAnsi="Times New Roman" w:eastAsia="宋体" w:cs="Times New Roman"/>
                <w:smallCaps w:val="0"/>
                <w:color w:val="000000"/>
                <w:spacing w:val="0"/>
                <w:w w:val="100"/>
                <w:position w:val="0"/>
                <w:sz w:val="24"/>
                <w:szCs w:val="24"/>
                <w:highlight w:val="none"/>
                <w:u w:val="none" w:color="auto"/>
              </w:rPr>
              <w:t>值确定见表</w:t>
            </w:r>
            <w:r>
              <w:rPr>
                <w:rFonts w:hint="default" w:ascii="Times New Roman" w:hAnsi="Times New Roman" w:cs="Times New Roman"/>
                <w:smallCaps w:val="0"/>
                <w:color w:val="000000"/>
                <w:spacing w:val="0"/>
                <w:w w:val="100"/>
                <w:position w:val="0"/>
                <w:sz w:val="24"/>
                <w:szCs w:val="24"/>
                <w:highlight w:val="none"/>
                <w:u w:val="none" w:color="auto"/>
                <w:lang w:val="en-US" w:eastAsia="zh-CN" w:bidi="en-US"/>
              </w:rPr>
              <w:t>4-11</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zh-CN" w:bidi="en-US"/>
              </w:rPr>
              <w:t>，</w:t>
            </w:r>
            <w:r>
              <w:rPr>
                <w:rFonts w:hint="default" w:ascii="Times New Roman" w:hAnsi="Times New Roman" w:eastAsia="宋体" w:cs="Times New Roman"/>
                <w:smallCaps w:val="0"/>
                <w:color w:val="000000"/>
                <w:spacing w:val="0"/>
                <w:w w:val="100"/>
                <w:position w:val="0"/>
                <w:sz w:val="24"/>
                <w:szCs w:val="24"/>
                <w:highlight w:val="none"/>
                <w:u w:val="none" w:color="auto"/>
              </w:rPr>
              <w:t>临界量依据导则附录</w:t>
            </w:r>
            <w:r>
              <w:rPr>
                <w:rFonts w:hint="default" w:ascii="Times New Roman" w:hAnsi="Times New Roman" w:eastAsia="宋体" w:cs="Times New Roman"/>
                <w:smallCaps w:val="0"/>
                <w:color w:val="000000"/>
                <w:spacing w:val="0"/>
                <w:w w:val="100"/>
                <w:position w:val="0"/>
                <w:sz w:val="24"/>
                <w:szCs w:val="24"/>
                <w:highlight w:val="none"/>
                <w:u w:val="none" w:color="auto"/>
                <w:lang w:val="en-US" w:eastAsia="en-US" w:bidi="en-US"/>
              </w:rPr>
              <w:t>B。</w:t>
            </w:r>
          </w:p>
          <w:p w14:paraId="41658177">
            <w:pPr>
              <w:numPr>
                <w:ilvl w:val="0"/>
                <w:numId w:val="0"/>
              </w:numPr>
              <w:spacing w:line="240" w:lineRule="auto"/>
              <w:ind w:firstLine="422" w:firstLineChars="200"/>
              <w:jc w:val="center"/>
              <w:rPr>
                <w:rFonts w:hint="default" w:ascii="Times New Roman" w:hAnsi="Times New Roman" w:eastAsia="宋体" w:cs="Times New Roman"/>
                <w:b/>
                <w:bCs/>
                <w:color w:val="000000"/>
                <w:kern w:val="0"/>
                <w:sz w:val="21"/>
                <w:szCs w:val="21"/>
                <w:highlight w:val="none"/>
                <w:u w:val="none" w:color="auto"/>
                <w:lang w:val="en-US" w:eastAsia="zh-CN" w:bidi="ar-SA"/>
              </w:rPr>
            </w:pPr>
          </w:p>
          <w:p w14:paraId="23C735C0">
            <w:pPr>
              <w:numPr>
                <w:ilvl w:val="0"/>
                <w:numId w:val="0"/>
              </w:numPr>
              <w:spacing w:line="240" w:lineRule="auto"/>
              <w:ind w:firstLine="422" w:firstLineChars="200"/>
              <w:jc w:val="center"/>
              <w:rPr>
                <w:rFonts w:hint="default" w:ascii="Times New Roman" w:hAnsi="Times New Roman" w:eastAsia="宋体" w:cs="Times New Roman"/>
                <w:b/>
                <w:bCs/>
                <w:color w:val="000000"/>
                <w:kern w:val="0"/>
                <w:sz w:val="21"/>
                <w:szCs w:val="21"/>
                <w:highlight w:val="none"/>
                <w:u w:val="none" w:color="auto"/>
                <w:lang w:val="en-US" w:eastAsia="zh-CN" w:bidi="ar-SA"/>
              </w:rPr>
            </w:pPr>
          </w:p>
          <w:p w14:paraId="61FD4F62">
            <w:pPr>
              <w:numPr>
                <w:ilvl w:val="0"/>
                <w:numId w:val="0"/>
              </w:numPr>
              <w:spacing w:line="240" w:lineRule="auto"/>
              <w:ind w:firstLine="422" w:firstLineChars="200"/>
              <w:jc w:val="center"/>
              <w:rPr>
                <w:rFonts w:hint="default" w:ascii="Times New Roman" w:hAnsi="Times New Roman" w:eastAsia="宋体" w:cs="Times New Roman"/>
                <w:b/>
                <w:bCs/>
                <w:color w:val="000000"/>
                <w:kern w:val="0"/>
                <w:sz w:val="21"/>
                <w:szCs w:val="21"/>
                <w:highlight w:val="none"/>
                <w:u w:val="none" w:color="auto"/>
                <w:lang w:val="en-US" w:eastAsia="zh-CN" w:bidi="ar-SA"/>
              </w:rPr>
            </w:pPr>
          </w:p>
          <w:p w14:paraId="6B31F6A8">
            <w:pPr>
              <w:numPr>
                <w:ilvl w:val="0"/>
                <w:numId w:val="0"/>
              </w:numPr>
              <w:spacing w:line="240" w:lineRule="auto"/>
              <w:ind w:firstLine="422" w:firstLineChars="200"/>
              <w:jc w:val="center"/>
              <w:rPr>
                <w:rFonts w:hint="default" w:ascii="Times New Roman" w:hAnsi="Times New Roman" w:eastAsia="宋体" w:cs="Times New Roman"/>
                <w:b/>
                <w:bCs/>
                <w:color w:val="000000"/>
                <w:kern w:val="0"/>
                <w:sz w:val="21"/>
                <w:szCs w:val="21"/>
                <w:highlight w:val="none"/>
                <w:u w:val="none" w:color="auto"/>
                <w:lang w:val="en-US" w:eastAsia="zh-CN" w:bidi="ar-SA"/>
              </w:rPr>
            </w:pPr>
            <w:r>
              <w:rPr>
                <w:rFonts w:hint="default" w:ascii="Times New Roman" w:hAnsi="Times New Roman" w:eastAsia="宋体" w:cs="Times New Roman"/>
                <w:b/>
                <w:bCs/>
                <w:color w:val="000000"/>
                <w:kern w:val="0"/>
                <w:sz w:val="21"/>
                <w:szCs w:val="21"/>
                <w:highlight w:val="none"/>
                <w:u w:val="none" w:color="auto"/>
                <w:lang w:val="en-US" w:eastAsia="zh-CN" w:bidi="ar-SA"/>
              </w:rPr>
              <w:t>表4-</w:t>
            </w:r>
            <w:r>
              <w:rPr>
                <w:rFonts w:hint="eastAsia" w:cs="Times New Roman"/>
                <w:b/>
                <w:bCs/>
                <w:color w:val="000000"/>
                <w:kern w:val="0"/>
                <w:sz w:val="21"/>
                <w:szCs w:val="21"/>
                <w:highlight w:val="none"/>
                <w:u w:val="none" w:color="auto"/>
                <w:lang w:val="en-US" w:eastAsia="zh-CN" w:bidi="ar-SA"/>
              </w:rPr>
              <w:t>9</w:t>
            </w:r>
            <w:r>
              <w:rPr>
                <w:rFonts w:hint="default" w:ascii="Times New Roman" w:hAnsi="Times New Roman" w:eastAsia="宋体" w:cs="Times New Roman"/>
                <w:b/>
                <w:bCs/>
                <w:color w:val="000000"/>
                <w:kern w:val="0"/>
                <w:sz w:val="21"/>
                <w:szCs w:val="21"/>
                <w:highlight w:val="none"/>
                <w:u w:val="none" w:color="auto"/>
                <w:lang w:val="en-US" w:eastAsia="zh-CN" w:bidi="ar-SA"/>
              </w:rPr>
              <w:t xml:space="preserve"> 环境风险物质数量及临界量汇总表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571"/>
              <w:gridCol w:w="2058"/>
              <w:gridCol w:w="1718"/>
              <w:gridCol w:w="1392"/>
            </w:tblGrid>
            <w:tr w14:paraId="280B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893" w:type="pct"/>
                  <w:noWrap w:val="0"/>
                  <w:vAlign w:val="center"/>
                </w:tcPr>
                <w:p w14:paraId="7E0379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储存危化品名称</w:t>
                  </w:r>
                </w:p>
              </w:tc>
              <w:tc>
                <w:tcPr>
                  <w:tcW w:w="957" w:type="pct"/>
                  <w:noWrap w:val="0"/>
                  <w:vAlign w:val="center"/>
                </w:tcPr>
                <w:p w14:paraId="56FF61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储存单元</w:t>
                  </w:r>
                </w:p>
              </w:tc>
              <w:tc>
                <w:tcPr>
                  <w:tcW w:w="1254" w:type="pct"/>
                  <w:noWrap w:val="0"/>
                  <w:vAlign w:val="center"/>
                </w:tcPr>
                <w:p w14:paraId="2C1677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最大储存量（t）（q）</w:t>
                  </w:r>
                </w:p>
              </w:tc>
              <w:tc>
                <w:tcPr>
                  <w:tcW w:w="1046" w:type="pct"/>
                  <w:noWrap w:val="0"/>
                  <w:vAlign w:val="center"/>
                </w:tcPr>
                <w:p w14:paraId="4613A2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临界量（t）（Q）</w:t>
                  </w:r>
                </w:p>
              </w:tc>
              <w:tc>
                <w:tcPr>
                  <w:tcW w:w="848" w:type="pct"/>
                  <w:noWrap w:val="0"/>
                  <w:vAlign w:val="center"/>
                </w:tcPr>
                <w:p w14:paraId="3C0620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q/Q（值）</w:t>
                  </w:r>
                </w:p>
              </w:tc>
            </w:tr>
            <w:tr w14:paraId="5F48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3DC9883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高氯酸钾</w:t>
                  </w:r>
                </w:p>
              </w:tc>
              <w:tc>
                <w:tcPr>
                  <w:tcW w:w="957" w:type="pct"/>
                  <w:vMerge w:val="restart"/>
                  <w:noWrap w:val="0"/>
                  <w:vAlign w:val="center"/>
                </w:tcPr>
                <w:p w14:paraId="734F86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化工原材料库</w:t>
                  </w:r>
                </w:p>
              </w:tc>
              <w:tc>
                <w:tcPr>
                  <w:tcW w:w="1254" w:type="pct"/>
                  <w:noWrap w:val="0"/>
                  <w:vAlign w:val="center"/>
                </w:tcPr>
                <w:p w14:paraId="0EFE40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10</w:t>
                  </w:r>
                </w:p>
              </w:tc>
              <w:tc>
                <w:tcPr>
                  <w:tcW w:w="1046" w:type="pct"/>
                  <w:noWrap w:val="0"/>
                  <w:vAlign w:val="center"/>
                </w:tcPr>
                <w:p w14:paraId="21D691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50</w:t>
                  </w:r>
                </w:p>
              </w:tc>
              <w:tc>
                <w:tcPr>
                  <w:tcW w:w="848" w:type="pct"/>
                  <w:noWrap w:val="0"/>
                  <w:vAlign w:val="center"/>
                </w:tcPr>
                <w:p w14:paraId="42778C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0.2</w:t>
                  </w:r>
                </w:p>
              </w:tc>
            </w:tr>
            <w:tr w14:paraId="4CA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685CE9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硫磺</w:t>
                  </w:r>
                </w:p>
              </w:tc>
              <w:tc>
                <w:tcPr>
                  <w:tcW w:w="957" w:type="pct"/>
                  <w:vMerge w:val="continue"/>
                  <w:noWrap w:val="0"/>
                  <w:vAlign w:val="center"/>
                </w:tcPr>
                <w:p w14:paraId="08811C4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p>
              </w:tc>
              <w:tc>
                <w:tcPr>
                  <w:tcW w:w="1254" w:type="pct"/>
                  <w:noWrap w:val="0"/>
                  <w:vAlign w:val="center"/>
                </w:tcPr>
                <w:p w14:paraId="3C463F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1</w:t>
                  </w:r>
                </w:p>
              </w:tc>
              <w:tc>
                <w:tcPr>
                  <w:tcW w:w="1046" w:type="pct"/>
                  <w:noWrap w:val="0"/>
                  <w:vAlign w:val="center"/>
                </w:tcPr>
                <w:p w14:paraId="22DF11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10</w:t>
                  </w:r>
                </w:p>
              </w:tc>
              <w:tc>
                <w:tcPr>
                  <w:tcW w:w="848" w:type="pct"/>
                  <w:noWrap w:val="0"/>
                  <w:vAlign w:val="center"/>
                </w:tcPr>
                <w:p w14:paraId="0FDA9E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kern w:val="2"/>
                      <w:sz w:val="21"/>
                      <w:szCs w:val="21"/>
                      <w:highlight w:val="none"/>
                      <w:u w:val="none" w:color="auto"/>
                      <w:vertAlign w:val="baseline"/>
                      <w:lang w:val="en-US" w:eastAsia="zh-CN" w:bidi="ar-SA"/>
                    </w:rPr>
                    <w:t>0.1</w:t>
                  </w:r>
                </w:p>
              </w:tc>
            </w:tr>
            <w:tr w14:paraId="50C3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3CCE61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黑火药</w:t>
                  </w:r>
                </w:p>
              </w:tc>
              <w:tc>
                <w:tcPr>
                  <w:tcW w:w="957" w:type="pct"/>
                  <w:noWrap w:val="0"/>
                  <w:vAlign w:val="center"/>
                </w:tcPr>
                <w:p w14:paraId="2AE08F9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黑火药库</w:t>
                  </w:r>
                </w:p>
              </w:tc>
              <w:tc>
                <w:tcPr>
                  <w:tcW w:w="1254" w:type="pct"/>
                  <w:noWrap w:val="0"/>
                  <w:vAlign w:val="center"/>
                </w:tcPr>
                <w:p w14:paraId="094A59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7.5</w:t>
                  </w:r>
                </w:p>
              </w:tc>
              <w:tc>
                <w:tcPr>
                  <w:tcW w:w="1046" w:type="pct"/>
                  <w:noWrap w:val="0"/>
                  <w:vAlign w:val="center"/>
                </w:tcPr>
                <w:p w14:paraId="055830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50</w:t>
                  </w:r>
                </w:p>
              </w:tc>
              <w:tc>
                <w:tcPr>
                  <w:tcW w:w="848" w:type="pct"/>
                  <w:noWrap w:val="0"/>
                  <w:vAlign w:val="center"/>
                </w:tcPr>
                <w:p w14:paraId="22B62E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0.15</w:t>
                  </w:r>
                </w:p>
              </w:tc>
            </w:tr>
            <w:tr w14:paraId="1BD5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0B27A30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引火线</w:t>
                  </w:r>
                </w:p>
              </w:tc>
              <w:tc>
                <w:tcPr>
                  <w:tcW w:w="957" w:type="pct"/>
                  <w:noWrap w:val="0"/>
                  <w:vAlign w:val="center"/>
                </w:tcPr>
                <w:p w14:paraId="0194B87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引线库</w:t>
                  </w:r>
                </w:p>
              </w:tc>
              <w:tc>
                <w:tcPr>
                  <w:tcW w:w="1254" w:type="pct"/>
                  <w:noWrap w:val="0"/>
                  <w:vAlign w:val="center"/>
                </w:tcPr>
                <w:p w14:paraId="200AEA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1.5</w:t>
                  </w:r>
                </w:p>
              </w:tc>
              <w:tc>
                <w:tcPr>
                  <w:tcW w:w="1046" w:type="pct"/>
                  <w:noWrap w:val="0"/>
                  <w:vAlign w:val="center"/>
                </w:tcPr>
                <w:p w14:paraId="28F7B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50</w:t>
                  </w:r>
                </w:p>
              </w:tc>
              <w:tc>
                <w:tcPr>
                  <w:tcW w:w="848" w:type="pct"/>
                  <w:noWrap w:val="0"/>
                  <w:vAlign w:val="center"/>
                </w:tcPr>
                <w:p w14:paraId="7872A9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0.03</w:t>
                  </w:r>
                </w:p>
              </w:tc>
            </w:tr>
            <w:tr w14:paraId="596E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6AA402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酒精</w:t>
                  </w:r>
                </w:p>
              </w:tc>
              <w:tc>
                <w:tcPr>
                  <w:tcW w:w="957" w:type="pct"/>
                  <w:noWrap w:val="0"/>
                  <w:vAlign w:val="center"/>
                </w:tcPr>
                <w:p w14:paraId="65976B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溶剂洞</w:t>
                  </w:r>
                </w:p>
              </w:tc>
              <w:tc>
                <w:tcPr>
                  <w:tcW w:w="1254" w:type="pct"/>
                  <w:noWrap w:val="0"/>
                  <w:vAlign w:val="center"/>
                </w:tcPr>
                <w:p w14:paraId="6D54A9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0.06</w:t>
                  </w:r>
                </w:p>
              </w:tc>
              <w:tc>
                <w:tcPr>
                  <w:tcW w:w="1046" w:type="pct"/>
                  <w:noWrap w:val="0"/>
                  <w:vAlign w:val="center"/>
                </w:tcPr>
                <w:p w14:paraId="545D23A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default" w:ascii="Times New Roman" w:hAnsi="Times New Roman" w:eastAsia="宋体" w:cs="Times New Roman"/>
                      <w:b w:val="0"/>
                      <w:bCs/>
                      <w:color w:val="000000"/>
                      <w:sz w:val="21"/>
                      <w:szCs w:val="21"/>
                      <w:highlight w:val="none"/>
                      <w:u w:val="none" w:color="auto"/>
                      <w:vertAlign w:val="baseline"/>
                      <w:lang w:val="en-US" w:eastAsia="zh-CN"/>
                    </w:rPr>
                    <w:t>50</w:t>
                  </w:r>
                  <w:r>
                    <w:rPr>
                      <w:rFonts w:hint="eastAsia" w:ascii="Times New Roman" w:hAnsi="Times New Roman" w:cs="Times New Roman"/>
                      <w:b w:val="0"/>
                      <w:bCs/>
                      <w:color w:val="000000"/>
                      <w:sz w:val="21"/>
                      <w:szCs w:val="21"/>
                      <w:highlight w:val="none"/>
                      <w:u w:val="none" w:color="auto"/>
                      <w:vertAlign w:val="baseline"/>
                      <w:lang w:val="en-US" w:eastAsia="zh-CN"/>
                    </w:rPr>
                    <w:t>0</w:t>
                  </w:r>
                </w:p>
              </w:tc>
              <w:tc>
                <w:tcPr>
                  <w:tcW w:w="848" w:type="pct"/>
                  <w:noWrap w:val="0"/>
                  <w:vAlign w:val="center"/>
                </w:tcPr>
                <w:p w14:paraId="74F5A5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0.00012</w:t>
                  </w:r>
                </w:p>
              </w:tc>
            </w:tr>
            <w:tr w14:paraId="7A88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3" w:type="pct"/>
                  <w:noWrap w:val="0"/>
                  <w:vAlign w:val="center"/>
                </w:tcPr>
                <w:p w14:paraId="735BE7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ascii="Times New Roman" w:hAnsi="Times New Roman" w:cs="Times New Roman"/>
                      <w:b w:val="0"/>
                      <w:bCs/>
                      <w:color w:val="000000"/>
                      <w:sz w:val="21"/>
                      <w:szCs w:val="21"/>
                      <w:highlight w:val="none"/>
                      <w:u w:val="none" w:color="auto"/>
                      <w:vertAlign w:val="baseline"/>
                      <w:lang w:val="en-US" w:eastAsia="zh-CN"/>
                    </w:rPr>
                    <w:t>氧化铜</w:t>
                  </w:r>
                </w:p>
              </w:tc>
              <w:tc>
                <w:tcPr>
                  <w:tcW w:w="957" w:type="pct"/>
                  <w:noWrap w:val="0"/>
                  <w:vAlign w:val="center"/>
                </w:tcPr>
                <w:p w14:paraId="1CE62B0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化工原材料库</w:t>
                  </w:r>
                </w:p>
              </w:tc>
              <w:tc>
                <w:tcPr>
                  <w:tcW w:w="1254" w:type="pct"/>
                  <w:noWrap w:val="0"/>
                  <w:vAlign w:val="center"/>
                </w:tcPr>
                <w:p w14:paraId="5C7E00F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0.08（折算Cu含量）</w:t>
                  </w:r>
                </w:p>
              </w:tc>
              <w:tc>
                <w:tcPr>
                  <w:tcW w:w="1046" w:type="pct"/>
                  <w:noWrap w:val="0"/>
                  <w:vAlign w:val="center"/>
                </w:tcPr>
                <w:p w14:paraId="15638B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ascii="Times New Roman" w:hAnsi="Times New Roman" w:cs="Times New Roman"/>
                      <w:b w:val="0"/>
                      <w:bCs/>
                      <w:color w:val="000000"/>
                      <w:sz w:val="21"/>
                      <w:szCs w:val="21"/>
                      <w:highlight w:val="none"/>
                      <w:u w:val="none" w:color="auto"/>
                      <w:vertAlign w:val="baseline"/>
                      <w:lang w:val="en-US" w:eastAsia="zh-CN"/>
                    </w:rPr>
                    <w:t>0.25</w:t>
                  </w:r>
                </w:p>
              </w:tc>
              <w:tc>
                <w:tcPr>
                  <w:tcW w:w="848" w:type="pct"/>
                  <w:noWrap w:val="0"/>
                  <w:vAlign w:val="center"/>
                </w:tcPr>
                <w:p w14:paraId="61BE27F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sz w:val="21"/>
                      <w:szCs w:val="21"/>
                      <w:highlight w:val="none"/>
                      <w:u w:val="none" w:color="auto"/>
                      <w:vertAlign w:val="baseline"/>
                      <w:lang w:val="en-US" w:eastAsia="zh-CN"/>
                    </w:rPr>
                  </w:pPr>
                  <w:r>
                    <w:rPr>
                      <w:rFonts w:hint="eastAsia" w:cs="Times New Roman"/>
                      <w:b w:val="0"/>
                      <w:bCs/>
                      <w:color w:val="000000"/>
                      <w:sz w:val="21"/>
                      <w:szCs w:val="21"/>
                      <w:highlight w:val="none"/>
                      <w:u w:val="none" w:color="auto"/>
                      <w:vertAlign w:val="baseline"/>
                      <w:lang w:val="en-US" w:eastAsia="zh-CN"/>
                    </w:rPr>
                    <w:t>0.32</w:t>
                  </w:r>
                </w:p>
              </w:tc>
            </w:tr>
            <w:tr w14:paraId="6075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151" w:type="pct"/>
                  <w:gridSpan w:val="4"/>
                  <w:noWrap w:val="0"/>
                  <w:vAlign w:val="center"/>
                </w:tcPr>
                <w:p w14:paraId="611B7A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合计</w:t>
                  </w:r>
                </w:p>
              </w:tc>
              <w:tc>
                <w:tcPr>
                  <w:tcW w:w="848" w:type="pct"/>
                  <w:noWrap w:val="0"/>
                  <w:vAlign w:val="center"/>
                </w:tcPr>
                <w:p w14:paraId="398BB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u w:val="none" w:color="auto"/>
                      <w:lang w:val="en-US" w:eastAsia="zh-CN"/>
                    </w:rPr>
                  </w:pPr>
                  <w:r>
                    <w:rPr>
                      <w:rFonts w:hint="eastAsia" w:cs="Times New Roman"/>
                      <w:color w:val="000000"/>
                      <w:u w:val="none" w:color="auto"/>
                      <w:lang w:val="en-US" w:eastAsia="zh-CN"/>
                    </w:rPr>
                    <w:t>0.80012</w:t>
                  </w:r>
                </w:p>
              </w:tc>
            </w:tr>
          </w:tbl>
          <w:p w14:paraId="6BAA752E">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000000"/>
                <w:kern w:val="0"/>
                <w:sz w:val="24"/>
                <w:szCs w:val="24"/>
                <w:highlight w:val="none"/>
                <w:u w:val="none" w:color="auto"/>
                <w:lang w:val="en-US" w:eastAsia="zh-CN" w:bidi="ar-SA"/>
              </w:rPr>
              <w:t>由上表可见，本项目危险物质数量与临界量比值分别为</w:t>
            </w:r>
            <w:r>
              <w:rPr>
                <w:rFonts w:hint="eastAsia" w:cs="Times New Roman"/>
                <w:color w:val="000000"/>
                <w:kern w:val="0"/>
                <w:sz w:val="24"/>
                <w:szCs w:val="24"/>
                <w:highlight w:val="none"/>
                <w:u w:val="none" w:color="auto"/>
                <w:lang w:val="en-US" w:eastAsia="zh-CN" w:bidi="ar-SA"/>
              </w:rPr>
              <w:t>0.80012</w:t>
            </w:r>
            <w:r>
              <w:rPr>
                <w:rFonts w:hint="default" w:ascii="Times New Roman" w:hAnsi="Times New Roman" w:eastAsia="宋体" w:cs="Times New Roman"/>
                <w:caps w:val="0"/>
                <w:color w:val="000000"/>
                <w:spacing w:val="0"/>
                <w:position w:val="0"/>
                <w:sz w:val="24"/>
                <w:highlight w:val="none"/>
                <w:u w:val="none" w:color="auto"/>
              </w:rPr>
              <w:t>（Q＜</w:t>
            </w:r>
            <w:r>
              <w:rPr>
                <w:rFonts w:hint="default" w:ascii="Times New Roman" w:hAnsi="Times New Roman" w:eastAsia="宋体" w:cs="Times New Roman"/>
                <w:caps w:val="0"/>
                <w:color w:val="000000"/>
                <w:spacing w:val="0"/>
                <w:position w:val="0"/>
                <w:sz w:val="24"/>
                <w:highlight w:val="none"/>
                <w:u w:val="none" w:color="auto"/>
                <w:lang w:eastAsia="zh-CN"/>
              </w:rPr>
              <w:t>1</w:t>
            </w:r>
            <w:r>
              <w:rPr>
                <w:rFonts w:hint="default" w:ascii="Times New Roman" w:hAnsi="Times New Roman" w:eastAsia="宋体" w:cs="Times New Roman"/>
                <w:caps w:val="0"/>
                <w:color w:val="000000"/>
                <w:spacing w:val="0"/>
                <w:position w:val="0"/>
                <w:sz w:val="24"/>
                <w:highlight w:val="none"/>
                <w:u w:val="none" w:color="auto"/>
              </w:rPr>
              <w:t>）</w:t>
            </w:r>
            <w:r>
              <w:rPr>
                <w:rFonts w:hint="default" w:ascii="Times New Roman" w:hAnsi="Times New Roman" w:eastAsia="宋体" w:cs="Times New Roman"/>
                <w:caps w:val="0"/>
                <w:color w:val="000000"/>
                <w:spacing w:val="0"/>
                <w:position w:val="0"/>
                <w:sz w:val="24"/>
                <w:highlight w:val="none"/>
                <w:u w:val="none" w:color="auto"/>
                <w:lang w:eastAsia="zh-CN"/>
              </w:rPr>
              <w:t>，作简单分析即可。</w:t>
            </w:r>
          </w:p>
          <w:p w14:paraId="0A9B223D">
            <w:pPr>
              <w:keepLines w:val="0"/>
              <w:pageBreakBefore w:val="0"/>
              <w:kinsoku/>
              <w:wordWrap/>
              <w:overflowPunct/>
              <w:topLinePunct w:val="0"/>
              <w:autoSpaceDN/>
              <w:bidi w:val="0"/>
              <w:adjustRightInd w:val="0"/>
              <w:snapToGrid w:val="0"/>
              <w:spacing w:line="360" w:lineRule="auto"/>
              <w:jc w:val="left"/>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8</w:t>
            </w:r>
            <w:r>
              <w:rPr>
                <w:rFonts w:hint="default" w:ascii="Times New Roman" w:hAnsi="Times New Roman" w:eastAsia="宋体" w:cs="Times New Roman"/>
                <w:b/>
                <w:bCs/>
                <w:color w:val="auto"/>
                <w:sz w:val="24"/>
                <w:szCs w:val="24"/>
                <w:u w:val="none" w:color="auto"/>
                <w:lang w:val="en-US" w:eastAsia="zh-CN"/>
              </w:rPr>
              <w:t>.2环境风险影响途径</w:t>
            </w:r>
          </w:p>
          <w:p w14:paraId="7F0B7480">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①危险化学品泄漏：本项目涉及的危险化学品有专门的化学品存放区均按照要求暂存，在搬运使用、装卸过程操作不当等导致泄漏，化学品均为固态粉状易于收集，对环境造成的污染可控。</w:t>
            </w:r>
          </w:p>
          <w:p w14:paraId="60D1900E">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②火灾、爆炸次生/伴生风险：厂区生产使用原辅材料以及产品为易燃易爆品，若遇 到高温、静电、明火、撞击等，容易引发火灾、爆炸事故，火灾、爆炸次生/伴生的污染物，消防废水、燃烧残渣等收集处置不当排放可导致周边水体、土壤污染。</w:t>
            </w:r>
          </w:p>
          <w:p w14:paraId="2C152F8C">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sz w:val="24"/>
                <w:szCs w:val="24"/>
              </w:rPr>
              <w:t>③末端处置过程风险：防尘废水泄露，造成废水流至外环境</w:t>
            </w:r>
            <w:r>
              <w:rPr>
                <w:rFonts w:hint="default" w:ascii="Times New Roman" w:hAnsi="Times New Roman" w:eastAsia="宋体" w:cs="Times New Roman"/>
                <w:sz w:val="24"/>
                <w:szCs w:val="24"/>
                <w:lang w:eastAsia="zh-CN"/>
              </w:rPr>
              <w:t>。</w:t>
            </w:r>
          </w:p>
          <w:p w14:paraId="2B318312">
            <w:pPr>
              <w:keepLines w:val="0"/>
              <w:pageBreakBefore w:val="0"/>
              <w:kinsoku/>
              <w:wordWrap/>
              <w:overflowPunct/>
              <w:topLinePunct w:val="0"/>
              <w:autoSpaceDN/>
              <w:bidi w:val="0"/>
              <w:adjustRightInd w:val="0"/>
              <w:snapToGrid w:val="0"/>
              <w:spacing w:line="360" w:lineRule="auto"/>
              <w:jc w:val="left"/>
              <w:rPr>
                <w:rFonts w:hint="default" w:ascii="Times New Roman" w:hAnsi="Times New Roman" w:eastAsia="宋体" w:cs="Times New Roman"/>
                <w:b/>
                <w:bCs/>
                <w:color w:val="auto"/>
                <w:sz w:val="24"/>
                <w:szCs w:val="24"/>
                <w:u w:val="none" w:color="auto"/>
              </w:rPr>
            </w:pPr>
            <w:r>
              <w:rPr>
                <w:rFonts w:hint="eastAsia" w:cs="Times New Roman"/>
                <w:b/>
                <w:bCs/>
                <w:color w:val="auto"/>
                <w:sz w:val="24"/>
                <w:szCs w:val="24"/>
                <w:u w:val="none" w:color="auto"/>
                <w:lang w:val="en-US" w:eastAsia="zh-CN"/>
              </w:rPr>
              <w:t>8</w:t>
            </w:r>
            <w:r>
              <w:rPr>
                <w:rFonts w:hint="default" w:ascii="Times New Roman" w:hAnsi="Times New Roman" w:eastAsia="宋体"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rPr>
              <w:t xml:space="preserve">环境风险防范措施 </w:t>
            </w:r>
          </w:p>
          <w:p w14:paraId="1F25E412">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项目火灾爆炸风险防范措施</w:t>
            </w:r>
          </w:p>
          <w:p w14:paraId="7B45DFCD">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sz w:val="24"/>
                <w:szCs w:val="24"/>
              </w:rPr>
              <w:t>厂区生产使用原辅材料以及产品为易燃易爆品，若遇到高温、静电、明火、撞击等，容易引发火灾、爆炸事故。故项目原材料及成品在包装及储存过程中风险防范措施如下</w:t>
            </w:r>
            <w:r>
              <w:rPr>
                <w:rFonts w:hint="default" w:ascii="Times New Roman" w:hAnsi="Times New Roman" w:eastAsia="宋体" w:cs="Times New Roman"/>
                <w:sz w:val="24"/>
                <w:szCs w:val="24"/>
                <w:lang w:eastAsia="zh-CN"/>
              </w:rPr>
              <w:t>：</w:t>
            </w:r>
          </w:p>
          <w:p w14:paraId="148E8F42">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eastAsia="zh-CN"/>
              </w:rPr>
              <w:t>①</w:t>
            </w:r>
            <w:r>
              <w:rPr>
                <w:rFonts w:hint="default" w:ascii="Times New Roman" w:hAnsi="Times New Roman" w:eastAsia="宋体" w:cs="Times New Roman"/>
                <w:color w:val="auto"/>
                <w:sz w:val="24"/>
                <w:szCs w:val="24"/>
                <w:u w:val="none" w:color="auto"/>
              </w:rPr>
              <w:t>高氯酸钾（KClO</w:t>
            </w:r>
            <w:r>
              <w:rPr>
                <w:rFonts w:hint="default" w:ascii="Times New Roman" w:hAnsi="Times New Roman" w:eastAsia="宋体" w:cs="Times New Roman"/>
                <w:color w:val="auto"/>
                <w:sz w:val="24"/>
                <w:szCs w:val="24"/>
                <w:u w:val="none" w:color="auto"/>
                <w:vertAlign w:val="subscript"/>
              </w:rPr>
              <w:t>4</w:t>
            </w:r>
            <w:r>
              <w:rPr>
                <w:rFonts w:hint="default" w:ascii="Times New Roman" w:hAnsi="Times New Roman" w:eastAsia="宋体" w:cs="Times New Roman"/>
                <w:color w:val="auto"/>
                <w:sz w:val="24"/>
                <w:szCs w:val="24"/>
                <w:u w:val="none" w:color="auto"/>
              </w:rPr>
              <w:t>）</w:t>
            </w:r>
          </w:p>
          <w:p w14:paraId="1163AC0D">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根据《工业高氯酸钾》(HG3247-2008)，要求如下包装：工业高氰酸钾产品采用双层包装。外包装采用符合《铁路危险货物运输管理规则》、《汽车危险货物运输规则》及《水路危险货物运输规则》规定的包装材料。内包装采用双层聚乙烯塑料袋，包装时将袋内空气排净后，分别封口。工业高氯酸钾产品的包装质量必须符合《危险货物运输包装通用技术条件》规定的性能试验和检验，包装应坚固完好，能抗御运输、储存和装卸过程中正常的冲击、振动和挤压，并便于装卸和搬运。每件净含量为25kg或50kg。</w:t>
            </w:r>
          </w:p>
          <w:p w14:paraId="05616302">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工业高氯酸钾的运输应符合《铁路危险货物运输管理规则》、《汽车危险货物运输规则》及《水路危险货物运输规则》有关规定，运输过程中应有遮盖物，防止曝晒和雨淋，防止猛烈撞击。包装破损，不得倒置。禁止与还原剂、有机物、易燃物</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如硫、磷、碳</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或金属粉末等混运。装卸时要轻拿轻放，防止摩擦，严禁撞击。</w:t>
            </w:r>
          </w:p>
          <w:p w14:paraId="25648386">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工业高氯酸钾为强氧化剂，产品应贮存在通风良好．阴凉、干燥的库房内，防止曝晒，受潮，防撞击，远离易燃易爆物品，禁止与还原剂、有机物、易燃物</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如硫、磷、碳</w:t>
            </w:r>
            <w:r>
              <w:rPr>
                <w:rFonts w:hint="default"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 xml:space="preserve">或金属粉末等同仓共贮。在符合本标准贮存运输条件下，工业高氯酸钾产品保质期为五年。保质期满后，使用前应检验是否符合本标准的要求。 </w:t>
            </w:r>
          </w:p>
          <w:p w14:paraId="6E1A965E">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eastAsia="zh-CN"/>
              </w:rPr>
              <w:t>②</w:t>
            </w:r>
            <w:r>
              <w:rPr>
                <w:rFonts w:hint="default" w:ascii="Times New Roman" w:hAnsi="Times New Roman" w:eastAsia="宋体" w:cs="Times New Roman"/>
                <w:color w:val="auto"/>
                <w:sz w:val="24"/>
                <w:szCs w:val="24"/>
                <w:u w:val="none" w:color="auto"/>
              </w:rPr>
              <w:t>其他原材料的贮存条件应符合表 4-</w:t>
            </w:r>
            <w:r>
              <w:rPr>
                <w:rFonts w:hint="eastAsia" w:cs="Times New Roman"/>
                <w:color w:val="auto"/>
                <w:sz w:val="24"/>
                <w:szCs w:val="24"/>
                <w:u w:val="none" w:color="auto"/>
                <w:lang w:val="en-US" w:eastAsia="zh-CN"/>
              </w:rPr>
              <w:t>10</w:t>
            </w:r>
            <w:r>
              <w:rPr>
                <w:rFonts w:hint="default" w:ascii="Times New Roman" w:hAnsi="Times New Roman" w:eastAsia="宋体" w:cs="Times New Roman"/>
                <w:color w:val="auto"/>
                <w:sz w:val="24"/>
                <w:szCs w:val="24"/>
                <w:u w:val="none" w:color="auto"/>
              </w:rPr>
              <w:t>。</w:t>
            </w:r>
          </w:p>
          <w:p w14:paraId="01690038">
            <w:pPr>
              <w:keepLines w:val="0"/>
              <w:pageBreakBefore w:val="0"/>
              <w:kinsoku/>
              <w:wordWrap/>
              <w:overflowPunct/>
              <w:topLinePunct w:val="0"/>
              <w:autoSpaceDN/>
              <w:bidi w:val="0"/>
              <w:adjustRightInd w:val="0"/>
              <w:snapToGrid w:val="0"/>
              <w:spacing w:line="360" w:lineRule="auto"/>
              <w:ind w:firstLine="422" w:firstLineChars="200"/>
              <w:jc w:val="center"/>
              <w:rPr>
                <w:rFonts w:hint="default" w:ascii="Times New Roman" w:hAnsi="Times New Roman" w:eastAsia="宋体" w:cs="Times New Roman"/>
                <w:bCs/>
                <w:color w:val="auto"/>
                <w:spacing w:val="-10"/>
                <w:szCs w:val="21"/>
                <w:u w:val="none" w:color="auto"/>
                <w:vertAlign w:val="baseline"/>
                <w:lang w:val="en-US" w:eastAsia="zh-CN"/>
              </w:rPr>
            </w:pPr>
            <w:r>
              <w:rPr>
                <w:rFonts w:hint="default" w:ascii="Times New Roman" w:hAnsi="Times New Roman" w:cs="Times New Roman"/>
                <w:b/>
                <w:color w:val="auto"/>
                <w:sz w:val="21"/>
                <w:szCs w:val="21"/>
                <w:u w:val="none" w:color="auto"/>
              </w:rPr>
              <w:t>表</w:t>
            </w:r>
            <w:r>
              <w:rPr>
                <w:rFonts w:hint="default" w:ascii="Times New Roman" w:hAnsi="Times New Roman" w:cs="Times New Roman"/>
                <w:b/>
                <w:color w:val="auto"/>
                <w:sz w:val="21"/>
                <w:szCs w:val="21"/>
                <w:u w:val="none" w:color="auto"/>
                <w:lang w:val="en-US" w:eastAsia="zh-CN"/>
              </w:rPr>
              <w:t>4-</w:t>
            </w:r>
            <w:r>
              <w:rPr>
                <w:rFonts w:hint="eastAsia" w:cs="Times New Roman"/>
                <w:b/>
                <w:color w:val="auto"/>
                <w:sz w:val="21"/>
                <w:szCs w:val="21"/>
                <w:u w:val="none" w:color="auto"/>
                <w:lang w:val="en-US" w:eastAsia="zh-CN"/>
              </w:rPr>
              <w:t>10</w:t>
            </w:r>
            <w:r>
              <w:rPr>
                <w:rFonts w:hint="default" w:ascii="Times New Roman" w:hAnsi="Times New Roman" w:cs="Times New Roman"/>
                <w:b/>
                <w:color w:val="auto"/>
                <w:sz w:val="21"/>
                <w:szCs w:val="21"/>
                <w:u w:val="none" w:color="auto"/>
                <w:lang w:val="en-US" w:eastAsia="zh-CN"/>
              </w:rPr>
              <w:t xml:space="preserve">  化工原料贮存要求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554"/>
              <w:gridCol w:w="5398"/>
            </w:tblGrid>
            <w:tr w14:paraId="67D5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center"/>
                </w:tcPr>
                <w:p w14:paraId="52FD41E6">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名称</w:t>
                  </w:r>
                </w:p>
              </w:tc>
              <w:tc>
                <w:tcPr>
                  <w:tcW w:w="947" w:type="pct"/>
                  <w:noWrap w:val="0"/>
                  <w:vAlign w:val="center"/>
                </w:tcPr>
                <w:p w14:paraId="300663DE">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性质</w:t>
                  </w:r>
                </w:p>
              </w:tc>
              <w:tc>
                <w:tcPr>
                  <w:tcW w:w="3289" w:type="pct"/>
                  <w:noWrap w:val="0"/>
                  <w:vAlign w:val="center"/>
                </w:tcPr>
                <w:p w14:paraId="2A4C9EB4">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贮存条件</w:t>
                  </w:r>
                </w:p>
              </w:tc>
            </w:tr>
            <w:tr w14:paraId="1FEE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center"/>
                </w:tcPr>
                <w:p w14:paraId="70926D7A">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硫磺</w:t>
                  </w:r>
                </w:p>
              </w:tc>
              <w:tc>
                <w:tcPr>
                  <w:tcW w:w="947" w:type="pct"/>
                  <w:noWrap w:val="0"/>
                  <w:vAlign w:val="center"/>
                </w:tcPr>
                <w:p w14:paraId="60B97114">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二级易燃物</w:t>
                  </w:r>
                </w:p>
              </w:tc>
              <w:tc>
                <w:tcPr>
                  <w:tcW w:w="3289" w:type="pct"/>
                  <w:noWrap w:val="0"/>
                  <w:vAlign w:val="center"/>
                </w:tcPr>
                <w:p w14:paraId="23555AB9">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与氧化剂应严格分开，并防止受潮</w:t>
                  </w:r>
                </w:p>
              </w:tc>
            </w:tr>
            <w:tr w14:paraId="503A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center"/>
                </w:tcPr>
                <w:p w14:paraId="49EAB3DF">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铝粉</w:t>
                  </w:r>
                </w:p>
              </w:tc>
              <w:tc>
                <w:tcPr>
                  <w:tcW w:w="947" w:type="pct"/>
                  <w:noWrap w:val="0"/>
                  <w:vAlign w:val="center"/>
                </w:tcPr>
                <w:p w14:paraId="4357A2E3">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高能可燃物</w:t>
                  </w:r>
                </w:p>
              </w:tc>
              <w:tc>
                <w:tcPr>
                  <w:tcW w:w="3289" w:type="pct"/>
                  <w:noWrap w:val="0"/>
                  <w:vAlign w:val="center"/>
                </w:tcPr>
                <w:p w14:paraId="66E82AD6">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与氧化剂、酸、碱隔离存放，通风防潮</w:t>
                  </w:r>
                </w:p>
              </w:tc>
            </w:tr>
            <w:tr w14:paraId="3358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center"/>
                </w:tcPr>
                <w:p w14:paraId="4302474F">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eastAsia" w:cs="Times New Roman"/>
                      <w:b w:val="0"/>
                      <w:bCs w:val="0"/>
                      <w:color w:val="auto"/>
                      <w:sz w:val="21"/>
                      <w:szCs w:val="21"/>
                      <w:u w:val="none" w:color="auto"/>
                      <w:vertAlign w:val="baseline"/>
                      <w:lang w:val="en-US" w:eastAsia="zh-CN"/>
                    </w:rPr>
                    <w:t>引火线</w:t>
                  </w:r>
                </w:p>
              </w:tc>
              <w:tc>
                <w:tcPr>
                  <w:tcW w:w="947" w:type="pct"/>
                  <w:noWrap w:val="0"/>
                  <w:vAlign w:val="center"/>
                </w:tcPr>
                <w:p w14:paraId="3845AAD6">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易燃易爆物</w:t>
                  </w:r>
                </w:p>
              </w:tc>
              <w:tc>
                <w:tcPr>
                  <w:tcW w:w="3289" w:type="pct"/>
                  <w:noWrap w:val="0"/>
                  <w:vAlign w:val="center"/>
                </w:tcPr>
                <w:p w14:paraId="0C447DEA">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储存于阴凉、干燥、通风良好的爆炸品专用仓库内。储存环境温度一般不得超过40℃，特殊情况下可达40～50℃，但持续时间不得超过48小时。按爆炸品配装表分类划区储运。搬运时轻装轻卸，防止摩擦、碰撞而引起燃烧爆炸危险</w:t>
                  </w:r>
                </w:p>
              </w:tc>
            </w:tr>
            <w:tr w14:paraId="64B1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noWrap w:val="0"/>
                  <w:vAlign w:val="center"/>
                </w:tcPr>
                <w:p w14:paraId="563C97F8">
                  <w:pPr>
                    <w:keepLines w:val="0"/>
                    <w:pageBreakBefore w:val="0"/>
                    <w:kinsoku/>
                    <w:wordWrap/>
                    <w:overflowPunct/>
                    <w:topLinePunct w:val="0"/>
                    <w:autoSpaceDN/>
                    <w:bidi w:val="0"/>
                    <w:adjustRightInd w:val="0"/>
                    <w:snapToGrid w:val="0"/>
                    <w:spacing w:line="360" w:lineRule="auto"/>
                    <w:jc w:val="center"/>
                    <w:rPr>
                      <w:rFonts w:hint="default" w:cs="Times New Roman"/>
                      <w:b w:val="0"/>
                      <w:bCs w:val="0"/>
                      <w:color w:val="auto"/>
                      <w:sz w:val="21"/>
                      <w:szCs w:val="21"/>
                      <w:u w:val="none" w:color="auto"/>
                      <w:vertAlign w:val="baseline"/>
                      <w:lang w:val="en-US" w:eastAsia="zh-CN"/>
                    </w:rPr>
                  </w:pPr>
                  <w:r>
                    <w:rPr>
                      <w:rFonts w:hint="eastAsia" w:cs="Times New Roman"/>
                      <w:b w:val="0"/>
                      <w:bCs w:val="0"/>
                      <w:color w:val="auto"/>
                      <w:sz w:val="21"/>
                      <w:szCs w:val="21"/>
                      <w:u w:val="none" w:color="auto"/>
                      <w:vertAlign w:val="baseline"/>
                      <w:lang w:val="en-US" w:eastAsia="zh-CN"/>
                    </w:rPr>
                    <w:t>黑火药</w:t>
                  </w:r>
                </w:p>
              </w:tc>
              <w:tc>
                <w:tcPr>
                  <w:tcW w:w="947" w:type="pct"/>
                  <w:noWrap w:val="0"/>
                  <w:vAlign w:val="center"/>
                </w:tcPr>
                <w:p w14:paraId="5B96B813">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易燃易爆物</w:t>
                  </w:r>
                </w:p>
              </w:tc>
              <w:tc>
                <w:tcPr>
                  <w:tcW w:w="3289" w:type="pct"/>
                  <w:noWrap w:val="0"/>
                  <w:vAlign w:val="center"/>
                </w:tcPr>
                <w:p w14:paraId="0A92D16D">
                  <w:pPr>
                    <w:keepLines w:val="0"/>
                    <w:pageBreakBefore w:val="0"/>
                    <w:kinsoku/>
                    <w:wordWrap/>
                    <w:overflowPunct/>
                    <w:topLinePunct w:val="0"/>
                    <w:autoSpaceDN/>
                    <w:bidi w:val="0"/>
                    <w:adjustRightInd w:val="0"/>
                    <w:snapToGrid w:val="0"/>
                    <w:spacing w:line="360" w:lineRule="auto"/>
                    <w:jc w:val="center"/>
                    <w:rPr>
                      <w:rFonts w:hint="default" w:ascii="Times New Roman" w:hAnsi="Times New Roman" w:cs="Times New Roman"/>
                      <w:b w:val="0"/>
                      <w:bCs w:val="0"/>
                      <w:color w:val="auto"/>
                      <w:sz w:val="21"/>
                      <w:szCs w:val="21"/>
                      <w:u w:val="none" w:color="auto"/>
                      <w:vertAlign w:val="baseline"/>
                      <w:lang w:val="en-US" w:eastAsia="zh-CN"/>
                    </w:rPr>
                  </w:pPr>
                  <w:r>
                    <w:rPr>
                      <w:rFonts w:hint="default" w:ascii="Times New Roman" w:hAnsi="Times New Roman" w:cs="Times New Roman"/>
                      <w:b w:val="0"/>
                      <w:bCs w:val="0"/>
                      <w:color w:val="auto"/>
                      <w:sz w:val="21"/>
                      <w:szCs w:val="21"/>
                      <w:u w:val="none" w:color="auto"/>
                      <w:vertAlign w:val="baseline"/>
                      <w:lang w:val="en-US" w:eastAsia="zh-CN"/>
                    </w:rPr>
                    <w:t>储存于按专业规范设计的仓库内，仓内要求通风阴凉。远离火种、热源。忌混储混运。储存间内的照明、通风等设施采用防爆型，开关设在仓外。配备相应品种和数量的消防器材。搬运时要轻装轻卸。禁止震动、撞击和摩擦</w:t>
                  </w:r>
                </w:p>
              </w:tc>
            </w:tr>
          </w:tbl>
          <w:p w14:paraId="55E463B7">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（2）总图布置和建筑风险防范措施 </w:t>
            </w:r>
          </w:p>
          <w:p w14:paraId="014EB170">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本项目厂区设计符合《烟花爆竹工程设计安全规范》（GB50161-20</w:t>
            </w:r>
            <w:r>
              <w:rPr>
                <w:rFonts w:hint="eastAsia" w:cs="Times New Roman"/>
                <w:color w:val="auto"/>
                <w:sz w:val="24"/>
                <w:szCs w:val="24"/>
                <w:u w:val="none" w:color="auto"/>
                <w:lang w:val="en-US" w:eastAsia="zh-CN"/>
              </w:rPr>
              <w:t>22</w:t>
            </w:r>
            <w:r>
              <w:rPr>
                <w:rFonts w:hint="default" w:ascii="Times New Roman" w:hAnsi="Times New Roman" w:eastAsia="宋体" w:cs="Times New Roman"/>
                <w:color w:val="auto"/>
                <w:sz w:val="24"/>
                <w:szCs w:val="24"/>
                <w:u w:val="none" w:color="auto"/>
              </w:rPr>
              <w:t xml:space="preserve">）的要求，建筑布局基本满足内部及外部安全距离要求。今后规划部门对该地区进行规划时也应考虑满足相应的安全距离，不得在安全距离内布置居民、 学校等环境敏感点、风险较大的工厂等设施。 </w:t>
            </w:r>
          </w:p>
          <w:p w14:paraId="5F8F6E12">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rPr>
              <w:t>）运输、装卸过程中的风险防范措施</w:t>
            </w:r>
          </w:p>
          <w:p w14:paraId="6F24E36C">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烟花爆竹产品运输车辆应采用带有防火罩的汽车运输，运输道路的主干道纵坡不大于6%，车辆在A、C级建筑物门前装卸作业时，宜在2.5米以外进行。物品装运应做到定车定人，定车就是要把装运的车辆相对固定，专车专用，不得超过车辆装载量，不得超过装载规定高度或侧放。要选择气候较好的时间运输烟花爆竹产品，以防遇险；如中途遇暴风雨或雷电时，要将车辆停在远离建筑物的空旷地方。行车过程中不准在车上开启烟花爆竹，也不准进入加油站加油，驾驶室内严禁吸烟。在雪冻道路上行驶时，必须采取防滑措施，加防滑链，夜间行车，车俩前后要打开有标志危险的信号灯。 在烟花运输过程中，一旦发生意外，在采取应急处理的同时，迅速报告公安机关和环保等有关部门，疏散群众，防止事态进一步扩大。 </w:t>
            </w:r>
          </w:p>
          <w:p w14:paraId="25F92EB5">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rPr>
              <w:t>）次生环境灾害影响防范措施</w:t>
            </w:r>
          </w:p>
          <w:p w14:paraId="0C9903FD">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 xml:space="preserve">本次“事故伴生/次生污染分析”主要考虑由于火灾爆炸事故引发的水环境风险，主要是消防污水对环境的污染。火灾事故后产生的消防废水SS含量较高，包括含火药废渣及制作烟花等产品的化学药剂，若是不集中收集处理，任其随意排放将对区域水环境造成污染，渗入地下亦会改变周围土壤成分，使周围植被受到一定程度的影响。 </w:t>
            </w:r>
          </w:p>
          <w:p w14:paraId="336C935B">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本环评建议生产区在厂区</w:t>
            </w:r>
            <w:r>
              <w:rPr>
                <w:rFonts w:hint="eastAsia" w:cs="Times New Roman"/>
                <w:color w:val="auto"/>
                <w:sz w:val="24"/>
                <w:szCs w:val="24"/>
                <w:u w:val="none" w:color="auto"/>
                <w:lang w:val="en-US" w:eastAsia="zh-CN"/>
              </w:rPr>
              <w:t>南侧</w:t>
            </w:r>
            <w:r>
              <w:rPr>
                <w:rFonts w:hint="default" w:ascii="Times New Roman" w:hAnsi="Times New Roman" w:eastAsia="宋体" w:cs="Times New Roman"/>
                <w:color w:val="auto"/>
                <w:sz w:val="24"/>
                <w:szCs w:val="24"/>
                <w:u w:val="none" w:color="auto"/>
              </w:rPr>
              <w:t>低洼处设置一个容积为</w:t>
            </w:r>
            <w:r>
              <w:rPr>
                <w:rFonts w:hint="eastAsia" w:cs="Times New Roman"/>
                <w:color w:val="auto"/>
                <w:sz w:val="24"/>
                <w:szCs w:val="24"/>
                <w:u w:val="none" w:color="auto"/>
                <w:lang w:val="en-US" w:eastAsia="zh-CN"/>
              </w:rPr>
              <w:t>150</w:t>
            </w:r>
            <w:r>
              <w:rPr>
                <w:rFonts w:hint="default" w:ascii="Times New Roman" w:hAnsi="Times New Roman" w:eastAsia="宋体" w:cs="Times New Roman"/>
                <w:color w:val="auto"/>
                <w:sz w:val="24"/>
                <w:szCs w:val="24"/>
                <w:u w:val="none" w:color="auto"/>
              </w:rPr>
              <w:t>m</w:t>
            </w:r>
            <w:r>
              <w:rPr>
                <w:rFonts w:hint="default" w:ascii="Times New Roman" w:hAnsi="Times New Roman" w:eastAsia="宋体" w:cs="Times New Roman"/>
                <w:color w:val="auto"/>
                <w:sz w:val="24"/>
                <w:szCs w:val="24"/>
                <w:u w:val="none" w:color="auto"/>
                <w:vertAlign w:val="superscript"/>
              </w:rPr>
              <w:t>3</w:t>
            </w:r>
            <w:r>
              <w:rPr>
                <w:rFonts w:hint="default" w:ascii="Times New Roman" w:hAnsi="Times New Roman" w:eastAsia="宋体" w:cs="Times New Roman"/>
                <w:color w:val="auto"/>
                <w:sz w:val="24"/>
                <w:szCs w:val="24"/>
                <w:u w:val="none" w:color="auto"/>
              </w:rPr>
              <w:t>的消防废水事故应急池，并进行防渗处理。做好雨水以及事故废水导流和切换，正常情况下通向雨水系统的阀门关闭，通向消防废水收集池的阀门打开，有专人负责阀门切换。事故应急池池沿要高于地面并加盖，防止平时雨水流入，平时要保持废水收集池空置。事故水池根据地形而设，在厂区</w:t>
            </w:r>
            <w:r>
              <w:rPr>
                <w:rFonts w:hint="eastAsia" w:cs="Times New Roman"/>
                <w:color w:val="auto"/>
                <w:sz w:val="24"/>
                <w:szCs w:val="24"/>
                <w:u w:val="none" w:color="auto"/>
                <w:lang w:val="en-US" w:eastAsia="zh-CN"/>
              </w:rPr>
              <w:t>工房</w:t>
            </w:r>
            <w:r>
              <w:rPr>
                <w:rFonts w:hint="default" w:ascii="Times New Roman" w:hAnsi="Times New Roman" w:eastAsia="宋体" w:cs="Times New Roman"/>
                <w:color w:val="auto"/>
                <w:sz w:val="24"/>
                <w:szCs w:val="24"/>
                <w:u w:val="none" w:color="auto"/>
              </w:rPr>
              <w:t>四周设置导流边沟，顺山势由高到低布设，便于利用重力自流，一旦风险事故发生，能确保项目的消防废水能顺利进入事故水池内，经沉淀后综合利用于厂区道路抑尘用水，不外排。</w:t>
            </w:r>
          </w:p>
          <w:p w14:paraId="3E072730">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rPr>
              <w:t>）含火药废渣销毁风险防范措施</w:t>
            </w:r>
          </w:p>
          <w:p w14:paraId="70C6BC56">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药物线车间清洗废水沉淀产生的含火药废渣和不合格产品，属于易燃易爆性危险废物，必须按要求储存后，定期在安全监督管理部门指定或批准的地点，按规范要求销毁。</w:t>
            </w:r>
          </w:p>
          <w:p w14:paraId="6787B6D9">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z w:val="24"/>
                <w:szCs w:val="24"/>
                <w:u w:val="none" w:color="auto"/>
                <w:lang w:val="en-US" w:eastAsia="zh-CN"/>
              </w:rPr>
              <w:t>6</w:t>
            </w:r>
            <w:r>
              <w:rPr>
                <w:rFonts w:hint="default" w:ascii="Times New Roman" w:hAnsi="Times New Roman" w:eastAsia="宋体" w:cs="Times New Roman"/>
                <w:color w:val="auto"/>
                <w:sz w:val="24"/>
                <w:szCs w:val="24"/>
                <w:u w:val="none" w:color="auto"/>
              </w:rPr>
              <w:t xml:space="preserve">）风险控制措施及应急要求 </w:t>
            </w:r>
          </w:p>
          <w:p w14:paraId="2A9532D6">
            <w:pPr>
              <w:keepLines w:val="0"/>
              <w:pageBreakBefore w:val="0"/>
              <w:kinsoku/>
              <w:wordWrap/>
              <w:overflowPunct/>
              <w:topLinePunct w:val="0"/>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建议建设单位根据《企业事业单位突发环境事件应急预案评审工作指南 （试行）》（环办应急[2018]8 号）、《企业突发环境事件风险分级方法》 （HJ941-2018）等文件要求，根据项目生产过程中存在的风险事故类型，制定突发环境事件应急预案，健全应急组织，落实应急器材，定期开展应急演练</w:t>
            </w:r>
            <w:r>
              <w:rPr>
                <w:rFonts w:hint="default" w:ascii="Times New Roman" w:hAnsi="Times New Roman" w:eastAsia="宋体" w:cs="Times New Roman"/>
                <w:color w:val="auto"/>
                <w:sz w:val="24"/>
                <w:szCs w:val="24"/>
                <w:u w:val="none" w:color="auto"/>
                <w:lang w:eastAsia="zh-CN"/>
              </w:rPr>
              <w:t>。</w:t>
            </w:r>
          </w:p>
          <w:p w14:paraId="5BE2F555">
            <w:pPr>
              <w:adjustRightInd w:val="0"/>
              <w:snapToGrid w:val="0"/>
              <w:spacing w:line="360" w:lineRule="auto"/>
              <w:ind w:firstLine="422" w:firstLineChars="200"/>
              <w:jc w:val="center"/>
              <w:rPr>
                <w:rFonts w:hint="default" w:ascii="Times New Roman" w:hAnsi="Times New Roman" w:cs="Times New Roman"/>
                <w:color w:val="auto"/>
                <w:sz w:val="24"/>
                <w:u w:val="none" w:color="auto"/>
              </w:rPr>
            </w:pPr>
            <w:r>
              <w:rPr>
                <w:rFonts w:hint="default" w:ascii="Times New Roman" w:hAnsi="Times New Roman" w:cs="Times New Roman"/>
                <w:b/>
                <w:bCs/>
                <w:color w:val="auto"/>
                <w:szCs w:val="21"/>
                <w:u w:val="none" w:color="auto"/>
              </w:rPr>
              <w:t>表4-</w:t>
            </w:r>
            <w:r>
              <w:rPr>
                <w:rFonts w:hint="default" w:ascii="Times New Roman" w:hAnsi="Times New Roman" w:cs="Times New Roman"/>
                <w:b/>
                <w:bCs/>
                <w:color w:val="auto"/>
                <w:szCs w:val="21"/>
                <w:u w:val="none" w:color="auto"/>
                <w:lang w:val="en-US" w:eastAsia="zh-CN"/>
              </w:rPr>
              <w:t>1</w:t>
            </w:r>
            <w:r>
              <w:rPr>
                <w:rFonts w:hint="eastAsia" w:cs="Times New Roman"/>
                <w:b/>
                <w:bCs/>
                <w:color w:val="auto"/>
                <w:szCs w:val="21"/>
                <w:u w:val="none" w:color="auto"/>
                <w:lang w:val="en-US" w:eastAsia="zh-CN"/>
              </w:rPr>
              <w:t>1</w:t>
            </w:r>
            <w:r>
              <w:rPr>
                <w:rFonts w:hint="default" w:ascii="Times New Roman" w:hAnsi="Times New Roman" w:cs="Times New Roman"/>
                <w:b/>
                <w:bCs/>
                <w:color w:val="auto"/>
                <w:szCs w:val="21"/>
                <w:u w:val="none" w:color="auto"/>
              </w:rPr>
              <w:t xml:space="preserve">  事故应急预案主要内容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445"/>
              <w:gridCol w:w="4670"/>
            </w:tblGrid>
            <w:tr w14:paraId="6D0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4AEEDC7F">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序号</w:t>
                  </w:r>
                </w:p>
              </w:tc>
              <w:tc>
                <w:tcPr>
                  <w:tcW w:w="2445" w:type="dxa"/>
                  <w:noWrap w:val="0"/>
                  <w:vAlign w:val="center"/>
                </w:tcPr>
                <w:p w14:paraId="242FCEB2">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项目</w:t>
                  </w:r>
                </w:p>
              </w:tc>
              <w:tc>
                <w:tcPr>
                  <w:tcW w:w="4670" w:type="dxa"/>
                  <w:noWrap w:val="0"/>
                  <w:vAlign w:val="center"/>
                </w:tcPr>
                <w:p w14:paraId="4798B436">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内容及要求</w:t>
                  </w:r>
                </w:p>
              </w:tc>
            </w:tr>
            <w:tr w14:paraId="5B08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12B9C167">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w:t>
                  </w:r>
                </w:p>
              </w:tc>
              <w:tc>
                <w:tcPr>
                  <w:tcW w:w="2445" w:type="dxa"/>
                  <w:noWrap w:val="0"/>
                  <w:vAlign w:val="center"/>
                </w:tcPr>
                <w:p w14:paraId="1A2AF853">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应急组织机构、人员</w:t>
                  </w:r>
                </w:p>
              </w:tc>
              <w:tc>
                <w:tcPr>
                  <w:tcW w:w="4670" w:type="dxa"/>
                  <w:noWrap w:val="0"/>
                  <w:vAlign w:val="center"/>
                </w:tcPr>
                <w:p w14:paraId="2512403B">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 xml:space="preserve"> 设立应急救援指挥部，并明确职责。</w:t>
                  </w:r>
                </w:p>
              </w:tc>
            </w:tr>
            <w:tr w14:paraId="3E44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14E5677B">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2</w:t>
                  </w:r>
                </w:p>
              </w:tc>
              <w:tc>
                <w:tcPr>
                  <w:tcW w:w="2445" w:type="dxa"/>
                  <w:noWrap w:val="0"/>
                  <w:vAlign w:val="center"/>
                </w:tcPr>
                <w:p w14:paraId="11C308E0">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预案分级相应条件</w:t>
                  </w:r>
                </w:p>
              </w:tc>
              <w:tc>
                <w:tcPr>
                  <w:tcW w:w="4670" w:type="dxa"/>
                  <w:noWrap w:val="0"/>
                  <w:vAlign w:val="center"/>
                </w:tcPr>
                <w:p w14:paraId="2711D7E9">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可分为废水处理设施突发事故处理预案、火灾突发事故处理预案、全厂紧急停车事故处理预案等。</w:t>
                  </w:r>
                </w:p>
              </w:tc>
            </w:tr>
            <w:tr w14:paraId="34EF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21" w:type="dxa"/>
                  <w:noWrap w:val="0"/>
                  <w:vAlign w:val="center"/>
                </w:tcPr>
                <w:p w14:paraId="43D7FF94">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3</w:t>
                  </w:r>
                </w:p>
              </w:tc>
              <w:tc>
                <w:tcPr>
                  <w:tcW w:w="2445" w:type="dxa"/>
                  <w:noWrap w:val="0"/>
                  <w:vAlign w:val="center"/>
                </w:tcPr>
                <w:p w14:paraId="5D0B71D5">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应急救援保障</w:t>
                  </w:r>
                </w:p>
              </w:tc>
              <w:tc>
                <w:tcPr>
                  <w:tcW w:w="4670" w:type="dxa"/>
                  <w:noWrap w:val="0"/>
                  <w:vAlign w:val="center"/>
                </w:tcPr>
                <w:p w14:paraId="31FAD967">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备有干粉灭火器、手推式灭火器、防毒面具、空气吸收器等，分别布置在各岗位。</w:t>
                  </w:r>
                </w:p>
              </w:tc>
            </w:tr>
            <w:tr w14:paraId="3816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noWrap w:val="0"/>
                  <w:vAlign w:val="center"/>
                </w:tcPr>
                <w:p w14:paraId="33BFC1AB">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4</w:t>
                  </w:r>
                </w:p>
              </w:tc>
              <w:tc>
                <w:tcPr>
                  <w:tcW w:w="2445" w:type="dxa"/>
                  <w:noWrap w:val="0"/>
                  <w:vAlign w:val="center"/>
                </w:tcPr>
                <w:p w14:paraId="3E697F35">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报警、通讯联络方式</w:t>
                  </w:r>
                </w:p>
              </w:tc>
              <w:tc>
                <w:tcPr>
                  <w:tcW w:w="4670" w:type="dxa"/>
                  <w:noWrap w:val="0"/>
                  <w:vAlign w:val="center"/>
                </w:tcPr>
                <w:p w14:paraId="120C1FD7">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常用应急电话号码：急救中心：120，消防大队：119。由生产部负责事故现场的联络和对外联系，以及人员疏散和道路管制等工作。</w:t>
                  </w:r>
                </w:p>
              </w:tc>
            </w:tr>
            <w:tr w14:paraId="767A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21" w:type="dxa"/>
                  <w:noWrap w:val="0"/>
                  <w:vAlign w:val="center"/>
                </w:tcPr>
                <w:p w14:paraId="743A9DA2">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5</w:t>
                  </w:r>
                </w:p>
              </w:tc>
              <w:tc>
                <w:tcPr>
                  <w:tcW w:w="2445" w:type="dxa"/>
                  <w:noWrap w:val="0"/>
                  <w:vAlign w:val="center"/>
                </w:tcPr>
                <w:p w14:paraId="4275867D">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应急环境监测、抢险、 救援及控制措施</w:t>
                  </w:r>
                </w:p>
              </w:tc>
              <w:tc>
                <w:tcPr>
                  <w:tcW w:w="4670" w:type="dxa"/>
                  <w:noWrap w:val="0"/>
                  <w:vAlign w:val="center"/>
                </w:tcPr>
                <w:p w14:paraId="0E391503">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委托当地环保监测站进行应急环境监测，化验室主任负责协助进行毒物的清洗、消毒等工作。设立事故应急抢险队。</w:t>
                  </w:r>
                </w:p>
              </w:tc>
            </w:tr>
            <w:tr w14:paraId="53AA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257813E3">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6</w:t>
                  </w:r>
                </w:p>
              </w:tc>
              <w:tc>
                <w:tcPr>
                  <w:tcW w:w="2445" w:type="dxa"/>
                  <w:noWrap w:val="0"/>
                  <w:vAlign w:val="center"/>
                </w:tcPr>
                <w:p w14:paraId="77007420">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应急监测、防护措施</w:t>
                  </w:r>
                </w:p>
              </w:tc>
              <w:tc>
                <w:tcPr>
                  <w:tcW w:w="4670" w:type="dxa"/>
                  <w:noWrap w:val="0"/>
                  <w:vAlign w:val="center"/>
                </w:tcPr>
                <w:p w14:paraId="1BEAEB65">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依托中周边地势建设事故应急池，防止事故废水外流 而造成污染。</w:t>
                  </w:r>
                </w:p>
              </w:tc>
            </w:tr>
            <w:tr w14:paraId="37AD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7772E549">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7</w:t>
                  </w:r>
                </w:p>
              </w:tc>
              <w:tc>
                <w:tcPr>
                  <w:tcW w:w="2445" w:type="dxa"/>
                  <w:noWrap w:val="0"/>
                  <w:vAlign w:val="center"/>
                </w:tcPr>
                <w:p w14:paraId="7AE25856">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人员紧急撤离、疏散， 应急剂量控制、撤离组 织计划</w:t>
                  </w:r>
                </w:p>
              </w:tc>
              <w:tc>
                <w:tcPr>
                  <w:tcW w:w="4670" w:type="dxa"/>
                  <w:noWrap w:val="0"/>
                  <w:vAlign w:val="center"/>
                </w:tcPr>
                <w:p w14:paraId="106DD180">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设立医疗救护队，对事故中受伤人员实施医疗救助、转移，同时负责救援行动中人员、器材、物资的运输工作。由办公室主任负责，各部门抽调人员组成。</w:t>
                  </w:r>
                </w:p>
              </w:tc>
            </w:tr>
            <w:tr w14:paraId="176B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51C45EFF">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8</w:t>
                  </w:r>
                </w:p>
              </w:tc>
              <w:tc>
                <w:tcPr>
                  <w:tcW w:w="2445" w:type="dxa"/>
                  <w:noWrap w:val="0"/>
                  <w:vAlign w:val="center"/>
                </w:tcPr>
                <w:p w14:paraId="65474245">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事故应急救援关闭程 序及恢复措施</w:t>
                  </w:r>
                </w:p>
              </w:tc>
              <w:tc>
                <w:tcPr>
                  <w:tcW w:w="4670" w:type="dxa"/>
                  <w:noWrap w:val="0"/>
                  <w:vAlign w:val="center"/>
                </w:tcPr>
                <w:p w14:paraId="7CF6A604">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 xml:space="preserve"> 当事故无法控制和处理时，生产部门应采取果断措施，实施全厂紧急停车，待事故消除后恢复生产</w:t>
                  </w:r>
                </w:p>
              </w:tc>
            </w:tr>
            <w:tr w14:paraId="3B4D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noWrap w:val="0"/>
                  <w:vAlign w:val="center"/>
                </w:tcPr>
                <w:p w14:paraId="47F0127D">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9</w:t>
                  </w:r>
                </w:p>
              </w:tc>
              <w:tc>
                <w:tcPr>
                  <w:tcW w:w="2445" w:type="dxa"/>
                  <w:noWrap w:val="0"/>
                  <w:vAlign w:val="center"/>
                </w:tcPr>
                <w:p w14:paraId="571CB300">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应急培训计划</w:t>
                  </w:r>
                </w:p>
              </w:tc>
              <w:tc>
                <w:tcPr>
                  <w:tcW w:w="4670" w:type="dxa"/>
                  <w:noWrap w:val="0"/>
                  <w:vAlign w:val="center"/>
                </w:tcPr>
                <w:p w14:paraId="5380F9A3">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应急计划制定后，平时安排人员培训与演练</w:t>
                  </w:r>
                </w:p>
              </w:tc>
            </w:tr>
            <w:tr w14:paraId="4702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21" w:type="dxa"/>
                  <w:noWrap w:val="0"/>
                  <w:vAlign w:val="center"/>
                </w:tcPr>
                <w:p w14:paraId="4E1ECE29">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10</w:t>
                  </w:r>
                </w:p>
              </w:tc>
              <w:tc>
                <w:tcPr>
                  <w:tcW w:w="2445" w:type="dxa"/>
                  <w:noWrap w:val="0"/>
                  <w:vAlign w:val="center"/>
                </w:tcPr>
                <w:p w14:paraId="7341E4F4">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公众教育和信息</w:t>
                  </w:r>
                </w:p>
              </w:tc>
              <w:tc>
                <w:tcPr>
                  <w:tcW w:w="4670" w:type="dxa"/>
                  <w:noWrap w:val="0"/>
                  <w:vAlign w:val="center"/>
                </w:tcPr>
                <w:p w14:paraId="2BB6083A">
                  <w:pPr>
                    <w:adjustRightInd w:val="0"/>
                    <w:snapToGrid w:val="0"/>
                    <w:spacing w:line="360" w:lineRule="auto"/>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对工厂邻近地区开展公众教育、培训和发布有关信息</w:t>
                  </w:r>
                </w:p>
              </w:tc>
            </w:tr>
          </w:tbl>
          <w:p w14:paraId="3AF4785E">
            <w:pPr>
              <w:adjustRightInd w:val="0"/>
              <w:snapToGrid w:val="0"/>
              <w:spacing w:line="360" w:lineRule="auto"/>
              <w:jc w:val="left"/>
              <w:rPr>
                <w:rFonts w:hint="default" w:ascii="Times New Roman" w:hAnsi="Times New Roman" w:eastAsia="宋体" w:cs="Times New Roman"/>
                <w:b/>
                <w:bCs/>
                <w:color w:val="auto"/>
                <w:sz w:val="24"/>
                <w:szCs w:val="24"/>
                <w:u w:val="none" w:color="auto"/>
              </w:rPr>
            </w:pPr>
            <w:r>
              <w:rPr>
                <w:rFonts w:hint="eastAsia" w:cs="Times New Roman"/>
                <w:b/>
                <w:bCs/>
                <w:color w:val="auto"/>
                <w:sz w:val="24"/>
                <w:szCs w:val="24"/>
                <w:u w:val="none" w:color="auto"/>
                <w:lang w:val="en-US" w:eastAsia="zh-CN"/>
              </w:rPr>
              <w:t>8.4</w:t>
            </w:r>
            <w:r>
              <w:rPr>
                <w:rFonts w:hint="default" w:ascii="Times New Roman" w:hAnsi="Times New Roman" w:eastAsia="宋体" w:cs="Times New Roman"/>
                <w:b/>
                <w:bCs/>
                <w:color w:val="auto"/>
                <w:sz w:val="24"/>
                <w:szCs w:val="24"/>
                <w:u w:val="none" w:color="auto"/>
                <w:lang w:val="en-US" w:eastAsia="zh-CN"/>
              </w:rPr>
              <w:t>分析结论</w:t>
            </w:r>
            <w:r>
              <w:rPr>
                <w:rFonts w:hint="default" w:ascii="Times New Roman" w:hAnsi="Times New Roman" w:eastAsia="宋体" w:cs="Times New Roman"/>
                <w:b/>
                <w:bCs/>
                <w:color w:val="auto"/>
                <w:sz w:val="24"/>
                <w:szCs w:val="24"/>
                <w:u w:val="none" w:color="auto"/>
              </w:rPr>
              <w:t xml:space="preserve"> </w:t>
            </w:r>
          </w:p>
          <w:p w14:paraId="2FC0C6E4">
            <w:pPr>
              <w:adjustRightInd w:val="0"/>
              <w:snapToGrid w:val="0"/>
              <w:spacing w:line="360" w:lineRule="auto"/>
              <w:ind w:firstLine="480" w:firstLineChars="200"/>
              <w:jc w:val="left"/>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rPr>
              <w:t>本工程在严格实施各项规章制度，在确保环境风险防范措施落实的基础上，其潜在的环境风险事故是可控的。</w:t>
            </w:r>
          </w:p>
          <w:p w14:paraId="6F6B11BE">
            <w:pPr>
              <w:numPr>
                <w:ilvl w:val="0"/>
                <w:numId w:val="0"/>
              </w:numPr>
              <w:adjustRightInd w:val="0"/>
              <w:snapToGrid w:val="0"/>
              <w:spacing w:line="360" w:lineRule="auto"/>
              <w:rPr>
                <w:rFonts w:hint="default" w:ascii="Times New Roman" w:hAnsi="Times New Roman" w:eastAsia="宋体" w:cs="Times New Roman"/>
                <w:b/>
                <w:bCs/>
                <w:color w:val="auto"/>
                <w:sz w:val="24"/>
                <w:u w:val="none" w:color="auto"/>
              </w:rPr>
            </w:pP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w:t>
            </w:r>
            <w:r>
              <w:rPr>
                <w:rFonts w:hint="default" w:ascii="Times New Roman" w:hAnsi="Times New Roman" w:eastAsia="宋体" w:cs="Times New Roman"/>
                <w:b/>
                <w:bCs/>
                <w:color w:val="auto"/>
                <w:sz w:val="24"/>
                <w:u w:val="none" w:color="auto"/>
              </w:rPr>
              <w:t>排污许可</w:t>
            </w:r>
          </w:p>
          <w:p w14:paraId="17F14292">
            <w:pPr>
              <w:numPr>
                <w:ilvl w:val="0"/>
                <w:numId w:val="0"/>
              </w:num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.1排污许可证管理类别</w:t>
            </w:r>
          </w:p>
          <w:p w14:paraId="00564CA5">
            <w:pPr>
              <w:numPr>
                <w:ilvl w:val="0"/>
                <w:numId w:val="0"/>
              </w:numPr>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根据《固定源排污许可分类管理名录》（2019版）中</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二十一、化学原料和化学制品制造业26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中的</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51炸药、火工及焰火产品制造267</w:t>
            </w:r>
            <w:r>
              <w:rPr>
                <w:rFonts w:hint="default" w:ascii="Times New Roman" w:hAnsi="Times New Roman" w:cs="Times New Roman"/>
                <w:color w:val="auto"/>
                <w:sz w:val="24"/>
                <w:szCs w:val="24"/>
                <w:u w:val="none" w:color="auto"/>
              </w:rPr>
              <w:t>，其他</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，实行</w:t>
            </w:r>
            <w:r>
              <w:rPr>
                <w:rFonts w:hint="default" w:ascii="Times New Roman" w:hAnsi="Times New Roman" w:cs="Times New Roman"/>
                <w:color w:val="auto"/>
                <w:sz w:val="24"/>
                <w:szCs w:val="24"/>
                <w:u w:val="none" w:color="auto"/>
                <w:lang w:eastAsia="zh-CN"/>
              </w:rPr>
              <w:t>登记</w:t>
            </w:r>
            <w:r>
              <w:rPr>
                <w:rFonts w:hint="default" w:ascii="Times New Roman" w:hAnsi="Times New Roman" w:cs="Times New Roman"/>
                <w:color w:val="auto"/>
                <w:sz w:val="24"/>
                <w:szCs w:val="24"/>
                <w:u w:val="none" w:color="auto"/>
              </w:rPr>
              <w:t>管理，应在产生排污之前</w:t>
            </w:r>
            <w:r>
              <w:rPr>
                <w:rFonts w:hint="default" w:ascii="Times New Roman" w:hAnsi="Times New Roman" w:eastAsia="宋体" w:cs="Times New Roman"/>
                <w:sz w:val="24"/>
                <w:szCs w:val="24"/>
              </w:rPr>
              <w:t>排污许可登记</w:t>
            </w:r>
            <w:r>
              <w:rPr>
                <w:rFonts w:hint="default" w:ascii="Times New Roman" w:hAnsi="Times New Roman" w:cs="Times New Roman"/>
                <w:color w:val="auto"/>
                <w:sz w:val="24"/>
                <w:szCs w:val="24"/>
                <w:u w:val="none" w:color="auto"/>
              </w:rPr>
              <w:t>。</w:t>
            </w:r>
          </w:p>
          <w:p w14:paraId="4750939E">
            <w:pPr>
              <w:numPr>
                <w:ilvl w:val="0"/>
                <w:numId w:val="0"/>
              </w:num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9.2</w:t>
            </w:r>
            <w:r>
              <w:rPr>
                <w:rFonts w:hint="default" w:ascii="Times New Roman" w:hAnsi="Times New Roman" w:eastAsia="宋体" w:cs="Times New Roman"/>
                <w:b/>
                <w:bCs/>
                <w:color w:val="auto"/>
                <w:kern w:val="2"/>
                <w:sz w:val="24"/>
                <w:szCs w:val="24"/>
                <w:lang w:val="en-US" w:eastAsia="zh-CN" w:bidi="ar-SA"/>
              </w:rPr>
              <w:t>排污许可证申报</w:t>
            </w:r>
          </w:p>
          <w:p w14:paraId="47C7A830">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sz w:val="24"/>
              </w:rPr>
              <w:t>本项目建设单位在全国排污许可证管理信息平台进行排污许可证账号的注册，根据相关排污许可证申请与核发技术规范和环境影响报告（取得环评批复）进行填报本单位排污许可证信息</w:t>
            </w:r>
            <w:r>
              <w:rPr>
                <w:rFonts w:hint="default" w:ascii="Times New Roman" w:hAnsi="Times New Roman" w:eastAsia="宋体" w:cs="Times New Roman"/>
                <w:color w:val="auto"/>
                <w:sz w:val="24"/>
                <w:szCs w:val="24"/>
                <w:u w:val="none" w:color="auto"/>
                <w:lang w:val="en-US" w:eastAsia="zh-CN"/>
              </w:rPr>
              <w:t>。</w:t>
            </w:r>
          </w:p>
          <w:p w14:paraId="5B6B785F">
            <w:pPr>
              <w:numPr>
                <w:ilvl w:val="0"/>
                <w:numId w:val="0"/>
              </w:num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w:t>
            </w:r>
            <w:r>
              <w:rPr>
                <w:rFonts w:hint="eastAsia"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总量核定</w:t>
            </w:r>
          </w:p>
          <w:p w14:paraId="36176D27">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szCs w:val="24"/>
                <w:lang w:eastAsia="zh-CN"/>
              </w:rPr>
              <w:t>本项目污染物排放总量控制因子为 VOCs</w:t>
            </w:r>
            <w:r>
              <w:rPr>
                <w:rFonts w:hint="eastAsia" w:cs="Times New Roman"/>
                <w:sz w:val="24"/>
                <w:szCs w:val="24"/>
                <w:lang w:eastAsia="zh-CN"/>
              </w:rPr>
              <w:t>，</w:t>
            </w:r>
            <w:r>
              <w:rPr>
                <w:rFonts w:hint="eastAsia" w:cs="Times New Roman"/>
                <w:sz w:val="24"/>
                <w:szCs w:val="24"/>
                <w:lang w:val="en-US" w:eastAsia="zh-CN"/>
              </w:rPr>
              <w:t>VOCs排放量为0.557t/a</w:t>
            </w:r>
          </w:p>
          <w:p w14:paraId="6BBDA7F9">
            <w:pPr>
              <w:numPr>
                <w:ilvl w:val="0"/>
                <w:numId w:val="0"/>
              </w:num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9.4</w:t>
            </w:r>
            <w:r>
              <w:rPr>
                <w:rFonts w:hint="default" w:ascii="Times New Roman" w:hAnsi="Times New Roman" w:eastAsia="宋体" w:cs="Times New Roman"/>
                <w:b/>
                <w:bCs/>
                <w:color w:val="auto"/>
                <w:kern w:val="2"/>
                <w:sz w:val="24"/>
                <w:szCs w:val="24"/>
                <w:lang w:val="en-US" w:eastAsia="zh-CN" w:bidi="ar-SA"/>
              </w:rPr>
              <w:t>排放标准</w:t>
            </w:r>
          </w:p>
          <w:p w14:paraId="0B794EF3">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sz w:val="24"/>
                <w:lang w:val="en-US" w:eastAsia="zh-CN"/>
              </w:rPr>
              <w:t>见“</w:t>
            </w:r>
            <w:r>
              <w:rPr>
                <w:rFonts w:hint="eastAsia" w:ascii="Times New Roman" w:hAnsi="Times New Roman" w:eastAsia="宋体" w:cs="Times New Roman"/>
                <w:sz w:val="24"/>
              </w:rPr>
              <w:t>区域环境质量现状、环境保护目标及评价标准</w:t>
            </w:r>
            <w:r>
              <w:rPr>
                <w:rFonts w:hint="eastAsia" w:ascii="Times New Roman" w:hAnsi="Times New Roman" w:eastAsia="宋体" w:cs="Times New Roman"/>
                <w:sz w:val="24"/>
                <w:lang w:val="en-US" w:eastAsia="zh-CN"/>
              </w:rPr>
              <w:t>”</w:t>
            </w:r>
            <w:r>
              <w:rPr>
                <w:rFonts w:hint="default" w:ascii="Times New Roman" w:hAnsi="Times New Roman" w:eastAsia="宋体" w:cs="Times New Roman"/>
                <w:color w:val="auto"/>
                <w:sz w:val="24"/>
                <w:szCs w:val="24"/>
                <w:u w:val="none" w:color="auto"/>
                <w:lang w:val="en-US" w:eastAsia="zh-CN"/>
              </w:rPr>
              <w:t>。</w:t>
            </w:r>
          </w:p>
          <w:p w14:paraId="296E3671">
            <w:pPr>
              <w:numPr>
                <w:ilvl w:val="0"/>
                <w:numId w:val="0"/>
              </w:num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w:t>
            </w:r>
            <w:r>
              <w:rPr>
                <w:rFonts w:hint="eastAsia" w:cs="Times New Roman"/>
                <w:b/>
                <w:bCs/>
                <w:color w:val="auto"/>
                <w:kern w:val="2"/>
                <w:sz w:val="24"/>
                <w:szCs w:val="24"/>
                <w:lang w:val="en-US" w:eastAsia="zh-CN" w:bidi="ar-SA"/>
              </w:rPr>
              <w:t>5</w:t>
            </w:r>
            <w:r>
              <w:rPr>
                <w:rFonts w:hint="default" w:ascii="Times New Roman" w:hAnsi="Times New Roman" w:eastAsia="宋体" w:cs="Times New Roman"/>
                <w:b/>
                <w:bCs/>
                <w:color w:val="auto"/>
                <w:kern w:val="2"/>
                <w:sz w:val="24"/>
                <w:szCs w:val="24"/>
                <w:lang w:val="en-US" w:eastAsia="zh-CN" w:bidi="ar-SA"/>
              </w:rPr>
              <w:t>执行报告</w:t>
            </w:r>
          </w:p>
          <w:p w14:paraId="7BC6E48F">
            <w:p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sz w:val="24"/>
                <w:szCs w:val="24"/>
                <w:lang w:val="en-US" w:eastAsia="zh-CN"/>
              </w:rPr>
              <w:t>本项目为登记管理，企业无需提交执行年报</w:t>
            </w:r>
            <w:r>
              <w:rPr>
                <w:rFonts w:hint="default" w:ascii="Times New Roman" w:hAnsi="Times New Roman" w:eastAsia="宋体" w:cs="Times New Roman"/>
                <w:color w:val="auto"/>
                <w:sz w:val="24"/>
                <w:szCs w:val="24"/>
                <w:u w:val="none" w:color="auto"/>
                <w:lang w:val="en-US" w:eastAsia="zh-CN"/>
              </w:rPr>
              <w:t>。</w:t>
            </w:r>
          </w:p>
          <w:p w14:paraId="43349993">
            <w:pPr>
              <w:pStyle w:val="89"/>
              <w:spacing w:before="0" w:beforeLines="0" w:line="440" w:lineRule="exact"/>
              <w:ind w:left="0" w:leftChars="0" w:firstLine="0" w:firstLineChars="0"/>
              <w:outlineLvl w:val="2"/>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9</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cs="Times New Roman"/>
                <w:b/>
                <w:bCs/>
                <w:color w:val="auto"/>
                <w:kern w:val="2"/>
                <w:sz w:val="24"/>
                <w:szCs w:val="24"/>
                <w:lang w:val="en-US" w:eastAsia="zh-CN" w:bidi="ar-SA"/>
              </w:rPr>
              <w:t>6</w:t>
            </w:r>
            <w:r>
              <w:rPr>
                <w:rFonts w:hint="default" w:ascii="Times New Roman" w:hAnsi="Times New Roman" w:eastAsia="宋体" w:cs="Times New Roman"/>
                <w:b/>
                <w:bCs/>
                <w:color w:val="auto"/>
                <w:kern w:val="2"/>
                <w:sz w:val="24"/>
                <w:szCs w:val="24"/>
                <w:lang w:val="en-US" w:eastAsia="zh-CN" w:bidi="ar-SA"/>
              </w:rPr>
              <w:t>台账要求</w:t>
            </w:r>
          </w:p>
          <w:p w14:paraId="03C107D9">
            <w:pPr>
              <w:numPr>
                <w:ilvl w:val="0"/>
                <w:numId w:val="0"/>
              </w:numPr>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sz w:val="24"/>
                <w:szCs w:val="24"/>
                <w:lang w:val="en-US" w:eastAsia="zh-CN"/>
              </w:rPr>
              <w:t>本项目为登记管理</w:t>
            </w:r>
            <w:r>
              <w:rPr>
                <w:rFonts w:hint="default" w:ascii="Times New Roman" w:hAnsi="Times New Roman" w:cs="Times New Roman"/>
                <w:color w:val="auto"/>
                <w:sz w:val="24"/>
                <w:szCs w:val="24"/>
                <w:u w:val="none" w:color="auto"/>
                <w:lang w:eastAsia="zh-CN"/>
              </w:rPr>
              <w:t>，</w:t>
            </w:r>
            <w:r>
              <w:rPr>
                <w:rFonts w:hint="default" w:ascii="Times New Roman" w:hAnsi="Times New Roman" w:eastAsia="宋体" w:cs="Times New Roman"/>
                <w:sz w:val="24"/>
                <w:szCs w:val="24"/>
                <w:lang w:val="en-US" w:eastAsia="zh-CN"/>
              </w:rPr>
              <w:t>对于企业台账填报没有要求</w:t>
            </w:r>
            <w:r>
              <w:rPr>
                <w:rFonts w:hint="default" w:ascii="Times New Roman" w:hAnsi="Times New Roman" w:eastAsia="宋体" w:cs="Times New Roman"/>
                <w:color w:val="auto"/>
                <w:sz w:val="24"/>
                <w:szCs w:val="24"/>
                <w:u w:val="none" w:color="auto"/>
                <w:lang w:val="en-US" w:eastAsia="zh-CN"/>
              </w:rPr>
              <w:t>。</w:t>
            </w:r>
          </w:p>
          <w:p w14:paraId="4C3EA9FF">
            <w:pPr>
              <w:pStyle w:val="89"/>
              <w:spacing w:before="0" w:beforeLines="0" w:line="440" w:lineRule="exact"/>
              <w:ind w:left="0" w:leftChars="0" w:firstLine="0" w:firstLineChars="0"/>
              <w:outlineLvl w:val="2"/>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9.7</w:t>
            </w:r>
            <w:r>
              <w:rPr>
                <w:rFonts w:hint="default" w:ascii="Times New Roman" w:hAnsi="Times New Roman" w:eastAsia="宋体" w:cs="Times New Roman"/>
                <w:b/>
                <w:bCs/>
                <w:color w:val="auto"/>
                <w:kern w:val="2"/>
                <w:sz w:val="24"/>
                <w:szCs w:val="24"/>
                <w:lang w:val="en-US" w:eastAsia="zh-CN" w:bidi="ar-SA"/>
              </w:rPr>
              <w:t>管理要求</w:t>
            </w:r>
          </w:p>
          <w:p w14:paraId="4FBB5665">
            <w:pPr>
              <w:pStyle w:val="90"/>
              <w:bidi w:val="0"/>
              <w:rPr>
                <w:rFonts w:hint="default" w:ascii="Times New Roman" w:hAnsi="Times New Roman" w:cs="Times New Roman"/>
              </w:rPr>
            </w:pPr>
            <w:r>
              <w:rPr>
                <w:rFonts w:hint="default" w:ascii="Times New Roman" w:hAnsi="Times New Roman" w:eastAsia="宋体" w:cs="Times New Roman"/>
                <w:color w:val="auto"/>
                <w:sz w:val="24"/>
                <w:szCs w:val="24"/>
                <w:u w:val="none" w:color="auto"/>
                <w:lang w:val="en-US" w:eastAsia="zh-CN"/>
              </w:rPr>
              <w:t>企业必须在启动生产设施或者发生实际排污之前申请取得排污许可证或者填报排污登记表，并按证排污，且不得超标、超总量排污，按要求做好台账记录和自行监测</w:t>
            </w:r>
            <w:r>
              <w:rPr>
                <w:rFonts w:hint="default" w:ascii="Times New Roman" w:hAnsi="Times New Roman" w:cs="Times New Roman"/>
              </w:rPr>
              <w:t>。</w:t>
            </w:r>
          </w:p>
          <w:p w14:paraId="3B762585">
            <w:pPr>
              <w:pStyle w:val="49"/>
              <w:ind w:left="0" w:leftChars="0" w:firstLine="0" w:firstLineChars="0"/>
              <w:rPr>
                <w:rFonts w:hint="default" w:ascii="Times New Roman" w:hAnsi="Times New Roman" w:cs="Times New Roman"/>
                <w:b/>
                <w:bCs/>
                <w:lang w:eastAsia="zh-CN"/>
              </w:rPr>
            </w:pPr>
            <w:r>
              <w:rPr>
                <w:rFonts w:hint="default" w:ascii="Times New Roman" w:hAnsi="Times New Roman" w:cs="Times New Roman"/>
                <w:b/>
                <w:bCs/>
                <w:lang w:val="en-US" w:eastAsia="zh-CN"/>
              </w:rPr>
              <w:t>1</w:t>
            </w:r>
            <w:r>
              <w:rPr>
                <w:rFonts w:hint="eastAsia" w:ascii="Times New Roman" w:cs="Times New Roman"/>
                <w:b/>
                <w:bCs/>
                <w:lang w:val="en-US" w:eastAsia="zh-CN"/>
              </w:rPr>
              <w:t>0</w:t>
            </w:r>
            <w:r>
              <w:rPr>
                <w:rFonts w:hint="default" w:ascii="Times New Roman" w:hAnsi="Times New Roman" w:cs="Times New Roman"/>
                <w:b/>
                <w:bCs/>
                <w:lang w:eastAsia="zh-CN"/>
              </w:rPr>
              <w:t>、排污口规范化管理</w:t>
            </w:r>
          </w:p>
          <w:p w14:paraId="0B8DB5D8">
            <w:pPr>
              <w:pStyle w:val="90"/>
              <w:bidi w:val="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次环评按照原国家环境保护总局环发〔1999〕24号《关于开展排放口规范化整治工作的通知》中的相关规定，并按照《污染源监测技术规范》要求，排放口须设置规范的、便于测量流量、流速的测流段和采样点。上述内容作为本项目竣工环保验收的重要内容之一，排放口规范化的工作需要由具有专业资质的单位负责施工建设，具体要求如下：</w:t>
            </w:r>
          </w:p>
          <w:p w14:paraId="52899278">
            <w:pPr>
              <w:pStyle w:val="90"/>
              <w:bidi w:val="0"/>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废气排放口、</w:t>
            </w:r>
            <w:r>
              <w:rPr>
                <w:rFonts w:hint="default" w:ascii="Times New Roman" w:hAnsi="Times New Roman" w:eastAsia="宋体" w:cs="Times New Roman"/>
                <w:color w:val="auto"/>
                <w:sz w:val="24"/>
                <w:szCs w:val="24"/>
                <w:u w:val="none" w:color="auto"/>
                <w:lang w:val="en-US" w:eastAsia="zh-CN"/>
              </w:rPr>
              <w:t>废水排放口、固体废物贮存处置场应设置环境保护图形标志，图形符号分为提示图形和警告图形符号两种，应按照国家《环境保护图形标志排放口（源）》（GB1556</w:t>
            </w:r>
            <w:r>
              <w:rPr>
                <w:rFonts w:hint="eastAsia"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val="en-US" w:eastAsia="zh-CN"/>
              </w:rPr>
              <w:t>-1995）、《环境保护图形标志固体废物贮存（处置）场》（GB15562.2-1995）修改单、 </w:t>
            </w:r>
            <w:r>
              <w:rPr>
                <w:rFonts w:hint="default" w:ascii="Times New Roman" w:hAnsi="Times New Roman" w:eastAsia="宋体" w:cs="Times New Roman"/>
                <w:color w:val="auto"/>
                <w:sz w:val="24"/>
                <w:szCs w:val="24"/>
                <w:u w:val="none" w:color="auto"/>
                <w:lang w:val="en-US" w:eastAsia="zh-CN"/>
              </w:rPr>
              <w:fldChar w:fldCharType="begin"/>
            </w:r>
            <w:r>
              <w:rPr>
                <w:rFonts w:hint="default" w:ascii="Times New Roman" w:hAnsi="Times New Roman" w:eastAsia="宋体" w:cs="Times New Roman"/>
                <w:color w:val="auto"/>
                <w:sz w:val="24"/>
                <w:szCs w:val="24"/>
                <w:u w:val="none" w:color="auto"/>
                <w:lang w:val="en-US" w:eastAsia="zh-CN"/>
              </w:rPr>
              <w:instrText xml:space="preserve"> HYPERLINK "https://www.mee.gov.cn/ywgz/fgbz/bz/bzwb/gthw/wxfwjbffbz/202302/W020230224650971041729.pdf" </w:instrText>
            </w:r>
            <w:r>
              <w:rPr>
                <w:rFonts w:hint="default" w:ascii="Times New Roman" w:hAnsi="Times New Roman" w:eastAsia="宋体" w:cs="Times New Roman"/>
                <w:color w:val="auto"/>
                <w:sz w:val="24"/>
                <w:szCs w:val="24"/>
                <w:u w:val="none" w:color="auto"/>
                <w:lang w:val="en-US" w:eastAsia="zh-CN"/>
              </w:rPr>
              <w:fldChar w:fldCharType="separate"/>
            </w:r>
            <w:r>
              <w:rPr>
                <w:rFonts w:hint="default" w:ascii="Times New Roman" w:hAnsi="Times New Roman" w:eastAsia="宋体" w:cs="Times New Roman"/>
                <w:color w:val="auto"/>
                <w:sz w:val="24"/>
                <w:szCs w:val="24"/>
                <w:u w:val="none" w:color="auto"/>
                <w:lang w:val="en-US" w:eastAsia="zh-CN"/>
              </w:rPr>
              <w:t>危险废物识别标志设置技术规范（HJ1276—2022）</w:t>
            </w:r>
            <w:r>
              <w:rPr>
                <w:rFonts w:hint="default" w:ascii="Times New Roman" w:hAnsi="Times New Roman" w:eastAsia="宋体" w:cs="Times New Roman"/>
                <w:color w:val="auto"/>
                <w:sz w:val="24"/>
                <w:szCs w:val="24"/>
                <w:u w:val="none" w:color="auto"/>
                <w:lang w:val="en-US" w:eastAsia="zh-CN"/>
              </w:rPr>
              <w:fldChar w:fldCharType="end"/>
            </w:r>
            <w:r>
              <w:rPr>
                <w:rFonts w:hint="default" w:ascii="Times New Roman" w:hAnsi="Times New Roman" w:eastAsia="宋体" w:cs="Times New Roman"/>
                <w:color w:val="auto"/>
                <w:sz w:val="24"/>
                <w:szCs w:val="24"/>
                <w:u w:val="none" w:color="auto"/>
                <w:lang w:val="en-US" w:eastAsia="zh-CN"/>
              </w:rPr>
              <w:t>的规定，设置原国家环保总局统一制作的环境保护标志牌，排放口图像标志见下表：</w:t>
            </w:r>
          </w:p>
          <w:p w14:paraId="128B426B">
            <w:pPr>
              <w:pStyle w:val="91"/>
              <w:spacing w:line="360" w:lineRule="auto"/>
              <w:rPr>
                <w:rFonts w:hint="default" w:ascii="Times New Roman" w:hAnsi="Times New Roman" w:eastAsia="宋体" w:cs="Times New Roman"/>
                <w:b/>
                <w:sz w:val="21"/>
                <w:szCs w:val="21"/>
                <w:u w:val="none"/>
              </w:rPr>
            </w:pPr>
            <w:r>
              <w:rPr>
                <w:rFonts w:hint="default" w:ascii="Times New Roman" w:hAnsi="Times New Roman" w:eastAsia="宋体" w:cs="Times New Roman"/>
                <w:b/>
                <w:sz w:val="21"/>
                <w:szCs w:val="21"/>
                <w:u w:val="none"/>
              </w:rPr>
              <w:t>表</w:t>
            </w:r>
            <w:r>
              <w:rPr>
                <w:rFonts w:hint="default" w:ascii="Times New Roman" w:hAnsi="Times New Roman" w:cs="Times New Roman"/>
                <w:b/>
                <w:sz w:val="21"/>
                <w:szCs w:val="21"/>
                <w:u w:val="none"/>
                <w:lang w:val="en-US" w:eastAsia="zh-CN"/>
              </w:rPr>
              <w:t>4</w:t>
            </w:r>
            <w:r>
              <w:rPr>
                <w:rFonts w:hint="default" w:ascii="Times New Roman" w:hAnsi="Times New Roman" w:eastAsia="宋体" w:cs="Times New Roman"/>
                <w:b/>
                <w:sz w:val="21"/>
                <w:szCs w:val="21"/>
                <w:u w:val="none"/>
              </w:rPr>
              <w:t>-</w:t>
            </w:r>
            <w:r>
              <w:rPr>
                <w:rFonts w:hint="default" w:ascii="Times New Roman" w:hAnsi="Times New Roman" w:cs="Times New Roman"/>
                <w:b/>
                <w:sz w:val="21"/>
                <w:szCs w:val="21"/>
                <w:u w:val="none"/>
                <w:lang w:val="en-US" w:eastAsia="zh-CN"/>
              </w:rPr>
              <w:t xml:space="preserve">12 </w:t>
            </w:r>
            <w:r>
              <w:rPr>
                <w:rFonts w:hint="default" w:ascii="Times New Roman" w:hAnsi="Times New Roman" w:eastAsia="宋体" w:cs="Times New Roman"/>
                <w:b/>
                <w:sz w:val="21"/>
                <w:szCs w:val="21"/>
                <w:u w:val="none"/>
              </w:rPr>
              <w:t>排放口环境保护标志</w:t>
            </w:r>
          </w:p>
          <w:tbl>
            <w:tblPr>
              <w:tblStyle w:val="2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0"/>
              <w:gridCol w:w="1932"/>
              <w:gridCol w:w="1613"/>
              <w:gridCol w:w="2499"/>
            </w:tblGrid>
            <w:tr w14:paraId="7279E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16" w:type="pct"/>
                  <w:noWrap w:val="0"/>
                  <w:vAlign w:val="top"/>
                </w:tcPr>
                <w:p w14:paraId="34C1C0D8">
                  <w:pPr>
                    <w:pStyle w:val="92"/>
                    <w:spacing w:before="68"/>
                    <w:ind w:left="107"/>
                    <w:rPr>
                      <w:rFonts w:hint="default" w:ascii="Times New Roman" w:hAnsi="Times New Roman" w:cs="Times New Roman"/>
                      <w:sz w:val="20"/>
                      <w:u w:val="none"/>
                    </w:rPr>
                  </w:pPr>
                  <w:r>
                    <w:rPr>
                      <w:rFonts w:hint="default" w:ascii="Times New Roman" w:hAnsi="Times New Roman" w:cs="Times New Roman"/>
                      <w:spacing w:val="-2"/>
                      <w:sz w:val="20"/>
                      <w:u w:val="none"/>
                    </w:rPr>
                    <w:t>提示图形</w:t>
                  </w:r>
                  <w:r>
                    <w:rPr>
                      <w:rFonts w:hint="default" w:ascii="Times New Roman" w:hAnsi="Times New Roman" w:cs="Times New Roman"/>
                      <w:spacing w:val="-6"/>
                      <w:sz w:val="20"/>
                      <w:u w:val="none"/>
                    </w:rPr>
                    <w:t>符号</w:t>
                  </w:r>
                </w:p>
              </w:tc>
              <w:tc>
                <w:tcPr>
                  <w:tcW w:w="1177" w:type="pct"/>
                  <w:noWrap w:val="0"/>
                  <w:vAlign w:val="top"/>
                </w:tcPr>
                <w:p w14:paraId="56A17AB3">
                  <w:pPr>
                    <w:pStyle w:val="92"/>
                    <w:spacing w:before="68"/>
                    <w:ind w:left="108"/>
                    <w:rPr>
                      <w:rFonts w:hint="default" w:ascii="Times New Roman" w:hAnsi="Times New Roman" w:cs="Times New Roman"/>
                      <w:sz w:val="20"/>
                      <w:u w:val="none"/>
                    </w:rPr>
                  </w:pPr>
                  <w:r>
                    <w:rPr>
                      <w:rFonts w:hint="default" w:ascii="Times New Roman" w:hAnsi="Times New Roman" w:cs="Times New Roman"/>
                      <w:spacing w:val="-2"/>
                      <w:sz w:val="20"/>
                      <w:u w:val="none"/>
                    </w:rPr>
                    <w:t>警告图形</w:t>
                  </w:r>
                  <w:r>
                    <w:rPr>
                      <w:rFonts w:hint="default" w:ascii="Times New Roman" w:hAnsi="Times New Roman" w:cs="Times New Roman"/>
                      <w:spacing w:val="-6"/>
                      <w:sz w:val="20"/>
                      <w:u w:val="none"/>
                    </w:rPr>
                    <w:t>符号</w:t>
                  </w:r>
                </w:p>
              </w:tc>
              <w:tc>
                <w:tcPr>
                  <w:tcW w:w="983" w:type="pct"/>
                  <w:noWrap w:val="0"/>
                  <w:vAlign w:val="top"/>
                </w:tcPr>
                <w:p w14:paraId="513CEF0F">
                  <w:pPr>
                    <w:pStyle w:val="92"/>
                    <w:spacing w:before="68"/>
                    <w:ind w:left="107"/>
                    <w:rPr>
                      <w:rFonts w:hint="default" w:ascii="Times New Roman" w:hAnsi="Times New Roman" w:cs="Times New Roman"/>
                      <w:sz w:val="20"/>
                      <w:u w:val="none"/>
                    </w:rPr>
                  </w:pPr>
                  <w:r>
                    <w:rPr>
                      <w:rFonts w:hint="default" w:ascii="Times New Roman" w:hAnsi="Times New Roman" w:cs="Times New Roman"/>
                      <w:spacing w:val="-2"/>
                      <w:sz w:val="20"/>
                      <w:u w:val="none"/>
                    </w:rPr>
                    <w:t>名</w:t>
                  </w:r>
                  <w:r>
                    <w:rPr>
                      <w:rFonts w:hint="default" w:ascii="Times New Roman" w:hAnsi="Times New Roman" w:cs="Times New Roman"/>
                      <w:spacing w:val="-10"/>
                      <w:sz w:val="20"/>
                      <w:u w:val="none"/>
                    </w:rPr>
                    <w:t>称</w:t>
                  </w:r>
                </w:p>
              </w:tc>
              <w:tc>
                <w:tcPr>
                  <w:tcW w:w="1522" w:type="pct"/>
                  <w:noWrap w:val="0"/>
                  <w:vAlign w:val="top"/>
                </w:tcPr>
                <w:p w14:paraId="158F17A2">
                  <w:pPr>
                    <w:pStyle w:val="92"/>
                    <w:spacing w:before="68"/>
                    <w:ind w:left="108"/>
                    <w:rPr>
                      <w:rFonts w:hint="default" w:ascii="Times New Roman" w:hAnsi="Times New Roman" w:cs="Times New Roman"/>
                      <w:sz w:val="20"/>
                      <w:u w:val="none"/>
                    </w:rPr>
                  </w:pPr>
                  <w:r>
                    <w:rPr>
                      <w:rFonts w:hint="default" w:ascii="Times New Roman" w:hAnsi="Times New Roman" w:cs="Times New Roman"/>
                      <w:spacing w:val="-2"/>
                      <w:sz w:val="20"/>
                      <w:u w:val="none"/>
                    </w:rPr>
                    <w:t>功</w:t>
                  </w:r>
                  <w:r>
                    <w:rPr>
                      <w:rFonts w:hint="default" w:ascii="Times New Roman" w:hAnsi="Times New Roman" w:cs="Times New Roman"/>
                      <w:spacing w:val="-10"/>
                      <w:sz w:val="20"/>
                      <w:u w:val="none"/>
                    </w:rPr>
                    <w:t>能</w:t>
                  </w:r>
                </w:p>
              </w:tc>
            </w:tr>
            <w:tr w14:paraId="2751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1316" w:type="pct"/>
                  <w:noWrap w:val="0"/>
                  <w:vAlign w:val="top"/>
                </w:tcPr>
                <w:p w14:paraId="4BD08F10">
                  <w:pPr>
                    <w:pStyle w:val="92"/>
                    <w:ind w:left="107"/>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786130" cy="786130"/>
                        <wp:effectExtent l="0" t="0" r="13970" b="13970"/>
                        <wp:docPr id="4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pic:cNvPicPr>
                                  <a:picLocks noChangeAspect="1"/>
                                </pic:cNvPicPr>
                              </pic:nvPicPr>
                              <pic:blipFill>
                                <a:blip r:embed="rId23"/>
                                <a:stretch>
                                  <a:fillRect/>
                                </a:stretch>
                              </pic:blipFill>
                              <pic:spPr>
                                <a:xfrm>
                                  <a:off x="0" y="0"/>
                                  <a:ext cx="786130" cy="786130"/>
                                </a:xfrm>
                                <a:prstGeom prst="rect">
                                  <a:avLst/>
                                </a:prstGeom>
                                <a:noFill/>
                                <a:ln>
                                  <a:noFill/>
                                </a:ln>
                              </pic:spPr>
                            </pic:pic>
                          </a:graphicData>
                        </a:graphic>
                      </wp:inline>
                    </w:drawing>
                  </w:r>
                </w:p>
              </w:tc>
              <w:tc>
                <w:tcPr>
                  <w:tcW w:w="1177" w:type="pct"/>
                  <w:noWrap w:val="0"/>
                  <w:vAlign w:val="top"/>
                </w:tcPr>
                <w:p w14:paraId="782C6502">
                  <w:pPr>
                    <w:pStyle w:val="92"/>
                    <w:ind w:left="108" w:right="-44"/>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967740" cy="800735"/>
                        <wp:effectExtent l="0" t="0" r="3810" b="18415"/>
                        <wp:docPr id="4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1"/>
                                <pic:cNvPicPr>
                                  <a:picLocks noChangeAspect="1"/>
                                </pic:cNvPicPr>
                              </pic:nvPicPr>
                              <pic:blipFill>
                                <a:blip r:embed="rId24"/>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1EF2F09D">
                  <w:pPr>
                    <w:pStyle w:val="92"/>
                    <w:rPr>
                      <w:rFonts w:hint="default" w:ascii="Times New Roman" w:hAnsi="Times New Roman" w:cs="Times New Roman"/>
                      <w:sz w:val="20"/>
                      <w:u w:val="none"/>
                    </w:rPr>
                  </w:pPr>
                </w:p>
                <w:p w14:paraId="227DA0CB">
                  <w:pPr>
                    <w:pStyle w:val="92"/>
                    <w:spacing w:before="8"/>
                    <w:rPr>
                      <w:rFonts w:hint="default" w:ascii="Times New Roman" w:hAnsi="Times New Roman" w:cs="Times New Roman"/>
                      <w:sz w:val="19"/>
                      <w:u w:val="none"/>
                    </w:rPr>
                  </w:pPr>
                </w:p>
                <w:p w14:paraId="44F9AF6F">
                  <w:pPr>
                    <w:pStyle w:val="92"/>
                    <w:ind w:left="107"/>
                    <w:rPr>
                      <w:rFonts w:hint="default" w:ascii="Times New Roman" w:hAnsi="Times New Roman" w:cs="Times New Roman"/>
                      <w:sz w:val="20"/>
                      <w:u w:val="none"/>
                    </w:rPr>
                  </w:pPr>
                  <w:r>
                    <w:rPr>
                      <w:rFonts w:hint="default" w:ascii="Times New Roman" w:hAnsi="Times New Roman" w:cs="Times New Roman"/>
                      <w:spacing w:val="-2"/>
                      <w:sz w:val="20"/>
                      <w:u w:val="none"/>
                    </w:rPr>
                    <w:t>废气排放</w:t>
                  </w:r>
                  <w:r>
                    <w:rPr>
                      <w:rFonts w:hint="default" w:ascii="Times New Roman" w:hAnsi="Times New Roman" w:cs="Times New Roman"/>
                      <w:spacing w:val="-10"/>
                      <w:sz w:val="20"/>
                      <w:u w:val="none"/>
                    </w:rPr>
                    <w:t>口</w:t>
                  </w:r>
                </w:p>
              </w:tc>
              <w:tc>
                <w:tcPr>
                  <w:tcW w:w="1522" w:type="pct"/>
                  <w:noWrap w:val="0"/>
                  <w:vAlign w:val="top"/>
                </w:tcPr>
                <w:p w14:paraId="66BFFD93">
                  <w:pPr>
                    <w:pStyle w:val="92"/>
                    <w:rPr>
                      <w:rFonts w:hint="default" w:ascii="Times New Roman" w:hAnsi="Times New Roman" w:cs="Times New Roman"/>
                      <w:sz w:val="20"/>
                      <w:u w:val="none"/>
                    </w:rPr>
                  </w:pPr>
                </w:p>
                <w:p w14:paraId="177F42F6">
                  <w:pPr>
                    <w:pStyle w:val="92"/>
                    <w:spacing w:before="8"/>
                    <w:rPr>
                      <w:rFonts w:hint="default" w:ascii="Times New Roman" w:hAnsi="Times New Roman" w:cs="Times New Roman"/>
                      <w:sz w:val="19"/>
                      <w:u w:val="none"/>
                    </w:rPr>
                  </w:pPr>
                </w:p>
                <w:p w14:paraId="3648E518">
                  <w:pPr>
                    <w:pStyle w:val="92"/>
                    <w:ind w:left="108"/>
                    <w:rPr>
                      <w:rFonts w:hint="default" w:ascii="Times New Roman" w:hAnsi="Times New Roman" w:cs="Times New Roman"/>
                      <w:sz w:val="20"/>
                      <w:u w:val="none"/>
                    </w:rPr>
                  </w:pPr>
                  <w:r>
                    <w:rPr>
                      <w:rFonts w:hint="default" w:ascii="Times New Roman" w:hAnsi="Times New Roman" w:cs="Times New Roman"/>
                      <w:spacing w:val="-2"/>
                      <w:sz w:val="20"/>
                      <w:u w:val="none"/>
                    </w:rPr>
                    <w:t>表示废气向大气环境排</w:t>
                  </w:r>
                  <w:r>
                    <w:rPr>
                      <w:rFonts w:hint="default" w:ascii="Times New Roman" w:hAnsi="Times New Roman" w:cs="Times New Roman"/>
                      <w:spacing w:val="-10"/>
                      <w:sz w:val="20"/>
                      <w:u w:val="none"/>
                    </w:rPr>
                    <w:t>放</w:t>
                  </w:r>
                </w:p>
              </w:tc>
            </w:tr>
            <w:tr w14:paraId="18DE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1316" w:type="pct"/>
                  <w:noWrap w:val="0"/>
                  <w:vAlign w:val="top"/>
                </w:tcPr>
                <w:p w14:paraId="6F68365C">
                  <w:pPr>
                    <w:pStyle w:val="92"/>
                    <w:ind w:left="107"/>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848360" cy="847725"/>
                        <wp:effectExtent l="0" t="0" r="8890" b="9525"/>
                        <wp:docPr id="4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2"/>
                                <pic:cNvPicPr>
                                  <a:picLocks noChangeAspect="1"/>
                                </pic:cNvPicPr>
                              </pic:nvPicPr>
                              <pic:blipFill>
                                <a:blip r:embed="rId25"/>
                                <a:stretch>
                                  <a:fillRect/>
                                </a:stretch>
                              </pic:blipFill>
                              <pic:spPr>
                                <a:xfrm>
                                  <a:off x="0" y="0"/>
                                  <a:ext cx="848360" cy="847725"/>
                                </a:xfrm>
                                <a:prstGeom prst="rect">
                                  <a:avLst/>
                                </a:prstGeom>
                                <a:noFill/>
                                <a:ln>
                                  <a:noFill/>
                                </a:ln>
                              </pic:spPr>
                            </pic:pic>
                          </a:graphicData>
                        </a:graphic>
                      </wp:inline>
                    </w:drawing>
                  </w:r>
                </w:p>
              </w:tc>
              <w:tc>
                <w:tcPr>
                  <w:tcW w:w="1177" w:type="pct"/>
                  <w:noWrap w:val="0"/>
                  <w:vAlign w:val="top"/>
                </w:tcPr>
                <w:p w14:paraId="5C0DA48C">
                  <w:pPr>
                    <w:pStyle w:val="92"/>
                    <w:rPr>
                      <w:rFonts w:hint="default" w:ascii="Times New Roman" w:hAnsi="Times New Roman" w:cs="Times New Roman"/>
                      <w:sz w:val="3"/>
                      <w:u w:val="none"/>
                    </w:rPr>
                  </w:pPr>
                </w:p>
                <w:p w14:paraId="141C8EB0">
                  <w:pPr>
                    <w:pStyle w:val="92"/>
                    <w:ind w:left="108" w:right="-44"/>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967740" cy="800735"/>
                        <wp:effectExtent l="0" t="0" r="3810" b="18415"/>
                        <wp:docPr id="4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3"/>
                                <pic:cNvPicPr>
                                  <a:picLocks noChangeAspect="1"/>
                                </pic:cNvPicPr>
                              </pic:nvPicPr>
                              <pic:blipFill>
                                <a:blip r:embed="rId26"/>
                                <a:stretch>
                                  <a:fillRect/>
                                </a:stretch>
                              </pic:blipFill>
                              <pic:spPr>
                                <a:xfrm>
                                  <a:off x="0" y="0"/>
                                  <a:ext cx="967740" cy="800735"/>
                                </a:xfrm>
                                <a:prstGeom prst="rect">
                                  <a:avLst/>
                                </a:prstGeom>
                                <a:noFill/>
                                <a:ln>
                                  <a:noFill/>
                                </a:ln>
                              </pic:spPr>
                            </pic:pic>
                          </a:graphicData>
                        </a:graphic>
                      </wp:inline>
                    </w:drawing>
                  </w:r>
                </w:p>
              </w:tc>
              <w:tc>
                <w:tcPr>
                  <w:tcW w:w="983" w:type="pct"/>
                  <w:noWrap w:val="0"/>
                  <w:vAlign w:val="top"/>
                </w:tcPr>
                <w:p w14:paraId="63C3AD8A">
                  <w:pPr>
                    <w:pStyle w:val="92"/>
                    <w:rPr>
                      <w:rFonts w:hint="default" w:ascii="Times New Roman" w:hAnsi="Times New Roman" w:cs="Times New Roman"/>
                      <w:sz w:val="20"/>
                      <w:u w:val="none"/>
                    </w:rPr>
                  </w:pPr>
                </w:p>
                <w:p w14:paraId="01A480E9">
                  <w:pPr>
                    <w:pStyle w:val="92"/>
                    <w:spacing w:before="10"/>
                    <w:rPr>
                      <w:rFonts w:hint="default" w:ascii="Times New Roman" w:hAnsi="Times New Roman" w:cs="Times New Roman"/>
                      <w:sz w:val="22"/>
                      <w:u w:val="none"/>
                    </w:rPr>
                  </w:pPr>
                </w:p>
                <w:p w14:paraId="0988A04F">
                  <w:pPr>
                    <w:pStyle w:val="92"/>
                    <w:ind w:left="107"/>
                    <w:rPr>
                      <w:rFonts w:hint="default" w:ascii="Times New Roman" w:hAnsi="Times New Roman" w:cs="Times New Roman"/>
                      <w:sz w:val="20"/>
                      <w:u w:val="none"/>
                    </w:rPr>
                  </w:pPr>
                  <w:r>
                    <w:rPr>
                      <w:rFonts w:hint="default" w:ascii="Times New Roman" w:hAnsi="Times New Roman" w:cs="Times New Roman"/>
                      <w:spacing w:val="-2"/>
                      <w:sz w:val="20"/>
                      <w:u w:val="none"/>
                    </w:rPr>
                    <w:t>一般固体</w:t>
                  </w:r>
                  <w:r>
                    <w:rPr>
                      <w:rFonts w:hint="default" w:ascii="Times New Roman" w:hAnsi="Times New Roman" w:cs="Times New Roman"/>
                      <w:spacing w:val="-6"/>
                      <w:sz w:val="20"/>
                      <w:u w:val="none"/>
                    </w:rPr>
                    <w:t>废物</w:t>
                  </w:r>
                </w:p>
              </w:tc>
              <w:tc>
                <w:tcPr>
                  <w:tcW w:w="1522" w:type="pct"/>
                  <w:noWrap w:val="0"/>
                  <w:vAlign w:val="top"/>
                </w:tcPr>
                <w:p w14:paraId="39D0DD65">
                  <w:pPr>
                    <w:pStyle w:val="92"/>
                    <w:rPr>
                      <w:rFonts w:hint="default" w:ascii="Times New Roman" w:hAnsi="Times New Roman" w:cs="Times New Roman"/>
                      <w:sz w:val="20"/>
                      <w:u w:val="none"/>
                    </w:rPr>
                  </w:pPr>
                </w:p>
                <w:p w14:paraId="702A3B47">
                  <w:pPr>
                    <w:pStyle w:val="92"/>
                    <w:spacing w:before="162" w:line="242" w:lineRule="auto"/>
                    <w:ind w:left="108" w:right="195"/>
                    <w:rPr>
                      <w:rFonts w:hint="default" w:ascii="Times New Roman" w:hAnsi="Times New Roman" w:cs="Times New Roman"/>
                      <w:sz w:val="20"/>
                      <w:u w:val="none"/>
                    </w:rPr>
                  </w:pPr>
                  <w:r>
                    <w:rPr>
                      <w:rFonts w:hint="default" w:ascii="Times New Roman" w:hAnsi="Times New Roman" w:cs="Times New Roman"/>
                      <w:spacing w:val="-2"/>
                      <w:sz w:val="20"/>
                      <w:u w:val="none"/>
                    </w:rPr>
                    <w:t>表示一般固体废物贮存、</w:t>
                  </w:r>
                  <w:r>
                    <w:rPr>
                      <w:rFonts w:hint="default" w:ascii="Times New Roman" w:hAnsi="Times New Roman" w:cs="Times New Roman"/>
                      <w:spacing w:val="-4"/>
                      <w:sz w:val="20"/>
                      <w:u w:val="none"/>
                    </w:rPr>
                    <w:t>处置场</w:t>
                  </w:r>
                </w:p>
              </w:tc>
            </w:tr>
            <w:tr w14:paraId="74DF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316" w:type="pct"/>
                  <w:noWrap w:val="0"/>
                  <w:vAlign w:val="top"/>
                </w:tcPr>
                <w:p w14:paraId="390701B1">
                  <w:pPr>
                    <w:pStyle w:val="92"/>
                    <w:rPr>
                      <w:rFonts w:hint="default" w:ascii="Times New Roman" w:hAnsi="Times New Roman" w:cs="Times New Roman"/>
                      <w:sz w:val="22"/>
                      <w:u w:val="none"/>
                    </w:rPr>
                  </w:pPr>
                </w:p>
                <w:p w14:paraId="2F23F474">
                  <w:pPr>
                    <w:pStyle w:val="92"/>
                    <w:spacing w:before="162"/>
                    <w:ind w:left="107"/>
                    <w:rPr>
                      <w:rFonts w:hint="default" w:ascii="Times New Roman" w:hAnsi="Times New Roman" w:cs="Times New Roman"/>
                      <w:sz w:val="20"/>
                      <w:u w:val="none"/>
                    </w:rPr>
                  </w:pPr>
                  <w:r>
                    <w:rPr>
                      <w:rFonts w:hint="default" w:ascii="Times New Roman" w:hAnsi="Times New Roman" w:cs="Times New Roman"/>
                      <w:w w:val="99"/>
                      <w:sz w:val="20"/>
                      <w:u w:val="none"/>
                    </w:rPr>
                    <w:t>/</w:t>
                  </w:r>
                </w:p>
              </w:tc>
              <w:tc>
                <w:tcPr>
                  <w:tcW w:w="1177" w:type="pct"/>
                  <w:noWrap w:val="0"/>
                  <w:vAlign w:val="top"/>
                </w:tcPr>
                <w:p w14:paraId="256B8FC7">
                  <w:pPr>
                    <w:pStyle w:val="92"/>
                    <w:rPr>
                      <w:rFonts w:hint="default" w:ascii="Times New Roman" w:hAnsi="Times New Roman" w:cs="Times New Roman"/>
                      <w:sz w:val="5"/>
                      <w:u w:val="none"/>
                    </w:rPr>
                  </w:pPr>
                </w:p>
                <w:p w14:paraId="35243FB3">
                  <w:pPr>
                    <w:pStyle w:val="92"/>
                    <w:ind w:left="239"/>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772160" cy="655320"/>
                        <wp:effectExtent l="0" t="0" r="8890" b="11430"/>
                        <wp:docPr id="4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4"/>
                                <pic:cNvPicPr>
                                  <a:picLocks noChangeAspect="1"/>
                                </pic:cNvPicPr>
                              </pic:nvPicPr>
                              <pic:blipFill>
                                <a:blip r:embed="rId27"/>
                                <a:stretch>
                                  <a:fillRect/>
                                </a:stretch>
                              </pic:blipFill>
                              <pic:spPr>
                                <a:xfrm>
                                  <a:off x="0" y="0"/>
                                  <a:ext cx="772160" cy="655320"/>
                                </a:xfrm>
                                <a:prstGeom prst="rect">
                                  <a:avLst/>
                                </a:prstGeom>
                                <a:noFill/>
                                <a:ln>
                                  <a:noFill/>
                                </a:ln>
                              </pic:spPr>
                            </pic:pic>
                          </a:graphicData>
                        </a:graphic>
                      </wp:inline>
                    </w:drawing>
                  </w:r>
                </w:p>
              </w:tc>
              <w:tc>
                <w:tcPr>
                  <w:tcW w:w="983" w:type="pct"/>
                  <w:noWrap w:val="0"/>
                  <w:vAlign w:val="top"/>
                </w:tcPr>
                <w:p w14:paraId="7D61C764">
                  <w:pPr>
                    <w:pStyle w:val="92"/>
                    <w:rPr>
                      <w:rFonts w:hint="default" w:ascii="Times New Roman" w:hAnsi="Times New Roman" w:cs="Times New Roman"/>
                      <w:sz w:val="20"/>
                      <w:u w:val="none"/>
                    </w:rPr>
                  </w:pPr>
                </w:p>
                <w:p w14:paraId="2A2DDA1C">
                  <w:pPr>
                    <w:pStyle w:val="92"/>
                    <w:spacing w:before="175"/>
                    <w:ind w:left="107"/>
                    <w:rPr>
                      <w:rFonts w:hint="default" w:ascii="Times New Roman" w:hAnsi="Times New Roman" w:cs="Times New Roman"/>
                      <w:sz w:val="20"/>
                      <w:u w:val="none"/>
                    </w:rPr>
                  </w:pPr>
                  <w:r>
                    <w:rPr>
                      <w:rFonts w:hint="default" w:ascii="Times New Roman" w:hAnsi="Times New Roman" w:cs="Times New Roman"/>
                      <w:spacing w:val="-2"/>
                      <w:sz w:val="20"/>
                      <w:u w:val="none"/>
                    </w:rPr>
                    <w:t>危险废</w:t>
                  </w:r>
                  <w:r>
                    <w:rPr>
                      <w:rFonts w:hint="default" w:ascii="Times New Roman" w:hAnsi="Times New Roman" w:cs="Times New Roman"/>
                      <w:spacing w:val="-10"/>
                      <w:sz w:val="20"/>
                      <w:u w:val="none"/>
                    </w:rPr>
                    <w:t>物</w:t>
                  </w:r>
                </w:p>
              </w:tc>
              <w:tc>
                <w:tcPr>
                  <w:tcW w:w="1522" w:type="pct"/>
                  <w:noWrap w:val="0"/>
                  <w:vAlign w:val="top"/>
                </w:tcPr>
                <w:p w14:paraId="4390B677">
                  <w:pPr>
                    <w:pStyle w:val="92"/>
                    <w:spacing w:before="6"/>
                    <w:rPr>
                      <w:rFonts w:hint="default" w:ascii="Times New Roman" w:hAnsi="Times New Roman" w:cs="Times New Roman"/>
                      <w:sz w:val="23"/>
                      <w:u w:val="none"/>
                    </w:rPr>
                  </w:pPr>
                </w:p>
                <w:p w14:paraId="7BD67881">
                  <w:pPr>
                    <w:pStyle w:val="92"/>
                    <w:spacing w:before="1" w:line="242" w:lineRule="auto"/>
                    <w:ind w:left="108" w:right="195"/>
                    <w:rPr>
                      <w:rFonts w:hint="default" w:ascii="Times New Roman" w:hAnsi="Times New Roman" w:cs="Times New Roman"/>
                      <w:sz w:val="20"/>
                      <w:u w:val="none"/>
                    </w:rPr>
                  </w:pPr>
                  <w:r>
                    <w:rPr>
                      <w:rFonts w:hint="default" w:ascii="Times New Roman" w:hAnsi="Times New Roman" w:cs="Times New Roman"/>
                      <w:spacing w:val="-2"/>
                      <w:sz w:val="20"/>
                      <w:u w:val="none"/>
                    </w:rPr>
                    <w:t>表示危险废物贮存、处置</w:t>
                  </w:r>
                  <w:r>
                    <w:rPr>
                      <w:rFonts w:hint="default" w:ascii="Times New Roman" w:hAnsi="Times New Roman" w:cs="Times New Roman"/>
                      <w:spacing w:val="-6"/>
                      <w:sz w:val="20"/>
                      <w:u w:val="none"/>
                    </w:rPr>
                    <w:t>场所</w:t>
                  </w:r>
                </w:p>
              </w:tc>
            </w:tr>
            <w:tr w14:paraId="0A72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316" w:type="pct"/>
                  <w:noWrap w:val="0"/>
                  <w:vAlign w:val="top"/>
                </w:tcPr>
                <w:p w14:paraId="55AFC3B0">
                  <w:pPr>
                    <w:pStyle w:val="92"/>
                    <w:ind w:left="107"/>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847725" cy="847725"/>
                        <wp:effectExtent l="0" t="0" r="9525" b="9525"/>
                        <wp:docPr id="4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pic:cNvPicPr>
                                  <a:picLocks noChangeAspect="1"/>
                                </pic:cNvPicPr>
                              </pic:nvPicPr>
                              <pic:blipFill>
                                <a:blip r:embed="rId28"/>
                                <a:stretch>
                                  <a:fillRect/>
                                </a:stretch>
                              </pic:blipFill>
                              <pic:spPr>
                                <a:xfrm>
                                  <a:off x="0" y="0"/>
                                  <a:ext cx="847725" cy="847725"/>
                                </a:xfrm>
                                <a:prstGeom prst="rect">
                                  <a:avLst/>
                                </a:prstGeom>
                                <a:noFill/>
                                <a:ln>
                                  <a:noFill/>
                                </a:ln>
                              </pic:spPr>
                            </pic:pic>
                          </a:graphicData>
                        </a:graphic>
                      </wp:inline>
                    </w:drawing>
                  </w:r>
                </w:p>
              </w:tc>
              <w:tc>
                <w:tcPr>
                  <w:tcW w:w="1177" w:type="pct"/>
                  <w:noWrap w:val="0"/>
                  <w:vAlign w:val="top"/>
                </w:tcPr>
                <w:p w14:paraId="6AD5D0F3">
                  <w:pPr>
                    <w:pStyle w:val="92"/>
                    <w:ind w:left="108" w:right="-15"/>
                    <w:rPr>
                      <w:rFonts w:hint="default" w:ascii="Times New Roman" w:hAnsi="Times New Roman" w:cs="Times New Roman"/>
                      <w:sz w:val="20"/>
                      <w:u w:val="none"/>
                    </w:rPr>
                  </w:pPr>
                  <w:r>
                    <w:rPr>
                      <w:rFonts w:hint="default" w:ascii="Times New Roman" w:hAnsi="Times New Roman" w:cs="Times New Roman"/>
                      <w:sz w:val="20"/>
                      <w:u w:val="none"/>
                    </w:rPr>
                    <w:drawing>
                      <wp:inline distT="0" distB="0" distL="114300" distR="114300">
                        <wp:extent cx="952500" cy="847725"/>
                        <wp:effectExtent l="0" t="0" r="0" b="9525"/>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6"/>
                                <pic:cNvPicPr>
                                  <a:picLocks noChangeAspect="1"/>
                                </pic:cNvPicPr>
                              </pic:nvPicPr>
                              <pic:blipFill>
                                <a:blip r:embed="rId29"/>
                                <a:stretch>
                                  <a:fillRect/>
                                </a:stretch>
                              </pic:blipFill>
                              <pic:spPr>
                                <a:xfrm>
                                  <a:off x="0" y="0"/>
                                  <a:ext cx="952500" cy="847725"/>
                                </a:xfrm>
                                <a:prstGeom prst="rect">
                                  <a:avLst/>
                                </a:prstGeom>
                                <a:noFill/>
                                <a:ln>
                                  <a:noFill/>
                                </a:ln>
                              </pic:spPr>
                            </pic:pic>
                          </a:graphicData>
                        </a:graphic>
                      </wp:inline>
                    </w:drawing>
                  </w:r>
                </w:p>
              </w:tc>
              <w:tc>
                <w:tcPr>
                  <w:tcW w:w="983" w:type="pct"/>
                  <w:noWrap w:val="0"/>
                  <w:vAlign w:val="top"/>
                </w:tcPr>
                <w:p w14:paraId="4249C0F8">
                  <w:pPr>
                    <w:pStyle w:val="92"/>
                    <w:rPr>
                      <w:rFonts w:hint="default" w:ascii="Times New Roman" w:hAnsi="Times New Roman" w:cs="Times New Roman"/>
                      <w:sz w:val="20"/>
                      <w:u w:val="none"/>
                    </w:rPr>
                  </w:pPr>
                </w:p>
                <w:p w14:paraId="577FB551">
                  <w:pPr>
                    <w:pStyle w:val="92"/>
                    <w:spacing w:before="4"/>
                    <w:rPr>
                      <w:rFonts w:hint="default" w:ascii="Times New Roman" w:hAnsi="Times New Roman" w:cs="Times New Roman"/>
                      <w:sz w:val="22"/>
                      <w:u w:val="none"/>
                    </w:rPr>
                  </w:pPr>
                </w:p>
                <w:p w14:paraId="4AA52D09">
                  <w:pPr>
                    <w:pStyle w:val="92"/>
                    <w:spacing w:before="1"/>
                    <w:ind w:left="107"/>
                    <w:rPr>
                      <w:rFonts w:hint="default" w:ascii="Times New Roman" w:hAnsi="Times New Roman" w:cs="Times New Roman"/>
                      <w:sz w:val="20"/>
                      <w:u w:val="none"/>
                    </w:rPr>
                  </w:pPr>
                  <w:r>
                    <w:rPr>
                      <w:rFonts w:hint="default" w:ascii="Times New Roman" w:hAnsi="Times New Roman" w:cs="Times New Roman"/>
                      <w:spacing w:val="-2"/>
                      <w:sz w:val="20"/>
                      <w:u w:val="none"/>
                    </w:rPr>
                    <w:t>车间噪声</w:t>
                  </w:r>
                  <w:r>
                    <w:rPr>
                      <w:rFonts w:hint="default" w:ascii="Times New Roman" w:hAnsi="Times New Roman" w:cs="Times New Roman"/>
                      <w:spacing w:val="-10"/>
                      <w:sz w:val="20"/>
                      <w:u w:val="none"/>
                    </w:rPr>
                    <w:t>源</w:t>
                  </w:r>
                </w:p>
              </w:tc>
              <w:tc>
                <w:tcPr>
                  <w:tcW w:w="1522" w:type="pct"/>
                  <w:noWrap w:val="0"/>
                  <w:vAlign w:val="top"/>
                </w:tcPr>
                <w:p w14:paraId="2F7AF6F7">
                  <w:pPr>
                    <w:pStyle w:val="92"/>
                    <w:rPr>
                      <w:rFonts w:hint="default" w:ascii="Times New Roman" w:hAnsi="Times New Roman" w:cs="Times New Roman"/>
                      <w:sz w:val="20"/>
                      <w:u w:val="none"/>
                    </w:rPr>
                  </w:pPr>
                </w:p>
                <w:p w14:paraId="68A66328">
                  <w:pPr>
                    <w:pStyle w:val="92"/>
                    <w:spacing w:before="4"/>
                    <w:rPr>
                      <w:rFonts w:hint="default" w:ascii="Times New Roman" w:hAnsi="Times New Roman" w:cs="Times New Roman"/>
                      <w:sz w:val="22"/>
                      <w:u w:val="none"/>
                    </w:rPr>
                  </w:pPr>
                </w:p>
                <w:p w14:paraId="24B1DCE5">
                  <w:pPr>
                    <w:pStyle w:val="92"/>
                    <w:spacing w:before="1"/>
                    <w:ind w:left="108"/>
                    <w:rPr>
                      <w:rFonts w:hint="default" w:ascii="Times New Roman" w:hAnsi="Times New Roman" w:cs="Times New Roman"/>
                      <w:sz w:val="20"/>
                      <w:u w:val="none"/>
                    </w:rPr>
                  </w:pPr>
                  <w:r>
                    <w:rPr>
                      <w:rFonts w:hint="default" w:ascii="Times New Roman" w:hAnsi="Times New Roman" w:cs="Times New Roman"/>
                      <w:spacing w:val="-2"/>
                      <w:sz w:val="20"/>
                      <w:u w:val="none"/>
                    </w:rPr>
                    <w:t>表示噪声向外环境排</w:t>
                  </w:r>
                  <w:r>
                    <w:rPr>
                      <w:rFonts w:hint="default" w:ascii="Times New Roman" w:hAnsi="Times New Roman" w:cs="Times New Roman"/>
                      <w:spacing w:val="-10"/>
                      <w:sz w:val="20"/>
                      <w:u w:val="none"/>
                    </w:rPr>
                    <w:t>放</w:t>
                  </w:r>
                </w:p>
              </w:tc>
            </w:tr>
          </w:tbl>
          <w:p w14:paraId="2CD23877">
            <w:pPr>
              <w:adjustRightInd w:val="0"/>
              <w:snapToGrid w:val="0"/>
              <w:spacing w:line="360" w:lineRule="auto"/>
              <w:ind w:firstLine="480" w:firstLineChars="200"/>
              <w:jc w:val="left"/>
              <w:rPr>
                <w:rFonts w:hint="default" w:ascii="Times New Roman" w:hAnsi="Times New Roman" w:eastAsia="宋体" w:cs="Times New Roman"/>
                <w:kern w:val="2"/>
                <w:sz w:val="24"/>
                <w:szCs w:val="24"/>
                <w:u w:val="none"/>
                <w:lang w:val="en-US" w:eastAsia="zh-CN"/>
              </w:rPr>
            </w:pPr>
          </w:p>
        </w:tc>
      </w:tr>
    </w:tbl>
    <w:p w14:paraId="039700EF">
      <w:pPr>
        <w:adjustRightInd w:val="0"/>
        <w:snapToGrid w:val="0"/>
        <w:spacing w:line="360" w:lineRule="auto"/>
        <w:rPr>
          <w:rFonts w:hint="default" w:ascii="Times New Roman" w:hAnsi="Times New Roman" w:cs="Times New Roman"/>
          <w:b/>
          <w:kern w:val="0"/>
          <w:sz w:val="28"/>
          <w:szCs w:val="28"/>
        </w:rPr>
        <w:sectPr>
          <w:pgSz w:w="11907" w:h="16840"/>
          <w:pgMar w:top="1701" w:right="1531" w:bottom="2127" w:left="1531" w:header="851" w:footer="1417" w:gutter="0"/>
          <w:pgBorders>
            <w:top w:val="none" w:sz="0" w:space="0"/>
            <w:left w:val="none" w:sz="0" w:space="0"/>
            <w:bottom w:val="none" w:sz="0" w:space="0"/>
            <w:right w:val="none" w:sz="0" w:space="0"/>
          </w:pgBorders>
          <w:pgNumType w:fmt="decimal"/>
          <w:cols w:space="720" w:num="1"/>
          <w:docGrid w:linePitch="312" w:charSpace="0"/>
        </w:sectPr>
      </w:pPr>
    </w:p>
    <w:p w14:paraId="6DDA3828">
      <w:pPr>
        <w:pStyle w:val="23"/>
        <w:tabs>
          <w:tab w:val="left" w:pos="8190"/>
        </w:tabs>
        <w:jc w:val="center"/>
        <w:outlineLvl w:val="0"/>
        <w:rPr>
          <w:rFonts w:hint="default" w:ascii="Times New Roman" w:hAnsi="Times New Roman" w:eastAsia="黑体" w:cs="Times New Roman"/>
          <w:snapToGrid w:val="0"/>
          <w:sz w:val="30"/>
          <w:szCs w:val="30"/>
        </w:rPr>
      </w:pPr>
      <w:bookmarkStart w:id="9" w:name="_Toc32408"/>
      <w:r>
        <w:rPr>
          <w:rFonts w:hint="default" w:ascii="Times New Roman" w:hAnsi="Times New Roman" w:eastAsia="黑体" w:cs="Times New Roman"/>
          <w:snapToGrid w:val="0"/>
          <w:sz w:val="30"/>
          <w:szCs w:val="30"/>
        </w:rPr>
        <w:t>五、</w:t>
      </w:r>
      <w:bookmarkStart w:id="10" w:name="_Hlk54167917"/>
      <w:r>
        <w:rPr>
          <w:rFonts w:hint="default" w:ascii="Times New Roman" w:hAnsi="Times New Roman" w:eastAsia="黑体" w:cs="Times New Roman"/>
          <w:snapToGrid w:val="0"/>
          <w:sz w:val="30"/>
          <w:szCs w:val="30"/>
        </w:rPr>
        <w:t>环境保护措施监督检查清单</w:t>
      </w:r>
      <w:bookmarkEnd w:id="9"/>
      <w:bookmarkEnd w:id="10"/>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452"/>
        <w:gridCol w:w="1890"/>
        <w:gridCol w:w="1925"/>
      </w:tblGrid>
      <w:tr w14:paraId="61CA5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center"/>
          </w:tcPr>
          <w:p w14:paraId="6305BAD9">
            <w:pPr>
              <w:adjustRightInd w:val="0"/>
              <w:snapToGrid w:val="0"/>
              <w:ind w:firstLine="84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内容</w:t>
            </w:r>
          </w:p>
          <w:p w14:paraId="33F4EB00">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要素</w:t>
            </w:r>
          </w:p>
        </w:tc>
        <w:tc>
          <w:tcPr>
            <w:tcW w:w="1755" w:type="dxa"/>
            <w:noWrap w:val="0"/>
            <w:vAlign w:val="center"/>
          </w:tcPr>
          <w:p w14:paraId="105BE528">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排放口(编号、</w:t>
            </w:r>
          </w:p>
          <w:p w14:paraId="35393423">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名称)/污染源</w:t>
            </w:r>
          </w:p>
        </w:tc>
        <w:tc>
          <w:tcPr>
            <w:tcW w:w="1452" w:type="dxa"/>
            <w:noWrap w:val="0"/>
            <w:vAlign w:val="center"/>
          </w:tcPr>
          <w:p w14:paraId="2EEE139A">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污染物项目</w:t>
            </w:r>
          </w:p>
        </w:tc>
        <w:tc>
          <w:tcPr>
            <w:tcW w:w="1890" w:type="dxa"/>
            <w:noWrap w:val="0"/>
            <w:vAlign w:val="center"/>
          </w:tcPr>
          <w:p w14:paraId="37A8F977">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环境保护措施</w:t>
            </w:r>
          </w:p>
        </w:tc>
        <w:tc>
          <w:tcPr>
            <w:tcW w:w="1925" w:type="dxa"/>
            <w:noWrap w:val="0"/>
            <w:vAlign w:val="center"/>
          </w:tcPr>
          <w:p w14:paraId="7DDA9022">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执行标准</w:t>
            </w:r>
          </w:p>
        </w:tc>
      </w:tr>
      <w:tr w14:paraId="3521A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778" w:type="dxa"/>
            <w:vMerge w:val="restart"/>
            <w:noWrap w:val="0"/>
            <w:vAlign w:val="center"/>
          </w:tcPr>
          <w:p w14:paraId="76C0FCA9">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大气环境</w:t>
            </w:r>
          </w:p>
        </w:tc>
        <w:tc>
          <w:tcPr>
            <w:tcW w:w="1755" w:type="dxa"/>
            <w:noWrap w:val="0"/>
            <w:vAlign w:val="center"/>
          </w:tcPr>
          <w:p w14:paraId="383A648D">
            <w:pPr>
              <w:adjustRightInd w:val="0"/>
              <w:snapToGrid w:val="0"/>
              <w:jc w:val="center"/>
              <w:rPr>
                <w:rFonts w:hint="eastAsia" w:ascii="Times New Roman" w:hAnsi="Times New Roman" w:cs="Times New Roman"/>
                <w:sz w:val="21"/>
                <w:szCs w:val="21"/>
                <w:u w:val="none"/>
                <w:lang w:eastAsia="zh-CN"/>
              </w:rPr>
            </w:pPr>
            <w:r>
              <w:rPr>
                <w:rFonts w:hint="eastAsia" w:ascii="Times New Roman" w:hAnsi="Times New Roman" w:cs="Times New Roman"/>
                <w:sz w:val="21"/>
                <w:szCs w:val="21"/>
                <w:u w:val="none"/>
                <w:lang w:eastAsia="zh-CN"/>
              </w:rPr>
              <w:t>称料、粉碎、混药、装药车间</w:t>
            </w:r>
          </w:p>
        </w:tc>
        <w:tc>
          <w:tcPr>
            <w:tcW w:w="1452" w:type="dxa"/>
            <w:vMerge w:val="restart"/>
            <w:noWrap w:val="0"/>
            <w:vAlign w:val="center"/>
          </w:tcPr>
          <w:p w14:paraId="53EC427A">
            <w:pPr>
              <w:adjustRightInd w:val="0"/>
              <w:snapToGrid w:val="0"/>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sz w:val="21"/>
                <w:szCs w:val="21"/>
                <w:lang w:eastAsia="zh-CN"/>
              </w:rPr>
              <w:t>颗粒物</w:t>
            </w:r>
          </w:p>
        </w:tc>
        <w:tc>
          <w:tcPr>
            <w:tcW w:w="1890" w:type="dxa"/>
            <w:noWrap w:val="0"/>
            <w:vAlign w:val="center"/>
          </w:tcPr>
          <w:p w14:paraId="3DD42F45">
            <w:pPr>
              <w:pStyle w:val="61"/>
              <w:adjustRightInd w:val="0"/>
              <w:snapToGrid w:val="0"/>
              <w:spacing w:before="0" w:after="0" w:line="320" w:lineRule="exact"/>
              <w:jc w:val="center"/>
              <w:rPr>
                <w:rFonts w:hint="eastAsia" w:ascii="Times New Roman" w:hAnsi="Times New Roman" w:cs="Times New Roman"/>
                <w:snapToGrid w:val="0"/>
                <w:sz w:val="21"/>
                <w:szCs w:val="21"/>
                <w:u w:val="none"/>
                <w:lang w:eastAsia="zh-CN"/>
              </w:rPr>
            </w:pPr>
            <w:r>
              <w:rPr>
                <w:rFonts w:hint="eastAsia" w:ascii="Times New Roman" w:hAnsi="Times New Roman" w:eastAsia="宋体" w:cs="Times New Roman"/>
                <w:color w:val="000000"/>
                <w:sz w:val="21"/>
                <w:szCs w:val="21"/>
                <w:u w:val="none"/>
                <w:lang w:val="en-US" w:eastAsia="zh-CN"/>
              </w:rPr>
              <w:t>操作在室内进行，严格规定一次性用药量；操作间围墙将粉尘阻隔在操作间范围以内，定时清洗操作平台与车间地面，装药车间设置喷雾降尘装置</w:t>
            </w:r>
          </w:p>
        </w:tc>
        <w:tc>
          <w:tcPr>
            <w:tcW w:w="1925" w:type="dxa"/>
            <w:vMerge w:val="restart"/>
            <w:noWrap w:val="0"/>
            <w:vAlign w:val="center"/>
          </w:tcPr>
          <w:p w14:paraId="0B82ED4A">
            <w:pPr>
              <w:pStyle w:val="61"/>
              <w:adjustRightInd w:val="0"/>
              <w:snapToGrid w:val="0"/>
              <w:spacing w:before="0" w:after="0" w:line="320" w:lineRule="exact"/>
              <w:jc w:val="center"/>
              <w:rPr>
                <w:rFonts w:hint="default" w:ascii="Times New Roman" w:hAnsi="Times New Roman" w:cs="Times New Roman"/>
                <w:color w:val="000000"/>
                <w:sz w:val="21"/>
                <w:szCs w:val="21"/>
                <w:u w:val="none"/>
              </w:rPr>
            </w:pPr>
            <w:r>
              <w:rPr>
                <w:rFonts w:hint="default" w:ascii="Times New Roman" w:hAnsi="Times New Roman" w:cs="Times New Roman"/>
                <w:sz w:val="21"/>
                <w:szCs w:val="21"/>
                <w:u w:val="none"/>
              </w:rPr>
              <w:t>《</w:t>
            </w:r>
            <w:r>
              <w:rPr>
                <w:rFonts w:hint="default" w:ascii="Times New Roman" w:hAnsi="Times New Roman" w:cs="Times New Roman"/>
                <w:sz w:val="21"/>
                <w:szCs w:val="21"/>
                <w:u w:val="none"/>
                <w:lang w:eastAsia="zh-CN"/>
              </w:rPr>
              <w:t>大气污染物综合排放标准</w:t>
            </w:r>
            <w:r>
              <w:rPr>
                <w:rFonts w:hint="default" w:ascii="Times New Roman" w:hAnsi="Times New Roman" w:cs="Times New Roman"/>
                <w:sz w:val="21"/>
                <w:szCs w:val="21"/>
                <w:u w:val="none"/>
              </w:rPr>
              <w:t>》（</w:t>
            </w:r>
            <w:r>
              <w:rPr>
                <w:rFonts w:hint="default" w:ascii="Times New Roman" w:hAnsi="Times New Roman" w:cs="Times New Roman"/>
                <w:sz w:val="21"/>
                <w:szCs w:val="21"/>
                <w:u w:val="none"/>
                <w:lang w:val="en-US" w:eastAsia="zh-CN"/>
              </w:rPr>
              <w:t>GB16297-1996</w:t>
            </w:r>
            <w:r>
              <w:rPr>
                <w:rFonts w:hint="default" w:ascii="Times New Roman" w:hAnsi="Times New Roman" w:cs="Times New Roman"/>
                <w:sz w:val="21"/>
                <w:szCs w:val="21"/>
                <w:u w:val="none"/>
              </w:rPr>
              <w:t>）</w:t>
            </w:r>
            <w:r>
              <w:rPr>
                <w:rFonts w:hint="default" w:ascii="Times New Roman" w:hAnsi="Times New Roman" w:cs="Times New Roman"/>
                <w:sz w:val="21"/>
                <w:szCs w:val="21"/>
                <w:u w:val="none"/>
                <w:lang w:eastAsia="zh-CN"/>
              </w:rPr>
              <w:t>表</w:t>
            </w:r>
            <w:r>
              <w:rPr>
                <w:rFonts w:hint="default" w:ascii="Times New Roman" w:hAnsi="Times New Roman" w:cs="Times New Roman"/>
                <w:sz w:val="21"/>
                <w:szCs w:val="21"/>
                <w:u w:val="none"/>
                <w:lang w:val="en-US" w:eastAsia="zh-CN"/>
              </w:rPr>
              <w:t>2排放标准</w:t>
            </w:r>
          </w:p>
        </w:tc>
      </w:tr>
      <w:tr w14:paraId="7E529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78" w:type="dxa"/>
            <w:vMerge w:val="continue"/>
            <w:noWrap w:val="0"/>
            <w:vAlign w:val="center"/>
          </w:tcPr>
          <w:p w14:paraId="4615BAF4">
            <w:pPr>
              <w:adjustRightInd w:val="0"/>
              <w:snapToGrid w:val="0"/>
              <w:jc w:val="center"/>
              <w:rPr>
                <w:rFonts w:hint="default" w:ascii="Times New Roman" w:hAnsi="Times New Roman" w:cs="Times New Roman"/>
                <w:color w:val="000000"/>
                <w:sz w:val="21"/>
                <w:szCs w:val="21"/>
                <w:u w:val="none"/>
              </w:rPr>
            </w:pPr>
          </w:p>
        </w:tc>
        <w:tc>
          <w:tcPr>
            <w:tcW w:w="1755" w:type="dxa"/>
            <w:noWrap w:val="0"/>
            <w:vAlign w:val="center"/>
          </w:tcPr>
          <w:p w14:paraId="43CC114E">
            <w:pPr>
              <w:adjustRightInd w:val="0"/>
              <w:snapToGrid w:val="0"/>
              <w:jc w:val="center"/>
              <w:rPr>
                <w:rFonts w:hint="default" w:ascii="Times New Roman" w:hAnsi="Times New Roman" w:cs="Times New Roman"/>
                <w:color w:val="000000"/>
                <w:sz w:val="21"/>
                <w:szCs w:val="21"/>
                <w:u w:val="none"/>
                <w:lang w:eastAsia="zh-CN"/>
              </w:rPr>
            </w:pPr>
            <w:r>
              <w:rPr>
                <w:rFonts w:hint="eastAsia" w:ascii="Times New Roman" w:hAnsi="Times New Roman" w:cs="Times New Roman"/>
                <w:color w:val="000000"/>
                <w:sz w:val="21"/>
                <w:szCs w:val="21"/>
                <w:u w:val="none"/>
                <w:lang w:eastAsia="zh-CN"/>
              </w:rPr>
              <w:t>包装工序</w:t>
            </w:r>
          </w:p>
        </w:tc>
        <w:tc>
          <w:tcPr>
            <w:tcW w:w="1452" w:type="dxa"/>
            <w:vMerge w:val="restart"/>
            <w:noWrap w:val="0"/>
            <w:vAlign w:val="center"/>
          </w:tcPr>
          <w:p w14:paraId="5964BD0F">
            <w:pPr>
              <w:adjustRightInd w:val="0"/>
              <w:snapToGrid w:val="0"/>
              <w:jc w:val="center"/>
              <w:rPr>
                <w:rFonts w:hint="eastAsia" w:ascii="Times New Roman" w:hAnsi="Times New Roman" w:cs="Times New Roman"/>
                <w:color w:val="000000"/>
                <w:sz w:val="21"/>
                <w:szCs w:val="21"/>
                <w:u w:val="none"/>
                <w:lang w:val="en-US" w:eastAsia="zh-CN"/>
              </w:rPr>
            </w:pPr>
            <w:r>
              <w:rPr>
                <w:rFonts w:hint="eastAsia" w:ascii="Times New Roman" w:hAnsi="Times New Roman" w:cs="Times New Roman"/>
                <w:color w:val="000000"/>
                <w:sz w:val="21"/>
                <w:szCs w:val="21"/>
                <w:u w:val="none"/>
                <w:lang w:val="en-US" w:eastAsia="zh-CN"/>
              </w:rPr>
              <w:t>VOCs</w:t>
            </w:r>
          </w:p>
        </w:tc>
        <w:tc>
          <w:tcPr>
            <w:tcW w:w="1890" w:type="dxa"/>
            <w:noWrap w:val="0"/>
            <w:vAlign w:val="center"/>
          </w:tcPr>
          <w:p w14:paraId="7A65DF91">
            <w:pPr>
              <w:pStyle w:val="61"/>
              <w:adjustRightInd w:val="0"/>
              <w:snapToGrid w:val="0"/>
              <w:spacing w:before="0" w:after="0" w:line="320" w:lineRule="exact"/>
              <w:jc w:val="center"/>
              <w:rPr>
                <w:rFonts w:hint="default" w:ascii="Times New Roman" w:hAnsi="Times New Roman" w:cs="Times New Roman"/>
                <w:snapToGrid w:val="0"/>
                <w:color w:val="000000"/>
                <w:sz w:val="21"/>
                <w:szCs w:val="21"/>
                <w:u w:val="none"/>
                <w:lang w:eastAsia="zh-CN"/>
              </w:rPr>
            </w:pPr>
            <w:r>
              <w:rPr>
                <w:rFonts w:hint="eastAsia" w:ascii="Times New Roman" w:hAnsi="Times New Roman" w:cs="Times New Roman"/>
                <w:snapToGrid w:val="0"/>
                <w:color w:val="000000"/>
                <w:sz w:val="21"/>
                <w:szCs w:val="21"/>
                <w:u w:val="none"/>
                <w:lang w:eastAsia="zh-CN"/>
              </w:rPr>
              <w:t>加强通风</w:t>
            </w:r>
          </w:p>
        </w:tc>
        <w:tc>
          <w:tcPr>
            <w:tcW w:w="1925" w:type="dxa"/>
            <w:vMerge w:val="restart"/>
            <w:noWrap w:val="0"/>
            <w:vAlign w:val="center"/>
          </w:tcPr>
          <w:p w14:paraId="4ED1C73A">
            <w:pPr>
              <w:adjustRightInd w:val="0"/>
              <w:snapToGrid w:val="0"/>
              <w:jc w:val="center"/>
              <w:rPr>
                <w:rFonts w:hint="default" w:ascii="Times New Roman" w:hAnsi="Times New Roman" w:cs="Times New Roman"/>
                <w:color w:val="000000"/>
                <w:sz w:val="21"/>
                <w:szCs w:val="21"/>
                <w:u w:val="none"/>
              </w:rPr>
            </w:pPr>
            <w:r>
              <w:rPr>
                <w:rFonts w:hint="eastAsia" w:ascii="Times New Roman" w:hAnsi="Times New Roman" w:eastAsia="宋体" w:cs="Times New Roman"/>
                <w:color w:val="000000"/>
                <w:sz w:val="21"/>
                <w:szCs w:val="21"/>
                <w:u w:val="none"/>
                <w:lang w:val="en-US" w:eastAsia="zh-CN"/>
              </w:rPr>
              <w:t>《挥发性有机物无组织排放控制标准》（GB37822-2019）</w:t>
            </w:r>
          </w:p>
        </w:tc>
      </w:tr>
      <w:tr w14:paraId="2305F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78" w:type="dxa"/>
            <w:vMerge w:val="continue"/>
            <w:noWrap w:val="0"/>
            <w:vAlign w:val="center"/>
          </w:tcPr>
          <w:p w14:paraId="15490A91">
            <w:pPr>
              <w:adjustRightInd w:val="0"/>
              <w:snapToGrid w:val="0"/>
              <w:jc w:val="center"/>
              <w:rPr>
                <w:rFonts w:hint="default" w:ascii="Times New Roman" w:hAnsi="Times New Roman" w:cs="Times New Roman"/>
                <w:color w:val="000000"/>
                <w:sz w:val="21"/>
                <w:szCs w:val="21"/>
                <w:u w:val="none"/>
              </w:rPr>
            </w:pPr>
          </w:p>
        </w:tc>
        <w:tc>
          <w:tcPr>
            <w:tcW w:w="1755" w:type="dxa"/>
            <w:noWrap w:val="0"/>
            <w:vAlign w:val="center"/>
          </w:tcPr>
          <w:p w14:paraId="05FC2589">
            <w:pPr>
              <w:adjustRightInd w:val="0"/>
              <w:snapToGrid w:val="0"/>
              <w:jc w:val="center"/>
              <w:rPr>
                <w:rFonts w:hint="default" w:ascii="Times New Roman" w:hAnsi="Times New Roman" w:cs="Times New Roman"/>
                <w:color w:val="000000"/>
                <w:sz w:val="21"/>
                <w:szCs w:val="21"/>
                <w:u w:val="none"/>
                <w:lang w:val="en-US" w:eastAsia="zh-CN"/>
              </w:rPr>
            </w:pPr>
            <w:r>
              <w:rPr>
                <w:rFonts w:hint="eastAsia" w:cs="Times New Roman"/>
                <w:color w:val="000000"/>
                <w:sz w:val="21"/>
                <w:szCs w:val="21"/>
                <w:u w:val="none"/>
                <w:lang w:val="en-US" w:eastAsia="zh-CN"/>
              </w:rPr>
              <w:t>调湿药、造粒、干燥工序</w:t>
            </w:r>
          </w:p>
        </w:tc>
        <w:tc>
          <w:tcPr>
            <w:tcW w:w="1452" w:type="dxa"/>
            <w:vMerge w:val="continue"/>
            <w:noWrap w:val="0"/>
            <w:vAlign w:val="center"/>
          </w:tcPr>
          <w:p w14:paraId="69EC1A02">
            <w:pPr>
              <w:adjustRightInd w:val="0"/>
              <w:snapToGrid w:val="0"/>
              <w:jc w:val="center"/>
              <w:rPr>
                <w:rFonts w:hint="eastAsia" w:ascii="Times New Roman" w:hAnsi="Times New Roman" w:cs="Times New Roman"/>
                <w:color w:val="000000"/>
                <w:sz w:val="21"/>
                <w:szCs w:val="21"/>
                <w:u w:val="none"/>
                <w:lang w:val="en-US" w:eastAsia="zh-CN"/>
              </w:rPr>
            </w:pPr>
          </w:p>
        </w:tc>
        <w:tc>
          <w:tcPr>
            <w:tcW w:w="1890" w:type="dxa"/>
            <w:noWrap w:val="0"/>
            <w:vAlign w:val="center"/>
          </w:tcPr>
          <w:p w14:paraId="6C04747C">
            <w:pPr>
              <w:pStyle w:val="61"/>
              <w:adjustRightInd w:val="0"/>
              <w:snapToGrid w:val="0"/>
              <w:spacing w:before="0" w:after="0" w:line="320" w:lineRule="exact"/>
              <w:jc w:val="center"/>
              <w:rPr>
                <w:rFonts w:hint="eastAsia" w:ascii="Times New Roman" w:hAnsi="Times New Roman" w:cs="Times New Roman"/>
                <w:snapToGrid w:val="0"/>
                <w:color w:val="000000"/>
                <w:sz w:val="21"/>
                <w:szCs w:val="21"/>
                <w:u w:val="none"/>
                <w:lang w:eastAsia="zh-CN"/>
              </w:rPr>
            </w:pPr>
            <w:r>
              <w:rPr>
                <w:rFonts w:hint="eastAsia" w:ascii="Times New Roman" w:hAnsi="Times New Roman" w:cs="Times New Roman"/>
                <w:snapToGrid w:val="0"/>
                <w:color w:val="000000"/>
                <w:sz w:val="21"/>
                <w:szCs w:val="21"/>
                <w:u w:val="none"/>
                <w:lang w:eastAsia="zh-CN"/>
              </w:rPr>
              <w:t>自然通风</w:t>
            </w:r>
          </w:p>
        </w:tc>
        <w:tc>
          <w:tcPr>
            <w:tcW w:w="1925" w:type="dxa"/>
            <w:vMerge w:val="continue"/>
            <w:noWrap w:val="0"/>
            <w:vAlign w:val="center"/>
          </w:tcPr>
          <w:p w14:paraId="60EFA64E">
            <w:pPr>
              <w:adjustRightInd w:val="0"/>
              <w:snapToGrid w:val="0"/>
              <w:jc w:val="center"/>
              <w:rPr>
                <w:rFonts w:hint="eastAsia" w:ascii="Times New Roman" w:hAnsi="Times New Roman" w:eastAsia="宋体" w:cs="Times New Roman"/>
                <w:color w:val="000000"/>
                <w:sz w:val="21"/>
                <w:szCs w:val="21"/>
                <w:u w:val="none"/>
                <w:lang w:val="en-US" w:eastAsia="zh-CN"/>
              </w:rPr>
            </w:pPr>
          </w:p>
        </w:tc>
      </w:tr>
      <w:tr w14:paraId="3418D1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78" w:type="dxa"/>
            <w:vMerge w:val="continue"/>
            <w:noWrap w:val="0"/>
            <w:vAlign w:val="center"/>
          </w:tcPr>
          <w:p w14:paraId="201F078F">
            <w:pPr>
              <w:adjustRightInd w:val="0"/>
              <w:snapToGrid w:val="0"/>
              <w:jc w:val="center"/>
              <w:rPr>
                <w:rFonts w:hint="default" w:ascii="Times New Roman" w:hAnsi="Times New Roman" w:cs="Times New Roman"/>
                <w:color w:val="000000"/>
                <w:sz w:val="21"/>
                <w:szCs w:val="21"/>
                <w:u w:val="none"/>
              </w:rPr>
            </w:pPr>
          </w:p>
        </w:tc>
        <w:tc>
          <w:tcPr>
            <w:tcW w:w="1755" w:type="dxa"/>
            <w:noWrap w:val="0"/>
            <w:vAlign w:val="center"/>
          </w:tcPr>
          <w:p w14:paraId="7769E982">
            <w:pPr>
              <w:adjustRightInd w:val="0"/>
              <w:snapToGrid w:val="0"/>
              <w:jc w:val="center"/>
              <w:rPr>
                <w:rFonts w:hint="eastAsia" w:ascii="Times New Roman" w:hAnsi="Times New Roman" w:cs="Times New Roman"/>
                <w:color w:val="000000"/>
                <w:sz w:val="21"/>
                <w:szCs w:val="21"/>
                <w:u w:val="none"/>
                <w:lang w:eastAsia="zh-CN"/>
              </w:rPr>
            </w:pPr>
            <w:r>
              <w:rPr>
                <w:rFonts w:hint="eastAsia" w:ascii="Times New Roman" w:hAnsi="Times New Roman" w:cs="Times New Roman"/>
                <w:color w:val="000000"/>
                <w:sz w:val="21"/>
                <w:szCs w:val="21"/>
                <w:u w:val="none"/>
                <w:lang w:eastAsia="zh-CN"/>
              </w:rPr>
              <w:t>产品试放、</w:t>
            </w:r>
            <w:r>
              <w:rPr>
                <w:rFonts w:hint="eastAsia" w:cs="Times New Roman"/>
                <w:color w:val="000000"/>
                <w:sz w:val="21"/>
                <w:szCs w:val="21"/>
                <w:u w:val="none"/>
                <w:lang w:val="en-US" w:eastAsia="zh-CN"/>
              </w:rPr>
              <w:t>余药</w:t>
            </w:r>
            <w:r>
              <w:rPr>
                <w:rFonts w:hint="eastAsia" w:ascii="Times New Roman" w:hAnsi="Times New Roman" w:cs="Times New Roman"/>
                <w:color w:val="000000"/>
                <w:sz w:val="21"/>
                <w:szCs w:val="21"/>
                <w:u w:val="none"/>
                <w:lang w:eastAsia="zh-CN"/>
              </w:rPr>
              <w:t>销毁</w:t>
            </w:r>
          </w:p>
        </w:tc>
        <w:tc>
          <w:tcPr>
            <w:tcW w:w="1452" w:type="dxa"/>
            <w:noWrap w:val="0"/>
            <w:vAlign w:val="center"/>
          </w:tcPr>
          <w:p w14:paraId="6B9957DF">
            <w:pPr>
              <w:adjustRightInd w:val="0"/>
              <w:snapToGrid w:val="0"/>
              <w:jc w:val="center"/>
              <w:rPr>
                <w:rFonts w:hint="default" w:ascii="Times New Roman" w:hAnsi="Times New Roman" w:eastAsia="宋体" w:cs="Times New Roman"/>
                <w:snapToGrid w:val="0"/>
                <w:color w:val="000000"/>
                <w:kern w:val="0"/>
                <w:sz w:val="21"/>
                <w:szCs w:val="21"/>
                <w:u w:val="none"/>
                <w:lang w:val="en-US" w:eastAsia="zh-CN" w:bidi="ar-SA"/>
              </w:rPr>
            </w:pPr>
            <w:r>
              <w:rPr>
                <w:rFonts w:hint="eastAsia" w:ascii="Times New Roman" w:hAnsi="Times New Roman" w:eastAsia="宋体" w:cs="Times New Roman"/>
                <w:snapToGrid w:val="0"/>
                <w:color w:val="000000"/>
                <w:kern w:val="0"/>
                <w:sz w:val="21"/>
                <w:szCs w:val="21"/>
                <w:u w:val="none"/>
                <w:lang w:val="en-US" w:eastAsia="zh-CN" w:bidi="ar-SA"/>
              </w:rPr>
              <w:t>烟尘、SO</w:t>
            </w:r>
            <w:r>
              <w:rPr>
                <w:rFonts w:hint="eastAsia" w:ascii="Times New Roman" w:hAnsi="Times New Roman" w:eastAsia="宋体" w:cs="Times New Roman"/>
                <w:snapToGrid w:val="0"/>
                <w:color w:val="000000"/>
                <w:kern w:val="0"/>
                <w:sz w:val="21"/>
                <w:szCs w:val="21"/>
                <w:u w:val="none"/>
                <w:vertAlign w:val="subscript"/>
                <w:lang w:val="en-US" w:eastAsia="zh-CN" w:bidi="ar-SA"/>
              </w:rPr>
              <w:t>2</w:t>
            </w:r>
            <w:r>
              <w:rPr>
                <w:rFonts w:hint="eastAsia" w:ascii="Times New Roman" w:hAnsi="Times New Roman" w:eastAsia="宋体" w:cs="Times New Roman"/>
                <w:snapToGrid w:val="0"/>
                <w:color w:val="000000"/>
                <w:kern w:val="0"/>
                <w:sz w:val="21"/>
                <w:szCs w:val="21"/>
                <w:u w:val="none"/>
                <w:lang w:val="en-US" w:eastAsia="zh-CN" w:bidi="ar-SA"/>
              </w:rPr>
              <w:t>、NOx</w:t>
            </w:r>
          </w:p>
        </w:tc>
        <w:tc>
          <w:tcPr>
            <w:tcW w:w="1890" w:type="dxa"/>
            <w:noWrap w:val="0"/>
            <w:vAlign w:val="center"/>
          </w:tcPr>
          <w:p w14:paraId="2F168FAD">
            <w:pPr>
              <w:pStyle w:val="61"/>
              <w:adjustRightInd w:val="0"/>
              <w:snapToGrid w:val="0"/>
              <w:spacing w:before="0" w:after="0" w:line="320" w:lineRule="exact"/>
              <w:jc w:val="center"/>
              <w:rPr>
                <w:rFonts w:hint="eastAsia" w:ascii="Times New Roman" w:hAnsi="Times New Roman" w:eastAsia="宋体" w:cs="Times New Roman"/>
                <w:snapToGrid w:val="0"/>
                <w:color w:val="000000"/>
                <w:kern w:val="0"/>
                <w:sz w:val="21"/>
                <w:szCs w:val="21"/>
                <w:u w:val="none"/>
                <w:lang w:val="en-US" w:eastAsia="zh-CN" w:bidi="ar-SA"/>
              </w:rPr>
            </w:pPr>
            <w:r>
              <w:rPr>
                <w:rFonts w:hint="eastAsia" w:ascii="Times New Roman" w:hAnsi="Times New Roman" w:eastAsia="宋体" w:cs="Times New Roman"/>
                <w:snapToGrid w:val="0"/>
                <w:color w:val="000000"/>
                <w:kern w:val="0"/>
                <w:sz w:val="21"/>
                <w:szCs w:val="21"/>
                <w:u w:val="none"/>
                <w:lang w:val="en-US" w:eastAsia="zh-CN" w:bidi="ar-SA"/>
              </w:rPr>
              <w:t>严格控制试放量 和频次，远离居 民点</w:t>
            </w:r>
          </w:p>
        </w:tc>
        <w:tc>
          <w:tcPr>
            <w:tcW w:w="1925" w:type="dxa"/>
            <w:noWrap w:val="0"/>
            <w:vAlign w:val="center"/>
          </w:tcPr>
          <w:p w14:paraId="6424F42B">
            <w:pPr>
              <w:adjustRightInd w:val="0"/>
              <w:snapToGrid w:val="0"/>
              <w:jc w:val="center"/>
              <w:rPr>
                <w:rFonts w:hint="default" w:ascii="Times New Roman" w:hAnsi="Times New Roman" w:eastAsia="宋体" w:cs="Times New Roman"/>
                <w:snapToGrid w:val="0"/>
                <w:color w:val="000000"/>
                <w:kern w:val="0"/>
                <w:sz w:val="21"/>
                <w:szCs w:val="21"/>
                <w:u w:val="none"/>
                <w:lang w:val="en-US" w:eastAsia="zh-CN" w:bidi="ar-SA"/>
              </w:rPr>
            </w:pPr>
            <w:r>
              <w:rPr>
                <w:rFonts w:hint="default" w:ascii="Times New Roman" w:hAnsi="Times New Roman" w:eastAsia="宋体" w:cs="Times New Roman"/>
                <w:snapToGrid w:val="0"/>
                <w:color w:val="000000"/>
                <w:kern w:val="0"/>
                <w:sz w:val="21"/>
                <w:szCs w:val="21"/>
                <w:u w:val="none"/>
                <w:lang w:val="en-US" w:eastAsia="zh-CN" w:bidi="ar-SA"/>
              </w:rPr>
              <w:t>《大气污染物综合排放标准》（GB16297-1996）表2排放标准</w:t>
            </w:r>
          </w:p>
        </w:tc>
      </w:tr>
      <w:tr w14:paraId="02932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14:paraId="0B9A34DC">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地表水环境</w:t>
            </w:r>
          </w:p>
        </w:tc>
        <w:tc>
          <w:tcPr>
            <w:tcW w:w="1755" w:type="dxa"/>
            <w:noWrap w:val="0"/>
            <w:vAlign w:val="center"/>
          </w:tcPr>
          <w:p w14:paraId="63268109">
            <w:pPr>
              <w:pStyle w:val="61"/>
              <w:adjustRightInd w:val="0"/>
              <w:snapToGrid w:val="0"/>
              <w:spacing w:before="0" w:after="0" w:line="32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生活污水</w:t>
            </w:r>
          </w:p>
        </w:tc>
        <w:tc>
          <w:tcPr>
            <w:tcW w:w="1452" w:type="dxa"/>
            <w:noWrap w:val="0"/>
            <w:vAlign w:val="center"/>
          </w:tcPr>
          <w:p w14:paraId="6001D2EB">
            <w:pPr>
              <w:pStyle w:val="61"/>
              <w:adjustRightInd w:val="0"/>
              <w:snapToGrid w:val="0"/>
              <w:spacing w:before="0" w:after="0" w:line="320" w:lineRule="exact"/>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rPr>
              <w:t>COD、BOD</w:t>
            </w:r>
            <w:r>
              <w:rPr>
                <w:rFonts w:hint="default" w:ascii="Times New Roman" w:hAnsi="Times New Roman" w:cs="Times New Roman"/>
                <w:color w:val="000000"/>
                <w:sz w:val="21"/>
                <w:szCs w:val="21"/>
                <w:u w:val="none"/>
                <w:vertAlign w:val="subscript"/>
                <w:lang w:val="en-US" w:eastAsia="zh-CN"/>
              </w:rPr>
              <w:t>5</w:t>
            </w:r>
            <w:r>
              <w:rPr>
                <w:rFonts w:hint="default" w:ascii="Times New Roman" w:hAnsi="Times New Roman" w:cs="Times New Roman"/>
                <w:color w:val="000000"/>
                <w:sz w:val="21"/>
                <w:szCs w:val="21"/>
                <w:u w:val="none"/>
              </w:rPr>
              <w:t>、氨氮</w:t>
            </w:r>
            <w:r>
              <w:rPr>
                <w:rFonts w:hint="eastAsia" w:ascii="Times New Roman" w:hAnsi="Times New Roman" w:cs="Times New Roman"/>
                <w:color w:val="000000"/>
                <w:sz w:val="21"/>
                <w:szCs w:val="21"/>
                <w:u w:val="none"/>
                <w:lang w:eastAsia="zh-CN"/>
              </w:rPr>
              <w:t>、</w:t>
            </w:r>
            <w:r>
              <w:rPr>
                <w:rFonts w:hint="eastAsia" w:ascii="Times New Roman" w:hAnsi="Times New Roman" w:cs="Times New Roman"/>
                <w:color w:val="000000"/>
                <w:sz w:val="21"/>
                <w:szCs w:val="21"/>
                <w:u w:val="none"/>
                <w:lang w:val="en-US" w:eastAsia="zh-CN"/>
              </w:rPr>
              <w:t>SS、动植物油</w:t>
            </w:r>
          </w:p>
        </w:tc>
        <w:tc>
          <w:tcPr>
            <w:tcW w:w="1890" w:type="dxa"/>
            <w:noWrap w:val="0"/>
            <w:vAlign w:val="center"/>
          </w:tcPr>
          <w:p w14:paraId="1E57807A">
            <w:pPr>
              <w:pStyle w:val="61"/>
              <w:adjustRightInd w:val="0"/>
              <w:snapToGrid w:val="0"/>
              <w:spacing w:before="0" w:after="0" w:line="320" w:lineRule="exact"/>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食堂废水经隔油池预处理后与生活污水一起经四格净化设施处理后用做周边农田、林地灌溉</w:t>
            </w:r>
          </w:p>
        </w:tc>
        <w:tc>
          <w:tcPr>
            <w:tcW w:w="1925" w:type="dxa"/>
            <w:noWrap w:val="0"/>
            <w:vAlign w:val="center"/>
          </w:tcPr>
          <w:p w14:paraId="7569F516">
            <w:pPr>
              <w:pStyle w:val="61"/>
              <w:adjustRightInd w:val="0"/>
              <w:snapToGrid w:val="0"/>
              <w:spacing w:before="0" w:after="0" w:line="32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不外排</w:t>
            </w:r>
          </w:p>
        </w:tc>
      </w:tr>
      <w:tr w14:paraId="1A5BE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14:paraId="657E7ED1">
            <w:pPr>
              <w:adjustRightInd w:val="0"/>
              <w:snapToGrid w:val="0"/>
              <w:jc w:val="center"/>
              <w:rPr>
                <w:rFonts w:hint="default" w:ascii="Times New Roman" w:hAnsi="Times New Roman" w:cs="Times New Roman"/>
                <w:color w:val="000000"/>
                <w:sz w:val="21"/>
                <w:szCs w:val="21"/>
                <w:u w:val="none"/>
              </w:rPr>
            </w:pPr>
          </w:p>
        </w:tc>
        <w:tc>
          <w:tcPr>
            <w:tcW w:w="1755" w:type="dxa"/>
            <w:noWrap w:val="0"/>
            <w:vAlign w:val="center"/>
          </w:tcPr>
          <w:p w14:paraId="6832AE0E">
            <w:pPr>
              <w:pStyle w:val="61"/>
              <w:adjustRightInd w:val="0"/>
              <w:snapToGrid w:val="0"/>
              <w:spacing w:before="0" w:after="0" w:line="320" w:lineRule="exact"/>
              <w:jc w:val="center"/>
              <w:rPr>
                <w:rFonts w:hint="default" w:ascii="Times New Roman" w:hAnsi="Times New Roman" w:cs="Times New Roman"/>
                <w:color w:val="000000"/>
                <w:sz w:val="21"/>
                <w:szCs w:val="21"/>
                <w:u w:val="none"/>
              </w:rPr>
            </w:pPr>
            <w:r>
              <w:rPr>
                <w:rFonts w:hint="eastAsia" w:ascii="Times New Roman" w:hAnsi="Times New Roman" w:cs="Times New Roman"/>
                <w:color w:val="000000"/>
                <w:sz w:val="21"/>
                <w:szCs w:val="21"/>
                <w:u w:val="none"/>
                <w:lang w:eastAsia="zh-CN"/>
              </w:rPr>
              <w:t>生产废水</w:t>
            </w:r>
          </w:p>
        </w:tc>
        <w:tc>
          <w:tcPr>
            <w:tcW w:w="1452" w:type="dxa"/>
            <w:noWrap w:val="0"/>
            <w:vAlign w:val="center"/>
          </w:tcPr>
          <w:p w14:paraId="23F969C2">
            <w:pPr>
              <w:pStyle w:val="61"/>
              <w:adjustRightInd w:val="0"/>
              <w:snapToGrid w:val="0"/>
              <w:spacing w:before="0" w:after="0" w:line="320" w:lineRule="exact"/>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rPr>
              <w:t>SS</w:t>
            </w:r>
            <w:r>
              <w:rPr>
                <w:rFonts w:hint="eastAsia" w:ascii="Times New Roman" w:hAnsi="Times New Roman" w:cs="Times New Roman"/>
                <w:color w:val="000000"/>
                <w:sz w:val="21"/>
                <w:szCs w:val="21"/>
                <w:u w:val="none"/>
                <w:lang w:eastAsia="zh-CN"/>
              </w:rPr>
              <w:t>、</w:t>
            </w:r>
            <w:r>
              <w:rPr>
                <w:rFonts w:hint="eastAsia" w:ascii="Times New Roman" w:hAnsi="Times New Roman" w:cs="Times New Roman"/>
                <w:color w:val="000000"/>
                <w:sz w:val="21"/>
                <w:szCs w:val="21"/>
                <w:u w:val="none"/>
                <w:lang w:val="en-US" w:eastAsia="zh-CN"/>
              </w:rPr>
              <w:t>ClO</w:t>
            </w:r>
            <w:r>
              <w:rPr>
                <w:rFonts w:hint="eastAsia" w:ascii="Times New Roman" w:hAnsi="Times New Roman" w:cs="Times New Roman"/>
                <w:color w:val="000000"/>
                <w:sz w:val="21"/>
                <w:szCs w:val="21"/>
                <w:u w:val="none"/>
                <w:vertAlign w:val="subscript"/>
                <w:lang w:val="en-US" w:eastAsia="zh-CN"/>
              </w:rPr>
              <w:t>4</w:t>
            </w:r>
            <w:r>
              <w:rPr>
                <w:rFonts w:hint="eastAsia" w:ascii="Times New Roman" w:hAnsi="Times New Roman" w:cs="Times New Roman"/>
                <w:color w:val="000000"/>
                <w:sz w:val="21"/>
                <w:szCs w:val="21"/>
                <w:u w:val="none"/>
                <w:vertAlign w:val="superscript"/>
                <w:lang w:val="en-US" w:eastAsia="zh-CN"/>
              </w:rPr>
              <w:t>-</w:t>
            </w:r>
          </w:p>
        </w:tc>
        <w:tc>
          <w:tcPr>
            <w:tcW w:w="1890" w:type="dxa"/>
            <w:noWrap w:val="0"/>
            <w:vAlign w:val="center"/>
          </w:tcPr>
          <w:p w14:paraId="0E1494EA">
            <w:pPr>
              <w:pStyle w:val="61"/>
              <w:adjustRightInd w:val="0"/>
              <w:snapToGrid w:val="0"/>
              <w:spacing w:before="0" w:after="0" w:line="32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涉药车间地面、工作台冲洗</w:t>
            </w:r>
            <w:r>
              <w:rPr>
                <w:rFonts w:hint="eastAsia" w:cs="Times New Roman"/>
                <w:color w:val="000000"/>
                <w:sz w:val="21"/>
                <w:szCs w:val="21"/>
                <w:u w:val="none"/>
                <w:lang w:val="en-US" w:eastAsia="zh-CN"/>
              </w:rPr>
              <w:t>经</w:t>
            </w:r>
            <w:r>
              <w:rPr>
                <w:rFonts w:hint="default" w:ascii="Times New Roman" w:hAnsi="Times New Roman" w:eastAsia="宋体" w:cs="Times New Roman"/>
                <w:color w:val="000000"/>
                <w:sz w:val="21"/>
                <w:szCs w:val="21"/>
                <w:u w:val="none"/>
                <w:lang w:eastAsia="zh-CN"/>
              </w:rPr>
              <w:t>管道收集后，排入涉药工房外一级沉淀池（容积</w:t>
            </w:r>
            <w:r>
              <w:rPr>
                <w:rFonts w:hint="eastAsia" w:ascii="Times New Roman" w:hAnsi="Times New Roman" w:eastAsia="宋体" w:cs="Times New Roman"/>
                <w:color w:val="000000"/>
                <w:sz w:val="21"/>
                <w:szCs w:val="21"/>
                <w:u w:val="none"/>
                <w:lang w:val="en-US" w:eastAsia="zh-CN"/>
              </w:rPr>
              <w:t>0.</w:t>
            </w:r>
            <w:r>
              <w:rPr>
                <w:rFonts w:hint="eastAsia" w:ascii="Times New Roman" w:hAnsi="Times New Roman" w:cs="Times New Roman"/>
                <w:color w:val="000000"/>
                <w:sz w:val="21"/>
                <w:szCs w:val="21"/>
                <w:u w:val="none"/>
                <w:lang w:val="en-US" w:eastAsia="zh-CN"/>
              </w:rPr>
              <w:t>5</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0.</w:t>
            </w:r>
            <w:r>
              <w:rPr>
                <w:rFonts w:hint="eastAsia" w:ascii="Times New Roman" w:hAnsi="Times New Roman" w:cs="Times New Roman"/>
                <w:color w:val="000000"/>
                <w:sz w:val="21"/>
                <w:szCs w:val="21"/>
                <w:u w:val="none"/>
                <w:lang w:val="en-US" w:eastAsia="zh-CN"/>
              </w:rPr>
              <w:t>5</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cs="Times New Roman"/>
                <w:color w:val="000000"/>
                <w:sz w:val="21"/>
                <w:szCs w:val="21"/>
                <w:u w:val="none"/>
                <w:lang w:val="en-US" w:eastAsia="zh-CN"/>
              </w:rPr>
              <w:t>0.6</w:t>
            </w:r>
            <w:r>
              <w:rPr>
                <w:rFonts w:hint="default" w:ascii="Times New Roman" w:hAnsi="Times New Roman" w:eastAsia="宋体" w:cs="Times New Roman"/>
                <w:color w:val="000000"/>
                <w:sz w:val="21"/>
                <w:szCs w:val="21"/>
                <w:u w:val="none"/>
                <w:lang w:val="en-US" w:eastAsia="zh-CN"/>
              </w:rPr>
              <w:t>m</w:t>
            </w:r>
            <w:r>
              <w:rPr>
                <w:rFonts w:hint="eastAsia" w:ascii="Times New Roman" w:hAnsi="Times New Roman" w:eastAsia="宋体" w:cs="Times New Roman"/>
                <w:color w:val="000000"/>
                <w:sz w:val="21"/>
                <w:szCs w:val="21"/>
                <w:u w:val="none"/>
                <w:lang w:val="en-US" w:eastAsia="zh-CN"/>
              </w:rPr>
              <w:t>，</w:t>
            </w:r>
            <w:r>
              <w:rPr>
                <w:rFonts w:hint="default" w:ascii="Times New Roman" w:hAnsi="Times New Roman" w:eastAsia="宋体" w:cs="Times New Roman"/>
                <w:color w:val="000000"/>
                <w:sz w:val="21"/>
                <w:szCs w:val="21"/>
                <w:u w:val="none"/>
                <w:lang w:val="en-US" w:eastAsia="zh-CN"/>
              </w:rPr>
              <w:t>0.1</w:t>
            </w:r>
            <w:r>
              <w:rPr>
                <w:rFonts w:hint="eastAsia" w:ascii="Times New Roman" w:hAnsi="Times New Roman" w:cs="Times New Roman"/>
                <w:color w:val="000000"/>
                <w:sz w:val="21"/>
                <w:szCs w:val="21"/>
                <w:u w:val="none"/>
                <w:lang w:val="en-US" w:eastAsia="zh-CN"/>
              </w:rPr>
              <w:t>8</w:t>
            </w:r>
            <w:r>
              <w:rPr>
                <w:rFonts w:hint="default" w:ascii="Times New Roman" w:hAnsi="Times New Roman" w:eastAsia="宋体" w:cs="Times New Roman"/>
                <w:color w:val="000000"/>
                <w:sz w:val="21"/>
                <w:szCs w:val="21"/>
                <w:u w:val="none"/>
                <w:lang w:val="en-US" w:eastAsia="zh-CN"/>
              </w:rPr>
              <w:t>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），初步沉淀后由防雨防渗的污水管道依次排入二级废水沉淀池（容积</w:t>
            </w:r>
            <w:r>
              <w:rPr>
                <w:rFonts w:hint="default" w:ascii="Times New Roman" w:hAnsi="Times New Roman" w:eastAsia="宋体" w:cs="Times New Roman"/>
                <w:color w:val="000000"/>
                <w:sz w:val="21"/>
                <w:szCs w:val="21"/>
                <w:u w:val="none"/>
                <w:lang w:val="en-US" w:eastAsia="zh-CN"/>
              </w:rPr>
              <w:t>3m×6m×1.2m，21.6m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），三级沉淀池（容积</w:t>
            </w:r>
            <w:r>
              <w:rPr>
                <w:rFonts w:hint="default" w:ascii="Times New Roman" w:hAnsi="Times New Roman" w:eastAsia="宋体" w:cs="Times New Roman"/>
                <w:color w:val="000000"/>
                <w:sz w:val="21"/>
                <w:szCs w:val="21"/>
                <w:u w:val="none"/>
                <w:lang w:val="en-US" w:eastAsia="zh-CN"/>
              </w:rPr>
              <w:t>10m×10m×1.2，120m</w:t>
            </w:r>
            <w:r>
              <w:rPr>
                <w:rFonts w:hint="default" w:ascii="Times New Roman" w:hAnsi="Times New Roman" w:eastAsia="宋体" w:cs="Times New Roman"/>
                <w:color w:val="000000"/>
                <w:sz w:val="21"/>
                <w:szCs w:val="21"/>
                <w:u w:val="none"/>
                <w:vertAlign w:val="superscript"/>
                <w:lang w:val="en-US" w:eastAsia="zh-CN"/>
              </w:rPr>
              <w:t>3</w:t>
            </w:r>
            <w:r>
              <w:rPr>
                <w:rFonts w:hint="default" w:ascii="Times New Roman" w:hAnsi="Times New Roman" w:eastAsia="宋体" w:cs="Times New Roman"/>
                <w:color w:val="000000"/>
                <w:sz w:val="21"/>
                <w:szCs w:val="21"/>
                <w:u w:val="none"/>
                <w:lang w:eastAsia="zh-CN"/>
              </w:rPr>
              <w:t>）中充分沉淀，再进入高氯酸盐专用处理设备处理，最终通过管道循环回用于地面</w:t>
            </w:r>
            <w:r>
              <w:rPr>
                <w:rFonts w:hint="eastAsia" w:cs="Times New Roman"/>
                <w:color w:val="000000"/>
                <w:sz w:val="21"/>
                <w:szCs w:val="21"/>
                <w:u w:val="none"/>
                <w:lang w:val="en-US" w:eastAsia="zh-CN"/>
              </w:rPr>
              <w:t>冲洗</w:t>
            </w:r>
            <w:r>
              <w:rPr>
                <w:rFonts w:hint="default" w:ascii="Times New Roman" w:hAnsi="Times New Roman" w:eastAsia="宋体" w:cs="Times New Roman"/>
                <w:color w:val="000000"/>
                <w:sz w:val="21"/>
                <w:szCs w:val="21"/>
                <w:u w:val="none"/>
                <w:lang w:eastAsia="zh-CN"/>
              </w:rPr>
              <w:t>，不外排</w:t>
            </w:r>
          </w:p>
        </w:tc>
        <w:tc>
          <w:tcPr>
            <w:tcW w:w="1925" w:type="dxa"/>
            <w:noWrap w:val="0"/>
            <w:vAlign w:val="center"/>
          </w:tcPr>
          <w:p w14:paraId="1AA7CCB7">
            <w:pPr>
              <w:pStyle w:val="61"/>
              <w:adjustRightInd w:val="0"/>
              <w:snapToGrid w:val="0"/>
              <w:spacing w:before="0" w:after="0" w:line="32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lang w:eastAsia="zh-CN"/>
              </w:rPr>
              <w:t>不外排</w:t>
            </w:r>
          </w:p>
        </w:tc>
      </w:tr>
      <w:tr w14:paraId="7A7DD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noWrap w:val="0"/>
            <w:vAlign w:val="center"/>
          </w:tcPr>
          <w:p w14:paraId="51E38F82">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声环境</w:t>
            </w:r>
          </w:p>
        </w:tc>
        <w:tc>
          <w:tcPr>
            <w:tcW w:w="1755" w:type="dxa"/>
            <w:noWrap w:val="0"/>
            <w:vAlign w:val="center"/>
          </w:tcPr>
          <w:p w14:paraId="30DAD932">
            <w:pPr>
              <w:tabs>
                <w:tab w:val="left" w:pos="1620"/>
              </w:tabs>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lang w:eastAsia="zh-CN"/>
              </w:rPr>
              <w:t>设备</w:t>
            </w:r>
          </w:p>
        </w:tc>
        <w:tc>
          <w:tcPr>
            <w:tcW w:w="1452" w:type="dxa"/>
            <w:noWrap w:val="0"/>
            <w:vAlign w:val="center"/>
          </w:tcPr>
          <w:p w14:paraId="6F641EAC">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噪声</w:t>
            </w:r>
          </w:p>
        </w:tc>
        <w:tc>
          <w:tcPr>
            <w:tcW w:w="1890" w:type="dxa"/>
            <w:noWrap w:val="0"/>
            <w:vAlign w:val="center"/>
          </w:tcPr>
          <w:p w14:paraId="765366A9">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lang w:eastAsia="zh-CN"/>
              </w:rPr>
              <w:t>设备采用综合隔声、降噪、减震措施</w:t>
            </w:r>
          </w:p>
        </w:tc>
        <w:tc>
          <w:tcPr>
            <w:tcW w:w="1925" w:type="dxa"/>
            <w:noWrap w:val="0"/>
            <w:vAlign w:val="center"/>
          </w:tcPr>
          <w:p w14:paraId="30D423AB">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《工业企业厂界环境噪声排放标准》（GB12348-2008）中的2类标准</w:t>
            </w:r>
          </w:p>
        </w:tc>
      </w:tr>
      <w:tr w14:paraId="2CD08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78" w:type="dxa"/>
            <w:noWrap w:val="0"/>
            <w:vAlign w:val="center"/>
          </w:tcPr>
          <w:p w14:paraId="67098233">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电磁辐射</w:t>
            </w:r>
          </w:p>
        </w:tc>
        <w:tc>
          <w:tcPr>
            <w:tcW w:w="1755" w:type="dxa"/>
            <w:noWrap w:val="0"/>
            <w:vAlign w:val="center"/>
          </w:tcPr>
          <w:p w14:paraId="0A68F024">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1452" w:type="dxa"/>
            <w:noWrap w:val="0"/>
            <w:vAlign w:val="center"/>
          </w:tcPr>
          <w:p w14:paraId="5DA5E773">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1890" w:type="dxa"/>
            <w:noWrap w:val="0"/>
            <w:vAlign w:val="center"/>
          </w:tcPr>
          <w:p w14:paraId="49C72F14">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1925" w:type="dxa"/>
            <w:noWrap w:val="0"/>
            <w:vAlign w:val="center"/>
          </w:tcPr>
          <w:p w14:paraId="1F5F2EB7">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58E32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78" w:type="dxa"/>
            <w:vMerge w:val="restart"/>
            <w:noWrap w:val="0"/>
            <w:vAlign w:val="center"/>
          </w:tcPr>
          <w:p w14:paraId="62E09449">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固体废物</w:t>
            </w:r>
          </w:p>
        </w:tc>
        <w:tc>
          <w:tcPr>
            <w:tcW w:w="1755" w:type="dxa"/>
            <w:noWrap w:val="0"/>
            <w:vAlign w:val="center"/>
          </w:tcPr>
          <w:p w14:paraId="13B2A3A3">
            <w:pPr>
              <w:tabs>
                <w:tab w:val="left" w:pos="1620"/>
              </w:tabs>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员工生活</w:t>
            </w:r>
          </w:p>
        </w:tc>
        <w:tc>
          <w:tcPr>
            <w:tcW w:w="1452" w:type="dxa"/>
            <w:noWrap w:val="0"/>
            <w:vAlign w:val="center"/>
          </w:tcPr>
          <w:p w14:paraId="406846A1">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生活垃圾</w:t>
            </w:r>
          </w:p>
        </w:tc>
        <w:tc>
          <w:tcPr>
            <w:tcW w:w="1890" w:type="dxa"/>
            <w:noWrap w:val="0"/>
            <w:vAlign w:val="center"/>
          </w:tcPr>
          <w:p w14:paraId="5E26D129">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lang w:eastAsia="zh-CN"/>
              </w:rPr>
              <w:t>集中收集后交由当地环卫部门统一处理</w:t>
            </w:r>
          </w:p>
        </w:tc>
        <w:tc>
          <w:tcPr>
            <w:tcW w:w="1925" w:type="dxa"/>
            <w:noWrap w:val="0"/>
            <w:vAlign w:val="center"/>
          </w:tcPr>
          <w:p w14:paraId="56A1CD54">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合理处置</w:t>
            </w:r>
          </w:p>
        </w:tc>
      </w:tr>
      <w:tr w14:paraId="225CD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78" w:type="dxa"/>
            <w:vMerge w:val="continue"/>
            <w:noWrap w:val="0"/>
            <w:vAlign w:val="center"/>
          </w:tcPr>
          <w:p w14:paraId="42002D04">
            <w:pPr>
              <w:adjustRightInd w:val="0"/>
              <w:snapToGrid w:val="0"/>
              <w:jc w:val="center"/>
              <w:rPr>
                <w:rFonts w:hint="default" w:ascii="Times New Roman" w:hAnsi="Times New Roman" w:cs="Times New Roman"/>
                <w:color w:val="000000"/>
                <w:sz w:val="21"/>
                <w:szCs w:val="21"/>
                <w:u w:val="none"/>
              </w:rPr>
            </w:pPr>
          </w:p>
        </w:tc>
        <w:tc>
          <w:tcPr>
            <w:tcW w:w="1755" w:type="dxa"/>
            <w:vMerge w:val="restart"/>
            <w:noWrap w:val="0"/>
            <w:vAlign w:val="center"/>
          </w:tcPr>
          <w:p w14:paraId="407C96E0">
            <w:pPr>
              <w:tabs>
                <w:tab w:val="left" w:pos="1620"/>
              </w:tabs>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生产</w:t>
            </w:r>
          </w:p>
        </w:tc>
        <w:tc>
          <w:tcPr>
            <w:tcW w:w="1452" w:type="dxa"/>
            <w:noWrap w:val="0"/>
            <w:vAlign w:val="center"/>
          </w:tcPr>
          <w:p w14:paraId="741FEBA5">
            <w:pPr>
              <w:pStyle w:val="61"/>
              <w:adjustRightInd w:val="0"/>
              <w:snapToGrid w:val="0"/>
              <w:spacing w:before="0" w:after="0" w:line="30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废纸屑</w:t>
            </w:r>
          </w:p>
        </w:tc>
        <w:tc>
          <w:tcPr>
            <w:tcW w:w="1890" w:type="dxa"/>
            <w:noWrap w:val="0"/>
            <w:vAlign w:val="center"/>
          </w:tcPr>
          <w:p w14:paraId="13F93D19">
            <w:pPr>
              <w:pStyle w:val="61"/>
              <w:adjustRightInd w:val="0"/>
              <w:snapToGrid w:val="0"/>
              <w:spacing w:before="0" w:after="0" w:line="30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外售综合利用</w:t>
            </w:r>
          </w:p>
        </w:tc>
        <w:tc>
          <w:tcPr>
            <w:tcW w:w="1925" w:type="dxa"/>
            <w:noWrap w:val="0"/>
            <w:vAlign w:val="center"/>
          </w:tcPr>
          <w:p w14:paraId="4969CA55">
            <w:pPr>
              <w:pStyle w:val="61"/>
              <w:adjustRightInd w:val="0"/>
              <w:snapToGrid w:val="0"/>
              <w:spacing w:before="0" w:after="0" w:line="300" w:lineRule="exact"/>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合理处置</w:t>
            </w:r>
          </w:p>
        </w:tc>
      </w:tr>
      <w:tr w14:paraId="05CED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78" w:type="dxa"/>
            <w:vMerge w:val="continue"/>
            <w:noWrap w:val="0"/>
            <w:vAlign w:val="center"/>
          </w:tcPr>
          <w:p w14:paraId="06580535">
            <w:pPr>
              <w:adjustRightInd w:val="0"/>
              <w:snapToGrid w:val="0"/>
              <w:jc w:val="center"/>
              <w:rPr>
                <w:rFonts w:hint="default" w:ascii="Times New Roman" w:hAnsi="Times New Roman" w:cs="Times New Roman"/>
                <w:color w:val="000000"/>
                <w:sz w:val="21"/>
                <w:szCs w:val="21"/>
                <w:u w:val="none"/>
              </w:rPr>
            </w:pPr>
          </w:p>
        </w:tc>
        <w:tc>
          <w:tcPr>
            <w:tcW w:w="1755" w:type="dxa"/>
            <w:vMerge w:val="continue"/>
            <w:noWrap w:val="0"/>
            <w:vAlign w:val="center"/>
          </w:tcPr>
          <w:p w14:paraId="78E84E90">
            <w:pPr>
              <w:tabs>
                <w:tab w:val="left" w:pos="1620"/>
              </w:tabs>
              <w:adjustRightInd w:val="0"/>
              <w:snapToGrid w:val="0"/>
              <w:jc w:val="center"/>
              <w:rPr>
                <w:rFonts w:hint="default" w:ascii="Times New Roman" w:hAnsi="Times New Roman" w:cs="Times New Roman"/>
                <w:color w:val="000000"/>
                <w:sz w:val="21"/>
                <w:szCs w:val="21"/>
                <w:u w:val="none"/>
              </w:rPr>
            </w:pPr>
          </w:p>
        </w:tc>
        <w:tc>
          <w:tcPr>
            <w:tcW w:w="1452" w:type="dxa"/>
            <w:noWrap w:val="0"/>
            <w:vAlign w:val="center"/>
          </w:tcPr>
          <w:p w14:paraId="059914A9">
            <w:pPr>
              <w:pStyle w:val="61"/>
              <w:adjustRightInd w:val="0"/>
              <w:snapToGrid w:val="0"/>
              <w:spacing w:before="0" w:after="0" w:line="30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化工原材料废包装物</w:t>
            </w:r>
          </w:p>
        </w:tc>
        <w:tc>
          <w:tcPr>
            <w:tcW w:w="1890" w:type="dxa"/>
            <w:noWrap w:val="0"/>
            <w:vAlign w:val="center"/>
          </w:tcPr>
          <w:p w14:paraId="188AFC61">
            <w:pPr>
              <w:pStyle w:val="61"/>
              <w:adjustRightInd w:val="0"/>
              <w:snapToGrid w:val="0"/>
              <w:spacing w:before="0" w:after="0" w:line="300" w:lineRule="exact"/>
              <w:jc w:val="center"/>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暂存于危废暂存间，定期交由厂家回收利用</w:t>
            </w:r>
          </w:p>
        </w:tc>
        <w:tc>
          <w:tcPr>
            <w:tcW w:w="1925" w:type="dxa"/>
            <w:noWrap w:val="0"/>
            <w:vAlign w:val="center"/>
          </w:tcPr>
          <w:p w14:paraId="75106BBA">
            <w:pPr>
              <w:adjustRightInd w:val="0"/>
              <w:snapToGrid w:val="0"/>
              <w:spacing w:before="0" w:after="0" w:line="300" w:lineRule="exact"/>
              <w:jc w:val="center"/>
              <w:rPr>
                <w:rFonts w:hint="default" w:ascii="Times New Roman" w:hAnsi="Times New Roman" w:eastAsia="宋体" w:cs="Times New Roman"/>
                <w:color w:val="000000"/>
                <w:kern w:val="0"/>
                <w:sz w:val="21"/>
                <w:szCs w:val="21"/>
                <w:u w:val="none"/>
                <w:lang w:val="en-US" w:eastAsia="zh-CN" w:bidi="ar-SA"/>
              </w:rPr>
            </w:pPr>
            <w:r>
              <w:rPr>
                <w:rFonts w:hint="default" w:ascii="Times New Roman" w:hAnsi="Times New Roman" w:eastAsia="宋体" w:cs="Times New Roman"/>
                <w:color w:val="000000"/>
                <w:kern w:val="0"/>
                <w:sz w:val="21"/>
                <w:szCs w:val="21"/>
                <w:u w:val="none"/>
                <w:lang w:val="en-US" w:eastAsia="zh-CN" w:bidi="ar-SA"/>
              </w:rPr>
              <w:t>合理处置</w:t>
            </w:r>
          </w:p>
        </w:tc>
      </w:tr>
      <w:tr w14:paraId="2DE68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78" w:type="dxa"/>
            <w:vMerge w:val="continue"/>
            <w:noWrap w:val="0"/>
            <w:vAlign w:val="center"/>
          </w:tcPr>
          <w:p w14:paraId="75BA1521">
            <w:pPr>
              <w:adjustRightInd w:val="0"/>
              <w:snapToGrid w:val="0"/>
              <w:jc w:val="center"/>
              <w:rPr>
                <w:rFonts w:hint="default" w:ascii="Times New Roman" w:hAnsi="Times New Roman" w:cs="Times New Roman"/>
                <w:color w:val="000000"/>
                <w:sz w:val="21"/>
                <w:szCs w:val="21"/>
                <w:u w:val="none"/>
              </w:rPr>
            </w:pPr>
          </w:p>
        </w:tc>
        <w:tc>
          <w:tcPr>
            <w:tcW w:w="1755" w:type="dxa"/>
            <w:vMerge w:val="continue"/>
            <w:noWrap w:val="0"/>
            <w:vAlign w:val="center"/>
          </w:tcPr>
          <w:p w14:paraId="486F059F">
            <w:pPr>
              <w:tabs>
                <w:tab w:val="left" w:pos="1620"/>
              </w:tabs>
              <w:adjustRightInd w:val="0"/>
              <w:snapToGrid w:val="0"/>
              <w:jc w:val="center"/>
              <w:rPr>
                <w:rFonts w:hint="default" w:ascii="Times New Roman" w:hAnsi="Times New Roman" w:cs="Times New Roman"/>
                <w:color w:val="000000"/>
                <w:sz w:val="21"/>
                <w:szCs w:val="21"/>
                <w:u w:val="none"/>
              </w:rPr>
            </w:pPr>
          </w:p>
        </w:tc>
        <w:tc>
          <w:tcPr>
            <w:tcW w:w="1452" w:type="dxa"/>
            <w:noWrap w:val="0"/>
            <w:vAlign w:val="center"/>
          </w:tcPr>
          <w:p w14:paraId="111B4D29">
            <w:pPr>
              <w:pStyle w:val="61"/>
              <w:adjustRightInd w:val="0"/>
              <w:snapToGrid w:val="0"/>
              <w:spacing w:before="0" w:after="0" w:line="30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沉淀池底泥</w:t>
            </w:r>
          </w:p>
        </w:tc>
        <w:tc>
          <w:tcPr>
            <w:tcW w:w="1890" w:type="dxa"/>
            <w:noWrap w:val="0"/>
            <w:vAlign w:val="center"/>
          </w:tcPr>
          <w:p w14:paraId="6D852B08">
            <w:pPr>
              <w:pStyle w:val="61"/>
              <w:adjustRightInd w:val="0"/>
              <w:snapToGrid w:val="0"/>
              <w:spacing w:before="0" w:after="0" w:line="300" w:lineRule="exact"/>
              <w:jc w:val="center"/>
              <w:rPr>
                <w:rFonts w:hint="default" w:ascii="Times New Roman" w:hAnsi="Times New Roman" w:cs="Times New Roman"/>
                <w:color w:val="000000"/>
                <w:sz w:val="21"/>
                <w:szCs w:val="21"/>
                <w:u w:val="none"/>
                <w:lang w:eastAsia="zh-CN"/>
              </w:rPr>
            </w:pPr>
            <w:r>
              <w:rPr>
                <w:rFonts w:hint="default" w:ascii="Times New Roman" w:hAnsi="Times New Roman" w:eastAsia="宋体" w:cs="Times New Roman"/>
                <w:color w:val="000000"/>
                <w:sz w:val="21"/>
                <w:szCs w:val="21"/>
                <w:u w:val="none"/>
                <w:lang w:eastAsia="zh-CN"/>
              </w:rPr>
              <w:t>定期</w:t>
            </w:r>
            <w:r>
              <w:rPr>
                <w:rFonts w:hint="eastAsia" w:ascii="Times New Roman" w:hAnsi="Times New Roman" w:eastAsia="宋体" w:cs="Times New Roman"/>
                <w:color w:val="000000"/>
                <w:sz w:val="21"/>
                <w:szCs w:val="21"/>
                <w:u w:val="none"/>
                <w:lang w:val="en-US" w:eastAsia="zh-CN"/>
              </w:rPr>
              <w:t>清理，</w:t>
            </w:r>
            <w:r>
              <w:rPr>
                <w:rFonts w:hint="default" w:ascii="Times New Roman" w:hAnsi="Times New Roman" w:eastAsia="宋体" w:cs="Times New Roman"/>
                <w:color w:val="000000"/>
                <w:sz w:val="21"/>
                <w:szCs w:val="21"/>
                <w:u w:val="none"/>
                <w:lang w:eastAsia="zh-CN"/>
              </w:rPr>
              <w:t>送至应急管理部门指定的余药销毁场地销毁处理</w:t>
            </w:r>
          </w:p>
        </w:tc>
        <w:tc>
          <w:tcPr>
            <w:tcW w:w="1925" w:type="dxa"/>
            <w:noWrap w:val="0"/>
            <w:vAlign w:val="center"/>
          </w:tcPr>
          <w:p w14:paraId="04195204">
            <w:pPr>
              <w:adjustRightInd w:val="0"/>
              <w:snapToGrid w:val="0"/>
              <w:spacing w:before="0" w:after="0" w:line="300" w:lineRule="exact"/>
              <w:jc w:val="center"/>
              <w:rPr>
                <w:rFonts w:hint="default" w:ascii="Times New Roman" w:hAnsi="Times New Roman" w:eastAsia="宋体" w:cs="Times New Roman"/>
                <w:color w:val="000000"/>
                <w:kern w:val="0"/>
                <w:sz w:val="21"/>
                <w:szCs w:val="21"/>
                <w:u w:val="none"/>
                <w:lang w:val="en-US" w:eastAsia="zh-CN" w:bidi="ar-SA"/>
              </w:rPr>
            </w:pPr>
            <w:r>
              <w:rPr>
                <w:rFonts w:hint="default" w:ascii="Times New Roman" w:hAnsi="Times New Roman" w:eastAsia="宋体" w:cs="Times New Roman"/>
                <w:color w:val="000000"/>
                <w:kern w:val="0"/>
                <w:sz w:val="21"/>
                <w:szCs w:val="21"/>
                <w:u w:val="none"/>
                <w:lang w:val="en-US" w:eastAsia="zh-CN" w:bidi="ar-SA"/>
              </w:rPr>
              <w:t>合理处置</w:t>
            </w:r>
          </w:p>
        </w:tc>
      </w:tr>
      <w:tr w14:paraId="14D90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78" w:type="dxa"/>
            <w:vMerge w:val="continue"/>
            <w:noWrap w:val="0"/>
            <w:vAlign w:val="center"/>
          </w:tcPr>
          <w:p w14:paraId="24E0CC91">
            <w:pPr>
              <w:adjustRightInd w:val="0"/>
              <w:snapToGrid w:val="0"/>
              <w:jc w:val="center"/>
              <w:rPr>
                <w:rFonts w:hint="default" w:ascii="Times New Roman" w:hAnsi="Times New Roman" w:cs="Times New Roman"/>
                <w:color w:val="000000"/>
                <w:sz w:val="21"/>
                <w:szCs w:val="21"/>
                <w:u w:val="none"/>
              </w:rPr>
            </w:pPr>
          </w:p>
        </w:tc>
        <w:tc>
          <w:tcPr>
            <w:tcW w:w="1755" w:type="dxa"/>
            <w:vMerge w:val="continue"/>
            <w:noWrap w:val="0"/>
            <w:vAlign w:val="center"/>
          </w:tcPr>
          <w:p w14:paraId="5E5F2215">
            <w:pPr>
              <w:tabs>
                <w:tab w:val="left" w:pos="1620"/>
              </w:tabs>
              <w:adjustRightInd w:val="0"/>
              <w:snapToGrid w:val="0"/>
              <w:jc w:val="center"/>
              <w:rPr>
                <w:rFonts w:hint="default" w:ascii="Times New Roman" w:hAnsi="Times New Roman" w:cs="Times New Roman"/>
                <w:color w:val="000000"/>
                <w:sz w:val="21"/>
                <w:szCs w:val="21"/>
                <w:u w:val="none"/>
              </w:rPr>
            </w:pPr>
          </w:p>
        </w:tc>
        <w:tc>
          <w:tcPr>
            <w:tcW w:w="1452" w:type="dxa"/>
            <w:noWrap w:val="0"/>
            <w:vAlign w:val="center"/>
          </w:tcPr>
          <w:p w14:paraId="106A82F2">
            <w:pPr>
              <w:pStyle w:val="61"/>
              <w:adjustRightInd w:val="0"/>
              <w:snapToGrid w:val="0"/>
              <w:spacing w:before="0" w:after="0" w:line="300" w:lineRule="exact"/>
              <w:jc w:val="center"/>
              <w:rPr>
                <w:rFonts w:hint="default" w:ascii="Times New Roman" w:hAnsi="Times New Roman" w:cs="Times New Roman"/>
                <w:color w:val="000000"/>
                <w:sz w:val="21"/>
                <w:szCs w:val="21"/>
                <w:u w:val="none"/>
                <w:lang w:eastAsia="zh-CN"/>
              </w:rPr>
            </w:pPr>
            <w:r>
              <w:rPr>
                <w:rFonts w:hint="default" w:ascii="Times New Roman" w:hAnsi="Times New Roman" w:cs="Times New Roman"/>
                <w:color w:val="000000"/>
                <w:sz w:val="21"/>
                <w:szCs w:val="21"/>
                <w:u w:val="none"/>
                <w:lang w:eastAsia="zh-CN"/>
              </w:rPr>
              <w:t>含火药类废渣</w:t>
            </w:r>
          </w:p>
        </w:tc>
        <w:tc>
          <w:tcPr>
            <w:tcW w:w="1890" w:type="dxa"/>
            <w:noWrap w:val="0"/>
            <w:vAlign w:val="center"/>
          </w:tcPr>
          <w:p w14:paraId="38BE5E2E">
            <w:pPr>
              <w:pStyle w:val="61"/>
              <w:adjustRightInd w:val="0"/>
              <w:snapToGrid w:val="0"/>
              <w:spacing w:before="0" w:after="0" w:line="300" w:lineRule="exact"/>
              <w:jc w:val="center"/>
              <w:rPr>
                <w:rFonts w:hint="default" w:ascii="Times New Roman" w:hAnsi="Times New Roman" w:cs="Times New Roman"/>
                <w:color w:val="000000"/>
                <w:sz w:val="21"/>
                <w:szCs w:val="21"/>
                <w:u w:val="none"/>
                <w:lang w:eastAsia="zh-CN"/>
              </w:rPr>
            </w:pPr>
            <w:r>
              <w:rPr>
                <w:rFonts w:hint="eastAsia" w:ascii="Times New Roman" w:hAnsi="Times New Roman" w:eastAsia="宋体" w:cs="Times New Roman"/>
                <w:color w:val="000000"/>
                <w:sz w:val="21"/>
                <w:szCs w:val="21"/>
                <w:u w:val="none"/>
                <w:lang w:val="en-US" w:eastAsia="zh-CN"/>
              </w:rPr>
              <w:t>及时发现及时处理，</w:t>
            </w:r>
            <w:r>
              <w:rPr>
                <w:rFonts w:hint="default" w:ascii="Times New Roman" w:hAnsi="Times New Roman" w:eastAsia="宋体" w:cs="Times New Roman"/>
                <w:color w:val="000000"/>
                <w:sz w:val="21"/>
                <w:szCs w:val="21"/>
                <w:u w:val="none"/>
                <w:lang w:eastAsia="zh-CN"/>
              </w:rPr>
              <w:t>送至应急管理部门指定的余药销毁场地销毁处理</w:t>
            </w:r>
          </w:p>
        </w:tc>
        <w:tc>
          <w:tcPr>
            <w:tcW w:w="1925" w:type="dxa"/>
            <w:noWrap w:val="0"/>
            <w:vAlign w:val="center"/>
          </w:tcPr>
          <w:p w14:paraId="508AD1F9">
            <w:pPr>
              <w:adjustRightInd w:val="0"/>
              <w:snapToGrid w:val="0"/>
              <w:spacing w:before="0" w:after="0" w:line="300" w:lineRule="exact"/>
              <w:jc w:val="center"/>
              <w:rPr>
                <w:rFonts w:hint="default" w:ascii="Times New Roman" w:hAnsi="Times New Roman" w:eastAsia="宋体" w:cs="Times New Roman"/>
                <w:color w:val="000000"/>
                <w:sz w:val="21"/>
                <w:szCs w:val="21"/>
                <w:u w:val="none"/>
                <w:lang w:eastAsia="zh-CN"/>
              </w:rPr>
            </w:pPr>
            <w:r>
              <w:rPr>
                <w:rFonts w:hint="default" w:ascii="Times New Roman" w:hAnsi="Times New Roman" w:cs="Times New Roman"/>
                <w:color w:val="000000"/>
                <w:sz w:val="21"/>
                <w:szCs w:val="21"/>
                <w:u w:val="none"/>
                <w:lang w:eastAsia="zh-CN"/>
              </w:rPr>
              <w:t>合理处置</w:t>
            </w:r>
          </w:p>
        </w:tc>
      </w:tr>
      <w:tr w14:paraId="2EC7E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14:paraId="4163D208">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土壤及地下水</w:t>
            </w:r>
          </w:p>
          <w:p w14:paraId="7CF0E4A5">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污染防治措施</w:t>
            </w:r>
          </w:p>
        </w:tc>
        <w:tc>
          <w:tcPr>
            <w:tcW w:w="7022" w:type="dxa"/>
            <w:gridSpan w:val="4"/>
            <w:noWrap w:val="0"/>
            <w:vAlign w:val="center"/>
          </w:tcPr>
          <w:p w14:paraId="6B1487D9">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kern w:val="0"/>
                <w:sz w:val="21"/>
                <w:szCs w:val="21"/>
                <w:u w:val="none"/>
                <w:lang w:val="en-US" w:eastAsia="zh-CN"/>
              </w:rPr>
              <w:t>/</w:t>
            </w:r>
          </w:p>
        </w:tc>
      </w:tr>
      <w:tr w14:paraId="169B1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8" w:type="dxa"/>
            <w:noWrap w:val="0"/>
            <w:vAlign w:val="center"/>
          </w:tcPr>
          <w:p w14:paraId="347BAA37">
            <w:pPr>
              <w:adjustRightInd w:val="0"/>
              <w:snapToGrid w:val="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生态保护措施</w:t>
            </w:r>
          </w:p>
        </w:tc>
        <w:tc>
          <w:tcPr>
            <w:tcW w:w="7022" w:type="dxa"/>
            <w:gridSpan w:val="4"/>
            <w:noWrap w:val="0"/>
            <w:vAlign w:val="center"/>
          </w:tcPr>
          <w:p w14:paraId="1D19DC4F">
            <w:pPr>
              <w:adjustRightInd w:val="0"/>
              <w:snapToGrid w:val="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加强各厂区绿化</w:t>
            </w:r>
            <w:r>
              <w:rPr>
                <w:rFonts w:hint="eastAsia" w:ascii="Times New Roman" w:hAnsi="Times New Roman" w:cs="Times New Roman"/>
                <w:color w:val="000000"/>
                <w:sz w:val="21"/>
                <w:szCs w:val="21"/>
                <w:u w:val="none"/>
                <w:lang w:val="en-US" w:eastAsia="zh-CN"/>
              </w:rPr>
              <w:t>。</w:t>
            </w:r>
          </w:p>
        </w:tc>
      </w:tr>
      <w:tr w14:paraId="5C423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78" w:type="dxa"/>
            <w:noWrap w:val="0"/>
            <w:vAlign w:val="center"/>
          </w:tcPr>
          <w:p w14:paraId="4CF5119A">
            <w:pPr>
              <w:adjustRightInd w:val="0"/>
              <w:snapToGrid w:val="0"/>
              <w:jc w:val="center"/>
              <w:rPr>
                <w:rFonts w:hint="default" w:ascii="Times New Roman" w:hAnsi="Times New Roman" w:cs="Times New Roman"/>
                <w:color w:val="000000"/>
                <w:spacing w:val="-8"/>
                <w:sz w:val="21"/>
                <w:szCs w:val="21"/>
                <w:u w:val="none"/>
              </w:rPr>
            </w:pPr>
            <w:r>
              <w:rPr>
                <w:rFonts w:hint="default" w:ascii="Times New Roman" w:hAnsi="Times New Roman" w:cs="Times New Roman"/>
                <w:color w:val="000000"/>
                <w:spacing w:val="-8"/>
                <w:sz w:val="21"/>
                <w:szCs w:val="21"/>
                <w:u w:val="none"/>
              </w:rPr>
              <w:t>环境风险</w:t>
            </w:r>
          </w:p>
          <w:p w14:paraId="3DE40C3B">
            <w:pPr>
              <w:adjustRightInd w:val="0"/>
              <w:snapToGrid w:val="0"/>
              <w:jc w:val="center"/>
              <w:rPr>
                <w:rFonts w:hint="default" w:ascii="Times New Roman" w:hAnsi="Times New Roman" w:cs="Times New Roman"/>
                <w:color w:val="000000"/>
                <w:spacing w:val="-8"/>
                <w:sz w:val="21"/>
                <w:szCs w:val="21"/>
                <w:u w:val="none"/>
              </w:rPr>
            </w:pPr>
            <w:r>
              <w:rPr>
                <w:rFonts w:hint="default" w:ascii="Times New Roman" w:hAnsi="Times New Roman" w:cs="Times New Roman"/>
                <w:color w:val="000000"/>
                <w:spacing w:val="-8"/>
                <w:sz w:val="21"/>
                <w:szCs w:val="21"/>
                <w:u w:val="none"/>
              </w:rPr>
              <w:t>防范措施</w:t>
            </w:r>
          </w:p>
        </w:tc>
        <w:tc>
          <w:tcPr>
            <w:tcW w:w="7022" w:type="dxa"/>
            <w:gridSpan w:val="4"/>
            <w:noWrap w:val="0"/>
            <w:vAlign w:val="center"/>
          </w:tcPr>
          <w:p w14:paraId="70860550">
            <w:pPr>
              <w:adjustRightInd w:val="0"/>
              <w:snapToGrid w:val="0"/>
              <w:jc w:val="center"/>
              <w:rPr>
                <w:rFonts w:hint="default" w:ascii="Times New Roman" w:hAnsi="Times New Roman" w:cs="Times New Roman"/>
                <w:color w:val="000000"/>
                <w:sz w:val="21"/>
                <w:szCs w:val="21"/>
                <w:u w:val="none"/>
              </w:rPr>
            </w:pPr>
            <w:r>
              <w:rPr>
                <w:rFonts w:hint="eastAsia" w:ascii="Times New Roman" w:hAnsi="Times New Roman" w:eastAsia="宋体" w:cs="Times New Roman"/>
                <w:color w:val="000000"/>
                <w:sz w:val="21"/>
                <w:szCs w:val="21"/>
                <w:u w:val="none"/>
                <w:lang w:val="en-US" w:eastAsia="zh-CN"/>
              </w:rPr>
              <w:t>落实环境风险分析提出的风险防范措施。</w:t>
            </w:r>
          </w:p>
        </w:tc>
      </w:tr>
      <w:tr w14:paraId="76C7C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14:paraId="17E17697">
            <w:pPr>
              <w:adjustRightInd w:val="0"/>
              <w:snapToGrid w:val="0"/>
              <w:jc w:val="center"/>
              <w:rPr>
                <w:rFonts w:hint="default" w:ascii="Times New Roman" w:hAnsi="Times New Roman" w:cs="Times New Roman"/>
                <w:color w:val="000000"/>
                <w:spacing w:val="-8"/>
                <w:sz w:val="21"/>
                <w:szCs w:val="21"/>
                <w:u w:val="none"/>
              </w:rPr>
            </w:pPr>
            <w:r>
              <w:rPr>
                <w:rFonts w:hint="default" w:ascii="Times New Roman" w:hAnsi="Times New Roman" w:cs="Times New Roman"/>
                <w:color w:val="000000"/>
                <w:spacing w:val="-8"/>
                <w:sz w:val="21"/>
                <w:szCs w:val="21"/>
                <w:u w:val="none"/>
              </w:rPr>
              <w:t>其他环境</w:t>
            </w:r>
          </w:p>
          <w:p w14:paraId="67D284F0">
            <w:pPr>
              <w:adjustRightInd w:val="0"/>
              <w:snapToGrid w:val="0"/>
              <w:jc w:val="center"/>
              <w:rPr>
                <w:rFonts w:hint="default" w:ascii="Times New Roman" w:hAnsi="Times New Roman" w:cs="Times New Roman"/>
                <w:color w:val="000000"/>
                <w:spacing w:val="-8"/>
                <w:sz w:val="21"/>
                <w:szCs w:val="21"/>
                <w:u w:val="none"/>
              </w:rPr>
            </w:pPr>
            <w:r>
              <w:rPr>
                <w:rFonts w:hint="default" w:ascii="Times New Roman" w:hAnsi="Times New Roman" w:cs="Times New Roman"/>
                <w:color w:val="000000"/>
                <w:spacing w:val="-8"/>
                <w:sz w:val="21"/>
                <w:szCs w:val="21"/>
                <w:u w:val="none"/>
              </w:rPr>
              <w:t>管理要求</w:t>
            </w:r>
          </w:p>
        </w:tc>
        <w:tc>
          <w:tcPr>
            <w:tcW w:w="7022" w:type="dxa"/>
            <w:gridSpan w:val="4"/>
            <w:noWrap w:val="0"/>
            <w:vAlign w:val="center"/>
          </w:tcPr>
          <w:p w14:paraId="2A460DC1">
            <w:pPr>
              <w:adjustRightInd w:val="0"/>
              <w:snapToGrid w:val="0"/>
              <w:spacing w:line="360" w:lineRule="auto"/>
              <w:ind w:firstLine="420" w:firstLineChars="200"/>
              <w:jc w:val="both"/>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lang w:val="en-US" w:eastAsia="zh-CN"/>
              </w:rPr>
              <w:t>1、本项目</w:t>
            </w:r>
            <w:r>
              <w:rPr>
                <w:rFonts w:hint="eastAsia" w:ascii="Times New Roman" w:hAnsi="Times New Roman" w:eastAsia="宋体" w:cs="Times New Roman"/>
                <w:color w:val="000000"/>
                <w:sz w:val="21"/>
                <w:szCs w:val="21"/>
                <w:u w:val="none"/>
                <w:lang w:val="en-US" w:eastAsia="zh-CN"/>
              </w:rPr>
              <w:t>VOCs排放量为</w:t>
            </w:r>
            <w:r>
              <w:rPr>
                <w:rFonts w:hint="eastAsia" w:cs="Times New Roman"/>
                <w:color w:val="000000"/>
                <w:sz w:val="21"/>
                <w:szCs w:val="21"/>
                <w:u w:val="none"/>
                <w:lang w:val="en-US" w:eastAsia="zh-CN"/>
              </w:rPr>
              <w:t>0.557</w:t>
            </w:r>
            <w:r>
              <w:rPr>
                <w:rFonts w:hint="eastAsia" w:ascii="Times New Roman" w:hAnsi="Times New Roman" w:eastAsia="宋体" w:cs="Times New Roman"/>
                <w:color w:val="000000"/>
                <w:sz w:val="21"/>
                <w:szCs w:val="21"/>
                <w:u w:val="none"/>
                <w:lang w:val="en-US" w:eastAsia="zh-CN"/>
              </w:rPr>
              <w:t>t/a</w:t>
            </w:r>
            <w:r>
              <w:rPr>
                <w:rFonts w:hint="default" w:ascii="Times New Roman" w:hAnsi="Times New Roman" w:eastAsia="宋体" w:cs="Times New Roman"/>
                <w:color w:val="000000"/>
                <w:sz w:val="21"/>
                <w:szCs w:val="21"/>
                <w:u w:val="none"/>
                <w:lang w:val="en-US" w:eastAsia="zh-CN"/>
              </w:rPr>
              <w:t>。</w:t>
            </w:r>
          </w:p>
          <w:p w14:paraId="54C3FCC0">
            <w:pPr>
              <w:adjustRightInd w:val="0"/>
              <w:snapToGrid w:val="0"/>
              <w:spacing w:line="360" w:lineRule="auto"/>
              <w:ind w:firstLine="420" w:firstLineChars="200"/>
              <w:jc w:val="left"/>
              <w:rPr>
                <w:rFonts w:hint="eastAsia" w:ascii="Times New Roman" w:hAnsi="Times New Roman" w:eastAsia="宋体" w:cs="Times New Roman"/>
                <w:color w:val="auto"/>
                <w:szCs w:val="21"/>
                <w:u w:val="none"/>
                <w:lang w:eastAsia="zh-CN"/>
              </w:rPr>
            </w:pPr>
            <w:r>
              <w:rPr>
                <w:rFonts w:hint="eastAsia" w:ascii="Times New Roman" w:hAnsi="Times New Roman" w:cs="Times New Roman"/>
                <w:color w:val="auto"/>
                <w:szCs w:val="21"/>
                <w:u w:val="none"/>
                <w:lang w:val="en-US" w:eastAsia="zh-CN"/>
              </w:rPr>
              <w:t>2</w:t>
            </w:r>
            <w:r>
              <w:rPr>
                <w:rFonts w:hint="default" w:ascii="Times New Roman" w:hAnsi="Times New Roman" w:cs="Times New Roman"/>
                <w:color w:val="auto"/>
                <w:szCs w:val="21"/>
                <w:u w:val="none"/>
              </w:rPr>
              <w:t>、根据《固定污染源排污许可分类管理名录》（2019年版），本项目属于</w:t>
            </w:r>
            <w:r>
              <w:rPr>
                <w:rFonts w:hint="eastAsia" w:ascii="Times New Roman" w:hAnsi="Times New Roman" w:cs="Times New Roman"/>
                <w:color w:val="auto"/>
                <w:szCs w:val="21"/>
                <w:u w:val="none"/>
                <w:lang w:eastAsia="zh-CN"/>
              </w:rPr>
              <w:t>“二十一、化学原料和化学制品制造业</w:t>
            </w:r>
            <w:r>
              <w:rPr>
                <w:rFonts w:hint="eastAsia" w:ascii="Times New Roman" w:hAnsi="Times New Roman" w:cs="Times New Roman"/>
                <w:color w:val="auto"/>
                <w:szCs w:val="21"/>
                <w:u w:val="none"/>
                <w:lang w:val="en-US" w:eastAsia="zh-CN"/>
              </w:rPr>
              <w:t>51炸药、火工及焰火产品制造267</w:t>
            </w:r>
            <w:r>
              <w:rPr>
                <w:rFonts w:hint="eastAsia" w:ascii="Times New Roman" w:hAnsi="Times New Roman" w:cs="Times New Roman"/>
                <w:color w:val="auto"/>
                <w:szCs w:val="21"/>
                <w:u w:val="none"/>
                <w:lang w:eastAsia="zh-CN"/>
              </w:rPr>
              <w:t>”中其他，要求进行</w:t>
            </w:r>
            <w:r>
              <w:rPr>
                <w:rFonts w:hint="default" w:ascii="Times New Roman" w:hAnsi="Times New Roman" w:cs="Times New Roman"/>
                <w:color w:val="auto"/>
                <w:szCs w:val="21"/>
                <w:u w:val="none"/>
              </w:rPr>
              <w:t>登记管理。</w:t>
            </w:r>
            <w:r>
              <w:rPr>
                <w:rFonts w:hint="eastAsia" w:ascii="Times New Roman" w:hAnsi="Times New Roman" w:cs="Times New Roman"/>
                <w:color w:val="auto"/>
                <w:szCs w:val="21"/>
                <w:u w:val="none"/>
                <w:lang w:eastAsia="zh-CN"/>
              </w:rPr>
              <w:t>项目建设完成前，应及时更新排污许可登记信息。</w:t>
            </w:r>
          </w:p>
          <w:p w14:paraId="47ED594D">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lang w:val="en-US" w:eastAsia="zh-CN"/>
              </w:rPr>
              <w:t>3</w:t>
            </w:r>
            <w:r>
              <w:rPr>
                <w:rFonts w:hint="default" w:ascii="Times New Roman" w:hAnsi="Times New Roman" w:eastAsia="宋体" w:cs="Times New Roman"/>
                <w:color w:val="auto"/>
                <w:szCs w:val="21"/>
                <w:u w:val="none"/>
              </w:rPr>
              <w:t>、根据《建设项目环境保护管理条例》（2017年7月修订）、《建设项目竣工环境保护验收暂行办法》（国环规环评[2017]4 号），建设项目竣工后建设单位需自主开展环境保护验收。</w:t>
            </w:r>
          </w:p>
          <w:p w14:paraId="729631D5">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项目竣工环保设施的验收要求如下： </w:t>
            </w:r>
          </w:p>
          <w:p w14:paraId="3B3B8A5A">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（1）建设项目需要配套建设的环境保护设施，必须与主体工程同时设 计、同时施工、同时投产使用。 </w:t>
            </w:r>
          </w:p>
          <w:p w14:paraId="3E5C6183">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（2）项目竣工后，建设单位应当按照国务院环境保护行政主管部门规 定的程序和标准，对配套建设的环境保护设施进行验收，编制验收报告。</w:t>
            </w:r>
          </w:p>
          <w:p w14:paraId="5D04934F">
            <w:pPr>
              <w:adjustRightInd w:val="0"/>
              <w:snapToGrid w:val="0"/>
              <w:spacing w:line="360" w:lineRule="auto"/>
              <w:ind w:firstLine="420" w:firstLineChars="200"/>
              <w:jc w:val="left"/>
              <w:rPr>
                <w:rFonts w:hint="default" w:ascii="Times New Roman" w:hAnsi="Times New Roman" w:eastAsia="宋体" w:cs="Times New Roman"/>
                <w:color w:val="auto"/>
                <w:szCs w:val="21"/>
                <w:u w:val="none"/>
              </w:rPr>
            </w:pPr>
            <w:r>
              <w:rPr>
                <w:rFonts w:hint="default" w:ascii="Times New Roman" w:hAnsi="Times New Roman" w:eastAsia="宋体" w:cs="Times New Roman"/>
                <w:color w:val="auto"/>
                <w:szCs w:val="21"/>
                <w:u w:val="none"/>
              </w:rPr>
              <w:t xml:space="preserve">（3）建设单位在环境保护设施验收过程中，应当如实查验、监测、记 载建设项目环境保护设施的建设和调试情况，不得弄虚作假。建设单位不 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建设项目配套建设的环境保护设施经验收合格后，其主体工程方可投 入生产或使用；未经验收或验收不合格的，不得投入生产或使用。 </w:t>
            </w:r>
          </w:p>
          <w:p w14:paraId="03B6D117">
            <w:pPr>
              <w:adjustRightInd w:val="0"/>
              <w:snapToGrid w:val="0"/>
              <w:spacing w:line="360" w:lineRule="auto"/>
              <w:ind w:firstLine="420" w:firstLineChars="200"/>
              <w:jc w:val="left"/>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auto"/>
                <w:szCs w:val="21"/>
                <w:u w:val="none"/>
              </w:rPr>
              <w:t>（4）对于试生产3个月确实不具备环保验收条件的建设项目，建设单位应当可向有审批权的环境保护行政主管部门提出该建设项目环境保护延期验收申请，期限最长不超过1年。</w:t>
            </w:r>
          </w:p>
        </w:tc>
      </w:tr>
    </w:tbl>
    <w:p w14:paraId="0F18A9F0">
      <w:pPr>
        <w:pStyle w:val="23"/>
        <w:jc w:val="center"/>
        <w:outlineLvl w:val="0"/>
        <w:rPr>
          <w:rFonts w:hint="default" w:ascii="Times New Roman" w:hAnsi="Times New Roman" w:eastAsia="黑体" w:cs="Times New Roman"/>
          <w:snapToGrid w:val="0"/>
          <w:sz w:val="30"/>
          <w:szCs w:val="30"/>
        </w:rPr>
      </w:pPr>
      <w:r>
        <w:rPr>
          <w:rFonts w:hint="default" w:ascii="Times New Roman" w:hAnsi="Times New Roman" w:cs="Times New Roman"/>
          <w:snapToGrid w:val="0"/>
        </w:rPr>
        <w:br w:type="page"/>
      </w:r>
      <w:bookmarkStart w:id="11" w:name="_Toc10167"/>
      <w:r>
        <w:rPr>
          <w:rFonts w:hint="default" w:ascii="Times New Roman" w:hAnsi="Times New Roman" w:eastAsia="黑体" w:cs="Times New Roman"/>
          <w:snapToGrid w:val="0"/>
          <w:sz w:val="30"/>
          <w:szCs w:val="30"/>
        </w:rPr>
        <w:t>六、结论</w:t>
      </w:r>
      <w:bookmarkEnd w:id="1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244F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8865" w:type="dxa"/>
            <w:noWrap w:val="0"/>
            <w:vAlign w:val="center"/>
          </w:tcPr>
          <w:p w14:paraId="34A281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szCs w:val="24"/>
                <w:lang w:eastAsia="zh-CN"/>
              </w:rPr>
              <w:t>本评价报告认为，本项目建成后对本地区经济发展有一定的促进作用。建设单位在严格执行我国建设项目环境保护“三同时制度”、对各项污染防治措施和上述建议切实逐项予以落实、并加强生产和污染治理设施的运行管理、保证各种污染物达标排放的前提下，本项目对周围环境质量影响较小，符合国家、地方的环保标准。因此，从环境影响角度分析，本项目建设是可行的。</w:t>
            </w:r>
          </w:p>
        </w:tc>
      </w:tr>
    </w:tbl>
    <w:p w14:paraId="2BF7FEFC">
      <w:pPr>
        <w:rPr>
          <w:rFonts w:hint="default" w:ascii="Times New Roman" w:hAnsi="Times New Roman" w:cs="Times New Roman"/>
        </w:rPr>
        <w:sectPr>
          <w:pgSz w:w="11906" w:h="16838"/>
          <w:pgMar w:top="1701" w:right="1531" w:bottom="1701" w:left="1531" w:header="851" w:footer="1417" w:gutter="0"/>
          <w:pgBorders>
            <w:top w:val="none" w:sz="0" w:space="0"/>
            <w:left w:val="none" w:sz="0" w:space="0"/>
            <w:bottom w:val="none" w:sz="0" w:space="0"/>
            <w:right w:val="none" w:sz="0" w:space="0"/>
          </w:pgBorders>
          <w:pgNumType w:fmt="decimal"/>
          <w:cols w:space="720" w:num="1"/>
          <w:docGrid w:linePitch="312" w:charSpace="0"/>
        </w:sectPr>
      </w:pPr>
    </w:p>
    <w:p w14:paraId="065F7F2A">
      <w:pPr>
        <w:pStyle w:val="23"/>
        <w:adjustRightInd w:val="0"/>
        <w:snapToGrid w:val="0"/>
        <w:spacing w:before="0" w:beforeAutospacing="0" w:after="0" w:afterAutospacing="0" w:line="648" w:lineRule="auto"/>
        <w:outlineLvl w:val="0"/>
        <w:rPr>
          <w:rFonts w:hint="default" w:ascii="Times New Roman" w:hAnsi="Times New Roman" w:eastAsia="黑体" w:cs="Times New Roman"/>
          <w:snapToGrid w:val="0"/>
          <w:sz w:val="32"/>
          <w:szCs w:val="32"/>
        </w:rPr>
      </w:pPr>
      <w:bookmarkStart w:id="12" w:name="_Toc3572"/>
      <w:r>
        <w:rPr>
          <w:rFonts w:hint="default" w:ascii="Times New Roman" w:hAnsi="Times New Roman" w:eastAsia="黑体" w:cs="Times New Roman"/>
          <w:snapToGrid w:val="0"/>
          <w:sz w:val="32"/>
          <w:szCs w:val="32"/>
        </w:rPr>
        <w:t>附表</w:t>
      </w:r>
      <w:bookmarkEnd w:id="12"/>
    </w:p>
    <w:p w14:paraId="2AD2839A">
      <w:pPr>
        <w:pStyle w:val="23"/>
        <w:adjustRightInd w:val="0"/>
        <w:snapToGrid w:val="0"/>
        <w:spacing w:before="0" w:beforeAutospacing="0" w:after="0" w:afterAutospacing="0" w:line="552" w:lineRule="auto"/>
        <w:jc w:val="center"/>
        <w:outlineLvl w:val="0"/>
        <w:rPr>
          <w:rFonts w:hint="default" w:ascii="Times New Roman" w:hAnsi="Times New Roman" w:eastAsia="方正小标宋_GBK" w:cs="Times New Roman"/>
          <w:snapToGrid w:val="0"/>
          <w:sz w:val="38"/>
          <w:szCs w:val="38"/>
        </w:rPr>
      </w:pPr>
      <w:bookmarkStart w:id="13" w:name="_Toc7777"/>
      <w:r>
        <w:rPr>
          <w:rFonts w:hint="default" w:ascii="Times New Roman" w:hAnsi="Times New Roman" w:eastAsia="方正小标宋_GBK" w:cs="Times New Roman"/>
          <w:snapToGrid w:val="0"/>
          <w:sz w:val="38"/>
          <w:szCs w:val="38"/>
        </w:rPr>
        <w:t>建设项目污染物排放量汇总表</w:t>
      </w:r>
      <w:bookmarkEnd w:id="13"/>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14:paraId="7A841A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3FBBF7CE">
            <w:pPr>
              <w:pStyle w:val="55"/>
              <w:spacing w:beforeLines="0" w:afterLines="0" w:line="240" w:lineRule="auto"/>
              <w:jc w:val="righ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项目</w:t>
            </w:r>
          </w:p>
          <w:p w14:paraId="116F1AB5">
            <w:pPr>
              <w:pStyle w:val="55"/>
              <w:spacing w:beforeLines="0" w:afterLines="0" w:line="240" w:lineRule="auto"/>
              <w:jc w:val="lef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分类</w:t>
            </w:r>
          </w:p>
        </w:tc>
        <w:tc>
          <w:tcPr>
            <w:tcW w:w="1417" w:type="dxa"/>
            <w:noWrap w:val="0"/>
            <w:tcMar>
              <w:left w:w="28" w:type="dxa"/>
              <w:right w:w="28" w:type="dxa"/>
            </w:tcMar>
            <w:vAlign w:val="center"/>
          </w:tcPr>
          <w:p w14:paraId="7DFF5348">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污染物名称</w:t>
            </w:r>
          </w:p>
        </w:tc>
        <w:tc>
          <w:tcPr>
            <w:tcW w:w="1701" w:type="dxa"/>
            <w:noWrap w:val="0"/>
            <w:tcMar>
              <w:left w:w="28" w:type="dxa"/>
              <w:right w:w="28" w:type="dxa"/>
            </w:tcMar>
            <w:vAlign w:val="center"/>
          </w:tcPr>
          <w:p w14:paraId="68090315">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783CBE8B">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1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①</w:t>
            </w:r>
            <w:r>
              <w:rPr>
                <w:rFonts w:hint="default" w:ascii="Times New Roman" w:hAnsi="Times New Roman" w:eastAsia="黑体" w:cs="Times New Roman"/>
                <w:snapToGrid w:val="0"/>
                <w:color w:val="000000"/>
                <w:spacing w:val="-6"/>
                <w:kern w:val="21"/>
                <w:szCs w:val="21"/>
              </w:rPr>
              <w:fldChar w:fldCharType="end"/>
            </w:r>
          </w:p>
        </w:tc>
        <w:tc>
          <w:tcPr>
            <w:tcW w:w="1276" w:type="dxa"/>
            <w:noWrap w:val="0"/>
            <w:tcMar>
              <w:left w:w="28" w:type="dxa"/>
              <w:right w:w="28" w:type="dxa"/>
            </w:tcMar>
            <w:vAlign w:val="center"/>
          </w:tcPr>
          <w:p w14:paraId="00AD41A6">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3F459051">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许可排放量</w:t>
            </w:r>
          </w:p>
          <w:p w14:paraId="3147DD6A">
            <w:pPr>
              <w:pStyle w:val="55"/>
              <w:spacing w:beforeLines="0" w:afterLines="0"/>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2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snapToGrid w:val="0"/>
                <w:color w:val="000000"/>
                <w:spacing w:val="-6"/>
                <w:kern w:val="21"/>
                <w:szCs w:val="21"/>
              </w:rPr>
              <w:t>②</w:t>
            </w:r>
            <w:r>
              <w:rPr>
                <w:rFonts w:hint="default" w:ascii="Times New Roman" w:hAnsi="Times New Roman" w:eastAsia="黑体" w:cs="Times New Roman"/>
                <w:snapToGrid w:val="0"/>
                <w:color w:val="000000"/>
                <w:spacing w:val="-6"/>
                <w:kern w:val="21"/>
                <w:szCs w:val="21"/>
              </w:rPr>
              <w:fldChar w:fldCharType="end"/>
            </w:r>
          </w:p>
        </w:tc>
        <w:tc>
          <w:tcPr>
            <w:tcW w:w="1701" w:type="dxa"/>
            <w:noWrap w:val="0"/>
            <w:tcMar>
              <w:left w:w="28" w:type="dxa"/>
              <w:right w:w="28" w:type="dxa"/>
            </w:tcMar>
            <w:vAlign w:val="center"/>
          </w:tcPr>
          <w:p w14:paraId="74E0F017">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在建工程</w:t>
            </w:r>
          </w:p>
          <w:p w14:paraId="3315C287">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3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③</w:t>
            </w:r>
            <w:r>
              <w:rPr>
                <w:rFonts w:hint="default" w:ascii="Times New Roman" w:hAnsi="Times New Roman" w:eastAsia="黑体" w:cs="Times New Roman"/>
                <w:snapToGrid w:val="0"/>
                <w:color w:val="000000"/>
                <w:spacing w:val="-6"/>
                <w:kern w:val="21"/>
                <w:szCs w:val="21"/>
              </w:rPr>
              <w:fldChar w:fldCharType="end"/>
            </w:r>
          </w:p>
        </w:tc>
        <w:tc>
          <w:tcPr>
            <w:tcW w:w="1559" w:type="dxa"/>
            <w:noWrap w:val="0"/>
            <w:tcMar>
              <w:left w:w="28" w:type="dxa"/>
              <w:right w:w="28" w:type="dxa"/>
            </w:tcMar>
            <w:vAlign w:val="center"/>
          </w:tcPr>
          <w:p w14:paraId="7D249A4D">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本项目</w:t>
            </w:r>
          </w:p>
          <w:p w14:paraId="79D5BE1A">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4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④</w:t>
            </w:r>
            <w:r>
              <w:rPr>
                <w:rFonts w:hint="default" w:ascii="Times New Roman" w:hAnsi="Times New Roman" w:eastAsia="黑体" w:cs="Times New Roman"/>
                <w:snapToGrid w:val="0"/>
                <w:color w:val="000000"/>
                <w:spacing w:val="-6"/>
                <w:kern w:val="21"/>
                <w:szCs w:val="21"/>
              </w:rPr>
              <w:fldChar w:fldCharType="end"/>
            </w:r>
          </w:p>
        </w:tc>
        <w:tc>
          <w:tcPr>
            <w:tcW w:w="1761" w:type="dxa"/>
            <w:noWrap w:val="0"/>
            <w:tcMar>
              <w:left w:w="28" w:type="dxa"/>
              <w:right w:w="28" w:type="dxa"/>
            </w:tcMar>
            <w:vAlign w:val="center"/>
          </w:tcPr>
          <w:p w14:paraId="11F2E96B">
            <w:pPr>
              <w:pStyle w:val="55"/>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以新带老削减量</w:t>
            </w:r>
          </w:p>
          <w:p w14:paraId="544E0F5D">
            <w:pPr>
              <w:pStyle w:val="55"/>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（新建项目不填）</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5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⑤</w:t>
            </w:r>
            <w:r>
              <w:rPr>
                <w:rFonts w:hint="default" w:ascii="Times New Roman" w:hAnsi="Times New Roman" w:eastAsia="黑体" w:cs="Times New Roman"/>
                <w:snapToGrid w:val="0"/>
                <w:color w:val="000000"/>
                <w:spacing w:val="-16"/>
                <w:kern w:val="21"/>
                <w:szCs w:val="21"/>
              </w:rPr>
              <w:fldChar w:fldCharType="end"/>
            </w:r>
          </w:p>
        </w:tc>
        <w:tc>
          <w:tcPr>
            <w:tcW w:w="1959" w:type="dxa"/>
            <w:noWrap w:val="0"/>
            <w:tcMar>
              <w:left w:w="28" w:type="dxa"/>
              <w:right w:w="28" w:type="dxa"/>
            </w:tcMar>
            <w:vAlign w:val="center"/>
          </w:tcPr>
          <w:p w14:paraId="069E7A66">
            <w:pPr>
              <w:pStyle w:val="55"/>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本项目建成后</w:t>
            </w:r>
          </w:p>
          <w:p w14:paraId="6CA28928">
            <w:pPr>
              <w:pStyle w:val="55"/>
              <w:spacing w:beforeLines="0" w:afterLines="0" w:line="240" w:lineRule="auto"/>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全厂排放量（固体废物产生量）</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6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⑥</w:t>
            </w:r>
            <w:r>
              <w:rPr>
                <w:rFonts w:hint="default" w:ascii="Times New Roman" w:hAnsi="Times New Roman" w:eastAsia="黑体" w:cs="Times New Roman"/>
                <w:snapToGrid w:val="0"/>
                <w:color w:val="000000"/>
                <w:spacing w:val="-16"/>
                <w:kern w:val="21"/>
                <w:szCs w:val="21"/>
              </w:rPr>
              <w:fldChar w:fldCharType="end"/>
            </w:r>
          </w:p>
        </w:tc>
        <w:tc>
          <w:tcPr>
            <w:tcW w:w="826" w:type="dxa"/>
            <w:noWrap w:val="0"/>
            <w:tcMar>
              <w:left w:w="28" w:type="dxa"/>
              <w:right w:w="28" w:type="dxa"/>
            </w:tcMar>
            <w:vAlign w:val="center"/>
          </w:tcPr>
          <w:p w14:paraId="3369F3DD">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变化量</w:t>
            </w:r>
          </w:p>
          <w:p w14:paraId="45F88920">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7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⑦</w:t>
            </w:r>
            <w:r>
              <w:rPr>
                <w:rFonts w:hint="default" w:ascii="Times New Roman" w:hAnsi="Times New Roman" w:eastAsia="黑体" w:cs="Times New Roman"/>
                <w:snapToGrid w:val="0"/>
                <w:color w:val="000000"/>
                <w:spacing w:val="-6"/>
                <w:kern w:val="21"/>
                <w:szCs w:val="21"/>
              </w:rPr>
              <w:fldChar w:fldCharType="end"/>
            </w:r>
          </w:p>
        </w:tc>
      </w:tr>
      <w:tr w14:paraId="460758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14450C52">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废气</w:t>
            </w:r>
          </w:p>
        </w:tc>
        <w:tc>
          <w:tcPr>
            <w:tcW w:w="1417" w:type="dxa"/>
            <w:noWrap w:val="0"/>
            <w:vAlign w:val="center"/>
          </w:tcPr>
          <w:p w14:paraId="564FC6BA">
            <w:pPr>
              <w:pStyle w:val="55"/>
              <w:spacing w:beforeLines="0" w:afterLines="0" w:line="240" w:lineRule="auto"/>
              <w:rPr>
                <w:rFonts w:hint="default" w:ascii="Times New Roman" w:hAnsi="Times New Roman" w:eastAsia="宋体" w:cs="Times New Roman"/>
                <w:snapToGrid w:val="0"/>
                <w:color w:val="000000"/>
                <w:kern w:val="21"/>
                <w:szCs w:val="21"/>
                <w:lang w:eastAsia="zh-CN"/>
              </w:rPr>
            </w:pPr>
            <w:r>
              <w:rPr>
                <w:rFonts w:hint="default" w:ascii="Times New Roman" w:hAnsi="Times New Roman" w:cs="Times New Roman"/>
                <w:snapToGrid w:val="0"/>
                <w:color w:val="000000"/>
                <w:kern w:val="21"/>
                <w:szCs w:val="21"/>
                <w:lang w:eastAsia="zh-CN"/>
              </w:rPr>
              <w:t>颗粒物</w:t>
            </w:r>
          </w:p>
        </w:tc>
        <w:tc>
          <w:tcPr>
            <w:tcW w:w="1701" w:type="dxa"/>
            <w:noWrap w:val="0"/>
            <w:vAlign w:val="center"/>
          </w:tcPr>
          <w:p w14:paraId="2B441B78">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19F34A5C">
            <w:pPr>
              <w:spacing w:beforeLines="0" w:afterLines="0" w:line="240" w:lineRule="auto"/>
              <w:jc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5E3B2FD5">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59E754E1">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0.304</w:t>
            </w:r>
            <w:r>
              <w:rPr>
                <w:rFonts w:hint="default" w:ascii="Times New Roman" w:hAnsi="Times New Roman" w:cs="Times New Roman"/>
                <w:snapToGrid w:val="0"/>
                <w:color w:val="000000"/>
                <w:kern w:val="21"/>
                <w:szCs w:val="21"/>
                <w:lang w:val="en-US" w:eastAsia="zh-CN"/>
              </w:rPr>
              <w:t>t/a</w:t>
            </w:r>
          </w:p>
        </w:tc>
        <w:tc>
          <w:tcPr>
            <w:tcW w:w="1761" w:type="dxa"/>
            <w:noWrap w:val="0"/>
            <w:vAlign w:val="center"/>
          </w:tcPr>
          <w:p w14:paraId="40A75FF1">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4845E8A1">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0.304</w:t>
            </w:r>
            <w:r>
              <w:rPr>
                <w:rFonts w:hint="default" w:ascii="Times New Roman" w:hAnsi="Times New Roman" w:cs="Times New Roman"/>
                <w:snapToGrid w:val="0"/>
                <w:color w:val="000000"/>
                <w:kern w:val="21"/>
                <w:szCs w:val="21"/>
                <w:lang w:val="en-US" w:eastAsia="zh-CN"/>
              </w:rPr>
              <w:t>t/a</w:t>
            </w:r>
          </w:p>
        </w:tc>
        <w:tc>
          <w:tcPr>
            <w:tcW w:w="826" w:type="dxa"/>
            <w:noWrap w:val="0"/>
            <w:vAlign w:val="center"/>
          </w:tcPr>
          <w:p w14:paraId="024D0953">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+0.304</w:t>
            </w:r>
            <w:r>
              <w:rPr>
                <w:rFonts w:hint="default" w:ascii="Times New Roman" w:hAnsi="Times New Roman" w:cs="Times New Roman"/>
                <w:snapToGrid w:val="0"/>
                <w:color w:val="000000"/>
                <w:kern w:val="21"/>
                <w:szCs w:val="21"/>
                <w:lang w:val="en-US" w:eastAsia="zh-CN"/>
              </w:rPr>
              <w:t>t/a</w:t>
            </w:r>
          </w:p>
        </w:tc>
      </w:tr>
      <w:tr w14:paraId="3185D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5EAFAACF">
            <w:pPr>
              <w:pStyle w:val="55"/>
              <w:spacing w:beforeLines="0" w:afterLines="0" w:line="240" w:lineRule="auto"/>
              <w:rPr>
                <w:rFonts w:hint="default" w:ascii="Times New Roman" w:hAnsi="Times New Roman" w:cs="Times New Roman"/>
                <w:snapToGrid w:val="0"/>
                <w:color w:val="000000"/>
                <w:kern w:val="21"/>
                <w:szCs w:val="21"/>
              </w:rPr>
            </w:pPr>
          </w:p>
        </w:tc>
        <w:tc>
          <w:tcPr>
            <w:tcW w:w="1417" w:type="dxa"/>
            <w:noWrap w:val="0"/>
            <w:vAlign w:val="center"/>
          </w:tcPr>
          <w:p w14:paraId="17B2EC0C">
            <w:pPr>
              <w:pStyle w:val="55"/>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VOCs</w:t>
            </w:r>
          </w:p>
        </w:tc>
        <w:tc>
          <w:tcPr>
            <w:tcW w:w="1701" w:type="dxa"/>
            <w:noWrap w:val="0"/>
            <w:vAlign w:val="center"/>
          </w:tcPr>
          <w:p w14:paraId="6B8E126A">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3390CC5F">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01F333F8">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097BFAFD">
            <w:pPr>
              <w:pStyle w:val="55"/>
              <w:spacing w:beforeLines="0" w:afterLines="0" w:line="240" w:lineRule="auto"/>
              <w:rPr>
                <w:rFonts w:hint="default"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0.557</w:t>
            </w:r>
            <w:r>
              <w:rPr>
                <w:rFonts w:hint="eastAsia" w:ascii="Times New Roman" w:hAnsi="Times New Roman" w:cs="Times New Roman"/>
                <w:snapToGrid w:val="0"/>
                <w:color w:val="000000"/>
                <w:kern w:val="21"/>
                <w:szCs w:val="21"/>
                <w:lang w:val="en-US" w:eastAsia="zh-CN"/>
              </w:rPr>
              <w:t>t/a</w:t>
            </w:r>
          </w:p>
        </w:tc>
        <w:tc>
          <w:tcPr>
            <w:tcW w:w="1761" w:type="dxa"/>
            <w:noWrap w:val="0"/>
            <w:vAlign w:val="center"/>
          </w:tcPr>
          <w:p w14:paraId="4A68DCE5">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20139676">
            <w:pPr>
              <w:pStyle w:val="55"/>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0.557</w:t>
            </w:r>
            <w:r>
              <w:rPr>
                <w:rFonts w:hint="eastAsia" w:ascii="Times New Roman" w:hAnsi="Times New Roman" w:cs="Times New Roman"/>
                <w:snapToGrid w:val="0"/>
                <w:color w:val="000000"/>
                <w:kern w:val="21"/>
                <w:szCs w:val="21"/>
                <w:lang w:val="en-US" w:eastAsia="zh-CN"/>
              </w:rPr>
              <w:t>t/a</w:t>
            </w:r>
          </w:p>
        </w:tc>
        <w:tc>
          <w:tcPr>
            <w:tcW w:w="826" w:type="dxa"/>
            <w:noWrap w:val="0"/>
            <w:vAlign w:val="center"/>
          </w:tcPr>
          <w:p w14:paraId="76326473">
            <w:pPr>
              <w:pStyle w:val="55"/>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+0.557</w:t>
            </w:r>
            <w:r>
              <w:rPr>
                <w:rFonts w:hint="eastAsia" w:ascii="Times New Roman" w:hAnsi="Times New Roman" w:cs="Times New Roman"/>
                <w:snapToGrid w:val="0"/>
                <w:color w:val="000000"/>
                <w:kern w:val="21"/>
                <w:szCs w:val="21"/>
                <w:lang w:val="en-US" w:eastAsia="zh-CN"/>
              </w:rPr>
              <w:t>t/a</w:t>
            </w:r>
          </w:p>
        </w:tc>
      </w:tr>
      <w:tr w14:paraId="6CE6C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1462B9FD">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废水</w:t>
            </w:r>
          </w:p>
        </w:tc>
        <w:tc>
          <w:tcPr>
            <w:tcW w:w="1417" w:type="dxa"/>
            <w:noWrap w:val="0"/>
            <w:vAlign w:val="center"/>
          </w:tcPr>
          <w:p w14:paraId="08C01AFD">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16E1D9DF">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66609C64">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68D84B92">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7B811999">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ascii="Times New Roman" w:hAnsi="Times New Roman" w:cs="Times New Roman"/>
                <w:snapToGrid w:val="0"/>
                <w:color w:val="000000"/>
                <w:kern w:val="21"/>
                <w:szCs w:val="21"/>
                <w:lang w:val="en-US" w:eastAsia="zh-CN"/>
              </w:rPr>
              <w:t>/</w:t>
            </w:r>
          </w:p>
        </w:tc>
        <w:tc>
          <w:tcPr>
            <w:tcW w:w="1761" w:type="dxa"/>
            <w:noWrap w:val="0"/>
            <w:vAlign w:val="center"/>
          </w:tcPr>
          <w:p w14:paraId="79960CC7">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10506D96">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826" w:type="dxa"/>
            <w:noWrap w:val="0"/>
            <w:vAlign w:val="center"/>
          </w:tcPr>
          <w:p w14:paraId="0399B358">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r>
      <w:tr w14:paraId="38D58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56B71354">
            <w:pPr>
              <w:pStyle w:val="55"/>
              <w:spacing w:beforeLines="0" w:afterLines="0" w:line="240" w:lineRule="auto"/>
              <w:rPr>
                <w:rFonts w:hint="default" w:ascii="Times New Roman" w:hAnsi="Times New Roman" w:cs="Times New Roman"/>
                <w:snapToGrid w:val="0"/>
                <w:color w:val="000000"/>
                <w:kern w:val="21"/>
                <w:szCs w:val="21"/>
              </w:rPr>
            </w:pPr>
          </w:p>
        </w:tc>
        <w:tc>
          <w:tcPr>
            <w:tcW w:w="1417" w:type="dxa"/>
            <w:noWrap w:val="0"/>
            <w:vAlign w:val="center"/>
          </w:tcPr>
          <w:p w14:paraId="7E72C524">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3298A29C">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5DD7CFA7">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3B1D0ACB">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329AEE67">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ascii="Times New Roman" w:hAnsi="Times New Roman" w:cs="Times New Roman"/>
                <w:snapToGrid w:val="0"/>
                <w:color w:val="000000"/>
                <w:kern w:val="21"/>
                <w:szCs w:val="21"/>
                <w:lang w:val="en-US" w:eastAsia="zh-CN"/>
              </w:rPr>
              <w:t>/</w:t>
            </w:r>
          </w:p>
        </w:tc>
        <w:tc>
          <w:tcPr>
            <w:tcW w:w="1761" w:type="dxa"/>
            <w:noWrap w:val="0"/>
            <w:vAlign w:val="center"/>
          </w:tcPr>
          <w:p w14:paraId="6AED03A8">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50131D5A">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826" w:type="dxa"/>
            <w:noWrap w:val="0"/>
            <w:vAlign w:val="center"/>
          </w:tcPr>
          <w:p w14:paraId="39991873">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r>
      <w:tr w14:paraId="56783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72E016AE">
            <w:pPr>
              <w:pStyle w:val="55"/>
              <w:spacing w:beforeLines="0" w:afterLines="0" w:line="240" w:lineRule="auto"/>
              <w:rPr>
                <w:rFonts w:hint="eastAsia"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生活垃圾</w:t>
            </w:r>
          </w:p>
        </w:tc>
        <w:tc>
          <w:tcPr>
            <w:tcW w:w="1417" w:type="dxa"/>
            <w:noWrap w:val="0"/>
            <w:vAlign w:val="center"/>
          </w:tcPr>
          <w:p w14:paraId="13ECAE83">
            <w:pPr>
              <w:spacing w:beforeLines="0" w:afterLines="0" w:line="240" w:lineRule="auto"/>
              <w:jc w:val="center"/>
              <w:rPr>
                <w:rFonts w:hint="default" w:ascii="Times New Roman" w:hAnsi="Times New Roman" w:cs="Times New Roman"/>
                <w:snapToGrid w:val="0"/>
                <w:color w:val="000000"/>
                <w:kern w:val="21"/>
                <w:szCs w:val="21"/>
                <w:lang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6E717444">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1AF7BD32">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5DFF5588">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54068D6E">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6.6t/a</w:t>
            </w:r>
          </w:p>
        </w:tc>
        <w:tc>
          <w:tcPr>
            <w:tcW w:w="1761" w:type="dxa"/>
            <w:noWrap w:val="0"/>
            <w:vAlign w:val="center"/>
          </w:tcPr>
          <w:p w14:paraId="7BFABC6B">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2810022F">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cs="Times New Roman"/>
                <w:snapToGrid w:val="0"/>
                <w:color w:val="000000"/>
                <w:kern w:val="21"/>
                <w:szCs w:val="21"/>
                <w:lang w:val="en-US" w:eastAsia="zh-CN"/>
              </w:rPr>
              <w:t>6.6t/a</w:t>
            </w:r>
          </w:p>
        </w:tc>
        <w:tc>
          <w:tcPr>
            <w:tcW w:w="826" w:type="dxa"/>
            <w:noWrap w:val="0"/>
            <w:vAlign w:val="center"/>
          </w:tcPr>
          <w:p w14:paraId="15C5FE6F">
            <w:pPr>
              <w:spacing w:beforeLines="0" w:afterLines="0" w:line="240" w:lineRule="auto"/>
              <w:jc w:val="center"/>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w:t>
            </w:r>
            <w:r>
              <w:rPr>
                <w:rFonts w:hint="eastAsia" w:cs="Times New Roman"/>
                <w:snapToGrid w:val="0"/>
                <w:color w:val="000000"/>
                <w:kern w:val="21"/>
                <w:szCs w:val="21"/>
                <w:lang w:val="en-US" w:eastAsia="zh-CN"/>
              </w:rPr>
              <w:t>6.6t/a</w:t>
            </w:r>
          </w:p>
        </w:tc>
      </w:tr>
      <w:tr w14:paraId="0D540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14:paraId="53402569">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一般工业</w:t>
            </w:r>
          </w:p>
          <w:p w14:paraId="1E324C9A">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固体废物</w:t>
            </w:r>
          </w:p>
        </w:tc>
        <w:tc>
          <w:tcPr>
            <w:tcW w:w="1417" w:type="dxa"/>
            <w:noWrap w:val="0"/>
            <w:vAlign w:val="center"/>
          </w:tcPr>
          <w:p w14:paraId="41E15870">
            <w:pPr>
              <w:pStyle w:val="55"/>
              <w:spacing w:beforeLines="0" w:afterLines="0" w:line="240" w:lineRule="auto"/>
              <w:rPr>
                <w:rFonts w:hint="default" w:ascii="Times New Roman" w:hAnsi="Times New Roman" w:eastAsia="宋体" w:cs="Times New Roman"/>
                <w:snapToGrid w:val="0"/>
                <w:color w:val="000000"/>
                <w:kern w:val="21"/>
                <w:szCs w:val="21"/>
                <w:lang w:eastAsia="zh-CN"/>
              </w:rPr>
            </w:pPr>
            <w:r>
              <w:rPr>
                <w:rFonts w:hint="default" w:ascii="Times New Roman" w:hAnsi="Times New Roman" w:cs="Times New Roman"/>
                <w:snapToGrid w:val="0"/>
                <w:color w:val="000000"/>
                <w:kern w:val="21"/>
                <w:szCs w:val="21"/>
                <w:lang w:eastAsia="zh-CN"/>
              </w:rPr>
              <w:t>废纸屑</w:t>
            </w:r>
          </w:p>
        </w:tc>
        <w:tc>
          <w:tcPr>
            <w:tcW w:w="1701" w:type="dxa"/>
            <w:noWrap w:val="0"/>
            <w:vAlign w:val="center"/>
          </w:tcPr>
          <w:p w14:paraId="44ECB44A">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76F7D6C8">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606CACE4">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351B01CF">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1.5</w:t>
            </w:r>
            <w:r>
              <w:rPr>
                <w:rFonts w:hint="default" w:ascii="Times New Roman" w:hAnsi="Times New Roman" w:cs="Times New Roman"/>
                <w:snapToGrid w:val="0"/>
                <w:color w:val="000000"/>
                <w:kern w:val="21"/>
                <w:szCs w:val="21"/>
                <w:lang w:val="en-US" w:eastAsia="zh-CN"/>
              </w:rPr>
              <w:t>t/a</w:t>
            </w:r>
          </w:p>
        </w:tc>
        <w:tc>
          <w:tcPr>
            <w:tcW w:w="1761" w:type="dxa"/>
            <w:noWrap w:val="0"/>
            <w:vAlign w:val="center"/>
          </w:tcPr>
          <w:p w14:paraId="15F19C38">
            <w:pPr>
              <w:spacing w:beforeLines="0" w:afterLines="0" w:line="240" w:lineRule="auto"/>
              <w:jc w:val="center"/>
              <w:rPr>
                <w:rFonts w:hint="default" w:ascii="Times New Roman" w:hAnsi="Times New Roman" w:eastAsia="宋体"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3E802E13">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1.5</w:t>
            </w:r>
            <w:r>
              <w:rPr>
                <w:rFonts w:hint="default" w:ascii="Times New Roman" w:hAnsi="Times New Roman" w:cs="Times New Roman"/>
                <w:snapToGrid w:val="0"/>
                <w:color w:val="000000"/>
                <w:kern w:val="21"/>
                <w:szCs w:val="21"/>
                <w:lang w:val="en-US" w:eastAsia="zh-CN"/>
              </w:rPr>
              <w:t>t/a</w:t>
            </w:r>
          </w:p>
        </w:tc>
        <w:tc>
          <w:tcPr>
            <w:tcW w:w="826" w:type="dxa"/>
            <w:noWrap w:val="0"/>
            <w:vAlign w:val="center"/>
          </w:tcPr>
          <w:p w14:paraId="43447327">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+1.5</w:t>
            </w:r>
            <w:r>
              <w:rPr>
                <w:rFonts w:hint="default" w:ascii="Times New Roman" w:hAnsi="Times New Roman" w:cs="Times New Roman"/>
                <w:snapToGrid w:val="0"/>
                <w:color w:val="000000"/>
                <w:kern w:val="21"/>
                <w:szCs w:val="21"/>
                <w:lang w:val="en-US" w:eastAsia="zh-CN"/>
              </w:rPr>
              <w:t>t/a</w:t>
            </w:r>
          </w:p>
        </w:tc>
      </w:tr>
      <w:tr w14:paraId="100AD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14:paraId="2FA51700">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rPr>
              <w:t>危险废物</w:t>
            </w:r>
          </w:p>
        </w:tc>
        <w:tc>
          <w:tcPr>
            <w:tcW w:w="1417" w:type="dxa"/>
            <w:noWrap w:val="0"/>
            <w:vAlign w:val="center"/>
          </w:tcPr>
          <w:p w14:paraId="2F3FFCB5">
            <w:pPr>
              <w:pStyle w:val="55"/>
              <w:spacing w:beforeLines="0" w:afterLines="0" w:line="240" w:lineRule="auto"/>
              <w:rPr>
                <w:rFonts w:hint="default" w:ascii="Times New Roman" w:hAnsi="Times New Roman" w:cs="Times New Roman"/>
                <w:snapToGrid w:val="0"/>
                <w:color w:val="000000"/>
                <w:kern w:val="21"/>
                <w:szCs w:val="21"/>
                <w:lang w:eastAsia="zh-CN"/>
              </w:rPr>
            </w:pPr>
            <w:r>
              <w:rPr>
                <w:rFonts w:hint="default" w:ascii="Times New Roman" w:hAnsi="Times New Roman" w:cs="Times New Roman"/>
                <w:snapToGrid w:val="0"/>
                <w:color w:val="000000"/>
                <w:kern w:val="21"/>
                <w:szCs w:val="21"/>
                <w:lang w:val="en-US" w:eastAsia="zh-CN"/>
              </w:rPr>
              <w:t>沉淀池底泥</w:t>
            </w:r>
          </w:p>
        </w:tc>
        <w:tc>
          <w:tcPr>
            <w:tcW w:w="1701" w:type="dxa"/>
            <w:noWrap w:val="0"/>
            <w:vAlign w:val="center"/>
          </w:tcPr>
          <w:p w14:paraId="6ECBA6A9">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17E4B92A">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70F780CF">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7F73A1BC">
            <w:pPr>
              <w:pStyle w:val="55"/>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1.8</w:t>
            </w:r>
            <w:r>
              <w:rPr>
                <w:rFonts w:hint="default" w:ascii="Times New Roman" w:hAnsi="Times New Roman" w:cs="Times New Roman"/>
                <w:snapToGrid w:val="0"/>
                <w:color w:val="000000"/>
                <w:kern w:val="21"/>
                <w:szCs w:val="21"/>
                <w:lang w:val="en-US" w:eastAsia="zh-CN"/>
              </w:rPr>
              <w:t>t/a</w:t>
            </w:r>
          </w:p>
        </w:tc>
        <w:tc>
          <w:tcPr>
            <w:tcW w:w="1761" w:type="dxa"/>
            <w:noWrap w:val="0"/>
            <w:vAlign w:val="center"/>
          </w:tcPr>
          <w:p w14:paraId="1ACB3D70">
            <w:pPr>
              <w:spacing w:beforeLines="0" w:afterLines="0" w:line="240" w:lineRule="auto"/>
              <w:jc w:val="center"/>
              <w:rPr>
                <w:rFonts w:hint="default" w:ascii="Times New Roman" w:hAnsi="Times New Roman" w:cs="Times New Roman"/>
                <w:snapToGrid w:val="0"/>
                <w:color w:val="000000"/>
                <w:kern w:val="21"/>
                <w:szCs w:val="21"/>
                <w:lang w:val="en-US" w:eastAsia="zh-CN"/>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5B5B64E9">
            <w:pPr>
              <w:pStyle w:val="55"/>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1.8</w:t>
            </w:r>
            <w:r>
              <w:rPr>
                <w:rFonts w:hint="default" w:ascii="Times New Roman" w:hAnsi="Times New Roman" w:cs="Times New Roman"/>
                <w:snapToGrid w:val="0"/>
                <w:color w:val="000000"/>
                <w:kern w:val="21"/>
                <w:szCs w:val="21"/>
                <w:lang w:val="en-US" w:eastAsia="zh-CN"/>
              </w:rPr>
              <w:t>t/a</w:t>
            </w:r>
          </w:p>
        </w:tc>
        <w:tc>
          <w:tcPr>
            <w:tcW w:w="826" w:type="dxa"/>
            <w:noWrap w:val="0"/>
            <w:vAlign w:val="center"/>
          </w:tcPr>
          <w:p w14:paraId="7D9CEDDE">
            <w:pPr>
              <w:pStyle w:val="55"/>
              <w:spacing w:beforeLines="0" w:afterLines="0" w:line="240" w:lineRule="auto"/>
              <w:rPr>
                <w:rFonts w:hint="eastAsia" w:ascii="Times New Roman" w:hAnsi="Times New Roman" w:cs="Times New Roman"/>
                <w:snapToGrid w:val="0"/>
                <w:color w:val="000000"/>
                <w:kern w:val="21"/>
                <w:szCs w:val="21"/>
                <w:lang w:val="en-US" w:eastAsia="zh-CN"/>
              </w:rPr>
            </w:pPr>
            <w:r>
              <w:rPr>
                <w:rFonts w:hint="eastAsia" w:ascii="Times New Roman" w:cs="Times New Roman"/>
                <w:snapToGrid w:val="0"/>
                <w:color w:val="000000"/>
                <w:kern w:val="21"/>
                <w:szCs w:val="21"/>
                <w:lang w:val="en-US" w:eastAsia="zh-CN"/>
              </w:rPr>
              <w:t>+1.8</w:t>
            </w:r>
            <w:r>
              <w:rPr>
                <w:rFonts w:hint="default" w:ascii="Times New Roman" w:hAnsi="Times New Roman" w:cs="Times New Roman"/>
                <w:snapToGrid w:val="0"/>
                <w:color w:val="000000"/>
                <w:kern w:val="21"/>
                <w:szCs w:val="21"/>
                <w:lang w:val="en-US" w:eastAsia="zh-CN"/>
              </w:rPr>
              <w:t>t/a</w:t>
            </w:r>
          </w:p>
        </w:tc>
      </w:tr>
      <w:tr w14:paraId="2F8E2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3F2D9695">
            <w:pPr>
              <w:pStyle w:val="55"/>
              <w:spacing w:beforeLines="0" w:afterLines="0" w:line="240" w:lineRule="auto"/>
              <w:rPr>
                <w:rFonts w:hint="default" w:ascii="Times New Roman" w:hAnsi="Times New Roman" w:cs="Times New Roman"/>
                <w:snapToGrid w:val="0"/>
                <w:color w:val="000000"/>
                <w:kern w:val="21"/>
                <w:szCs w:val="21"/>
              </w:rPr>
            </w:pPr>
          </w:p>
        </w:tc>
        <w:tc>
          <w:tcPr>
            <w:tcW w:w="1417" w:type="dxa"/>
            <w:noWrap w:val="0"/>
            <w:vAlign w:val="center"/>
          </w:tcPr>
          <w:p w14:paraId="6B3B6B68">
            <w:pPr>
              <w:pStyle w:val="55"/>
              <w:spacing w:beforeLines="0" w:afterLines="0" w:line="240" w:lineRule="auto"/>
              <w:rPr>
                <w:rFonts w:hint="default" w:ascii="Times New Roman" w:hAnsi="Times New Roman" w:eastAsia="宋体" w:cs="Times New Roman"/>
                <w:snapToGrid w:val="0"/>
                <w:color w:val="000000"/>
                <w:kern w:val="21"/>
                <w:szCs w:val="21"/>
                <w:lang w:val="en-US" w:eastAsia="zh-CN"/>
              </w:rPr>
            </w:pPr>
            <w:r>
              <w:rPr>
                <w:rFonts w:hint="default" w:ascii="Times New Roman" w:hAnsi="Times New Roman" w:cs="Times New Roman"/>
                <w:snapToGrid w:val="0"/>
                <w:color w:val="000000"/>
                <w:kern w:val="21"/>
                <w:szCs w:val="21"/>
                <w:lang w:val="en-US" w:eastAsia="zh-CN"/>
              </w:rPr>
              <w:t>化工原材料废包装物</w:t>
            </w:r>
          </w:p>
        </w:tc>
        <w:tc>
          <w:tcPr>
            <w:tcW w:w="1701" w:type="dxa"/>
            <w:noWrap w:val="0"/>
            <w:vAlign w:val="center"/>
          </w:tcPr>
          <w:p w14:paraId="0784D3D1">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433DA550">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6D03AD8B">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0725B05E">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1.2</w:t>
            </w:r>
            <w:r>
              <w:rPr>
                <w:rFonts w:hint="default" w:ascii="Times New Roman" w:hAnsi="Times New Roman" w:cs="Times New Roman"/>
                <w:snapToGrid w:val="0"/>
                <w:color w:val="000000"/>
                <w:kern w:val="21"/>
                <w:szCs w:val="21"/>
                <w:lang w:val="en-US" w:eastAsia="zh-CN"/>
              </w:rPr>
              <w:t>t/a</w:t>
            </w:r>
          </w:p>
        </w:tc>
        <w:tc>
          <w:tcPr>
            <w:tcW w:w="1761" w:type="dxa"/>
            <w:noWrap w:val="0"/>
            <w:vAlign w:val="center"/>
          </w:tcPr>
          <w:p w14:paraId="7CAB589C">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262B3B10">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1.2</w:t>
            </w:r>
            <w:r>
              <w:rPr>
                <w:rFonts w:hint="default" w:ascii="Times New Roman" w:hAnsi="Times New Roman" w:cs="Times New Roman"/>
                <w:snapToGrid w:val="0"/>
                <w:color w:val="000000"/>
                <w:kern w:val="21"/>
                <w:szCs w:val="21"/>
                <w:lang w:val="en-US" w:eastAsia="zh-CN"/>
              </w:rPr>
              <w:t>t/a</w:t>
            </w:r>
          </w:p>
        </w:tc>
        <w:tc>
          <w:tcPr>
            <w:tcW w:w="826" w:type="dxa"/>
            <w:noWrap w:val="0"/>
            <w:vAlign w:val="center"/>
          </w:tcPr>
          <w:p w14:paraId="02B3B909">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+1.2</w:t>
            </w:r>
            <w:r>
              <w:rPr>
                <w:rFonts w:hint="default" w:ascii="Times New Roman" w:hAnsi="Times New Roman" w:cs="Times New Roman"/>
                <w:snapToGrid w:val="0"/>
                <w:color w:val="000000"/>
                <w:kern w:val="21"/>
                <w:szCs w:val="21"/>
                <w:lang w:val="en-US" w:eastAsia="zh-CN"/>
              </w:rPr>
              <w:t>t/a</w:t>
            </w:r>
          </w:p>
        </w:tc>
      </w:tr>
      <w:tr w14:paraId="5F2D0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14:paraId="618D5584">
            <w:pPr>
              <w:pStyle w:val="55"/>
              <w:spacing w:beforeLines="0" w:afterLines="0" w:line="240" w:lineRule="auto"/>
              <w:rPr>
                <w:rFonts w:hint="default" w:ascii="Times New Roman" w:hAnsi="Times New Roman" w:cs="Times New Roman"/>
                <w:snapToGrid w:val="0"/>
                <w:color w:val="000000"/>
                <w:kern w:val="21"/>
                <w:szCs w:val="21"/>
              </w:rPr>
            </w:pPr>
          </w:p>
        </w:tc>
        <w:tc>
          <w:tcPr>
            <w:tcW w:w="1417" w:type="dxa"/>
            <w:noWrap w:val="0"/>
            <w:vAlign w:val="center"/>
          </w:tcPr>
          <w:p w14:paraId="0C73798E">
            <w:pPr>
              <w:pStyle w:val="55"/>
              <w:spacing w:beforeLines="0" w:afterLines="0" w:line="240" w:lineRule="auto"/>
              <w:rPr>
                <w:rFonts w:hint="default" w:ascii="Times New Roman" w:hAnsi="Times New Roman" w:cs="Times New Roman"/>
                <w:snapToGrid w:val="0"/>
                <w:color w:val="000000"/>
                <w:kern w:val="21"/>
                <w:szCs w:val="21"/>
              </w:rPr>
            </w:pPr>
            <w:r>
              <w:rPr>
                <w:rFonts w:hint="default" w:ascii="Times New Roman" w:hAnsi="Times New Roman" w:cs="Times New Roman"/>
                <w:snapToGrid w:val="0"/>
                <w:color w:val="000000"/>
                <w:kern w:val="21"/>
                <w:szCs w:val="21"/>
                <w:lang w:val="en-US" w:eastAsia="zh-CN"/>
              </w:rPr>
              <w:t>含火药类废渣</w:t>
            </w:r>
          </w:p>
        </w:tc>
        <w:tc>
          <w:tcPr>
            <w:tcW w:w="1701" w:type="dxa"/>
            <w:noWrap w:val="0"/>
            <w:vAlign w:val="center"/>
          </w:tcPr>
          <w:p w14:paraId="5CA45B59">
            <w:pPr>
              <w:spacing w:beforeLines="0" w:afterLines="0" w:line="240" w:lineRule="auto"/>
              <w:jc w:val="center"/>
              <w:rPr>
                <w:rFonts w:hint="default" w:ascii="Times New Roman" w:hAnsi="Times New Roman" w:cs="Times New Roman"/>
                <w:snapToGrid w:val="0"/>
                <w:color w:val="000000"/>
                <w:kern w:val="21"/>
                <w:szCs w:val="21"/>
                <w:lang w:val="en-US"/>
              </w:rPr>
            </w:pPr>
            <w:r>
              <w:rPr>
                <w:rFonts w:hint="eastAsia" w:ascii="Times New Roman" w:hAnsi="Times New Roman" w:cs="Times New Roman"/>
                <w:snapToGrid w:val="0"/>
                <w:color w:val="000000"/>
                <w:kern w:val="21"/>
                <w:szCs w:val="21"/>
                <w:lang w:val="en-US" w:eastAsia="zh-CN"/>
              </w:rPr>
              <w:t>/</w:t>
            </w:r>
          </w:p>
        </w:tc>
        <w:tc>
          <w:tcPr>
            <w:tcW w:w="1276" w:type="dxa"/>
            <w:noWrap w:val="0"/>
            <w:vAlign w:val="center"/>
          </w:tcPr>
          <w:p w14:paraId="067475AF">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701" w:type="dxa"/>
            <w:noWrap w:val="0"/>
            <w:vAlign w:val="center"/>
          </w:tcPr>
          <w:p w14:paraId="631FB931">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559" w:type="dxa"/>
            <w:noWrap w:val="0"/>
            <w:vAlign w:val="center"/>
          </w:tcPr>
          <w:p w14:paraId="3334E605">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3.1</w:t>
            </w:r>
            <w:r>
              <w:rPr>
                <w:rFonts w:hint="default" w:ascii="Times New Roman" w:hAnsi="Times New Roman" w:cs="Times New Roman"/>
                <w:snapToGrid w:val="0"/>
                <w:color w:val="000000"/>
                <w:kern w:val="21"/>
                <w:szCs w:val="21"/>
                <w:lang w:val="en-US" w:eastAsia="zh-CN"/>
              </w:rPr>
              <w:t>t/a</w:t>
            </w:r>
          </w:p>
        </w:tc>
        <w:tc>
          <w:tcPr>
            <w:tcW w:w="1761" w:type="dxa"/>
            <w:noWrap w:val="0"/>
            <w:vAlign w:val="center"/>
          </w:tcPr>
          <w:p w14:paraId="133A6513">
            <w:pPr>
              <w:spacing w:beforeLines="0" w:afterLines="0" w:line="240" w:lineRule="auto"/>
              <w:jc w:val="center"/>
              <w:rPr>
                <w:rFonts w:hint="default" w:ascii="Times New Roman" w:hAnsi="Times New Roman" w:cs="Times New Roman"/>
                <w:snapToGrid w:val="0"/>
                <w:color w:val="000000"/>
                <w:kern w:val="21"/>
                <w:szCs w:val="21"/>
              </w:rPr>
            </w:pPr>
            <w:r>
              <w:rPr>
                <w:rFonts w:hint="eastAsia" w:ascii="Times New Roman" w:hAnsi="Times New Roman" w:cs="Times New Roman"/>
                <w:snapToGrid w:val="0"/>
                <w:color w:val="000000"/>
                <w:kern w:val="21"/>
                <w:szCs w:val="21"/>
                <w:lang w:val="en-US" w:eastAsia="zh-CN"/>
              </w:rPr>
              <w:t>/</w:t>
            </w:r>
          </w:p>
        </w:tc>
        <w:tc>
          <w:tcPr>
            <w:tcW w:w="1959" w:type="dxa"/>
            <w:noWrap w:val="0"/>
            <w:vAlign w:val="center"/>
          </w:tcPr>
          <w:p w14:paraId="5ADD52B4">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3.1</w:t>
            </w:r>
            <w:r>
              <w:rPr>
                <w:rFonts w:hint="default" w:ascii="Times New Roman" w:hAnsi="Times New Roman" w:cs="Times New Roman"/>
                <w:snapToGrid w:val="0"/>
                <w:color w:val="000000"/>
                <w:kern w:val="21"/>
                <w:szCs w:val="21"/>
                <w:lang w:val="en-US" w:eastAsia="zh-CN"/>
              </w:rPr>
              <w:t>t/a</w:t>
            </w:r>
          </w:p>
        </w:tc>
        <w:tc>
          <w:tcPr>
            <w:tcW w:w="826" w:type="dxa"/>
            <w:noWrap w:val="0"/>
            <w:vAlign w:val="center"/>
          </w:tcPr>
          <w:p w14:paraId="287B9AAA">
            <w:pPr>
              <w:pStyle w:val="55"/>
              <w:spacing w:beforeLines="0" w:afterLines="0" w:line="240" w:lineRule="auto"/>
              <w:rPr>
                <w:rFonts w:hint="default" w:ascii="Times New Roman" w:hAnsi="Times New Roman" w:cs="Times New Roman"/>
                <w:snapToGrid w:val="0"/>
                <w:color w:val="000000"/>
                <w:kern w:val="21"/>
                <w:szCs w:val="21"/>
              </w:rPr>
            </w:pPr>
            <w:r>
              <w:rPr>
                <w:rFonts w:hint="eastAsia" w:ascii="Times New Roman" w:cs="Times New Roman"/>
                <w:snapToGrid w:val="0"/>
                <w:color w:val="000000"/>
                <w:kern w:val="21"/>
                <w:szCs w:val="21"/>
                <w:lang w:val="en-US" w:eastAsia="zh-CN"/>
              </w:rPr>
              <w:t>+3.1</w:t>
            </w:r>
            <w:r>
              <w:rPr>
                <w:rFonts w:hint="default" w:ascii="Times New Roman" w:hAnsi="Times New Roman" w:cs="Times New Roman"/>
                <w:snapToGrid w:val="0"/>
                <w:color w:val="000000"/>
                <w:kern w:val="21"/>
                <w:szCs w:val="21"/>
                <w:lang w:val="en-US" w:eastAsia="zh-CN"/>
              </w:rPr>
              <w:t>t/a</w:t>
            </w:r>
          </w:p>
        </w:tc>
      </w:tr>
    </w:tbl>
    <w:p w14:paraId="703FABAF">
      <w:pPr>
        <w:bidi w:val="0"/>
        <w:rPr>
          <w:rFonts w:hint="default" w:ascii="Times New Roman" w:hAnsi="Times New Roman" w:cs="Times New Roman"/>
          <w:sz w:val="21"/>
          <w:szCs w:val="21"/>
        </w:rPr>
        <w:sectPr>
          <w:footerReference r:id="rId8"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4" w:name="_Toc11229"/>
      <w:r>
        <w:rPr>
          <w:rFonts w:hint="default" w:ascii="Times New Roman" w:hAnsi="Times New Roman" w:cs="Times New Roman"/>
          <w:sz w:val="21"/>
          <w:szCs w:val="21"/>
        </w:rPr>
        <w:t>注：</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6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⑥</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1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①</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3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③</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4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④</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5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⑤</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7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⑦</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6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⑥</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 1 \* GB3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①</w:t>
      </w:r>
      <w:r>
        <w:rPr>
          <w:rFonts w:hint="default" w:ascii="Times New Roman" w:hAnsi="Times New Roman" w:cs="Times New Roman"/>
          <w:sz w:val="21"/>
          <w:szCs w:val="21"/>
        </w:rPr>
        <w:fldChar w:fldCharType="end"/>
      </w:r>
      <w:bookmarkEnd w:id="14"/>
    </w:p>
    <w:p w14:paraId="35BEF009">
      <w:pPr>
        <w:rPr>
          <w:rFonts w:hint="default" w:ascii="Times New Roman" w:hAnsi="Times New Roman" w:eastAsia="黑体" w:cs="Times New Roman"/>
        </w:rPr>
      </w:pPr>
    </w:p>
    <w:sectPr>
      <w:footerReference r:id="rId9"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FontAweso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BF13">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0EBF">
    <w:pPr>
      <w:pStyle w:val="20"/>
      <w:framePr w:wrap="around" w:vAnchor="text" w:hAnchor="margin" w:xAlign="center" w:y="1"/>
      <w:rPr>
        <w:rStyle w:val="31"/>
      </w:rPr>
    </w:pPr>
    <w:r>
      <w:fldChar w:fldCharType="begin"/>
    </w:r>
    <w:r>
      <w:rPr>
        <w:rStyle w:val="31"/>
      </w:rPr>
      <w:instrText xml:space="preserve">PAGE  </w:instrText>
    </w:r>
    <w:r>
      <w:fldChar w:fldCharType="end"/>
    </w:r>
  </w:p>
  <w:p w14:paraId="5309F0E4">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7345">
    <w:pPr>
      <w:pStyle w:val="20"/>
      <w:tabs>
        <w:tab w:val="center" w:pos="4422"/>
        <w:tab w:val="clear" w:pos="4153"/>
      </w:tabs>
      <w:ind w:right="360" w:firstLine="360"/>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7BE3">
    <w:pPr>
      <w:pStyle w:val="20"/>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F70B6">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QlThszAEAAJ0DAAAOAAAAAAAAAAEAIAAAAB4BAABkcnMvZTJv&#10;RG9jLnhtbFBLBQYAAAAABgAGAFkBAABcBQAAAAA=&#10;">
              <v:fill on="f" focussize="0,0"/>
              <v:stroke on="f"/>
              <v:imagedata o:title=""/>
              <o:lock v:ext="edit" aspectratio="f"/>
              <v:textbox inset="0mm,0mm,0mm,0mm" style="mso-fit-shape-to-text:t;">
                <w:txbxContent>
                  <w:p w14:paraId="1F3F70B6">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FF0C">
    <w:pPr>
      <w:pStyle w:val="2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75696">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10</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FQ+8eIBAADCAwAADgAA&#10;AAAAAAABACAAAAAeAQAAZHJzL2Uyb0RvYy54bWxQSwUGAAAAAAYABgBZAQAAcgUAAAAA&#10;">
              <v:fill on="f" focussize="0,0"/>
              <v:stroke on="f"/>
              <v:imagedata o:title=""/>
              <o:lock v:ext="edit" aspectratio="f"/>
              <v:textbox inset="0mm,0mm,0mm,0mm" style="mso-fit-shape-to-text:t;">
                <w:txbxContent>
                  <w:p w14:paraId="7DB75696">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10</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40DF">
    <w:pPr>
      <w:pStyle w:val="20"/>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BA319">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nrulJ4QEAAMIDAAAOAAAA&#10;AAAAAAEAIAAAAB4BAABkcnMvZTJvRG9jLnhtbFBLBQYAAAAABgAGAFkBAABxBQAAAAA=&#10;">
              <v:fill on="f" focussize="0,0"/>
              <v:stroke on="f"/>
              <v:imagedata o:title=""/>
              <o:lock v:ext="edit" aspectratio="f"/>
              <v:textbox inset="0mm,0mm,0mm,0mm" style="mso-fit-shape-to-text:t;">
                <w:txbxContent>
                  <w:p w14:paraId="0F8BA319">
                    <w:pPr>
                      <w:pStyle w:val="2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11</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1D01">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22F00"/>
    <w:multiLevelType w:val="singleLevel"/>
    <w:tmpl w:val="85222F00"/>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MWZjMGFmMWMyMjAxOTFiNjRkMWZhOGM0MmU3MWI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417ED0"/>
    <w:rsid w:val="015D1E09"/>
    <w:rsid w:val="019D3AFC"/>
    <w:rsid w:val="02087DCF"/>
    <w:rsid w:val="02220DD6"/>
    <w:rsid w:val="022920BD"/>
    <w:rsid w:val="02697903"/>
    <w:rsid w:val="02DA342E"/>
    <w:rsid w:val="02F96569"/>
    <w:rsid w:val="03EA7B21"/>
    <w:rsid w:val="04655AF3"/>
    <w:rsid w:val="04877D25"/>
    <w:rsid w:val="04D534FC"/>
    <w:rsid w:val="05816FE5"/>
    <w:rsid w:val="05F83EAE"/>
    <w:rsid w:val="063E7D85"/>
    <w:rsid w:val="06956059"/>
    <w:rsid w:val="07092DD6"/>
    <w:rsid w:val="07293586"/>
    <w:rsid w:val="07295285"/>
    <w:rsid w:val="07565C1B"/>
    <w:rsid w:val="07636392"/>
    <w:rsid w:val="07770C56"/>
    <w:rsid w:val="07816CAD"/>
    <w:rsid w:val="07F73D14"/>
    <w:rsid w:val="09134B09"/>
    <w:rsid w:val="092217DD"/>
    <w:rsid w:val="093A7294"/>
    <w:rsid w:val="09D174D6"/>
    <w:rsid w:val="0A263993"/>
    <w:rsid w:val="0A2D3AC2"/>
    <w:rsid w:val="0A3030F3"/>
    <w:rsid w:val="0AA755DF"/>
    <w:rsid w:val="0B120D44"/>
    <w:rsid w:val="0B6B7A61"/>
    <w:rsid w:val="0BD27BF6"/>
    <w:rsid w:val="0C082896"/>
    <w:rsid w:val="0C3B3C7D"/>
    <w:rsid w:val="0CA3700F"/>
    <w:rsid w:val="0CAB2EAE"/>
    <w:rsid w:val="0CBB4B8B"/>
    <w:rsid w:val="0CC62155"/>
    <w:rsid w:val="0D5E2970"/>
    <w:rsid w:val="0D621C7D"/>
    <w:rsid w:val="0DA35E8C"/>
    <w:rsid w:val="0E73034D"/>
    <w:rsid w:val="0EEA3603"/>
    <w:rsid w:val="0F13775A"/>
    <w:rsid w:val="0F5F45FE"/>
    <w:rsid w:val="0F9A112B"/>
    <w:rsid w:val="0FE2369E"/>
    <w:rsid w:val="106D2F64"/>
    <w:rsid w:val="10B63710"/>
    <w:rsid w:val="10F10820"/>
    <w:rsid w:val="111C2F7A"/>
    <w:rsid w:val="11531DD2"/>
    <w:rsid w:val="11665CA1"/>
    <w:rsid w:val="11EE5E15"/>
    <w:rsid w:val="12100344"/>
    <w:rsid w:val="1230255F"/>
    <w:rsid w:val="135362BE"/>
    <w:rsid w:val="13951726"/>
    <w:rsid w:val="13B95867"/>
    <w:rsid w:val="13FC5619"/>
    <w:rsid w:val="14396509"/>
    <w:rsid w:val="144B29C0"/>
    <w:rsid w:val="14863EAA"/>
    <w:rsid w:val="14D2126B"/>
    <w:rsid w:val="14DD2C3C"/>
    <w:rsid w:val="15524105"/>
    <w:rsid w:val="15BF24A2"/>
    <w:rsid w:val="15C552F0"/>
    <w:rsid w:val="15D47ADF"/>
    <w:rsid w:val="1606331B"/>
    <w:rsid w:val="16087E1D"/>
    <w:rsid w:val="160C0477"/>
    <w:rsid w:val="17701D14"/>
    <w:rsid w:val="17735226"/>
    <w:rsid w:val="1787272F"/>
    <w:rsid w:val="189F624C"/>
    <w:rsid w:val="18A075FE"/>
    <w:rsid w:val="18A24E73"/>
    <w:rsid w:val="18AD31E1"/>
    <w:rsid w:val="18BD239C"/>
    <w:rsid w:val="196E50AC"/>
    <w:rsid w:val="19802BA4"/>
    <w:rsid w:val="199D034F"/>
    <w:rsid w:val="19AE29EB"/>
    <w:rsid w:val="1A1C66C0"/>
    <w:rsid w:val="1A42393B"/>
    <w:rsid w:val="1AA000AD"/>
    <w:rsid w:val="1AAD45DE"/>
    <w:rsid w:val="1B046F80"/>
    <w:rsid w:val="1B3267B5"/>
    <w:rsid w:val="1B40161D"/>
    <w:rsid w:val="1B441859"/>
    <w:rsid w:val="1B6606B1"/>
    <w:rsid w:val="1C533BAB"/>
    <w:rsid w:val="1C5E7925"/>
    <w:rsid w:val="1C847C56"/>
    <w:rsid w:val="1CE6583B"/>
    <w:rsid w:val="1CFD070F"/>
    <w:rsid w:val="1D5F6196"/>
    <w:rsid w:val="1D6132A5"/>
    <w:rsid w:val="1D8E56D5"/>
    <w:rsid w:val="1DE17341"/>
    <w:rsid w:val="1DEB68C0"/>
    <w:rsid w:val="1DEC4BB0"/>
    <w:rsid w:val="1DF746A6"/>
    <w:rsid w:val="1E6D6D9A"/>
    <w:rsid w:val="1E7A43DA"/>
    <w:rsid w:val="1F0C4BBC"/>
    <w:rsid w:val="1F966B02"/>
    <w:rsid w:val="1FE7539E"/>
    <w:rsid w:val="203F7A70"/>
    <w:rsid w:val="204F7C2E"/>
    <w:rsid w:val="20671BE0"/>
    <w:rsid w:val="20963CB8"/>
    <w:rsid w:val="20A81A1B"/>
    <w:rsid w:val="20B07FB6"/>
    <w:rsid w:val="20B646FB"/>
    <w:rsid w:val="20C60ECE"/>
    <w:rsid w:val="213646A3"/>
    <w:rsid w:val="213B74B1"/>
    <w:rsid w:val="214F7D3E"/>
    <w:rsid w:val="215A2310"/>
    <w:rsid w:val="21784580"/>
    <w:rsid w:val="21DE318A"/>
    <w:rsid w:val="21EF5B80"/>
    <w:rsid w:val="222923B3"/>
    <w:rsid w:val="224B1570"/>
    <w:rsid w:val="22576990"/>
    <w:rsid w:val="22F47480"/>
    <w:rsid w:val="23451B7B"/>
    <w:rsid w:val="235C194C"/>
    <w:rsid w:val="23DE1C48"/>
    <w:rsid w:val="240210CD"/>
    <w:rsid w:val="24492A3A"/>
    <w:rsid w:val="24BF09F7"/>
    <w:rsid w:val="252D53FE"/>
    <w:rsid w:val="2562689A"/>
    <w:rsid w:val="25EC2D81"/>
    <w:rsid w:val="267D7507"/>
    <w:rsid w:val="277057A2"/>
    <w:rsid w:val="27C81E8C"/>
    <w:rsid w:val="27E80428"/>
    <w:rsid w:val="29206EB8"/>
    <w:rsid w:val="29595666"/>
    <w:rsid w:val="29874881"/>
    <w:rsid w:val="29D20D8A"/>
    <w:rsid w:val="29E325E0"/>
    <w:rsid w:val="2A452503"/>
    <w:rsid w:val="2A992DB6"/>
    <w:rsid w:val="2AC01C13"/>
    <w:rsid w:val="2B3545E5"/>
    <w:rsid w:val="2B486C6B"/>
    <w:rsid w:val="2BA413E9"/>
    <w:rsid w:val="2BA936A8"/>
    <w:rsid w:val="2C1837DA"/>
    <w:rsid w:val="2C315A5A"/>
    <w:rsid w:val="2C4B1C25"/>
    <w:rsid w:val="2D1F0BE4"/>
    <w:rsid w:val="2D9E56F5"/>
    <w:rsid w:val="2DC446EF"/>
    <w:rsid w:val="2DE64FCB"/>
    <w:rsid w:val="2E667F96"/>
    <w:rsid w:val="2E8226AB"/>
    <w:rsid w:val="2EA410DB"/>
    <w:rsid w:val="2EBD7914"/>
    <w:rsid w:val="2FD065E6"/>
    <w:rsid w:val="2FD96870"/>
    <w:rsid w:val="302A1305"/>
    <w:rsid w:val="30580BC9"/>
    <w:rsid w:val="31066010"/>
    <w:rsid w:val="310F01C9"/>
    <w:rsid w:val="311E2ED7"/>
    <w:rsid w:val="314F5108"/>
    <w:rsid w:val="315619EE"/>
    <w:rsid w:val="315C449C"/>
    <w:rsid w:val="31717D0B"/>
    <w:rsid w:val="31B82709"/>
    <w:rsid w:val="31D05482"/>
    <w:rsid w:val="32376D77"/>
    <w:rsid w:val="32400B34"/>
    <w:rsid w:val="329E6876"/>
    <w:rsid w:val="330A3469"/>
    <w:rsid w:val="333015F2"/>
    <w:rsid w:val="334B6320"/>
    <w:rsid w:val="33D934D4"/>
    <w:rsid w:val="33FE2F6A"/>
    <w:rsid w:val="340E07E5"/>
    <w:rsid w:val="34235BF7"/>
    <w:rsid w:val="358C5FA8"/>
    <w:rsid w:val="35C15DF1"/>
    <w:rsid w:val="36074A7F"/>
    <w:rsid w:val="361D7FBB"/>
    <w:rsid w:val="361F4D45"/>
    <w:rsid w:val="3631315D"/>
    <w:rsid w:val="363476EF"/>
    <w:rsid w:val="36923549"/>
    <w:rsid w:val="36B75FBF"/>
    <w:rsid w:val="36BD0C45"/>
    <w:rsid w:val="37270C46"/>
    <w:rsid w:val="37412117"/>
    <w:rsid w:val="37682C68"/>
    <w:rsid w:val="37E00298"/>
    <w:rsid w:val="38B302F9"/>
    <w:rsid w:val="38F12CD3"/>
    <w:rsid w:val="38F94775"/>
    <w:rsid w:val="38FC10F1"/>
    <w:rsid w:val="392971ED"/>
    <w:rsid w:val="39325651"/>
    <w:rsid w:val="395979F2"/>
    <w:rsid w:val="397114A7"/>
    <w:rsid w:val="39E96582"/>
    <w:rsid w:val="3A872856"/>
    <w:rsid w:val="3A93142C"/>
    <w:rsid w:val="3AB71183"/>
    <w:rsid w:val="3B054F30"/>
    <w:rsid w:val="3B3763D1"/>
    <w:rsid w:val="3BA154E2"/>
    <w:rsid w:val="3C2F6E1E"/>
    <w:rsid w:val="3C466EB0"/>
    <w:rsid w:val="3C4F3203"/>
    <w:rsid w:val="3C4F64BA"/>
    <w:rsid w:val="3CDA245A"/>
    <w:rsid w:val="3CDE7843"/>
    <w:rsid w:val="3CE95076"/>
    <w:rsid w:val="3CFB0DDA"/>
    <w:rsid w:val="3D11347B"/>
    <w:rsid w:val="3D1E06B7"/>
    <w:rsid w:val="3D2437AD"/>
    <w:rsid w:val="3E4F774D"/>
    <w:rsid w:val="3E7312DA"/>
    <w:rsid w:val="3E7B3AB2"/>
    <w:rsid w:val="3E84379C"/>
    <w:rsid w:val="3EA82911"/>
    <w:rsid w:val="3EDA0523"/>
    <w:rsid w:val="3FCD0A35"/>
    <w:rsid w:val="3FD465F6"/>
    <w:rsid w:val="3FD6335B"/>
    <w:rsid w:val="3FEC6166"/>
    <w:rsid w:val="401D7AC0"/>
    <w:rsid w:val="40317B96"/>
    <w:rsid w:val="407A6407"/>
    <w:rsid w:val="40F3742E"/>
    <w:rsid w:val="4117795D"/>
    <w:rsid w:val="415E4D65"/>
    <w:rsid w:val="4200449D"/>
    <w:rsid w:val="422E7F29"/>
    <w:rsid w:val="423A3BCC"/>
    <w:rsid w:val="424E57D2"/>
    <w:rsid w:val="42B26C49"/>
    <w:rsid w:val="433A6FE6"/>
    <w:rsid w:val="43480868"/>
    <w:rsid w:val="4350713C"/>
    <w:rsid w:val="436653E0"/>
    <w:rsid w:val="43C4431A"/>
    <w:rsid w:val="446A146D"/>
    <w:rsid w:val="44981B42"/>
    <w:rsid w:val="449C6F9D"/>
    <w:rsid w:val="44B951CC"/>
    <w:rsid w:val="44CD14E0"/>
    <w:rsid w:val="44F20B0B"/>
    <w:rsid w:val="44F93D90"/>
    <w:rsid w:val="452C1EFF"/>
    <w:rsid w:val="452E5F4C"/>
    <w:rsid w:val="455B09B5"/>
    <w:rsid w:val="45612018"/>
    <w:rsid w:val="457A2C64"/>
    <w:rsid w:val="458946E9"/>
    <w:rsid w:val="45A47C0E"/>
    <w:rsid w:val="46397FFC"/>
    <w:rsid w:val="46577FD6"/>
    <w:rsid w:val="465B1FDF"/>
    <w:rsid w:val="46877715"/>
    <w:rsid w:val="46D20D9C"/>
    <w:rsid w:val="46D74548"/>
    <w:rsid w:val="46D955A7"/>
    <w:rsid w:val="47133957"/>
    <w:rsid w:val="47A07E0C"/>
    <w:rsid w:val="47E051A9"/>
    <w:rsid w:val="486A50DB"/>
    <w:rsid w:val="4870272E"/>
    <w:rsid w:val="48B5196F"/>
    <w:rsid w:val="48B85E47"/>
    <w:rsid w:val="48C52484"/>
    <w:rsid w:val="4967088D"/>
    <w:rsid w:val="49DC7715"/>
    <w:rsid w:val="4A005004"/>
    <w:rsid w:val="4A023139"/>
    <w:rsid w:val="4A136824"/>
    <w:rsid w:val="4A4E5A76"/>
    <w:rsid w:val="4A7B576F"/>
    <w:rsid w:val="4A89674D"/>
    <w:rsid w:val="4ABB74A2"/>
    <w:rsid w:val="4AF561A9"/>
    <w:rsid w:val="4B990404"/>
    <w:rsid w:val="4B9F65FB"/>
    <w:rsid w:val="4C4A0649"/>
    <w:rsid w:val="4C6C7161"/>
    <w:rsid w:val="4C7E5ECA"/>
    <w:rsid w:val="4C876AA5"/>
    <w:rsid w:val="4CC017AB"/>
    <w:rsid w:val="4D0E00FB"/>
    <w:rsid w:val="4D176606"/>
    <w:rsid w:val="4D5F776D"/>
    <w:rsid w:val="4DEC4FB0"/>
    <w:rsid w:val="4E075D8A"/>
    <w:rsid w:val="4E9B3BC9"/>
    <w:rsid w:val="4EC00FAD"/>
    <w:rsid w:val="4ECD5AF4"/>
    <w:rsid w:val="4EDB51C4"/>
    <w:rsid w:val="4F9843DC"/>
    <w:rsid w:val="4F9D7B44"/>
    <w:rsid w:val="4FB94289"/>
    <w:rsid w:val="4FC62A8C"/>
    <w:rsid w:val="4FE20F0D"/>
    <w:rsid w:val="4FE51552"/>
    <w:rsid w:val="502A1B6D"/>
    <w:rsid w:val="50504C4B"/>
    <w:rsid w:val="508B1EAE"/>
    <w:rsid w:val="509C6E7C"/>
    <w:rsid w:val="5162104E"/>
    <w:rsid w:val="51F45F00"/>
    <w:rsid w:val="51F94D22"/>
    <w:rsid w:val="5222126A"/>
    <w:rsid w:val="522B0402"/>
    <w:rsid w:val="52E220EA"/>
    <w:rsid w:val="53A039CC"/>
    <w:rsid w:val="53A1505A"/>
    <w:rsid w:val="53B96779"/>
    <w:rsid w:val="54063E08"/>
    <w:rsid w:val="543437E8"/>
    <w:rsid w:val="548442EC"/>
    <w:rsid w:val="54F73313"/>
    <w:rsid w:val="54F80955"/>
    <w:rsid w:val="551D053E"/>
    <w:rsid w:val="555170A7"/>
    <w:rsid w:val="5587536D"/>
    <w:rsid w:val="559B174B"/>
    <w:rsid w:val="55CE0CF4"/>
    <w:rsid w:val="56A54157"/>
    <w:rsid w:val="56B22A9C"/>
    <w:rsid w:val="56DE502B"/>
    <w:rsid w:val="56E9563D"/>
    <w:rsid w:val="56EE19B6"/>
    <w:rsid w:val="57074B1A"/>
    <w:rsid w:val="575100AA"/>
    <w:rsid w:val="57A36460"/>
    <w:rsid w:val="57AD4953"/>
    <w:rsid w:val="57B72A76"/>
    <w:rsid w:val="57C3426C"/>
    <w:rsid w:val="57CE1F93"/>
    <w:rsid w:val="57CE65DB"/>
    <w:rsid w:val="580E3142"/>
    <w:rsid w:val="581472BC"/>
    <w:rsid w:val="588743D1"/>
    <w:rsid w:val="5887701A"/>
    <w:rsid w:val="591C42AB"/>
    <w:rsid w:val="59C0439F"/>
    <w:rsid w:val="5ABE2233"/>
    <w:rsid w:val="5B40491B"/>
    <w:rsid w:val="5B6B1BDC"/>
    <w:rsid w:val="5BA75232"/>
    <w:rsid w:val="5BDF5D95"/>
    <w:rsid w:val="5BFE7528"/>
    <w:rsid w:val="5D942084"/>
    <w:rsid w:val="5D9E5311"/>
    <w:rsid w:val="5DF81F96"/>
    <w:rsid w:val="5E2467F1"/>
    <w:rsid w:val="5F1A2B43"/>
    <w:rsid w:val="5F1E6CDA"/>
    <w:rsid w:val="5F7F35AD"/>
    <w:rsid w:val="5F811532"/>
    <w:rsid w:val="5FB837BB"/>
    <w:rsid w:val="5FCA6CF1"/>
    <w:rsid w:val="5FFB20B6"/>
    <w:rsid w:val="6005107D"/>
    <w:rsid w:val="60276582"/>
    <w:rsid w:val="60615DFA"/>
    <w:rsid w:val="60CC405A"/>
    <w:rsid w:val="612268FE"/>
    <w:rsid w:val="61E215D8"/>
    <w:rsid w:val="621B3775"/>
    <w:rsid w:val="62283F60"/>
    <w:rsid w:val="62364782"/>
    <w:rsid w:val="62764B0A"/>
    <w:rsid w:val="62891395"/>
    <w:rsid w:val="62965395"/>
    <w:rsid w:val="62F707EA"/>
    <w:rsid w:val="631E71CD"/>
    <w:rsid w:val="63485D09"/>
    <w:rsid w:val="638D3AC0"/>
    <w:rsid w:val="6394356A"/>
    <w:rsid w:val="63C61B2C"/>
    <w:rsid w:val="63D40BE9"/>
    <w:rsid w:val="63FC38D0"/>
    <w:rsid w:val="64102431"/>
    <w:rsid w:val="646457E4"/>
    <w:rsid w:val="64A5243A"/>
    <w:rsid w:val="64F531DE"/>
    <w:rsid w:val="65373578"/>
    <w:rsid w:val="65401E94"/>
    <w:rsid w:val="65534EE1"/>
    <w:rsid w:val="65650D00"/>
    <w:rsid w:val="669B4FDA"/>
    <w:rsid w:val="670028B8"/>
    <w:rsid w:val="671F124A"/>
    <w:rsid w:val="677A33C6"/>
    <w:rsid w:val="68112D3E"/>
    <w:rsid w:val="681F6961"/>
    <w:rsid w:val="68610A2F"/>
    <w:rsid w:val="68805514"/>
    <w:rsid w:val="68DB1815"/>
    <w:rsid w:val="69316E2F"/>
    <w:rsid w:val="693F0A64"/>
    <w:rsid w:val="694E2071"/>
    <w:rsid w:val="69766163"/>
    <w:rsid w:val="697A3B33"/>
    <w:rsid w:val="69D25CD3"/>
    <w:rsid w:val="69D44760"/>
    <w:rsid w:val="6A520EC7"/>
    <w:rsid w:val="6A9329D7"/>
    <w:rsid w:val="6AC12DED"/>
    <w:rsid w:val="6AF87E20"/>
    <w:rsid w:val="6B322639"/>
    <w:rsid w:val="6B4247B0"/>
    <w:rsid w:val="6B4331AD"/>
    <w:rsid w:val="6B980AA1"/>
    <w:rsid w:val="6BFC0960"/>
    <w:rsid w:val="6C636C38"/>
    <w:rsid w:val="6C957238"/>
    <w:rsid w:val="6CD501D4"/>
    <w:rsid w:val="6CFF4D26"/>
    <w:rsid w:val="6D8C5303"/>
    <w:rsid w:val="6DAE369C"/>
    <w:rsid w:val="6DB34098"/>
    <w:rsid w:val="6DB545B6"/>
    <w:rsid w:val="6DE02FB4"/>
    <w:rsid w:val="6E514CED"/>
    <w:rsid w:val="6E880C93"/>
    <w:rsid w:val="6EB563D5"/>
    <w:rsid w:val="6ED92677"/>
    <w:rsid w:val="6F225983"/>
    <w:rsid w:val="6F791929"/>
    <w:rsid w:val="6F922064"/>
    <w:rsid w:val="6FFC5590"/>
    <w:rsid w:val="7004040F"/>
    <w:rsid w:val="70153C0B"/>
    <w:rsid w:val="701E2FD1"/>
    <w:rsid w:val="705B5D08"/>
    <w:rsid w:val="706D1DD0"/>
    <w:rsid w:val="70776507"/>
    <w:rsid w:val="70856B87"/>
    <w:rsid w:val="70D527EE"/>
    <w:rsid w:val="710C24CC"/>
    <w:rsid w:val="715B5300"/>
    <w:rsid w:val="71D27F8A"/>
    <w:rsid w:val="72553024"/>
    <w:rsid w:val="725B61BF"/>
    <w:rsid w:val="72A86FEA"/>
    <w:rsid w:val="73122968"/>
    <w:rsid w:val="731F5D5E"/>
    <w:rsid w:val="73AB564B"/>
    <w:rsid w:val="73C51AD5"/>
    <w:rsid w:val="73DF030A"/>
    <w:rsid w:val="741E793C"/>
    <w:rsid w:val="745E3944"/>
    <w:rsid w:val="7461454C"/>
    <w:rsid w:val="74D550D8"/>
    <w:rsid w:val="75675EA0"/>
    <w:rsid w:val="75AF4AB9"/>
    <w:rsid w:val="75B35CA3"/>
    <w:rsid w:val="76197BC1"/>
    <w:rsid w:val="7635099D"/>
    <w:rsid w:val="76804C02"/>
    <w:rsid w:val="7719580F"/>
    <w:rsid w:val="77762421"/>
    <w:rsid w:val="77B56B1F"/>
    <w:rsid w:val="780F09F4"/>
    <w:rsid w:val="785329F2"/>
    <w:rsid w:val="78A90480"/>
    <w:rsid w:val="79A22C7D"/>
    <w:rsid w:val="79F003EF"/>
    <w:rsid w:val="7A065B8E"/>
    <w:rsid w:val="7A0B6C43"/>
    <w:rsid w:val="7A364017"/>
    <w:rsid w:val="7A5D6D2E"/>
    <w:rsid w:val="7A8265E1"/>
    <w:rsid w:val="7B33544A"/>
    <w:rsid w:val="7B4473DB"/>
    <w:rsid w:val="7B686D42"/>
    <w:rsid w:val="7B841746"/>
    <w:rsid w:val="7C6C5AC7"/>
    <w:rsid w:val="7CA51ABD"/>
    <w:rsid w:val="7CC6544B"/>
    <w:rsid w:val="7CD705FF"/>
    <w:rsid w:val="7D0239FF"/>
    <w:rsid w:val="7D086732"/>
    <w:rsid w:val="7D594629"/>
    <w:rsid w:val="7D5E40CD"/>
    <w:rsid w:val="7DCD56F2"/>
    <w:rsid w:val="7E72184C"/>
    <w:rsid w:val="7E721D24"/>
    <w:rsid w:val="7EF54C1C"/>
    <w:rsid w:val="7F001CE7"/>
    <w:rsid w:val="7F843569"/>
    <w:rsid w:val="7FC8610B"/>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iPriority="99"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3"/>
    <w:basedOn w:val="1"/>
    <w:next w:val="1"/>
    <w:qFormat/>
    <w:locked/>
    <w:uiPriority w:val="0"/>
    <w:pPr>
      <w:keepNext/>
      <w:keepLines/>
      <w:widowControl/>
      <w:adjustRightInd w:val="0"/>
      <w:snapToGrid w:val="0"/>
      <w:spacing w:line="360" w:lineRule="auto"/>
      <w:outlineLvl w:val="2"/>
    </w:pPr>
    <w:rPr>
      <w:bCs/>
      <w:sz w:val="24"/>
      <w:szCs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locked/>
    <w:uiPriority w:val="0"/>
    <w:pPr>
      <w:ind w:firstLine="420"/>
    </w:pPr>
  </w:style>
  <w:style w:type="paragraph" w:customStyle="1" w:styleId="5">
    <w:name w:val="样式 正文文本 + 首行缩进:  2 字符"/>
    <w:basedOn w:val="6"/>
    <w:qFormat/>
    <w:uiPriority w:val="99"/>
    <w:pPr>
      <w:spacing w:after="200" w:line="480" w:lineRule="exact"/>
      <w:ind w:firstLine="480" w:firstLineChars="200"/>
    </w:pPr>
    <w:rPr>
      <w:rFonts w:ascii="宋体" w:hAnsi="宋体"/>
      <w:sz w:val="24"/>
      <w:lang w:val="en-US" w:eastAsia="zh-CN" w:bidi="ar-SA"/>
    </w:rPr>
  </w:style>
  <w:style w:type="paragraph" w:styleId="6">
    <w:name w:val="Body Text"/>
    <w:basedOn w:val="1"/>
    <w:next w:val="1"/>
    <w:link w:val="39"/>
    <w:qFormat/>
    <w:uiPriority w:val="0"/>
    <w:pPr>
      <w:widowControl/>
      <w:snapToGrid w:val="0"/>
      <w:spacing w:before="60" w:after="160" w:line="259" w:lineRule="auto"/>
      <w:ind w:right="113"/>
    </w:pPr>
    <w:rPr>
      <w:kern w:val="0"/>
      <w:sz w:val="18"/>
      <w:szCs w:val="20"/>
    </w:rPr>
  </w:style>
  <w:style w:type="paragraph" w:styleId="7">
    <w:name w:val="annotation text"/>
    <w:basedOn w:val="1"/>
    <w:link w:val="40"/>
    <w:semiHidden/>
    <w:qFormat/>
    <w:uiPriority w:val="0"/>
    <w:pPr>
      <w:jc w:val="left"/>
    </w:pPr>
    <w:rPr>
      <w:kern w:val="0"/>
      <w:sz w:val="24"/>
      <w:szCs w:val="20"/>
    </w:rPr>
  </w:style>
  <w:style w:type="paragraph" w:styleId="8">
    <w:name w:val="Body Text 3"/>
    <w:basedOn w:val="1"/>
    <w:qFormat/>
    <w:locked/>
    <w:uiPriority w:val="0"/>
    <w:pPr>
      <w:spacing w:line="600" w:lineRule="exact"/>
      <w:jc w:val="left"/>
    </w:pPr>
    <w:rPr>
      <w:b/>
      <w:bCs/>
      <w:sz w:val="28"/>
      <w:szCs w:val="20"/>
    </w:rPr>
  </w:style>
  <w:style w:type="paragraph" w:styleId="9">
    <w:name w:val="Body Text Indent"/>
    <w:basedOn w:val="1"/>
    <w:link w:val="41"/>
    <w:qFormat/>
    <w:uiPriority w:val="0"/>
    <w:pPr>
      <w:spacing w:after="120"/>
      <w:ind w:left="420" w:leftChars="200"/>
    </w:pPr>
    <w:rPr>
      <w:kern w:val="0"/>
      <w:sz w:val="24"/>
      <w:szCs w:val="20"/>
    </w:rPr>
  </w:style>
  <w:style w:type="paragraph" w:styleId="10">
    <w:name w:val="List Bullet 2"/>
    <w:basedOn w:val="1"/>
    <w:next w:val="11"/>
    <w:qFormat/>
    <w:locked/>
    <w:uiPriority w:val="0"/>
    <w:pPr>
      <w:numPr>
        <w:ilvl w:val="0"/>
        <w:numId w:val="1"/>
      </w:numPr>
    </w:pPr>
  </w:style>
  <w:style w:type="paragraph" w:customStyle="1" w:styleId="11">
    <w:name w:val="xl70"/>
    <w:basedOn w:val="1"/>
    <w:next w:val="12"/>
    <w:qFormat/>
    <w:uiPriority w:val="0"/>
    <w:pPr>
      <w:widowControl/>
      <w:spacing w:before="280" w:after="280" w:line="240" w:lineRule="auto"/>
      <w:ind w:firstLine="0"/>
    </w:pPr>
    <w:rPr>
      <w:rFonts w:ascii="宋体"/>
    </w:rPr>
  </w:style>
  <w:style w:type="paragraph" w:customStyle="1" w:styleId="12">
    <w:name w:val="正文缩进1"/>
    <w:basedOn w:val="1"/>
    <w:next w:val="13"/>
    <w:qFormat/>
    <w:uiPriority w:val="0"/>
    <w:pPr>
      <w:ind w:firstLine="420"/>
    </w:pPr>
    <w:rPr>
      <w:rFonts w:ascii="宋体"/>
      <w:sz w:val="28"/>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Plain Text"/>
    <w:basedOn w:val="1"/>
    <w:qFormat/>
    <w:locked/>
    <w:uiPriority w:val="0"/>
    <w:rPr>
      <w:rFonts w:ascii="宋体" w:hAnsi="Courier New"/>
    </w:rPr>
  </w:style>
  <w:style w:type="paragraph" w:styleId="15">
    <w:name w:val="Date"/>
    <w:basedOn w:val="1"/>
    <w:next w:val="1"/>
    <w:link w:val="42"/>
    <w:qFormat/>
    <w:uiPriority w:val="0"/>
    <w:pPr>
      <w:ind w:left="100" w:leftChars="2500"/>
    </w:pPr>
    <w:rPr>
      <w:kern w:val="0"/>
      <w:sz w:val="24"/>
      <w:szCs w:val="20"/>
    </w:rPr>
  </w:style>
  <w:style w:type="paragraph" w:styleId="16">
    <w:name w:val="Body Text Indent 2"/>
    <w:basedOn w:val="1"/>
    <w:next w:val="17"/>
    <w:unhideWhenUsed/>
    <w:qFormat/>
    <w:locked/>
    <w:uiPriority w:val="99"/>
    <w:pPr>
      <w:spacing w:after="120" w:line="480" w:lineRule="auto"/>
      <w:ind w:left="420" w:leftChars="200"/>
    </w:pPr>
  </w:style>
  <w:style w:type="paragraph" w:customStyle="1" w:styleId="17">
    <w:name w:val="reader-word-layer reader-word-s46-2"/>
    <w:basedOn w:val="1"/>
    <w:next w:val="18"/>
    <w:qFormat/>
    <w:uiPriority w:val="0"/>
    <w:pPr>
      <w:widowControl/>
      <w:spacing w:before="280" w:after="280" w:line="240" w:lineRule="auto"/>
      <w:jc w:val="both"/>
    </w:pPr>
    <w:rPr>
      <w:rFonts w:ascii="宋体"/>
      <w:sz w:val="24"/>
    </w:rPr>
  </w:style>
  <w:style w:type="paragraph" w:customStyle="1" w:styleId="18">
    <w:name w:val="xl35"/>
    <w:basedOn w:val="1"/>
    <w:next w:val="1"/>
    <w:qFormat/>
    <w:uiPriority w:val="0"/>
    <w:pPr>
      <w:widowControl/>
      <w:shd w:val="clear" w:color="FFFFFF" w:fill="FFFFFF"/>
      <w:spacing w:before="280" w:after="280" w:line="240" w:lineRule="auto"/>
      <w:jc w:val="both"/>
    </w:pPr>
    <w:rPr>
      <w:rFonts w:ascii="Arial Unicode MS" w:eastAsia="Arial Unicode MS"/>
      <w:sz w:val="24"/>
    </w:rPr>
  </w:style>
  <w:style w:type="paragraph" w:styleId="19">
    <w:name w:val="Balloon Text"/>
    <w:basedOn w:val="1"/>
    <w:link w:val="43"/>
    <w:semiHidden/>
    <w:qFormat/>
    <w:uiPriority w:val="0"/>
    <w:rPr>
      <w:kern w:val="0"/>
      <w:sz w:val="18"/>
      <w:szCs w:val="20"/>
    </w:rPr>
  </w:style>
  <w:style w:type="paragraph" w:styleId="20">
    <w:name w:val="footer"/>
    <w:basedOn w:val="1"/>
    <w:link w:val="44"/>
    <w:qFormat/>
    <w:uiPriority w:val="99"/>
    <w:pPr>
      <w:tabs>
        <w:tab w:val="center" w:pos="4153"/>
        <w:tab w:val="right" w:pos="8306"/>
      </w:tabs>
      <w:snapToGrid w:val="0"/>
      <w:jc w:val="left"/>
    </w:pPr>
    <w:rPr>
      <w:kern w:val="0"/>
      <w:sz w:val="18"/>
      <w:szCs w:val="20"/>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List"/>
    <w:basedOn w:val="1"/>
    <w:qFormat/>
    <w:locked/>
    <w:uiPriority w:val="0"/>
    <w:pPr>
      <w:spacing w:before="0" w:after="0"/>
      <w:ind w:left="200" w:right="0" w:hanging="200" w:hangingChars="200"/>
    </w:pPr>
    <w:rPr>
      <w:rFonts w:ascii="Times New Roman" w:hAnsi="Times New Roman" w:eastAsia="宋体" w:cs="Times New Roman"/>
      <w:kern w:val="2"/>
      <w:sz w:val="21"/>
      <w:szCs w:val="24"/>
      <w:lang w:val="en-US" w:eastAsia="zh-CN" w:bidi="ar-SA"/>
    </w:rPr>
  </w:style>
  <w:style w:type="paragraph" w:styleId="23">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7"/>
    <w:next w:val="7"/>
    <w:link w:val="47"/>
    <w:semiHidden/>
    <w:qFormat/>
    <w:uiPriority w:val="0"/>
    <w:rPr>
      <w:b/>
      <w:sz w:val="24"/>
      <w:szCs w:val="20"/>
    </w:rPr>
  </w:style>
  <w:style w:type="paragraph" w:styleId="25">
    <w:name w:val="Body Text First Indent"/>
    <w:basedOn w:val="6"/>
    <w:next w:val="1"/>
    <w:qFormat/>
    <w:locked/>
    <w:uiPriority w:val="0"/>
    <w:pPr>
      <w:keepNext w:val="0"/>
      <w:keepLines w:val="0"/>
      <w:widowControl w:val="0"/>
      <w:suppressLineNumbers w:val="0"/>
      <w:spacing w:before="0" w:beforeAutospacing="0" w:after="120" w:afterAutospacing="0"/>
      <w:ind w:left="0" w:right="0" w:firstLine="420" w:firstLineChars="100"/>
      <w:jc w:val="both"/>
    </w:pPr>
    <w:rPr>
      <w:rFonts w:hint="default" w:ascii="Calibri" w:hAnsi="Calibri" w:eastAsia="宋体" w:cs="Times New Roman"/>
      <w:kern w:val="2"/>
      <w:sz w:val="21"/>
      <w:szCs w:val="22"/>
      <w:lang w:val="en-US" w:eastAsia="zh-CN" w:bidi="ar"/>
    </w:rPr>
  </w:style>
  <w:style w:type="paragraph" w:styleId="26">
    <w:name w:val="Body Text First Indent 2"/>
    <w:basedOn w:val="9"/>
    <w:next w:val="1"/>
    <w:unhideWhenUsed/>
    <w:qFormat/>
    <w:locked/>
    <w:uiPriority w:val="0"/>
    <w:pPr>
      <w:ind w:firstLine="420" w:firstLineChars="200"/>
    </w:pPr>
    <w:rPr>
      <w:kern w:val="2"/>
      <w:sz w:val="21"/>
      <w:szCs w:val="24"/>
      <w:lang w:val="en-US" w:eastAsia="zh-CN"/>
    </w:rPr>
  </w:style>
  <w:style w:type="table" w:styleId="28">
    <w:name w:val="Table Grid"/>
    <w:basedOn w:val="2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bCs/>
    </w:rPr>
  </w:style>
  <w:style w:type="character" w:styleId="31">
    <w:name w:val="page number"/>
    <w:basedOn w:val="29"/>
    <w:qFormat/>
    <w:locked/>
    <w:uiPriority w:val="0"/>
  </w:style>
  <w:style w:type="character" w:styleId="32">
    <w:name w:val="FollowedHyperlink"/>
    <w:basedOn w:val="29"/>
    <w:qFormat/>
    <w:locked/>
    <w:uiPriority w:val="0"/>
    <w:rPr>
      <w:color w:val="337AB7"/>
      <w:u w:val="single"/>
    </w:rPr>
  </w:style>
  <w:style w:type="character" w:styleId="33">
    <w:name w:val="HTML Definition"/>
    <w:basedOn w:val="29"/>
    <w:qFormat/>
    <w:locked/>
    <w:uiPriority w:val="0"/>
    <w:rPr>
      <w:i/>
      <w:iCs/>
    </w:rPr>
  </w:style>
  <w:style w:type="character" w:styleId="34">
    <w:name w:val="Hyperlink"/>
    <w:basedOn w:val="29"/>
    <w:qFormat/>
    <w:locked/>
    <w:uiPriority w:val="0"/>
    <w:rPr>
      <w:color w:val="337AB7"/>
      <w:u w:val="single"/>
    </w:rPr>
  </w:style>
  <w:style w:type="character" w:styleId="35">
    <w:name w:val="HTML Code"/>
    <w:basedOn w:val="29"/>
    <w:qFormat/>
    <w:locked/>
    <w:uiPriority w:val="0"/>
    <w:rPr>
      <w:rFonts w:ascii="Consolas" w:hAnsi="Consolas" w:eastAsia="Consolas" w:cs="Consolas"/>
      <w:color w:val="C7254E"/>
      <w:sz w:val="21"/>
      <w:szCs w:val="21"/>
      <w:shd w:val="clear" w:color="auto" w:fill="F9F2F4"/>
    </w:rPr>
  </w:style>
  <w:style w:type="character" w:styleId="36">
    <w:name w:val="annotation reference"/>
    <w:semiHidden/>
    <w:qFormat/>
    <w:uiPriority w:val="0"/>
    <w:rPr>
      <w:sz w:val="21"/>
    </w:rPr>
  </w:style>
  <w:style w:type="character" w:styleId="37">
    <w:name w:val="HTML Keyboard"/>
    <w:basedOn w:val="29"/>
    <w:qFormat/>
    <w:locked/>
    <w:uiPriority w:val="0"/>
    <w:rPr>
      <w:rFonts w:hint="default" w:ascii="Consolas" w:hAnsi="Consolas" w:eastAsia="Consolas" w:cs="Consolas"/>
      <w:color w:val="FFFFFF"/>
      <w:sz w:val="21"/>
      <w:szCs w:val="21"/>
      <w:shd w:val="clear" w:color="auto" w:fill="333333"/>
    </w:rPr>
  </w:style>
  <w:style w:type="character" w:styleId="38">
    <w:name w:val="HTML Sample"/>
    <w:basedOn w:val="29"/>
    <w:qFormat/>
    <w:locked/>
    <w:uiPriority w:val="0"/>
    <w:rPr>
      <w:rFonts w:hint="default" w:ascii="Consolas" w:hAnsi="Consolas" w:eastAsia="Consolas" w:cs="Consolas"/>
      <w:sz w:val="21"/>
      <w:szCs w:val="21"/>
    </w:rPr>
  </w:style>
  <w:style w:type="character" w:customStyle="1" w:styleId="39">
    <w:name w:val="正文文本 Char"/>
    <w:link w:val="6"/>
    <w:qFormat/>
    <w:locked/>
    <w:uiPriority w:val="0"/>
    <w:rPr>
      <w:sz w:val="18"/>
    </w:rPr>
  </w:style>
  <w:style w:type="character" w:customStyle="1" w:styleId="40">
    <w:name w:val="批注文字 Char"/>
    <w:link w:val="7"/>
    <w:qFormat/>
    <w:locked/>
    <w:uiPriority w:val="0"/>
    <w:rPr>
      <w:rFonts w:ascii="Times New Roman" w:hAnsi="Times New Roman" w:eastAsia="宋体"/>
      <w:sz w:val="24"/>
    </w:rPr>
  </w:style>
  <w:style w:type="character" w:customStyle="1" w:styleId="41">
    <w:name w:val="正文文本缩进 Char"/>
    <w:link w:val="9"/>
    <w:semiHidden/>
    <w:qFormat/>
    <w:locked/>
    <w:uiPriority w:val="0"/>
    <w:rPr>
      <w:rFonts w:ascii="Times New Roman" w:hAnsi="Times New Roman" w:eastAsia="宋体"/>
      <w:sz w:val="24"/>
    </w:rPr>
  </w:style>
  <w:style w:type="character" w:customStyle="1" w:styleId="42">
    <w:name w:val="日期 Char"/>
    <w:link w:val="15"/>
    <w:qFormat/>
    <w:locked/>
    <w:uiPriority w:val="0"/>
    <w:rPr>
      <w:rFonts w:ascii="Times New Roman" w:hAnsi="Times New Roman" w:eastAsia="宋体"/>
      <w:sz w:val="24"/>
    </w:rPr>
  </w:style>
  <w:style w:type="character" w:customStyle="1" w:styleId="43">
    <w:name w:val="批注框文本 Char"/>
    <w:link w:val="19"/>
    <w:semiHidden/>
    <w:qFormat/>
    <w:locked/>
    <w:uiPriority w:val="0"/>
    <w:rPr>
      <w:rFonts w:ascii="Times New Roman" w:hAnsi="Times New Roman" w:eastAsia="宋体"/>
      <w:sz w:val="18"/>
    </w:rPr>
  </w:style>
  <w:style w:type="character" w:customStyle="1" w:styleId="44">
    <w:name w:val="页脚 Char"/>
    <w:link w:val="20"/>
    <w:qFormat/>
    <w:locked/>
    <w:uiPriority w:val="99"/>
    <w:rPr>
      <w:sz w:val="18"/>
    </w:rPr>
  </w:style>
  <w:style w:type="character" w:customStyle="1" w:styleId="45">
    <w:name w:val="页眉 Char"/>
    <w:link w:val="21"/>
    <w:qFormat/>
    <w:locked/>
    <w:uiPriority w:val="0"/>
    <w:rPr>
      <w:sz w:val="18"/>
    </w:rPr>
  </w:style>
  <w:style w:type="character" w:customStyle="1" w:styleId="46">
    <w:name w:val="普通(网站) Char"/>
    <w:link w:val="23"/>
    <w:qFormat/>
    <w:locked/>
    <w:uiPriority w:val="0"/>
    <w:rPr>
      <w:rFonts w:ascii="宋体" w:hAnsi="宋体" w:eastAsia="宋体"/>
      <w:sz w:val="24"/>
    </w:rPr>
  </w:style>
  <w:style w:type="character" w:customStyle="1" w:styleId="47">
    <w:name w:val="批注主题 Char"/>
    <w:link w:val="24"/>
    <w:semiHidden/>
    <w:qFormat/>
    <w:locked/>
    <w:uiPriority w:val="0"/>
    <w:rPr>
      <w:rFonts w:ascii="Times New Roman" w:hAnsi="Times New Roman" w:eastAsia="宋体"/>
      <w:b/>
      <w:kern w:val="2"/>
      <w:sz w:val="24"/>
    </w:rPr>
  </w:style>
  <w:style w:type="paragraph" w:customStyle="1" w:styleId="48">
    <w:name w:val="报告正文"/>
    <w:basedOn w:val="25"/>
    <w:qFormat/>
    <w:uiPriority w:val="0"/>
    <w:pPr>
      <w:ind w:firstLine="560" w:firstLineChars="200"/>
    </w:pPr>
    <w:rPr>
      <w:sz w:val="28"/>
    </w:rPr>
  </w:style>
  <w:style w:type="paragraph" w:customStyle="1" w:styleId="49">
    <w:name w:val="Default"/>
    <w:basedOn w:val="5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纯文本1"/>
    <w:basedOn w:val="1"/>
    <w:qFormat/>
    <w:uiPriority w:val="0"/>
    <w:rPr>
      <w:rFonts w:ascii="宋体" w:hAnsi="Courier New"/>
    </w:rPr>
  </w:style>
  <w:style w:type="paragraph" w:customStyle="1" w:styleId="51">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52">
    <w:name w:val="xl27"/>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4"/>
    </w:rPr>
  </w:style>
  <w:style w:type="character" w:customStyle="1" w:styleId="53">
    <w:name w:val="正文文本 字符1"/>
    <w:semiHidden/>
    <w:qFormat/>
    <w:uiPriority w:val="0"/>
    <w:rPr>
      <w:rFonts w:ascii="Times New Roman" w:hAnsi="Times New Roman" w:eastAsia="宋体"/>
      <w:sz w:val="24"/>
    </w:rPr>
  </w:style>
  <w:style w:type="character" w:customStyle="1" w:styleId="54">
    <w:name w:val="表格 Char"/>
    <w:link w:val="55"/>
    <w:qFormat/>
    <w:locked/>
    <w:uiPriority w:val="0"/>
    <w:rPr>
      <w:rFonts w:ascii="宋体"/>
      <w:sz w:val="21"/>
    </w:rPr>
  </w:style>
  <w:style w:type="paragraph" w:customStyle="1" w:styleId="55">
    <w:name w:val="表格"/>
    <w:basedOn w:val="1"/>
    <w:next w:val="1"/>
    <w:link w:val="54"/>
    <w:qFormat/>
    <w:uiPriority w:val="0"/>
    <w:pPr>
      <w:adjustRightInd w:val="0"/>
      <w:snapToGrid w:val="0"/>
      <w:spacing w:beforeLines="10" w:afterLines="10" w:line="259" w:lineRule="auto"/>
      <w:jc w:val="center"/>
    </w:pPr>
    <w:rPr>
      <w:rFonts w:ascii="宋体"/>
      <w:kern w:val="0"/>
      <w:szCs w:val="20"/>
    </w:rPr>
  </w:style>
  <w:style w:type="character" w:customStyle="1" w:styleId="56">
    <w:name w:val="批注文字 字符1"/>
    <w:semiHidden/>
    <w:qFormat/>
    <w:uiPriority w:val="0"/>
    <w:rPr>
      <w:rFonts w:ascii="Times New Roman" w:hAnsi="Times New Roman" w:eastAsia="宋体"/>
      <w:sz w:val="24"/>
    </w:rPr>
  </w:style>
  <w:style w:type="character" w:customStyle="1" w:styleId="57">
    <w:name w:val="日期 字符"/>
    <w:semiHidden/>
    <w:qFormat/>
    <w:uiPriority w:val="0"/>
    <w:rPr>
      <w:rFonts w:ascii="Times New Roman" w:hAnsi="Times New Roman" w:eastAsia="宋体"/>
      <w:sz w:val="24"/>
    </w:rPr>
  </w:style>
  <w:style w:type="character" w:customStyle="1" w:styleId="58">
    <w:name w:val="页脚 字符"/>
    <w:basedOn w:val="29"/>
    <w:qFormat/>
    <w:uiPriority w:val="99"/>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样式 (符号) 宋体 小四 行距: 1.5 倍行距"/>
    <w:basedOn w:val="1"/>
    <w:qFormat/>
    <w:uiPriority w:val="0"/>
    <w:pPr>
      <w:spacing w:line="360" w:lineRule="auto"/>
      <w:ind w:firstLine="480" w:firstLineChars="200"/>
    </w:pPr>
    <w:rPr>
      <w:rFonts w:hAnsi="宋体" w:cs="宋体"/>
      <w:sz w:val="24"/>
      <w:szCs w:val="20"/>
    </w:rPr>
  </w:style>
  <w:style w:type="paragraph" w:customStyle="1" w:styleId="61">
    <w:name w:val="无间隔1"/>
    <w:qFormat/>
    <w:uiPriority w:val="0"/>
    <w:pPr>
      <w:spacing w:before="20" w:after="20" w:line="240" w:lineRule="atLeast"/>
      <w:jc w:val="center"/>
    </w:pPr>
    <w:rPr>
      <w:rFonts w:ascii="Calibri" w:hAnsi="Calibri" w:eastAsia="宋体" w:cs="Times New Roman"/>
      <w:sz w:val="22"/>
      <w:szCs w:val="22"/>
      <w:lang w:val="en-US" w:eastAsia="zh-CN" w:bidi="ar-SA"/>
    </w:rPr>
  </w:style>
  <w:style w:type="paragraph" w:customStyle="1" w:styleId="6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报告表  段"/>
    <w:basedOn w:val="1"/>
    <w:qFormat/>
    <w:uiPriority w:val="0"/>
    <w:pPr>
      <w:adjustRightInd w:val="0"/>
      <w:spacing w:line="360" w:lineRule="auto"/>
      <w:ind w:firstLine="505" w:firstLineChars="200"/>
      <w:textAlignment w:val="baseline"/>
    </w:pPr>
    <w:rPr>
      <w:rFonts w:ascii="宋体"/>
      <w:kern w:val="0"/>
      <w:sz w:val="24"/>
      <w:szCs w:val="20"/>
    </w:rPr>
  </w:style>
  <w:style w:type="paragraph" w:customStyle="1" w:styleId="6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5">
    <w:name w:val="05表标"/>
    <w:basedOn w:val="6"/>
    <w:qFormat/>
    <w:uiPriority w:val="0"/>
    <w:pPr>
      <w:tabs>
        <w:tab w:val="left" w:pos="4352"/>
      </w:tabs>
      <w:kinsoku w:val="0"/>
      <w:overflowPunct w:val="0"/>
      <w:spacing w:after="0"/>
      <w:jc w:val="center"/>
    </w:pPr>
    <w:rPr>
      <w:b/>
      <w:sz w:val="24"/>
      <w:szCs w:val="20"/>
      <w:lang w:val="en-US" w:eastAsia="zh-CN"/>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Body text|1"/>
    <w:basedOn w:val="1"/>
    <w:qFormat/>
    <w:uiPriority w:val="0"/>
    <w:pPr>
      <w:widowControl w:val="0"/>
      <w:shd w:val="clear" w:color="auto" w:fill="auto"/>
      <w:spacing w:line="408" w:lineRule="auto"/>
      <w:ind w:firstLine="400"/>
    </w:pPr>
    <w:rPr>
      <w:rFonts w:ascii="宋体" w:hAnsi="宋体" w:eastAsia="宋体" w:cs="宋体"/>
      <w:u w:val="none"/>
      <w:shd w:val="clear" w:color="auto" w:fill="auto"/>
      <w:lang w:val="zh-TW" w:eastAsia="zh-TW" w:bidi="zh-TW"/>
    </w:rPr>
  </w:style>
  <w:style w:type="paragraph" w:customStyle="1" w:styleId="68">
    <w:name w:val="表格内容"/>
    <w:basedOn w:val="69"/>
    <w:qFormat/>
    <w:uiPriority w:val="99"/>
    <w:pPr>
      <w:spacing w:line="240" w:lineRule="auto"/>
      <w:ind w:firstLine="0" w:firstLineChars="0"/>
      <w:jc w:val="center"/>
    </w:pPr>
    <w:rPr>
      <w:rFonts w:ascii="Times New Roman" w:hAnsi="Times New Roman"/>
      <w:sz w:val="21"/>
    </w:rPr>
  </w:style>
  <w:style w:type="paragraph" w:customStyle="1" w:styleId="69">
    <w:name w:val="表 图 内容"/>
    <w:qFormat/>
    <w:uiPriority w:val="0"/>
    <w:pPr>
      <w:jc w:val="center"/>
    </w:pPr>
    <w:rPr>
      <w:rFonts w:ascii="Times New Roman" w:hAnsi="Times New Roman" w:eastAsia="宋体" w:cs="Times New Roman"/>
      <w:color w:val="000000"/>
      <w:kern w:val="2"/>
      <w:sz w:val="21"/>
      <w:szCs w:val="24"/>
      <w:lang w:val="en-US" w:eastAsia="zh-CN" w:bidi="ar-SA"/>
    </w:rPr>
  </w:style>
  <w:style w:type="paragraph" w:customStyle="1" w:styleId="70">
    <w:name w:val="正文（行首缩进2字）"/>
    <w:basedOn w:val="1"/>
    <w:qFormat/>
    <w:uiPriority w:val="0"/>
    <w:pPr>
      <w:spacing w:line="500" w:lineRule="exact"/>
      <w:ind w:firstLine="200" w:firstLineChars="200"/>
    </w:pPr>
    <w:rPr>
      <w:sz w:val="24"/>
      <w:szCs w:val="24"/>
    </w:rPr>
  </w:style>
  <w:style w:type="character" w:customStyle="1" w:styleId="71">
    <w:name w:val="font11"/>
    <w:basedOn w:val="29"/>
    <w:qFormat/>
    <w:uiPriority w:val="0"/>
    <w:rPr>
      <w:rFonts w:hint="eastAsia" w:ascii="宋体" w:hAnsi="宋体" w:eastAsia="宋体" w:cs="宋体"/>
      <w:color w:val="000000"/>
      <w:sz w:val="22"/>
      <w:szCs w:val="22"/>
      <w:u w:val="none"/>
    </w:rPr>
  </w:style>
  <w:style w:type="paragraph" w:customStyle="1" w:styleId="72">
    <w:name w:val="表格文字（中）"/>
    <w:qFormat/>
    <w:uiPriority w:val="0"/>
    <w:pPr>
      <w:jc w:val="center"/>
    </w:pPr>
    <w:rPr>
      <w:rFonts w:ascii="宋体" w:hAnsi="宋体" w:eastAsia="宋体" w:cs="Times New Roman"/>
      <w:kern w:val="2"/>
      <w:sz w:val="21"/>
      <w:lang w:val="en-US" w:eastAsia="zh-CN" w:bidi="ar-SA"/>
    </w:rPr>
  </w:style>
  <w:style w:type="paragraph" w:customStyle="1" w:styleId="73">
    <w:name w:val="文字1"/>
    <w:qFormat/>
    <w:uiPriority w:val="0"/>
    <w:pPr>
      <w:widowControl w:val="0"/>
      <w:ind w:firstLine="200" w:firstLineChars="200"/>
    </w:pPr>
    <w:rPr>
      <w:rFonts w:ascii="Times New Roman" w:hAnsi="Times New Roman" w:eastAsia="宋体" w:cs="Times New Roman"/>
      <w:kern w:val="2"/>
      <w:sz w:val="28"/>
      <w:lang w:val="en-US" w:eastAsia="zh-CN" w:bidi="ar-SA"/>
    </w:rPr>
  </w:style>
  <w:style w:type="paragraph" w:customStyle="1" w:styleId="74">
    <w:name w:val="Table Text"/>
    <w:basedOn w:val="1"/>
    <w:semiHidden/>
    <w:qFormat/>
    <w:uiPriority w:val="0"/>
    <w:rPr>
      <w:rFonts w:ascii="宋体" w:hAnsi="宋体" w:eastAsia="宋体" w:cs="宋体"/>
      <w:sz w:val="20"/>
      <w:szCs w:val="20"/>
      <w:lang w:val="en-US" w:eastAsia="en-US" w:bidi="ar-SA"/>
    </w:rPr>
  </w:style>
  <w:style w:type="paragraph" w:customStyle="1" w:styleId="75">
    <w:name w:val="样式 正文文本缩进 + 行距: 1.5 倍行距"/>
    <w:basedOn w:val="76"/>
    <w:qFormat/>
    <w:uiPriority w:val="0"/>
    <w:pPr>
      <w:tabs>
        <w:tab w:val="left" w:pos="3600"/>
      </w:tabs>
      <w:spacing w:after="120" w:line="360" w:lineRule="auto"/>
      <w:ind w:left="90" w:leftChars="32" w:firstLine="560" w:firstLineChars="200"/>
    </w:pPr>
    <w:rPr>
      <w:rFonts w:cs="宋体"/>
    </w:rPr>
  </w:style>
  <w:style w:type="paragraph" w:customStyle="1" w:styleId="76">
    <w:name w:val="Body Text Indent"/>
    <w:basedOn w:val="1"/>
    <w:next w:val="75"/>
    <w:qFormat/>
    <w:uiPriority w:val="0"/>
    <w:pPr>
      <w:spacing w:after="120" w:afterLines="0"/>
      <w:ind w:left="420" w:leftChars="200"/>
    </w:pPr>
    <w:rPr>
      <w:rFonts w:ascii="Times New Roman" w:hAnsi="Times New Roman" w:eastAsia="宋体"/>
      <w:sz w:val="24"/>
    </w:rPr>
  </w:style>
  <w:style w:type="character" w:customStyle="1" w:styleId="77">
    <w:name w:val="before"/>
    <w:basedOn w:val="29"/>
    <w:qFormat/>
    <w:uiPriority w:val="0"/>
    <w:rPr>
      <w:rFonts w:hint="default" w:ascii="FontAwesome" w:hAnsi="FontAwesome" w:eastAsia="FontAwesome" w:cs="FontAwesome"/>
      <w:color w:val="888888"/>
      <w:sz w:val="18"/>
      <w:szCs w:val="18"/>
    </w:rPr>
  </w:style>
  <w:style w:type="character" w:customStyle="1" w:styleId="78">
    <w:name w:val="before1"/>
    <w:basedOn w:val="29"/>
    <w:qFormat/>
    <w:uiPriority w:val="0"/>
    <w:rPr>
      <w:rFonts w:hint="default" w:ascii="FontAwesome" w:hAnsi="FontAwesome" w:eastAsia="FontAwesome" w:cs="FontAwesome"/>
      <w:color w:val="888888"/>
      <w:sz w:val="18"/>
      <w:szCs w:val="18"/>
    </w:rPr>
  </w:style>
  <w:style w:type="character" w:customStyle="1" w:styleId="79">
    <w:name w:val="input-icon"/>
    <w:basedOn w:val="29"/>
    <w:qFormat/>
    <w:uiPriority w:val="0"/>
  </w:style>
  <w:style w:type="character" w:customStyle="1" w:styleId="80">
    <w:name w:val="checkbox"/>
    <w:basedOn w:val="29"/>
    <w:qFormat/>
    <w:uiPriority w:val="0"/>
  </w:style>
  <w:style w:type="character" w:customStyle="1" w:styleId="81">
    <w:name w:val="ui-jqgrid-resize"/>
    <w:basedOn w:val="29"/>
    <w:qFormat/>
    <w:uiPriority w:val="0"/>
  </w:style>
  <w:style w:type="character" w:customStyle="1" w:styleId="82">
    <w:name w:val="ui-jqgrid-resize1"/>
    <w:basedOn w:val="29"/>
    <w:qFormat/>
    <w:uiPriority w:val="0"/>
  </w:style>
  <w:style w:type="character" w:customStyle="1" w:styleId="83">
    <w:name w:val="ui-icon9"/>
    <w:basedOn w:val="29"/>
    <w:qFormat/>
    <w:uiPriority w:val="0"/>
  </w:style>
  <w:style w:type="character" w:customStyle="1" w:styleId="84">
    <w:name w:val="font21"/>
    <w:basedOn w:val="29"/>
    <w:qFormat/>
    <w:uiPriority w:val="0"/>
    <w:rPr>
      <w:rFonts w:hint="eastAsia" w:ascii="宋体" w:hAnsi="宋体" w:eastAsia="宋体" w:cs="宋体"/>
      <w:color w:val="000000"/>
      <w:sz w:val="22"/>
      <w:szCs w:val="22"/>
      <w:u w:val="none"/>
      <w:vertAlign w:val="superscript"/>
    </w:rPr>
  </w:style>
  <w:style w:type="paragraph" w:customStyle="1" w:styleId="85">
    <w:name w:val="表格文字"/>
    <w:qFormat/>
    <w:uiPriority w:val="0"/>
    <w:pPr>
      <w:jc w:val="both"/>
    </w:pPr>
    <w:rPr>
      <w:rFonts w:ascii="Times New Roman" w:hAnsi="Times New Roman" w:eastAsia="宋体" w:cs="Times New Roman"/>
      <w:color w:val="000000"/>
      <w:kern w:val="2"/>
      <w:sz w:val="21"/>
      <w:szCs w:val="28"/>
      <w:lang w:val="en-US" w:eastAsia="zh-CN" w:bidi="ar-SA"/>
    </w:rPr>
  </w:style>
  <w:style w:type="paragraph" w:customStyle="1" w:styleId="86">
    <w:name w:val="表格文字（居中）"/>
    <w:qFormat/>
    <w:uiPriority w:val="0"/>
    <w:pPr>
      <w:widowControl w:val="0"/>
      <w:jc w:val="center"/>
    </w:pPr>
    <w:rPr>
      <w:rFonts w:ascii="Times New Roman" w:hAnsi="Times New Roman" w:eastAsia="宋体" w:cs="Times New Roman"/>
      <w:color w:val="000000"/>
      <w:kern w:val="2"/>
      <w:sz w:val="21"/>
      <w:szCs w:val="28"/>
      <w:lang w:val="en-US" w:eastAsia="zh-CN" w:bidi="ar-SA"/>
    </w:rPr>
  </w:style>
  <w:style w:type="paragraph" w:customStyle="1" w:styleId="87">
    <w:name w:val="样式 小四 首行缩进:  0.85 厘米 行距: 1.5 倍行距"/>
    <w:basedOn w:val="1"/>
    <w:qFormat/>
    <w:uiPriority w:val="0"/>
    <w:pPr>
      <w:spacing w:line="360" w:lineRule="auto"/>
      <w:ind w:firstLine="482"/>
    </w:pPr>
    <w:rPr>
      <w:sz w:val="24"/>
      <w:szCs w:val="24"/>
    </w:rPr>
  </w:style>
  <w:style w:type="character" w:customStyle="1" w:styleId="88">
    <w:name w:val="font31"/>
    <w:basedOn w:val="29"/>
    <w:qFormat/>
    <w:uiPriority w:val="0"/>
    <w:rPr>
      <w:rFonts w:hint="eastAsia" w:ascii="宋体" w:hAnsi="宋体" w:eastAsia="宋体" w:cs="宋体"/>
      <w:color w:val="000000"/>
      <w:sz w:val="11"/>
      <w:szCs w:val="11"/>
      <w:u w:val="none"/>
    </w:rPr>
  </w:style>
  <w:style w:type="paragraph" w:customStyle="1" w:styleId="89">
    <w:name w:val="环正文"/>
    <w:basedOn w:val="1"/>
    <w:qFormat/>
    <w:uiPriority w:val="0"/>
    <w:pPr>
      <w:widowControl/>
      <w:suppressAutoHyphens/>
      <w:adjustRightInd w:val="0"/>
      <w:spacing w:before="118" w:beforeLines="30" w:line="360" w:lineRule="auto"/>
      <w:ind w:firstLine="480" w:firstLineChars="200"/>
      <w:textAlignment w:val="baseline"/>
    </w:pPr>
    <w:rPr>
      <w:rFonts w:ascii="宋体" w:hAnsi="宋体"/>
      <w:kern w:val="0"/>
      <w:sz w:val="24"/>
      <w:szCs w:val="20"/>
    </w:rPr>
  </w:style>
  <w:style w:type="paragraph" w:customStyle="1" w:styleId="90">
    <w:name w:val="环评正文"/>
    <w:basedOn w:val="1"/>
    <w:qFormat/>
    <w:uiPriority w:val="0"/>
    <w:pPr>
      <w:adjustRightInd w:val="0"/>
      <w:snapToGrid w:val="0"/>
      <w:spacing w:line="360" w:lineRule="auto"/>
      <w:ind w:firstLine="720" w:firstLineChars="200"/>
    </w:pPr>
    <w:rPr>
      <w:rFonts w:hint="eastAsia" w:ascii="Times New Roman" w:hAnsi="Times New Roman" w:eastAsia="宋体"/>
      <w:bCs/>
      <w:sz w:val="24"/>
      <w:szCs w:val="21"/>
    </w:rPr>
  </w:style>
  <w:style w:type="paragraph" w:customStyle="1" w:styleId="91">
    <w:name w:val="表 图 表头"/>
    <w:qFormat/>
    <w:uiPriority w:val="0"/>
    <w:pPr>
      <w:spacing w:line="480" w:lineRule="exact"/>
      <w:jc w:val="center"/>
    </w:pPr>
    <w:rPr>
      <w:rFonts w:ascii="Times New Roman" w:hAnsi="Times New Roman" w:eastAsia="宋体" w:cs="Times New Roman"/>
      <w:b/>
      <w:kern w:val="2"/>
      <w:sz w:val="24"/>
      <w:lang w:val="en-US" w:eastAsia="zh-CN" w:bidi="ar-SA"/>
    </w:rPr>
  </w:style>
  <w:style w:type="paragraph" w:customStyle="1" w:styleId="92">
    <w:name w:val="Table Paragraph"/>
    <w:basedOn w:val="1"/>
    <w:qFormat/>
    <w:uiPriority w:val="1"/>
    <w:pPr>
      <w:autoSpaceDE w:val="0"/>
      <w:autoSpaceDN w:val="0"/>
      <w:adjustRightInd w:val="0"/>
      <w:jc w:val="left"/>
    </w:pPr>
    <w:rPr>
      <w:kern w:val="0"/>
      <w:sz w:val="24"/>
    </w:rPr>
  </w:style>
  <w:style w:type="character" w:customStyle="1" w:styleId="93">
    <w:name w:val="04正文 Char"/>
    <w:link w:val="94"/>
    <w:qFormat/>
    <w:uiPriority w:val="0"/>
    <w:rPr>
      <w:sz w:val="24"/>
    </w:rPr>
  </w:style>
  <w:style w:type="paragraph" w:customStyle="1" w:styleId="94">
    <w:name w:val="04正文"/>
    <w:basedOn w:val="1"/>
    <w:link w:val="93"/>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jpeg"/><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jpeg"/><Relationship Id="rId23" Type="http://schemas.openxmlformats.org/officeDocument/2006/relationships/image" Target="media/image11.jpe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7.wmf"/><Relationship Id="rId17" Type="http://schemas.openxmlformats.org/officeDocument/2006/relationships/oleObject" Target="embeddings/oleObject1.bin"/><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79</Pages>
  <Words>5757</Words>
  <Characters>6501</Characters>
  <Lines>1</Lines>
  <Paragraphs>1</Paragraphs>
  <TotalTime>13</TotalTime>
  <ScaleCrop>false</ScaleCrop>
  <LinksUpToDate>false</LinksUpToDate>
  <CharactersWithSpaces>6724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一次能吃五橘子</cp:lastModifiedBy>
  <cp:lastPrinted>2020-12-29T02:43:00Z</cp:lastPrinted>
  <dcterms:modified xsi:type="dcterms:W3CDTF">2025-11-20T09:07:16Z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CFA90D4E6F7A4645B75B7D093D1FFC6D_13</vt:lpwstr>
  </property>
  <property fmtid="{D5CDD505-2E9C-101B-9397-08002B2CF9AE}" pid="4" name="KSOTemplateDocerSaveRecord">
    <vt:lpwstr>eyJoZGlkIjoiMzZjZmExOTlmZWJlOWI1YjIzMmFjYzY0ZTAwNTU2YTAiLCJ1c2VySWQiOiIxMTQxNzE3ODI3In0=</vt:lpwstr>
  </property>
</Properties>
</file>