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0D62">
      <w:pPr>
        <w:tabs>
          <w:tab w:val="left" w:pos="855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</w:p>
    <w:p w14:paraId="0E2C73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茶陵县2025年中央财政动物防疫补助资金公示表</w:t>
      </w:r>
    </w:p>
    <w:p w14:paraId="1262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单位：万元</w:t>
      </w:r>
    </w:p>
    <w:tbl>
      <w:tblPr>
        <w:tblStyle w:val="8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76"/>
        <w:gridCol w:w="950"/>
        <w:gridCol w:w="650"/>
        <w:gridCol w:w="965"/>
        <w:gridCol w:w="734"/>
        <w:gridCol w:w="951"/>
        <w:gridCol w:w="1000"/>
        <w:gridCol w:w="500"/>
        <w:gridCol w:w="1100"/>
        <w:gridCol w:w="600"/>
      </w:tblGrid>
      <w:tr w14:paraId="118A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2" w:type="dxa"/>
            <w:vMerge w:val="restart"/>
            <w:vAlign w:val="center"/>
          </w:tcPr>
          <w:p w14:paraId="229B3C71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市州</w:t>
            </w:r>
          </w:p>
        </w:tc>
        <w:tc>
          <w:tcPr>
            <w:tcW w:w="976" w:type="dxa"/>
            <w:vMerge w:val="restart"/>
            <w:vAlign w:val="center"/>
          </w:tcPr>
          <w:p w14:paraId="56C90029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县市区</w:t>
            </w:r>
          </w:p>
        </w:tc>
        <w:tc>
          <w:tcPr>
            <w:tcW w:w="950" w:type="dxa"/>
            <w:vMerge w:val="restart"/>
            <w:vAlign w:val="center"/>
          </w:tcPr>
          <w:p w14:paraId="1D35FB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养殖环节病死动物无害化处理</w:t>
            </w:r>
          </w:p>
        </w:tc>
        <w:tc>
          <w:tcPr>
            <w:tcW w:w="4300" w:type="dxa"/>
            <w:gridSpan w:val="5"/>
            <w:vAlign w:val="center"/>
          </w:tcPr>
          <w:p w14:paraId="7081B14A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强制免疫</w:t>
            </w:r>
          </w:p>
        </w:tc>
        <w:tc>
          <w:tcPr>
            <w:tcW w:w="500" w:type="dxa"/>
            <w:vMerge w:val="restart"/>
            <w:vAlign w:val="center"/>
          </w:tcPr>
          <w:p w14:paraId="0477AC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强制扑杀</w:t>
            </w:r>
          </w:p>
        </w:tc>
        <w:tc>
          <w:tcPr>
            <w:tcW w:w="1100" w:type="dxa"/>
            <w:vMerge w:val="restart"/>
            <w:vAlign w:val="center"/>
          </w:tcPr>
          <w:p w14:paraId="0C405F75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600" w:type="dxa"/>
            <w:vMerge w:val="restart"/>
            <w:vAlign w:val="center"/>
          </w:tcPr>
          <w:p w14:paraId="688A3216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3F3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152" w:type="dxa"/>
            <w:vMerge w:val="continue"/>
          </w:tcPr>
          <w:p w14:paraId="466AEC59">
            <w:pPr>
              <w:pStyle w:val="2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vMerge w:val="continue"/>
          </w:tcPr>
          <w:p w14:paraId="21D4993B">
            <w:pPr>
              <w:pStyle w:val="2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0" w:type="dxa"/>
            <w:vMerge w:val="continue"/>
          </w:tcPr>
          <w:p w14:paraId="69D669C6">
            <w:pPr>
              <w:pStyle w:val="2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50" w:type="dxa"/>
            <w:vAlign w:val="center"/>
          </w:tcPr>
          <w:p w14:paraId="73A0A2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动物疫病监测</w:t>
            </w:r>
          </w:p>
        </w:tc>
        <w:tc>
          <w:tcPr>
            <w:tcW w:w="965" w:type="dxa"/>
            <w:vAlign w:val="center"/>
          </w:tcPr>
          <w:p w14:paraId="73EAEE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布病区域防控</w:t>
            </w:r>
          </w:p>
        </w:tc>
        <w:tc>
          <w:tcPr>
            <w:tcW w:w="734" w:type="dxa"/>
            <w:vAlign w:val="center"/>
          </w:tcPr>
          <w:p w14:paraId="64076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动物疫病净化</w:t>
            </w:r>
          </w:p>
        </w:tc>
        <w:tc>
          <w:tcPr>
            <w:tcW w:w="951" w:type="dxa"/>
            <w:vAlign w:val="center"/>
          </w:tcPr>
          <w:p w14:paraId="5EADC0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其他强制免疫</w:t>
            </w:r>
          </w:p>
        </w:tc>
        <w:tc>
          <w:tcPr>
            <w:tcW w:w="1000" w:type="dxa"/>
            <w:vAlign w:val="center"/>
          </w:tcPr>
          <w:p w14:paraId="42D13F0B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小计</w:t>
            </w:r>
          </w:p>
        </w:tc>
        <w:tc>
          <w:tcPr>
            <w:tcW w:w="500" w:type="dxa"/>
            <w:vMerge w:val="continue"/>
          </w:tcPr>
          <w:p w14:paraId="64376124">
            <w:pPr>
              <w:pStyle w:val="2"/>
              <w:jc w:val="both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100" w:type="dxa"/>
            <w:vMerge w:val="continue"/>
          </w:tcPr>
          <w:p w14:paraId="0F70F882">
            <w:pPr>
              <w:pStyle w:val="2"/>
              <w:jc w:val="both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600" w:type="dxa"/>
            <w:vMerge w:val="continue"/>
          </w:tcPr>
          <w:p w14:paraId="5816C73B">
            <w:pPr>
              <w:pStyle w:val="2"/>
              <w:jc w:val="both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0754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52" w:type="dxa"/>
          </w:tcPr>
          <w:p w14:paraId="4722463F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株洲市</w:t>
            </w:r>
          </w:p>
        </w:tc>
        <w:tc>
          <w:tcPr>
            <w:tcW w:w="976" w:type="dxa"/>
          </w:tcPr>
          <w:p w14:paraId="1D30C56D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茶陵县</w:t>
            </w:r>
          </w:p>
        </w:tc>
        <w:tc>
          <w:tcPr>
            <w:tcW w:w="950" w:type="dxa"/>
          </w:tcPr>
          <w:p w14:paraId="28FEEBE2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75.06</w:t>
            </w:r>
          </w:p>
        </w:tc>
        <w:tc>
          <w:tcPr>
            <w:tcW w:w="650" w:type="dxa"/>
          </w:tcPr>
          <w:p w14:paraId="2068496F"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965" w:type="dxa"/>
          </w:tcPr>
          <w:p w14:paraId="6DFA19AA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31.71</w:t>
            </w:r>
          </w:p>
        </w:tc>
        <w:tc>
          <w:tcPr>
            <w:tcW w:w="734" w:type="dxa"/>
          </w:tcPr>
          <w:p w14:paraId="4763D1DE"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951" w:type="dxa"/>
          </w:tcPr>
          <w:p w14:paraId="57630BFA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44.47</w:t>
            </w:r>
          </w:p>
        </w:tc>
        <w:tc>
          <w:tcPr>
            <w:tcW w:w="1000" w:type="dxa"/>
          </w:tcPr>
          <w:p w14:paraId="20526EFF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76.18</w:t>
            </w:r>
          </w:p>
        </w:tc>
        <w:tc>
          <w:tcPr>
            <w:tcW w:w="500" w:type="dxa"/>
          </w:tcPr>
          <w:p w14:paraId="618ACC7B"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100" w:type="dxa"/>
          </w:tcPr>
          <w:p w14:paraId="715A52E6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151.24</w:t>
            </w:r>
          </w:p>
        </w:tc>
        <w:tc>
          <w:tcPr>
            <w:tcW w:w="600" w:type="dxa"/>
          </w:tcPr>
          <w:p w14:paraId="441DFE22"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0B856D8B">
      <w:pPr>
        <w:pStyle w:val="2"/>
        <w:jc w:val="both"/>
        <w:rPr>
          <w:sz w:val="28"/>
          <w:szCs w:val="28"/>
        </w:rPr>
      </w:pPr>
    </w:p>
    <w:sectPr>
      <w:pgSz w:w="11906" w:h="16838"/>
      <w:pgMar w:top="1814" w:right="1474" w:bottom="1814" w:left="1474" w:header="851" w:footer="1417" w:gutter="0"/>
      <w:cols w:space="0" w:num="1"/>
      <w:docGrid w:type="linesAndChars" w:linePitch="600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566D9-B8FE-4400-8C40-B00FDCFFD1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204B38F-2F1A-4454-9B12-97E5BABA1070}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E7"/>
    <w:rsid w:val="00120503"/>
    <w:rsid w:val="003546D6"/>
    <w:rsid w:val="00472CE5"/>
    <w:rsid w:val="006B555D"/>
    <w:rsid w:val="009218D1"/>
    <w:rsid w:val="00993DEA"/>
    <w:rsid w:val="00997785"/>
    <w:rsid w:val="00A01EA1"/>
    <w:rsid w:val="00A11149"/>
    <w:rsid w:val="00A7110B"/>
    <w:rsid w:val="00AC3FE7"/>
    <w:rsid w:val="00BF68D1"/>
    <w:rsid w:val="00EC5019"/>
    <w:rsid w:val="00F238AF"/>
    <w:rsid w:val="00FC190C"/>
    <w:rsid w:val="00FC69DC"/>
    <w:rsid w:val="016A0A65"/>
    <w:rsid w:val="07426ED4"/>
    <w:rsid w:val="07B004D7"/>
    <w:rsid w:val="18F40581"/>
    <w:rsid w:val="1A6E76E0"/>
    <w:rsid w:val="1E0A5ED4"/>
    <w:rsid w:val="236E103F"/>
    <w:rsid w:val="2F6F1945"/>
    <w:rsid w:val="322D6DCB"/>
    <w:rsid w:val="3E743177"/>
    <w:rsid w:val="3FC22557"/>
    <w:rsid w:val="41EC0D67"/>
    <w:rsid w:val="42AF5B00"/>
    <w:rsid w:val="42CD57DC"/>
    <w:rsid w:val="432D5C98"/>
    <w:rsid w:val="45631DE6"/>
    <w:rsid w:val="492C413F"/>
    <w:rsid w:val="5A7C7394"/>
    <w:rsid w:val="62C93AB7"/>
    <w:rsid w:val="62E573E1"/>
    <w:rsid w:val="64945ACF"/>
    <w:rsid w:val="71722787"/>
    <w:rsid w:val="78E02AF4"/>
    <w:rsid w:val="797A4A20"/>
    <w:rsid w:val="7F9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snapToGrid w:val="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378</Characters>
  <Lines>5</Lines>
  <Paragraphs>1</Paragraphs>
  <TotalTime>72</TotalTime>
  <ScaleCrop>false</ScaleCrop>
  <LinksUpToDate>false</LinksUpToDate>
  <CharactersWithSpaces>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2025-03-31T00:54:00Z</dcterms:created>
  <dc:creator>Administrator</dc:creator>
  <cp:lastModifiedBy>初久</cp:lastModifiedBy>
  <cp:lastPrinted>2025-11-18T03:21:00Z</cp:lastPrinted>
  <dcterms:modified xsi:type="dcterms:W3CDTF">2025-11-20T01:14:31Z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4C4CC552CE5742A6B7B5F44816BA81B4_13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