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7CCD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eastAsia" w:ascii="方正小标宋简体" w:hAnsi="方正小标宋简体" w:eastAsia="方正小标宋简体" w:cs="方正小标宋简体"/>
          <w:color w:val="auto"/>
          <w:spacing w:val="0"/>
          <w:kern w:val="0"/>
          <w:sz w:val="44"/>
          <w:szCs w:val="44"/>
          <w:lang w:val="en-US" w:eastAsia="zh-CN" w:bidi="ar-SA"/>
        </w:rPr>
      </w:pPr>
    </w:p>
    <w:p w14:paraId="635DDEE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eastAsia" w:ascii="方正小标宋简体" w:hAnsi="方正小标宋简体" w:eastAsia="方正小标宋简体" w:cs="方正小标宋简体"/>
          <w:color w:val="auto"/>
          <w:spacing w:val="0"/>
          <w:kern w:val="0"/>
          <w:sz w:val="44"/>
          <w:szCs w:val="44"/>
          <w:lang w:val="en-US" w:eastAsia="zh-CN" w:bidi="ar-SA"/>
        </w:rPr>
      </w:pPr>
    </w:p>
    <w:p w14:paraId="4A44305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eastAsia" w:ascii="方正小标宋简体" w:hAnsi="方正小标宋简体" w:eastAsia="方正小标宋简体" w:cs="方正小标宋简体"/>
          <w:color w:val="auto"/>
          <w:spacing w:val="0"/>
          <w:kern w:val="0"/>
          <w:sz w:val="44"/>
          <w:szCs w:val="44"/>
          <w:lang w:val="en-US" w:eastAsia="zh-CN" w:bidi="ar-SA"/>
        </w:rPr>
      </w:pPr>
    </w:p>
    <w:p w14:paraId="445DD12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eastAsia" w:ascii="方正小标宋简体" w:hAnsi="方正小标宋简体" w:eastAsia="方正小标宋简体" w:cs="方正小标宋简体"/>
          <w:b w:val="0"/>
          <w:bCs w:val="0"/>
          <w:color w:val="auto"/>
          <w:spacing w:val="0"/>
          <w:kern w:val="0"/>
          <w:sz w:val="44"/>
          <w:szCs w:val="44"/>
          <w:lang w:val="en-US" w:eastAsia="zh-CN" w:bidi="ar-SA"/>
        </w:rPr>
      </w:pPr>
    </w:p>
    <w:p w14:paraId="18918C7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rightChars="0" w:firstLine="0" w:firstLineChars="0"/>
        <w:jc w:val="center"/>
        <w:textAlignment w:val="baseline"/>
        <w:rPr>
          <w:rFonts w:hint="eastAsia" w:ascii="方正小标宋简体" w:hAnsi="方正小标宋简体" w:eastAsia="方正小标宋简体" w:cs="方正小标宋简体"/>
          <w:color w:val="auto"/>
          <w:spacing w:val="0"/>
          <w:kern w:val="0"/>
          <w:position w:val="0"/>
          <w:sz w:val="44"/>
          <w:szCs w:val="44"/>
          <w:lang w:val="en-US" w:eastAsia="zh-CN" w:bidi="ar-SA"/>
        </w:rPr>
      </w:pPr>
      <w:r>
        <w:rPr>
          <w:rFonts w:hint="eastAsia" w:ascii="方正小标宋简体" w:hAnsi="方正小标宋简体" w:eastAsia="方正小标宋简体" w:cs="方正小标宋简体"/>
          <w:color w:val="auto"/>
          <w:spacing w:val="0"/>
          <w:kern w:val="0"/>
          <w:position w:val="0"/>
          <w:sz w:val="44"/>
          <w:szCs w:val="44"/>
          <w:lang w:val="en-US" w:eastAsia="zh-CN" w:bidi="ar-SA"/>
        </w:rPr>
        <w:t>株洲市生态环境局</w:t>
      </w:r>
    </w:p>
    <w:p w14:paraId="48397E2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rightChars="0" w:firstLine="0" w:firstLineChars="0"/>
        <w:jc w:val="center"/>
        <w:textAlignment w:val="baseline"/>
        <w:rPr>
          <w:rFonts w:hint="eastAsia" w:ascii="方正小标宋简体" w:hAnsi="方正小标宋简体" w:eastAsia="方正小标宋简体" w:cs="方正小标宋简体"/>
          <w:color w:val="auto"/>
          <w:spacing w:val="0"/>
          <w:kern w:val="0"/>
          <w:position w:val="0"/>
          <w:sz w:val="44"/>
          <w:szCs w:val="44"/>
          <w:lang w:val="en-US" w:eastAsia="zh-CN" w:bidi="ar-SA"/>
        </w:rPr>
      </w:pPr>
      <w:r>
        <w:rPr>
          <w:rFonts w:hint="eastAsia" w:ascii="方正小标宋简体" w:hAnsi="方正小标宋简体" w:eastAsia="方正小标宋简体" w:cs="方正小标宋简体"/>
          <w:color w:val="auto"/>
          <w:spacing w:val="0"/>
          <w:kern w:val="0"/>
          <w:position w:val="0"/>
          <w:sz w:val="44"/>
          <w:szCs w:val="44"/>
          <w:lang w:val="en-US" w:eastAsia="zh-CN" w:bidi="ar-SA"/>
        </w:rPr>
        <w:t>行政处罚决定书</w:t>
      </w:r>
    </w:p>
    <w:p w14:paraId="75F202EE">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0" w:firstLineChars="0"/>
        <w:jc w:val="center"/>
        <w:textAlignment w:val="auto"/>
        <w:rPr>
          <w:rFonts w:hint="eastAsia" w:ascii="Times New Roman" w:hAnsi="Times New Roman" w:eastAsia="仿宋_GB2312" w:cs="仿宋_GB2312"/>
          <w:b w:val="0"/>
          <w:bCs w:val="0"/>
          <w:color w:val="auto"/>
          <w:spacing w:val="0"/>
          <w:position w:val="0"/>
          <w:sz w:val="32"/>
          <w:szCs w:val="32"/>
          <w:u w:val="none"/>
          <w:lang w:val="en-US" w:eastAsia="zh-CN" w:bidi="ar-SA"/>
        </w:rPr>
      </w:pPr>
      <w:r>
        <w:rPr>
          <w:rFonts w:hint="eastAsia" w:ascii="Times New Roman" w:hAnsi="Times New Roman" w:eastAsia="仿宋_GB2312" w:cs="仿宋_GB2312"/>
          <w:b w:val="0"/>
          <w:bCs w:val="0"/>
          <w:color w:val="auto"/>
          <w:spacing w:val="0"/>
          <w:position w:val="0"/>
          <w:sz w:val="32"/>
          <w:szCs w:val="32"/>
          <w:u w:val="none"/>
          <w:lang w:val="en-US" w:eastAsia="zh-CN" w:bidi="ar-SA"/>
        </w:rPr>
        <w:t>株环罚〔2025〕茶-</w:t>
      </w:r>
      <w:r>
        <w:rPr>
          <w:rFonts w:hint="eastAsia" w:eastAsia="仿宋_GB2312" w:cs="仿宋_GB2312"/>
          <w:b w:val="0"/>
          <w:bCs w:val="0"/>
          <w:color w:val="auto"/>
          <w:spacing w:val="0"/>
          <w:position w:val="0"/>
          <w:sz w:val="32"/>
          <w:szCs w:val="32"/>
          <w:u w:val="none"/>
          <w:lang w:val="en-US" w:eastAsia="zh-CN" w:bidi="ar-SA"/>
        </w:rPr>
        <w:t>16</w:t>
      </w:r>
      <w:r>
        <w:rPr>
          <w:rFonts w:hint="eastAsia" w:ascii="Times New Roman" w:hAnsi="Times New Roman" w:eastAsia="仿宋_GB2312" w:cs="仿宋_GB2312"/>
          <w:b w:val="0"/>
          <w:bCs w:val="0"/>
          <w:color w:val="auto"/>
          <w:spacing w:val="0"/>
          <w:position w:val="0"/>
          <w:sz w:val="32"/>
          <w:szCs w:val="32"/>
          <w:u w:val="none"/>
          <w:lang w:val="en-US" w:eastAsia="zh-CN" w:bidi="ar-SA"/>
        </w:rPr>
        <w:t>号</w:t>
      </w:r>
    </w:p>
    <w:p w14:paraId="00470C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0" w:firstLineChars="0"/>
        <w:jc w:val="left"/>
        <w:rPr>
          <w:rFonts w:hint="eastAsia" w:ascii="仿宋_GB2312" w:hAnsi="仿宋_GB2312" w:eastAsia="仿宋_GB2312" w:cs="仿宋_GB2312"/>
          <w:b/>
          <w:bCs/>
          <w:color w:val="auto"/>
          <w:spacing w:val="0"/>
          <w:position w:val="0"/>
          <w:sz w:val="32"/>
          <w:szCs w:val="32"/>
          <w:u w:val="none"/>
        </w:rPr>
      </w:pPr>
    </w:p>
    <w:p w14:paraId="36A6993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0" w:firstLineChars="0"/>
        <w:jc w:val="left"/>
        <w:rPr>
          <w:rFonts w:hint="eastAsia" w:ascii="Times New Roman" w:hAnsi="Times New Roman" w:eastAsia="仿宋_GB2312" w:cs="仿宋_GB2312"/>
          <w:b w:val="0"/>
          <w:bCs w:val="0"/>
          <w:color w:val="auto"/>
          <w:spacing w:val="0"/>
          <w:position w:val="0"/>
          <w:sz w:val="32"/>
          <w:szCs w:val="32"/>
          <w:u w:val="single"/>
          <w:lang w:val="en-US" w:eastAsia="zh-CN"/>
        </w:rPr>
      </w:pPr>
      <w:r>
        <w:rPr>
          <w:rFonts w:hint="eastAsia" w:ascii="Times New Roman" w:hAnsi="Times New Roman" w:eastAsia="仿宋_GB2312" w:cs="仿宋_GB2312"/>
          <w:b w:val="0"/>
          <w:bCs w:val="0"/>
          <w:color w:val="auto"/>
          <w:spacing w:val="0"/>
          <w:position w:val="0"/>
          <w:sz w:val="32"/>
          <w:szCs w:val="32"/>
          <w:u w:val="none"/>
        </w:rPr>
        <w:t>当事人名称：</w:t>
      </w:r>
      <w:r>
        <w:rPr>
          <w:rFonts w:hint="eastAsia" w:ascii="Times New Roman" w:hAnsi="Times New Roman" w:eastAsia="仿宋_GB2312" w:cs="仿宋_GB2312"/>
          <w:b w:val="0"/>
          <w:bCs w:val="0"/>
          <w:color w:val="auto"/>
          <w:spacing w:val="0"/>
          <w:position w:val="0"/>
          <w:sz w:val="32"/>
          <w:szCs w:val="32"/>
          <w:u w:val="single"/>
          <w:lang w:val="en-US" w:eastAsia="zh-CN"/>
        </w:rPr>
        <w:t xml:space="preserve">      宁夏福瑞硅烷材料有限公司       </w:t>
      </w:r>
      <w:r>
        <w:rPr>
          <w:rFonts w:hint="eastAsia" w:eastAsia="仿宋_GB2312" w:cs="仿宋_GB2312"/>
          <w:b w:val="0"/>
          <w:bCs w:val="0"/>
          <w:color w:val="auto"/>
          <w:spacing w:val="0"/>
          <w:position w:val="0"/>
          <w:sz w:val="32"/>
          <w:szCs w:val="32"/>
          <w:u w:val="single"/>
          <w:lang w:val="en-US" w:eastAsia="zh-CN"/>
        </w:rPr>
        <w:t xml:space="preserve"> </w:t>
      </w:r>
      <w:r>
        <w:rPr>
          <w:rFonts w:hint="eastAsia" w:ascii="Times New Roman" w:hAnsi="Times New Roman" w:eastAsia="仿宋_GB2312" w:cs="仿宋_GB2312"/>
          <w:b w:val="0"/>
          <w:bCs w:val="0"/>
          <w:color w:val="auto"/>
          <w:spacing w:val="0"/>
          <w:position w:val="0"/>
          <w:sz w:val="32"/>
          <w:szCs w:val="32"/>
          <w:u w:val="single"/>
          <w:lang w:val="en-US" w:eastAsia="zh-CN"/>
        </w:rPr>
        <w:t xml:space="preserve">     </w:t>
      </w:r>
      <w:r>
        <w:rPr>
          <w:rFonts w:hint="eastAsia" w:ascii="Times New Roman" w:hAnsi="Times New Roman" w:eastAsia="仿宋_GB2312" w:cs="仿宋_GB2312"/>
          <w:b w:val="0"/>
          <w:bCs w:val="0"/>
          <w:color w:val="auto"/>
          <w:spacing w:val="0"/>
          <w:position w:val="0"/>
          <w:sz w:val="32"/>
          <w:szCs w:val="32"/>
          <w:u w:val="none"/>
          <w:lang w:val="en-US" w:eastAsia="zh-CN"/>
        </w:rPr>
        <w:t xml:space="preserve">  </w:t>
      </w:r>
    </w:p>
    <w:p w14:paraId="68082A1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0" w:firstLineChars="0"/>
        <w:jc w:val="left"/>
        <w:rPr>
          <w:rFonts w:hint="default" w:ascii="Times New Roman" w:hAnsi="Times New Roman" w:eastAsia="仿宋_GB2312" w:cs="仿宋_GB2312"/>
          <w:b w:val="0"/>
          <w:bCs w:val="0"/>
          <w:color w:val="auto"/>
          <w:spacing w:val="0"/>
          <w:position w:val="0"/>
          <w:sz w:val="32"/>
          <w:szCs w:val="32"/>
          <w:u w:val="single"/>
          <w:lang w:val="en-US" w:eastAsia="zh-CN"/>
        </w:rPr>
      </w:pPr>
      <w:r>
        <w:rPr>
          <w:rFonts w:hint="eastAsia" w:ascii="Times New Roman" w:hAnsi="Times New Roman" w:eastAsia="仿宋_GB2312" w:cs="仿宋_GB2312"/>
          <w:b w:val="0"/>
          <w:bCs w:val="0"/>
          <w:color w:val="auto"/>
          <w:spacing w:val="0"/>
          <w:position w:val="0"/>
          <w:sz w:val="32"/>
          <w:szCs w:val="32"/>
        </w:rPr>
        <w:t>法定代表人</w:t>
      </w:r>
      <w:r>
        <w:rPr>
          <w:rFonts w:hint="eastAsia" w:ascii="Times New Roman" w:hAnsi="Times New Roman" w:eastAsia="仿宋_GB2312" w:cs="仿宋_GB2312"/>
          <w:b w:val="0"/>
          <w:bCs w:val="0"/>
          <w:color w:val="auto"/>
          <w:spacing w:val="0"/>
          <w:position w:val="0"/>
          <w:sz w:val="32"/>
          <w:szCs w:val="32"/>
          <w:lang w:eastAsia="zh-CN"/>
        </w:rPr>
        <w:t>：</w:t>
      </w:r>
      <w:r>
        <w:rPr>
          <w:rFonts w:hint="eastAsia" w:ascii="Times New Roman" w:hAnsi="Times New Roman" w:eastAsia="仿宋_GB2312" w:cs="仿宋_GB2312"/>
          <w:b w:val="0"/>
          <w:bCs w:val="0"/>
          <w:color w:val="auto"/>
          <w:spacing w:val="0"/>
          <w:position w:val="0"/>
          <w:sz w:val="32"/>
          <w:szCs w:val="32"/>
          <w:u w:val="single"/>
          <w:lang w:val="en-US" w:eastAsia="zh-CN"/>
        </w:rPr>
        <w:t xml:space="preserve">             张 丽 烽                     </w:t>
      </w:r>
      <w:r>
        <w:rPr>
          <w:rFonts w:hint="eastAsia" w:eastAsia="仿宋_GB2312" w:cs="仿宋_GB2312"/>
          <w:b w:val="0"/>
          <w:bCs w:val="0"/>
          <w:color w:val="auto"/>
          <w:spacing w:val="0"/>
          <w:position w:val="0"/>
          <w:sz w:val="32"/>
          <w:szCs w:val="32"/>
          <w:u w:val="single"/>
          <w:lang w:val="en-US" w:eastAsia="zh-CN"/>
        </w:rPr>
        <w:t xml:space="preserve"> </w:t>
      </w:r>
    </w:p>
    <w:p w14:paraId="17D8667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0" w:firstLineChars="0"/>
        <w:jc w:val="left"/>
        <w:rPr>
          <w:rFonts w:hint="default" w:ascii="Times New Roman" w:hAnsi="Times New Roman" w:eastAsia="仿宋_GB2312" w:cs="仿宋_GB2312"/>
          <w:b w:val="0"/>
          <w:bCs w:val="0"/>
          <w:color w:val="auto"/>
          <w:spacing w:val="0"/>
          <w:position w:val="0"/>
          <w:sz w:val="32"/>
          <w:szCs w:val="32"/>
          <w:u w:val="single"/>
          <w:lang w:val="en-US" w:eastAsia="zh-CN"/>
        </w:rPr>
      </w:pPr>
      <w:r>
        <w:rPr>
          <w:rFonts w:hint="eastAsia" w:ascii="Times New Roman" w:hAnsi="Times New Roman" w:eastAsia="仿宋_GB2312" w:cs="仿宋_GB2312"/>
          <w:b w:val="0"/>
          <w:bCs w:val="0"/>
          <w:color w:val="auto"/>
          <w:spacing w:val="0"/>
          <w:position w:val="0"/>
          <w:sz w:val="32"/>
          <w:szCs w:val="32"/>
          <w:u w:val="none"/>
          <w:lang w:val="en-US" w:eastAsia="zh-CN"/>
        </w:rPr>
        <w:t>统一社会信用代码：</w:t>
      </w:r>
      <w:r>
        <w:rPr>
          <w:rFonts w:hint="eastAsia" w:ascii="Times New Roman" w:hAnsi="Times New Roman" w:eastAsia="仿宋_GB2312" w:cs="仿宋_GB2312"/>
          <w:b w:val="0"/>
          <w:bCs w:val="0"/>
          <w:color w:val="auto"/>
          <w:spacing w:val="0"/>
          <w:position w:val="0"/>
          <w:sz w:val="32"/>
          <w:szCs w:val="32"/>
          <w:u w:val="single"/>
          <w:lang w:val="en-US" w:eastAsia="zh-CN"/>
        </w:rPr>
        <w:t xml:space="preserve">     91640221MA7745YAX6            </w:t>
      </w:r>
    </w:p>
    <w:p w14:paraId="54CDB133">
      <w:pPr>
        <w:keepNext w:val="0"/>
        <w:keepLines w:val="0"/>
        <w:pageBreakBefore w:val="0"/>
        <w:widowControl/>
        <w:tabs>
          <w:tab w:val="left" w:pos="118"/>
          <w:tab w:val="left" w:pos="136"/>
        </w:tabs>
        <w:kinsoku w:val="0"/>
        <w:wordWrap/>
        <w:overflowPunct/>
        <w:topLinePunct w:val="0"/>
        <w:autoSpaceDE w:val="0"/>
        <w:autoSpaceDN w:val="0"/>
        <w:bidi w:val="0"/>
        <w:adjustRightInd w:val="0"/>
        <w:snapToGrid w:val="0"/>
        <w:spacing w:beforeAutospacing="0" w:afterAutospacing="0" w:line="600" w:lineRule="exact"/>
        <w:ind w:left="640" w:leftChars="0" w:right="0" w:hanging="640" w:hangingChars="200"/>
        <w:jc w:val="left"/>
        <w:rPr>
          <w:rFonts w:hint="eastAsia" w:ascii="Times New Roman" w:hAnsi="Times New Roman" w:eastAsia="仿宋_GB2312" w:cs="仿宋_GB2312"/>
          <w:b w:val="0"/>
          <w:bCs w:val="0"/>
          <w:color w:val="auto"/>
          <w:spacing w:val="0"/>
          <w:position w:val="0"/>
          <w:sz w:val="32"/>
          <w:szCs w:val="32"/>
          <w:u w:val="none"/>
          <w:lang w:val="en-US" w:eastAsia="zh-CN" w:bidi="ar-SA"/>
        </w:rPr>
      </w:pPr>
      <w:r>
        <w:rPr>
          <w:rFonts w:hint="eastAsia" w:ascii="Times New Roman" w:hAnsi="Times New Roman" w:eastAsia="仿宋_GB2312" w:cs="仿宋_GB2312"/>
          <w:b w:val="0"/>
          <w:bCs w:val="0"/>
          <w:color w:val="auto"/>
          <w:spacing w:val="0"/>
          <w:position w:val="0"/>
          <w:sz w:val="32"/>
          <w:szCs w:val="32"/>
        </w:rPr>
        <w:t>地</w:t>
      </w:r>
      <w:r>
        <w:rPr>
          <w:rFonts w:hint="eastAsia" w:ascii="Times New Roman" w:hAnsi="Times New Roman" w:eastAsia="仿宋_GB2312" w:cs="仿宋_GB2312"/>
          <w:b w:val="0"/>
          <w:bCs w:val="0"/>
          <w:color w:val="auto"/>
          <w:spacing w:val="0"/>
          <w:position w:val="0"/>
          <w:sz w:val="32"/>
          <w:szCs w:val="32"/>
          <w:lang w:val="en-US" w:eastAsia="zh-CN"/>
        </w:rPr>
        <w:t xml:space="preserve">      </w:t>
      </w:r>
      <w:r>
        <w:rPr>
          <w:rFonts w:hint="eastAsia" w:ascii="Times New Roman" w:hAnsi="Times New Roman" w:eastAsia="仿宋_GB2312" w:cs="仿宋_GB2312"/>
          <w:b w:val="0"/>
          <w:bCs w:val="0"/>
          <w:color w:val="auto"/>
          <w:spacing w:val="0"/>
          <w:position w:val="0"/>
          <w:sz w:val="32"/>
          <w:szCs w:val="32"/>
        </w:rPr>
        <w:t>址：</w:t>
      </w:r>
      <w:r>
        <w:rPr>
          <w:rFonts w:hint="eastAsia" w:ascii="Times New Roman" w:hAnsi="Times New Roman" w:eastAsia="仿宋_GB2312" w:cs="仿宋_GB2312"/>
          <w:b w:val="0"/>
          <w:bCs w:val="0"/>
          <w:color w:val="auto"/>
          <w:spacing w:val="0"/>
          <w:position w:val="0"/>
          <w:sz w:val="32"/>
          <w:szCs w:val="32"/>
          <w:u w:val="single"/>
          <w:lang w:val="en-US" w:eastAsia="zh-CN"/>
        </w:rPr>
        <w:t xml:space="preserve">       平罗县宁夏精细化工基地华泰东路11号   </w:t>
      </w:r>
    </w:p>
    <w:p w14:paraId="593C13D2">
      <w:pPr>
        <w:keepNext w:val="0"/>
        <w:keepLines w:val="0"/>
        <w:pageBreakBefore w:val="0"/>
        <w:widowControl w:val="0"/>
        <w:kinsoku/>
        <w:wordWrap/>
        <w:overflowPunct/>
        <w:topLinePunct w:val="0"/>
        <w:autoSpaceDE/>
        <w:autoSpaceDN/>
        <w:bidi w:val="0"/>
        <w:adjustRightInd/>
        <w:snapToGrid/>
        <w:spacing w:before="313" w:beforeLines="100" w:beforeAutospacing="0" w:afterAutospacing="0" w:line="600" w:lineRule="exact"/>
        <w:ind w:left="0" w:right="0" w:firstLine="640" w:firstLineChars="200"/>
        <w:jc w:val="both"/>
        <w:textAlignment w:val="auto"/>
        <w:rPr>
          <w:rFonts w:hint="eastAsia" w:ascii="黑体" w:hAnsi="黑体" w:eastAsia="黑体" w:cs="黑体"/>
          <w:b w:val="0"/>
          <w:bCs w:val="0"/>
          <w:color w:val="auto"/>
          <w:spacing w:val="0"/>
          <w:position w:val="0"/>
          <w:sz w:val="32"/>
          <w:szCs w:val="32"/>
          <w:u w:val="none"/>
          <w:lang w:val="en-US" w:eastAsia="zh-CN" w:bidi="ar-SA"/>
        </w:rPr>
      </w:pPr>
      <w:r>
        <w:rPr>
          <w:rFonts w:hint="eastAsia" w:ascii="黑体" w:hAnsi="黑体" w:eastAsia="黑体" w:cs="黑体"/>
          <w:b w:val="0"/>
          <w:bCs w:val="0"/>
          <w:i w:val="0"/>
          <w:iCs w:val="0"/>
          <w:caps w:val="0"/>
          <w:snapToGrid/>
          <w:color w:val="auto"/>
          <w:spacing w:val="0"/>
          <w:kern w:val="2"/>
          <w:position w:val="0"/>
          <w:sz w:val="32"/>
          <w:szCs w:val="32"/>
          <w:shd w:val="clear" w:fill="FFFFFF"/>
          <w:lang w:val="en-US" w:eastAsia="zh-CN" w:bidi="ar-SA"/>
        </w:rPr>
        <w:t>一、生态环境违法事实和证据</w:t>
      </w:r>
    </w:p>
    <w:p w14:paraId="438589A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仿宋_GB2312" w:cs="仿宋_GB2312"/>
          <w:b w:val="0"/>
          <w:bCs w:val="0"/>
          <w:color w:val="auto"/>
          <w:spacing w:val="0"/>
          <w:kern w:val="0"/>
          <w:position w:val="0"/>
          <w:sz w:val="32"/>
          <w:szCs w:val="32"/>
          <w:u w:val="none"/>
          <w:lang w:val="en-US" w:eastAsia="zh-CN" w:bidi="ar-SA"/>
        </w:rPr>
      </w:pPr>
      <w:r>
        <w:rPr>
          <w:rFonts w:hint="eastAsia" w:ascii="Times New Roman" w:hAnsi="Times New Roman" w:eastAsia="仿宋_GB2312" w:cs="仿宋_GB2312"/>
          <w:b w:val="0"/>
          <w:bCs w:val="0"/>
          <w:color w:val="auto"/>
          <w:spacing w:val="0"/>
          <w:position w:val="0"/>
          <w:sz w:val="32"/>
          <w:szCs w:val="32"/>
          <w:u w:val="none"/>
          <w:lang w:val="en-US" w:eastAsia="zh-CN" w:bidi="ar-SA"/>
        </w:rPr>
        <w:t>根据湖南省株洲市茶陵县虎踞镇三达村四口垄非法焚烧不明危险废物案件线索，2025年7月1日至7月4日，株洲市生态环境局执法人员在宁夏石嘴山市生态环境局协助下依法对</w:t>
      </w:r>
      <w:r>
        <w:rPr>
          <w:rFonts w:hint="default" w:ascii="Times New Roman" w:hAnsi="Times New Roman" w:eastAsia="仿宋_GB2312" w:cs="仿宋_GB2312"/>
          <w:b w:val="0"/>
          <w:bCs w:val="0"/>
          <w:color w:val="auto"/>
          <w:spacing w:val="0"/>
          <w:position w:val="0"/>
          <w:sz w:val="32"/>
          <w:szCs w:val="32"/>
          <w:u w:val="none"/>
          <w:lang w:eastAsia="zh-CN" w:bidi="ar-SA"/>
        </w:rPr>
        <w:t>你公司</w:t>
      </w:r>
      <w:r>
        <w:rPr>
          <w:rFonts w:hint="eastAsia" w:ascii="Times New Roman" w:hAnsi="Times New Roman" w:eastAsia="仿宋_GB2312" w:cs="仿宋_GB2312"/>
          <w:b w:val="0"/>
          <w:bCs w:val="0"/>
          <w:color w:val="auto"/>
          <w:spacing w:val="0"/>
          <w:position w:val="0"/>
          <w:sz w:val="32"/>
          <w:szCs w:val="32"/>
          <w:u w:val="none"/>
          <w:lang w:val="en-US" w:eastAsia="zh-CN" w:bidi="ar-SA"/>
        </w:rPr>
        <w:t>进行现场调查。经调查核实，你公司未经批准，擅自将吨桶装液态物质（你公司自称</w:t>
      </w:r>
      <w:r>
        <w:rPr>
          <w:rFonts w:hint="eastAsia" w:eastAsia="仿宋_GB2312" w:cs="仿宋_GB2312"/>
          <w:b w:val="0"/>
          <w:bCs w:val="0"/>
          <w:color w:val="auto"/>
          <w:spacing w:val="0"/>
          <w:position w:val="0"/>
          <w:sz w:val="32"/>
          <w:szCs w:val="32"/>
          <w:u w:val="none"/>
          <w:lang w:val="en-US" w:eastAsia="zh-CN" w:bidi="ar-SA"/>
        </w:rPr>
        <w:t>为</w:t>
      </w:r>
      <w:r>
        <w:rPr>
          <w:rFonts w:hint="eastAsia" w:ascii="Times New Roman" w:hAnsi="Times New Roman" w:eastAsia="仿宋_GB2312" w:cs="仿宋_GB2312"/>
          <w:b w:val="0"/>
          <w:bCs w:val="0"/>
          <w:color w:val="auto"/>
          <w:spacing w:val="0"/>
          <w:position w:val="0"/>
          <w:sz w:val="32"/>
          <w:szCs w:val="32"/>
          <w:u w:val="none"/>
          <w:lang w:val="en-US" w:eastAsia="zh-CN" w:bidi="ar-SA"/>
        </w:rPr>
        <w:t>“26C”，主要成份为1，2-双（三氯硅基）乙烷，2</w:t>
      </w:r>
      <w:r>
        <w:rPr>
          <w:rFonts w:hint="eastAsia" w:eastAsia="仿宋_GB2312" w:cs="仿宋_GB2312"/>
          <w:b w:val="0"/>
          <w:bCs w:val="0"/>
          <w:color w:val="auto"/>
          <w:spacing w:val="0"/>
          <w:position w:val="0"/>
          <w:sz w:val="32"/>
          <w:szCs w:val="32"/>
          <w:u w:val="none"/>
          <w:lang w:val="en-US" w:eastAsia="zh-CN" w:bidi="ar-SA"/>
        </w:rPr>
        <w:t>8</w:t>
      </w:r>
      <w:r>
        <w:rPr>
          <w:rFonts w:hint="eastAsia" w:ascii="Times New Roman" w:hAnsi="Times New Roman" w:eastAsia="仿宋_GB2312" w:cs="仿宋_GB2312"/>
          <w:b w:val="0"/>
          <w:bCs w:val="0"/>
          <w:color w:val="auto"/>
          <w:spacing w:val="0"/>
          <w:position w:val="0"/>
          <w:sz w:val="32"/>
          <w:szCs w:val="32"/>
          <w:u w:val="none"/>
          <w:lang w:val="en-US" w:eastAsia="zh-CN" w:bidi="ar-SA"/>
        </w:rPr>
        <w:t>℃以下为固态）提供给个人（周金园）从宁夏回族自治区石嘴山市平罗县</w:t>
      </w:r>
      <w:r>
        <w:rPr>
          <w:rFonts w:hint="eastAsia" w:eastAsia="仿宋_GB2312" w:cs="仿宋_GB2312"/>
          <w:b w:val="0"/>
          <w:bCs w:val="0"/>
          <w:color w:val="auto"/>
          <w:spacing w:val="0"/>
          <w:position w:val="0"/>
          <w:sz w:val="32"/>
          <w:szCs w:val="32"/>
          <w:u w:val="none"/>
          <w:lang w:val="en-US" w:eastAsia="zh-CN" w:bidi="ar-SA"/>
        </w:rPr>
        <w:t>跨省</w:t>
      </w:r>
      <w:r>
        <w:rPr>
          <w:rFonts w:hint="eastAsia" w:ascii="Times New Roman" w:hAnsi="Times New Roman" w:eastAsia="仿宋_GB2312" w:cs="仿宋_GB2312"/>
          <w:b w:val="0"/>
          <w:bCs w:val="0"/>
          <w:color w:val="auto"/>
          <w:spacing w:val="0"/>
          <w:position w:val="0"/>
          <w:sz w:val="32"/>
          <w:szCs w:val="32"/>
          <w:u w:val="none"/>
          <w:lang w:val="en-US" w:eastAsia="zh-CN" w:bidi="ar-SA"/>
        </w:rPr>
        <w:t>转移至湖南省株洲市茶陵县，以上行为属于未经批准擅自</w:t>
      </w:r>
      <w:r>
        <w:rPr>
          <w:rFonts w:hint="eastAsia" w:eastAsia="仿宋_GB2312" w:cs="仿宋_GB2312"/>
          <w:b w:val="0"/>
          <w:bCs w:val="0"/>
          <w:color w:val="auto"/>
          <w:spacing w:val="0"/>
          <w:position w:val="0"/>
          <w:sz w:val="32"/>
          <w:szCs w:val="32"/>
          <w:u w:val="none"/>
          <w:lang w:val="en-US" w:eastAsia="zh-CN" w:bidi="ar-SA"/>
        </w:rPr>
        <w:t>跨省</w:t>
      </w:r>
      <w:r>
        <w:rPr>
          <w:rFonts w:hint="eastAsia" w:ascii="Times New Roman" w:hAnsi="Times New Roman" w:eastAsia="仿宋_GB2312" w:cs="仿宋_GB2312"/>
          <w:b w:val="0"/>
          <w:bCs w:val="0"/>
          <w:color w:val="auto"/>
          <w:spacing w:val="0"/>
          <w:position w:val="0"/>
          <w:sz w:val="32"/>
          <w:szCs w:val="32"/>
          <w:u w:val="none"/>
          <w:lang w:val="en-US" w:eastAsia="zh-CN" w:bidi="ar-SA"/>
        </w:rPr>
        <w:t>转移危险废物，违反了固体废物污染环境防治管理制度。</w:t>
      </w:r>
    </w:p>
    <w:p w14:paraId="3B87C8B8">
      <w:pPr>
        <w:pStyle w:val="13"/>
        <w:keepNext w:val="0"/>
        <w:keepLines w:val="0"/>
        <w:pageBreakBefore w:val="0"/>
        <w:widowControl/>
        <w:kinsoku w:val="0"/>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rPr>
          <w:rFonts w:hint="eastAsia" w:ascii="Times New Roman" w:hAnsi="Times New Roman" w:eastAsia="仿宋_GB2312" w:cs="仿宋_GB2312"/>
          <w:b w:val="0"/>
          <w:bCs w:val="0"/>
          <w:color w:val="auto"/>
          <w:spacing w:val="0"/>
          <w:position w:val="0"/>
          <w:sz w:val="32"/>
          <w:szCs w:val="32"/>
          <w:u w:val="none"/>
          <w:lang w:val="en-US" w:eastAsia="zh-CN" w:bidi="ar-SA"/>
        </w:rPr>
      </w:pPr>
      <w:r>
        <w:rPr>
          <w:rFonts w:hint="eastAsia" w:ascii="Times New Roman" w:hAnsi="Times New Roman" w:eastAsia="仿宋_GB2312" w:cs="仿宋_GB2312"/>
          <w:color w:val="auto"/>
          <w:spacing w:val="0"/>
          <w:kern w:val="0"/>
          <w:position w:val="0"/>
          <w:sz w:val="32"/>
          <w:szCs w:val="32"/>
          <w:lang w:val="en-US" w:eastAsia="zh-CN" w:bidi="ar-SA"/>
        </w:rPr>
        <w:t>以上事实，有以下主要证据证明：</w:t>
      </w:r>
    </w:p>
    <w:p w14:paraId="4AB996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Times New Roman" w:hAnsi="Times New Roman" w:eastAsia="仿宋_GB2312" w:cs="仿宋_GB2312"/>
          <w:b w:val="0"/>
          <w:bCs w:val="0"/>
          <w:color w:val="auto"/>
          <w:spacing w:val="0"/>
          <w:position w:val="0"/>
          <w:sz w:val="32"/>
          <w:szCs w:val="32"/>
          <w:u w:val="none"/>
          <w:lang w:val="en-US" w:eastAsia="zh-CN" w:bidi="ar-SA"/>
        </w:rPr>
      </w:pPr>
      <w:r>
        <w:rPr>
          <w:rFonts w:hint="eastAsia" w:ascii="Times New Roman" w:hAnsi="Times New Roman" w:eastAsia="仿宋_GB2312" w:cs="仿宋_GB2312"/>
          <w:b w:val="0"/>
          <w:bCs w:val="0"/>
          <w:color w:val="auto"/>
          <w:spacing w:val="0"/>
          <w:position w:val="0"/>
          <w:sz w:val="32"/>
          <w:szCs w:val="32"/>
          <w:u w:val="none"/>
          <w:lang w:val="en-US" w:eastAsia="zh-CN" w:bidi="ar-SA"/>
        </w:rPr>
        <w:t>1、我局于2025年7月1日提取的宁夏福瑞硅烷材料有限公司营业执照、法定代表人身份证、授权委托书等证据，证明</w:t>
      </w:r>
      <w:r>
        <w:rPr>
          <w:rFonts w:hint="default" w:ascii="Times New Roman" w:hAnsi="Times New Roman" w:eastAsia="仿宋_GB2312" w:cs="仿宋_GB2312"/>
          <w:b w:val="0"/>
          <w:bCs w:val="0"/>
          <w:color w:val="auto"/>
          <w:spacing w:val="0"/>
          <w:position w:val="0"/>
          <w:sz w:val="32"/>
          <w:szCs w:val="32"/>
          <w:u w:val="none"/>
          <w:lang w:eastAsia="zh-CN" w:bidi="ar-SA"/>
        </w:rPr>
        <w:t>你</w:t>
      </w:r>
      <w:r>
        <w:rPr>
          <w:rFonts w:hint="eastAsia" w:ascii="Times New Roman" w:hAnsi="Times New Roman" w:eastAsia="仿宋_GB2312" w:cs="仿宋_GB2312"/>
          <w:b w:val="0"/>
          <w:bCs w:val="0"/>
          <w:color w:val="auto"/>
          <w:spacing w:val="0"/>
          <w:position w:val="0"/>
          <w:sz w:val="32"/>
          <w:szCs w:val="32"/>
          <w:u w:val="none"/>
          <w:lang w:val="en-US" w:eastAsia="zh-CN" w:bidi="ar-SA"/>
        </w:rPr>
        <w:t>公司具备承担行政法律责任的能力。</w:t>
      </w:r>
    </w:p>
    <w:p w14:paraId="0D7850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Times New Roman" w:hAnsi="Times New Roman" w:eastAsia="仿宋_GB2312" w:cs="仿宋_GB2312"/>
          <w:b w:val="0"/>
          <w:bCs w:val="0"/>
          <w:color w:val="auto"/>
          <w:spacing w:val="0"/>
          <w:position w:val="0"/>
          <w:sz w:val="32"/>
          <w:szCs w:val="32"/>
          <w:u w:val="none"/>
          <w:lang w:val="en-US" w:eastAsia="zh-CN" w:bidi="ar-SA"/>
        </w:rPr>
      </w:pPr>
      <w:r>
        <w:rPr>
          <w:rFonts w:hint="eastAsia" w:ascii="Times New Roman" w:hAnsi="Times New Roman" w:eastAsia="仿宋_GB2312" w:cs="仿宋_GB2312"/>
          <w:b w:val="0"/>
          <w:bCs w:val="0"/>
          <w:color w:val="auto"/>
          <w:spacing w:val="0"/>
          <w:position w:val="0"/>
          <w:sz w:val="32"/>
          <w:szCs w:val="32"/>
          <w:u w:val="none"/>
          <w:lang w:val="en-US" w:eastAsia="zh-CN" w:bidi="ar-SA"/>
        </w:rPr>
        <w:t>2、我局于2025年7月1日制作的现场检查记录、现场检查（勘察）笔录，以及提取的《硅烷偶联剂等系列产品安全、环保及智能化提升改造项目环境影响报告书》第166-171页A150工程分析、第94页表4.5-1各生产线原辅材料消耗情况表等证据，证明</w:t>
      </w:r>
      <w:r>
        <w:rPr>
          <w:rFonts w:hint="default" w:ascii="Times New Roman" w:hAnsi="Times New Roman" w:eastAsia="仿宋_GB2312" w:cs="仿宋_GB2312"/>
          <w:b w:val="0"/>
          <w:bCs w:val="0"/>
          <w:color w:val="auto"/>
          <w:spacing w:val="0"/>
          <w:position w:val="0"/>
          <w:sz w:val="32"/>
          <w:szCs w:val="32"/>
          <w:u w:val="none"/>
          <w:lang w:eastAsia="zh-CN" w:bidi="ar-SA"/>
        </w:rPr>
        <w:t>你</w:t>
      </w:r>
      <w:r>
        <w:rPr>
          <w:rFonts w:hint="eastAsia" w:ascii="Times New Roman" w:hAnsi="Times New Roman" w:eastAsia="仿宋_GB2312" w:cs="仿宋_GB2312"/>
          <w:b w:val="0"/>
          <w:bCs w:val="0"/>
          <w:color w:val="auto"/>
          <w:spacing w:val="0"/>
          <w:position w:val="0"/>
          <w:sz w:val="32"/>
          <w:szCs w:val="32"/>
          <w:u w:val="none"/>
          <w:lang w:val="en-US" w:eastAsia="zh-CN" w:bidi="ar-SA"/>
        </w:rPr>
        <w:t>公司A150生产线自2021年投产以来产生“26C”副产，其中含量99.8%以上的</w:t>
      </w:r>
      <w:r>
        <w:rPr>
          <w:rFonts w:hint="eastAsia" w:eastAsia="仿宋_GB2312" w:cs="仿宋_GB2312"/>
          <w:b w:val="0"/>
          <w:bCs w:val="0"/>
          <w:color w:val="auto"/>
          <w:spacing w:val="0"/>
          <w:position w:val="0"/>
          <w:sz w:val="32"/>
          <w:szCs w:val="32"/>
          <w:u w:val="none"/>
          <w:lang w:val="en-US" w:eastAsia="zh-CN" w:bidi="ar-SA"/>
        </w:rPr>
        <w:t>“</w:t>
      </w:r>
      <w:r>
        <w:rPr>
          <w:rFonts w:hint="eastAsia" w:ascii="Times New Roman" w:hAnsi="Times New Roman" w:eastAsia="仿宋_GB2312" w:cs="仿宋_GB2312"/>
          <w:b w:val="0"/>
          <w:bCs w:val="0"/>
          <w:color w:val="auto"/>
          <w:spacing w:val="0"/>
          <w:position w:val="0"/>
          <w:sz w:val="32"/>
          <w:szCs w:val="32"/>
          <w:u w:val="none"/>
          <w:lang w:val="en-US" w:eastAsia="zh-CN" w:bidi="ar-SA"/>
        </w:rPr>
        <w:t>26C</w:t>
      </w:r>
      <w:r>
        <w:rPr>
          <w:rFonts w:hint="eastAsia" w:eastAsia="仿宋_GB2312" w:cs="仿宋_GB2312"/>
          <w:b w:val="0"/>
          <w:bCs w:val="0"/>
          <w:color w:val="auto"/>
          <w:spacing w:val="0"/>
          <w:position w:val="0"/>
          <w:sz w:val="32"/>
          <w:szCs w:val="32"/>
          <w:u w:val="none"/>
          <w:lang w:val="en-US" w:eastAsia="zh-CN" w:bidi="ar-SA"/>
        </w:rPr>
        <w:t>”</w:t>
      </w:r>
      <w:r>
        <w:rPr>
          <w:rFonts w:hint="eastAsia" w:ascii="Times New Roman" w:hAnsi="Times New Roman" w:eastAsia="仿宋_GB2312" w:cs="仿宋_GB2312"/>
          <w:b w:val="0"/>
          <w:bCs w:val="0"/>
          <w:color w:val="auto"/>
          <w:spacing w:val="0"/>
          <w:position w:val="0"/>
          <w:sz w:val="32"/>
          <w:szCs w:val="32"/>
          <w:u w:val="none"/>
          <w:lang w:val="en-US" w:eastAsia="zh-CN" w:bidi="ar-SA"/>
        </w:rPr>
        <w:t>作为26E以及26M生产线原料使用的事实。</w:t>
      </w:r>
    </w:p>
    <w:p w14:paraId="7A1AD5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Times New Roman" w:hAnsi="Times New Roman" w:eastAsia="仿宋_GB2312" w:cs="仿宋_GB2312"/>
          <w:b w:val="0"/>
          <w:bCs w:val="0"/>
          <w:color w:val="auto"/>
          <w:spacing w:val="0"/>
          <w:position w:val="0"/>
          <w:sz w:val="32"/>
          <w:szCs w:val="32"/>
          <w:u w:val="none"/>
          <w:lang w:val="en-US" w:eastAsia="zh-CN" w:bidi="ar-SA"/>
        </w:rPr>
      </w:pPr>
      <w:r>
        <w:rPr>
          <w:rFonts w:hint="eastAsia" w:ascii="Times New Roman" w:hAnsi="Times New Roman" w:eastAsia="仿宋_GB2312" w:cs="仿宋_GB2312"/>
          <w:b w:val="0"/>
          <w:bCs w:val="0"/>
          <w:color w:val="auto"/>
          <w:spacing w:val="0"/>
          <w:position w:val="0"/>
          <w:sz w:val="32"/>
          <w:szCs w:val="32"/>
          <w:u w:val="none"/>
          <w:lang w:val="en-US" w:eastAsia="zh-CN" w:bidi="ar-SA"/>
        </w:rPr>
        <w:t>3、我局于2025年7月1日-7月4日提取的</w:t>
      </w:r>
      <w:r>
        <w:rPr>
          <w:rFonts w:hint="default" w:ascii="Times New Roman" w:hAnsi="Times New Roman" w:eastAsia="仿宋_GB2312" w:cs="仿宋_GB2312"/>
          <w:b w:val="0"/>
          <w:bCs w:val="0"/>
          <w:color w:val="auto"/>
          <w:spacing w:val="0"/>
          <w:position w:val="0"/>
          <w:sz w:val="32"/>
          <w:szCs w:val="32"/>
          <w:u w:val="none"/>
          <w:lang w:eastAsia="zh-CN" w:bidi="ar-SA"/>
        </w:rPr>
        <w:t>你</w:t>
      </w:r>
      <w:r>
        <w:rPr>
          <w:rFonts w:hint="eastAsia" w:ascii="Times New Roman" w:hAnsi="Times New Roman" w:eastAsia="仿宋_GB2312" w:cs="仿宋_GB2312"/>
          <w:b w:val="0"/>
          <w:bCs w:val="0"/>
          <w:color w:val="auto"/>
          <w:spacing w:val="0"/>
          <w:position w:val="0"/>
          <w:sz w:val="32"/>
          <w:szCs w:val="32"/>
          <w:u w:val="none"/>
          <w:lang w:val="en-US" w:eastAsia="zh-CN" w:bidi="ar-SA"/>
        </w:rPr>
        <w:t>公司《营业执照》和《安全生产许可证》等证据，证明“26C”未纳入</w:t>
      </w:r>
      <w:r>
        <w:rPr>
          <w:rFonts w:hint="default" w:ascii="Times New Roman" w:hAnsi="Times New Roman" w:eastAsia="仿宋_GB2312" w:cs="仿宋_GB2312"/>
          <w:b w:val="0"/>
          <w:bCs w:val="0"/>
          <w:color w:val="auto"/>
          <w:spacing w:val="0"/>
          <w:position w:val="0"/>
          <w:sz w:val="32"/>
          <w:szCs w:val="32"/>
          <w:u w:val="none"/>
          <w:lang w:eastAsia="zh-CN" w:bidi="ar-SA"/>
        </w:rPr>
        <w:t>你</w:t>
      </w:r>
      <w:r>
        <w:rPr>
          <w:rFonts w:hint="eastAsia" w:ascii="Times New Roman" w:hAnsi="Times New Roman" w:eastAsia="仿宋_GB2312" w:cs="仿宋_GB2312"/>
          <w:b w:val="0"/>
          <w:bCs w:val="0"/>
          <w:color w:val="auto"/>
          <w:spacing w:val="0"/>
          <w:position w:val="0"/>
          <w:sz w:val="32"/>
          <w:szCs w:val="32"/>
          <w:u w:val="none"/>
          <w:lang w:val="en-US" w:eastAsia="zh-CN" w:bidi="ar-SA"/>
        </w:rPr>
        <w:t>公司经营范围和许可范围，不属</w:t>
      </w:r>
      <w:r>
        <w:rPr>
          <w:rFonts w:hint="default" w:ascii="Times New Roman" w:hAnsi="Times New Roman" w:eastAsia="仿宋_GB2312" w:cs="仿宋_GB2312"/>
          <w:b w:val="0"/>
          <w:bCs w:val="0"/>
          <w:color w:val="auto"/>
          <w:spacing w:val="0"/>
          <w:position w:val="0"/>
          <w:sz w:val="32"/>
          <w:szCs w:val="32"/>
          <w:u w:val="none"/>
          <w:lang w:eastAsia="zh-CN" w:bidi="ar-SA"/>
        </w:rPr>
        <w:t>你</w:t>
      </w:r>
      <w:r>
        <w:rPr>
          <w:rFonts w:hint="eastAsia" w:ascii="Times New Roman" w:hAnsi="Times New Roman" w:eastAsia="仿宋_GB2312" w:cs="仿宋_GB2312"/>
          <w:b w:val="0"/>
          <w:bCs w:val="0"/>
          <w:color w:val="auto"/>
          <w:spacing w:val="0"/>
          <w:position w:val="0"/>
          <w:sz w:val="32"/>
          <w:szCs w:val="32"/>
          <w:u w:val="none"/>
          <w:lang w:val="en-US" w:eastAsia="zh-CN" w:bidi="ar-SA"/>
        </w:rPr>
        <w:t>公司能够对外销售、有稳定市场需求的产品</w:t>
      </w:r>
      <w:r>
        <w:rPr>
          <w:rFonts w:hint="default" w:ascii="Times New Roman" w:hAnsi="Times New Roman" w:eastAsia="仿宋_GB2312" w:cs="仿宋_GB2312"/>
          <w:b w:val="0"/>
          <w:bCs w:val="0"/>
          <w:color w:val="auto"/>
          <w:spacing w:val="0"/>
          <w:position w:val="0"/>
          <w:sz w:val="32"/>
          <w:szCs w:val="32"/>
          <w:u w:val="none"/>
          <w:lang w:eastAsia="zh-CN" w:bidi="ar-SA"/>
        </w:rPr>
        <w:t>，</w:t>
      </w:r>
      <w:r>
        <w:rPr>
          <w:rFonts w:hint="eastAsia" w:ascii="Times New Roman" w:hAnsi="Times New Roman" w:eastAsia="仿宋_GB2312" w:cs="仿宋_GB2312"/>
          <w:b w:val="0"/>
          <w:bCs w:val="0"/>
          <w:color w:val="auto"/>
          <w:spacing w:val="0"/>
          <w:position w:val="0"/>
          <w:sz w:val="32"/>
          <w:szCs w:val="32"/>
          <w:u w:val="none"/>
          <w:lang w:val="en-US" w:eastAsia="zh-CN" w:bidi="ar-SA"/>
        </w:rPr>
        <w:t>且</w:t>
      </w:r>
      <w:r>
        <w:rPr>
          <w:rFonts w:hint="default" w:ascii="Times New Roman" w:hAnsi="Times New Roman" w:eastAsia="仿宋_GB2312" w:cs="仿宋_GB2312"/>
          <w:b w:val="0"/>
          <w:bCs w:val="0"/>
          <w:color w:val="auto"/>
          <w:spacing w:val="0"/>
          <w:position w:val="0"/>
          <w:sz w:val="32"/>
          <w:szCs w:val="32"/>
          <w:u w:val="none"/>
          <w:lang w:eastAsia="zh-CN" w:bidi="ar-SA"/>
        </w:rPr>
        <w:t>你公司</w:t>
      </w:r>
      <w:r>
        <w:rPr>
          <w:rFonts w:hint="eastAsia" w:ascii="Times New Roman" w:hAnsi="Times New Roman" w:eastAsia="仿宋_GB2312" w:cs="仿宋_GB2312"/>
          <w:b w:val="0"/>
          <w:bCs w:val="0"/>
          <w:color w:val="auto"/>
          <w:spacing w:val="0"/>
          <w:position w:val="0"/>
          <w:sz w:val="32"/>
          <w:szCs w:val="32"/>
          <w:u w:val="none"/>
          <w:lang w:val="en-US" w:eastAsia="zh-CN" w:bidi="ar-SA"/>
        </w:rPr>
        <w:t>不能提供案发前已经制定并在营业执照所在地质量监督部门备案的企业产品质量标准。</w:t>
      </w:r>
    </w:p>
    <w:p w14:paraId="3647C6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Times New Roman" w:hAnsi="Times New Roman" w:eastAsia="仿宋_GB2312" w:cs="仿宋_GB2312"/>
          <w:b w:val="0"/>
          <w:bCs w:val="0"/>
          <w:color w:val="auto"/>
          <w:spacing w:val="0"/>
          <w:position w:val="0"/>
          <w:sz w:val="32"/>
          <w:szCs w:val="32"/>
          <w:u w:val="none"/>
          <w:lang w:val="en-US" w:eastAsia="zh-CN" w:bidi="ar-SA"/>
        </w:rPr>
      </w:pPr>
      <w:r>
        <w:rPr>
          <w:rFonts w:hint="eastAsia" w:ascii="Times New Roman" w:hAnsi="Times New Roman" w:eastAsia="仿宋_GB2312" w:cs="仿宋_GB2312"/>
          <w:b w:val="0"/>
          <w:bCs w:val="0"/>
          <w:color w:val="auto"/>
          <w:spacing w:val="0"/>
          <w:position w:val="0"/>
          <w:sz w:val="32"/>
          <w:szCs w:val="32"/>
          <w:u w:val="none"/>
          <w:lang w:val="en-US" w:eastAsia="zh-CN" w:bidi="ar-SA"/>
        </w:rPr>
        <w:t>4、我局于2025年7月</w:t>
      </w:r>
      <w:r>
        <w:rPr>
          <w:rFonts w:hint="eastAsia" w:eastAsia="仿宋_GB2312" w:cs="仿宋_GB2312"/>
          <w:b w:val="0"/>
          <w:bCs w:val="0"/>
          <w:color w:val="auto"/>
          <w:spacing w:val="0"/>
          <w:position w:val="0"/>
          <w:sz w:val="32"/>
          <w:szCs w:val="32"/>
          <w:u w:val="none"/>
          <w:lang w:val="en-US" w:eastAsia="zh-CN" w:bidi="ar-SA"/>
        </w:rPr>
        <w:t>2</w:t>
      </w:r>
      <w:r>
        <w:rPr>
          <w:rFonts w:hint="eastAsia" w:ascii="Times New Roman" w:hAnsi="Times New Roman" w:eastAsia="仿宋_GB2312" w:cs="仿宋_GB2312"/>
          <w:b w:val="0"/>
          <w:bCs w:val="0"/>
          <w:color w:val="auto"/>
          <w:spacing w:val="0"/>
          <w:position w:val="0"/>
          <w:sz w:val="32"/>
          <w:szCs w:val="32"/>
          <w:u w:val="none"/>
          <w:lang w:val="en-US" w:eastAsia="zh-CN" w:bidi="ar-SA"/>
        </w:rPr>
        <w:t>日提取的你公司</w:t>
      </w:r>
      <w:r>
        <w:rPr>
          <w:rFonts w:hint="eastAsia" w:eastAsia="仿宋_GB2312" w:cs="仿宋_GB2312"/>
          <w:b w:val="0"/>
          <w:bCs w:val="0"/>
          <w:color w:val="auto"/>
          <w:spacing w:val="0"/>
          <w:position w:val="0"/>
          <w:sz w:val="32"/>
          <w:szCs w:val="32"/>
          <w:u w:val="none"/>
          <w:lang w:val="en-US" w:eastAsia="zh-CN" w:bidi="ar-SA"/>
        </w:rPr>
        <w:t>《</w:t>
      </w:r>
      <w:r>
        <w:rPr>
          <w:rFonts w:hint="eastAsia" w:ascii="Times New Roman" w:hAnsi="Times New Roman" w:eastAsia="仿宋_GB2312" w:cs="仿宋_GB2312"/>
          <w:b w:val="0"/>
          <w:bCs w:val="0"/>
          <w:color w:val="auto"/>
          <w:spacing w:val="0"/>
          <w:position w:val="0"/>
          <w:sz w:val="32"/>
          <w:szCs w:val="32"/>
          <w:u w:val="none"/>
          <w:lang w:val="en-US" w:eastAsia="zh-CN" w:bidi="ar-SA"/>
        </w:rPr>
        <w:t>产品分析报告单</w:t>
      </w:r>
      <w:r>
        <w:rPr>
          <w:rFonts w:hint="eastAsia" w:eastAsia="仿宋_GB2312" w:cs="仿宋_GB2312"/>
          <w:b w:val="0"/>
          <w:bCs w:val="0"/>
          <w:color w:val="auto"/>
          <w:spacing w:val="0"/>
          <w:position w:val="0"/>
          <w:sz w:val="32"/>
          <w:szCs w:val="32"/>
          <w:u w:val="none"/>
          <w:lang w:val="en-US" w:eastAsia="zh-CN" w:bidi="ar-SA"/>
        </w:rPr>
        <w:t>》</w:t>
      </w:r>
      <w:r>
        <w:rPr>
          <w:rFonts w:hint="eastAsia" w:ascii="Times New Roman" w:hAnsi="Times New Roman" w:eastAsia="仿宋_GB2312" w:cs="仿宋_GB2312"/>
          <w:b w:val="0"/>
          <w:bCs w:val="0"/>
          <w:color w:val="auto"/>
          <w:spacing w:val="0"/>
          <w:position w:val="0"/>
          <w:sz w:val="32"/>
          <w:szCs w:val="32"/>
          <w:u w:val="none"/>
          <w:lang w:val="en-US" w:eastAsia="zh-CN" w:bidi="ar-SA"/>
        </w:rPr>
        <w:t>以及</w:t>
      </w:r>
      <w:r>
        <w:rPr>
          <w:rFonts w:hint="eastAsia" w:eastAsia="仿宋_GB2312" w:cs="仿宋_GB2312"/>
          <w:b w:val="0"/>
          <w:bCs w:val="0"/>
          <w:color w:val="auto"/>
          <w:spacing w:val="0"/>
          <w:position w:val="0"/>
          <w:sz w:val="32"/>
          <w:szCs w:val="32"/>
          <w:u w:val="none"/>
          <w:lang w:val="en-US" w:eastAsia="zh-CN" w:bidi="ar-SA"/>
        </w:rPr>
        <w:t>《26C</w:t>
      </w:r>
      <w:r>
        <w:rPr>
          <w:rFonts w:hint="eastAsia" w:ascii="Times New Roman" w:hAnsi="Times New Roman" w:eastAsia="仿宋_GB2312" w:cs="仿宋_GB2312"/>
          <w:b w:val="0"/>
          <w:bCs w:val="0"/>
          <w:color w:val="auto"/>
          <w:spacing w:val="0"/>
          <w:position w:val="0"/>
          <w:sz w:val="32"/>
          <w:szCs w:val="32"/>
          <w:u w:val="none"/>
          <w:lang w:val="en-US" w:eastAsia="zh-CN" w:bidi="ar-SA"/>
        </w:rPr>
        <w:t>出库台账</w:t>
      </w:r>
      <w:r>
        <w:rPr>
          <w:rFonts w:hint="eastAsia" w:eastAsia="仿宋_GB2312" w:cs="仿宋_GB2312"/>
          <w:b w:val="0"/>
          <w:bCs w:val="0"/>
          <w:color w:val="auto"/>
          <w:spacing w:val="0"/>
          <w:position w:val="0"/>
          <w:sz w:val="32"/>
          <w:szCs w:val="32"/>
          <w:u w:val="none"/>
          <w:lang w:val="en-US" w:eastAsia="zh-CN" w:bidi="ar-SA"/>
        </w:rPr>
        <w:t>》</w:t>
      </w:r>
      <w:r>
        <w:rPr>
          <w:rFonts w:hint="eastAsia" w:ascii="Times New Roman" w:hAnsi="Times New Roman" w:eastAsia="仿宋_GB2312" w:cs="仿宋_GB2312"/>
          <w:b w:val="0"/>
          <w:bCs w:val="0"/>
          <w:color w:val="auto"/>
          <w:spacing w:val="0"/>
          <w:position w:val="0"/>
          <w:sz w:val="32"/>
          <w:szCs w:val="32"/>
          <w:u w:val="none"/>
          <w:lang w:val="en-US" w:eastAsia="zh-CN" w:bidi="ar-SA"/>
        </w:rPr>
        <w:t>等证据，证明</w:t>
      </w:r>
      <w:r>
        <w:rPr>
          <w:rFonts w:hint="default" w:ascii="Times New Roman" w:hAnsi="Times New Roman" w:eastAsia="仿宋_GB2312" w:cs="仿宋_GB2312"/>
          <w:b w:val="0"/>
          <w:bCs w:val="0"/>
          <w:color w:val="auto"/>
          <w:spacing w:val="0"/>
          <w:position w:val="0"/>
          <w:sz w:val="32"/>
          <w:szCs w:val="32"/>
          <w:u w:val="none"/>
          <w:lang w:eastAsia="zh-CN" w:bidi="ar-SA"/>
        </w:rPr>
        <w:t>你</w:t>
      </w:r>
      <w:r>
        <w:rPr>
          <w:rFonts w:hint="eastAsia" w:ascii="Times New Roman" w:hAnsi="Times New Roman" w:eastAsia="仿宋_GB2312" w:cs="仿宋_GB2312"/>
          <w:b w:val="0"/>
          <w:bCs w:val="0"/>
          <w:color w:val="auto"/>
          <w:spacing w:val="0"/>
          <w:position w:val="0"/>
          <w:sz w:val="32"/>
          <w:szCs w:val="32"/>
          <w:u w:val="none"/>
          <w:lang w:val="en-US" w:eastAsia="zh-CN" w:bidi="ar-SA"/>
        </w:rPr>
        <w:t>公司</w:t>
      </w:r>
      <w:r>
        <w:rPr>
          <w:rFonts w:hint="eastAsia" w:eastAsia="仿宋_GB2312" w:cs="仿宋_GB2312"/>
          <w:b w:val="0"/>
          <w:bCs w:val="0"/>
          <w:color w:val="auto"/>
          <w:spacing w:val="0"/>
          <w:position w:val="0"/>
          <w:sz w:val="32"/>
          <w:szCs w:val="32"/>
          <w:u w:val="none"/>
          <w:lang w:val="en-US" w:eastAsia="zh-CN" w:bidi="ar-SA"/>
        </w:rPr>
        <w:t>提供给周金园的该批</w:t>
      </w:r>
      <w:r>
        <w:rPr>
          <w:rFonts w:hint="eastAsia" w:ascii="Times New Roman" w:hAnsi="Times New Roman" w:eastAsia="仿宋_GB2312" w:cs="仿宋_GB2312"/>
          <w:b w:val="0"/>
          <w:bCs w:val="0"/>
          <w:color w:val="auto"/>
          <w:spacing w:val="0"/>
          <w:position w:val="0"/>
          <w:sz w:val="32"/>
          <w:szCs w:val="32"/>
          <w:u w:val="none"/>
          <w:lang w:val="en-US" w:eastAsia="zh-CN" w:bidi="ar-SA"/>
        </w:rPr>
        <w:t>吨桶装液态物质（你公司</w:t>
      </w:r>
      <w:r>
        <w:rPr>
          <w:rFonts w:hint="eastAsia" w:eastAsia="仿宋_GB2312" w:cs="仿宋_GB2312"/>
          <w:b w:val="0"/>
          <w:bCs w:val="0"/>
          <w:color w:val="auto"/>
          <w:spacing w:val="0"/>
          <w:position w:val="0"/>
          <w:sz w:val="32"/>
          <w:szCs w:val="32"/>
          <w:u w:val="none"/>
          <w:lang w:val="en-US" w:eastAsia="zh-CN" w:bidi="ar-SA"/>
        </w:rPr>
        <w:t>自称为</w:t>
      </w:r>
      <w:r>
        <w:rPr>
          <w:rFonts w:hint="eastAsia" w:ascii="Times New Roman" w:hAnsi="Times New Roman" w:eastAsia="仿宋_GB2312" w:cs="仿宋_GB2312"/>
          <w:b w:val="0"/>
          <w:bCs w:val="0"/>
          <w:color w:val="auto"/>
          <w:spacing w:val="0"/>
          <w:position w:val="0"/>
          <w:sz w:val="32"/>
          <w:szCs w:val="32"/>
          <w:u w:val="none"/>
          <w:lang w:val="en-US" w:eastAsia="zh-CN" w:bidi="ar-SA"/>
        </w:rPr>
        <w:t>“26C”）26C浓度均低于目标要求的99.8%，</w:t>
      </w:r>
      <w:r>
        <w:rPr>
          <w:rFonts w:hint="eastAsia" w:eastAsia="仿宋_GB2312" w:cs="仿宋_GB2312"/>
          <w:b w:val="0"/>
          <w:bCs w:val="0"/>
          <w:color w:val="auto"/>
          <w:spacing w:val="0"/>
          <w:position w:val="0"/>
          <w:sz w:val="32"/>
          <w:szCs w:val="32"/>
          <w:u w:val="none"/>
          <w:lang w:val="en-US" w:eastAsia="zh-CN" w:bidi="ar-SA"/>
        </w:rPr>
        <w:t>且</w:t>
      </w:r>
      <w:r>
        <w:rPr>
          <w:rFonts w:hint="eastAsia" w:ascii="Times New Roman" w:hAnsi="Times New Roman" w:eastAsia="仿宋_GB2312" w:cs="仿宋_GB2312"/>
          <w:b w:val="0"/>
          <w:bCs w:val="0"/>
          <w:color w:val="auto"/>
          <w:spacing w:val="0"/>
          <w:position w:val="0"/>
          <w:sz w:val="32"/>
          <w:szCs w:val="32"/>
          <w:u w:val="none"/>
          <w:lang w:val="en-US" w:eastAsia="zh-CN" w:bidi="ar-SA"/>
        </w:rPr>
        <w:t>未按照改造项目环评报告书明确的原用途使用（作为26E以及26M生产的原料）的事实。</w:t>
      </w:r>
    </w:p>
    <w:p w14:paraId="7A5D95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Times New Roman" w:hAnsi="Times New Roman" w:eastAsia="仿宋_GB2312" w:cs="仿宋_GB2312"/>
          <w:b w:val="0"/>
          <w:bCs w:val="0"/>
          <w:color w:val="auto"/>
          <w:spacing w:val="0"/>
          <w:position w:val="0"/>
          <w:sz w:val="32"/>
          <w:szCs w:val="32"/>
          <w:u w:val="none"/>
          <w:lang w:val="en-US" w:eastAsia="zh-CN" w:bidi="ar-SA"/>
        </w:rPr>
      </w:pPr>
      <w:r>
        <w:rPr>
          <w:rFonts w:hint="eastAsia" w:ascii="Times New Roman" w:hAnsi="Times New Roman" w:eastAsia="仿宋_GB2312" w:cs="仿宋_GB2312"/>
          <w:b w:val="0"/>
          <w:bCs w:val="0"/>
          <w:color w:val="auto"/>
          <w:spacing w:val="0"/>
          <w:position w:val="0"/>
          <w:sz w:val="32"/>
          <w:szCs w:val="32"/>
          <w:u w:val="none"/>
          <w:lang w:val="en-US" w:eastAsia="zh-CN" w:bidi="ar-SA"/>
        </w:rPr>
        <w:t>5、我局于2025年7月1日-7月4日</w:t>
      </w:r>
      <w:r>
        <w:rPr>
          <w:rFonts w:hint="eastAsia" w:eastAsia="仿宋_GB2312" w:cs="仿宋_GB2312"/>
          <w:b w:val="0"/>
          <w:bCs w:val="0"/>
          <w:color w:val="auto"/>
          <w:spacing w:val="0"/>
          <w:position w:val="0"/>
          <w:sz w:val="32"/>
          <w:szCs w:val="32"/>
          <w:u w:val="none"/>
          <w:lang w:val="en-US" w:eastAsia="zh-CN" w:bidi="ar-SA"/>
        </w:rPr>
        <w:t>拍摄</w:t>
      </w:r>
      <w:r>
        <w:rPr>
          <w:rFonts w:hint="eastAsia" w:ascii="Times New Roman" w:hAnsi="Times New Roman" w:eastAsia="仿宋_GB2312" w:cs="仿宋_GB2312"/>
          <w:b w:val="0"/>
          <w:bCs w:val="0"/>
          <w:color w:val="auto"/>
          <w:spacing w:val="0"/>
          <w:position w:val="0"/>
          <w:sz w:val="32"/>
          <w:szCs w:val="32"/>
          <w:u w:val="none"/>
          <w:lang w:val="en-US" w:eastAsia="zh-CN" w:bidi="ar-SA"/>
        </w:rPr>
        <w:t>的现场照片</w:t>
      </w:r>
      <w:r>
        <w:rPr>
          <w:rFonts w:hint="eastAsia" w:eastAsia="仿宋_GB2312" w:cs="仿宋_GB2312"/>
          <w:b w:val="0"/>
          <w:bCs w:val="0"/>
          <w:color w:val="auto"/>
          <w:spacing w:val="0"/>
          <w:position w:val="0"/>
          <w:sz w:val="32"/>
          <w:szCs w:val="32"/>
          <w:u w:val="none"/>
          <w:lang w:val="en-US" w:eastAsia="zh-CN" w:bidi="ar-SA"/>
        </w:rPr>
        <w:t>，对</w:t>
      </w:r>
      <w:r>
        <w:rPr>
          <w:rFonts w:hint="eastAsia" w:ascii="Times New Roman" w:hAnsi="Times New Roman" w:eastAsia="仿宋_GB2312" w:cs="仿宋_GB2312"/>
          <w:b w:val="0"/>
          <w:bCs w:val="0"/>
          <w:color w:val="auto"/>
          <w:spacing w:val="0"/>
          <w:position w:val="0"/>
          <w:sz w:val="32"/>
          <w:szCs w:val="32"/>
          <w:u w:val="none"/>
          <w:lang w:val="en-US" w:eastAsia="zh-CN" w:bidi="ar-SA"/>
        </w:rPr>
        <w:t>张丽烽、张钦波等</w:t>
      </w:r>
      <w:r>
        <w:rPr>
          <w:rFonts w:hint="default" w:ascii="Times New Roman" w:hAnsi="Times New Roman" w:eastAsia="仿宋_GB2312" w:cs="仿宋_GB2312"/>
          <w:b w:val="0"/>
          <w:bCs w:val="0"/>
          <w:color w:val="auto"/>
          <w:spacing w:val="0"/>
          <w:position w:val="0"/>
          <w:sz w:val="32"/>
          <w:szCs w:val="32"/>
          <w:u w:val="none"/>
          <w:lang w:eastAsia="zh-CN" w:bidi="ar-SA"/>
        </w:rPr>
        <w:t>11</w:t>
      </w:r>
      <w:r>
        <w:rPr>
          <w:rFonts w:hint="eastAsia" w:ascii="Times New Roman" w:hAnsi="Times New Roman" w:eastAsia="仿宋_GB2312" w:cs="仿宋_GB2312"/>
          <w:b w:val="0"/>
          <w:bCs w:val="0"/>
          <w:color w:val="auto"/>
          <w:spacing w:val="0"/>
          <w:position w:val="0"/>
          <w:sz w:val="32"/>
          <w:szCs w:val="32"/>
          <w:u w:val="none"/>
          <w:lang w:val="en-US" w:eastAsia="zh-CN" w:bidi="ar-SA"/>
        </w:rPr>
        <w:t>人</w:t>
      </w:r>
      <w:r>
        <w:rPr>
          <w:rFonts w:hint="eastAsia" w:eastAsia="仿宋_GB2312" w:cs="仿宋_GB2312"/>
          <w:b w:val="0"/>
          <w:bCs w:val="0"/>
          <w:color w:val="auto"/>
          <w:spacing w:val="0"/>
          <w:position w:val="0"/>
          <w:sz w:val="32"/>
          <w:szCs w:val="32"/>
          <w:u w:val="none"/>
          <w:lang w:val="en-US" w:eastAsia="zh-CN" w:bidi="ar-SA"/>
        </w:rPr>
        <w:t>制作的</w:t>
      </w:r>
      <w:r>
        <w:rPr>
          <w:rFonts w:hint="eastAsia" w:ascii="Times New Roman" w:hAnsi="Times New Roman" w:eastAsia="仿宋_GB2312" w:cs="仿宋_GB2312"/>
          <w:b w:val="0"/>
          <w:bCs w:val="0"/>
          <w:color w:val="auto"/>
          <w:spacing w:val="0"/>
          <w:position w:val="0"/>
          <w:sz w:val="32"/>
          <w:szCs w:val="32"/>
          <w:u w:val="none"/>
          <w:lang w:val="en-US" w:eastAsia="zh-CN" w:bidi="ar-SA"/>
        </w:rPr>
        <w:t>调查询问笔录等证据，证明</w:t>
      </w:r>
      <w:r>
        <w:rPr>
          <w:rFonts w:hint="default" w:ascii="Times New Roman" w:hAnsi="Times New Roman" w:eastAsia="仿宋_GB2312" w:cs="仿宋_GB2312"/>
          <w:b w:val="0"/>
          <w:bCs w:val="0"/>
          <w:color w:val="auto"/>
          <w:spacing w:val="0"/>
          <w:position w:val="0"/>
          <w:sz w:val="32"/>
          <w:szCs w:val="32"/>
          <w:u w:val="none"/>
          <w:lang w:eastAsia="zh-CN" w:bidi="ar-SA"/>
        </w:rPr>
        <w:t>你</w:t>
      </w:r>
      <w:r>
        <w:rPr>
          <w:rFonts w:hint="eastAsia" w:ascii="Times New Roman" w:hAnsi="Times New Roman" w:eastAsia="仿宋_GB2312" w:cs="仿宋_GB2312"/>
          <w:b w:val="0"/>
          <w:bCs w:val="0"/>
          <w:color w:val="auto"/>
          <w:spacing w:val="0"/>
          <w:position w:val="0"/>
          <w:sz w:val="32"/>
          <w:szCs w:val="32"/>
          <w:u w:val="none"/>
          <w:lang w:val="en-US" w:eastAsia="zh-CN" w:bidi="ar-SA"/>
        </w:rPr>
        <w:t>公司在没有按照危险废物管理要求办理跨省转移审批手续以及运输手续的情况下，直接将抛弃的</w:t>
      </w:r>
      <w:r>
        <w:rPr>
          <w:rFonts w:hint="eastAsia" w:eastAsia="仿宋_GB2312" w:cs="仿宋_GB2312"/>
          <w:b w:val="0"/>
          <w:bCs w:val="0"/>
          <w:color w:val="auto"/>
          <w:spacing w:val="0"/>
          <w:position w:val="0"/>
          <w:sz w:val="32"/>
          <w:szCs w:val="32"/>
          <w:u w:val="none"/>
          <w:lang w:val="en-US" w:eastAsia="zh-CN" w:bidi="ar-SA"/>
        </w:rPr>
        <w:t>、</w:t>
      </w:r>
      <w:r>
        <w:rPr>
          <w:rFonts w:hint="eastAsia" w:ascii="Times New Roman" w:hAnsi="Times New Roman" w:eastAsia="仿宋_GB2312" w:cs="仿宋_GB2312"/>
          <w:b w:val="0"/>
          <w:bCs w:val="0"/>
          <w:color w:val="auto"/>
          <w:spacing w:val="0"/>
          <w:position w:val="0"/>
          <w:sz w:val="32"/>
          <w:szCs w:val="32"/>
          <w:u w:val="none"/>
          <w:lang w:val="en-US" w:eastAsia="zh-CN" w:bidi="ar-SA"/>
        </w:rPr>
        <w:t>明知具有危险特性的</w:t>
      </w:r>
      <w:r>
        <w:rPr>
          <w:rFonts w:hint="eastAsia" w:eastAsia="仿宋_GB2312" w:cs="仿宋_GB2312"/>
          <w:b w:val="0"/>
          <w:bCs w:val="0"/>
          <w:color w:val="auto"/>
          <w:spacing w:val="0"/>
          <w:position w:val="0"/>
          <w:sz w:val="32"/>
          <w:szCs w:val="32"/>
          <w:u w:val="none"/>
          <w:lang w:val="en-US" w:eastAsia="zh-CN" w:bidi="ar-SA"/>
        </w:rPr>
        <w:t>该批</w:t>
      </w:r>
      <w:r>
        <w:rPr>
          <w:rFonts w:hint="eastAsia" w:ascii="Times New Roman" w:hAnsi="Times New Roman" w:eastAsia="仿宋_GB2312" w:cs="仿宋_GB2312"/>
          <w:b w:val="0"/>
          <w:bCs w:val="0"/>
          <w:color w:val="auto"/>
          <w:spacing w:val="0"/>
          <w:position w:val="0"/>
          <w:sz w:val="32"/>
          <w:szCs w:val="32"/>
          <w:u w:val="none"/>
          <w:lang w:val="en-US" w:eastAsia="zh-CN" w:bidi="ar-SA"/>
        </w:rPr>
        <w:t>吨桶装液态物质（你公司</w:t>
      </w:r>
      <w:r>
        <w:rPr>
          <w:rFonts w:hint="eastAsia" w:eastAsia="仿宋_GB2312" w:cs="仿宋_GB2312"/>
          <w:b w:val="0"/>
          <w:bCs w:val="0"/>
          <w:color w:val="auto"/>
          <w:spacing w:val="0"/>
          <w:position w:val="0"/>
          <w:sz w:val="32"/>
          <w:szCs w:val="32"/>
          <w:u w:val="none"/>
          <w:lang w:val="en-US" w:eastAsia="zh-CN" w:bidi="ar-SA"/>
        </w:rPr>
        <w:t>自称为</w:t>
      </w:r>
      <w:r>
        <w:rPr>
          <w:rFonts w:hint="eastAsia" w:ascii="Times New Roman" w:hAnsi="Times New Roman" w:eastAsia="仿宋_GB2312" w:cs="仿宋_GB2312"/>
          <w:b w:val="0"/>
          <w:bCs w:val="0"/>
          <w:color w:val="auto"/>
          <w:spacing w:val="0"/>
          <w:position w:val="0"/>
          <w:sz w:val="32"/>
          <w:szCs w:val="32"/>
          <w:u w:val="none"/>
          <w:lang w:val="en-US" w:eastAsia="zh-CN" w:bidi="ar-SA"/>
        </w:rPr>
        <w:t>“26C”）</w:t>
      </w:r>
      <w:r>
        <w:rPr>
          <w:rFonts w:hint="eastAsia" w:eastAsia="仿宋_GB2312" w:cs="仿宋_GB2312"/>
          <w:b w:val="0"/>
          <w:bCs w:val="0"/>
          <w:color w:val="auto"/>
          <w:spacing w:val="0"/>
          <w:position w:val="0"/>
          <w:sz w:val="32"/>
          <w:szCs w:val="32"/>
          <w:u w:val="none"/>
          <w:lang w:val="en-US" w:eastAsia="zh-CN" w:bidi="ar-SA"/>
        </w:rPr>
        <w:t>提供</w:t>
      </w:r>
      <w:r>
        <w:rPr>
          <w:rFonts w:hint="eastAsia" w:ascii="Times New Roman" w:hAnsi="Times New Roman" w:eastAsia="仿宋_GB2312" w:cs="仿宋_GB2312"/>
          <w:b w:val="0"/>
          <w:bCs w:val="0"/>
          <w:color w:val="auto"/>
          <w:spacing w:val="0"/>
          <w:position w:val="0"/>
          <w:sz w:val="32"/>
          <w:szCs w:val="32"/>
          <w:u w:val="none"/>
          <w:lang w:val="en-US" w:eastAsia="zh-CN" w:bidi="ar-SA"/>
        </w:rPr>
        <w:t>给周金园，并主观撕除载有企业名称、品名、浓度等信息的标签。</w:t>
      </w:r>
    </w:p>
    <w:p w14:paraId="440CBF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Times New Roman" w:hAnsi="Times New Roman" w:eastAsia="仿宋_GB2312" w:cs="仿宋_GB2312"/>
          <w:b w:val="0"/>
          <w:bCs w:val="0"/>
          <w:color w:val="auto"/>
          <w:spacing w:val="0"/>
          <w:position w:val="0"/>
          <w:sz w:val="32"/>
          <w:szCs w:val="32"/>
          <w:u w:val="none"/>
          <w:lang w:val="en-US" w:eastAsia="zh-CN" w:bidi="ar-SA"/>
        </w:rPr>
      </w:pPr>
      <w:r>
        <w:rPr>
          <w:rFonts w:hint="eastAsia" w:ascii="Times New Roman" w:hAnsi="Times New Roman" w:eastAsia="仿宋_GB2312" w:cs="仿宋_GB2312"/>
          <w:b w:val="0"/>
          <w:bCs w:val="0"/>
          <w:color w:val="auto"/>
          <w:spacing w:val="0"/>
          <w:position w:val="0"/>
          <w:sz w:val="32"/>
          <w:szCs w:val="32"/>
          <w:u w:val="none"/>
          <w:lang w:val="en-US" w:eastAsia="zh-CN" w:bidi="ar-SA"/>
        </w:rPr>
        <w:t>6、</w:t>
      </w:r>
      <w:r>
        <w:rPr>
          <w:rFonts w:hint="default" w:ascii="Times New Roman" w:hAnsi="Times New Roman" w:eastAsia="仿宋_GB2312" w:cs="仿宋_GB2312"/>
          <w:b w:val="0"/>
          <w:bCs w:val="0"/>
          <w:color w:val="auto"/>
          <w:spacing w:val="0"/>
          <w:position w:val="0"/>
          <w:sz w:val="32"/>
          <w:szCs w:val="32"/>
          <w:u w:val="none"/>
          <w:lang w:eastAsia="zh-CN" w:bidi="ar-SA"/>
        </w:rPr>
        <w:t>你</w:t>
      </w:r>
      <w:r>
        <w:rPr>
          <w:rFonts w:hint="eastAsia" w:ascii="Times New Roman" w:hAnsi="Times New Roman" w:eastAsia="仿宋_GB2312" w:cs="仿宋_GB2312"/>
          <w:b w:val="0"/>
          <w:bCs w:val="0"/>
          <w:color w:val="auto"/>
          <w:spacing w:val="0"/>
          <w:position w:val="0"/>
          <w:sz w:val="32"/>
          <w:szCs w:val="32"/>
          <w:u w:val="none"/>
          <w:lang w:val="en-US" w:eastAsia="zh-CN" w:bidi="ar-SA"/>
        </w:rPr>
        <w:t>公司</w:t>
      </w:r>
      <w:r>
        <w:rPr>
          <w:rFonts w:hint="eastAsia" w:eastAsia="仿宋_GB2312" w:cs="仿宋_GB2312"/>
          <w:b w:val="0"/>
          <w:bCs w:val="0"/>
          <w:color w:val="auto"/>
          <w:spacing w:val="0"/>
          <w:position w:val="0"/>
          <w:sz w:val="32"/>
          <w:szCs w:val="32"/>
          <w:u w:val="none"/>
          <w:lang w:val="en-US" w:eastAsia="zh-CN" w:bidi="ar-SA"/>
        </w:rPr>
        <w:t>于2025年7月4日</w:t>
      </w:r>
      <w:r>
        <w:rPr>
          <w:rFonts w:hint="eastAsia" w:ascii="Times New Roman" w:hAnsi="Times New Roman" w:eastAsia="仿宋_GB2312" w:cs="仿宋_GB2312"/>
          <w:b w:val="0"/>
          <w:bCs w:val="0"/>
          <w:color w:val="auto"/>
          <w:spacing w:val="0"/>
          <w:position w:val="0"/>
          <w:sz w:val="32"/>
          <w:szCs w:val="32"/>
          <w:u w:val="none"/>
          <w:lang w:val="en-US" w:eastAsia="zh-CN" w:bidi="ar-SA"/>
        </w:rPr>
        <w:t>提供的《关于宁夏福瑞硅烷材料有限公司26C产品生产情况的说明》，证明“26C”为</w:t>
      </w:r>
      <w:r>
        <w:rPr>
          <w:rFonts w:hint="default" w:ascii="Times New Roman" w:hAnsi="Times New Roman" w:eastAsia="仿宋_GB2312" w:cs="仿宋_GB2312"/>
          <w:b w:val="0"/>
          <w:bCs w:val="0"/>
          <w:color w:val="auto"/>
          <w:spacing w:val="0"/>
          <w:position w:val="0"/>
          <w:sz w:val="32"/>
          <w:szCs w:val="32"/>
          <w:u w:val="none"/>
          <w:lang w:eastAsia="zh-CN" w:bidi="ar-SA"/>
        </w:rPr>
        <w:t>你公司</w:t>
      </w:r>
      <w:r>
        <w:rPr>
          <w:rFonts w:hint="eastAsia" w:ascii="Times New Roman" w:hAnsi="Times New Roman" w:eastAsia="仿宋_GB2312" w:cs="仿宋_GB2312"/>
          <w:b w:val="0"/>
          <w:bCs w:val="0"/>
          <w:color w:val="auto"/>
          <w:spacing w:val="0"/>
          <w:position w:val="0"/>
          <w:sz w:val="32"/>
          <w:szCs w:val="32"/>
          <w:u w:val="none"/>
          <w:lang w:val="en-US" w:eastAsia="zh-CN" w:bidi="ar-SA"/>
        </w:rPr>
        <w:t>非目标产品，且遇水或空气发生反应，遇水发生水解反应生成氯化氢气体，进而表现出酸性、刺激性气味和腐蚀性等危险特性。</w:t>
      </w:r>
    </w:p>
    <w:p w14:paraId="17DEC6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Times New Roman" w:hAnsi="Times New Roman" w:eastAsia="仿宋_GB2312" w:cs="仿宋_GB2312"/>
          <w:b w:val="0"/>
          <w:bCs w:val="0"/>
          <w:color w:val="auto"/>
          <w:spacing w:val="0"/>
          <w:position w:val="0"/>
          <w:sz w:val="32"/>
          <w:szCs w:val="32"/>
          <w:u w:val="none"/>
          <w:lang w:val="en-US" w:eastAsia="zh-CN" w:bidi="ar-SA"/>
        </w:rPr>
      </w:pPr>
      <w:r>
        <w:rPr>
          <w:rFonts w:hint="eastAsia" w:ascii="Times New Roman" w:hAnsi="Times New Roman" w:eastAsia="仿宋_GB2312" w:cs="仿宋_GB2312"/>
          <w:b w:val="0"/>
          <w:bCs w:val="0"/>
          <w:color w:val="auto"/>
          <w:spacing w:val="0"/>
          <w:position w:val="0"/>
          <w:sz w:val="32"/>
          <w:szCs w:val="32"/>
          <w:u w:val="none"/>
          <w:lang w:val="en-US" w:eastAsia="zh-CN" w:bidi="ar-SA"/>
        </w:rPr>
        <w:t>7、株洲市生态环境局出具的《关于认定危险废物回复的意见》、《关于认定危险废物类别的回复意见》和湖南云天司法鉴定中心出具的《司法鉴定意见书》（湘云天司鉴[2025]环（综）鉴字第3号），证明在茶陵县虎踞镇三达村四口垄焚烧处置的</w:t>
      </w:r>
      <w:r>
        <w:rPr>
          <w:rFonts w:hint="eastAsia" w:eastAsia="仿宋_GB2312" w:cs="仿宋_GB2312"/>
          <w:b w:val="0"/>
          <w:bCs w:val="0"/>
          <w:color w:val="auto"/>
          <w:spacing w:val="0"/>
          <w:position w:val="0"/>
          <w:sz w:val="32"/>
          <w:szCs w:val="32"/>
          <w:u w:val="none"/>
          <w:lang w:val="en-US" w:eastAsia="zh-CN" w:bidi="ar-SA"/>
        </w:rPr>
        <w:t>该批</w:t>
      </w:r>
      <w:r>
        <w:rPr>
          <w:rFonts w:hint="eastAsia" w:ascii="Times New Roman" w:hAnsi="Times New Roman" w:eastAsia="仿宋_GB2312" w:cs="仿宋_GB2312"/>
          <w:b w:val="0"/>
          <w:bCs w:val="0"/>
          <w:color w:val="auto"/>
          <w:spacing w:val="0"/>
          <w:position w:val="0"/>
          <w:sz w:val="32"/>
          <w:szCs w:val="32"/>
          <w:u w:val="none"/>
          <w:lang w:val="en-US" w:eastAsia="zh-CN" w:bidi="ar-SA"/>
        </w:rPr>
        <w:t>吨桶装液态物质为危险废物。</w:t>
      </w:r>
    </w:p>
    <w:p w14:paraId="39D741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Times New Roman" w:hAnsi="Times New Roman" w:eastAsia="仿宋_GB2312" w:cs="仿宋_GB2312"/>
          <w:b w:val="0"/>
          <w:bCs w:val="0"/>
          <w:color w:val="auto"/>
          <w:spacing w:val="0"/>
          <w:position w:val="0"/>
          <w:sz w:val="32"/>
          <w:szCs w:val="32"/>
          <w:u w:val="none"/>
          <w:lang w:val="en-US" w:eastAsia="zh-CN" w:bidi="ar-SA"/>
        </w:rPr>
      </w:pPr>
      <w:r>
        <w:rPr>
          <w:rFonts w:hint="eastAsia" w:ascii="Times New Roman" w:hAnsi="Times New Roman" w:eastAsia="仿宋_GB2312" w:cs="仿宋_GB2312"/>
          <w:b w:val="0"/>
          <w:bCs w:val="0"/>
          <w:color w:val="auto"/>
          <w:spacing w:val="0"/>
          <w:position w:val="0"/>
          <w:sz w:val="32"/>
          <w:szCs w:val="32"/>
          <w:u w:val="none"/>
          <w:lang w:val="en-US" w:eastAsia="zh-CN" w:bidi="ar-SA"/>
        </w:rPr>
        <w:t>8、我局于2025年4月27日</w:t>
      </w:r>
      <w:r>
        <w:rPr>
          <w:rFonts w:hint="eastAsia" w:eastAsia="仿宋_GB2312" w:cs="仿宋_GB2312"/>
          <w:b w:val="0"/>
          <w:bCs w:val="0"/>
          <w:color w:val="auto"/>
          <w:spacing w:val="0"/>
          <w:position w:val="0"/>
          <w:sz w:val="32"/>
          <w:szCs w:val="32"/>
          <w:u w:val="none"/>
          <w:lang w:val="en-US" w:eastAsia="zh-CN" w:bidi="ar-SA"/>
        </w:rPr>
        <w:t>在茶陵县虎踞镇三达村四口垄</w:t>
      </w:r>
      <w:r>
        <w:rPr>
          <w:rFonts w:hint="eastAsia" w:ascii="Times New Roman" w:hAnsi="Times New Roman" w:eastAsia="仿宋_GB2312" w:cs="仿宋_GB2312"/>
          <w:b w:val="0"/>
          <w:bCs w:val="0"/>
          <w:color w:val="auto"/>
          <w:spacing w:val="0"/>
          <w:position w:val="0"/>
          <w:sz w:val="32"/>
          <w:szCs w:val="32"/>
          <w:u w:val="none"/>
          <w:lang w:val="en-US" w:eastAsia="zh-CN" w:bidi="ar-SA"/>
        </w:rPr>
        <w:t>制作的现场检查记录、茶陵县</w:t>
      </w:r>
      <w:r>
        <w:rPr>
          <w:rFonts w:hint="default" w:ascii="Times New Roman" w:hAnsi="Times New Roman" w:eastAsia="仿宋_GB2312" w:cs="仿宋_GB2312"/>
          <w:b w:val="0"/>
          <w:bCs w:val="0"/>
          <w:color w:val="auto"/>
          <w:spacing w:val="0"/>
          <w:position w:val="0"/>
          <w:sz w:val="32"/>
          <w:szCs w:val="32"/>
          <w:u w:val="none"/>
          <w:lang w:eastAsia="zh-CN" w:bidi="ar-SA"/>
        </w:rPr>
        <w:t>森林</w:t>
      </w:r>
      <w:r>
        <w:rPr>
          <w:rFonts w:hint="eastAsia" w:ascii="Times New Roman" w:hAnsi="Times New Roman" w:eastAsia="仿宋_GB2312" w:cs="仿宋_GB2312"/>
          <w:b w:val="0"/>
          <w:bCs w:val="0"/>
          <w:color w:val="auto"/>
          <w:spacing w:val="0"/>
          <w:position w:val="0"/>
          <w:sz w:val="32"/>
          <w:szCs w:val="32"/>
          <w:u w:val="none"/>
          <w:lang w:val="en-US" w:eastAsia="zh-CN" w:bidi="ar-SA"/>
        </w:rPr>
        <w:t>公安局提供的运输挂车在茶陵境内的道路视频监控</w:t>
      </w:r>
      <w:r>
        <w:rPr>
          <w:rFonts w:hint="eastAsia" w:eastAsia="仿宋_GB2312" w:cs="仿宋_GB2312"/>
          <w:b w:val="0"/>
          <w:bCs w:val="0"/>
          <w:color w:val="auto"/>
          <w:spacing w:val="0"/>
          <w:position w:val="0"/>
          <w:sz w:val="32"/>
          <w:szCs w:val="32"/>
          <w:u w:val="none"/>
          <w:lang w:val="en-US" w:eastAsia="zh-CN" w:bidi="ar-SA"/>
        </w:rPr>
        <w:t>、2025年7月3日提取的你公司《26C出库台账》和过磅单</w:t>
      </w:r>
      <w:r>
        <w:rPr>
          <w:rFonts w:hint="eastAsia" w:ascii="Times New Roman" w:hAnsi="Times New Roman" w:eastAsia="仿宋_GB2312" w:cs="仿宋_GB2312"/>
          <w:b w:val="0"/>
          <w:bCs w:val="0"/>
          <w:color w:val="auto"/>
          <w:spacing w:val="0"/>
          <w:position w:val="0"/>
          <w:sz w:val="32"/>
          <w:szCs w:val="32"/>
          <w:u w:val="none"/>
          <w:lang w:val="en-US" w:eastAsia="zh-CN" w:bidi="ar-SA"/>
        </w:rPr>
        <w:t>等证据，证明</w:t>
      </w:r>
      <w:r>
        <w:rPr>
          <w:rFonts w:hint="default" w:ascii="Times New Roman" w:hAnsi="Times New Roman" w:eastAsia="仿宋_GB2312" w:cs="仿宋_GB2312"/>
          <w:b w:val="0"/>
          <w:bCs w:val="0"/>
          <w:color w:val="auto"/>
          <w:spacing w:val="0"/>
          <w:position w:val="0"/>
          <w:sz w:val="32"/>
          <w:szCs w:val="32"/>
          <w:u w:val="none"/>
          <w:lang w:eastAsia="zh-CN" w:bidi="ar-SA"/>
        </w:rPr>
        <w:t>你</w:t>
      </w:r>
      <w:r>
        <w:rPr>
          <w:rFonts w:hint="eastAsia" w:ascii="Times New Roman" w:hAnsi="Times New Roman" w:eastAsia="仿宋_GB2312" w:cs="仿宋_GB2312"/>
          <w:b w:val="0"/>
          <w:bCs w:val="0"/>
          <w:color w:val="auto"/>
          <w:spacing w:val="0"/>
          <w:position w:val="0"/>
          <w:sz w:val="32"/>
          <w:szCs w:val="32"/>
          <w:u w:val="none"/>
          <w:lang w:val="en-US" w:eastAsia="zh-CN" w:bidi="ar-SA"/>
        </w:rPr>
        <w:t>公司提供给周金园的</w:t>
      </w:r>
      <w:r>
        <w:rPr>
          <w:rFonts w:hint="eastAsia" w:eastAsia="仿宋_GB2312" w:cs="仿宋_GB2312"/>
          <w:b w:val="0"/>
          <w:bCs w:val="0"/>
          <w:color w:val="auto"/>
          <w:spacing w:val="0"/>
          <w:position w:val="0"/>
          <w:sz w:val="32"/>
          <w:szCs w:val="32"/>
          <w:u w:val="none"/>
          <w:lang w:val="en-US" w:eastAsia="zh-CN" w:bidi="ar-SA"/>
        </w:rPr>
        <w:t>该批</w:t>
      </w:r>
      <w:r>
        <w:rPr>
          <w:rFonts w:hint="eastAsia" w:ascii="Times New Roman" w:hAnsi="Times New Roman" w:eastAsia="仿宋_GB2312" w:cs="仿宋_GB2312"/>
          <w:b w:val="0"/>
          <w:bCs w:val="0"/>
          <w:color w:val="auto"/>
          <w:spacing w:val="0"/>
          <w:position w:val="0"/>
          <w:sz w:val="32"/>
          <w:szCs w:val="32"/>
          <w:u w:val="none"/>
          <w:lang w:val="en-US" w:eastAsia="zh-CN" w:bidi="ar-SA"/>
        </w:rPr>
        <w:t>吨桶装液态物质（你公司</w:t>
      </w:r>
      <w:r>
        <w:rPr>
          <w:rFonts w:hint="eastAsia" w:eastAsia="仿宋_GB2312" w:cs="仿宋_GB2312"/>
          <w:b w:val="0"/>
          <w:bCs w:val="0"/>
          <w:color w:val="auto"/>
          <w:spacing w:val="0"/>
          <w:position w:val="0"/>
          <w:sz w:val="32"/>
          <w:szCs w:val="32"/>
          <w:u w:val="none"/>
          <w:lang w:val="en-US" w:eastAsia="zh-CN" w:bidi="ar-SA"/>
        </w:rPr>
        <w:t>自称为</w:t>
      </w:r>
      <w:r>
        <w:rPr>
          <w:rFonts w:hint="eastAsia" w:ascii="Times New Roman" w:hAnsi="Times New Roman" w:eastAsia="仿宋_GB2312" w:cs="仿宋_GB2312"/>
          <w:b w:val="0"/>
          <w:bCs w:val="0"/>
          <w:color w:val="auto"/>
          <w:spacing w:val="0"/>
          <w:position w:val="0"/>
          <w:sz w:val="32"/>
          <w:szCs w:val="32"/>
          <w:u w:val="none"/>
          <w:lang w:val="en-US" w:eastAsia="zh-CN" w:bidi="ar-SA"/>
        </w:rPr>
        <w:t>“26C”）</w:t>
      </w:r>
      <w:r>
        <w:rPr>
          <w:rFonts w:hint="eastAsia" w:eastAsia="仿宋_GB2312" w:cs="仿宋_GB2312"/>
          <w:b w:val="0"/>
          <w:bCs w:val="0"/>
          <w:color w:val="auto"/>
          <w:spacing w:val="0"/>
          <w:position w:val="0"/>
          <w:sz w:val="32"/>
          <w:szCs w:val="32"/>
          <w:u w:val="none"/>
          <w:lang w:val="en-US" w:eastAsia="zh-CN" w:bidi="ar-SA"/>
        </w:rPr>
        <w:t>在</w:t>
      </w:r>
      <w:r>
        <w:rPr>
          <w:rFonts w:hint="eastAsia" w:ascii="Times New Roman" w:hAnsi="Times New Roman" w:eastAsia="仿宋_GB2312" w:cs="仿宋_GB2312"/>
          <w:b w:val="0"/>
          <w:bCs w:val="0"/>
          <w:color w:val="auto"/>
          <w:spacing w:val="0"/>
          <w:position w:val="0"/>
          <w:sz w:val="32"/>
          <w:szCs w:val="32"/>
          <w:u w:val="none"/>
          <w:lang w:val="en-US" w:eastAsia="zh-CN" w:bidi="ar-SA"/>
        </w:rPr>
        <w:t>湖南省株洲市茶陵县虎踞镇三达村四口垄进行焚烧处置的事实。</w:t>
      </w:r>
    </w:p>
    <w:p w14:paraId="69A02F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Times New Roman" w:hAnsi="Times New Roman" w:eastAsia="仿宋_GB2312" w:cs="仿宋_GB2312"/>
          <w:b w:val="0"/>
          <w:bCs w:val="0"/>
          <w:color w:val="auto"/>
          <w:spacing w:val="0"/>
          <w:position w:val="0"/>
          <w:sz w:val="32"/>
          <w:szCs w:val="32"/>
          <w:u w:val="none"/>
          <w:lang w:val="en-US" w:eastAsia="zh-CN" w:bidi="ar-SA"/>
        </w:rPr>
      </w:pPr>
      <w:r>
        <w:rPr>
          <w:rFonts w:hint="eastAsia" w:ascii="Times New Roman" w:hAnsi="Times New Roman" w:eastAsia="仿宋_GB2312" w:cs="仿宋_GB2312"/>
          <w:b w:val="0"/>
          <w:bCs w:val="0"/>
          <w:color w:val="auto"/>
          <w:spacing w:val="0"/>
          <w:position w:val="0"/>
          <w:sz w:val="32"/>
          <w:szCs w:val="32"/>
          <w:u w:val="none"/>
          <w:lang w:val="en-US" w:eastAsia="zh-CN" w:bidi="ar-SA"/>
        </w:rPr>
        <w:t>9、茶陵县林业局于2025年6月6日出具的《茶陵县虎踞镇三达村“四口垄”山场毁坏林木及林地破坏测算数据认定意见书》，证明</w:t>
      </w:r>
      <w:r>
        <w:rPr>
          <w:rFonts w:hint="eastAsia" w:eastAsia="仿宋_GB2312" w:cs="仿宋_GB2312"/>
          <w:b w:val="0"/>
          <w:bCs w:val="0"/>
          <w:color w:val="auto"/>
          <w:spacing w:val="0"/>
          <w:position w:val="0"/>
          <w:sz w:val="32"/>
          <w:szCs w:val="32"/>
          <w:u w:val="none"/>
          <w:lang w:val="en-US" w:eastAsia="zh-CN" w:bidi="ar-SA"/>
        </w:rPr>
        <w:t>在</w:t>
      </w:r>
      <w:r>
        <w:rPr>
          <w:rFonts w:hint="eastAsia" w:ascii="Times New Roman" w:hAnsi="Times New Roman" w:eastAsia="仿宋_GB2312" w:cs="仿宋_GB2312"/>
          <w:b w:val="0"/>
          <w:bCs w:val="0"/>
          <w:color w:val="auto"/>
          <w:spacing w:val="0"/>
          <w:position w:val="0"/>
          <w:sz w:val="32"/>
          <w:szCs w:val="32"/>
          <w:u w:val="none"/>
          <w:lang w:val="en-US" w:eastAsia="zh-CN" w:bidi="ar-SA"/>
        </w:rPr>
        <w:t>湖南省株洲市茶陵县虎踞镇三达村四口垄</w:t>
      </w:r>
      <w:r>
        <w:rPr>
          <w:rFonts w:hint="eastAsia" w:eastAsia="仿宋_GB2312" w:cs="仿宋_GB2312"/>
          <w:b w:val="0"/>
          <w:bCs w:val="0"/>
          <w:color w:val="auto"/>
          <w:spacing w:val="0"/>
          <w:position w:val="0"/>
          <w:sz w:val="32"/>
          <w:szCs w:val="32"/>
          <w:u w:val="none"/>
          <w:lang w:val="en-US" w:eastAsia="zh-CN" w:bidi="ar-SA"/>
        </w:rPr>
        <w:t>焚烧处置该批</w:t>
      </w:r>
      <w:r>
        <w:rPr>
          <w:rFonts w:hint="eastAsia" w:ascii="Times New Roman" w:hAnsi="Times New Roman" w:eastAsia="仿宋_GB2312" w:cs="仿宋_GB2312"/>
          <w:b w:val="0"/>
          <w:bCs w:val="0"/>
          <w:color w:val="auto"/>
          <w:spacing w:val="0"/>
          <w:position w:val="0"/>
          <w:sz w:val="32"/>
          <w:szCs w:val="32"/>
          <w:u w:val="none"/>
          <w:lang w:val="en-US" w:eastAsia="zh-CN" w:bidi="ar-SA"/>
        </w:rPr>
        <w:t>吨桶装液态物质过程中对周边生态环境造成了损害，且你公司</w:t>
      </w:r>
      <w:r>
        <w:rPr>
          <w:rFonts w:hint="eastAsia" w:eastAsia="仿宋_GB2312" w:cs="仿宋_GB2312"/>
          <w:b w:val="0"/>
          <w:bCs w:val="0"/>
          <w:color w:val="auto"/>
          <w:spacing w:val="0"/>
          <w:position w:val="0"/>
          <w:sz w:val="32"/>
          <w:szCs w:val="32"/>
          <w:u w:val="none"/>
          <w:lang w:val="en-US" w:eastAsia="zh-CN" w:bidi="ar-SA"/>
        </w:rPr>
        <w:t>授权委托人邵志鹏于2025年7月26日</w:t>
      </w:r>
      <w:r>
        <w:rPr>
          <w:rFonts w:hint="eastAsia" w:ascii="Times New Roman" w:hAnsi="Times New Roman" w:eastAsia="仿宋_GB2312" w:cs="仿宋_GB2312"/>
          <w:b w:val="0"/>
          <w:bCs w:val="0"/>
          <w:color w:val="auto"/>
          <w:spacing w:val="0"/>
          <w:position w:val="0"/>
          <w:sz w:val="32"/>
          <w:szCs w:val="32"/>
          <w:u w:val="none"/>
          <w:lang w:val="en-US" w:eastAsia="zh-CN" w:bidi="ar-SA"/>
        </w:rPr>
        <w:t>对焚烧现场以及查封扣押现场进行现场</w:t>
      </w:r>
      <w:r>
        <w:rPr>
          <w:rFonts w:hint="eastAsia" w:eastAsia="仿宋_GB2312" w:cs="仿宋_GB2312"/>
          <w:b w:val="0"/>
          <w:bCs w:val="0"/>
          <w:color w:val="auto"/>
          <w:spacing w:val="0"/>
          <w:position w:val="0"/>
          <w:sz w:val="32"/>
          <w:szCs w:val="32"/>
          <w:u w:val="none"/>
          <w:lang w:val="en-US" w:eastAsia="zh-CN" w:bidi="ar-SA"/>
        </w:rPr>
        <w:t>确认</w:t>
      </w:r>
      <w:r>
        <w:rPr>
          <w:rFonts w:hint="eastAsia" w:ascii="Times New Roman" w:hAnsi="Times New Roman" w:eastAsia="仿宋_GB2312" w:cs="仿宋_GB2312"/>
          <w:b w:val="0"/>
          <w:bCs w:val="0"/>
          <w:color w:val="auto"/>
          <w:spacing w:val="0"/>
          <w:position w:val="0"/>
          <w:sz w:val="32"/>
          <w:szCs w:val="32"/>
          <w:u w:val="none"/>
          <w:lang w:val="en-US" w:eastAsia="zh-CN" w:bidi="ar-SA"/>
        </w:rPr>
        <w:t>。</w:t>
      </w:r>
    </w:p>
    <w:p w14:paraId="6D976F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Times New Roman" w:hAnsi="Times New Roman" w:eastAsia="仿宋_GB2312" w:cs="仿宋_GB2312"/>
          <w:b w:val="0"/>
          <w:bCs w:val="0"/>
          <w:color w:val="auto"/>
          <w:spacing w:val="0"/>
          <w:position w:val="0"/>
          <w:sz w:val="32"/>
          <w:szCs w:val="32"/>
          <w:u w:val="none"/>
          <w:lang w:val="en-US" w:eastAsia="zh-CN" w:bidi="ar-SA"/>
        </w:rPr>
      </w:pPr>
      <w:r>
        <w:rPr>
          <w:rFonts w:hint="eastAsia" w:ascii="Times New Roman" w:hAnsi="Times New Roman" w:eastAsia="仿宋_GB2312" w:cs="仿宋_GB2312"/>
          <w:b w:val="0"/>
          <w:bCs w:val="0"/>
          <w:color w:val="auto"/>
          <w:spacing w:val="0"/>
          <w:position w:val="0"/>
          <w:sz w:val="32"/>
          <w:szCs w:val="32"/>
          <w:u w:val="none"/>
          <w:lang w:val="en-US" w:eastAsia="zh-CN" w:bidi="ar-SA"/>
        </w:rPr>
        <w:t>10、</w:t>
      </w:r>
      <w:r>
        <w:rPr>
          <w:rFonts w:hint="default" w:ascii="Times New Roman" w:hAnsi="Times New Roman" w:eastAsia="仿宋_GB2312" w:cs="仿宋_GB2312"/>
          <w:b w:val="0"/>
          <w:bCs w:val="0"/>
          <w:color w:val="auto"/>
          <w:spacing w:val="0"/>
          <w:position w:val="0"/>
          <w:sz w:val="32"/>
          <w:szCs w:val="32"/>
          <w:u w:val="none"/>
          <w:lang w:eastAsia="zh-CN" w:bidi="ar-SA"/>
        </w:rPr>
        <w:t>你</w:t>
      </w:r>
      <w:r>
        <w:rPr>
          <w:rFonts w:hint="eastAsia" w:ascii="Times New Roman" w:hAnsi="Times New Roman" w:eastAsia="仿宋_GB2312" w:cs="仿宋_GB2312"/>
          <w:b w:val="0"/>
          <w:bCs w:val="0"/>
          <w:color w:val="auto"/>
          <w:spacing w:val="0"/>
          <w:position w:val="0"/>
          <w:sz w:val="32"/>
          <w:szCs w:val="32"/>
          <w:u w:val="none"/>
          <w:lang w:val="en-US" w:eastAsia="zh-CN" w:bidi="ar-SA"/>
        </w:rPr>
        <w:t>公司出纳潘景</w:t>
      </w:r>
      <w:r>
        <w:rPr>
          <w:rFonts w:hint="default" w:ascii="Times New Roman" w:hAnsi="Times New Roman" w:eastAsia="仿宋_GB2312" w:cs="仿宋_GB2312"/>
          <w:b w:val="0"/>
          <w:bCs w:val="0"/>
          <w:color w:val="auto"/>
          <w:spacing w:val="0"/>
          <w:position w:val="0"/>
          <w:sz w:val="32"/>
          <w:szCs w:val="32"/>
          <w:u w:val="none"/>
          <w:lang w:eastAsia="zh-CN" w:bidi="ar-SA"/>
        </w:rPr>
        <w:t>于2025年4月18日</w:t>
      </w:r>
      <w:r>
        <w:rPr>
          <w:rFonts w:hint="eastAsia" w:ascii="Times New Roman" w:hAnsi="Times New Roman" w:eastAsia="仿宋_GB2312" w:cs="仿宋_GB2312"/>
          <w:b w:val="0"/>
          <w:bCs w:val="0"/>
          <w:color w:val="auto"/>
          <w:spacing w:val="0"/>
          <w:position w:val="0"/>
          <w:sz w:val="32"/>
          <w:szCs w:val="32"/>
          <w:u w:val="none"/>
          <w:lang w:val="en-US" w:eastAsia="zh-CN" w:bidi="ar-SA"/>
        </w:rPr>
        <w:t>使用销售部长张德仁的银行账号向周金园支付248140元</w:t>
      </w:r>
      <w:r>
        <w:rPr>
          <w:rFonts w:hint="default" w:ascii="Times New Roman" w:hAnsi="Times New Roman" w:eastAsia="仿宋_GB2312" w:cs="仿宋_GB2312"/>
          <w:b w:val="0"/>
          <w:bCs w:val="0"/>
          <w:color w:val="auto"/>
          <w:spacing w:val="0"/>
          <w:position w:val="0"/>
          <w:sz w:val="32"/>
          <w:szCs w:val="32"/>
          <w:u w:val="none"/>
          <w:lang w:eastAsia="zh-CN" w:bidi="ar-SA"/>
        </w:rPr>
        <w:t>的网上</w:t>
      </w:r>
      <w:r>
        <w:rPr>
          <w:rFonts w:hint="eastAsia" w:ascii="Times New Roman" w:hAnsi="Times New Roman" w:eastAsia="仿宋_GB2312" w:cs="仿宋_GB2312"/>
          <w:b w:val="0"/>
          <w:bCs w:val="0"/>
          <w:color w:val="auto"/>
          <w:spacing w:val="0"/>
          <w:position w:val="0"/>
          <w:sz w:val="32"/>
          <w:szCs w:val="32"/>
          <w:u w:val="none"/>
          <w:lang w:val="en-US" w:eastAsia="zh-CN" w:bidi="ar-SA"/>
        </w:rPr>
        <w:t>转账记录，证明</w:t>
      </w:r>
      <w:r>
        <w:rPr>
          <w:rFonts w:hint="default" w:ascii="Times New Roman" w:hAnsi="Times New Roman" w:eastAsia="仿宋_GB2312" w:cs="仿宋_GB2312"/>
          <w:b w:val="0"/>
          <w:bCs w:val="0"/>
          <w:color w:val="auto"/>
          <w:spacing w:val="0"/>
          <w:position w:val="0"/>
          <w:sz w:val="32"/>
          <w:szCs w:val="32"/>
          <w:u w:val="none"/>
          <w:lang w:eastAsia="zh-CN" w:bidi="ar-SA"/>
        </w:rPr>
        <w:t>你</w:t>
      </w:r>
      <w:r>
        <w:rPr>
          <w:rFonts w:hint="eastAsia" w:ascii="Times New Roman" w:hAnsi="Times New Roman" w:eastAsia="仿宋_GB2312" w:cs="仿宋_GB2312"/>
          <w:b w:val="0"/>
          <w:bCs w:val="0"/>
          <w:color w:val="auto"/>
          <w:spacing w:val="0"/>
          <w:position w:val="0"/>
          <w:sz w:val="32"/>
          <w:szCs w:val="32"/>
          <w:u w:val="none"/>
          <w:lang w:val="en-US" w:eastAsia="zh-CN" w:bidi="ar-SA"/>
        </w:rPr>
        <w:t>公司将该批吨桶装液态物质（你公司</w:t>
      </w:r>
      <w:r>
        <w:rPr>
          <w:rFonts w:hint="eastAsia" w:eastAsia="仿宋_GB2312" w:cs="仿宋_GB2312"/>
          <w:b w:val="0"/>
          <w:bCs w:val="0"/>
          <w:color w:val="auto"/>
          <w:spacing w:val="0"/>
          <w:position w:val="0"/>
          <w:sz w:val="32"/>
          <w:szCs w:val="32"/>
          <w:u w:val="none"/>
          <w:lang w:val="en-US" w:eastAsia="zh-CN" w:bidi="ar-SA"/>
        </w:rPr>
        <w:t>自称为</w:t>
      </w:r>
      <w:r>
        <w:rPr>
          <w:rFonts w:hint="eastAsia" w:ascii="Times New Roman" w:hAnsi="Times New Roman" w:eastAsia="仿宋_GB2312" w:cs="仿宋_GB2312"/>
          <w:b w:val="0"/>
          <w:bCs w:val="0"/>
          <w:color w:val="auto"/>
          <w:spacing w:val="0"/>
          <w:position w:val="0"/>
          <w:sz w:val="32"/>
          <w:szCs w:val="32"/>
          <w:u w:val="none"/>
          <w:lang w:val="en-US" w:eastAsia="zh-CN" w:bidi="ar-SA"/>
        </w:rPr>
        <w:t>“26C”）交给周金园</w:t>
      </w:r>
      <w:r>
        <w:rPr>
          <w:rFonts w:hint="default" w:ascii="Times New Roman" w:hAnsi="Times New Roman" w:eastAsia="仿宋_GB2312" w:cs="仿宋_GB2312"/>
          <w:b w:val="0"/>
          <w:bCs w:val="0"/>
          <w:color w:val="auto"/>
          <w:spacing w:val="0"/>
          <w:position w:val="0"/>
          <w:sz w:val="32"/>
          <w:szCs w:val="32"/>
          <w:u w:val="none"/>
          <w:lang w:eastAsia="zh-CN" w:bidi="ar-SA"/>
        </w:rPr>
        <w:t>转移处置</w:t>
      </w:r>
      <w:r>
        <w:rPr>
          <w:rFonts w:hint="eastAsia" w:ascii="Times New Roman" w:hAnsi="Times New Roman" w:eastAsia="仿宋_GB2312" w:cs="仿宋_GB2312"/>
          <w:b w:val="0"/>
          <w:bCs w:val="0"/>
          <w:color w:val="auto"/>
          <w:spacing w:val="0"/>
          <w:position w:val="0"/>
          <w:sz w:val="32"/>
          <w:szCs w:val="32"/>
          <w:u w:val="none"/>
          <w:lang w:val="en-US" w:eastAsia="zh-CN" w:bidi="ar-SA"/>
        </w:rPr>
        <w:t>，支付相应费用的事实。</w:t>
      </w:r>
    </w:p>
    <w:p w14:paraId="1C68C9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Times New Roman" w:hAnsi="Times New Roman" w:eastAsia="仿宋_GB2312" w:cs="仿宋_GB2312"/>
          <w:b w:val="0"/>
          <w:bCs w:val="0"/>
          <w:color w:val="auto"/>
          <w:spacing w:val="0"/>
          <w:position w:val="0"/>
          <w:sz w:val="32"/>
          <w:szCs w:val="32"/>
          <w:u w:val="none"/>
          <w:lang w:val="en-US" w:eastAsia="zh-CN" w:bidi="ar-SA"/>
        </w:rPr>
      </w:pPr>
      <w:r>
        <w:rPr>
          <w:rFonts w:hint="eastAsia" w:ascii="Times New Roman" w:hAnsi="Times New Roman" w:eastAsia="仿宋_GB2312" w:cs="仿宋_GB2312"/>
          <w:b w:val="0"/>
          <w:bCs w:val="0"/>
          <w:color w:val="auto"/>
          <w:spacing w:val="0"/>
          <w:position w:val="0"/>
          <w:sz w:val="32"/>
          <w:szCs w:val="32"/>
          <w:u w:val="none"/>
          <w:lang w:val="en-US" w:eastAsia="zh-CN" w:bidi="ar-SA"/>
        </w:rPr>
        <w:t>11、茶陵县森林公安局于2025年7月15日提供的《关于茶陵县虎踞镇四口垄山场污染环境案主要犯罪嫌疑人周金园的犯罪事实情况说明》以及2025年9月2日提供的《关于茶陵县虎踞镇四口垄山场环境污染案有关情况的</w:t>
      </w:r>
      <w:r>
        <w:rPr>
          <w:rFonts w:hint="eastAsia" w:eastAsia="仿宋_GB2312" w:cs="仿宋_GB2312"/>
          <w:b w:val="0"/>
          <w:bCs w:val="0"/>
          <w:color w:val="auto"/>
          <w:spacing w:val="0"/>
          <w:position w:val="0"/>
          <w:sz w:val="32"/>
          <w:szCs w:val="32"/>
          <w:u w:val="none"/>
          <w:lang w:val="en-US" w:eastAsia="zh-CN" w:bidi="ar-SA"/>
        </w:rPr>
        <w:t>补充</w:t>
      </w:r>
      <w:r>
        <w:rPr>
          <w:rFonts w:hint="eastAsia" w:ascii="Times New Roman" w:hAnsi="Times New Roman" w:eastAsia="仿宋_GB2312" w:cs="仿宋_GB2312"/>
          <w:b w:val="0"/>
          <w:bCs w:val="0"/>
          <w:color w:val="auto"/>
          <w:spacing w:val="0"/>
          <w:position w:val="0"/>
          <w:sz w:val="32"/>
          <w:szCs w:val="32"/>
          <w:u w:val="none"/>
          <w:lang w:val="en-US" w:eastAsia="zh-CN" w:bidi="ar-SA"/>
        </w:rPr>
        <w:t>说明》，证明在株洲市茶陵县虎踞镇四口垄山场焚烧处置的</w:t>
      </w:r>
      <w:r>
        <w:rPr>
          <w:rFonts w:hint="eastAsia" w:eastAsia="仿宋_GB2312" w:cs="仿宋_GB2312"/>
          <w:b w:val="0"/>
          <w:bCs w:val="0"/>
          <w:color w:val="auto"/>
          <w:spacing w:val="0"/>
          <w:position w:val="0"/>
          <w:sz w:val="32"/>
          <w:szCs w:val="32"/>
          <w:u w:val="none"/>
          <w:lang w:val="en-US" w:eastAsia="zh-CN" w:bidi="ar-SA"/>
        </w:rPr>
        <w:t>该批</w:t>
      </w:r>
      <w:r>
        <w:rPr>
          <w:rFonts w:hint="eastAsia" w:ascii="Times New Roman" w:hAnsi="Times New Roman" w:eastAsia="仿宋_GB2312" w:cs="仿宋_GB2312"/>
          <w:b w:val="0"/>
          <w:bCs w:val="0"/>
          <w:color w:val="auto"/>
          <w:spacing w:val="0"/>
          <w:position w:val="0"/>
          <w:sz w:val="32"/>
          <w:szCs w:val="32"/>
          <w:u w:val="none"/>
          <w:lang w:val="en-US" w:eastAsia="zh-CN" w:bidi="ar-SA"/>
        </w:rPr>
        <w:t>吨桶装液态物质来自你公司，</w:t>
      </w:r>
      <w:r>
        <w:rPr>
          <w:rFonts w:hint="eastAsia" w:eastAsia="仿宋_GB2312" w:cs="仿宋_GB2312"/>
          <w:b w:val="0"/>
          <w:bCs w:val="0"/>
          <w:color w:val="auto"/>
          <w:spacing w:val="0"/>
          <w:position w:val="0"/>
          <w:sz w:val="32"/>
          <w:szCs w:val="32"/>
          <w:u w:val="none"/>
          <w:lang w:val="en-US" w:eastAsia="zh-CN" w:bidi="ar-SA"/>
        </w:rPr>
        <w:t>其中</w:t>
      </w:r>
      <w:r>
        <w:rPr>
          <w:rFonts w:hint="eastAsia" w:ascii="Times New Roman" w:hAnsi="Times New Roman" w:eastAsia="仿宋_GB2312" w:cs="仿宋_GB2312"/>
          <w:b w:val="0"/>
          <w:bCs w:val="0"/>
          <w:color w:val="auto"/>
          <w:spacing w:val="0"/>
          <w:position w:val="0"/>
          <w:sz w:val="32"/>
          <w:szCs w:val="32"/>
          <w:u w:val="none"/>
          <w:lang w:val="en-US" w:eastAsia="zh-CN" w:bidi="ar-SA"/>
        </w:rPr>
        <w:t>96吨</w:t>
      </w:r>
      <w:r>
        <w:rPr>
          <w:rFonts w:hint="eastAsia" w:eastAsia="仿宋_GB2312" w:cs="仿宋_GB2312"/>
          <w:b w:val="0"/>
          <w:bCs w:val="0"/>
          <w:color w:val="auto"/>
          <w:spacing w:val="0"/>
          <w:position w:val="0"/>
          <w:sz w:val="32"/>
          <w:szCs w:val="32"/>
          <w:u w:val="none"/>
          <w:lang w:val="en-US" w:eastAsia="zh-CN" w:bidi="ar-SA"/>
        </w:rPr>
        <w:t>已焚烧处置，另</w:t>
      </w:r>
      <w:r>
        <w:rPr>
          <w:rFonts w:hint="eastAsia" w:ascii="Times New Roman" w:hAnsi="Times New Roman" w:eastAsia="仿宋_GB2312" w:cs="仿宋_GB2312"/>
          <w:b w:val="0"/>
          <w:bCs w:val="0"/>
          <w:color w:val="auto"/>
          <w:spacing w:val="0"/>
          <w:position w:val="0"/>
          <w:sz w:val="32"/>
          <w:szCs w:val="32"/>
          <w:u w:val="none"/>
          <w:lang w:val="en-US" w:eastAsia="zh-CN" w:bidi="ar-SA"/>
        </w:rPr>
        <w:t>13.545吨吨桶装液态物质</w:t>
      </w:r>
      <w:r>
        <w:rPr>
          <w:rFonts w:hint="eastAsia" w:eastAsia="仿宋_GB2312" w:cs="仿宋_GB2312"/>
          <w:b w:val="0"/>
          <w:bCs w:val="0"/>
          <w:color w:val="auto"/>
          <w:spacing w:val="0"/>
          <w:position w:val="0"/>
          <w:sz w:val="32"/>
          <w:szCs w:val="32"/>
          <w:u w:val="none"/>
          <w:lang w:val="en-US" w:eastAsia="zh-CN" w:bidi="ar-SA"/>
        </w:rPr>
        <w:t>和</w:t>
      </w:r>
      <w:r>
        <w:rPr>
          <w:rFonts w:hint="eastAsia" w:ascii="Times New Roman" w:hAnsi="Times New Roman" w:eastAsia="仿宋_GB2312" w:cs="仿宋_GB2312"/>
          <w:b w:val="0"/>
          <w:bCs w:val="0"/>
          <w:color w:val="auto"/>
          <w:spacing w:val="0"/>
          <w:position w:val="0"/>
          <w:sz w:val="32"/>
          <w:szCs w:val="32"/>
          <w:u w:val="none"/>
          <w:lang w:val="en-US" w:eastAsia="zh-CN" w:bidi="ar-SA"/>
        </w:rPr>
        <w:t>0.1516吨焚烧后的灰渣</w:t>
      </w:r>
      <w:r>
        <w:rPr>
          <w:rFonts w:hint="eastAsia" w:eastAsia="仿宋_GB2312" w:cs="仿宋_GB2312"/>
          <w:b w:val="0"/>
          <w:bCs w:val="0"/>
          <w:color w:val="auto"/>
          <w:spacing w:val="0"/>
          <w:position w:val="0"/>
          <w:sz w:val="32"/>
          <w:szCs w:val="32"/>
          <w:u w:val="none"/>
          <w:lang w:val="en-US" w:eastAsia="zh-CN" w:bidi="ar-SA"/>
        </w:rPr>
        <w:t>被查封扣押</w:t>
      </w:r>
      <w:r>
        <w:rPr>
          <w:rFonts w:hint="eastAsia" w:ascii="Times New Roman" w:hAnsi="Times New Roman" w:eastAsia="仿宋_GB2312" w:cs="仿宋_GB2312"/>
          <w:b w:val="0"/>
          <w:bCs w:val="0"/>
          <w:color w:val="auto"/>
          <w:spacing w:val="0"/>
          <w:position w:val="0"/>
          <w:sz w:val="32"/>
          <w:szCs w:val="32"/>
          <w:u w:val="none"/>
          <w:lang w:val="en-US" w:eastAsia="zh-CN" w:bidi="ar-SA"/>
        </w:rPr>
        <w:t>。</w:t>
      </w:r>
    </w:p>
    <w:p w14:paraId="3047D4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pacing w:val="0"/>
          <w:kern w:val="0"/>
          <w:position w:val="0"/>
          <w:sz w:val="32"/>
          <w:szCs w:val="32"/>
          <w:lang w:val="en-US" w:eastAsia="zh-CN" w:bidi="ar-SA"/>
        </w:rPr>
      </w:pPr>
      <w:r>
        <w:rPr>
          <w:rFonts w:hint="eastAsia" w:ascii="仿宋_GB2312" w:hAnsi="仿宋_GB2312" w:eastAsia="仿宋_GB2312" w:cs="仿宋_GB2312"/>
          <w:color w:val="auto"/>
          <w:spacing w:val="0"/>
          <w:kern w:val="0"/>
          <w:position w:val="0"/>
          <w:sz w:val="32"/>
          <w:szCs w:val="32"/>
          <w:lang w:val="en-US" w:eastAsia="zh-CN" w:bidi="ar-SA"/>
        </w:rPr>
        <w:t>你公司的上述行为违反了《中华人民共和国固体废物污染环境防治法》第八十二条第二款“跨省、自治区、直辖市转移危险废物的，应当向危险废物移出地省、自治区、直辖市人民政府生态环境主管部门申请。移出地省、自治区、直辖市人民政府生态环境主管部门应当及时商经接受地省、自治区、直辖市人民政府生态环境主管部门同意后，在规定期限内批准转移该危险废物，并将批准信息通报相关省、自治区、直辖市人民政府生态环境主管部门和交通运输主管部门。未经批准的，不得转移。”和</w:t>
      </w:r>
      <w:r>
        <w:rPr>
          <w:rFonts w:hint="eastAsia" w:eastAsia="仿宋_GB2312" w:cs="仿宋_GB2312"/>
          <w:color w:val="auto"/>
          <w:spacing w:val="0"/>
          <w:kern w:val="0"/>
          <w:position w:val="0"/>
          <w:sz w:val="32"/>
          <w:szCs w:val="32"/>
          <w:lang w:val="en-US" w:eastAsia="zh-CN" w:bidi="ar-SA"/>
        </w:rPr>
        <w:t>《危险废物转移管理办法》第二十一条第一款“跨省转移危险废物的，应当向危险废物移出地省级生态环境主管部门提出申请。移出地省级生态环境主管部门应当商经接受地省级生态环境主管部门同意后，批准转移该危险废物。未经批准的，不得转移。”</w:t>
      </w:r>
      <w:r>
        <w:rPr>
          <w:rFonts w:hint="eastAsia" w:ascii="仿宋_GB2312" w:hAnsi="仿宋_GB2312" w:eastAsia="仿宋_GB2312" w:cs="仿宋_GB2312"/>
          <w:color w:val="auto"/>
          <w:spacing w:val="0"/>
          <w:kern w:val="0"/>
          <w:position w:val="0"/>
          <w:sz w:val="32"/>
          <w:szCs w:val="32"/>
          <w:lang w:val="en-US" w:eastAsia="zh-CN" w:bidi="ar-SA"/>
        </w:rPr>
        <w:t>的规定。</w:t>
      </w:r>
    </w:p>
    <w:p w14:paraId="7A12DA0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黑体" w:hAnsi="黑体" w:eastAsia="黑体" w:cs="黑体"/>
          <w:color w:val="auto"/>
          <w:spacing w:val="0"/>
          <w:kern w:val="2"/>
          <w:position w:val="0"/>
          <w:sz w:val="32"/>
          <w:szCs w:val="32"/>
          <w:shd w:val="clear" w:fill="FFFFFF"/>
          <w:lang w:val="en-US" w:eastAsia="zh-CN" w:bidi="ar-SA"/>
        </w:rPr>
      </w:pPr>
      <w:r>
        <w:rPr>
          <w:rFonts w:hint="eastAsia" w:ascii="黑体" w:hAnsi="黑体" w:eastAsia="黑体" w:cs="黑体"/>
          <w:color w:val="auto"/>
          <w:spacing w:val="0"/>
          <w:kern w:val="2"/>
          <w:position w:val="0"/>
          <w:sz w:val="32"/>
          <w:szCs w:val="32"/>
          <w:shd w:val="clear" w:fill="FFFFFF"/>
          <w:lang w:val="en-US" w:eastAsia="zh-CN" w:bidi="ar-SA"/>
        </w:rPr>
        <w:t>二、陈述、申辩等权利内容的采纳情况及理由</w:t>
      </w:r>
    </w:p>
    <w:p w14:paraId="2AAE9058">
      <w:pPr>
        <w:pStyle w:val="13"/>
        <w:keepNext w:val="0"/>
        <w:keepLines w:val="0"/>
        <w:pageBreakBefore w:val="0"/>
        <w:widowControl/>
        <w:kinsoku w:val="0"/>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rPr>
          <w:rFonts w:hint="eastAsia" w:ascii="Times New Roman" w:hAnsi="Times New Roman" w:eastAsia="仿宋_GB2312" w:cs="仿宋_GB2312"/>
          <w:color w:val="auto"/>
          <w:spacing w:val="0"/>
          <w:kern w:val="0"/>
          <w:position w:val="0"/>
          <w:sz w:val="32"/>
          <w:szCs w:val="32"/>
          <w:lang w:val="en-US" w:eastAsia="zh-CN" w:bidi="ar-SA"/>
        </w:rPr>
      </w:pPr>
      <w:r>
        <w:rPr>
          <w:rFonts w:hint="eastAsia" w:ascii="Times New Roman" w:hAnsi="Times New Roman" w:eastAsia="仿宋_GB2312" w:cs="仿宋_GB2312"/>
          <w:color w:val="auto"/>
          <w:spacing w:val="0"/>
          <w:kern w:val="0"/>
          <w:position w:val="0"/>
          <w:sz w:val="32"/>
          <w:szCs w:val="32"/>
          <w:lang w:val="en-US" w:eastAsia="zh-CN" w:bidi="ar-SA"/>
        </w:rPr>
        <w:t>我局于2025年8月8日以《行政处罚事先（听证）告知书》（</w:t>
      </w:r>
      <w:r>
        <w:rPr>
          <w:rFonts w:hint="eastAsia" w:ascii="Times New Roman" w:hAnsi="Times New Roman" w:eastAsia="仿宋_GB2312" w:cs="仿宋_GB2312"/>
          <w:b w:val="0"/>
          <w:bCs w:val="0"/>
          <w:snapToGrid w:val="0"/>
          <w:color w:val="auto"/>
          <w:spacing w:val="0"/>
          <w:kern w:val="0"/>
          <w:position w:val="0"/>
          <w:sz w:val="32"/>
          <w:szCs w:val="32"/>
          <w:lang w:val="en-US" w:eastAsia="zh-CN" w:bidi="ar-SA"/>
        </w:rPr>
        <w:t>株环罚预字〔2025〕茶</w:t>
      </w:r>
      <w:r>
        <w:rPr>
          <w:rFonts w:hint="eastAsia" w:eastAsia="仿宋_GB2312" w:cs="仿宋_GB2312"/>
          <w:b w:val="0"/>
          <w:bCs w:val="0"/>
          <w:snapToGrid w:val="0"/>
          <w:color w:val="auto"/>
          <w:spacing w:val="0"/>
          <w:kern w:val="0"/>
          <w:position w:val="0"/>
          <w:sz w:val="32"/>
          <w:szCs w:val="32"/>
          <w:lang w:val="en-US" w:eastAsia="zh-CN" w:bidi="ar-SA"/>
        </w:rPr>
        <w:t>-15</w:t>
      </w:r>
      <w:r>
        <w:rPr>
          <w:rFonts w:hint="eastAsia" w:ascii="Times New Roman" w:hAnsi="Times New Roman" w:eastAsia="仿宋_GB2312" w:cs="仿宋_GB2312"/>
          <w:b w:val="0"/>
          <w:bCs w:val="0"/>
          <w:snapToGrid w:val="0"/>
          <w:color w:val="auto"/>
          <w:spacing w:val="0"/>
          <w:kern w:val="0"/>
          <w:position w:val="0"/>
          <w:sz w:val="32"/>
          <w:szCs w:val="32"/>
          <w:lang w:val="en-US" w:eastAsia="zh-CN" w:bidi="ar-SA"/>
        </w:rPr>
        <w:t>号）告知你公司陈述申辩权、听证权。</w:t>
      </w:r>
    </w:p>
    <w:p w14:paraId="217FB880">
      <w:pPr>
        <w:keepNext w:val="0"/>
        <w:keepLines w:val="0"/>
        <w:pageBreakBefore w:val="0"/>
        <w:widowControl/>
        <w:kinsoku/>
        <w:wordWrap/>
        <w:overflowPunct/>
        <w:topLinePunct w:val="0"/>
        <w:autoSpaceDE w:val="0"/>
        <w:autoSpaceDN w:val="0"/>
        <w:bidi w:val="0"/>
        <w:adjustRightInd w:val="0"/>
        <w:snapToGrid w:val="0"/>
        <w:spacing w:beforeAutospacing="0" w:afterAutospacing="0" w:line="600" w:lineRule="exact"/>
        <w:ind w:left="0" w:leftChars="0" w:firstLine="640" w:firstLineChars="200"/>
        <w:jc w:val="left"/>
        <w:textAlignment w:val="baseline"/>
        <w:rPr>
          <w:rFonts w:hint="eastAsia" w:ascii="Times New Roman" w:hAnsi="Times New Roman" w:eastAsia="仿宋_GB2312" w:cs="仿宋_GB2312"/>
          <w:b w:val="0"/>
          <w:bCs w:val="0"/>
          <w:snapToGrid w:val="0"/>
          <w:color w:val="auto"/>
          <w:spacing w:val="0"/>
          <w:kern w:val="0"/>
          <w:position w:val="0"/>
          <w:sz w:val="32"/>
          <w:szCs w:val="32"/>
          <w:lang w:val="en-US" w:eastAsia="zh-CN" w:bidi="ar-SA"/>
        </w:rPr>
      </w:pPr>
      <w:r>
        <w:rPr>
          <w:rFonts w:hint="eastAsia" w:ascii="Times New Roman" w:hAnsi="Times New Roman" w:eastAsia="仿宋_GB2312" w:cs="仿宋_GB2312"/>
          <w:b w:val="0"/>
          <w:bCs w:val="0"/>
          <w:snapToGrid w:val="0"/>
          <w:color w:val="auto"/>
          <w:spacing w:val="0"/>
          <w:kern w:val="0"/>
          <w:position w:val="0"/>
          <w:sz w:val="32"/>
          <w:szCs w:val="32"/>
          <w:lang w:val="en-US" w:eastAsia="zh-CN" w:bidi="ar-SA"/>
        </w:rPr>
        <w:t>你公司于2025年8月12日要求听证，我局于2025年8月18日通知你公司有关听证事项，于2025年8月28日举行</w:t>
      </w:r>
      <w:r>
        <w:rPr>
          <w:rFonts w:hint="eastAsia" w:eastAsia="仿宋_GB2312" w:cs="仿宋_GB2312"/>
          <w:b w:val="0"/>
          <w:bCs w:val="0"/>
          <w:snapToGrid w:val="0"/>
          <w:color w:val="auto"/>
          <w:spacing w:val="0"/>
          <w:kern w:val="0"/>
          <w:position w:val="0"/>
          <w:sz w:val="32"/>
          <w:szCs w:val="32"/>
          <w:lang w:val="en-US" w:eastAsia="zh-CN" w:bidi="ar-SA"/>
        </w:rPr>
        <w:t>公开</w:t>
      </w:r>
      <w:r>
        <w:rPr>
          <w:rFonts w:hint="eastAsia" w:ascii="Times New Roman" w:hAnsi="Times New Roman" w:eastAsia="仿宋_GB2312" w:cs="仿宋_GB2312"/>
          <w:b w:val="0"/>
          <w:bCs w:val="0"/>
          <w:snapToGrid w:val="0"/>
          <w:color w:val="auto"/>
          <w:spacing w:val="0"/>
          <w:kern w:val="0"/>
          <w:position w:val="0"/>
          <w:sz w:val="32"/>
          <w:szCs w:val="32"/>
          <w:lang w:val="en-US" w:eastAsia="zh-CN" w:bidi="ar-SA"/>
        </w:rPr>
        <w:t>听证。你公司在听证</w:t>
      </w:r>
      <w:r>
        <w:rPr>
          <w:rFonts w:hint="eastAsia" w:eastAsia="仿宋_GB2312" w:cs="仿宋_GB2312"/>
          <w:b w:val="0"/>
          <w:bCs w:val="0"/>
          <w:snapToGrid w:val="0"/>
          <w:color w:val="auto"/>
          <w:spacing w:val="0"/>
          <w:kern w:val="0"/>
          <w:position w:val="0"/>
          <w:sz w:val="32"/>
          <w:szCs w:val="32"/>
          <w:lang w:val="en-US" w:eastAsia="zh-CN" w:bidi="ar-SA"/>
        </w:rPr>
        <w:t>会</w:t>
      </w:r>
      <w:r>
        <w:rPr>
          <w:rFonts w:hint="eastAsia" w:ascii="Times New Roman" w:hAnsi="Times New Roman" w:eastAsia="仿宋_GB2312" w:cs="仿宋_GB2312"/>
          <w:b w:val="0"/>
          <w:bCs w:val="0"/>
          <w:snapToGrid w:val="0"/>
          <w:color w:val="auto"/>
          <w:spacing w:val="0"/>
          <w:kern w:val="0"/>
          <w:position w:val="0"/>
          <w:sz w:val="32"/>
          <w:szCs w:val="32"/>
          <w:lang w:val="en-US" w:eastAsia="zh-CN" w:bidi="ar-SA"/>
        </w:rPr>
        <w:t>上提出以下</w:t>
      </w:r>
      <w:r>
        <w:rPr>
          <w:rFonts w:hint="eastAsia" w:eastAsia="仿宋_GB2312" w:cs="仿宋_GB2312"/>
          <w:b w:val="0"/>
          <w:bCs w:val="0"/>
          <w:snapToGrid w:val="0"/>
          <w:color w:val="auto"/>
          <w:spacing w:val="0"/>
          <w:kern w:val="0"/>
          <w:position w:val="0"/>
          <w:sz w:val="32"/>
          <w:szCs w:val="32"/>
          <w:lang w:val="en-US" w:eastAsia="zh-CN" w:bidi="ar-SA"/>
        </w:rPr>
        <w:t>六项</w:t>
      </w:r>
      <w:r>
        <w:rPr>
          <w:rFonts w:hint="eastAsia" w:ascii="Times New Roman" w:hAnsi="Times New Roman" w:eastAsia="仿宋_GB2312" w:cs="仿宋_GB2312"/>
          <w:b w:val="0"/>
          <w:bCs w:val="0"/>
          <w:snapToGrid w:val="0"/>
          <w:color w:val="auto"/>
          <w:spacing w:val="0"/>
          <w:kern w:val="0"/>
          <w:position w:val="0"/>
          <w:sz w:val="32"/>
          <w:szCs w:val="32"/>
          <w:lang w:val="en-US" w:eastAsia="zh-CN" w:bidi="ar-SA"/>
        </w:rPr>
        <w:t>申辩和质证</w:t>
      </w:r>
      <w:r>
        <w:rPr>
          <w:rFonts w:hint="eastAsia" w:eastAsia="仿宋_GB2312" w:cs="仿宋_GB2312"/>
          <w:b w:val="0"/>
          <w:bCs w:val="0"/>
          <w:snapToGrid w:val="0"/>
          <w:color w:val="auto"/>
          <w:spacing w:val="0"/>
          <w:kern w:val="0"/>
          <w:position w:val="0"/>
          <w:sz w:val="32"/>
          <w:szCs w:val="32"/>
          <w:lang w:val="en-US" w:eastAsia="zh-CN" w:bidi="ar-SA"/>
        </w:rPr>
        <w:t>意见</w:t>
      </w:r>
      <w:r>
        <w:rPr>
          <w:rFonts w:hint="eastAsia" w:ascii="Times New Roman" w:hAnsi="Times New Roman" w:eastAsia="仿宋_GB2312" w:cs="仿宋_GB2312"/>
          <w:b w:val="0"/>
          <w:bCs w:val="0"/>
          <w:snapToGrid w:val="0"/>
          <w:color w:val="auto"/>
          <w:spacing w:val="0"/>
          <w:kern w:val="0"/>
          <w:position w:val="0"/>
          <w:sz w:val="32"/>
          <w:szCs w:val="32"/>
          <w:lang w:val="en-US" w:eastAsia="zh-CN" w:bidi="ar-SA"/>
        </w:rPr>
        <w:t>：</w:t>
      </w:r>
    </w:p>
    <w:p w14:paraId="28E8FB30">
      <w:pPr>
        <w:keepNext w:val="0"/>
        <w:keepLines w:val="0"/>
        <w:pageBreakBefore w:val="0"/>
        <w:widowControl/>
        <w:kinsoku/>
        <w:wordWrap/>
        <w:overflowPunct/>
        <w:topLinePunct w:val="0"/>
        <w:autoSpaceDE w:val="0"/>
        <w:autoSpaceDN w:val="0"/>
        <w:bidi w:val="0"/>
        <w:adjustRightInd w:val="0"/>
        <w:snapToGrid w:val="0"/>
        <w:spacing w:beforeAutospacing="0" w:afterAutospacing="0" w:line="600" w:lineRule="exact"/>
        <w:ind w:left="0" w:leftChars="0" w:firstLine="640" w:firstLineChars="200"/>
        <w:jc w:val="both"/>
        <w:textAlignment w:val="baseline"/>
        <w:rPr>
          <w:rFonts w:hint="eastAsia" w:ascii="Times New Roman" w:hAnsi="Times New Roman" w:eastAsia="楷体" w:cs="楷体"/>
          <w:b w:val="0"/>
          <w:bCs w:val="0"/>
          <w:snapToGrid w:val="0"/>
          <w:color w:val="auto"/>
          <w:spacing w:val="0"/>
          <w:kern w:val="0"/>
          <w:position w:val="0"/>
          <w:sz w:val="32"/>
          <w:szCs w:val="32"/>
          <w:u w:val="none"/>
          <w:lang w:val="en-US" w:eastAsia="zh-CN" w:bidi="ar-SA"/>
        </w:rPr>
      </w:pPr>
      <w:r>
        <w:rPr>
          <w:rFonts w:hint="eastAsia" w:ascii="Times New Roman" w:hAnsi="Times New Roman" w:eastAsia="楷体" w:cs="楷体"/>
          <w:b w:val="0"/>
          <w:bCs w:val="0"/>
          <w:snapToGrid w:val="0"/>
          <w:color w:val="auto"/>
          <w:spacing w:val="0"/>
          <w:kern w:val="0"/>
          <w:position w:val="0"/>
          <w:sz w:val="32"/>
          <w:szCs w:val="32"/>
          <w:u w:val="none"/>
          <w:lang w:val="en-US" w:eastAsia="zh-CN" w:bidi="ar-SA"/>
        </w:rPr>
        <w:t>（一）“26C”属于合法副产品，将其定性为“危险废物”属于事实认定错误。</w:t>
      </w:r>
    </w:p>
    <w:p w14:paraId="58BE9C6A">
      <w:pPr>
        <w:keepNext w:val="0"/>
        <w:keepLines w:val="0"/>
        <w:pageBreakBefore w:val="0"/>
        <w:widowControl/>
        <w:kinsoku/>
        <w:wordWrap/>
        <w:overflowPunct/>
        <w:topLinePunct w:val="0"/>
        <w:autoSpaceDE w:val="0"/>
        <w:autoSpaceDN w:val="0"/>
        <w:bidi w:val="0"/>
        <w:adjustRightInd w:val="0"/>
        <w:snapToGrid w:val="0"/>
        <w:spacing w:beforeAutospacing="0" w:afterAutospacing="0" w:line="600" w:lineRule="exact"/>
        <w:ind w:left="0" w:leftChars="0" w:firstLine="640" w:firstLineChars="200"/>
        <w:jc w:val="both"/>
        <w:textAlignment w:val="baseline"/>
        <w:rPr>
          <w:rFonts w:hint="eastAsia" w:ascii="Times New Roman" w:hAnsi="Times New Roman" w:eastAsia="楷体" w:cs="楷体"/>
          <w:b w:val="0"/>
          <w:bCs w:val="0"/>
          <w:snapToGrid w:val="0"/>
          <w:color w:val="auto"/>
          <w:spacing w:val="0"/>
          <w:kern w:val="0"/>
          <w:position w:val="0"/>
          <w:sz w:val="32"/>
          <w:szCs w:val="32"/>
          <w:u w:val="none"/>
          <w:lang w:val="en-US" w:eastAsia="zh-CN" w:bidi="ar-SA"/>
        </w:rPr>
      </w:pPr>
      <w:r>
        <w:rPr>
          <w:rFonts w:hint="eastAsia" w:ascii="Times New Roman" w:hAnsi="Times New Roman" w:eastAsia="楷体" w:cs="楷体"/>
          <w:b w:val="0"/>
          <w:bCs w:val="0"/>
          <w:snapToGrid w:val="0"/>
          <w:color w:val="auto"/>
          <w:spacing w:val="0"/>
          <w:kern w:val="0"/>
          <w:position w:val="0"/>
          <w:sz w:val="32"/>
          <w:szCs w:val="32"/>
          <w:u w:val="none"/>
          <w:lang w:val="en-US" w:eastAsia="zh-CN" w:bidi="ar-SA"/>
        </w:rPr>
        <w:t>（二）适用《中华人民共和国固体废物污染环境防治法》进行处罚，属于法律适用不当。</w:t>
      </w:r>
    </w:p>
    <w:p w14:paraId="10558A2E">
      <w:pPr>
        <w:keepNext w:val="0"/>
        <w:keepLines w:val="0"/>
        <w:pageBreakBefore w:val="0"/>
        <w:widowControl/>
        <w:kinsoku/>
        <w:wordWrap/>
        <w:overflowPunct/>
        <w:topLinePunct w:val="0"/>
        <w:autoSpaceDE w:val="0"/>
        <w:autoSpaceDN w:val="0"/>
        <w:bidi w:val="0"/>
        <w:adjustRightInd w:val="0"/>
        <w:snapToGrid w:val="0"/>
        <w:spacing w:beforeAutospacing="0" w:afterAutospacing="0" w:line="600" w:lineRule="exact"/>
        <w:ind w:left="0" w:leftChars="0" w:firstLine="640" w:firstLineChars="200"/>
        <w:jc w:val="both"/>
        <w:textAlignment w:val="baseline"/>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pPr>
      <w:r>
        <w:rPr>
          <w:rFonts w:hint="eastAsia" w:ascii="Times New Roman" w:hAnsi="Times New Roman" w:eastAsia="楷体" w:cs="楷体"/>
          <w:b w:val="0"/>
          <w:bCs w:val="0"/>
          <w:snapToGrid w:val="0"/>
          <w:color w:val="auto"/>
          <w:spacing w:val="0"/>
          <w:kern w:val="0"/>
          <w:position w:val="0"/>
          <w:sz w:val="32"/>
          <w:szCs w:val="32"/>
          <w:u w:val="none"/>
          <w:lang w:val="en-US" w:eastAsia="zh-CN" w:bidi="ar-SA"/>
        </w:rPr>
        <w:t>（三）即便认定“26C”属于危险废物，公司也没有主观过错，应当不予处罚。</w:t>
      </w:r>
    </w:p>
    <w:p w14:paraId="5BB6AA72">
      <w:pPr>
        <w:keepNext w:val="0"/>
        <w:keepLines w:val="0"/>
        <w:pageBreakBefore w:val="0"/>
        <w:widowControl/>
        <w:kinsoku/>
        <w:wordWrap/>
        <w:overflowPunct/>
        <w:topLinePunct w:val="0"/>
        <w:autoSpaceDE w:val="0"/>
        <w:autoSpaceDN w:val="0"/>
        <w:bidi w:val="0"/>
        <w:adjustRightInd w:val="0"/>
        <w:snapToGrid w:val="0"/>
        <w:spacing w:beforeAutospacing="0" w:afterAutospacing="0" w:line="600" w:lineRule="exact"/>
        <w:ind w:left="0" w:leftChars="0" w:firstLine="640" w:firstLineChars="200"/>
        <w:jc w:val="both"/>
        <w:textAlignment w:val="baseline"/>
        <w:rPr>
          <w:rFonts w:hint="eastAsia" w:ascii="Times New Roman" w:hAnsi="Times New Roman" w:eastAsia="楷体" w:cs="楷体"/>
          <w:b w:val="0"/>
          <w:bCs w:val="0"/>
          <w:snapToGrid w:val="0"/>
          <w:color w:val="auto"/>
          <w:spacing w:val="0"/>
          <w:kern w:val="0"/>
          <w:position w:val="0"/>
          <w:sz w:val="32"/>
          <w:szCs w:val="32"/>
          <w:u w:val="none"/>
          <w:lang w:val="en-US" w:eastAsia="zh-CN" w:bidi="ar-SA"/>
        </w:rPr>
      </w:pPr>
      <w:r>
        <w:rPr>
          <w:rFonts w:hint="eastAsia" w:ascii="Times New Roman" w:hAnsi="Times New Roman" w:eastAsia="楷体" w:cs="楷体"/>
          <w:b w:val="0"/>
          <w:bCs w:val="0"/>
          <w:snapToGrid w:val="0"/>
          <w:color w:val="auto"/>
          <w:spacing w:val="0"/>
          <w:kern w:val="0"/>
          <w:position w:val="0"/>
          <w:sz w:val="32"/>
          <w:szCs w:val="32"/>
          <w:u w:val="none"/>
          <w:lang w:val="en-US" w:eastAsia="zh-CN" w:bidi="ar-SA"/>
        </w:rPr>
        <w:t>（四）即便要认定“26C”属于危险废物，对公司进行处罚，该处罚也明显过罚不当。</w:t>
      </w:r>
    </w:p>
    <w:p w14:paraId="5729AF36">
      <w:pPr>
        <w:keepNext w:val="0"/>
        <w:keepLines w:val="0"/>
        <w:pageBreakBefore w:val="0"/>
        <w:widowControl/>
        <w:kinsoku/>
        <w:wordWrap/>
        <w:overflowPunct/>
        <w:topLinePunct w:val="0"/>
        <w:autoSpaceDE w:val="0"/>
        <w:autoSpaceDN w:val="0"/>
        <w:bidi w:val="0"/>
        <w:adjustRightInd w:val="0"/>
        <w:snapToGrid w:val="0"/>
        <w:spacing w:beforeAutospacing="0" w:afterAutospacing="0" w:line="600" w:lineRule="exact"/>
        <w:ind w:left="0" w:leftChars="0" w:firstLine="640" w:firstLineChars="200"/>
        <w:jc w:val="both"/>
        <w:textAlignment w:val="baseline"/>
        <w:rPr>
          <w:rFonts w:hint="eastAsia" w:ascii="Times New Roman" w:hAnsi="Times New Roman" w:eastAsia="楷体" w:cs="楷体"/>
          <w:b w:val="0"/>
          <w:bCs w:val="0"/>
          <w:snapToGrid w:val="0"/>
          <w:color w:val="auto"/>
          <w:spacing w:val="0"/>
          <w:kern w:val="0"/>
          <w:position w:val="0"/>
          <w:sz w:val="32"/>
          <w:szCs w:val="32"/>
          <w:u w:val="none"/>
          <w:lang w:val="en-US" w:eastAsia="zh-CN" w:bidi="ar-SA"/>
        </w:rPr>
      </w:pPr>
      <w:r>
        <w:rPr>
          <w:rFonts w:hint="eastAsia" w:ascii="Times New Roman" w:hAnsi="Times New Roman" w:eastAsia="楷体" w:cs="楷体"/>
          <w:b w:val="0"/>
          <w:bCs w:val="0"/>
          <w:snapToGrid w:val="0"/>
          <w:color w:val="auto"/>
          <w:spacing w:val="0"/>
          <w:kern w:val="0"/>
          <w:position w:val="0"/>
          <w:sz w:val="32"/>
          <w:szCs w:val="32"/>
          <w:u w:val="none"/>
          <w:lang w:val="en-US" w:eastAsia="zh-CN" w:bidi="ar-SA"/>
        </w:rPr>
        <w:t>（五）即便认定“26C”属于危险废物，作出的行政处罚也违反关于“一事不再罚”原则。</w:t>
      </w:r>
    </w:p>
    <w:p w14:paraId="07319C95">
      <w:pPr>
        <w:keepNext w:val="0"/>
        <w:keepLines w:val="0"/>
        <w:pageBreakBefore w:val="0"/>
        <w:widowControl/>
        <w:kinsoku/>
        <w:wordWrap/>
        <w:overflowPunct/>
        <w:topLinePunct w:val="0"/>
        <w:autoSpaceDE w:val="0"/>
        <w:autoSpaceDN w:val="0"/>
        <w:bidi w:val="0"/>
        <w:adjustRightInd w:val="0"/>
        <w:snapToGrid w:val="0"/>
        <w:spacing w:beforeAutospacing="0" w:afterAutospacing="0" w:line="600" w:lineRule="exact"/>
        <w:ind w:left="0" w:leftChars="0" w:firstLine="640" w:firstLineChars="200"/>
        <w:jc w:val="both"/>
        <w:textAlignment w:val="baseline"/>
        <w:rPr>
          <w:rFonts w:hint="eastAsia" w:ascii="Times New Roman" w:hAnsi="Times New Roman" w:eastAsia="楷体" w:cs="楷体"/>
          <w:b w:val="0"/>
          <w:bCs w:val="0"/>
          <w:snapToGrid w:val="0"/>
          <w:color w:val="auto"/>
          <w:spacing w:val="0"/>
          <w:kern w:val="0"/>
          <w:position w:val="0"/>
          <w:sz w:val="32"/>
          <w:szCs w:val="32"/>
          <w:u w:val="none"/>
          <w:lang w:val="en-US" w:eastAsia="zh-CN" w:bidi="ar-SA"/>
        </w:rPr>
      </w:pPr>
      <w:r>
        <w:rPr>
          <w:rFonts w:hint="eastAsia" w:ascii="Times New Roman" w:hAnsi="Times New Roman" w:eastAsia="楷体" w:cs="楷体"/>
          <w:b w:val="0"/>
          <w:bCs w:val="0"/>
          <w:snapToGrid w:val="0"/>
          <w:color w:val="auto"/>
          <w:spacing w:val="0"/>
          <w:kern w:val="0"/>
          <w:position w:val="0"/>
          <w:sz w:val="32"/>
          <w:szCs w:val="32"/>
          <w:u w:val="none"/>
          <w:lang w:val="en-US" w:eastAsia="zh-CN" w:bidi="ar-SA"/>
        </w:rPr>
        <w:t>（六）恳请审慎处理，维护公司的合法权益。</w:t>
      </w:r>
    </w:p>
    <w:p w14:paraId="3758BDA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仿宋_GB2312" w:cs="仿宋_GB2312"/>
          <w:b/>
          <w:bCs/>
          <w:snapToGrid w:val="0"/>
          <w:color w:val="auto"/>
          <w:spacing w:val="0"/>
          <w:kern w:val="0"/>
          <w:position w:val="0"/>
          <w:sz w:val="32"/>
          <w:szCs w:val="32"/>
          <w:u w:val="none"/>
          <w:lang w:val="en-US" w:eastAsia="zh-CN" w:bidi="ar-SA"/>
        </w:rPr>
      </w:pPr>
      <w:r>
        <w:rPr>
          <w:rFonts w:hint="eastAsia" w:ascii="Times New Roman" w:hAnsi="Times New Roman" w:eastAsia="仿宋_GB2312" w:cs="仿宋_GB2312"/>
          <w:b/>
          <w:bCs/>
          <w:snapToGrid w:val="0"/>
          <w:color w:val="auto"/>
          <w:spacing w:val="0"/>
          <w:kern w:val="0"/>
          <w:position w:val="0"/>
          <w:sz w:val="32"/>
          <w:szCs w:val="32"/>
          <w:u w:val="none"/>
          <w:lang w:val="en-US" w:eastAsia="zh-CN" w:bidi="ar-SA"/>
        </w:rPr>
        <w:t>经我局集体讨论认为：</w:t>
      </w:r>
    </w:p>
    <w:p w14:paraId="2AC3FB3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楷体" w:cs="楷体"/>
          <w:b w:val="0"/>
          <w:bCs w:val="0"/>
          <w:snapToGrid w:val="0"/>
          <w:color w:val="auto"/>
          <w:spacing w:val="0"/>
          <w:kern w:val="0"/>
          <w:position w:val="0"/>
          <w:sz w:val="32"/>
          <w:szCs w:val="32"/>
          <w:u w:val="none"/>
          <w:shd w:val="clear" w:color="auto" w:fill="auto"/>
          <w:lang w:val="en-US" w:eastAsia="zh-CN" w:bidi="ar-SA"/>
        </w:rPr>
      </w:pPr>
      <w:r>
        <w:rPr>
          <w:rFonts w:hint="eastAsia" w:ascii="Times New Roman" w:hAnsi="Times New Roman" w:eastAsia="楷体" w:cs="楷体"/>
          <w:b w:val="0"/>
          <w:bCs w:val="0"/>
          <w:snapToGrid w:val="0"/>
          <w:color w:val="auto"/>
          <w:spacing w:val="0"/>
          <w:kern w:val="0"/>
          <w:position w:val="0"/>
          <w:sz w:val="32"/>
          <w:szCs w:val="32"/>
          <w:u w:val="none"/>
          <w:shd w:val="clear" w:color="auto" w:fill="auto"/>
          <w:lang w:val="en-US" w:eastAsia="zh-CN" w:bidi="ar-SA"/>
        </w:rPr>
        <w:t>（一）你公司提出的陈述申辩意见一（“26C”属于合法副产品，将其定性为“危险废物”属于事实认定错误）</w:t>
      </w:r>
      <w:r>
        <w:rPr>
          <w:rFonts w:hint="eastAsia" w:eastAsia="楷体" w:cs="楷体"/>
          <w:b w:val="0"/>
          <w:bCs w:val="0"/>
          <w:snapToGrid w:val="0"/>
          <w:color w:val="auto"/>
          <w:spacing w:val="0"/>
          <w:kern w:val="0"/>
          <w:position w:val="0"/>
          <w:sz w:val="32"/>
          <w:szCs w:val="32"/>
          <w:u w:val="none"/>
          <w:shd w:val="clear" w:color="auto" w:fill="auto"/>
          <w:lang w:val="en-US" w:eastAsia="zh-CN" w:bidi="ar-SA"/>
        </w:rPr>
        <w:t>的</w:t>
      </w:r>
      <w:r>
        <w:rPr>
          <w:rFonts w:hint="eastAsia" w:ascii="Times New Roman" w:hAnsi="Times New Roman" w:eastAsia="楷体" w:cs="楷体"/>
          <w:b w:val="0"/>
          <w:bCs w:val="0"/>
          <w:snapToGrid w:val="0"/>
          <w:color w:val="auto"/>
          <w:spacing w:val="0"/>
          <w:kern w:val="0"/>
          <w:position w:val="0"/>
          <w:sz w:val="32"/>
          <w:szCs w:val="32"/>
          <w:u w:val="none"/>
          <w:shd w:val="clear" w:color="auto" w:fill="auto"/>
          <w:lang w:val="en-US" w:eastAsia="zh-CN" w:bidi="ar-SA"/>
        </w:rPr>
        <w:t>事实、理由和证据均不成立，不予采纳。</w:t>
      </w:r>
    </w:p>
    <w:p w14:paraId="482D19E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pPr>
      <w:r>
        <w:rPr>
          <w:rFonts w:hint="eastAsia" w:ascii="Times New Roman" w:hAnsi="Times New Roman" w:eastAsia="仿宋_GB2312" w:cs="仿宋_GB2312"/>
          <w:b/>
          <w:bCs/>
          <w:snapToGrid w:val="0"/>
          <w:color w:val="auto"/>
          <w:spacing w:val="0"/>
          <w:kern w:val="0"/>
          <w:position w:val="0"/>
          <w:sz w:val="32"/>
          <w:szCs w:val="32"/>
          <w:u w:val="none"/>
          <w:lang w:val="en-US" w:eastAsia="zh-CN" w:bidi="ar-SA"/>
        </w:rPr>
        <w:t>理由如下：</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根据《中华人民共和国固体废物污染环境防治法》第一百二十四条第六项“危险废物，是指列入国家危险废物名录或者根据国家规定的危险废物鉴别标准和鉴别方法认定的具有危险特性的固体废物”、《固体废物鉴别标准通则》（GB 34330-2017）、《危险废物鉴别标准</w:t>
      </w:r>
      <w:r>
        <w:rPr>
          <w:rFonts w:hint="eastAsia" w:eastAsia="仿宋_GB2312" w:cs="仿宋_GB2312"/>
          <w:b w:val="0"/>
          <w:bCs w:val="0"/>
          <w:snapToGrid w:val="0"/>
          <w:color w:val="auto"/>
          <w:spacing w:val="0"/>
          <w:kern w:val="0"/>
          <w:position w:val="0"/>
          <w:sz w:val="32"/>
          <w:szCs w:val="32"/>
          <w:u w:val="none"/>
          <w:lang w:val="en-US" w:eastAsia="zh-CN" w:bidi="ar-SA"/>
        </w:rPr>
        <w:t xml:space="preserve"> 通则</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》（GB5085.</w:t>
      </w:r>
      <w:r>
        <w:rPr>
          <w:rFonts w:hint="eastAsia" w:eastAsia="仿宋_GB2312" w:cs="仿宋_GB2312"/>
          <w:b w:val="0"/>
          <w:bCs w:val="0"/>
          <w:snapToGrid w:val="0"/>
          <w:color w:val="auto"/>
          <w:spacing w:val="0"/>
          <w:kern w:val="0"/>
          <w:position w:val="0"/>
          <w:sz w:val="32"/>
          <w:szCs w:val="32"/>
          <w:u w:val="none"/>
          <w:lang w:val="en-US" w:eastAsia="zh-CN" w:bidi="ar-SA"/>
        </w:rPr>
        <w:t>7</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-20</w:t>
      </w:r>
      <w:r>
        <w:rPr>
          <w:rFonts w:hint="eastAsia" w:eastAsia="仿宋_GB2312" w:cs="仿宋_GB2312"/>
          <w:b w:val="0"/>
          <w:bCs w:val="0"/>
          <w:snapToGrid w:val="0"/>
          <w:color w:val="auto"/>
          <w:spacing w:val="0"/>
          <w:kern w:val="0"/>
          <w:position w:val="0"/>
          <w:sz w:val="32"/>
          <w:szCs w:val="32"/>
          <w:u w:val="none"/>
          <w:lang w:val="en-US" w:eastAsia="zh-CN" w:bidi="ar-SA"/>
        </w:rPr>
        <w:t>19</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）规定以及湖南云天司法鉴定中心出具的《司法鉴定意见书》（湘云天司鉴</w:t>
      </w:r>
      <w:r>
        <w:rPr>
          <w:rFonts w:hint="eastAsia" w:ascii="Times New Roman" w:hAnsi="Times New Roman" w:eastAsia="仿宋_GB2312" w:cs="仿宋_GB2312"/>
          <w:b w:val="0"/>
          <w:bCs w:val="0"/>
          <w:color w:val="auto"/>
          <w:spacing w:val="0"/>
          <w:position w:val="0"/>
          <w:sz w:val="32"/>
          <w:szCs w:val="32"/>
          <w:u w:val="none"/>
          <w:lang w:val="en-US" w:eastAsia="zh-CN" w:bidi="ar-SA"/>
        </w:rPr>
        <w:t>[2025]</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环（综）鉴字第3号），结合调查情况</w:t>
      </w:r>
      <w:r>
        <w:rPr>
          <w:rFonts w:hint="eastAsia" w:eastAsia="仿宋_GB2312" w:cs="仿宋_GB2312"/>
          <w:b w:val="0"/>
          <w:bCs w:val="0"/>
          <w:snapToGrid w:val="0"/>
          <w:color w:val="auto"/>
          <w:spacing w:val="0"/>
          <w:kern w:val="0"/>
          <w:position w:val="0"/>
          <w:sz w:val="32"/>
          <w:szCs w:val="32"/>
          <w:u w:val="none"/>
          <w:lang w:val="en-US" w:eastAsia="zh-CN" w:bidi="ar-SA"/>
        </w:rPr>
        <w:t>和已查明事实</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w:t>
      </w:r>
      <w:r>
        <w:rPr>
          <w:rFonts w:hint="eastAsia" w:eastAsia="仿宋_GB2312" w:cs="仿宋_GB2312"/>
          <w:b w:val="0"/>
          <w:bCs w:val="0"/>
          <w:snapToGrid w:val="0"/>
          <w:color w:val="auto"/>
          <w:spacing w:val="0"/>
          <w:kern w:val="0"/>
          <w:position w:val="0"/>
          <w:sz w:val="32"/>
          <w:szCs w:val="32"/>
          <w:u w:val="none"/>
          <w:lang w:val="en-US" w:eastAsia="zh-CN" w:bidi="ar-SA"/>
        </w:rPr>
        <w:t>证实</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你公司提供给周金园</w:t>
      </w:r>
      <w:r>
        <w:rPr>
          <w:rFonts w:hint="eastAsia" w:eastAsia="仿宋_GB2312" w:cs="仿宋_GB2312"/>
          <w:b w:val="0"/>
          <w:bCs w:val="0"/>
          <w:snapToGrid w:val="0"/>
          <w:color w:val="auto"/>
          <w:spacing w:val="0"/>
          <w:kern w:val="0"/>
          <w:position w:val="0"/>
          <w:sz w:val="32"/>
          <w:szCs w:val="32"/>
          <w:u w:val="none"/>
          <w:lang w:val="en-US" w:eastAsia="zh-CN" w:bidi="ar-SA"/>
        </w:rPr>
        <w:t>在</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茶陵县虎踞镇三达村四口垄山场焚烧处置的</w:t>
      </w:r>
      <w:r>
        <w:rPr>
          <w:rFonts w:hint="eastAsia" w:eastAsia="仿宋_GB2312" w:cs="仿宋_GB2312"/>
          <w:b w:val="0"/>
          <w:bCs w:val="0"/>
          <w:snapToGrid w:val="0"/>
          <w:color w:val="auto"/>
          <w:spacing w:val="0"/>
          <w:kern w:val="0"/>
          <w:position w:val="0"/>
          <w:sz w:val="32"/>
          <w:szCs w:val="32"/>
          <w:u w:val="none"/>
          <w:lang w:val="en-US" w:eastAsia="zh-CN" w:bidi="ar-SA"/>
        </w:rPr>
        <w:t>该批</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吨桶装液态物质（你公司自称为</w:t>
      </w:r>
      <w:r>
        <w:rPr>
          <w:rFonts w:hint="eastAsia" w:eastAsia="仿宋_GB2312" w:cs="仿宋_GB2312"/>
          <w:b w:val="0"/>
          <w:bCs w:val="0"/>
          <w:snapToGrid w:val="0"/>
          <w:color w:val="auto"/>
          <w:spacing w:val="0"/>
          <w:kern w:val="0"/>
          <w:position w:val="0"/>
          <w:sz w:val="32"/>
          <w:szCs w:val="32"/>
          <w:u w:val="none"/>
          <w:lang w:val="en-US" w:eastAsia="zh-CN" w:bidi="ar-SA"/>
        </w:rPr>
        <w:t>“</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26C</w:t>
      </w:r>
      <w:r>
        <w:rPr>
          <w:rFonts w:hint="eastAsia" w:eastAsia="仿宋_GB2312" w:cs="仿宋_GB2312"/>
          <w:b w:val="0"/>
          <w:bCs w:val="0"/>
          <w:snapToGrid w:val="0"/>
          <w:color w:val="auto"/>
          <w:spacing w:val="0"/>
          <w:kern w:val="0"/>
          <w:position w:val="0"/>
          <w:sz w:val="32"/>
          <w:szCs w:val="32"/>
          <w:u w:val="none"/>
          <w:lang w:val="en-US" w:eastAsia="zh-CN" w:bidi="ar-SA"/>
        </w:rPr>
        <w:t>”</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）具有明显的腐蚀危险特性</w:t>
      </w:r>
      <w:r>
        <w:rPr>
          <w:rFonts w:hint="eastAsia" w:eastAsia="仿宋_GB2312" w:cs="仿宋_GB2312"/>
          <w:b w:val="0"/>
          <w:bCs w:val="0"/>
          <w:snapToGrid w:val="0"/>
          <w:color w:val="auto"/>
          <w:spacing w:val="0"/>
          <w:kern w:val="0"/>
          <w:position w:val="0"/>
          <w:sz w:val="32"/>
          <w:szCs w:val="32"/>
          <w:u w:val="none"/>
          <w:lang w:val="en-US" w:eastAsia="zh-CN" w:bidi="ar-SA"/>
        </w:rPr>
        <w:t>，且未按照原用途使用，未按照合法合规的销售途径、方式进行处置，并通过公司废品处理专门账户进行转账，因此我局认定你公司提供给周金园在</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茶陵县虎踞镇三达村四口垄山场焚烧处置的</w:t>
      </w:r>
      <w:r>
        <w:rPr>
          <w:rFonts w:hint="eastAsia" w:eastAsia="仿宋_GB2312" w:cs="仿宋_GB2312"/>
          <w:b w:val="0"/>
          <w:bCs w:val="0"/>
          <w:snapToGrid w:val="0"/>
          <w:color w:val="auto"/>
          <w:spacing w:val="0"/>
          <w:kern w:val="0"/>
          <w:position w:val="0"/>
          <w:sz w:val="32"/>
          <w:szCs w:val="32"/>
          <w:u w:val="none"/>
          <w:lang w:val="en-US" w:eastAsia="zh-CN" w:bidi="ar-SA"/>
        </w:rPr>
        <w:t>该批</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吨桶装液态物质</w:t>
      </w:r>
      <w:r>
        <w:rPr>
          <w:rFonts w:hint="eastAsia" w:eastAsia="仿宋_GB2312" w:cs="仿宋_GB2312"/>
          <w:b w:val="0"/>
          <w:bCs w:val="0"/>
          <w:snapToGrid w:val="0"/>
          <w:color w:val="auto"/>
          <w:spacing w:val="0"/>
          <w:kern w:val="0"/>
          <w:position w:val="0"/>
          <w:sz w:val="32"/>
          <w:szCs w:val="32"/>
          <w:u w:val="none"/>
          <w:lang w:val="en-US" w:eastAsia="zh-CN" w:bidi="ar-SA"/>
        </w:rPr>
        <w:t>（</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你公司自称为</w:t>
      </w:r>
      <w:r>
        <w:rPr>
          <w:rFonts w:hint="eastAsia" w:eastAsia="仿宋_GB2312" w:cs="仿宋_GB2312"/>
          <w:b w:val="0"/>
          <w:bCs w:val="0"/>
          <w:snapToGrid w:val="0"/>
          <w:color w:val="auto"/>
          <w:spacing w:val="0"/>
          <w:kern w:val="0"/>
          <w:position w:val="0"/>
          <w:sz w:val="32"/>
          <w:szCs w:val="32"/>
          <w:u w:val="none"/>
          <w:lang w:val="en-US" w:eastAsia="zh-CN" w:bidi="ar-SA"/>
        </w:rPr>
        <w:t>“</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26C</w:t>
      </w:r>
      <w:r>
        <w:rPr>
          <w:rFonts w:hint="eastAsia" w:eastAsia="仿宋_GB2312" w:cs="仿宋_GB2312"/>
          <w:b w:val="0"/>
          <w:bCs w:val="0"/>
          <w:snapToGrid w:val="0"/>
          <w:color w:val="auto"/>
          <w:spacing w:val="0"/>
          <w:kern w:val="0"/>
          <w:position w:val="0"/>
          <w:sz w:val="32"/>
          <w:szCs w:val="32"/>
          <w:u w:val="none"/>
          <w:lang w:val="en-US" w:eastAsia="zh-CN" w:bidi="ar-SA"/>
        </w:rPr>
        <w:t>”）</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为危险废物</w:t>
      </w:r>
      <w:r>
        <w:rPr>
          <w:rFonts w:hint="eastAsia" w:eastAsia="仿宋_GB2312" w:cs="仿宋_GB2312"/>
          <w:b w:val="0"/>
          <w:bCs w:val="0"/>
          <w:snapToGrid w:val="0"/>
          <w:color w:val="auto"/>
          <w:spacing w:val="0"/>
          <w:kern w:val="0"/>
          <w:position w:val="0"/>
          <w:sz w:val="32"/>
          <w:szCs w:val="32"/>
          <w:u w:val="none"/>
          <w:lang w:val="en-US" w:eastAsia="zh-CN" w:bidi="ar-SA"/>
        </w:rPr>
        <w:t>。</w:t>
      </w:r>
    </w:p>
    <w:p w14:paraId="39D2A2C8">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楷体" w:cs="楷体"/>
          <w:b w:val="0"/>
          <w:bCs w:val="0"/>
          <w:snapToGrid w:val="0"/>
          <w:color w:val="auto"/>
          <w:spacing w:val="0"/>
          <w:kern w:val="0"/>
          <w:position w:val="0"/>
          <w:sz w:val="32"/>
          <w:szCs w:val="32"/>
          <w:u w:val="none"/>
          <w:shd w:val="clear" w:color="auto" w:fill="auto"/>
          <w:lang w:val="en-US" w:eastAsia="zh-CN" w:bidi="ar-SA"/>
        </w:rPr>
      </w:pPr>
      <w:r>
        <w:rPr>
          <w:rFonts w:hint="eastAsia" w:ascii="Times New Roman" w:hAnsi="Times New Roman" w:eastAsia="楷体" w:cs="楷体"/>
          <w:b w:val="0"/>
          <w:bCs w:val="0"/>
          <w:snapToGrid w:val="0"/>
          <w:color w:val="auto"/>
          <w:spacing w:val="0"/>
          <w:kern w:val="0"/>
          <w:position w:val="0"/>
          <w:sz w:val="32"/>
          <w:szCs w:val="32"/>
          <w:u w:val="none"/>
          <w:shd w:val="clear" w:color="auto" w:fill="auto"/>
          <w:lang w:val="en-US" w:eastAsia="zh-CN" w:bidi="ar-SA"/>
        </w:rPr>
        <w:t>你公司提出的陈述申辩意见二（适用《中华人民共和国固体废物污染环境防治法》进行处罚，属于法律适用不当）</w:t>
      </w:r>
      <w:r>
        <w:rPr>
          <w:rFonts w:hint="eastAsia" w:eastAsia="楷体" w:cs="楷体"/>
          <w:b w:val="0"/>
          <w:bCs w:val="0"/>
          <w:snapToGrid w:val="0"/>
          <w:color w:val="auto"/>
          <w:spacing w:val="0"/>
          <w:kern w:val="0"/>
          <w:position w:val="0"/>
          <w:sz w:val="32"/>
          <w:szCs w:val="32"/>
          <w:u w:val="none"/>
          <w:shd w:val="clear" w:color="auto" w:fill="auto"/>
          <w:lang w:val="en-US" w:eastAsia="zh-CN" w:bidi="ar-SA"/>
        </w:rPr>
        <w:t>的</w:t>
      </w:r>
      <w:r>
        <w:rPr>
          <w:rFonts w:hint="eastAsia" w:ascii="Times New Roman" w:hAnsi="Times New Roman" w:eastAsia="楷体" w:cs="楷体"/>
          <w:b w:val="0"/>
          <w:bCs w:val="0"/>
          <w:snapToGrid w:val="0"/>
          <w:color w:val="auto"/>
          <w:spacing w:val="0"/>
          <w:kern w:val="0"/>
          <w:position w:val="0"/>
          <w:sz w:val="32"/>
          <w:szCs w:val="32"/>
          <w:u w:val="none"/>
          <w:shd w:val="clear" w:color="auto" w:fill="auto"/>
          <w:lang w:val="en-US" w:eastAsia="zh-CN" w:bidi="ar-SA"/>
        </w:rPr>
        <w:t>事实、理由均不成立，不予采纳。</w:t>
      </w:r>
    </w:p>
    <w:p w14:paraId="6F3AC50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pPr>
      <w:r>
        <w:rPr>
          <w:rFonts w:hint="eastAsia" w:ascii="Times New Roman" w:hAnsi="Times New Roman" w:eastAsia="仿宋_GB2312" w:cs="仿宋_GB2312"/>
          <w:b/>
          <w:bCs/>
          <w:snapToGrid w:val="0"/>
          <w:color w:val="auto"/>
          <w:spacing w:val="0"/>
          <w:kern w:val="0"/>
          <w:position w:val="0"/>
          <w:sz w:val="32"/>
          <w:szCs w:val="32"/>
          <w:u w:val="none"/>
          <w:lang w:val="en-US" w:eastAsia="zh-CN" w:bidi="ar-SA"/>
        </w:rPr>
        <w:t>理由如下：</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基于第一点我局认定你公司提供给周金园</w:t>
      </w:r>
      <w:r>
        <w:rPr>
          <w:rFonts w:hint="eastAsia" w:ascii="Times New Roman" w:hAnsi="Times New Roman" w:eastAsia="仿宋_GB2312" w:cs="仿宋_GB2312"/>
          <w:b w:val="0"/>
          <w:bCs w:val="0"/>
          <w:color w:val="auto"/>
          <w:spacing w:val="0"/>
          <w:position w:val="0"/>
          <w:sz w:val="32"/>
          <w:szCs w:val="32"/>
          <w:u w:val="none"/>
          <w:lang w:val="en-US" w:eastAsia="zh-CN" w:bidi="ar-SA"/>
        </w:rPr>
        <w:t>从宁夏回族自治区石嘴山市平罗县</w:t>
      </w:r>
      <w:r>
        <w:rPr>
          <w:rFonts w:hint="eastAsia" w:eastAsia="仿宋_GB2312" w:cs="仿宋_GB2312"/>
          <w:b w:val="0"/>
          <w:bCs w:val="0"/>
          <w:color w:val="auto"/>
          <w:spacing w:val="0"/>
          <w:position w:val="0"/>
          <w:sz w:val="32"/>
          <w:szCs w:val="32"/>
          <w:u w:val="none"/>
          <w:lang w:val="en-US" w:eastAsia="zh-CN" w:bidi="ar-SA"/>
        </w:rPr>
        <w:t>跨省</w:t>
      </w:r>
      <w:r>
        <w:rPr>
          <w:rFonts w:hint="eastAsia" w:ascii="Times New Roman" w:hAnsi="Times New Roman" w:eastAsia="仿宋_GB2312" w:cs="仿宋_GB2312"/>
          <w:b w:val="0"/>
          <w:bCs w:val="0"/>
          <w:color w:val="auto"/>
          <w:spacing w:val="0"/>
          <w:position w:val="0"/>
          <w:sz w:val="32"/>
          <w:szCs w:val="32"/>
          <w:u w:val="none"/>
          <w:lang w:val="en-US" w:eastAsia="zh-CN" w:bidi="ar-SA"/>
        </w:rPr>
        <w:t>转移至湖南省株洲市茶陵县</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虎踞镇三达村四口垄山场</w:t>
      </w:r>
      <w:r>
        <w:rPr>
          <w:rFonts w:hint="eastAsia" w:eastAsia="仿宋_GB2312" w:cs="仿宋_GB2312"/>
          <w:b w:val="0"/>
          <w:bCs w:val="0"/>
          <w:snapToGrid w:val="0"/>
          <w:color w:val="auto"/>
          <w:spacing w:val="0"/>
          <w:kern w:val="0"/>
          <w:position w:val="0"/>
          <w:sz w:val="32"/>
          <w:szCs w:val="32"/>
          <w:u w:val="none"/>
          <w:lang w:val="en-US" w:eastAsia="zh-CN" w:bidi="ar-SA"/>
        </w:rPr>
        <w:t>焚烧</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处置的</w:t>
      </w:r>
      <w:r>
        <w:rPr>
          <w:rFonts w:hint="eastAsia" w:eastAsia="仿宋_GB2312" w:cs="仿宋_GB2312"/>
          <w:b w:val="0"/>
          <w:bCs w:val="0"/>
          <w:snapToGrid w:val="0"/>
          <w:color w:val="auto"/>
          <w:spacing w:val="0"/>
          <w:kern w:val="0"/>
          <w:position w:val="0"/>
          <w:sz w:val="32"/>
          <w:szCs w:val="32"/>
          <w:u w:val="none"/>
          <w:lang w:val="en-US" w:eastAsia="zh-CN" w:bidi="ar-SA"/>
        </w:rPr>
        <w:t>该批</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吨桶装液态物质（你公司自称为</w:t>
      </w:r>
      <w:r>
        <w:rPr>
          <w:rFonts w:hint="eastAsia" w:eastAsia="仿宋_GB2312" w:cs="仿宋_GB2312"/>
          <w:b w:val="0"/>
          <w:bCs w:val="0"/>
          <w:snapToGrid w:val="0"/>
          <w:color w:val="auto"/>
          <w:spacing w:val="0"/>
          <w:kern w:val="0"/>
          <w:position w:val="0"/>
          <w:sz w:val="32"/>
          <w:szCs w:val="32"/>
          <w:u w:val="none"/>
          <w:lang w:val="en-US" w:eastAsia="zh-CN" w:bidi="ar-SA"/>
        </w:rPr>
        <w:t>“</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26C</w:t>
      </w:r>
      <w:r>
        <w:rPr>
          <w:rFonts w:hint="eastAsia" w:eastAsia="仿宋_GB2312" w:cs="仿宋_GB2312"/>
          <w:b w:val="0"/>
          <w:bCs w:val="0"/>
          <w:snapToGrid w:val="0"/>
          <w:color w:val="auto"/>
          <w:spacing w:val="0"/>
          <w:kern w:val="0"/>
          <w:position w:val="0"/>
          <w:sz w:val="32"/>
          <w:szCs w:val="32"/>
          <w:u w:val="none"/>
          <w:lang w:val="en-US" w:eastAsia="zh-CN" w:bidi="ar-SA"/>
        </w:rPr>
        <w:t>”</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）为危险废物，</w:t>
      </w:r>
      <w:r>
        <w:rPr>
          <w:rFonts w:hint="eastAsia" w:eastAsia="仿宋_GB2312" w:cs="仿宋_GB2312"/>
          <w:b w:val="0"/>
          <w:bCs w:val="0"/>
          <w:snapToGrid w:val="0"/>
          <w:color w:val="auto"/>
          <w:spacing w:val="0"/>
          <w:kern w:val="0"/>
          <w:position w:val="0"/>
          <w:sz w:val="32"/>
          <w:szCs w:val="32"/>
          <w:u w:val="none"/>
          <w:lang w:val="en-US" w:eastAsia="zh-CN" w:bidi="ar-SA"/>
        </w:rPr>
        <w:t>作为危险废物的产生单位和移出人，你公司</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未办理跨省转移审批手续，违反了《中华人民共和国固体废物污染环境防治法》第八十二条第二款</w:t>
      </w:r>
      <w:r>
        <w:rPr>
          <w:rFonts w:hint="eastAsia" w:eastAsia="仿宋_GB2312" w:cs="仿宋_GB2312"/>
          <w:b w:val="0"/>
          <w:bCs w:val="0"/>
          <w:snapToGrid w:val="0"/>
          <w:color w:val="auto"/>
          <w:spacing w:val="0"/>
          <w:kern w:val="0"/>
          <w:position w:val="0"/>
          <w:sz w:val="32"/>
          <w:szCs w:val="32"/>
          <w:u w:val="none"/>
          <w:lang w:val="en-US" w:eastAsia="zh-CN" w:bidi="ar-SA"/>
        </w:rPr>
        <w:t>和《危险废物转移管理办法》第二十一条第一款的规定</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，因此适用《中华人民共和国固体废物污染环境防治法》第一百一十二条第五项进行处罚恰当。</w:t>
      </w:r>
    </w:p>
    <w:p w14:paraId="462ECE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楷体" w:cs="楷体"/>
          <w:b w:val="0"/>
          <w:bCs w:val="0"/>
          <w:snapToGrid w:val="0"/>
          <w:color w:val="auto"/>
          <w:spacing w:val="0"/>
          <w:kern w:val="0"/>
          <w:position w:val="0"/>
          <w:sz w:val="32"/>
          <w:szCs w:val="32"/>
          <w:u w:val="none"/>
          <w:shd w:val="clear" w:color="auto" w:fill="auto"/>
          <w:lang w:val="en-US" w:eastAsia="zh-CN" w:bidi="ar-SA"/>
        </w:rPr>
      </w:pPr>
      <w:r>
        <w:rPr>
          <w:rFonts w:hint="eastAsia" w:ascii="Times New Roman" w:hAnsi="Times New Roman" w:eastAsia="楷体" w:cs="楷体"/>
          <w:b w:val="0"/>
          <w:bCs w:val="0"/>
          <w:snapToGrid w:val="0"/>
          <w:color w:val="auto"/>
          <w:spacing w:val="0"/>
          <w:kern w:val="0"/>
          <w:position w:val="0"/>
          <w:sz w:val="32"/>
          <w:szCs w:val="32"/>
          <w:u w:val="none"/>
          <w:shd w:val="clear" w:color="auto" w:fill="auto"/>
          <w:lang w:val="en-US" w:eastAsia="zh-CN" w:bidi="ar-SA"/>
        </w:rPr>
        <w:t>（三）你公司提出的陈述申辩意见三（即便认定“26C”属于危险废物，公司也没有主观过错，应当不予处罚）</w:t>
      </w:r>
      <w:r>
        <w:rPr>
          <w:rFonts w:hint="eastAsia" w:eastAsia="楷体" w:cs="楷体"/>
          <w:b w:val="0"/>
          <w:bCs w:val="0"/>
          <w:snapToGrid w:val="0"/>
          <w:color w:val="auto"/>
          <w:spacing w:val="0"/>
          <w:kern w:val="0"/>
          <w:position w:val="0"/>
          <w:sz w:val="32"/>
          <w:szCs w:val="32"/>
          <w:u w:val="none"/>
          <w:shd w:val="clear" w:color="auto" w:fill="auto"/>
          <w:lang w:val="en-US" w:eastAsia="zh-CN" w:bidi="ar-SA"/>
        </w:rPr>
        <w:t>的</w:t>
      </w:r>
      <w:r>
        <w:rPr>
          <w:rFonts w:hint="eastAsia" w:ascii="Times New Roman" w:hAnsi="Times New Roman" w:eastAsia="楷体" w:cs="楷体"/>
          <w:b w:val="0"/>
          <w:bCs w:val="0"/>
          <w:snapToGrid w:val="0"/>
          <w:color w:val="auto"/>
          <w:spacing w:val="0"/>
          <w:kern w:val="0"/>
          <w:position w:val="0"/>
          <w:sz w:val="32"/>
          <w:szCs w:val="32"/>
          <w:u w:val="none"/>
          <w:shd w:val="clear" w:color="auto" w:fill="auto"/>
          <w:lang w:val="en-US" w:eastAsia="zh-CN" w:bidi="ar-SA"/>
        </w:rPr>
        <w:t>事实、理由均不成立，不予采纳。</w:t>
      </w:r>
    </w:p>
    <w:p w14:paraId="1645A54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pPr>
      <w:r>
        <w:rPr>
          <w:rFonts w:hint="eastAsia" w:ascii="Times New Roman" w:hAnsi="Times New Roman" w:eastAsia="仿宋_GB2312" w:cs="仿宋_GB2312"/>
          <w:b/>
          <w:bCs/>
          <w:snapToGrid w:val="0"/>
          <w:color w:val="auto"/>
          <w:spacing w:val="0"/>
          <w:kern w:val="0"/>
          <w:position w:val="0"/>
          <w:sz w:val="32"/>
          <w:szCs w:val="32"/>
          <w:u w:val="none"/>
          <w:lang w:val="en-US" w:eastAsia="zh-CN" w:bidi="ar-SA"/>
        </w:rPr>
        <w:t>理由如下：</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首先当事人是否存在主观过错不是本案构成要件，其次你公司未提供充足有力的证据证明企业没有主观过错，最后根据调查情况</w:t>
      </w:r>
      <w:r>
        <w:rPr>
          <w:rFonts w:hint="eastAsia" w:eastAsia="仿宋_GB2312" w:cs="仿宋_GB2312"/>
          <w:b w:val="0"/>
          <w:bCs w:val="0"/>
          <w:snapToGrid w:val="0"/>
          <w:color w:val="auto"/>
          <w:spacing w:val="0"/>
          <w:kern w:val="0"/>
          <w:position w:val="0"/>
          <w:sz w:val="32"/>
          <w:szCs w:val="32"/>
          <w:u w:val="none"/>
          <w:lang w:val="en-US" w:eastAsia="zh-CN" w:bidi="ar-SA"/>
        </w:rPr>
        <w:t>和已查明的事实，</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你公司</w:t>
      </w:r>
      <w:r>
        <w:rPr>
          <w:rFonts w:hint="eastAsia" w:eastAsia="仿宋_GB2312" w:cs="仿宋_GB2312"/>
          <w:b w:val="0"/>
          <w:bCs w:val="0"/>
          <w:snapToGrid w:val="0"/>
          <w:color w:val="auto"/>
          <w:spacing w:val="0"/>
          <w:kern w:val="0"/>
          <w:position w:val="0"/>
          <w:sz w:val="32"/>
          <w:szCs w:val="32"/>
          <w:u w:val="none"/>
          <w:lang w:val="en-US" w:eastAsia="zh-CN" w:bidi="ar-SA"/>
        </w:rPr>
        <w:t>在将该批</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吨桶装液态物质（你公司自称为</w:t>
      </w:r>
      <w:r>
        <w:rPr>
          <w:rFonts w:hint="eastAsia" w:eastAsia="仿宋_GB2312" w:cs="仿宋_GB2312"/>
          <w:b w:val="0"/>
          <w:bCs w:val="0"/>
          <w:snapToGrid w:val="0"/>
          <w:color w:val="auto"/>
          <w:spacing w:val="0"/>
          <w:kern w:val="0"/>
          <w:position w:val="0"/>
          <w:sz w:val="32"/>
          <w:szCs w:val="32"/>
          <w:u w:val="none"/>
          <w:lang w:val="en-US" w:eastAsia="zh-CN" w:bidi="ar-SA"/>
        </w:rPr>
        <w:t>“</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26C</w:t>
      </w:r>
      <w:r>
        <w:rPr>
          <w:rFonts w:hint="eastAsia" w:eastAsia="仿宋_GB2312" w:cs="仿宋_GB2312"/>
          <w:b w:val="0"/>
          <w:bCs w:val="0"/>
          <w:snapToGrid w:val="0"/>
          <w:color w:val="auto"/>
          <w:spacing w:val="0"/>
          <w:kern w:val="0"/>
          <w:position w:val="0"/>
          <w:sz w:val="32"/>
          <w:szCs w:val="32"/>
          <w:u w:val="none"/>
          <w:lang w:val="en-US" w:eastAsia="zh-CN" w:bidi="ar-SA"/>
        </w:rPr>
        <w:t>”</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）提供给周金园时主观撕除</w:t>
      </w:r>
      <w:r>
        <w:rPr>
          <w:rFonts w:hint="eastAsia" w:ascii="Times New Roman" w:hAnsi="Times New Roman" w:eastAsia="仿宋_GB2312" w:cs="仿宋_GB2312"/>
          <w:b w:val="0"/>
          <w:bCs w:val="0"/>
          <w:color w:val="auto"/>
          <w:spacing w:val="0"/>
          <w:position w:val="0"/>
          <w:sz w:val="32"/>
          <w:szCs w:val="32"/>
          <w:u w:val="none"/>
          <w:lang w:val="en-US" w:eastAsia="zh-CN" w:bidi="ar-SA"/>
        </w:rPr>
        <w:t>载有企业名称、品名、浓度等信息的标签</w:t>
      </w:r>
      <w:r>
        <w:rPr>
          <w:rFonts w:hint="eastAsia" w:eastAsia="仿宋_GB2312" w:cs="仿宋_GB2312"/>
          <w:b w:val="0"/>
          <w:bCs w:val="0"/>
          <w:snapToGrid w:val="0"/>
          <w:color w:val="auto"/>
          <w:spacing w:val="0"/>
          <w:kern w:val="0"/>
          <w:position w:val="0"/>
          <w:sz w:val="32"/>
          <w:szCs w:val="32"/>
          <w:u w:val="none"/>
          <w:lang w:val="en-US" w:eastAsia="zh-CN" w:bidi="ar-SA"/>
        </w:rPr>
        <w:t>，你公司明知吨桶装液态物质</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（你公司自称为</w:t>
      </w:r>
      <w:r>
        <w:rPr>
          <w:rFonts w:hint="eastAsia" w:eastAsia="仿宋_GB2312" w:cs="仿宋_GB2312"/>
          <w:b w:val="0"/>
          <w:bCs w:val="0"/>
          <w:snapToGrid w:val="0"/>
          <w:color w:val="auto"/>
          <w:spacing w:val="0"/>
          <w:kern w:val="0"/>
          <w:position w:val="0"/>
          <w:sz w:val="32"/>
          <w:szCs w:val="32"/>
          <w:u w:val="none"/>
          <w:lang w:val="en-US" w:eastAsia="zh-CN" w:bidi="ar-SA"/>
        </w:rPr>
        <w:t>“</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26C</w:t>
      </w:r>
      <w:r>
        <w:rPr>
          <w:rFonts w:hint="eastAsia" w:eastAsia="仿宋_GB2312" w:cs="仿宋_GB2312"/>
          <w:b w:val="0"/>
          <w:bCs w:val="0"/>
          <w:snapToGrid w:val="0"/>
          <w:color w:val="auto"/>
          <w:spacing w:val="0"/>
          <w:kern w:val="0"/>
          <w:position w:val="0"/>
          <w:sz w:val="32"/>
          <w:szCs w:val="32"/>
          <w:u w:val="none"/>
          <w:lang w:val="en-US" w:eastAsia="zh-CN" w:bidi="ar-SA"/>
        </w:rPr>
        <w:t>”</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w:t>
      </w:r>
      <w:r>
        <w:rPr>
          <w:rFonts w:hint="eastAsia" w:eastAsia="仿宋_GB2312" w:cs="仿宋_GB2312"/>
          <w:b w:val="0"/>
          <w:bCs w:val="0"/>
          <w:snapToGrid w:val="0"/>
          <w:color w:val="auto"/>
          <w:spacing w:val="0"/>
          <w:kern w:val="0"/>
          <w:position w:val="0"/>
          <w:sz w:val="32"/>
          <w:szCs w:val="32"/>
          <w:u w:val="none"/>
          <w:lang w:val="en-US" w:eastAsia="zh-CN" w:bidi="ar-SA"/>
        </w:rPr>
        <w:t>具有危险特性但未核实</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周金园</w:t>
      </w:r>
      <w:r>
        <w:rPr>
          <w:rFonts w:hint="eastAsia" w:eastAsia="仿宋_GB2312" w:cs="仿宋_GB2312"/>
          <w:b w:val="0"/>
          <w:bCs w:val="0"/>
          <w:snapToGrid w:val="0"/>
          <w:color w:val="auto"/>
          <w:spacing w:val="0"/>
          <w:kern w:val="0"/>
          <w:position w:val="0"/>
          <w:sz w:val="32"/>
          <w:szCs w:val="32"/>
          <w:u w:val="none"/>
          <w:lang w:val="en-US" w:eastAsia="zh-CN" w:bidi="ar-SA"/>
        </w:rPr>
        <w:t>是否具有</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危险废物经营许可证</w:t>
      </w:r>
      <w:r>
        <w:rPr>
          <w:rFonts w:hint="eastAsia" w:eastAsia="仿宋_GB2312" w:cs="仿宋_GB2312"/>
          <w:b w:val="0"/>
          <w:bCs w:val="0"/>
          <w:snapToGrid w:val="0"/>
          <w:color w:val="auto"/>
          <w:spacing w:val="0"/>
          <w:kern w:val="0"/>
          <w:position w:val="0"/>
          <w:sz w:val="32"/>
          <w:szCs w:val="32"/>
          <w:u w:val="none"/>
          <w:lang w:val="en-US" w:eastAsia="zh-CN" w:bidi="ar-SA"/>
        </w:rPr>
        <w:t>，因此</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我局认定你公司存在主观过错的情节。</w:t>
      </w:r>
    </w:p>
    <w:p w14:paraId="689C553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楷体" w:cs="楷体"/>
          <w:b w:val="0"/>
          <w:bCs w:val="0"/>
          <w:snapToGrid w:val="0"/>
          <w:color w:val="auto"/>
          <w:spacing w:val="0"/>
          <w:kern w:val="0"/>
          <w:position w:val="0"/>
          <w:sz w:val="32"/>
          <w:szCs w:val="32"/>
          <w:u w:val="none"/>
          <w:shd w:val="clear" w:color="auto" w:fill="auto"/>
          <w:lang w:val="en-US" w:eastAsia="zh-CN" w:bidi="ar-SA"/>
        </w:rPr>
      </w:pPr>
      <w:r>
        <w:rPr>
          <w:rFonts w:hint="eastAsia" w:ascii="Times New Roman" w:hAnsi="Times New Roman" w:eastAsia="楷体" w:cs="楷体"/>
          <w:b w:val="0"/>
          <w:bCs w:val="0"/>
          <w:snapToGrid w:val="0"/>
          <w:color w:val="auto"/>
          <w:spacing w:val="0"/>
          <w:kern w:val="0"/>
          <w:position w:val="0"/>
          <w:sz w:val="32"/>
          <w:szCs w:val="32"/>
          <w:u w:val="none"/>
          <w:shd w:val="clear" w:color="auto" w:fill="auto"/>
          <w:lang w:val="en-US" w:eastAsia="zh-CN" w:bidi="ar-SA"/>
        </w:rPr>
        <w:t>（四）你公司提出的陈述申辩意见四（即便要认定“26C”属于危险废物，对公司进行处罚，该处罚也明显过罚不当）</w:t>
      </w:r>
      <w:r>
        <w:rPr>
          <w:rFonts w:hint="eastAsia" w:eastAsia="楷体" w:cs="楷体"/>
          <w:b w:val="0"/>
          <w:bCs w:val="0"/>
          <w:snapToGrid w:val="0"/>
          <w:color w:val="auto"/>
          <w:spacing w:val="0"/>
          <w:kern w:val="0"/>
          <w:position w:val="0"/>
          <w:sz w:val="32"/>
          <w:szCs w:val="32"/>
          <w:u w:val="none"/>
          <w:shd w:val="clear" w:color="auto" w:fill="auto"/>
          <w:lang w:val="en-US" w:eastAsia="zh-CN" w:bidi="ar-SA"/>
        </w:rPr>
        <w:t>的</w:t>
      </w:r>
      <w:r>
        <w:rPr>
          <w:rFonts w:hint="eastAsia" w:ascii="Times New Roman" w:hAnsi="Times New Roman" w:eastAsia="楷体" w:cs="楷体"/>
          <w:b w:val="0"/>
          <w:bCs w:val="0"/>
          <w:snapToGrid w:val="0"/>
          <w:color w:val="auto"/>
          <w:spacing w:val="0"/>
          <w:kern w:val="0"/>
          <w:position w:val="0"/>
          <w:sz w:val="32"/>
          <w:szCs w:val="32"/>
          <w:u w:val="none"/>
          <w:shd w:val="clear" w:color="auto" w:fill="auto"/>
          <w:lang w:val="en-US" w:eastAsia="zh-CN" w:bidi="ar-SA"/>
        </w:rPr>
        <w:t>事实、理由部分成立，部分予以采纳。</w:t>
      </w:r>
    </w:p>
    <w:p w14:paraId="25DDA89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pPr>
      <w:r>
        <w:rPr>
          <w:rFonts w:hint="eastAsia" w:ascii="Times New Roman" w:hAnsi="Times New Roman" w:eastAsia="仿宋_GB2312" w:cs="仿宋_GB2312"/>
          <w:b/>
          <w:bCs/>
          <w:snapToGrid w:val="0"/>
          <w:color w:val="auto"/>
          <w:spacing w:val="0"/>
          <w:kern w:val="0"/>
          <w:position w:val="0"/>
          <w:sz w:val="32"/>
          <w:szCs w:val="32"/>
          <w:u w:val="none"/>
          <w:lang w:val="en-US" w:eastAsia="zh-CN" w:bidi="ar-SA"/>
        </w:rPr>
        <w:t>理由如下：</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根据</w:t>
      </w:r>
      <w:r>
        <w:rPr>
          <w:rFonts w:hint="eastAsia" w:eastAsia="仿宋_GB2312" w:cs="仿宋_GB2312"/>
          <w:b w:val="0"/>
          <w:bCs w:val="0"/>
          <w:snapToGrid w:val="0"/>
          <w:color w:val="auto"/>
          <w:spacing w:val="0"/>
          <w:kern w:val="0"/>
          <w:position w:val="0"/>
          <w:sz w:val="32"/>
          <w:szCs w:val="32"/>
          <w:u w:val="none"/>
          <w:lang w:val="en-US" w:eastAsia="zh-CN" w:bidi="ar-SA"/>
        </w:rPr>
        <w:t>我局联合</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茶陵县森林公安局已查证属实的事实，按照《湖南省生态环境保护行政处罚裁量权基准规定（2021版）》表13（通用裁量表），其中裁量百分值起点为10%〔（法定最低罚款数额100000/法定最高罚款数额1000000）×100%〕；违法行为的区域影响（跨省级行政区域），取值27%；违法行为持续时间（不足3个月），取值0%；违法行为发生地点（在生态保护红线区域外），取值0%；环境违法次数1次，取值0%；对周边居民、单位等造成的不良影响有投诉且经核实，取值5%。你公司未经批准擅自跨省</w:t>
      </w:r>
      <w:r>
        <w:rPr>
          <w:rFonts w:hint="eastAsia" w:eastAsia="仿宋_GB2312" w:cs="仿宋_GB2312"/>
          <w:b w:val="0"/>
          <w:bCs w:val="0"/>
          <w:snapToGrid w:val="0"/>
          <w:color w:val="auto"/>
          <w:spacing w:val="0"/>
          <w:kern w:val="0"/>
          <w:position w:val="0"/>
          <w:sz w:val="32"/>
          <w:szCs w:val="32"/>
          <w:u w:val="none"/>
          <w:lang w:val="en-US" w:eastAsia="zh-CN" w:bidi="ar-SA"/>
        </w:rPr>
        <w:t>转移</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危险废物的违法行为罚款金额＝（10%+（27%+5%）×(1-10%)）×1000000=388000元。</w:t>
      </w:r>
    </w:p>
    <w:p w14:paraId="7EF317B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仿宋_GB2312" w:cs="仿宋_GB2312"/>
          <w:b/>
          <w:bCs/>
          <w:snapToGrid w:val="0"/>
          <w:color w:val="auto"/>
          <w:spacing w:val="0"/>
          <w:kern w:val="0"/>
          <w:position w:val="0"/>
          <w:sz w:val="32"/>
          <w:szCs w:val="32"/>
          <w:u w:val="none"/>
          <w:lang w:val="en-US" w:eastAsia="zh-CN" w:bidi="ar-SA"/>
        </w:rPr>
      </w:pPr>
      <w:r>
        <w:rPr>
          <w:rFonts w:hint="eastAsia" w:ascii="Times New Roman" w:hAnsi="Times New Roman" w:eastAsia="楷体" w:cs="楷体"/>
          <w:b w:val="0"/>
          <w:bCs w:val="0"/>
          <w:snapToGrid w:val="0"/>
          <w:color w:val="auto"/>
          <w:spacing w:val="0"/>
          <w:kern w:val="0"/>
          <w:position w:val="0"/>
          <w:sz w:val="32"/>
          <w:szCs w:val="32"/>
          <w:u w:val="none"/>
          <w:shd w:val="clear" w:color="auto" w:fill="auto"/>
          <w:lang w:val="en-US" w:eastAsia="zh-CN" w:bidi="ar-SA"/>
        </w:rPr>
        <w:t>（五）你公司提出的陈述申辩意见五（即便认定“26C”属于危险废物，作出的行政处罚也违反关于“一事不再罚”原则）</w:t>
      </w:r>
      <w:r>
        <w:rPr>
          <w:rFonts w:hint="eastAsia" w:eastAsia="楷体" w:cs="楷体"/>
          <w:b w:val="0"/>
          <w:bCs w:val="0"/>
          <w:snapToGrid w:val="0"/>
          <w:color w:val="auto"/>
          <w:spacing w:val="0"/>
          <w:kern w:val="0"/>
          <w:position w:val="0"/>
          <w:sz w:val="32"/>
          <w:szCs w:val="32"/>
          <w:u w:val="none"/>
          <w:shd w:val="clear" w:color="auto" w:fill="auto"/>
          <w:lang w:val="en-US" w:eastAsia="zh-CN" w:bidi="ar-SA"/>
        </w:rPr>
        <w:t>的</w:t>
      </w:r>
      <w:r>
        <w:rPr>
          <w:rFonts w:hint="eastAsia" w:ascii="Times New Roman" w:hAnsi="Times New Roman" w:eastAsia="楷体" w:cs="楷体"/>
          <w:b w:val="0"/>
          <w:bCs w:val="0"/>
          <w:snapToGrid w:val="0"/>
          <w:color w:val="auto"/>
          <w:spacing w:val="0"/>
          <w:kern w:val="0"/>
          <w:position w:val="0"/>
          <w:sz w:val="32"/>
          <w:szCs w:val="32"/>
          <w:u w:val="none"/>
          <w:shd w:val="clear" w:color="auto" w:fill="auto"/>
          <w:lang w:val="en-US" w:eastAsia="zh-CN" w:bidi="ar-SA"/>
        </w:rPr>
        <w:t>事实、理由均不成立，不予采纳。</w:t>
      </w:r>
    </w:p>
    <w:p w14:paraId="7040729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pPr>
      <w:r>
        <w:rPr>
          <w:rFonts w:hint="eastAsia" w:ascii="Times New Roman" w:hAnsi="Times New Roman" w:eastAsia="仿宋_GB2312" w:cs="仿宋_GB2312"/>
          <w:b/>
          <w:bCs/>
          <w:snapToGrid w:val="0"/>
          <w:color w:val="auto"/>
          <w:spacing w:val="0"/>
          <w:kern w:val="0"/>
          <w:position w:val="0"/>
          <w:sz w:val="32"/>
          <w:szCs w:val="32"/>
          <w:u w:val="none"/>
          <w:lang w:val="en-US" w:eastAsia="zh-CN" w:bidi="ar-SA"/>
        </w:rPr>
        <w:t>理由如下：</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“一事不再罚”的前提是“同一个违法行为”，对于“同一违法行为”的认定标准，要区分“自然行为”与“法律行为”，同时应当从其构成要件上来分析，虽然你公司将</w:t>
      </w:r>
      <w:r>
        <w:rPr>
          <w:rFonts w:hint="eastAsia" w:eastAsia="仿宋_GB2312" w:cs="仿宋_GB2312"/>
          <w:b w:val="0"/>
          <w:bCs w:val="0"/>
          <w:snapToGrid w:val="0"/>
          <w:color w:val="auto"/>
          <w:spacing w:val="0"/>
          <w:kern w:val="0"/>
          <w:position w:val="0"/>
          <w:sz w:val="32"/>
          <w:szCs w:val="32"/>
          <w:u w:val="none"/>
          <w:lang w:val="en-US" w:eastAsia="zh-CN" w:bidi="ar-SA"/>
        </w:rPr>
        <w:t>该批</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吨桶装液态物质（你公司自称为</w:t>
      </w:r>
      <w:r>
        <w:rPr>
          <w:rFonts w:hint="eastAsia" w:eastAsia="仿宋_GB2312" w:cs="仿宋_GB2312"/>
          <w:b w:val="0"/>
          <w:bCs w:val="0"/>
          <w:snapToGrid w:val="0"/>
          <w:color w:val="auto"/>
          <w:spacing w:val="0"/>
          <w:kern w:val="0"/>
          <w:position w:val="0"/>
          <w:sz w:val="32"/>
          <w:szCs w:val="32"/>
          <w:u w:val="none"/>
          <w:lang w:val="en-US" w:eastAsia="zh-CN" w:bidi="ar-SA"/>
        </w:rPr>
        <w:t>“</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26C</w:t>
      </w:r>
      <w:r>
        <w:rPr>
          <w:rFonts w:hint="eastAsia" w:eastAsia="仿宋_GB2312" w:cs="仿宋_GB2312"/>
          <w:b w:val="0"/>
          <w:bCs w:val="0"/>
          <w:snapToGrid w:val="0"/>
          <w:color w:val="auto"/>
          <w:spacing w:val="0"/>
          <w:kern w:val="0"/>
          <w:position w:val="0"/>
          <w:sz w:val="32"/>
          <w:szCs w:val="32"/>
          <w:u w:val="none"/>
          <w:lang w:val="en-US" w:eastAsia="zh-CN" w:bidi="ar-SA"/>
        </w:rPr>
        <w:t>”</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）提供给周金园</w:t>
      </w:r>
      <w:r>
        <w:rPr>
          <w:rFonts w:hint="eastAsia" w:eastAsia="仿宋_GB2312" w:cs="仿宋_GB2312"/>
          <w:b w:val="0"/>
          <w:bCs w:val="0"/>
          <w:snapToGrid w:val="0"/>
          <w:color w:val="auto"/>
          <w:spacing w:val="0"/>
          <w:kern w:val="0"/>
          <w:position w:val="0"/>
          <w:sz w:val="32"/>
          <w:szCs w:val="32"/>
          <w:u w:val="none"/>
          <w:lang w:val="en-US" w:eastAsia="zh-CN" w:bidi="ar-SA"/>
        </w:rPr>
        <w:t>在</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茶陵县虎踞镇三达村四口垄山场进行</w:t>
      </w:r>
      <w:r>
        <w:rPr>
          <w:rFonts w:hint="eastAsia" w:eastAsia="仿宋_GB2312" w:cs="仿宋_GB2312"/>
          <w:b w:val="0"/>
          <w:bCs w:val="0"/>
          <w:snapToGrid w:val="0"/>
          <w:color w:val="auto"/>
          <w:spacing w:val="0"/>
          <w:kern w:val="0"/>
          <w:position w:val="0"/>
          <w:sz w:val="32"/>
          <w:szCs w:val="32"/>
          <w:u w:val="none"/>
          <w:lang w:val="en-US" w:eastAsia="zh-CN" w:bidi="ar-SA"/>
        </w:rPr>
        <w:t>焚烧</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处置是一个自然行为，但</w:t>
      </w:r>
      <w:r>
        <w:rPr>
          <w:rFonts w:hint="eastAsia" w:eastAsia="仿宋_GB2312" w:cs="仿宋_GB2312"/>
          <w:b w:val="0"/>
          <w:bCs w:val="0"/>
          <w:snapToGrid w:val="0"/>
          <w:color w:val="auto"/>
          <w:spacing w:val="0"/>
          <w:kern w:val="0"/>
          <w:position w:val="0"/>
          <w:sz w:val="32"/>
          <w:szCs w:val="32"/>
          <w:u w:val="none"/>
          <w:lang w:val="en-US" w:eastAsia="zh-CN" w:bidi="ar-SA"/>
        </w:rPr>
        <w:t>该自然行为</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涉及到的两项法律行为具有独立性，分别违反了危险废物管理的不同规定，一是关于处置主体资质的要求，二是关于跨省转移程序的要求，两者在违法构成要件上相互独立。因此，我局对你公司</w:t>
      </w:r>
      <w:r>
        <w:rPr>
          <w:rFonts w:hint="eastAsia" w:eastAsia="仿宋_GB2312" w:cs="仿宋_GB2312"/>
          <w:b w:val="0"/>
          <w:bCs w:val="0"/>
          <w:snapToGrid w:val="0"/>
          <w:color w:val="auto"/>
          <w:spacing w:val="0"/>
          <w:kern w:val="0"/>
          <w:position w:val="0"/>
          <w:sz w:val="32"/>
          <w:szCs w:val="32"/>
          <w:u w:val="none"/>
          <w:lang w:val="en-US" w:eastAsia="zh-CN" w:bidi="ar-SA"/>
        </w:rPr>
        <w:t>“</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将危险废物提供给无经营许可资质的个人</w:t>
      </w:r>
      <w:r>
        <w:rPr>
          <w:rFonts w:hint="eastAsia" w:eastAsia="仿宋_GB2312" w:cs="仿宋_GB2312"/>
          <w:b w:val="0"/>
          <w:bCs w:val="0"/>
          <w:snapToGrid w:val="0"/>
          <w:color w:val="auto"/>
          <w:spacing w:val="0"/>
          <w:kern w:val="0"/>
          <w:position w:val="0"/>
          <w:sz w:val="32"/>
          <w:szCs w:val="32"/>
          <w:u w:val="none"/>
          <w:lang w:val="en-US" w:eastAsia="zh-CN" w:bidi="ar-SA"/>
        </w:rPr>
        <w:t>从事经营活动”和“</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未经批准擅自跨省转移危险废物</w:t>
      </w:r>
      <w:r>
        <w:rPr>
          <w:rFonts w:hint="eastAsia" w:eastAsia="仿宋_GB2312" w:cs="仿宋_GB2312"/>
          <w:b w:val="0"/>
          <w:bCs w:val="0"/>
          <w:snapToGrid w:val="0"/>
          <w:color w:val="auto"/>
          <w:spacing w:val="0"/>
          <w:kern w:val="0"/>
          <w:position w:val="0"/>
          <w:sz w:val="32"/>
          <w:szCs w:val="32"/>
          <w:u w:val="none"/>
          <w:lang w:val="en-US" w:eastAsia="zh-CN" w:bidi="ar-SA"/>
        </w:rPr>
        <w:t>”的两项违法行为分别</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进行行政处罚，并未违反“一事不再罚”原则。</w:t>
      </w:r>
    </w:p>
    <w:p w14:paraId="2ED4DE0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仿宋_GB2312" w:cs="仿宋_GB2312"/>
          <w:b/>
          <w:bCs/>
          <w:snapToGrid w:val="0"/>
          <w:color w:val="auto"/>
          <w:spacing w:val="0"/>
          <w:kern w:val="0"/>
          <w:position w:val="0"/>
          <w:sz w:val="32"/>
          <w:szCs w:val="32"/>
          <w:u w:val="none"/>
          <w:lang w:val="en-US" w:eastAsia="zh-CN" w:bidi="ar-SA"/>
        </w:rPr>
      </w:pPr>
      <w:r>
        <w:rPr>
          <w:rFonts w:hint="eastAsia" w:ascii="Times New Roman" w:hAnsi="Times New Roman" w:eastAsia="楷体" w:cs="楷体"/>
          <w:b w:val="0"/>
          <w:bCs w:val="0"/>
          <w:snapToGrid w:val="0"/>
          <w:color w:val="auto"/>
          <w:spacing w:val="0"/>
          <w:kern w:val="0"/>
          <w:position w:val="0"/>
          <w:sz w:val="32"/>
          <w:szCs w:val="32"/>
          <w:u w:val="none"/>
          <w:shd w:val="clear" w:color="auto" w:fill="auto"/>
          <w:lang w:val="en-US" w:eastAsia="zh-CN" w:bidi="ar-SA"/>
        </w:rPr>
        <w:t>（六）你公司提出的陈述申辩意见六（恳请审慎处理，维护公司的合法权益）</w:t>
      </w:r>
      <w:r>
        <w:rPr>
          <w:rFonts w:hint="eastAsia" w:eastAsia="楷体" w:cs="楷体"/>
          <w:b w:val="0"/>
          <w:bCs w:val="0"/>
          <w:snapToGrid w:val="0"/>
          <w:color w:val="auto"/>
          <w:spacing w:val="0"/>
          <w:kern w:val="0"/>
          <w:position w:val="0"/>
          <w:sz w:val="32"/>
          <w:szCs w:val="32"/>
          <w:u w:val="none"/>
          <w:shd w:val="clear" w:color="auto" w:fill="auto"/>
          <w:lang w:val="en-US" w:eastAsia="zh-CN" w:bidi="ar-SA"/>
        </w:rPr>
        <w:t>的</w:t>
      </w:r>
      <w:r>
        <w:rPr>
          <w:rFonts w:hint="eastAsia" w:ascii="Times New Roman" w:hAnsi="Times New Roman" w:eastAsia="楷体" w:cs="楷体"/>
          <w:b w:val="0"/>
          <w:bCs w:val="0"/>
          <w:snapToGrid w:val="0"/>
          <w:color w:val="auto"/>
          <w:spacing w:val="0"/>
          <w:kern w:val="0"/>
          <w:position w:val="0"/>
          <w:sz w:val="32"/>
          <w:szCs w:val="32"/>
          <w:u w:val="none"/>
          <w:shd w:val="clear" w:color="auto" w:fill="auto"/>
          <w:lang w:val="en-US" w:eastAsia="zh-CN" w:bidi="ar-SA"/>
        </w:rPr>
        <w:t>事实、理由均不成立，且无证据，不予采纳。</w:t>
      </w:r>
    </w:p>
    <w:p w14:paraId="677EDB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仿宋_GB2312" w:cs="仿宋_GB2312"/>
          <w:b w:val="0"/>
          <w:bCs w:val="0"/>
          <w:snapToGrid w:val="0"/>
          <w:color w:val="auto"/>
          <w:spacing w:val="0"/>
          <w:kern w:val="0"/>
          <w:position w:val="0"/>
          <w:sz w:val="32"/>
          <w:szCs w:val="32"/>
          <w:u w:val="single"/>
          <w:lang w:val="en-US" w:eastAsia="zh-CN" w:bidi="ar-SA"/>
        </w:rPr>
      </w:pPr>
      <w:r>
        <w:rPr>
          <w:rFonts w:hint="eastAsia" w:ascii="Times New Roman" w:hAnsi="Times New Roman" w:eastAsia="仿宋_GB2312" w:cs="仿宋_GB2312"/>
          <w:b/>
          <w:bCs/>
          <w:snapToGrid w:val="0"/>
          <w:color w:val="auto"/>
          <w:spacing w:val="0"/>
          <w:kern w:val="0"/>
          <w:position w:val="0"/>
          <w:sz w:val="32"/>
          <w:szCs w:val="32"/>
          <w:u w:val="none"/>
          <w:lang w:val="en-US" w:eastAsia="zh-CN" w:bidi="ar-SA"/>
        </w:rPr>
        <w:t>理由如下：</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根据调查核实情况，你公司</w:t>
      </w:r>
      <w:r>
        <w:rPr>
          <w:rFonts w:hint="eastAsia" w:eastAsia="仿宋_GB2312" w:cs="仿宋_GB2312"/>
          <w:b w:val="0"/>
          <w:bCs w:val="0"/>
          <w:snapToGrid w:val="0"/>
          <w:color w:val="auto"/>
          <w:spacing w:val="0"/>
          <w:kern w:val="0"/>
          <w:position w:val="0"/>
          <w:sz w:val="32"/>
          <w:szCs w:val="32"/>
          <w:u w:val="none"/>
          <w:lang w:val="en-US" w:eastAsia="zh-CN" w:bidi="ar-SA"/>
        </w:rPr>
        <w:t>存在“</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将危险废物提供给无经营许可资质的个人</w:t>
      </w:r>
      <w:r>
        <w:rPr>
          <w:rFonts w:hint="eastAsia" w:eastAsia="仿宋_GB2312" w:cs="仿宋_GB2312"/>
          <w:b w:val="0"/>
          <w:bCs w:val="0"/>
          <w:snapToGrid w:val="0"/>
          <w:color w:val="auto"/>
          <w:spacing w:val="0"/>
          <w:kern w:val="0"/>
          <w:position w:val="0"/>
          <w:sz w:val="32"/>
          <w:szCs w:val="32"/>
          <w:u w:val="none"/>
          <w:lang w:val="en-US" w:eastAsia="zh-CN" w:bidi="ar-SA"/>
        </w:rPr>
        <w:t>从事经营活动”和“</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未经批准擅自跨省转移危险废物</w:t>
      </w:r>
      <w:r>
        <w:rPr>
          <w:rFonts w:hint="eastAsia" w:eastAsia="仿宋_GB2312" w:cs="仿宋_GB2312"/>
          <w:b w:val="0"/>
          <w:bCs w:val="0"/>
          <w:snapToGrid w:val="0"/>
          <w:color w:val="auto"/>
          <w:spacing w:val="0"/>
          <w:kern w:val="0"/>
          <w:position w:val="0"/>
          <w:sz w:val="32"/>
          <w:szCs w:val="32"/>
          <w:u w:val="none"/>
          <w:lang w:val="en-US" w:eastAsia="zh-CN" w:bidi="ar-SA"/>
        </w:rPr>
        <w:t>”的两项违法行为</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w:t>
      </w:r>
      <w:r>
        <w:rPr>
          <w:rFonts w:hint="eastAsia" w:eastAsia="仿宋_GB2312" w:cs="仿宋_GB2312"/>
          <w:b w:val="0"/>
          <w:bCs w:val="0"/>
          <w:snapToGrid w:val="0"/>
          <w:color w:val="auto"/>
          <w:spacing w:val="0"/>
          <w:kern w:val="0"/>
          <w:position w:val="0"/>
          <w:sz w:val="32"/>
          <w:szCs w:val="32"/>
          <w:u w:val="none"/>
          <w:lang w:val="en-US" w:eastAsia="zh-CN" w:bidi="ar-SA"/>
        </w:rPr>
        <w:t>并对</w:t>
      </w:r>
      <w:r>
        <w:rPr>
          <w:rFonts w:hint="eastAsia" w:ascii="Times New Roman" w:hAnsi="Times New Roman" w:eastAsia="仿宋_GB2312" w:cs="仿宋_GB2312"/>
          <w:b w:val="0"/>
          <w:bCs w:val="0"/>
          <w:color w:val="auto"/>
          <w:spacing w:val="0"/>
          <w:position w:val="0"/>
          <w:sz w:val="32"/>
          <w:szCs w:val="32"/>
          <w:u w:val="none"/>
          <w:lang w:val="en-US" w:eastAsia="zh-CN" w:bidi="ar-SA"/>
        </w:rPr>
        <w:t>湖南省株洲市茶陵县虎踞镇三达村四口垄周边生态环境造成了损害，</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违法情节严重。虽然你公司积极配合调查，且2025年8月28日听证中表明愿意垫付修复费用请求签订磋商协议，但是截</w:t>
      </w:r>
      <w:r>
        <w:rPr>
          <w:rFonts w:hint="eastAsia" w:eastAsia="仿宋_GB2312" w:cs="仿宋_GB2312"/>
          <w:b w:val="0"/>
          <w:bCs w:val="0"/>
          <w:snapToGrid w:val="0"/>
          <w:color w:val="auto"/>
          <w:spacing w:val="0"/>
          <w:kern w:val="0"/>
          <w:position w:val="0"/>
          <w:sz w:val="32"/>
          <w:szCs w:val="32"/>
          <w:u w:val="none"/>
          <w:lang w:val="en-US" w:eastAsia="zh-CN" w:bidi="ar-SA"/>
        </w:rPr>
        <w:t>至目前未主动签订生态环境损害赔偿协议</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。因此，截至目前你公司没有符合《中华人民共和国行政处罚法》</w:t>
      </w:r>
      <w:r>
        <w:rPr>
          <w:rFonts w:hint="eastAsia" w:eastAsia="仿宋_GB2312" w:cs="仿宋_GB2312"/>
          <w:b w:val="0"/>
          <w:bCs w:val="0"/>
          <w:snapToGrid w:val="0"/>
          <w:color w:val="auto"/>
          <w:spacing w:val="0"/>
          <w:kern w:val="0"/>
          <w:position w:val="0"/>
          <w:sz w:val="32"/>
          <w:szCs w:val="32"/>
          <w:u w:val="none"/>
          <w:lang w:val="en-US" w:eastAsia="zh-CN" w:bidi="ar-SA"/>
        </w:rPr>
        <w:t>第三十二条、第</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三十三条，《生态环境行政处罚办法》第四十二条、第四十三条，《湖南省生态环境保护行政处罚裁量权基准规定（2021版）》第十条、第十一条等相关从轻、减轻或者</w:t>
      </w:r>
      <w:r>
        <w:rPr>
          <w:rFonts w:hint="eastAsia" w:eastAsia="仿宋_GB2312" w:cs="仿宋_GB2312"/>
          <w:b w:val="0"/>
          <w:bCs w:val="0"/>
          <w:snapToGrid w:val="0"/>
          <w:color w:val="auto"/>
          <w:spacing w:val="0"/>
          <w:kern w:val="0"/>
          <w:position w:val="0"/>
          <w:sz w:val="32"/>
          <w:szCs w:val="32"/>
          <w:u w:val="none"/>
          <w:lang w:val="en-US" w:eastAsia="zh-CN" w:bidi="ar-SA"/>
        </w:rPr>
        <w:t>不予</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处罚的情节。</w:t>
      </w:r>
    </w:p>
    <w:p w14:paraId="16A3D4F3">
      <w:pPr>
        <w:pStyle w:val="13"/>
        <w:keepNext w:val="0"/>
        <w:keepLines w:val="0"/>
        <w:pageBreakBefore w:val="0"/>
        <w:widowControl/>
        <w:kinsoku w:val="0"/>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rPr>
          <w:rFonts w:hint="eastAsia" w:ascii="Times New Roman" w:hAnsi="Times New Roman" w:eastAsia="仿宋_GB2312" w:cs="仿宋_GB2312"/>
          <w:b w:val="0"/>
          <w:bCs w:val="0"/>
          <w:snapToGrid w:val="0"/>
          <w:color w:val="auto"/>
          <w:spacing w:val="0"/>
          <w:kern w:val="0"/>
          <w:position w:val="0"/>
          <w:sz w:val="32"/>
          <w:szCs w:val="32"/>
          <w:lang w:val="en-US" w:eastAsia="zh-CN" w:bidi="ar-SA"/>
        </w:rPr>
      </w:pPr>
      <w:r>
        <w:rPr>
          <w:rFonts w:hint="eastAsia" w:eastAsia="仿宋_GB2312" w:cs="仿宋_GB2312"/>
          <w:color w:val="auto"/>
          <w:spacing w:val="0"/>
          <w:kern w:val="0"/>
          <w:position w:val="0"/>
          <w:sz w:val="32"/>
          <w:szCs w:val="32"/>
          <w:lang w:val="en-US" w:eastAsia="zh-CN" w:bidi="ar-SA"/>
        </w:rPr>
        <w:t>听证会后，我局对案件进行了补充调查和取证，补强证据</w:t>
      </w:r>
      <w:r>
        <w:rPr>
          <w:rFonts w:hint="eastAsia" w:ascii="Times New Roman" w:hAnsi="Times New Roman" w:eastAsia="仿宋_GB2312" w:cs="仿宋_GB2312"/>
          <w:color w:val="auto"/>
          <w:spacing w:val="0"/>
          <w:kern w:val="0"/>
          <w:position w:val="0"/>
          <w:sz w:val="32"/>
          <w:szCs w:val="32"/>
          <w:lang w:val="en-US" w:eastAsia="zh-CN" w:bidi="ar-SA"/>
        </w:rPr>
        <w:t>于2025年9月18日以《关于宁夏福瑞硅烷材料有限公司涉嫌违反固体废物管理制度案证据补强告知书》</w:t>
      </w:r>
      <w:r>
        <w:rPr>
          <w:rFonts w:hint="eastAsia" w:ascii="Times New Roman" w:hAnsi="Times New Roman" w:eastAsia="仿宋_GB2312" w:cs="仿宋_GB2312"/>
          <w:b w:val="0"/>
          <w:bCs w:val="0"/>
          <w:snapToGrid w:val="0"/>
          <w:color w:val="auto"/>
          <w:spacing w:val="0"/>
          <w:kern w:val="0"/>
          <w:position w:val="0"/>
          <w:sz w:val="32"/>
          <w:szCs w:val="32"/>
          <w:lang w:val="en-US" w:eastAsia="zh-CN" w:bidi="ar-SA"/>
        </w:rPr>
        <w:t>告知你公司</w:t>
      </w:r>
      <w:r>
        <w:rPr>
          <w:rFonts w:hint="eastAsia" w:eastAsia="仿宋_GB2312" w:cs="仿宋_GB2312"/>
          <w:b w:val="0"/>
          <w:bCs w:val="0"/>
          <w:snapToGrid w:val="0"/>
          <w:color w:val="auto"/>
          <w:spacing w:val="0"/>
          <w:kern w:val="0"/>
          <w:position w:val="0"/>
          <w:sz w:val="32"/>
          <w:szCs w:val="32"/>
          <w:lang w:val="en-US" w:eastAsia="zh-CN" w:bidi="ar-SA"/>
        </w:rPr>
        <w:t>，并告知相应的</w:t>
      </w:r>
      <w:r>
        <w:rPr>
          <w:rFonts w:hint="eastAsia" w:ascii="Times New Roman" w:hAnsi="Times New Roman" w:eastAsia="仿宋_GB2312" w:cs="仿宋_GB2312"/>
          <w:b w:val="0"/>
          <w:bCs w:val="0"/>
          <w:snapToGrid w:val="0"/>
          <w:color w:val="auto"/>
          <w:spacing w:val="0"/>
          <w:kern w:val="0"/>
          <w:position w:val="0"/>
          <w:sz w:val="32"/>
          <w:szCs w:val="32"/>
          <w:lang w:val="en-US" w:eastAsia="zh-CN" w:bidi="ar-SA"/>
        </w:rPr>
        <w:t>陈述申辩权、听证权。你公司于2025年9月22日进行了陈述和申辩，提出以下</w:t>
      </w:r>
      <w:r>
        <w:rPr>
          <w:rFonts w:hint="eastAsia" w:eastAsia="仿宋_GB2312" w:cs="仿宋_GB2312"/>
          <w:b w:val="0"/>
          <w:bCs w:val="0"/>
          <w:snapToGrid w:val="0"/>
          <w:color w:val="auto"/>
          <w:spacing w:val="0"/>
          <w:kern w:val="0"/>
          <w:position w:val="0"/>
          <w:sz w:val="32"/>
          <w:szCs w:val="32"/>
          <w:lang w:val="en-US" w:eastAsia="zh-CN" w:bidi="ar-SA"/>
        </w:rPr>
        <w:t>三项陈述与申辩</w:t>
      </w:r>
      <w:r>
        <w:rPr>
          <w:rFonts w:hint="eastAsia" w:ascii="Times New Roman" w:hAnsi="Times New Roman" w:eastAsia="仿宋_GB2312" w:cs="仿宋_GB2312"/>
          <w:b w:val="0"/>
          <w:bCs w:val="0"/>
          <w:snapToGrid w:val="0"/>
          <w:color w:val="auto"/>
          <w:spacing w:val="0"/>
          <w:kern w:val="0"/>
          <w:position w:val="0"/>
          <w:sz w:val="32"/>
          <w:szCs w:val="32"/>
          <w:lang w:val="en-US" w:eastAsia="zh-CN" w:bidi="ar-SA"/>
        </w:rPr>
        <w:t>意见：</w:t>
      </w:r>
    </w:p>
    <w:p w14:paraId="6C3397E7">
      <w:pPr>
        <w:keepLines w:val="0"/>
        <w:pageBreakBefore w:val="0"/>
        <w:wordWrap/>
        <w:overflowPunct/>
        <w:topLinePunct w:val="0"/>
        <w:bidi w:val="0"/>
        <w:spacing w:beforeAutospacing="0" w:afterAutospacing="0" w:line="600" w:lineRule="exact"/>
        <w:ind w:left="129" w:right="419" w:firstLine="780"/>
        <w:jc w:val="both"/>
        <w:rPr>
          <w:rFonts w:hint="default" w:ascii="Times New Roman" w:hAnsi="Times New Roman" w:eastAsia="仿宋_GB2312" w:cs="仿宋_GB2312"/>
          <w:color w:val="auto"/>
          <w:spacing w:val="0"/>
          <w:kern w:val="0"/>
          <w:position w:val="0"/>
          <w:sz w:val="32"/>
          <w:szCs w:val="32"/>
          <w:lang w:val="en-US" w:eastAsia="zh-CN" w:bidi="ar-SA"/>
        </w:rPr>
      </w:pPr>
      <w:r>
        <w:rPr>
          <w:rFonts w:hint="eastAsia" w:ascii="楷体" w:hAnsi="楷体" w:eastAsia="楷体" w:cs="楷体"/>
          <w:b w:val="0"/>
          <w:bCs w:val="0"/>
          <w:color w:val="auto"/>
          <w:spacing w:val="0"/>
          <w:position w:val="0"/>
          <w:sz w:val="32"/>
          <w:szCs w:val="32"/>
          <w:u w:val="none"/>
          <w:lang w:eastAsia="zh-CN"/>
        </w:rPr>
        <w:t>（</w:t>
      </w:r>
      <w:r>
        <w:rPr>
          <w:rFonts w:hint="eastAsia" w:ascii="楷体" w:hAnsi="楷体" w:eastAsia="楷体" w:cs="楷体"/>
          <w:b w:val="0"/>
          <w:bCs w:val="0"/>
          <w:color w:val="auto"/>
          <w:spacing w:val="0"/>
          <w:position w:val="0"/>
          <w:sz w:val="32"/>
          <w:szCs w:val="32"/>
          <w:u w:val="none"/>
          <w:lang w:val="en-US" w:eastAsia="zh-CN"/>
        </w:rPr>
        <w:t>一</w:t>
      </w:r>
      <w:r>
        <w:rPr>
          <w:rFonts w:hint="eastAsia" w:ascii="楷体" w:hAnsi="楷体" w:eastAsia="楷体" w:cs="楷体"/>
          <w:b w:val="0"/>
          <w:bCs w:val="0"/>
          <w:color w:val="auto"/>
          <w:spacing w:val="0"/>
          <w:position w:val="0"/>
          <w:sz w:val="32"/>
          <w:szCs w:val="32"/>
          <w:u w:val="none"/>
          <w:lang w:eastAsia="zh-CN"/>
        </w:rPr>
        <w:t>）</w:t>
      </w:r>
      <w:r>
        <w:rPr>
          <w:rFonts w:hint="eastAsia" w:ascii="楷体" w:hAnsi="楷体" w:eastAsia="楷体" w:cs="楷体"/>
          <w:b w:val="0"/>
          <w:bCs w:val="0"/>
          <w:color w:val="auto"/>
          <w:spacing w:val="0"/>
          <w:position w:val="0"/>
          <w:sz w:val="32"/>
          <w:szCs w:val="32"/>
          <w:u w:val="none"/>
        </w:rPr>
        <w:t>对《补充说明》证据证明力的质疑</w:t>
      </w:r>
      <w:r>
        <w:rPr>
          <w:rFonts w:hint="eastAsia" w:ascii="楷体" w:hAnsi="楷体" w:eastAsia="楷体" w:cs="楷体"/>
          <w:b w:val="0"/>
          <w:bCs w:val="0"/>
          <w:color w:val="auto"/>
          <w:spacing w:val="0"/>
          <w:position w:val="0"/>
          <w:sz w:val="32"/>
          <w:szCs w:val="32"/>
          <w:u w:val="none"/>
          <w:lang w:eastAsia="zh-CN"/>
        </w:rPr>
        <w:t>。</w:t>
      </w:r>
    </w:p>
    <w:p w14:paraId="0681D12F">
      <w:pPr>
        <w:keepLines w:val="0"/>
        <w:pageBreakBefore w:val="0"/>
        <w:wordWrap/>
        <w:overflowPunct/>
        <w:topLinePunct w:val="0"/>
        <w:bidi w:val="0"/>
        <w:spacing w:beforeAutospacing="0" w:afterAutospacing="0" w:line="600" w:lineRule="exact"/>
        <w:ind w:left="129" w:right="419" w:firstLine="780"/>
        <w:jc w:val="both"/>
        <w:rPr>
          <w:rFonts w:hint="eastAsia" w:ascii="楷体" w:hAnsi="楷体" w:eastAsia="楷体" w:cs="楷体"/>
          <w:b w:val="0"/>
          <w:bCs w:val="0"/>
          <w:color w:val="auto"/>
          <w:spacing w:val="0"/>
          <w:position w:val="0"/>
          <w:sz w:val="32"/>
          <w:szCs w:val="32"/>
          <w:u w:val="none"/>
          <w:lang w:eastAsia="zh-CN"/>
        </w:rPr>
      </w:pPr>
      <w:r>
        <w:rPr>
          <w:rFonts w:hint="eastAsia" w:ascii="楷体" w:hAnsi="楷体" w:eastAsia="楷体" w:cs="楷体"/>
          <w:b w:val="0"/>
          <w:bCs w:val="0"/>
          <w:color w:val="auto"/>
          <w:spacing w:val="0"/>
          <w:position w:val="0"/>
          <w:sz w:val="32"/>
          <w:szCs w:val="32"/>
          <w:u w:val="none"/>
          <w:lang w:eastAsia="zh-CN"/>
        </w:rPr>
        <w:t>（二）关于主观过错与过罚相当原则的申辩。</w:t>
      </w:r>
    </w:p>
    <w:p w14:paraId="79A87439">
      <w:pPr>
        <w:keepLines w:val="0"/>
        <w:pageBreakBefore w:val="0"/>
        <w:wordWrap/>
        <w:overflowPunct/>
        <w:topLinePunct w:val="0"/>
        <w:bidi w:val="0"/>
        <w:spacing w:beforeAutospacing="0" w:afterAutospacing="0" w:line="600" w:lineRule="exact"/>
        <w:ind w:left="129" w:right="419" w:firstLine="780"/>
        <w:jc w:val="both"/>
        <w:rPr>
          <w:rFonts w:hint="eastAsia" w:ascii="楷体" w:hAnsi="楷体" w:eastAsia="楷体" w:cs="楷体"/>
          <w:b w:val="0"/>
          <w:bCs w:val="0"/>
          <w:color w:val="auto"/>
          <w:spacing w:val="0"/>
          <w:position w:val="0"/>
          <w:sz w:val="32"/>
          <w:szCs w:val="32"/>
          <w:u w:val="none"/>
          <w:lang w:eastAsia="zh-CN"/>
        </w:rPr>
      </w:pPr>
      <w:r>
        <w:rPr>
          <w:rFonts w:hint="eastAsia" w:ascii="楷体" w:hAnsi="楷体" w:eastAsia="楷体" w:cs="楷体"/>
          <w:b w:val="0"/>
          <w:bCs w:val="0"/>
          <w:color w:val="auto"/>
          <w:spacing w:val="0"/>
          <w:position w:val="0"/>
          <w:sz w:val="32"/>
          <w:szCs w:val="32"/>
          <w:u w:val="none"/>
          <w:lang w:eastAsia="zh-CN"/>
        </w:rPr>
        <w:t>（三）关于法律适用与处罚幅度的申辩。</w:t>
      </w:r>
    </w:p>
    <w:p w14:paraId="01C2BF07">
      <w:pPr>
        <w:pStyle w:val="13"/>
        <w:keepNext w:val="0"/>
        <w:keepLines w:val="0"/>
        <w:pageBreakBefore w:val="0"/>
        <w:widowControl/>
        <w:kinsoku w:val="0"/>
        <w:wordWrap/>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baseline"/>
        <w:rPr>
          <w:rFonts w:hint="eastAsia" w:ascii="Times New Roman" w:hAnsi="Times New Roman" w:eastAsia="仿宋_GB2312" w:cs="仿宋_GB2312"/>
          <w:b/>
          <w:bCs/>
          <w:snapToGrid w:val="0"/>
          <w:color w:val="auto"/>
          <w:spacing w:val="0"/>
          <w:kern w:val="0"/>
          <w:position w:val="0"/>
          <w:sz w:val="32"/>
          <w:szCs w:val="32"/>
          <w:lang w:val="en-US" w:eastAsia="zh-CN" w:bidi="ar-SA"/>
        </w:rPr>
      </w:pPr>
      <w:r>
        <w:rPr>
          <w:rFonts w:hint="eastAsia" w:ascii="Times New Roman" w:hAnsi="Times New Roman" w:eastAsia="仿宋_GB2312" w:cs="仿宋_GB2312"/>
          <w:b/>
          <w:bCs/>
          <w:snapToGrid w:val="0"/>
          <w:color w:val="auto"/>
          <w:spacing w:val="0"/>
          <w:kern w:val="0"/>
          <w:position w:val="0"/>
          <w:sz w:val="32"/>
          <w:szCs w:val="32"/>
          <w:lang w:val="en-US" w:eastAsia="zh-CN" w:bidi="ar-SA"/>
        </w:rPr>
        <w:t>我局充分听取</w:t>
      </w:r>
      <w:r>
        <w:rPr>
          <w:rFonts w:hint="eastAsia" w:eastAsia="仿宋_GB2312" w:cs="仿宋_GB2312"/>
          <w:b/>
          <w:bCs/>
          <w:snapToGrid w:val="0"/>
          <w:color w:val="auto"/>
          <w:spacing w:val="0"/>
          <w:kern w:val="0"/>
          <w:position w:val="0"/>
          <w:sz w:val="32"/>
          <w:szCs w:val="32"/>
          <w:lang w:val="en-US" w:eastAsia="zh-CN" w:bidi="ar-SA"/>
        </w:rPr>
        <w:t>你公司对《证据补强告知书》的陈述与申辩意见</w:t>
      </w:r>
      <w:r>
        <w:rPr>
          <w:rFonts w:hint="eastAsia" w:ascii="Times New Roman" w:hAnsi="Times New Roman" w:eastAsia="仿宋_GB2312" w:cs="仿宋_GB2312"/>
          <w:b/>
          <w:bCs/>
          <w:snapToGrid w:val="0"/>
          <w:color w:val="auto"/>
          <w:spacing w:val="0"/>
          <w:kern w:val="0"/>
          <w:position w:val="0"/>
          <w:sz w:val="32"/>
          <w:szCs w:val="32"/>
          <w:lang w:val="en-US" w:eastAsia="zh-CN" w:bidi="ar-SA"/>
        </w:rPr>
        <w:t>后复核认为：</w:t>
      </w:r>
    </w:p>
    <w:p w14:paraId="72EAE574">
      <w:pPr>
        <w:keepLines w:val="0"/>
        <w:pageBreakBefore w:val="0"/>
        <w:wordWrap/>
        <w:overflowPunct/>
        <w:topLinePunct w:val="0"/>
        <w:bidi w:val="0"/>
        <w:spacing w:beforeAutospacing="0" w:afterAutospacing="0" w:line="600" w:lineRule="exact"/>
        <w:ind w:left="129" w:right="419" w:firstLine="780"/>
        <w:jc w:val="both"/>
        <w:rPr>
          <w:rFonts w:hint="eastAsia" w:ascii="楷体" w:hAnsi="楷体" w:eastAsia="楷体" w:cs="楷体"/>
          <w:b w:val="0"/>
          <w:bCs w:val="0"/>
          <w:color w:val="auto"/>
          <w:spacing w:val="0"/>
          <w:position w:val="0"/>
          <w:sz w:val="32"/>
          <w:szCs w:val="32"/>
          <w:u w:val="none"/>
          <w:lang w:val="en-US" w:eastAsia="zh-CN"/>
        </w:rPr>
      </w:pPr>
      <w:r>
        <w:rPr>
          <w:rFonts w:hint="eastAsia" w:ascii="楷体" w:hAnsi="楷体" w:eastAsia="楷体" w:cs="楷体"/>
          <w:b w:val="0"/>
          <w:bCs w:val="0"/>
          <w:color w:val="auto"/>
          <w:spacing w:val="0"/>
          <w:position w:val="0"/>
          <w:sz w:val="32"/>
          <w:szCs w:val="32"/>
          <w:u w:val="none"/>
          <w:lang w:val="en-US" w:eastAsia="zh-CN"/>
        </w:rPr>
        <w:t>（一）你公司提出的陈述申辩意见一（对《补充说明》证据证明力的质疑）的理由不成立，不予采纳。</w:t>
      </w:r>
    </w:p>
    <w:p w14:paraId="214CEC39">
      <w:pPr>
        <w:pStyle w:val="13"/>
        <w:keepNext w:val="0"/>
        <w:keepLines w:val="0"/>
        <w:pageBreakBefore w:val="0"/>
        <w:widowControl/>
        <w:kinsoku w:val="0"/>
        <w:wordWrap/>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baseline"/>
        <w:rPr>
          <w:rFonts w:hint="default" w:ascii="Times New Roman" w:hAnsi="Times New Roman" w:eastAsia="仿宋_GB2312" w:cs="仿宋_GB2312"/>
          <w:b w:val="0"/>
          <w:bCs w:val="0"/>
          <w:snapToGrid w:val="0"/>
          <w:color w:val="auto"/>
          <w:spacing w:val="0"/>
          <w:kern w:val="0"/>
          <w:position w:val="0"/>
          <w:sz w:val="32"/>
          <w:szCs w:val="32"/>
          <w:u w:val="none"/>
          <w:lang w:val="en-US" w:eastAsia="zh-CN" w:bidi="ar-SA"/>
        </w:rPr>
      </w:pPr>
      <w:r>
        <w:rPr>
          <w:rFonts w:hint="eastAsia" w:ascii="Times New Roman" w:hAnsi="Times New Roman" w:eastAsia="仿宋_GB2312" w:cs="仿宋_GB2312"/>
          <w:b/>
          <w:bCs/>
          <w:snapToGrid w:val="0"/>
          <w:color w:val="auto"/>
          <w:spacing w:val="0"/>
          <w:kern w:val="0"/>
          <w:position w:val="0"/>
          <w:sz w:val="32"/>
          <w:szCs w:val="32"/>
          <w:u w:val="none"/>
          <w:lang w:val="en-US" w:eastAsia="zh-CN" w:bidi="ar-SA"/>
        </w:rPr>
        <w:t>理由</w:t>
      </w:r>
      <w:r>
        <w:rPr>
          <w:rFonts w:hint="eastAsia" w:eastAsia="仿宋_GB2312" w:cs="仿宋_GB2312"/>
          <w:b/>
          <w:bCs/>
          <w:snapToGrid w:val="0"/>
          <w:color w:val="auto"/>
          <w:spacing w:val="0"/>
          <w:kern w:val="0"/>
          <w:position w:val="0"/>
          <w:sz w:val="32"/>
          <w:szCs w:val="32"/>
          <w:u w:val="none"/>
          <w:lang w:val="en-US" w:eastAsia="zh-CN" w:bidi="ar-SA"/>
        </w:rPr>
        <w:t>如下：</w:t>
      </w:r>
      <w:r>
        <w:rPr>
          <w:rFonts w:hint="eastAsia" w:ascii="Times New Roman" w:hAnsi="Times New Roman" w:eastAsia="仿宋_GB2312" w:cs="仿宋_GB2312"/>
          <w:b w:val="0"/>
          <w:bCs w:val="0"/>
          <w:color w:val="auto"/>
          <w:spacing w:val="0"/>
          <w:position w:val="0"/>
          <w:sz w:val="32"/>
          <w:szCs w:val="32"/>
          <w:u w:val="none"/>
          <w:lang w:val="en-US" w:eastAsia="zh-CN" w:bidi="ar-SA"/>
        </w:rPr>
        <w:t>《关于茶陵县虎踞镇四口垄山场环境污染案有关情况的</w:t>
      </w:r>
      <w:r>
        <w:rPr>
          <w:rFonts w:hint="eastAsia" w:eastAsia="仿宋_GB2312" w:cs="仿宋_GB2312"/>
          <w:b w:val="0"/>
          <w:bCs w:val="0"/>
          <w:color w:val="auto"/>
          <w:spacing w:val="0"/>
          <w:position w:val="0"/>
          <w:sz w:val="32"/>
          <w:szCs w:val="32"/>
          <w:u w:val="none"/>
          <w:lang w:val="en-US" w:eastAsia="zh-CN" w:bidi="ar-SA"/>
        </w:rPr>
        <w:t>补充</w:t>
      </w:r>
      <w:r>
        <w:rPr>
          <w:rFonts w:hint="eastAsia" w:ascii="Times New Roman" w:hAnsi="Times New Roman" w:eastAsia="仿宋_GB2312" w:cs="仿宋_GB2312"/>
          <w:b w:val="0"/>
          <w:bCs w:val="0"/>
          <w:color w:val="auto"/>
          <w:spacing w:val="0"/>
          <w:position w:val="0"/>
          <w:sz w:val="32"/>
          <w:szCs w:val="32"/>
          <w:u w:val="none"/>
          <w:lang w:val="en-US" w:eastAsia="zh-CN" w:bidi="ar-SA"/>
        </w:rPr>
        <w:t>说明》</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属于</w:t>
      </w:r>
      <w:r>
        <w:rPr>
          <w:rFonts w:hint="eastAsia" w:eastAsia="仿宋_GB2312" w:cs="仿宋_GB2312"/>
          <w:b w:val="0"/>
          <w:bCs w:val="0"/>
          <w:snapToGrid w:val="0"/>
          <w:color w:val="auto"/>
          <w:spacing w:val="0"/>
          <w:kern w:val="0"/>
          <w:position w:val="0"/>
          <w:sz w:val="32"/>
          <w:szCs w:val="32"/>
          <w:u w:val="none"/>
          <w:lang w:val="en-US" w:eastAsia="zh-CN" w:bidi="ar-SA"/>
        </w:rPr>
        <w:t>“</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茶陵县虎踞镇四口垄山场污染环境案</w:t>
      </w:r>
      <w:r>
        <w:rPr>
          <w:rFonts w:hint="eastAsia" w:eastAsia="仿宋_GB2312" w:cs="仿宋_GB2312"/>
          <w:b w:val="0"/>
          <w:bCs w:val="0"/>
          <w:snapToGrid w:val="0"/>
          <w:color w:val="auto"/>
          <w:spacing w:val="0"/>
          <w:kern w:val="0"/>
          <w:position w:val="0"/>
          <w:sz w:val="32"/>
          <w:szCs w:val="32"/>
          <w:u w:val="none"/>
          <w:lang w:val="en-US" w:eastAsia="zh-CN" w:bidi="ar-SA"/>
        </w:rPr>
        <w:t>”</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中的相关内容，该补充说明中涉及的内容</w:t>
      </w:r>
      <w:r>
        <w:rPr>
          <w:rFonts w:hint="eastAsia" w:eastAsia="仿宋_GB2312" w:cs="仿宋_GB2312"/>
          <w:b w:val="0"/>
          <w:bCs w:val="0"/>
          <w:snapToGrid w:val="0"/>
          <w:color w:val="auto"/>
          <w:spacing w:val="0"/>
          <w:kern w:val="0"/>
          <w:position w:val="0"/>
          <w:sz w:val="32"/>
          <w:szCs w:val="32"/>
          <w:u w:val="none"/>
          <w:lang w:val="en-US" w:eastAsia="zh-CN" w:bidi="ar-SA"/>
        </w:rPr>
        <w:t>我局已经联合</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茶陵县森林公安局查证属实，符合《中华人民共和国行政处罚法》第四十六条第二款“证据必须经查证属实，方可作为认定案件事实的根据”，因此茶陵县森林公安出具的《关于茶陵县虎踞镇四口垄山场环境污染案有关情况的补充说明》具备证明力。而湖南云天司法鉴定中心出具的《司法鉴定意见书》(湘云天司鉴〔2025〕环(综)鉴字第3号)主要目的是证明茶陵县虎踞镇三达村四口垄山场焚烧的</w:t>
      </w:r>
      <w:r>
        <w:rPr>
          <w:rFonts w:hint="eastAsia" w:eastAsia="仿宋_GB2312" w:cs="仿宋_GB2312"/>
          <w:b w:val="0"/>
          <w:bCs w:val="0"/>
          <w:snapToGrid w:val="0"/>
          <w:color w:val="auto"/>
          <w:spacing w:val="0"/>
          <w:kern w:val="0"/>
          <w:position w:val="0"/>
          <w:sz w:val="32"/>
          <w:szCs w:val="32"/>
          <w:u w:val="none"/>
          <w:lang w:val="en-US" w:eastAsia="zh-CN" w:bidi="ar-SA"/>
        </w:rPr>
        <w:t>该批</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吨桶装液态物质为危险废物，且出具时间属于案件调查前期，其中关于重量问题不属于结论性意见。</w:t>
      </w:r>
    </w:p>
    <w:p w14:paraId="101129D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pPr>
      <w:r>
        <w:rPr>
          <w:rFonts w:hint="eastAsia" w:ascii="楷体" w:hAnsi="楷体" w:eastAsia="楷体" w:cs="楷体"/>
          <w:b w:val="0"/>
          <w:bCs w:val="0"/>
          <w:color w:val="auto"/>
          <w:spacing w:val="0"/>
          <w:position w:val="0"/>
          <w:sz w:val="32"/>
          <w:szCs w:val="32"/>
          <w:u w:val="none"/>
          <w:lang w:val="en-US" w:eastAsia="zh-CN"/>
        </w:rPr>
        <w:t>（二）你公司提出的陈述申辩意见二（关于主观过错与过罚相当原则的申辩）的理由不成立，不予采纳。</w:t>
      </w:r>
    </w:p>
    <w:p w14:paraId="7988F54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pPr>
      <w:r>
        <w:rPr>
          <w:rFonts w:hint="eastAsia" w:ascii="Times New Roman" w:hAnsi="Times New Roman" w:eastAsia="仿宋_GB2312" w:cs="仿宋_GB2312"/>
          <w:b/>
          <w:bCs/>
          <w:snapToGrid w:val="0"/>
          <w:color w:val="auto"/>
          <w:spacing w:val="0"/>
          <w:kern w:val="0"/>
          <w:position w:val="0"/>
          <w:sz w:val="32"/>
          <w:szCs w:val="32"/>
          <w:u w:val="none"/>
          <w:lang w:val="en-US" w:eastAsia="zh-CN" w:bidi="ar-SA"/>
        </w:rPr>
        <w:t>理由如下：</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首先当事人是否存在主观过错不是本案构成要件，其次你公司未提供充足有力的证据证明企业没有主观过错，最后根据调查情况</w:t>
      </w:r>
      <w:r>
        <w:rPr>
          <w:rFonts w:hint="eastAsia" w:eastAsia="仿宋_GB2312" w:cs="仿宋_GB2312"/>
          <w:b w:val="0"/>
          <w:bCs w:val="0"/>
          <w:snapToGrid w:val="0"/>
          <w:color w:val="auto"/>
          <w:spacing w:val="0"/>
          <w:kern w:val="0"/>
          <w:position w:val="0"/>
          <w:sz w:val="32"/>
          <w:szCs w:val="32"/>
          <w:u w:val="none"/>
          <w:lang w:val="en-US" w:eastAsia="zh-CN" w:bidi="ar-SA"/>
        </w:rPr>
        <w:t>和已查明的事实，证实</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你公司</w:t>
      </w:r>
      <w:r>
        <w:rPr>
          <w:rFonts w:hint="eastAsia" w:eastAsia="仿宋_GB2312" w:cs="仿宋_GB2312"/>
          <w:b w:val="0"/>
          <w:bCs w:val="0"/>
          <w:snapToGrid w:val="0"/>
          <w:color w:val="auto"/>
          <w:spacing w:val="0"/>
          <w:kern w:val="0"/>
          <w:position w:val="0"/>
          <w:sz w:val="32"/>
          <w:szCs w:val="32"/>
          <w:u w:val="none"/>
          <w:lang w:val="en-US" w:eastAsia="zh-CN" w:bidi="ar-SA"/>
        </w:rPr>
        <w:t>在将该批</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吨桶装液态物质（你公司自称为</w:t>
      </w:r>
      <w:r>
        <w:rPr>
          <w:rFonts w:hint="eastAsia" w:eastAsia="仿宋_GB2312" w:cs="仿宋_GB2312"/>
          <w:b w:val="0"/>
          <w:bCs w:val="0"/>
          <w:snapToGrid w:val="0"/>
          <w:color w:val="auto"/>
          <w:spacing w:val="0"/>
          <w:kern w:val="0"/>
          <w:position w:val="0"/>
          <w:sz w:val="32"/>
          <w:szCs w:val="32"/>
          <w:u w:val="none"/>
          <w:lang w:val="en-US" w:eastAsia="zh-CN" w:bidi="ar-SA"/>
        </w:rPr>
        <w:t>“</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26C</w:t>
      </w:r>
      <w:r>
        <w:rPr>
          <w:rFonts w:hint="eastAsia" w:eastAsia="仿宋_GB2312" w:cs="仿宋_GB2312"/>
          <w:b w:val="0"/>
          <w:bCs w:val="0"/>
          <w:snapToGrid w:val="0"/>
          <w:color w:val="auto"/>
          <w:spacing w:val="0"/>
          <w:kern w:val="0"/>
          <w:position w:val="0"/>
          <w:sz w:val="32"/>
          <w:szCs w:val="32"/>
          <w:u w:val="none"/>
          <w:lang w:val="en-US" w:eastAsia="zh-CN" w:bidi="ar-SA"/>
        </w:rPr>
        <w:t>”</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）提供给周金园时主观撕除</w:t>
      </w:r>
      <w:r>
        <w:rPr>
          <w:rFonts w:hint="eastAsia" w:ascii="Times New Roman" w:hAnsi="Times New Roman" w:eastAsia="仿宋_GB2312" w:cs="仿宋_GB2312"/>
          <w:b w:val="0"/>
          <w:bCs w:val="0"/>
          <w:color w:val="auto"/>
          <w:spacing w:val="0"/>
          <w:position w:val="0"/>
          <w:sz w:val="32"/>
          <w:szCs w:val="32"/>
          <w:u w:val="none"/>
          <w:lang w:val="en-US" w:eastAsia="zh-CN" w:bidi="ar-SA"/>
        </w:rPr>
        <w:t>载有企业名称、品名、浓度等信息的标签</w:t>
      </w:r>
      <w:r>
        <w:rPr>
          <w:rFonts w:hint="eastAsia" w:eastAsia="仿宋_GB2312" w:cs="仿宋_GB2312"/>
          <w:b w:val="0"/>
          <w:bCs w:val="0"/>
          <w:snapToGrid w:val="0"/>
          <w:color w:val="auto"/>
          <w:spacing w:val="0"/>
          <w:kern w:val="0"/>
          <w:position w:val="0"/>
          <w:sz w:val="32"/>
          <w:szCs w:val="32"/>
          <w:u w:val="none"/>
          <w:lang w:val="en-US" w:eastAsia="zh-CN" w:bidi="ar-SA"/>
        </w:rPr>
        <w:t>，你公司明知吨桶装液态物质</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（你公司自称为</w:t>
      </w:r>
      <w:r>
        <w:rPr>
          <w:rFonts w:hint="eastAsia" w:eastAsia="仿宋_GB2312" w:cs="仿宋_GB2312"/>
          <w:b w:val="0"/>
          <w:bCs w:val="0"/>
          <w:snapToGrid w:val="0"/>
          <w:color w:val="auto"/>
          <w:spacing w:val="0"/>
          <w:kern w:val="0"/>
          <w:position w:val="0"/>
          <w:sz w:val="32"/>
          <w:szCs w:val="32"/>
          <w:u w:val="none"/>
          <w:lang w:val="en-US" w:eastAsia="zh-CN" w:bidi="ar-SA"/>
        </w:rPr>
        <w:t>“</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26C</w:t>
      </w:r>
      <w:r>
        <w:rPr>
          <w:rFonts w:hint="eastAsia" w:eastAsia="仿宋_GB2312" w:cs="仿宋_GB2312"/>
          <w:b w:val="0"/>
          <w:bCs w:val="0"/>
          <w:snapToGrid w:val="0"/>
          <w:color w:val="auto"/>
          <w:spacing w:val="0"/>
          <w:kern w:val="0"/>
          <w:position w:val="0"/>
          <w:sz w:val="32"/>
          <w:szCs w:val="32"/>
          <w:u w:val="none"/>
          <w:lang w:val="en-US" w:eastAsia="zh-CN" w:bidi="ar-SA"/>
        </w:rPr>
        <w:t>”</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w:t>
      </w:r>
      <w:r>
        <w:rPr>
          <w:rFonts w:hint="eastAsia" w:eastAsia="仿宋_GB2312" w:cs="仿宋_GB2312"/>
          <w:b w:val="0"/>
          <w:bCs w:val="0"/>
          <w:snapToGrid w:val="0"/>
          <w:color w:val="auto"/>
          <w:spacing w:val="0"/>
          <w:kern w:val="0"/>
          <w:position w:val="0"/>
          <w:sz w:val="32"/>
          <w:szCs w:val="32"/>
          <w:u w:val="none"/>
          <w:lang w:val="en-US" w:eastAsia="zh-CN" w:bidi="ar-SA"/>
        </w:rPr>
        <w:t>具有危险特性但未核实周金园是否具有</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危险废物经营许可证</w:t>
      </w:r>
      <w:r>
        <w:rPr>
          <w:rFonts w:hint="eastAsia" w:eastAsia="仿宋_GB2312" w:cs="仿宋_GB2312"/>
          <w:b w:val="0"/>
          <w:bCs w:val="0"/>
          <w:snapToGrid w:val="0"/>
          <w:color w:val="auto"/>
          <w:spacing w:val="0"/>
          <w:kern w:val="0"/>
          <w:position w:val="0"/>
          <w:sz w:val="32"/>
          <w:szCs w:val="32"/>
          <w:u w:val="none"/>
          <w:lang w:val="en-US" w:eastAsia="zh-CN" w:bidi="ar-SA"/>
        </w:rPr>
        <w:t>，因此</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我局认定你公司存在主观过错的情节。</w:t>
      </w:r>
    </w:p>
    <w:p w14:paraId="1A7B903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楷体" w:hAnsi="楷体" w:eastAsia="楷体" w:cs="楷体"/>
          <w:b w:val="0"/>
          <w:bCs w:val="0"/>
          <w:color w:val="auto"/>
          <w:spacing w:val="0"/>
          <w:position w:val="0"/>
          <w:sz w:val="32"/>
          <w:szCs w:val="32"/>
          <w:u w:val="none"/>
          <w:lang w:val="en-US" w:eastAsia="zh-CN"/>
        </w:rPr>
      </w:pPr>
      <w:r>
        <w:rPr>
          <w:rFonts w:hint="eastAsia" w:ascii="楷体" w:hAnsi="楷体" w:eastAsia="楷体" w:cs="楷体"/>
          <w:b w:val="0"/>
          <w:bCs w:val="0"/>
          <w:color w:val="auto"/>
          <w:spacing w:val="0"/>
          <w:position w:val="0"/>
          <w:sz w:val="32"/>
          <w:szCs w:val="32"/>
          <w:u w:val="none"/>
          <w:lang w:val="en-US" w:eastAsia="zh-CN"/>
        </w:rPr>
        <w:t>（三）你公司提出的陈述申辩意见三（关于法律适用与处罚幅度的申辩）的事实、理由均不成立，不予采纳。</w:t>
      </w:r>
    </w:p>
    <w:p w14:paraId="7BEE0F9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Times New Roman" w:hAnsi="Times New Roman" w:eastAsia="仿宋_GB2312" w:cs="仿宋_GB2312"/>
          <w:b w:val="0"/>
          <w:bCs w:val="0"/>
          <w:snapToGrid w:val="0"/>
          <w:color w:val="auto"/>
          <w:spacing w:val="0"/>
          <w:kern w:val="0"/>
          <w:position w:val="0"/>
          <w:sz w:val="32"/>
          <w:szCs w:val="32"/>
          <w:u w:val="none"/>
          <w:lang w:val="en-US" w:eastAsia="zh-CN" w:bidi="ar-SA"/>
        </w:rPr>
      </w:pPr>
      <w:r>
        <w:rPr>
          <w:rFonts w:hint="eastAsia" w:ascii="Times New Roman" w:hAnsi="Times New Roman" w:eastAsia="仿宋_GB2312" w:cs="仿宋_GB2312"/>
          <w:b/>
          <w:bCs/>
          <w:snapToGrid w:val="0"/>
          <w:color w:val="auto"/>
          <w:spacing w:val="0"/>
          <w:kern w:val="0"/>
          <w:position w:val="0"/>
          <w:sz w:val="32"/>
          <w:szCs w:val="32"/>
          <w:u w:val="none"/>
          <w:lang w:val="en-US" w:eastAsia="zh-CN" w:bidi="ar-SA"/>
        </w:rPr>
        <w:t>理由如下：</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首先</w:t>
      </w:r>
      <w:r>
        <w:rPr>
          <w:rFonts w:hint="eastAsia" w:eastAsia="仿宋_GB2312" w:cs="仿宋_GB2312"/>
          <w:b w:val="0"/>
          <w:bCs w:val="0"/>
          <w:snapToGrid w:val="0"/>
          <w:color w:val="auto"/>
          <w:spacing w:val="0"/>
          <w:kern w:val="0"/>
          <w:position w:val="0"/>
          <w:sz w:val="32"/>
          <w:szCs w:val="32"/>
          <w:u w:val="none"/>
          <w:lang w:val="en-US" w:eastAsia="zh-CN" w:bidi="ar-SA"/>
        </w:rPr>
        <w:t>你公司“</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将危险废物提供给无经营许可资质的个人</w:t>
      </w:r>
      <w:r>
        <w:rPr>
          <w:rFonts w:hint="eastAsia" w:eastAsia="仿宋_GB2312" w:cs="仿宋_GB2312"/>
          <w:b w:val="0"/>
          <w:bCs w:val="0"/>
          <w:snapToGrid w:val="0"/>
          <w:color w:val="auto"/>
          <w:spacing w:val="0"/>
          <w:kern w:val="0"/>
          <w:position w:val="0"/>
          <w:sz w:val="32"/>
          <w:szCs w:val="32"/>
          <w:u w:val="none"/>
          <w:lang w:val="en-US" w:eastAsia="zh-CN" w:bidi="ar-SA"/>
        </w:rPr>
        <w:t>从事经营活动”和“</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未经批准擅自跨省转移危险废物</w:t>
      </w:r>
      <w:r>
        <w:rPr>
          <w:rFonts w:hint="eastAsia" w:eastAsia="仿宋_GB2312" w:cs="仿宋_GB2312"/>
          <w:b w:val="0"/>
          <w:bCs w:val="0"/>
          <w:snapToGrid w:val="0"/>
          <w:color w:val="auto"/>
          <w:spacing w:val="0"/>
          <w:kern w:val="0"/>
          <w:position w:val="0"/>
          <w:sz w:val="32"/>
          <w:szCs w:val="32"/>
          <w:u w:val="none"/>
          <w:lang w:val="en-US" w:eastAsia="zh-CN" w:bidi="ar-SA"/>
        </w:rPr>
        <w:t>”两项违法行为</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具有独立性，分别违反了危险废物管理的不同规定，一是关于处置主体资质的要求，二是关于跨省转移程序的要求，两者在违法构成要件上相互独立。其次关于罚款金额的计算是严格按照《湖南省生态环境保护行政处罚裁量权基准规定（2021版）》中裁量表进行计算的，并无处罚幅度不当。最后积极配合调查</w:t>
      </w:r>
      <w:r>
        <w:rPr>
          <w:rFonts w:hint="eastAsia" w:eastAsia="仿宋_GB2312" w:cs="仿宋_GB2312"/>
          <w:b w:val="0"/>
          <w:bCs w:val="0"/>
          <w:snapToGrid w:val="0"/>
          <w:color w:val="auto"/>
          <w:spacing w:val="0"/>
          <w:kern w:val="0"/>
          <w:position w:val="0"/>
          <w:sz w:val="32"/>
          <w:szCs w:val="32"/>
          <w:u w:val="none"/>
          <w:lang w:val="en-US" w:eastAsia="zh-CN" w:bidi="ar-SA"/>
        </w:rPr>
        <w:t>以及整改</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是你公司应尽义务，且你公司暂无符合《中华人民共和国行政处罚法》</w:t>
      </w:r>
      <w:r>
        <w:rPr>
          <w:rFonts w:hint="eastAsia" w:eastAsia="仿宋_GB2312" w:cs="仿宋_GB2312"/>
          <w:b w:val="0"/>
          <w:bCs w:val="0"/>
          <w:snapToGrid w:val="0"/>
          <w:color w:val="auto"/>
          <w:spacing w:val="0"/>
          <w:kern w:val="0"/>
          <w:position w:val="0"/>
          <w:sz w:val="32"/>
          <w:szCs w:val="32"/>
          <w:u w:val="none"/>
          <w:lang w:val="en-US" w:eastAsia="zh-CN" w:bidi="ar-SA"/>
        </w:rPr>
        <w:t>第三十二条、</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第三十三条，《生态环境行政处罚办法》第四十二条、第四十三条，《湖南省生态环境保护行政处罚裁量权基准规定（2021版）》第十条、第十一条等相关从轻、减轻或者</w:t>
      </w:r>
      <w:r>
        <w:rPr>
          <w:rFonts w:hint="eastAsia" w:eastAsia="仿宋_GB2312" w:cs="仿宋_GB2312"/>
          <w:b w:val="0"/>
          <w:bCs w:val="0"/>
          <w:snapToGrid w:val="0"/>
          <w:color w:val="auto"/>
          <w:spacing w:val="0"/>
          <w:kern w:val="0"/>
          <w:position w:val="0"/>
          <w:sz w:val="32"/>
          <w:szCs w:val="32"/>
          <w:u w:val="none"/>
          <w:lang w:val="en-US" w:eastAsia="zh-CN" w:bidi="ar-SA"/>
        </w:rPr>
        <w:t>不予</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处罚的情节。</w:t>
      </w:r>
    </w:p>
    <w:p w14:paraId="5E998130">
      <w:pPr>
        <w:keepNext/>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黑体" w:hAnsi="黑体" w:eastAsia="黑体" w:cs="黑体"/>
          <w:b w:val="0"/>
          <w:bCs w:val="0"/>
          <w:i w:val="0"/>
          <w:iCs w:val="0"/>
          <w:caps w:val="0"/>
          <w:snapToGrid/>
          <w:color w:val="auto"/>
          <w:spacing w:val="0"/>
          <w:kern w:val="2"/>
          <w:position w:val="0"/>
          <w:sz w:val="32"/>
          <w:szCs w:val="32"/>
          <w:shd w:val="clear" w:fill="FFFFFF"/>
          <w:lang w:val="en-US" w:eastAsia="zh-CN" w:bidi="ar-SA"/>
        </w:rPr>
      </w:pPr>
      <w:r>
        <w:rPr>
          <w:rFonts w:hint="eastAsia" w:ascii="黑体" w:hAnsi="黑体" w:eastAsia="黑体" w:cs="黑体"/>
          <w:b w:val="0"/>
          <w:bCs w:val="0"/>
          <w:i w:val="0"/>
          <w:iCs w:val="0"/>
          <w:caps w:val="0"/>
          <w:snapToGrid/>
          <w:color w:val="auto"/>
          <w:spacing w:val="0"/>
          <w:kern w:val="2"/>
          <w:position w:val="0"/>
          <w:sz w:val="32"/>
          <w:szCs w:val="32"/>
          <w:shd w:val="clear" w:fill="FFFFFF"/>
          <w:lang w:val="en-US" w:eastAsia="zh-CN" w:bidi="ar-SA"/>
        </w:rPr>
        <w:t>三、行政处罚的依据、种类，以及裁量基准运用的理由和依据</w:t>
      </w:r>
    </w:p>
    <w:p w14:paraId="14C7EB92">
      <w:pPr>
        <w:pStyle w:val="13"/>
        <w:keepNext w:val="0"/>
        <w:keepLines w:val="0"/>
        <w:pageBreakBefore w:val="0"/>
        <w:widowControl/>
        <w:numPr>
          <w:ilvl w:val="0"/>
          <w:numId w:val="0"/>
        </w:numPr>
        <w:kinsoku w:val="0"/>
        <w:wordWrap/>
        <w:overflowPunct/>
        <w:topLinePunct w:val="0"/>
        <w:autoSpaceDE/>
        <w:autoSpaceDN/>
        <w:bidi w:val="0"/>
        <w:adjustRightInd w:val="0"/>
        <w:snapToGrid w:val="0"/>
        <w:spacing w:beforeAutospacing="0" w:afterAutospacing="0" w:line="600" w:lineRule="exact"/>
        <w:ind w:right="0" w:rightChars="0" w:firstLine="640" w:firstLineChars="200"/>
        <w:jc w:val="both"/>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pPr>
      <w:r>
        <w:rPr>
          <w:rFonts w:hint="eastAsia" w:ascii="Times New Roman" w:hAnsi="Times New Roman" w:eastAsia="仿宋_GB2312" w:cs="仿宋_GB2312"/>
          <w:color w:val="auto"/>
          <w:spacing w:val="0"/>
          <w:kern w:val="0"/>
          <w:position w:val="0"/>
          <w:sz w:val="32"/>
          <w:szCs w:val="32"/>
          <w:lang w:val="en-US" w:eastAsia="zh-CN"/>
        </w:rPr>
        <w:t>依</w:t>
      </w:r>
      <w:r>
        <w:rPr>
          <w:rFonts w:hint="eastAsia" w:ascii="Times New Roman" w:hAnsi="Times New Roman" w:eastAsia="仿宋_GB2312" w:cs="仿宋_GB2312"/>
          <w:color w:val="auto"/>
          <w:spacing w:val="0"/>
          <w:kern w:val="0"/>
          <w:position w:val="0"/>
          <w:sz w:val="32"/>
          <w:szCs w:val="32"/>
        </w:rPr>
        <w:t>据</w:t>
      </w:r>
      <w:r>
        <w:rPr>
          <w:rFonts w:hint="eastAsia" w:eastAsia="仿宋_GB2312" w:cs="仿宋_GB2312"/>
          <w:color w:val="auto"/>
          <w:spacing w:val="0"/>
          <w:kern w:val="0"/>
          <w:position w:val="0"/>
          <w:sz w:val="32"/>
          <w:szCs w:val="32"/>
          <w:lang w:eastAsia="zh-CN"/>
        </w:rPr>
        <w:t>《</w:t>
      </w:r>
      <w:r>
        <w:rPr>
          <w:rFonts w:hint="eastAsia" w:eastAsia="仿宋_GB2312" w:cs="仿宋_GB2312"/>
          <w:color w:val="auto"/>
          <w:spacing w:val="0"/>
          <w:kern w:val="0"/>
          <w:position w:val="0"/>
          <w:sz w:val="32"/>
          <w:szCs w:val="32"/>
          <w:lang w:val="en-US" w:eastAsia="zh-CN"/>
        </w:rPr>
        <w:t>中华人民共和国行政处罚法</w:t>
      </w:r>
      <w:r>
        <w:rPr>
          <w:rFonts w:hint="eastAsia" w:eastAsia="仿宋_GB2312" w:cs="仿宋_GB2312"/>
          <w:color w:val="auto"/>
          <w:spacing w:val="0"/>
          <w:kern w:val="0"/>
          <w:position w:val="0"/>
          <w:sz w:val="32"/>
          <w:szCs w:val="32"/>
          <w:lang w:eastAsia="zh-CN"/>
        </w:rPr>
        <w:t>》</w:t>
      </w:r>
      <w:r>
        <w:rPr>
          <w:rFonts w:hint="eastAsia" w:eastAsia="仿宋_GB2312" w:cs="仿宋_GB2312"/>
          <w:color w:val="auto"/>
          <w:spacing w:val="0"/>
          <w:kern w:val="0"/>
          <w:position w:val="0"/>
          <w:sz w:val="32"/>
          <w:szCs w:val="32"/>
          <w:lang w:val="en-US" w:eastAsia="zh-CN"/>
        </w:rPr>
        <w:t>第四条“公民、法人或者其他组织违反行政管理秩序的行为，应当给予行政处罚的，依照本法由法律、法规、规章规定，并由行政机关依照本法规定的程序实施。”和</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中华人民共和国固体废物污染环境防治法》第一百一十二条第五项“违反本法规定，有下列行为之一，由生态环境主管部门责令改正，处以罚款，没收违法所得；情节严重的，报经有批准权的人民政府批准，可以责令停业或者关闭：（五）未按照国家有关规定填写、运行危险废物转移联单或者未经批准擅自转移危险废物的。有前款第一项、第二项、第五项、第六项、第七项、第八项、第九项、第十二项、第十三项行为之一，处十万元以上一百万元以下的罚款。”之规定，参照《湖南省生态环境保护行政处罚裁量权基准规定（2021版）》表13（通用裁量表）。我局决定对你</w:t>
      </w:r>
      <w:r>
        <w:rPr>
          <w:rFonts w:hint="default" w:ascii="Times New Roman" w:hAnsi="Times New Roman" w:eastAsia="仿宋_GB2312" w:cs="仿宋_GB2312"/>
          <w:b w:val="0"/>
          <w:bCs w:val="0"/>
          <w:snapToGrid w:val="0"/>
          <w:color w:val="auto"/>
          <w:spacing w:val="0"/>
          <w:kern w:val="0"/>
          <w:position w:val="0"/>
          <w:sz w:val="32"/>
          <w:szCs w:val="32"/>
          <w:u w:val="none"/>
          <w:lang w:val="en-US" w:eastAsia="zh-CN" w:bidi="ar-SA"/>
        </w:rPr>
        <w:t>公司</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未经批准擅自跨省转移危险废物的违法行为，处以如下行政处罚：</w:t>
      </w:r>
    </w:p>
    <w:p w14:paraId="380D6AAB">
      <w:pPr>
        <w:pStyle w:val="13"/>
        <w:keepNext w:val="0"/>
        <w:keepLines w:val="0"/>
        <w:pageBreakBefore w:val="0"/>
        <w:widowControl/>
        <w:numPr>
          <w:ilvl w:val="0"/>
          <w:numId w:val="0"/>
        </w:numPr>
        <w:kinsoku w:val="0"/>
        <w:wordWrap/>
        <w:overflowPunct/>
        <w:topLinePunct w:val="0"/>
        <w:autoSpaceDE/>
        <w:autoSpaceDN/>
        <w:bidi w:val="0"/>
        <w:adjustRightInd w:val="0"/>
        <w:snapToGrid w:val="0"/>
        <w:spacing w:beforeAutospacing="0" w:afterAutospacing="0" w:line="600" w:lineRule="exact"/>
        <w:ind w:right="0" w:rightChars="0" w:firstLine="643" w:firstLineChars="200"/>
        <w:jc w:val="both"/>
        <w:rPr>
          <w:rFonts w:hint="default" w:ascii="Times New Roman" w:hAnsi="Times New Roman" w:eastAsia="仿宋_GB2312" w:cs="仿宋_GB2312"/>
          <w:b/>
          <w:bCs/>
          <w:snapToGrid w:val="0"/>
          <w:color w:val="auto"/>
          <w:spacing w:val="0"/>
          <w:kern w:val="0"/>
          <w:position w:val="0"/>
          <w:sz w:val="32"/>
          <w:szCs w:val="32"/>
          <w:u w:val="none"/>
          <w:lang w:val="en-US" w:eastAsia="zh-CN" w:bidi="ar-SA"/>
        </w:rPr>
      </w:pPr>
      <w:r>
        <w:rPr>
          <w:rFonts w:hint="eastAsia" w:ascii="Times New Roman" w:hAnsi="Times New Roman" w:eastAsia="仿宋_GB2312" w:cs="仿宋_GB2312"/>
          <w:b/>
          <w:bCs/>
          <w:snapToGrid w:val="0"/>
          <w:color w:val="auto"/>
          <w:spacing w:val="0"/>
          <w:kern w:val="0"/>
          <w:position w:val="0"/>
          <w:sz w:val="32"/>
          <w:szCs w:val="32"/>
          <w:u w:val="none"/>
          <w:lang w:val="en-US" w:eastAsia="zh-CN" w:bidi="ar-SA"/>
        </w:rPr>
        <w:t>罚款人民币叁拾捌万捌仟元整(¥388000元)</w:t>
      </w:r>
      <w:r>
        <w:rPr>
          <w:rFonts w:hint="default" w:ascii="Times New Roman" w:hAnsi="Times New Roman" w:eastAsia="仿宋_GB2312" w:cs="仿宋_GB2312"/>
          <w:b/>
          <w:bCs/>
          <w:snapToGrid w:val="0"/>
          <w:color w:val="auto"/>
          <w:spacing w:val="0"/>
          <w:kern w:val="0"/>
          <w:position w:val="0"/>
          <w:sz w:val="32"/>
          <w:szCs w:val="32"/>
          <w:u w:val="none"/>
          <w:lang w:val="en-US" w:eastAsia="zh-CN" w:bidi="ar-SA"/>
        </w:rPr>
        <w:t>。</w:t>
      </w:r>
    </w:p>
    <w:p w14:paraId="206B54BD">
      <w:pPr>
        <w:keepNext/>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黑体" w:hAnsi="黑体" w:eastAsia="黑体" w:cs="黑体"/>
          <w:b w:val="0"/>
          <w:bCs w:val="0"/>
          <w:snapToGrid w:val="0"/>
          <w:color w:val="auto"/>
          <w:spacing w:val="0"/>
          <w:kern w:val="0"/>
          <w:position w:val="0"/>
          <w:sz w:val="32"/>
          <w:szCs w:val="32"/>
          <w:u w:val="none"/>
          <w:lang w:val="en-US" w:eastAsia="zh-CN" w:bidi="ar-SA"/>
        </w:rPr>
      </w:pPr>
      <w:r>
        <w:rPr>
          <w:rFonts w:hint="eastAsia" w:ascii="黑体" w:hAnsi="黑体" w:eastAsia="黑体" w:cs="黑体"/>
          <w:snapToGrid/>
          <w:color w:val="auto"/>
          <w:spacing w:val="0"/>
          <w:kern w:val="2"/>
          <w:position w:val="0"/>
          <w:sz w:val="32"/>
          <w:szCs w:val="32"/>
          <w:shd w:val="clear" w:fill="FFFFFF"/>
          <w:lang w:val="en-US" w:eastAsia="zh-CN" w:bidi="ar-SA"/>
        </w:rPr>
        <w:t>四、行政处罚的履行方式和期限</w:t>
      </w:r>
    </w:p>
    <w:p w14:paraId="345684B1">
      <w:pPr>
        <w:keepNext w:val="0"/>
        <w:keepLines w:val="0"/>
        <w:pageBreakBefore w:val="0"/>
        <w:kinsoku/>
        <w:wordWrap/>
        <w:overflowPunct/>
        <w:topLinePunct w:val="0"/>
        <w:autoSpaceDE/>
        <w:autoSpaceDN/>
        <w:bidi w:val="0"/>
        <w:snapToGrid w:val="0"/>
        <w:spacing w:beforeAutospacing="0" w:afterAutospacing="0" w:line="600" w:lineRule="exact"/>
        <w:ind w:firstLine="640" w:firstLineChars="200"/>
        <w:textAlignment w:val="auto"/>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pP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限于接到本处罚决定之日起十五日内到指定的银行或者通过电子支付系统缴纳罚款。逾期不缴纳罚款的，我局可以根据《中华人民共和国行政处罚法》第七十二条第一款第一项“当事人逾期不履行行政处罚决定的，作出行政处罚决定的行政机关可以采取下列措施：（一）到期不缴纳罚款的，每日按罚款数额的百分之三加</w:t>
      </w:r>
      <w:r>
        <w:rPr>
          <w:rFonts w:hint="eastAsia" w:ascii="仿宋" w:hAnsi="仿宋" w:eastAsia="仿宋" w:cs="仿宋"/>
          <w:snapToGrid w:val="0"/>
          <w:color w:val="auto"/>
          <w:spacing w:val="0"/>
          <w:kern w:val="0"/>
          <w:position w:val="0"/>
          <w:sz w:val="32"/>
          <w:szCs w:val="32"/>
          <w:lang w:val="en-US" w:eastAsia="zh-CN" w:bidi="ar-SA"/>
        </w:rPr>
        <w:t>处罚款，加处罚款的</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数额不得超出罚款的数额”之规定每日按罚款数额的百分之三加处罚款。</w:t>
      </w:r>
    </w:p>
    <w:p w14:paraId="4A1695C6">
      <w:pPr>
        <w:keepNext w:val="0"/>
        <w:keepLines w:val="0"/>
        <w:pageBreakBefore w:val="0"/>
        <w:kinsoku/>
        <w:wordWrap/>
        <w:overflowPunct/>
        <w:topLinePunct w:val="0"/>
        <w:autoSpaceDE/>
        <w:autoSpaceDN/>
        <w:bidi w:val="0"/>
        <w:snapToGrid w:val="0"/>
        <w:spacing w:beforeAutospacing="0" w:afterAutospacing="0" w:line="600" w:lineRule="exact"/>
        <w:ind w:firstLine="640" w:firstLineChars="200"/>
        <w:textAlignment w:val="auto"/>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pP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收款银行：</w:t>
      </w:r>
      <w:r>
        <w:rPr>
          <w:rFonts w:hint="eastAsia" w:ascii="Times New Roman" w:hAnsi="Times New Roman" w:eastAsia="仿宋_GB2312" w:cs="仿宋_GB2312"/>
          <w:b w:val="0"/>
          <w:bCs w:val="0"/>
          <w:snapToGrid w:val="0"/>
          <w:color w:val="auto"/>
          <w:spacing w:val="0"/>
          <w:kern w:val="0"/>
          <w:position w:val="0"/>
          <w:sz w:val="32"/>
          <w:szCs w:val="32"/>
          <w:u w:val="single"/>
          <w:lang w:val="en-US" w:eastAsia="zh-CN" w:bidi="ar-SA"/>
        </w:rPr>
        <w:t xml:space="preserve"> 中国建设银行股份有限公司茶陵支行 </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 xml:space="preserve">   </w:t>
      </w:r>
    </w:p>
    <w:p w14:paraId="4A56AA67">
      <w:pPr>
        <w:keepNext w:val="0"/>
        <w:keepLines w:val="0"/>
        <w:pageBreakBefore w:val="0"/>
        <w:kinsoku/>
        <w:wordWrap/>
        <w:overflowPunct/>
        <w:topLinePunct w:val="0"/>
        <w:autoSpaceDE/>
        <w:autoSpaceDN/>
        <w:bidi w:val="0"/>
        <w:snapToGrid w:val="0"/>
        <w:spacing w:beforeAutospacing="0" w:afterAutospacing="0" w:line="600" w:lineRule="exact"/>
        <w:ind w:firstLine="640" w:firstLineChars="200"/>
        <w:textAlignment w:val="auto"/>
        <w:rPr>
          <w:rFonts w:hint="default" w:ascii="Times New Roman" w:hAnsi="Times New Roman" w:eastAsia="仿宋_GB2312" w:cs="仿宋_GB2312"/>
          <w:b w:val="0"/>
          <w:bCs w:val="0"/>
          <w:snapToGrid w:val="0"/>
          <w:color w:val="auto"/>
          <w:spacing w:val="0"/>
          <w:kern w:val="0"/>
          <w:position w:val="0"/>
          <w:sz w:val="32"/>
          <w:szCs w:val="32"/>
          <w:u w:val="single"/>
          <w:lang w:val="en-US" w:eastAsia="zh-CN" w:bidi="ar-SA"/>
        </w:rPr>
      </w:pP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户    名：</w:t>
      </w:r>
      <w:r>
        <w:rPr>
          <w:rFonts w:hint="eastAsia" w:ascii="Times New Roman" w:hAnsi="Times New Roman" w:eastAsia="仿宋_GB2312" w:cs="仿宋_GB2312"/>
          <w:b w:val="0"/>
          <w:bCs w:val="0"/>
          <w:snapToGrid w:val="0"/>
          <w:color w:val="auto"/>
          <w:spacing w:val="0"/>
          <w:kern w:val="0"/>
          <w:position w:val="0"/>
          <w:sz w:val="32"/>
          <w:szCs w:val="32"/>
          <w:u w:val="single"/>
          <w:lang w:val="en-US" w:eastAsia="zh-CN" w:bidi="ar-SA"/>
        </w:rPr>
        <w:t xml:space="preserve"> </w:t>
      </w:r>
      <w:r>
        <w:rPr>
          <w:rFonts w:hint="eastAsia" w:eastAsia="仿宋_GB2312" w:cs="仿宋_GB2312"/>
          <w:b w:val="0"/>
          <w:bCs w:val="0"/>
          <w:snapToGrid w:val="0"/>
          <w:color w:val="auto"/>
          <w:spacing w:val="0"/>
          <w:kern w:val="0"/>
          <w:position w:val="0"/>
          <w:sz w:val="32"/>
          <w:szCs w:val="32"/>
          <w:u w:val="single"/>
          <w:lang w:val="en-US" w:eastAsia="zh-CN" w:bidi="ar-SA"/>
        </w:rPr>
        <w:t xml:space="preserve">  </w:t>
      </w:r>
      <w:r>
        <w:rPr>
          <w:rFonts w:hint="eastAsia" w:ascii="Times New Roman" w:hAnsi="Times New Roman" w:eastAsia="仿宋_GB2312" w:cs="仿宋_GB2312"/>
          <w:color w:val="auto"/>
          <w:spacing w:val="0"/>
          <w:kern w:val="0"/>
          <w:position w:val="0"/>
          <w:sz w:val="32"/>
          <w:szCs w:val="32"/>
          <w:u w:val="single"/>
          <w:lang w:val="en-US" w:eastAsia="zh-CN"/>
        </w:rPr>
        <w:t>茶陵县财政</w:t>
      </w:r>
      <w:r>
        <w:rPr>
          <w:rFonts w:hint="eastAsia" w:eastAsia="仿宋_GB2312" w:cs="仿宋_GB2312"/>
          <w:color w:val="auto"/>
          <w:spacing w:val="0"/>
          <w:kern w:val="0"/>
          <w:position w:val="0"/>
          <w:sz w:val="32"/>
          <w:szCs w:val="32"/>
          <w:u w:val="single"/>
          <w:lang w:val="en-US" w:eastAsia="zh-CN"/>
        </w:rPr>
        <w:t>局</w:t>
      </w:r>
      <w:r>
        <w:rPr>
          <w:rFonts w:hint="eastAsia" w:ascii="Times New Roman" w:hAnsi="Times New Roman" w:eastAsia="仿宋_GB2312" w:cs="仿宋_GB2312"/>
          <w:color w:val="auto"/>
          <w:spacing w:val="0"/>
          <w:kern w:val="0"/>
          <w:position w:val="0"/>
          <w:sz w:val="32"/>
          <w:szCs w:val="32"/>
          <w:u w:val="single"/>
          <w:lang w:val="en-US" w:eastAsia="zh-CN"/>
        </w:rPr>
        <w:t>非税收入汇缴</w:t>
      </w:r>
      <w:r>
        <w:rPr>
          <w:rFonts w:hint="eastAsia" w:eastAsia="仿宋_GB2312" w:cs="仿宋_GB2312"/>
          <w:color w:val="auto"/>
          <w:spacing w:val="0"/>
          <w:kern w:val="0"/>
          <w:position w:val="0"/>
          <w:sz w:val="32"/>
          <w:szCs w:val="32"/>
          <w:u w:val="single"/>
          <w:lang w:val="en-US" w:eastAsia="zh-CN"/>
        </w:rPr>
        <w:t>专</w:t>
      </w:r>
      <w:r>
        <w:rPr>
          <w:rFonts w:hint="eastAsia" w:ascii="Times New Roman" w:hAnsi="Times New Roman" w:eastAsia="仿宋_GB2312" w:cs="仿宋_GB2312"/>
          <w:color w:val="auto"/>
          <w:spacing w:val="0"/>
          <w:kern w:val="0"/>
          <w:position w:val="0"/>
          <w:sz w:val="32"/>
          <w:szCs w:val="32"/>
          <w:u w:val="single"/>
          <w:lang w:val="en-US" w:eastAsia="zh-CN"/>
        </w:rPr>
        <w:t xml:space="preserve">户  </w:t>
      </w:r>
      <w:r>
        <w:rPr>
          <w:rFonts w:hint="eastAsia" w:ascii="Times New Roman" w:hAnsi="Times New Roman" w:eastAsia="仿宋_GB2312" w:cs="仿宋_GB2312"/>
          <w:b w:val="0"/>
          <w:bCs w:val="0"/>
          <w:snapToGrid w:val="0"/>
          <w:color w:val="auto"/>
          <w:spacing w:val="0"/>
          <w:kern w:val="0"/>
          <w:position w:val="0"/>
          <w:sz w:val="32"/>
          <w:szCs w:val="32"/>
          <w:u w:val="single"/>
          <w:lang w:val="en-US" w:eastAsia="zh-CN" w:bidi="ar-SA"/>
        </w:rPr>
        <w:t xml:space="preserve"> </w:t>
      </w:r>
    </w:p>
    <w:p w14:paraId="65CF0DDE">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仿宋_GB2312"/>
          <w:b w:val="0"/>
          <w:bCs w:val="0"/>
          <w:snapToGrid w:val="0"/>
          <w:color w:val="auto"/>
          <w:spacing w:val="0"/>
          <w:kern w:val="0"/>
          <w:position w:val="0"/>
          <w:sz w:val="32"/>
          <w:szCs w:val="32"/>
          <w:u w:val="single"/>
          <w:lang w:val="en-US" w:eastAsia="zh-CN" w:bidi="ar-SA"/>
        </w:rPr>
      </w:pP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账    号：</w:t>
      </w:r>
      <w:r>
        <w:rPr>
          <w:rFonts w:hint="eastAsia" w:ascii="Times New Roman" w:hAnsi="Times New Roman" w:eastAsia="仿宋_GB2312" w:cs="仿宋_GB2312"/>
          <w:b w:val="0"/>
          <w:bCs w:val="0"/>
          <w:snapToGrid w:val="0"/>
          <w:color w:val="auto"/>
          <w:spacing w:val="0"/>
          <w:kern w:val="0"/>
          <w:position w:val="0"/>
          <w:sz w:val="32"/>
          <w:szCs w:val="32"/>
          <w:u w:val="single"/>
          <w:lang w:val="en-US" w:eastAsia="zh-CN" w:bidi="ar-SA"/>
        </w:rPr>
        <w:t xml:space="preserve"> </w:t>
      </w:r>
      <w:r>
        <w:rPr>
          <w:rFonts w:hint="eastAsia" w:eastAsia="仿宋_GB2312" w:cs="仿宋_GB2312"/>
          <w:b w:val="0"/>
          <w:bCs w:val="0"/>
          <w:snapToGrid w:val="0"/>
          <w:color w:val="auto"/>
          <w:spacing w:val="0"/>
          <w:kern w:val="0"/>
          <w:position w:val="0"/>
          <w:sz w:val="32"/>
          <w:szCs w:val="32"/>
          <w:u w:val="single"/>
          <w:lang w:val="en-US" w:eastAsia="zh-CN" w:bidi="ar-SA"/>
        </w:rPr>
        <w:t xml:space="preserve">     </w:t>
      </w:r>
      <w:r>
        <w:rPr>
          <w:rFonts w:hint="eastAsia" w:ascii="Times New Roman" w:hAnsi="Times New Roman" w:eastAsia="仿宋_GB2312" w:cs="仿宋_GB2312"/>
          <w:b w:val="0"/>
          <w:bCs w:val="0"/>
          <w:snapToGrid w:val="0"/>
          <w:color w:val="auto"/>
          <w:spacing w:val="0"/>
          <w:kern w:val="0"/>
          <w:position w:val="0"/>
          <w:sz w:val="32"/>
          <w:szCs w:val="32"/>
          <w:u w:val="single"/>
          <w:lang w:val="en-US" w:eastAsia="zh-CN" w:bidi="ar-SA"/>
        </w:rPr>
        <w:t xml:space="preserve">43001530062058168168  </w:t>
      </w:r>
      <w:r>
        <w:rPr>
          <w:rFonts w:hint="eastAsia" w:eastAsia="仿宋_GB2312" w:cs="仿宋_GB2312"/>
          <w:b w:val="0"/>
          <w:bCs w:val="0"/>
          <w:snapToGrid w:val="0"/>
          <w:color w:val="auto"/>
          <w:spacing w:val="0"/>
          <w:kern w:val="0"/>
          <w:position w:val="0"/>
          <w:sz w:val="32"/>
          <w:szCs w:val="32"/>
          <w:u w:val="single"/>
          <w:lang w:val="en-US" w:eastAsia="zh-CN" w:bidi="ar-SA"/>
        </w:rPr>
        <w:t xml:space="preserve">      </w:t>
      </w:r>
    </w:p>
    <w:p w14:paraId="04FB29D7">
      <w:pPr>
        <w:pStyle w:val="13"/>
        <w:keepNext w:val="0"/>
        <w:keepLines w:val="0"/>
        <w:pageBreakBefore w:val="0"/>
        <w:widowControl/>
        <w:kinsoku w:val="0"/>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rPr>
          <w:rFonts w:hint="eastAsia" w:ascii="黑体" w:hAnsi="黑体" w:eastAsia="黑体" w:cs="黑体"/>
          <w:b w:val="0"/>
          <w:bCs w:val="0"/>
          <w:i w:val="0"/>
          <w:iCs w:val="0"/>
          <w:caps w:val="0"/>
          <w:snapToGrid/>
          <w:color w:val="auto"/>
          <w:spacing w:val="0"/>
          <w:kern w:val="2"/>
          <w:position w:val="0"/>
          <w:sz w:val="32"/>
          <w:szCs w:val="32"/>
          <w:shd w:val="clear" w:fill="FFFFFF"/>
          <w:lang w:val="en-US" w:eastAsia="zh-CN" w:bidi="ar-SA"/>
        </w:rPr>
      </w:pPr>
      <w:r>
        <w:rPr>
          <w:rFonts w:hint="eastAsia" w:ascii="黑体" w:hAnsi="黑体" w:eastAsia="黑体" w:cs="黑体"/>
          <w:b w:val="0"/>
          <w:bCs w:val="0"/>
          <w:i w:val="0"/>
          <w:iCs w:val="0"/>
          <w:caps w:val="0"/>
          <w:snapToGrid/>
          <w:color w:val="auto"/>
          <w:spacing w:val="0"/>
          <w:kern w:val="2"/>
          <w:position w:val="0"/>
          <w:sz w:val="32"/>
          <w:szCs w:val="32"/>
          <w:shd w:val="clear" w:fill="FFFFFF"/>
          <w:lang w:val="en-US" w:eastAsia="zh-CN" w:bidi="ar-SA"/>
        </w:rPr>
        <w:t>五、申请行政复议或者提起行政诉讼的途径和期限</w:t>
      </w:r>
    </w:p>
    <w:p w14:paraId="7C5FC853">
      <w:pPr>
        <w:pStyle w:val="13"/>
        <w:keepNext w:val="0"/>
        <w:keepLines w:val="0"/>
        <w:pageBreakBefore w:val="0"/>
        <w:widowControl/>
        <w:numPr>
          <w:ilvl w:val="0"/>
          <w:numId w:val="0"/>
        </w:numPr>
        <w:kinsoku w:val="0"/>
        <w:wordWrap/>
        <w:overflowPunct/>
        <w:topLinePunct w:val="0"/>
        <w:autoSpaceDE/>
        <w:autoSpaceDN/>
        <w:bidi w:val="0"/>
        <w:adjustRightInd w:val="0"/>
        <w:snapToGrid w:val="0"/>
        <w:spacing w:beforeAutospacing="0" w:afterAutospacing="0" w:line="600" w:lineRule="exact"/>
        <w:ind w:right="0" w:rightChars="0" w:firstLine="640" w:firstLineChars="200"/>
        <w:jc w:val="both"/>
        <w:rPr>
          <w:rFonts w:hint="eastAsia" w:eastAsia="仿宋_GB2312" w:cs="仿宋_GB2312"/>
          <w:color w:val="auto"/>
          <w:spacing w:val="0"/>
          <w:kern w:val="0"/>
          <w:position w:val="0"/>
          <w:sz w:val="32"/>
          <w:szCs w:val="32"/>
          <w:lang w:val="en-US" w:eastAsia="zh-CN"/>
        </w:rPr>
      </w:pPr>
      <w:bookmarkStart w:id="0" w:name="_GoBack"/>
      <w:r>
        <w:rPr>
          <w:rFonts w:hint="eastAsia" w:eastAsia="仿宋_GB2312" w:cs="仿宋_GB2312"/>
          <w:color w:val="auto"/>
          <w:spacing w:val="0"/>
          <w:kern w:val="0"/>
          <w:position w:val="0"/>
          <w:sz w:val="32"/>
          <w:szCs w:val="32"/>
          <w:lang w:val="en-US" w:eastAsia="zh-CN"/>
        </w:rPr>
        <w:t>你公司如不服本处罚决定，可在收到本处罚决定书之日起六十日内向株洲市人民政府申请行政复议，也可以在六个月内向株洲市芦淞区人民法院提起行政诉讼。申请行政复议或者提起行政诉讼，不停止行政处罚决定的执行。</w:t>
      </w:r>
    </w:p>
    <w:p w14:paraId="614D8EC6">
      <w:pPr>
        <w:pStyle w:val="13"/>
        <w:keepNext w:val="0"/>
        <w:keepLines w:val="0"/>
        <w:pageBreakBefore w:val="0"/>
        <w:widowControl/>
        <w:numPr>
          <w:ilvl w:val="0"/>
          <w:numId w:val="0"/>
        </w:numPr>
        <w:kinsoku w:val="0"/>
        <w:wordWrap/>
        <w:overflowPunct/>
        <w:topLinePunct w:val="0"/>
        <w:autoSpaceDE/>
        <w:autoSpaceDN/>
        <w:bidi w:val="0"/>
        <w:adjustRightInd w:val="0"/>
        <w:snapToGrid w:val="0"/>
        <w:spacing w:beforeAutospacing="0" w:afterAutospacing="0" w:line="600" w:lineRule="exact"/>
        <w:ind w:right="0" w:rightChars="0" w:firstLine="640" w:firstLineChars="200"/>
        <w:jc w:val="both"/>
        <w:rPr>
          <w:rFonts w:hint="eastAsia" w:eastAsia="仿宋_GB2312" w:cs="仿宋_GB2312"/>
          <w:color w:val="auto"/>
          <w:spacing w:val="0"/>
          <w:kern w:val="0"/>
          <w:position w:val="0"/>
          <w:sz w:val="32"/>
          <w:szCs w:val="32"/>
          <w:lang w:val="en-US" w:eastAsia="zh-CN"/>
        </w:rPr>
      </w:pPr>
      <w:r>
        <w:rPr>
          <w:rFonts w:hint="eastAsia" w:eastAsia="仿宋_GB2312" w:cs="仿宋_GB2312"/>
          <w:color w:val="auto"/>
          <w:spacing w:val="0"/>
          <w:kern w:val="0"/>
          <w:position w:val="0"/>
          <w:sz w:val="32"/>
          <w:szCs w:val="32"/>
          <w:lang w:val="en-US" w:eastAsia="zh-CN"/>
        </w:rPr>
        <w:t>逾期不申请行政复议，不提起行政诉讼，又不履行本处罚决定，我局将依法申请人民法院强制执行。</w:t>
      </w:r>
    </w:p>
    <w:bookmarkEnd w:id="0"/>
    <w:p w14:paraId="005CDA8A">
      <w:pPr>
        <w:keepNext w:val="0"/>
        <w:keepLines w:val="0"/>
        <w:pageBreakBefore w:val="0"/>
        <w:kinsoku/>
        <w:wordWrap/>
        <w:overflowPunct/>
        <w:topLinePunct w:val="0"/>
        <w:autoSpaceDE/>
        <w:autoSpaceDN/>
        <w:bidi w:val="0"/>
        <w:snapToGrid w:val="0"/>
        <w:spacing w:beforeAutospacing="0" w:afterAutospacing="0" w:line="600" w:lineRule="exact"/>
        <w:ind w:firstLine="640" w:firstLineChars="200"/>
        <w:textAlignment w:val="auto"/>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pPr>
      <w:r>
        <w:rPr>
          <w:rFonts w:hint="eastAsia" w:ascii="仿宋" w:hAnsi="仿宋" w:cs="仿宋"/>
          <w:snapToGrid/>
          <w:color w:val="auto"/>
          <w:spacing w:val="0"/>
          <w:kern w:val="2"/>
          <w:position w:val="0"/>
          <w:sz w:val="32"/>
          <w:szCs w:val="32"/>
          <w:lang w:val="en-US" w:eastAsia="zh-CN" w:bidi="ar-SA"/>
        </w:rPr>
        <w:t xml:space="preserve">                           </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 xml:space="preserve"> </w:t>
      </w:r>
    </w:p>
    <w:p w14:paraId="13668642">
      <w:pPr>
        <w:keepNext w:val="0"/>
        <w:keepLines w:val="0"/>
        <w:pageBreakBefore w:val="0"/>
        <w:kinsoku/>
        <w:wordWrap/>
        <w:overflowPunct/>
        <w:topLinePunct w:val="0"/>
        <w:autoSpaceDE/>
        <w:autoSpaceDN/>
        <w:bidi w:val="0"/>
        <w:snapToGrid w:val="0"/>
        <w:spacing w:beforeAutospacing="0" w:afterAutospacing="0" w:line="600" w:lineRule="exact"/>
        <w:ind w:firstLine="5440" w:firstLineChars="1700"/>
        <w:textAlignment w:val="auto"/>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pP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株洲市生态环境局</w:t>
      </w:r>
    </w:p>
    <w:p w14:paraId="25B6E7DC">
      <w:pPr>
        <w:keepNext w:val="0"/>
        <w:keepLines w:val="0"/>
        <w:pageBreakBefore w:val="0"/>
        <w:kinsoku/>
        <w:wordWrap/>
        <w:overflowPunct/>
        <w:topLinePunct w:val="0"/>
        <w:autoSpaceDE/>
        <w:autoSpaceDN/>
        <w:bidi w:val="0"/>
        <w:snapToGrid w:val="0"/>
        <w:spacing w:beforeAutospacing="0" w:afterAutospacing="0" w:line="600" w:lineRule="exact"/>
        <w:ind w:firstLine="640" w:firstLineChars="200"/>
        <w:textAlignment w:val="auto"/>
        <w:rPr>
          <w:rFonts w:hint="default" w:ascii="仿宋_GB2312" w:hAnsi="仿宋_GB2312" w:eastAsia="仿宋_GB2312" w:cs="仿宋_GB2312"/>
          <w:b w:val="0"/>
          <w:bCs w:val="0"/>
          <w:snapToGrid w:val="0"/>
          <w:color w:val="auto"/>
          <w:spacing w:val="0"/>
          <w:kern w:val="0"/>
          <w:position w:val="0"/>
          <w:sz w:val="32"/>
          <w:szCs w:val="32"/>
          <w:u w:val="none"/>
          <w:lang w:val="en-US" w:eastAsia="zh-CN" w:bidi="ar-SA"/>
        </w:rPr>
      </w:pP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 xml:space="preserve">                            </w:t>
      </w:r>
      <w:r>
        <w:rPr>
          <w:rFonts w:hint="eastAsia" w:eastAsia="仿宋_GB2312" w:cs="仿宋_GB2312"/>
          <w:b w:val="0"/>
          <w:bCs w:val="0"/>
          <w:snapToGrid w:val="0"/>
          <w:color w:val="auto"/>
          <w:spacing w:val="0"/>
          <w:kern w:val="0"/>
          <w:position w:val="0"/>
          <w:sz w:val="32"/>
          <w:szCs w:val="32"/>
          <w:u w:val="none"/>
          <w:lang w:val="en-US" w:eastAsia="zh-CN" w:bidi="ar-SA"/>
        </w:rPr>
        <w:t xml:space="preserve"> </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 xml:space="preserve"> 2025年10月</w:t>
      </w:r>
      <w:r>
        <w:rPr>
          <w:rFonts w:hint="eastAsia" w:eastAsia="仿宋_GB2312" w:cs="仿宋_GB2312"/>
          <w:b w:val="0"/>
          <w:bCs w:val="0"/>
          <w:snapToGrid w:val="0"/>
          <w:color w:val="auto"/>
          <w:spacing w:val="0"/>
          <w:kern w:val="0"/>
          <w:position w:val="0"/>
          <w:sz w:val="32"/>
          <w:szCs w:val="32"/>
          <w:u w:val="none"/>
          <w:lang w:val="en-US" w:eastAsia="zh-CN" w:bidi="ar-SA"/>
        </w:rPr>
        <w:t>11</w:t>
      </w:r>
      <w:r>
        <w:rPr>
          <w:rFonts w:hint="eastAsia" w:ascii="Times New Roman" w:hAnsi="Times New Roman" w:eastAsia="仿宋_GB2312" w:cs="仿宋_GB2312"/>
          <w:b w:val="0"/>
          <w:bCs w:val="0"/>
          <w:snapToGrid w:val="0"/>
          <w:color w:val="auto"/>
          <w:spacing w:val="0"/>
          <w:kern w:val="0"/>
          <w:position w:val="0"/>
          <w:sz w:val="32"/>
          <w:szCs w:val="32"/>
          <w:u w:val="none"/>
          <w:lang w:val="en-US" w:eastAsia="zh-CN" w:bidi="ar-SA"/>
        </w:rPr>
        <w:t>日</w:t>
      </w:r>
    </w:p>
    <w:sectPr>
      <w:footerReference r:id="rId3" w:type="default"/>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B6F0C3-6163-4DF9-AC11-38467575A8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897A5BAD-A2B1-462C-AD6C-BFA165B595CE}"/>
  </w:font>
  <w:font w:name="仿宋_GB2312">
    <w:panose1 w:val="02010609030101010101"/>
    <w:charset w:val="86"/>
    <w:family w:val="modern"/>
    <w:pitch w:val="default"/>
    <w:sig w:usb0="00000001" w:usb1="080E0000" w:usb2="00000000" w:usb3="00000000" w:csb0="00040000" w:csb1="00000000"/>
    <w:embedRegular r:id="rId3" w:fontKey="{BABC0676-2219-4BEF-80AC-EE9289E39852}"/>
  </w:font>
  <w:font w:name="方正仿宋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36C43A9E-3302-4370-AC4A-42F11BAD2E9C}"/>
  </w:font>
  <w:font w:name="楷体">
    <w:panose1 w:val="02010609060101010101"/>
    <w:charset w:val="86"/>
    <w:family w:val="auto"/>
    <w:pitch w:val="default"/>
    <w:sig w:usb0="800002BF" w:usb1="38CF7CFA" w:usb2="00000016" w:usb3="00000000" w:csb0="00040001" w:csb1="00000000"/>
    <w:embedRegular r:id="rId5" w:fontKey="{1EF2857F-FF90-4990-B0A5-681DC4AE81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4241E">
    <w:pPr>
      <w:spacing w:line="229" w:lineRule="auto"/>
      <w:ind w:left="4299"/>
      <w:rPr>
        <w:rFonts w:ascii="宋体" w:hAnsi="宋体" w:eastAsia="宋体" w:cs="宋体"/>
        <w:sz w:val="19"/>
        <w:szCs w:val="19"/>
      </w:rPr>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5C30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C5C30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A4711"/>
    <w:multiLevelType w:val="singleLevel"/>
    <w:tmpl w:val="DE6A471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F54A9"/>
    <w:rsid w:val="03802553"/>
    <w:rsid w:val="038D4AF0"/>
    <w:rsid w:val="03D35307"/>
    <w:rsid w:val="050242AD"/>
    <w:rsid w:val="05093271"/>
    <w:rsid w:val="05C0366A"/>
    <w:rsid w:val="07AD5B25"/>
    <w:rsid w:val="08D57433"/>
    <w:rsid w:val="0AA9707F"/>
    <w:rsid w:val="0CDD71F7"/>
    <w:rsid w:val="166107E0"/>
    <w:rsid w:val="182201B4"/>
    <w:rsid w:val="18A1776F"/>
    <w:rsid w:val="19805345"/>
    <w:rsid w:val="1C762C6B"/>
    <w:rsid w:val="25452535"/>
    <w:rsid w:val="26B47A9C"/>
    <w:rsid w:val="28D37CC2"/>
    <w:rsid w:val="2B1053E3"/>
    <w:rsid w:val="2B744A61"/>
    <w:rsid w:val="2B746B21"/>
    <w:rsid w:val="2DDF1ACE"/>
    <w:rsid w:val="2E293BF2"/>
    <w:rsid w:val="2EBB4FE5"/>
    <w:rsid w:val="2F782E8B"/>
    <w:rsid w:val="32946A79"/>
    <w:rsid w:val="334A11CD"/>
    <w:rsid w:val="33A02192"/>
    <w:rsid w:val="345E036E"/>
    <w:rsid w:val="353F1F4D"/>
    <w:rsid w:val="35F55F65"/>
    <w:rsid w:val="368E1A09"/>
    <w:rsid w:val="38484C9E"/>
    <w:rsid w:val="3DDD67A7"/>
    <w:rsid w:val="3E2B7513"/>
    <w:rsid w:val="3F624493"/>
    <w:rsid w:val="3F6C393F"/>
    <w:rsid w:val="42BD2703"/>
    <w:rsid w:val="43101E69"/>
    <w:rsid w:val="450A0623"/>
    <w:rsid w:val="47271451"/>
    <w:rsid w:val="47A973B7"/>
    <w:rsid w:val="48604AF5"/>
    <w:rsid w:val="4A1672C9"/>
    <w:rsid w:val="4FCF768E"/>
    <w:rsid w:val="50BE4E3C"/>
    <w:rsid w:val="515270A2"/>
    <w:rsid w:val="57DE4E3A"/>
    <w:rsid w:val="586D093C"/>
    <w:rsid w:val="59A65848"/>
    <w:rsid w:val="5B996660"/>
    <w:rsid w:val="5C8956D8"/>
    <w:rsid w:val="5D366321"/>
    <w:rsid w:val="5D7E2D63"/>
    <w:rsid w:val="62113BE5"/>
    <w:rsid w:val="63AF54A9"/>
    <w:rsid w:val="65E90AB1"/>
    <w:rsid w:val="68E91F28"/>
    <w:rsid w:val="6B7E6624"/>
    <w:rsid w:val="6DC36F14"/>
    <w:rsid w:val="6E0416B0"/>
    <w:rsid w:val="6F321C00"/>
    <w:rsid w:val="70C90342"/>
    <w:rsid w:val="73667ADF"/>
    <w:rsid w:val="76010F04"/>
    <w:rsid w:val="787E5EB6"/>
    <w:rsid w:val="7A4153ED"/>
    <w:rsid w:val="7EC00FD6"/>
    <w:rsid w:val="7EFB031C"/>
    <w:rsid w:val="7F400539"/>
    <w:rsid w:val="7FAA4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仿宋"/>
      <w:kern w:val="2"/>
      <w:sz w:val="28"/>
      <w:szCs w:val="28"/>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Body Text Indent"/>
    <w:basedOn w:val="1"/>
    <w:qFormat/>
    <w:uiPriority w:val="0"/>
    <w:pPr>
      <w:ind w:left="42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qFormat/>
    <w:uiPriority w:val="0"/>
    <w:pPr>
      <w:spacing w:after="120"/>
      <w:ind w:left="200" w:leftChars="200" w:firstLine="420" w:firstLineChars="200"/>
    </w:pPr>
    <w:rPr>
      <w:rFonts w:ascii="Times New Roman"/>
    </w:rPr>
  </w:style>
  <w:style w:type="character" w:styleId="10">
    <w:name w:val="FollowedHyperlink"/>
    <w:basedOn w:val="9"/>
    <w:qFormat/>
    <w:uiPriority w:val="0"/>
    <w:rPr>
      <w:color w:val="000000"/>
      <w:u w:val="none"/>
    </w:rPr>
  </w:style>
  <w:style w:type="character" w:styleId="11">
    <w:name w:val="Emphasis"/>
    <w:basedOn w:val="9"/>
    <w:qFormat/>
    <w:uiPriority w:val="0"/>
  </w:style>
  <w:style w:type="character" w:styleId="12">
    <w:name w:val="Hyperlink"/>
    <w:basedOn w:val="9"/>
    <w:qFormat/>
    <w:uiPriority w:val="0"/>
    <w:rPr>
      <w:color w:val="000000"/>
      <w:u w:val="none"/>
    </w:rPr>
  </w:style>
  <w:style w:type="paragraph" w:customStyle="1" w:styleId="13">
    <w:name w:val="Default"/>
    <w:basedOn w:val="1"/>
    <w:qFormat/>
    <w:uiPriority w:val="0"/>
    <w:pPr>
      <w:autoSpaceDE/>
      <w:autoSpaceDN/>
      <w:adjustRightInd w:val="0"/>
      <w:spacing w:line="600" w:lineRule="exact"/>
      <w:ind w:firstLine="880" w:firstLineChars="200"/>
      <w:jc w:val="both"/>
    </w:pPr>
    <w:rPr>
      <w:rFonts w:ascii="Times New Roman" w:hAnsi="Times New Roman" w:eastAsia="方正仿宋_GBK" w:cstheme="minorBidi"/>
      <w:color w:val="000000"/>
    </w:rPr>
  </w:style>
  <w:style w:type="character" w:customStyle="1" w:styleId="14">
    <w:name w:val="lishishuju"/>
    <w:basedOn w:val="9"/>
    <w:qFormat/>
    <w:uiPriority w:val="0"/>
    <w:rPr>
      <w:b/>
      <w:bCs/>
      <w:color w:val="000052"/>
      <w:sz w:val="24"/>
      <w:szCs w:val="24"/>
      <w:bdr w:val="single" w:color="E3E3E3" w:sz="6" w:space="0"/>
    </w:rPr>
  </w:style>
  <w:style w:type="character" w:customStyle="1" w:styleId="15">
    <w:name w:val="lable"/>
    <w:basedOn w:val="9"/>
    <w:qFormat/>
    <w:uiPriority w:val="0"/>
    <w:rPr>
      <w:sz w:val="24"/>
      <w:szCs w:val="24"/>
    </w:rPr>
  </w:style>
  <w:style w:type="character" w:customStyle="1" w:styleId="16">
    <w:name w:val="radio-btn"/>
    <w:basedOn w:val="9"/>
    <w:qFormat/>
    <w:uiPriority w:val="0"/>
    <w:rPr>
      <w:sz w:val="21"/>
      <w:szCs w:val="21"/>
    </w:rPr>
  </w:style>
  <w:style w:type="character" w:customStyle="1" w:styleId="17">
    <w:name w:val="radio-btn1"/>
    <w:basedOn w:val="9"/>
    <w:qFormat/>
    <w:uiPriority w:val="0"/>
    <w:rPr>
      <w:sz w:val="24"/>
      <w:szCs w:val="24"/>
    </w:rPr>
  </w:style>
  <w:style w:type="character" w:customStyle="1" w:styleId="18">
    <w:name w:val="radio-btn2"/>
    <w:basedOn w:val="9"/>
    <w:qFormat/>
    <w:uiPriority w:val="0"/>
    <w:rPr>
      <w:sz w:val="24"/>
      <w:szCs w:val="24"/>
    </w:rPr>
  </w:style>
  <w:style w:type="character" w:customStyle="1" w:styleId="19">
    <w:name w:val="cur1"/>
    <w:basedOn w:val="9"/>
    <w:qFormat/>
    <w:uiPriority w:val="0"/>
    <w:rPr>
      <w:color w:val="FFFFFF"/>
      <w:shd w:val="clear" w:fill="2F6B98"/>
    </w:rPr>
  </w:style>
  <w:style w:type="character" w:customStyle="1" w:styleId="20">
    <w:name w:val="znspantitle"/>
    <w:basedOn w:val="9"/>
    <w:qFormat/>
    <w:uiPriority w:val="0"/>
    <w:rPr>
      <w:b/>
      <w:bCs/>
      <w:color w:val="33333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6395</Words>
  <Characters>6746</Characters>
  <Lines>0</Lines>
  <Paragraphs>0</Paragraphs>
  <TotalTime>2</TotalTime>
  <ScaleCrop>false</ScaleCrop>
  <LinksUpToDate>false</LinksUpToDate>
  <CharactersWithSpaces>6930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2025-09-25T08:06:00Z</dcterms:created>
  <dc:creator>黄威</dc:creator>
  <cp:lastModifiedBy>A锋</cp:lastModifiedBy>
  <cp:lastPrinted>2025-10-11T08:36:10Z</cp:lastPrinted>
  <dcterms:modified xsi:type="dcterms:W3CDTF">2025-10-11T08:36:57Z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6E6E63E24BC542E1B24E1B7DB1B7C6C2_13</vt:lpwstr>
  </property>
  <property fmtid="{D5CDD505-2E9C-101B-9397-08002B2CF9AE}" pid="4" name="KSOTemplateDocerSaveRecord">
    <vt:lpwstr>eyJoZGlkIjoiOTc3M2Y5NzIzMDFlZjAyY2Q4Njk5ODkyYjFjNzBiNTQiLCJ1c2VySWQiOiIyNTk4NTk4NzkifQ==</vt:lpwstr>
  </property>
</Properties>
</file>