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37084">
      <w:pPr>
        <w:pStyle w:val="15"/>
        <w:jc w:val="both"/>
        <w:rPr>
          <w:rFonts w:ascii="仿宋" w:hAnsi="仿宋" w:eastAsia="仿宋"/>
          <w:sz w:val="36"/>
          <w:szCs w:val="36"/>
        </w:rPr>
      </w:pPr>
      <w:r>
        <w:rPr>
          <w:rFonts w:hint="eastAsia" w:ascii="仿宋" w:hAnsi="仿宋" w:eastAsia="仿宋"/>
          <w:sz w:val="36"/>
          <w:szCs w:val="36"/>
        </w:rPr>
        <w:t>附件1</w:t>
      </w:r>
    </w:p>
    <w:p w14:paraId="752CFCBD">
      <w:pPr>
        <w:pStyle w:val="15"/>
        <w:jc w:val="center"/>
        <w:rPr>
          <w:rFonts w:ascii="仿宋" w:hAnsi="仿宋" w:eastAsia="仿宋" w:cs="Times New Roman"/>
          <w:sz w:val="56"/>
          <w:szCs w:val="56"/>
        </w:rPr>
      </w:pPr>
    </w:p>
    <w:p w14:paraId="31D861FD">
      <w:pPr>
        <w:pStyle w:val="15"/>
        <w:jc w:val="center"/>
        <w:rPr>
          <w:rFonts w:ascii="仿宋" w:hAnsi="仿宋" w:eastAsia="仿宋" w:cs="Times New Roman"/>
          <w:sz w:val="84"/>
          <w:szCs w:val="84"/>
        </w:rPr>
      </w:pPr>
    </w:p>
    <w:p w14:paraId="16DC024E">
      <w:pPr>
        <w:pStyle w:val="15"/>
        <w:jc w:val="center"/>
        <w:rPr>
          <w:rFonts w:ascii="仿宋" w:hAnsi="仿宋" w:eastAsia="仿宋" w:cs="Times New Roman"/>
          <w:sz w:val="84"/>
          <w:szCs w:val="84"/>
        </w:rPr>
      </w:pPr>
    </w:p>
    <w:p w14:paraId="731E468D">
      <w:pPr>
        <w:pStyle w:val="15"/>
        <w:jc w:val="center"/>
        <w:rPr>
          <w:rFonts w:ascii="仿宋" w:hAnsi="仿宋" w:eastAsia="仿宋" w:cs="Times New Roman"/>
          <w:sz w:val="84"/>
          <w:szCs w:val="84"/>
        </w:rPr>
      </w:pPr>
    </w:p>
    <w:p w14:paraId="6321476E">
      <w:pPr>
        <w:pStyle w:val="15"/>
        <w:jc w:val="center"/>
        <w:rPr>
          <w:rFonts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株洲市公安局渌口分局交通警察大队</w:t>
      </w:r>
    </w:p>
    <w:p w14:paraId="3C414A2B">
      <w:pPr>
        <w:pStyle w:val="15"/>
        <w:jc w:val="center"/>
        <w:rPr>
          <w:rFonts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751A79C0">
      <w:pPr>
        <w:pStyle w:val="15"/>
        <w:spacing w:line="600" w:lineRule="exact"/>
        <w:jc w:val="both"/>
        <w:rPr>
          <w:rFonts w:ascii="仿宋" w:hAnsi="仿宋" w:eastAsia="仿宋" w:cs="Times New Roman"/>
          <w:b/>
          <w:sz w:val="36"/>
          <w:szCs w:val="28"/>
        </w:rPr>
      </w:pPr>
    </w:p>
    <w:p w14:paraId="110872FD">
      <w:pPr>
        <w:widowControl/>
        <w:spacing w:line="640" w:lineRule="exact"/>
        <w:jc w:val="center"/>
        <w:rPr>
          <w:rFonts w:ascii="仿宋" w:hAnsi="仿宋" w:eastAsia="仿宋" w:cs="仿宋"/>
          <w:b/>
          <w:kern w:val="0"/>
          <w:sz w:val="32"/>
          <w:szCs w:val="32"/>
        </w:rPr>
      </w:pPr>
      <w:r>
        <w:rPr>
          <w:rFonts w:ascii="仿宋" w:hAnsi="仿宋" w:eastAsia="仿宋" w:cs="仿宋"/>
          <w:b/>
          <w:kern w:val="0"/>
          <w:sz w:val="32"/>
          <w:szCs w:val="32"/>
        </w:rPr>
        <w:t>目  录</w:t>
      </w:r>
    </w:p>
    <w:p w14:paraId="79F6D667">
      <w:pPr>
        <w:pStyle w:val="15"/>
        <w:adjustRightInd/>
        <w:spacing w:line="640" w:lineRule="exact"/>
        <w:rPr>
          <w:rFonts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株洲市公安局渌口分局交通警察大队</w:t>
      </w:r>
      <w:r>
        <w:rPr>
          <w:rFonts w:ascii="仿宋" w:hAnsi="仿宋" w:eastAsia="仿宋" w:cs="仿宋"/>
          <w:b/>
          <w:sz w:val="28"/>
        </w:rPr>
        <w:t>概况</w:t>
      </w:r>
    </w:p>
    <w:p w14:paraId="15AAFC87">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一、部门职责</w:t>
      </w:r>
    </w:p>
    <w:p w14:paraId="0E098CB6">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二、机构设置及决算单位构成</w:t>
      </w:r>
    </w:p>
    <w:p w14:paraId="2B36DE3B">
      <w:pPr>
        <w:pStyle w:val="15"/>
        <w:adjustRightInd/>
        <w:spacing w:line="640" w:lineRule="exact"/>
        <w:rPr>
          <w:rFonts w:ascii="仿宋" w:hAnsi="仿宋" w:eastAsia="仿宋" w:cs="仿宋"/>
          <w:b/>
          <w:sz w:val="28"/>
        </w:rPr>
      </w:pPr>
      <w:r>
        <w:rPr>
          <w:rFonts w:ascii="仿宋" w:hAnsi="仿宋" w:eastAsia="仿宋" w:cs="仿宋"/>
          <w:b/>
          <w:sz w:val="28"/>
        </w:rPr>
        <w:t>第二部分 部门决算表</w:t>
      </w:r>
    </w:p>
    <w:p w14:paraId="621BA419">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一、收入支出决算总表</w:t>
      </w:r>
    </w:p>
    <w:p w14:paraId="28408D6B">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二、收入决算表</w:t>
      </w:r>
    </w:p>
    <w:p w14:paraId="66B51545">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三、支出决算表</w:t>
      </w:r>
    </w:p>
    <w:p w14:paraId="70446BA6">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四、财政拨款收入支出决算总表</w:t>
      </w:r>
    </w:p>
    <w:p w14:paraId="7A1DDFE4">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五、一般公共预算财政拨款支出决算表</w:t>
      </w:r>
    </w:p>
    <w:p w14:paraId="3239C544">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六、一般公共预算财政拨款基本支出决算明细表</w:t>
      </w:r>
    </w:p>
    <w:p w14:paraId="109C81A3">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七、政府性基金预算财政拨款收入支出决算表</w:t>
      </w:r>
    </w:p>
    <w:p w14:paraId="58CF2F54">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八、国有资本经营预算财政拨款支出决算表</w:t>
      </w:r>
    </w:p>
    <w:p w14:paraId="057FB67D">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九、财政拨款“三公”经费支出决算表</w:t>
      </w:r>
    </w:p>
    <w:p w14:paraId="2966F92D">
      <w:pPr>
        <w:pStyle w:val="15"/>
        <w:adjustRightInd/>
        <w:spacing w:line="640" w:lineRule="exact"/>
        <w:rPr>
          <w:rFonts w:ascii="仿宋" w:hAnsi="仿宋" w:eastAsia="仿宋" w:cs="仿宋"/>
          <w:b/>
          <w:sz w:val="28"/>
        </w:rPr>
      </w:pPr>
      <w:r>
        <w:rPr>
          <w:rFonts w:ascii="仿宋" w:hAnsi="仿宋" w:eastAsia="仿宋" w:cs="仿宋"/>
          <w:b/>
          <w:sz w:val="28"/>
        </w:rPr>
        <w:t>第三部分 部门决算情况说明</w:t>
      </w:r>
    </w:p>
    <w:p w14:paraId="26448277">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一、收入支出决算总体情况说明</w:t>
      </w:r>
    </w:p>
    <w:p w14:paraId="54FDDFF5">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二、收入决算情况说明</w:t>
      </w:r>
    </w:p>
    <w:p w14:paraId="2639F0F0">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三、支出决算情况说明</w:t>
      </w:r>
    </w:p>
    <w:p w14:paraId="2E88678A">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四、财政拨款收入支出决算总体情况说明</w:t>
      </w:r>
    </w:p>
    <w:p w14:paraId="104DDE01">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五、一般公共预算财政拨款支出决算情况说明</w:t>
      </w:r>
    </w:p>
    <w:p w14:paraId="2AAC747D">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六、一般公共预算财政拨款基本支出决算情况说明</w:t>
      </w:r>
    </w:p>
    <w:p w14:paraId="5A6F8218">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七、财政拨款“三公”经费支出决算情况说明</w:t>
      </w:r>
    </w:p>
    <w:p w14:paraId="3AE65067">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八、政府性基金预算收入支出决算情况</w:t>
      </w:r>
    </w:p>
    <w:p w14:paraId="36F5A3E1">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九、关于机关运行经费支出说明</w:t>
      </w:r>
    </w:p>
    <w:p w14:paraId="73B9BEEE">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十、一般性支出情况说明</w:t>
      </w:r>
    </w:p>
    <w:p w14:paraId="5CA3AB37">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十一、关于政府采购支出说明</w:t>
      </w:r>
    </w:p>
    <w:p w14:paraId="3E4A09ED">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十二、关于国有资产占用情况说明</w:t>
      </w:r>
    </w:p>
    <w:p w14:paraId="19015B4A">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十三、关于2024年度预算绩效管理情况的说明</w:t>
      </w:r>
    </w:p>
    <w:p w14:paraId="5EFEC995">
      <w:pPr>
        <w:pStyle w:val="15"/>
        <w:adjustRightInd/>
        <w:spacing w:line="640" w:lineRule="exact"/>
        <w:rPr>
          <w:rFonts w:ascii="仿宋" w:hAnsi="仿宋" w:eastAsia="仿宋" w:cs="仿宋"/>
          <w:b/>
          <w:sz w:val="28"/>
        </w:rPr>
      </w:pPr>
      <w:r>
        <w:rPr>
          <w:rFonts w:ascii="仿宋" w:hAnsi="仿宋" w:eastAsia="仿宋" w:cs="仿宋"/>
          <w:b/>
          <w:sz w:val="28"/>
        </w:rPr>
        <w:t>第四部分 名词解释</w:t>
      </w:r>
    </w:p>
    <w:p w14:paraId="7EC4E56A">
      <w:pPr>
        <w:pStyle w:val="15"/>
        <w:adjustRightInd/>
        <w:spacing w:line="640" w:lineRule="exact"/>
        <w:rPr>
          <w:rFonts w:ascii="仿宋" w:hAnsi="仿宋" w:eastAsia="仿宋" w:cs="仿宋"/>
          <w:b/>
          <w:sz w:val="28"/>
        </w:rPr>
      </w:pPr>
      <w:r>
        <w:rPr>
          <w:rFonts w:ascii="仿宋" w:hAnsi="仿宋" w:eastAsia="仿宋" w:cs="仿宋"/>
          <w:b/>
          <w:sz w:val="28"/>
        </w:rPr>
        <w:t>第五部分 附件</w:t>
      </w:r>
    </w:p>
    <w:p w14:paraId="7B540422">
      <w:pPr>
        <w:pStyle w:val="2"/>
        <w:spacing w:line="640" w:lineRule="exact"/>
        <w:rPr>
          <w:rFonts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39408B12">
      <w:pPr>
        <w:spacing w:line="640" w:lineRule="exact"/>
        <w:rPr>
          <w:rFonts w:ascii="仿宋" w:hAnsi="仿宋" w:eastAsia="仿宋" w:cs="Times New Roman"/>
          <w:sz w:val="72"/>
          <w:szCs w:val="72"/>
        </w:rPr>
      </w:pPr>
    </w:p>
    <w:p w14:paraId="2313E36A">
      <w:pPr>
        <w:widowControl/>
        <w:spacing w:line="640" w:lineRule="exact"/>
        <w:jc w:val="center"/>
        <w:rPr>
          <w:rFonts w:ascii="仿宋" w:hAnsi="仿宋" w:eastAsia="仿宋" w:cs="仿宋"/>
          <w:b/>
          <w:bCs/>
          <w:kern w:val="0"/>
          <w:sz w:val="52"/>
          <w:szCs w:val="52"/>
        </w:rPr>
      </w:pPr>
    </w:p>
    <w:p w14:paraId="2C31269A">
      <w:pPr>
        <w:widowControl/>
        <w:spacing w:line="640" w:lineRule="exact"/>
        <w:jc w:val="center"/>
        <w:rPr>
          <w:rFonts w:ascii="仿宋" w:hAnsi="仿宋" w:eastAsia="仿宋" w:cs="仿宋"/>
          <w:b/>
          <w:bCs/>
          <w:kern w:val="0"/>
          <w:sz w:val="52"/>
          <w:szCs w:val="52"/>
        </w:rPr>
      </w:pPr>
    </w:p>
    <w:p w14:paraId="49176255">
      <w:pPr>
        <w:widowControl/>
        <w:spacing w:line="640" w:lineRule="exact"/>
        <w:jc w:val="center"/>
        <w:rPr>
          <w:rFonts w:ascii="仿宋" w:hAnsi="仿宋" w:eastAsia="仿宋" w:cs="仿宋"/>
          <w:b/>
          <w:bCs/>
          <w:kern w:val="0"/>
          <w:sz w:val="52"/>
          <w:szCs w:val="52"/>
        </w:rPr>
      </w:pPr>
    </w:p>
    <w:p w14:paraId="0659409C">
      <w:pPr>
        <w:widowControl/>
        <w:spacing w:line="640" w:lineRule="exact"/>
        <w:jc w:val="center"/>
        <w:rPr>
          <w:rFonts w:ascii="仿宋" w:hAnsi="仿宋" w:eastAsia="仿宋" w:cs="仿宋"/>
          <w:b/>
          <w:bCs/>
          <w:kern w:val="0"/>
          <w:sz w:val="52"/>
          <w:szCs w:val="52"/>
        </w:rPr>
      </w:pPr>
    </w:p>
    <w:p w14:paraId="364E1EF8">
      <w:pPr>
        <w:widowControl/>
        <w:spacing w:line="640" w:lineRule="exact"/>
        <w:jc w:val="center"/>
        <w:rPr>
          <w:rFonts w:ascii="仿宋" w:hAnsi="仿宋" w:eastAsia="仿宋" w:cs="仿宋"/>
          <w:b/>
          <w:bCs/>
          <w:kern w:val="0"/>
          <w:sz w:val="52"/>
          <w:szCs w:val="52"/>
        </w:rPr>
      </w:pPr>
    </w:p>
    <w:p w14:paraId="7B5CE0C8">
      <w:pPr>
        <w:widowControl/>
        <w:spacing w:line="640" w:lineRule="exact"/>
        <w:jc w:val="center"/>
        <w:rPr>
          <w:rFonts w:ascii="仿宋" w:hAnsi="仿宋" w:eastAsia="仿宋" w:cs="仿宋"/>
          <w:b/>
          <w:bCs/>
          <w:kern w:val="0"/>
          <w:sz w:val="52"/>
          <w:szCs w:val="52"/>
        </w:rPr>
      </w:pPr>
    </w:p>
    <w:p w14:paraId="7B596EEC">
      <w:pPr>
        <w:widowControl/>
        <w:spacing w:line="640" w:lineRule="exact"/>
        <w:jc w:val="center"/>
        <w:rPr>
          <w:rFonts w:ascii="仿宋" w:hAnsi="仿宋" w:eastAsia="仿宋" w:cs="仿宋"/>
          <w:b/>
          <w:bCs/>
          <w:kern w:val="0"/>
          <w:sz w:val="52"/>
          <w:szCs w:val="52"/>
        </w:rPr>
      </w:pPr>
    </w:p>
    <w:p w14:paraId="31CB85C9">
      <w:pPr>
        <w:widowControl/>
        <w:spacing w:line="640" w:lineRule="exact"/>
        <w:jc w:val="center"/>
        <w:rPr>
          <w:rFonts w:ascii="仿宋" w:hAnsi="仿宋" w:eastAsia="仿宋" w:cs="仿宋"/>
          <w:b/>
          <w:bCs/>
          <w:kern w:val="0"/>
          <w:sz w:val="52"/>
          <w:szCs w:val="52"/>
        </w:rPr>
      </w:pPr>
    </w:p>
    <w:p w14:paraId="7246A17D">
      <w:pPr>
        <w:widowControl/>
        <w:spacing w:line="640" w:lineRule="exact"/>
        <w:jc w:val="center"/>
        <w:rPr>
          <w:rFonts w:ascii="仿宋" w:hAnsi="仿宋" w:eastAsia="仿宋" w:cs="仿宋"/>
          <w:b/>
          <w:bCs/>
          <w:kern w:val="0"/>
          <w:sz w:val="52"/>
          <w:szCs w:val="52"/>
        </w:rPr>
      </w:pPr>
      <w:r>
        <w:rPr>
          <w:rFonts w:ascii="仿宋" w:hAnsi="仿宋" w:eastAsia="仿宋" w:cs="仿宋"/>
          <w:b/>
          <w:bCs/>
          <w:kern w:val="0"/>
          <w:sz w:val="52"/>
          <w:szCs w:val="52"/>
        </w:rPr>
        <w:t>第一部分</w:t>
      </w:r>
    </w:p>
    <w:p w14:paraId="4D09AB2B">
      <w:pPr>
        <w:pStyle w:val="15"/>
        <w:spacing w:line="640" w:lineRule="exact"/>
        <w:jc w:val="center"/>
        <w:rPr>
          <w:rFonts w:ascii="仿宋" w:hAnsi="仿宋" w:eastAsia="仿宋" w:cs="仿宋"/>
          <w:b/>
          <w:bCs/>
          <w:sz w:val="52"/>
          <w:szCs w:val="52"/>
        </w:rPr>
      </w:pPr>
      <w:r>
        <w:rPr>
          <w:rFonts w:hint="eastAsia" w:ascii="仿宋" w:hAnsi="仿宋" w:eastAsia="仿宋" w:cs="仿宋"/>
          <w:b/>
          <w:bCs/>
          <w:sz w:val="52"/>
          <w:szCs w:val="52"/>
        </w:rPr>
        <w:t>株洲市公安局渌口分局交通警察大队部门</w:t>
      </w:r>
      <w:r>
        <w:rPr>
          <w:rFonts w:ascii="仿宋" w:hAnsi="仿宋" w:eastAsia="仿宋" w:cs="仿宋"/>
          <w:b/>
          <w:bCs/>
          <w:sz w:val="52"/>
          <w:szCs w:val="52"/>
        </w:rPr>
        <w:t>概况</w:t>
      </w:r>
    </w:p>
    <w:p w14:paraId="1C24EF5F">
      <w:pPr>
        <w:pStyle w:val="3"/>
        <w:spacing w:line="640" w:lineRule="exact"/>
        <w:ind w:left="0" w:leftChars="0" w:firstLine="0" w:firstLineChars="0"/>
        <w:rPr>
          <w:rFonts w:ascii="仿宋" w:hAnsi="仿宋" w:eastAsia="仿宋" w:cs="Times New Roman"/>
        </w:rPr>
      </w:pPr>
    </w:p>
    <w:p w14:paraId="29240593"/>
    <w:p w14:paraId="3438C6CF">
      <w:pPr>
        <w:pStyle w:val="2"/>
      </w:pPr>
    </w:p>
    <w:p w14:paraId="68C3130F">
      <w:pPr>
        <w:pStyle w:val="3"/>
        <w:ind w:firstLine="480"/>
      </w:pPr>
    </w:p>
    <w:p w14:paraId="2F5B030F"/>
    <w:p w14:paraId="2B7A2FB1">
      <w:pPr>
        <w:pStyle w:val="2"/>
      </w:pPr>
    </w:p>
    <w:p w14:paraId="40D804E1">
      <w:pPr>
        <w:pStyle w:val="3"/>
        <w:ind w:firstLine="480"/>
      </w:pPr>
    </w:p>
    <w:p w14:paraId="54166A54"/>
    <w:p w14:paraId="2AFF881B">
      <w:pPr>
        <w:pStyle w:val="2"/>
      </w:pPr>
    </w:p>
    <w:p w14:paraId="488C70A9">
      <w:pPr>
        <w:pStyle w:val="3"/>
        <w:ind w:firstLine="480"/>
      </w:pPr>
    </w:p>
    <w:p w14:paraId="262B6DDF"/>
    <w:p w14:paraId="1AC03469">
      <w:pPr>
        <w:pStyle w:val="2"/>
      </w:pPr>
    </w:p>
    <w:p w14:paraId="5A5FB008">
      <w:pPr>
        <w:pStyle w:val="3"/>
        <w:ind w:firstLine="480"/>
      </w:pPr>
    </w:p>
    <w:p w14:paraId="42896588"/>
    <w:p w14:paraId="6F895AA2">
      <w:pPr>
        <w:pStyle w:val="2"/>
      </w:pPr>
    </w:p>
    <w:p w14:paraId="33865DF9">
      <w:pPr>
        <w:pStyle w:val="3"/>
        <w:ind w:firstLine="480"/>
      </w:pPr>
    </w:p>
    <w:p w14:paraId="71C4E4CD"/>
    <w:p w14:paraId="37F0723B"/>
    <w:p w14:paraId="037DAEE4">
      <w:pPr>
        <w:pStyle w:val="6"/>
        <w:suppressAutoHyphens/>
        <w:spacing w:line="640" w:lineRule="exact"/>
        <w:ind w:right="481" w:rightChars="229"/>
        <w:rPr>
          <w:rFonts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102D9766">
      <w:pPr>
        <w:widowControl/>
        <w:spacing w:line="640" w:lineRule="exact"/>
        <w:ind w:firstLine="640" w:firstLineChars="200"/>
        <w:rPr>
          <w:rFonts w:ascii="仿宋" w:hAnsi="仿宋" w:eastAsia="仿宋" w:cs="Times New Roman"/>
          <w:bCs/>
          <w:kern w:val="0"/>
          <w:sz w:val="32"/>
          <w:szCs w:val="32"/>
        </w:rPr>
      </w:pPr>
      <w:r>
        <w:rPr>
          <w:rFonts w:ascii="仿宋" w:hAnsi="仿宋" w:eastAsia="仿宋" w:cs="Times New Roman"/>
          <w:bCs/>
          <w:kern w:val="0"/>
          <w:sz w:val="32"/>
          <w:szCs w:val="32"/>
        </w:rPr>
        <w:t>（一）贯彻执行国家有关道路交通安全管理的法律、法规和方针、政策，结合本区实际制定实施办法，并监督实施。</w:t>
      </w:r>
    </w:p>
    <w:p w14:paraId="25BB3709">
      <w:pPr>
        <w:widowControl/>
        <w:spacing w:line="640" w:lineRule="exact"/>
        <w:ind w:firstLine="640" w:firstLineChars="200"/>
        <w:rPr>
          <w:rFonts w:ascii="仿宋" w:hAnsi="仿宋" w:eastAsia="仿宋" w:cs="Times New Roman"/>
          <w:bCs/>
          <w:kern w:val="0"/>
          <w:sz w:val="32"/>
          <w:szCs w:val="32"/>
        </w:rPr>
      </w:pPr>
      <w:r>
        <w:rPr>
          <w:rFonts w:ascii="仿宋" w:hAnsi="仿宋" w:eastAsia="仿宋" w:cs="Times New Roman"/>
          <w:bCs/>
          <w:kern w:val="0"/>
          <w:sz w:val="32"/>
          <w:szCs w:val="32"/>
        </w:rPr>
        <w:t>（二）负责管理全区的道路交通，维护交通秩序。</w:t>
      </w:r>
    </w:p>
    <w:p w14:paraId="4F3A149F">
      <w:pPr>
        <w:widowControl/>
        <w:spacing w:line="640" w:lineRule="exact"/>
        <w:ind w:firstLine="640" w:firstLineChars="200"/>
        <w:rPr>
          <w:rFonts w:ascii="仿宋" w:hAnsi="仿宋" w:eastAsia="仿宋" w:cs="Times New Roman"/>
          <w:bCs/>
          <w:kern w:val="0"/>
          <w:sz w:val="32"/>
          <w:szCs w:val="32"/>
        </w:rPr>
      </w:pPr>
      <w:r>
        <w:rPr>
          <w:rFonts w:ascii="仿宋" w:hAnsi="仿宋" w:eastAsia="仿宋" w:cs="Times New Roman"/>
          <w:bCs/>
          <w:kern w:val="0"/>
          <w:sz w:val="32"/>
          <w:szCs w:val="32"/>
        </w:rPr>
        <w:t>（三）负责全区公路巡逻，维护公路治安秩序，负责公路上刑事治安案件的接警及先期处置，堵截在逃犯罪分子。</w:t>
      </w:r>
    </w:p>
    <w:p w14:paraId="43B9A414">
      <w:pPr>
        <w:widowControl/>
        <w:spacing w:line="640" w:lineRule="exact"/>
        <w:ind w:firstLine="640" w:firstLineChars="200"/>
        <w:rPr>
          <w:rFonts w:ascii="仿宋" w:hAnsi="仿宋" w:eastAsia="仿宋" w:cs="Times New Roman"/>
          <w:bCs/>
          <w:kern w:val="0"/>
          <w:sz w:val="32"/>
          <w:szCs w:val="32"/>
        </w:rPr>
      </w:pPr>
      <w:r>
        <w:rPr>
          <w:rFonts w:ascii="仿宋" w:hAnsi="仿宋" w:eastAsia="仿宋" w:cs="Times New Roman"/>
          <w:bCs/>
          <w:kern w:val="0"/>
          <w:sz w:val="32"/>
          <w:szCs w:val="32"/>
        </w:rPr>
        <w:t>（四）负责全区道路交通事故的现场勘查、责任认定和调解处理工作，做好交通事故逃逸案件的侦破工作；负责道路交通事故救助基金的管理。</w:t>
      </w:r>
    </w:p>
    <w:p w14:paraId="1F268C72">
      <w:pPr>
        <w:widowControl/>
        <w:spacing w:line="640" w:lineRule="exact"/>
        <w:ind w:firstLine="640" w:firstLineChars="200"/>
        <w:rPr>
          <w:rFonts w:ascii="仿宋" w:hAnsi="仿宋" w:eastAsia="仿宋" w:cs="Times New Roman"/>
          <w:bCs/>
          <w:kern w:val="0"/>
          <w:sz w:val="32"/>
          <w:szCs w:val="32"/>
        </w:rPr>
      </w:pPr>
      <w:r>
        <w:rPr>
          <w:rFonts w:ascii="仿宋" w:hAnsi="仿宋" w:eastAsia="仿宋" w:cs="Times New Roman"/>
          <w:bCs/>
          <w:kern w:val="0"/>
          <w:sz w:val="32"/>
          <w:szCs w:val="32"/>
        </w:rPr>
        <w:t>（五）负责全区车辆的上户、过户、转籍、改装、改型、报废；负责车辆技术状况检测的监管。</w:t>
      </w:r>
    </w:p>
    <w:p w14:paraId="3179A9D4">
      <w:pPr>
        <w:widowControl/>
        <w:spacing w:line="640" w:lineRule="exact"/>
        <w:ind w:firstLine="640" w:firstLineChars="200"/>
        <w:rPr>
          <w:rFonts w:ascii="仿宋" w:hAnsi="仿宋" w:eastAsia="仿宋" w:cs="Times New Roman"/>
          <w:bCs/>
          <w:kern w:val="0"/>
          <w:sz w:val="32"/>
          <w:szCs w:val="32"/>
        </w:rPr>
      </w:pPr>
      <w:r>
        <w:rPr>
          <w:rFonts w:ascii="仿宋" w:hAnsi="仿宋" w:eastAsia="仿宋" w:cs="Times New Roman"/>
          <w:bCs/>
          <w:kern w:val="0"/>
          <w:sz w:val="32"/>
          <w:szCs w:val="32"/>
        </w:rPr>
        <w:t>（六）负责驾驶员的交通法规培训，摩托车和农用四轮车驾驶员颁发驾驶证前的考核和驾驶证发放，驾驶员的管理和教育。</w:t>
      </w:r>
    </w:p>
    <w:p w14:paraId="2AF4C3E5">
      <w:pPr>
        <w:widowControl/>
        <w:spacing w:line="640" w:lineRule="exact"/>
        <w:ind w:firstLine="640" w:firstLineChars="200"/>
        <w:rPr>
          <w:rFonts w:ascii="仿宋" w:hAnsi="仿宋" w:eastAsia="仿宋" w:cs="Times New Roman"/>
          <w:bCs/>
          <w:kern w:val="0"/>
          <w:sz w:val="32"/>
          <w:szCs w:val="32"/>
        </w:rPr>
      </w:pPr>
      <w:r>
        <w:rPr>
          <w:rFonts w:ascii="仿宋" w:hAnsi="仿宋" w:eastAsia="仿宋" w:cs="Times New Roman"/>
          <w:bCs/>
          <w:kern w:val="0"/>
          <w:sz w:val="32"/>
          <w:szCs w:val="32"/>
        </w:rPr>
        <w:t>（七）负责宣传交通法规，纠正交通违法行为，协助和督促车属单位开展交通安全工作，预防交通事故的发生。</w:t>
      </w:r>
    </w:p>
    <w:p w14:paraId="2387A57C">
      <w:pPr>
        <w:widowControl/>
        <w:spacing w:line="640" w:lineRule="exact"/>
        <w:ind w:firstLine="640" w:firstLineChars="200"/>
        <w:rPr>
          <w:rFonts w:ascii="仿宋" w:hAnsi="仿宋" w:eastAsia="仿宋" w:cs="Times New Roman"/>
          <w:bCs/>
          <w:kern w:val="0"/>
          <w:sz w:val="32"/>
          <w:szCs w:val="32"/>
        </w:rPr>
      </w:pPr>
      <w:r>
        <w:rPr>
          <w:rFonts w:ascii="仿宋" w:hAnsi="仿宋" w:eastAsia="仿宋" w:cs="Times New Roman"/>
          <w:bCs/>
          <w:kern w:val="0"/>
          <w:sz w:val="32"/>
          <w:szCs w:val="32"/>
        </w:rPr>
        <w:t>（八）负责全区道路交通安全设施的管理和维护。</w:t>
      </w:r>
    </w:p>
    <w:p w14:paraId="152CECDE">
      <w:pPr>
        <w:widowControl/>
        <w:spacing w:line="640" w:lineRule="exact"/>
        <w:ind w:firstLine="640" w:firstLineChars="200"/>
        <w:rPr>
          <w:rFonts w:ascii="仿宋" w:hAnsi="仿宋" w:eastAsia="仿宋" w:cs="Times New Roman"/>
          <w:bCs/>
          <w:kern w:val="0"/>
          <w:sz w:val="32"/>
          <w:szCs w:val="32"/>
        </w:rPr>
      </w:pPr>
      <w:r>
        <w:rPr>
          <w:rFonts w:ascii="仿宋" w:hAnsi="仿宋" w:eastAsia="仿宋" w:cs="Times New Roman"/>
          <w:bCs/>
          <w:kern w:val="0"/>
          <w:sz w:val="32"/>
          <w:szCs w:val="32"/>
        </w:rPr>
        <w:t>（九）负责有关道路交通的警卫、保卫工作。</w:t>
      </w:r>
    </w:p>
    <w:p w14:paraId="71064A80">
      <w:pPr>
        <w:widowControl/>
        <w:spacing w:line="640" w:lineRule="exact"/>
        <w:ind w:firstLine="640" w:firstLineChars="200"/>
        <w:rPr>
          <w:rFonts w:ascii="仿宋" w:hAnsi="仿宋" w:eastAsia="仿宋" w:cs="Times New Roman"/>
          <w:bCs/>
          <w:kern w:val="0"/>
          <w:sz w:val="32"/>
          <w:szCs w:val="32"/>
        </w:rPr>
      </w:pPr>
      <w:r>
        <w:rPr>
          <w:rFonts w:ascii="仿宋" w:hAnsi="仿宋" w:eastAsia="仿宋" w:cs="Times New Roman"/>
          <w:bCs/>
          <w:kern w:val="0"/>
          <w:sz w:val="32"/>
          <w:szCs w:val="32"/>
        </w:rPr>
        <w:t>（十）完成区人民政府和区公安分局交办的其他事项。</w:t>
      </w:r>
    </w:p>
    <w:p w14:paraId="0C8B97CC">
      <w:pPr>
        <w:pStyle w:val="6"/>
        <w:suppressAutoHyphens/>
        <w:spacing w:line="640" w:lineRule="exact"/>
        <w:ind w:right="481" w:rightChars="229"/>
        <w:rPr>
          <w:rFonts w:ascii="仿宋" w:hAnsi="仿宋" w:eastAsia="仿宋" w:cs="仿宋"/>
          <w:b/>
          <w:bCs/>
          <w:kern w:val="0"/>
          <w:lang w:bidi="zh-CN"/>
        </w:rPr>
      </w:pPr>
      <w:r>
        <w:rPr>
          <w:rFonts w:ascii="仿宋" w:hAnsi="仿宋" w:eastAsia="仿宋" w:cs="仿宋"/>
          <w:b/>
          <w:bCs/>
          <w:kern w:val="0"/>
          <w:lang w:bidi="zh-CN"/>
        </w:rPr>
        <w:t>二、机构设置及决算单位构成</w:t>
      </w:r>
    </w:p>
    <w:p w14:paraId="357869C5">
      <w:pPr>
        <w:widowControl/>
        <w:spacing w:line="640" w:lineRule="exact"/>
        <w:rPr>
          <w:rFonts w:ascii="仿宋" w:hAnsi="仿宋" w:eastAsia="仿宋" w:cs="Times New Roman"/>
          <w:bCs/>
          <w:kern w:val="0"/>
          <w:sz w:val="32"/>
          <w:szCs w:val="32"/>
        </w:rPr>
      </w:pPr>
      <w:r>
        <w:rPr>
          <w:rFonts w:ascii="仿宋" w:hAnsi="仿宋" w:eastAsia="仿宋" w:cs="Times New Roman"/>
          <w:bCs/>
          <w:kern w:val="0"/>
          <w:sz w:val="32"/>
          <w:szCs w:val="32"/>
        </w:rPr>
        <w:t>（一）内设机构设置</w:t>
      </w:r>
    </w:p>
    <w:p w14:paraId="040F614B">
      <w:pPr>
        <w:widowControl/>
        <w:spacing w:line="640" w:lineRule="exact"/>
        <w:ind w:firstLine="640" w:firstLineChars="200"/>
        <w:rPr>
          <w:rFonts w:ascii="仿宋" w:hAnsi="仿宋" w:eastAsia="仿宋" w:cs="Times New Roman"/>
          <w:bCs/>
          <w:kern w:val="0"/>
          <w:sz w:val="32"/>
          <w:szCs w:val="32"/>
        </w:rPr>
      </w:pPr>
      <w:r>
        <w:rPr>
          <w:rFonts w:ascii="仿宋" w:hAnsi="仿宋" w:eastAsia="仿宋" w:cs="Times New Roman"/>
          <w:bCs/>
          <w:kern w:val="0"/>
          <w:sz w:val="32"/>
          <w:szCs w:val="32"/>
        </w:rPr>
        <w:t>株洲市公安局渌口分局交通警察大队内设机构11个包括：办公室、政治工作室、法制室、交通事故处理室、车辆管理所、交通管理科技所、直属中队、第一执勤中队、第二执勤中队、第三执勤中队、第四执勤中队。本部门共有编制人数</w:t>
      </w:r>
      <w:r>
        <w:rPr>
          <w:rFonts w:hint="eastAsia" w:ascii="仿宋" w:hAnsi="仿宋" w:eastAsia="仿宋" w:cs="Times New Roman"/>
          <w:bCs/>
          <w:kern w:val="0"/>
          <w:sz w:val="32"/>
          <w:szCs w:val="32"/>
        </w:rPr>
        <w:t>47</w:t>
      </w:r>
      <w:r>
        <w:rPr>
          <w:rFonts w:ascii="仿宋" w:hAnsi="仿宋" w:eastAsia="仿宋" w:cs="Times New Roman"/>
          <w:bCs/>
          <w:kern w:val="0"/>
          <w:sz w:val="32"/>
          <w:szCs w:val="32"/>
        </w:rPr>
        <w:t>人，实有人数</w:t>
      </w:r>
      <w:r>
        <w:rPr>
          <w:rFonts w:hint="eastAsia" w:ascii="仿宋" w:hAnsi="仿宋" w:eastAsia="仿宋" w:cs="Times New Roman"/>
          <w:bCs/>
          <w:kern w:val="0"/>
          <w:sz w:val="32"/>
          <w:szCs w:val="32"/>
        </w:rPr>
        <w:t>47</w:t>
      </w:r>
      <w:r>
        <w:rPr>
          <w:rFonts w:ascii="仿宋" w:hAnsi="仿宋" w:eastAsia="仿宋" w:cs="Times New Roman"/>
          <w:bCs/>
          <w:kern w:val="0"/>
          <w:sz w:val="32"/>
          <w:szCs w:val="32"/>
        </w:rPr>
        <w:t>人。</w:t>
      </w:r>
    </w:p>
    <w:p w14:paraId="13C7D1AA">
      <w:pPr>
        <w:widowControl/>
        <w:spacing w:line="640" w:lineRule="exact"/>
        <w:rPr>
          <w:rFonts w:ascii="仿宋" w:hAnsi="仿宋" w:eastAsia="仿宋" w:cs="Times New Roman"/>
          <w:bCs/>
          <w:kern w:val="0"/>
          <w:sz w:val="32"/>
          <w:szCs w:val="32"/>
        </w:rPr>
      </w:pPr>
      <w:r>
        <w:rPr>
          <w:rFonts w:ascii="仿宋" w:hAnsi="仿宋" w:eastAsia="仿宋" w:cs="Times New Roman"/>
          <w:bCs/>
          <w:kern w:val="0"/>
          <w:sz w:val="32"/>
          <w:szCs w:val="32"/>
        </w:rPr>
        <w:t>（二）决算单位构成</w:t>
      </w:r>
    </w:p>
    <w:p w14:paraId="48AEFE95">
      <w:pPr>
        <w:widowControl/>
        <w:spacing w:line="640" w:lineRule="exact"/>
        <w:ind w:firstLine="640" w:firstLineChars="200"/>
        <w:rPr>
          <w:rFonts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r>
        <w:rPr>
          <w:rFonts w:ascii="仿宋" w:hAnsi="仿宋" w:eastAsia="仿宋" w:cs="Times New Roman"/>
          <w:bCs/>
          <w:kern w:val="0"/>
          <w:sz w:val="32"/>
          <w:szCs w:val="32"/>
        </w:rPr>
        <w:t>株洲市公安局渌口分局交通警察大队202</w:t>
      </w:r>
      <w:r>
        <w:rPr>
          <w:rFonts w:hint="eastAsia" w:ascii="仿宋" w:hAnsi="仿宋" w:eastAsia="仿宋" w:cs="Times New Roman"/>
          <w:bCs/>
          <w:kern w:val="0"/>
          <w:sz w:val="32"/>
          <w:szCs w:val="32"/>
        </w:rPr>
        <w:t>4</w:t>
      </w:r>
      <w:r>
        <w:rPr>
          <w:rFonts w:ascii="仿宋" w:hAnsi="仿宋" w:eastAsia="仿宋" w:cs="Times New Roman"/>
          <w:bCs/>
          <w:kern w:val="0"/>
          <w:sz w:val="32"/>
          <w:szCs w:val="32"/>
        </w:rPr>
        <w:t>年部门决算汇总公开单位构成包括：株洲市公安局渌口分局交通警察大队本级。</w:t>
      </w:r>
    </w:p>
    <w:p w14:paraId="52F4AFCE">
      <w:pPr>
        <w:widowControl/>
        <w:jc w:val="center"/>
        <w:rPr>
          <w:rFonts w:ascii="仿宋" w:hAnsi="仿宋" w:eastAsia="仿宋" w:cs="仿宋"/>
          <w:b/>
          <w:bCs/>
          <w:kern w:val="0"/>
          <w:sz w:val="52"/>
          <w:szCs w:val="52"/>
        </w:rPr>
      </w:pPr>
    </w:p>
    <w:p w14:paraId="65B8D874">
      <w:pPr>
        <w:widowControl/>
        <w:jc w:val="center"/>
        <w:rPr>
          <w:rFonts w:ascii="仿宋" w:hAnsi="仿宋" w:eastAsia="仿宋" w:cs="仿宋"/>
          <w:b/>
          <w:bCs/>
          <w:kern w:val="0"/>
          <w:sz w:val="52"/>
          <w:szCs w:val="52"/>
        </w:rPr>
      </w:pPr>
    </w:p>
    <w:p w14:paraId="1918D87C">
      <w:pPr>
        <w:widowControl/>
        <w:jc w:val="center"/>
        <w:rPr>
          <w:rFonts w:ascii="仿宋" w:hAnsi="仿宋" w:eastAsia="仿宋" w:cs="仿宋"/>
          <w:b/>
          <w:bCs/>
          <w:kern w:val="0"/>
          <w:sz w:val="52"/>
          <w:szCs w:val="52"/>
        </w:rPr>
      </w:pPr>
    </w:p>
    <w:p w14:paraId="096CEB14">
      <w:pPr>
        <w:pStyle w:val="2"/>
      </w:pPr>
    </w:p>
    <w:p w14:paraId="35BCEFD3">
      <w:pPr>
        <w:pStyle w:val="3"/>
        <w:ind w:firstLine="480"/>
      </w:pPr>
    </w:p>
    <w:p w14:paraId="3BF548A0">
      <w:pPr>
        <w:widowControl/>
        <w:jc w:val="center"/>
        <w:rPr>
          <w:rFonts w:ascii="仿宋" w:hAnsi="仿宋" w:eastAsia="仿宋" w:cs="仿宋"/>
          <w:b/>
          <w:bCs/>
          <w:kern w:val="0"/>
          <w:sz w:val="52"/>
          <w:szCs w:val="52"/>
        </w:rPr>
      </w:pPr>
      <w:r>
        <w:rPr>
          <w:rFonts w:ascii="仿宋" w:hAnsi="仿宋" w:eastAsia="仿宋" w:cs="仿宋"/>
          <w:b/>
          <w:bCs/>
          <w:kern w:val="0"/>
          <w:sz w:val="52"/>
          <w:szCs w:val="52"/>
        </w:rPr>
        <w:t>第二部分</w:t>
      </w:r>
    </w:p>
    <w:p w14:paraId="42D96467">
      <w:pPr>
        <w:widowControl/>
        <w:jc w:val="center"/>
        <w:rPr>
          <w:rFonts w:ascii="仿宋" w:hAnsi="仿宋" w:eastAsia="仿宋" w:cs="仿宋"/>
          <w:b/>
          <w:bCs/>
          <w:kern w:val="0"/>
          <w:sz w:val="52"/>
          <w:szCs w:val="52"/>
        </w:rPr>
      </w:pPr>
      <w:r>
        <w:rPr>
          <w:rFonts w:ascii="仿宋" w:hAnsi="仿宋" w:eastAsia="仿宋" w:cs="仿宋"/>
          <w:b/>
          <w:bCs/>
          <w:kern w:val="0"/>
          <w:sz w:val="52"/>
          <w:szCs w:val="52"/>
        </w:rPr>
        <w:t>部门决算表</w:t>
      </w:r>
    </w:p>
    <w:p w14:paraId="57D051EB">
      <w:pPr>
        <w:pStyle w:val="2"/>
        <w:rPr>
          <w:rFonts w:ascii="仿宋" w:hAnsi="仿宋" w:eastAsia="仿宋"/>
        </w:rPr>
      </w:pPr>
    </w:p>
    <w:p w14:paraId="7BE937D4">
      <w:pPr>
        <w:pStyle w:val="3"/>
        <w:ind w:firstLine="480"/>
        <w:rPr>
          <w:rFonts w:ascii="仿宋" w:hAnsi="仿宋" w:eastAsia="仿宋"/>
        </w:rPr>
      </w:pPr>
    </w:p>
    <w:p w14:paraId="63752CB0">
      <w:pPr>
        <w:rPr>
          <w:rFonts w:ascii="仿宋" w:hAnsi="仿宋" w:eastAsia="仿宋"/>
        </w:rPr>
      </w:pPr>
    </w:p>
    <w:p w14:paraId="33C2CFE2">
      <w:pPr>
        <w:pStyle w:val="2"/>
        <w:rPr>
          <w:rFonts w:ascii="仿宋" w:hAnsi="仿宋" w:eastAsia="仿宋"/>
        </w:rPr>
      </w:pPr>
    </w:p>
    <w:p w14:paraId="4DFA14C4">
      <w:pPr>
        <w:pStyle w:val="3"/>
        <w:ind w:firstLine="480"/>
        <w:rPr>
          <w:rFonts w:ascii="仿宋" w:hAnsi="仿宋" w:eastAsia="仿宋"/>
        </w:rPr>
      </w:pPr>
    </w:p>
    <w:p w14:paraId="5591E66A">
      <w:pPr>
        <w:rPr>
          <w:rFonts w:ascii="仿宋" w:hAnsi="仿宋" w:eastAsia="仿宋"/>
        </w:rPr>
      </w:pPr>
    </w:p>
    <w:p w14:paraId="64A7D65A">
      <w:pPr>
        <w:pStyle w:val="2"/>
        <w:rPr>
          <w:rFonts w:ascii="仿宋" w:hAnsi="仿宋" w:eastAsia="仿宋"/>
        </w:rPr>
      </w:pPr>
    </w:p>
    <w:p w14:paraId="7DBF2553">
      <w:pPr>
        <w:pStyle w:val="3"/>
        <w:ind w:firstLine="480"/>
        <w:rPr>
          <w:rFonts w:ascii="仿宋" w:hAnsi="仿宋" w:eastAsia="仿宋"/>
        </w:rPr>
      </w:pPr>
    </w:p>
    <w:p w14:paraId="17D38943">
      <w:pPr>
        <w:rPr>
          <w:rFonts w:ascii="仿宋" w:hAnsi="仿宋" w:eastAsia="仿宋"/>
        </w:rPr>
      </w:pPr>
    </w:p>
    <w:p w14:paraId="42398B0C">
      <w:pPr>
        <w:pStyle w:val="3"/>
        <w:ind w:firstLine="480"/>
        <w:rPr>
          <w:rFonts w:ascii="仿宋" w:hAnsi="仿宋" w:eastAsia="仿宋"/>
        </w:rPr>
      </w:pPr>
    </w:p>
    <w:p w14:paraId="695903D8">
      <w:pPr>
        <w:widowControl/>
        <w:spacing w:afterLines="50"/>
        <w:jc w:val="center"/>
        <w:textAlignment w:val="center"/>
        <w:rPr>
          <w:rFonts w:ascii="仿宋" w:hAnsi="仿宋" w:eastAsia="仿宋" w:cs="Times New Roman"/>
          <w:b/>
          <w:bCs/>
          <w:color w:val="000000"/>
          <w:kern w:val="0"/>
          <w:sz w:val="36"/>
          <w:szCs w:val="36"/>
        </w:rPr>
      </w:pPr>
      <w:r>
        <w:rPr>
          <w:rFonts w:ascii="仿宋" w:hAnsi="仿宋" w:eastAsia="仿宋" w:cs="Times New Roman"/>
          <w:b/>
          <w:bCs/>
          <w:color w:val="000000"/>
          <w:kern w:val="0"/>
          <w:sz w:val="36"/>
          <w:szCs w:val="36"/>
        </w:rPr>
        <w:t>收入支出决算总表</w:t>
      </w:r>
    </w:p>
    <w:p w14:paraId="4CDDB8C3">
      <w:pPr>
        <w:widowControl/>
        <w:tabs>
          <w:tab w:val="left" w:pos="4442"/>
          <w:tab w:val="left" w:pos="5045"/>
          <w:tab w:val="left" w:pos="6444"/>
          <w:tab w:val="left" w:pos="11477"/>
          <w:tab w:val="left" w:pos="13102"/>
        </w:tabs>
        <w:wordWrap w:val="0"/>
        <w:ind w:left="210" w:leftChars="100"/>
        <w:jc w:val="right"/>
        <w:textAlignment w:val="center"/>
        <w:rPr>
          <w:rFonts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rPr>
        <w:t>公开01表</w:t>
      </w:r>
    </w:p>
    <w:p w14:paraId="5FD1530F">
      <w:pPr>
        <w:widowControl/>
        <w:spacing w:line="222" w:lineRule="exact"/>
        <w:ind w:left="-525" w:leftChars="-250" w:firstLine="600" w:firstLineChars="300"/>
        <w:jc w:val="left"/>
        <w:rPr>
          <w:rFonts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株洲市公安局渌口分局交通警察大队</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lang w:val="en-US" w:eastAsia="zh-CN"/>
        </w:rPr>
        <w:t xml:space="preserve">  </w:t>
      </w:r>
      <w:r>
        <w:rPr>
          <w:rFonts w:hint="eastAsia" w:ascii="仿宋" w:hAnsi="仿宋" w:eastAsia="仿宋" w:cs="宋体"/>
          <w:kern w:val="0"/>
          <w:sz w:val="20"/>
          <w:szCs w:val="20"/>
          <w:lang w:val="en-US" w:eastAsia="zh-CN"/>
        </w:rPr>
        <w:tab/>
        <w:t/>
      </w:r>
      <w:r>
        <w:rPr>
          <w:rFonts w:hint="eastAsia" w:ascii="仿宋" w:hAnsi="仿宋" w:eastAsia="仿宋" w:cs="宋体"/>
          <w:kern w:val="0"/>
          <w:sz w:val="20"/>
          <w:szCs w:val="20"/>
          <w:lang w:val="en-US" w:eastAsia="zh-CN"/>
        </w:rPr>
        <w:tab/>
        <w:t/>
      </w:r>
      <w:r>
        <w:rPr>
          <w:rFonts w:hint="eastAsia" w:ascii="仿宋" w:hAnsi="仿宋" w:eastAsia="仿宋" w:cs="宋体"/>
          <w:kern w:val="0"/>
          <w:sz w:val="20"/>
          <w:szCs w:val="20"/>
          <w:lang w:val="en-US" w:eastAsia="zh-CN"/>
        </w:rPr>
        <w:tab/>
        <w:t/>
      </w:r>
      <w:r>
        <w:rPr>
          <w:rFonts w:hint="eastAsia" w:ascii="仿宋" w:hAnsi="仿宋" w:eastAsia="仿宋" w:cs="宋体"/>
          <w:kern w:val="0"/>
          <w:sz w:val="20"/>
          <w:szCs w:val="20"/>
          <w:lang w:val="en-US" w:eastAsia="zh-CN"/>
        </w:rPr>
        <w:tab/>
        <w:t/>
      </w:r>
      <w:r>
        <w:rPr>
          <w:rFonts w:hint="eastAsia" w:ascii="仿宋" w:hAnsi="仿宋" w:eastAsia="仿宋" w:cs="宋体"/>
          <w:kern w:val="0"/>
          <w:sz w:val="20"/>
          <w:szCs w:val="20"/>
          <w:lang w:val="en-US" w:eastAsia="zh-CN"/>
        </w:rPr>
        <w:tab/>
        <w:t/>
      </w:r>
      <w:r>
        <w:rPr>
          <w:rFonts w:hint="eastAsia" w:ascii="仿宋" w:hAnsi="仿宋" w:eastAsia="仿宋" w:cs="宋体"/>
          <w:kern w:val="0"/>
          <w:sz w:val="20"/>
          <w:szCs w:val="20"/>
          <w:lang w:val="en-US" w:eastAsia="zh-CN"/>
        </w:rPr>
        <w:tab/>
        <w:t/>
      </w:r>
      <w:r>
        <w:rPr>
          <w:rFonts w:hint="eastAsia" w:ascii="仿宋" w:hAnsi="仿宋" w:eastAsia="仿宋" w:cs="宋体"/>
          <w:kern w:val="0"/>
          <w:sz w:val="20"/>
          <w:szCs w:val="20"/>
          <w:lang w:val="en-US" w:eastAsia="zh-CN"/>
        </w:rPr>
        <w:tab/>
        <w:t/>
      </w:r>
      <w:r>
        <w:rPr>
          <w:rFonts w:hint="eastAsia" w:ascii="仿宋" w:hAnsi="仿宋" w:eastAsia="仿宋" w:cs="宋体"/>
          <w:kern w:val="0"/>
          <w:sz w:val="20"/>
          <w:szCs w:val="20"/>
          <w:lang w:val="en-US" w:eastAsia="zh-CN"/>
        </w:rPr>
        <w:tab/>
        <w:t/>
      </w:r>
      <w:r>
        <w:rPr>
          <w:rFonts w:hint="eastAsia" w:ascii="仿宋" w:hAnsi="仿宋" w:eastAsia="仿宋" w:cs="宋体"/>
          <w:kern w:val="0"/>
          <w:sz w:val="20"/>
          <w:szCs w:val="20"/>
          <w:lang w:val="en-US" w:eastAsia="zh-CN"/>
        </w:rPr>
        <w:tab/>
        <w:t xml:space="preserve">   </w:t>
      </w:r>
      <w:r>
        <w:rPr>
          <w:rFonts w:ascii="仿宋" w:hAnsi="仿宋" w:eastAsia="仿宋" w:cs="宋体"/>
          <w:kern w:val="0"/>
          <w:sz w:val="20"/>
          <w:szCs w:val="20"/>
        </w:rPr>
        <w:t>单位：万元</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3F5F5F4A">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0C21898">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9D08BDC">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支出</w:t>
            </w:r>
          </w:p>
        </w:tc>
      </w:tr>
      <w:tr w14:paraId="6688D26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525C6B3">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39E4066">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66EDD9C">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A2BFF74">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87E83A9">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2CB1BCA">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决算数</w:t>
            </w:r>
          </w:p>
        </w:tc>
      </w:tr>
      <w:tr w14:paraId="170353E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82D0D9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C2040DD">
            <w:pPr>
              <w:widowControl/>
              <w:spacing w:line="222" w:lineRule="exact"/>
              <w:jc w:val="center"/>
              <w:rPr>
                <w:rFonts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272A56B">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09CCF86">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283C7DF">
            <w:pPr>
              <w:widowControl/>
              <w:spacing w:line="222" w:lineRule="exact"/>
              <w:jc w:val="center"/>
              <w:rPr>
                <w:rFonts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9266E46">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2</w:t>
            </w:r>
          </w:p>
        </w:tc>
      </w:tr>
      <w:tr w14:paraId="662030D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03948BF">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3271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B57868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2276.23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67DCD">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26CD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C2A7C3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1.5</w:t>
            </w:r>
          </w:p>
        </w:tc>
      </w:tr>
      <w:tr w14:paraId="0C59EB4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EAA05">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1A66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ECFCC1B">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0165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0260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7C9910A">
            <w:pPr>
              <w:widowControl/>
              <w:spacing w:line="222" w:lineRule="exact"/>
              <w:jc w:val="center"/>
              <w:rPr>
                <w:rFonts w:ascii="仿宋" w:hAnsi="仿宋" w:eastAsia="仿宋" w:cs="宋体"/>
                <w:kern w:val="0"/>
                <w:sz w:val="20"/>
                <w:szCs w:val="20"/>
              </w:rPr>
            </w:pPr>
          </w:p>
        </w:tc>
      </w:tr>
      <w:tr w14:paraId="01293CF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A42762D">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9554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D4A4B17">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A7AB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86E3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8EE78FD">
            <w:pPr>
              <w:widowControl/>
              <w:spacing w:line="222" w:lineRule="exact"/>
              <w:jc w:val="center"/>
              <w:rPr>
                <w:rFonts w:ascii="仿宋" w:hAnsi="仿宋" w:eastAsia="仿宋" w:cs="宋体"/>
                <w:kern w:val="0"/>
                <w:sz w:val="20"/>
                <w:szCs w:val="20"/>
              </w:rPr>
            </w:pPr>
          </w:p>
        </w:tc>
      </w:tr>
      <w:tr w14:paraId="015C074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A323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1CA9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24D3317">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95292">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01D4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390ABF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2159.82</w:t>
            </w:r>
          </w:p>
        </w:tc>
      </w:tr>
      <w:tr w14:paraId="5456AC8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6631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BF4F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0F577B17">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B40D8">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6D57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7223E9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0</w:t>
            </w:r>
          </w:p>
        </w:tc>
      </w:tr>
      <w:tr w14:paraId="1B94261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1149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0BB5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47F5D4B2">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8F46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60E8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8DCB15F">
            <w:pPr>
              <w:widowControl/>
              <w:spacing w:line="222" w:lineRule="exact"/>
              <w:jc w:val="center"/>
              <w:rPr>
                <w:rFonts w:ascii="仿宋" w:hAnsi="仿宋" w:eastAsia="仿宋" w:cs="宋体"/>
                <w:kern w:val="0"/>
                <w:sz w:val="20"/>
                <w:szCs w:val="20"/>
              </w:rPr>
            </w:pPr>
          </w:p>
        </w:tc>
      </w:tr>
      <w:tr w14:paraId="130299C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C3CA8">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67C9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FFD33E8">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9E7679">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B274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284356A">
            <w:pPr>
              <w:widowControl/>
              <w:spacing w:line="222" w:lineRule="exact"/>
              <w:jc w:val="center"/>
              <w:rPr>
                <w:rFonts w:ascii="仿宋" w:hAnsi="仿宋" w:eastAsia="仿宋" w:cs="宋体"/>
                <w:kern w:val="0"/>
                <w:sz w:val="20"/>
                <w:szCs w:val="20"/>
              </w:rPr>
            </w:pPr>
          </w:p>
        </w:tc>
      </w:tr>
      <w:tr w14:paraId="698F1EC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2E11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5465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0018B8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20.68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C7769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2F03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48E718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64.4</w:t>
            </w:r>
          </w:p>
        </w:tc>
      </w:tr>
      <w:tr w14:paraId="30A624F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FE0B3">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73C8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1C9849D">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5E98D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BEEE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77818D2">
            <w:pPr>
              <w:widowControl/>
              <w:spacing w:line="222" w:lineRule="exact"/>
              <w:jc w:val="center"/>
              <w:rPr>
                <w:rFonts w:ascii="仿宋" w:hAnsi="仿宋" w:eastAsia="仿宋" w:cs="宋体"/>
                <w:kern w:val="0"/>
                <w:sz w:val="20"/>
                <w:szCs w:val="20"/>
              </w:rPr>
            </w:pPr>
          </w:p>
        </w:tc>
      </w:tr>
      <w:tr w14:paraId="0DFFCF1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A181E">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66E7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3112530">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75ED24">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0191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893C329">
            <w:pPr>
              <w:widowControl/>
              <w:spacing w:line="222" w:lineRule="exact"/>
              <w:jc w:val="center"/>
              <w:rPr>
                <w:rFonts w:ascii="仿宋" w:hAnsi="仿宋" w:eastAsia="仿宋" w:cs="宋体"/>
                <w:kern w:val="0"/>
                <w:sz w:val="20"/>
                <w:szCs w:val="20"/>
              </w:rPr>
            </w:pPr>
          </w:p>
        </w:tc>
      </w:tr>
      <w:tr w14:paraId="3297DA5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8E25B">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F17A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82D4CD1">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EF0185">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A2A1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2245185">
            <w:pPr>
              <w:widowControl/>
              <w:spacing w:line="222" w:lineRule="exact"/>
              <w:jc w:val="center"/>
              <w:rPr>
                <w:rFonts w:ascii="仿宋" w:hAnsi="仿宋" w:eastAsia="仿宋" w:cs="宋体"/>
                <w:kern w:val="0"/>
                <w:sz w:val="20"/>
                <w:szCs w:val="20"/>
              </w:rPr>
            </w:pPr>
          </w:p>
        </w:tc>
      </w:tr>
      <w:tr w14:paraId="5E09F42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F0C17">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6786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C491F04">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D1E81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7EC6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593513C">
            <w:pPr>
              <w:widowControl/>
              <w:spacing w:line="222" w:lineRule="exact"/>
              <w:jc w:val="center"/>
              <w:rPr>
                <w:rFonts w:ascii="仿宋" w:hAnsi="仿宋" w:eastAsia="仿宋" w:cs="宋体"/>
                <w:kern w:val="0"/>
                <w:sz w:val="20"/>
                <w:szCs w:val="20"/>
              </w:rPr>
            </w:pPr>
          </w:p>
        </w:tc>
      </w:tr>
      <w:tr w14:paraId="3AA7AE6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2752C">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F84E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D533B4A">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DAEDA9">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C895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08C7222">
            <w:pPr>
              <w:widowControl/>
              <w:spacing w:line="222" w:lineRule="exact"/>
              <w:jc w:val="center"/>
              <w:rPr>
                <w:rFonts w:ascii="仿宋" w:hAnsi="仿宋" w:eastAsia="仿宋" w:cs="宋体"/>
                <w:kern w:val="0"/>
                <w:sz w:val="20"/>
                <w:szCs w:val="20"/>
              </w:rPr>
            </w:pPr>
          </w:p>
        </w:tc>
      </w:tr>
      <w:tr w14:paraId="0550719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3D04E">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D62F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489D219">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AF4A74">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3B46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A391A24">
            <w:pPr>
              <w:widowControl/>
              <w:spacing w:line="222" w:lineRule="exact"/>
              <w:jc w:val="center"/>
              <w:rPr>
                <w:rFonts w:ascii="仿宋" w:hAnsi="仿宋" w:eastAsia="仿宋" w:cs="宋体"/>
                <w:kern w:val="0"/>
                <w:sz w:val="20"/>
                <w:szCs w:val="20"/>
              </w:rPr>
            </w:pPr>
          </w:p>
        </w:tc>
      </w:tr>
      <w:tr w14:paraId="7DF2D6A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774D6">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717C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B550B00">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23BD9E">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0DC7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BF4AA02">
            <w:pPr>
              <w:widowControl/>
              <w:spacing w:line="222" w:lineRule="exact"/>
              <w:jc w:val="center"/>
              <w:rPr>
                <w:rFonts w:ascii="仿宋" w:hAnsi="仿宋" w:eastAsia="仿宋" w:cs="宋体"/>
                <w:kern w:val="0"/>
                <w:sz w:val="20"/>
                <w:szCs w:val="20"/>
              </w:rPr>
            </w:pPr>
          </w:p>
        </w:tc>
      </w:tr>
      <w:tr w14:paraId="1FCB6D2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9FB6E">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DE4D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EDD3D2A">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55BEE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ABD3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B2E5963">
            <w:pPr>
              <w:widowControl/>
              <w:spacing w:line="222" w:lineRule="exact"/>
              <w:jc w:val="center"/>
              <w:rPr>
                <w:rFonts w:ascii="仿宋" w:hAnsi="仿宋" w:eastAsia="仿宋" w:cs="宋体"/>
                <w:kern w:val="0"/>
                <w:sz w:val="20"/>
                <w:szCs w:val="20"/>
              </w:rPr>
            </w:pPr>
          </w:p>
        </w:tc>
      </w:tr>
      <w:tr w14:paraId="65C29E7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C84ED">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F0A6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93804EA">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A15C29">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A5C6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73F82DB">
            <w:pPr>
              <w:widowControl/>
              <w:spacing w:line="222" w:lineRule="exact"/>
              <w:jc w:val="center"/>
              <w:rPr>
                <w:rFonts w:ascii="仿宋" w:hAnsi="仿宋" w:eastAsia="仿宋" w:cs="宋体"/>
                <w:kern w:val="0"/>
                <w:sz w:val="20"/>
                <w:szCs w:val="20"/>
              </w:rPr>
            </w:pPr>
          </w:p>
        </w:tc>
      </w:tr>
      <w:tr w14:paraId="01C3D74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A86C8">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7B27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4DBDD94">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B4784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5E36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48B62D2">
            <w:pPr>
              <w:widowControl/>
              <w:spacing w:line="222" w:lineRule="exact"/>
              <w:jc w:val="center"/>
              <w:rPr>
                <w:rFonts w:ascii="仿宋" w:hAnsi="仿宋" w:eastAsia="仿宋" w:cs="宋体"/>
                <w:kern w:val="0"/>
                <w:sz w:val="20"/>
                <w:szCs w:val="20"/>
              </w:rPr>
            </w:pPr>
          </w:p>
        </w:tc>
      </w:tr>
      <w:tr w14:paraId="3C7A630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CBAC2">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8844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FB9248D">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2730BB">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E8C7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11EE60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50.51</w:t>
            </w:r>
          </w:p>
        </w:tc>
      </w:tr>
      <w:tr w14:paraId="6D37397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4705A">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2C90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16BE694">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BFD17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F274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EAABEB8">
            <w:pPr>
              <w:widowControl/>
              <w:spacing w:line="222" w:lineRule="exact"/>
              <w:jc w:val="center"/>
              <w:rPr>
                <w:rFonts w:ascii="仿宋" w:hAnsi="仿宋" w:eastAsia="仿宋" w:cs="宋体"/>
                <w:kern w:val="0"/>
                <w:sz w:val="20"/>
                <w:szCs w:val="20"/>
              </w:rPr>
            </w:pPr>
          </w:p>
        </w:tc>
      </w:tr>
      <w:tr w14:paraId="7355D82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2CCBB">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9914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830D0B9">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7F895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EF08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B118B7E">
            <w:pPr>
              <w:widowControl/>
              <w:spacing w:line="222" w:lineRule="exact"/>
              <w:jc w:val="center"/>
              <w:rPr>
                <w:rFonts w:ascii="仿宋" w:hAnsi="仿宋" w:eastAsia="仿宋" w:cs="宋体"/>
                <w:kern w:val="0"/>
                <w:sz w:val="20"/>
                <w:szCs w:val="20"/>
              </w:rPr>
            </w:pPr>
          </w:p>
        </w:tc>
      </w:tr>
      <w:tr w14:paraId="4E563F3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316D3">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FE6C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A84FC02">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4BCD5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5602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1692852">
            <w:pPr>
              <w:widowControl/>
              <w:spacing w:line="222" w:lineRule="exact"/>
              <w:jc w:val="center"/>
              <w:rPr>
                <w:rFonts w:ascii="仿宋" w:hAnsi="仿宋" w:eastAsia="仿宋" w:cs="宋体"/>
                <w:kern w:val="0"/>
                <w:sz w:val="20"/>
                <w:szCs w:val="20"/>
              </w:rPr>
            </w:pPr>
          </w:p>
        </w:tc>
      </w:tr>
      <w:tr w14:paraId="6BAA18C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4588B">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E419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955C641">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D09404">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AFCA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91E491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20.68</w:t>
            </w:r>
          </w:p>
        </w:tc>
      </w:tr>
      <w:tr w14:paraId="4FC81F6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AF82A">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D3B5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792667E">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B6DE6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A39D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909A7B9">
            <w:pPr>
              <w:widowControl/>
              <w:spacing w:line="222" w:lineRule="exact"/>
              <w:jc w:val="center"/>
              <w:rPr>
                <w:rFonts w:ascii="仿宋" w:hAnsi="仿宋" w:eastAsia="仿宋" w:cs="宋体"/>
                <w:kern w:val="0"/>
                <w:sz w:val="20"/>
                <w:szCs w:val="20"/>
              </w:rPr>
            </w:pPr>
          </w:p>
        </w:tc>
      </w:tr>
      <w:tr w14:paraId="4700999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EC5C2">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CDB0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AFB3153">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668FC4">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B64B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5B183FE">
            <w:pPr>
              <w:widowControl/>
              <w:spacing w:line="222" w:lineRule="exact"/>
              <w:jc w:val="center"/>
              <w:rPr>
                <w:rFonts w:ascii="仿宋" w:hAnsi="仿宋" w:eastAsia="仿宋" w:cs="宋体"/>
                <w:kern w:val="0"/>
                <w:sz w:val="20"/>
                <w:szCs w:val="20"/>
              </w:rPr>
            </w:pPr>
          </w:p>
        </w:tc>
      </w:tr>
      <w:tr w14:paraId="2E64095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8BF0A6B">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4048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94A3D16">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7BEF2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8A22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D85382F">
            <w:pPr>
              <w:widowControl/>
              <w:spacing w:line="222" w:lineRule="exact"/>
              <w:jc w:val="center"/>
              <w:rPr>
                <w:rFonts w:ascii="仿宋" w:hAnsi="仿宋" w:eastAsia="仿宋" w:cs="宋体"/>
                <w:kern w:val="0"/>
                <w:sz w:val="20"/>
                <w:szCs w:val="20"/>
              </w:rPr>
            </w:pPr>
          </w:p>
        </w:tc>
      </w:tr>
      <w:tr w14:paraId="1075252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C38F8F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0371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40FE9C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2296.91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6796A3">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D55E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DA69E7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2296.91</w:t>
            </w:r>
          </w:p>
        </w:tc>
      </w:tr>
      <w:tr w14:paraId="3594FAB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3594DA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CC31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677793F">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242B01">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F157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9898B45">
            <w:pPr>
              <w:widowControl/>
              <w:spacing w:line="222" w:lineRule="exact"/>
              <w:jc w:val="center"/>
              <w:rPr>
                <w:rFonts w:ascii="仿宋" w:hAnsi="仿宋" w:eastAsia="仿宋" w:cs="宋体"/>
                <w:kern w:val="0"/>
                <w:sz w:val="20"/>
                <w:szCs w:val="20"/>
              </w:rPr>
            </w:pPr>
          </w:p>
        </w:tc>
      </w:tr>
      <w:tr w14:paraId="6F83FF0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62F98A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666F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28D4E9D">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A661A3">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5806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8592E6E">
            <w:pPr>
              <w:widowControl/>
              <w:spacing w:line="222" w:lineRule="exact"/>
              <w:jc w:val="center"/>
              <w:rPr>
                <w:rFonts w:ascii="仿宋" w:hAnsi="仿宋" w:eastAsia="仿宋" w:cs="宋体"/>
                <w:kern w:val="0"/>
                <w:sz w:val="20"/>
                <w:szCs w:val="20"/>
              </w:rPr>
            </w:pPr>
          </w:p>
        </w:tc>
      </w:tr>
      <w:tr w14:paraId="55E883F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5F49F">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16C0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4079A2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2296.91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1BA4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0F58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404321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2296.91</w:t>
            </w:r>
          </w:p>
        </w:tc>
      </w:tr>
    </w:tbl>
    <w:p w14:paraId="53530F07">
      <w:pPr>
        <w:widowControl/>
        <w:jc w:val="left"/>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rPr>
        <w:t>注：1.本表反映部门本年度的总收支和年末结转结余情况。</w:t>
      </w:r>
      <w:r>
        <w:rPr>
          <w:rFonts w:ascii="仿宋" w:hAnsi="仿宋" w:eastAsia="仿宋" w:cs="Times New Roman"/>
          <w:color w:val="000000"/>
          <w:kern w:val="0"/>
          <w:sz w:val="18"/>
          <w:szCs w:val="18"/>
        </w:rPr>
        <w:br w:type="textWrapping"/>
      </w:r>
      <w:r>
        <w:rPr>
          <w:rFonts w:ascii="仿宋" w:hAnsi="仿宋" w:eastAsia="仿宋" w:cs="Times New Roman"/>
          <w:color w:val="000000"/>
          <w:kern w:val="0"/>
          <w:sz w:val="18"/>
          <w:szCs w:val="18"/>
        </w:rPr>
        <w:t xml:space="preserve">    2.本套报表金额单位转换时可能存在尾数误差。</w:t>
      </w:r>
    </w:p>
    <w:p w14:paraId="0E0DEDC2">
      <w:pPr>
        <w:rPr>
          <w:rFonts w:ascii="仿宋" w:hAnsi="仿宋" w:eastAsia="仿宋" w:cs="Times New Roman"/>
          <w:color w:val="000000"/>
          <w:sz w:val="32"/>
          <w:szCs w:val="32"/>
        </w:rPr>
      </w:pPr>
      <w:r>
        <w:rPr>
          <w:rFonts w:ascii="仿宋" w:hAnsi="仿宋" w:eastAsia="仿宋" w:cs="Times New Roman"/>
          <w:color w:val="000000"/>
          <w:sz w:val="32"/>
          <w:szCs w:val="32"/>
        </w:rPr>
        <w:br w:type="page"/>
      </w:r>
    </w:p>
    <w:p w14:paraId="0F9F410A">
      <w:pPr>
        <w:widowControl/>
        <w:spacing w:afterLines="50"/>
        <w:jc w:val="center"/>
        <w:textAlignment w:val="center"/>
        <w:rPr>
          <w:rFonts w:ascii="仿宋" w:hAnsi="仿宋" w:eastAsia="仿宋" w:cs="Times New Roman"/>
          <w:b/>
          <w:bCs/>
          <w:color w:val="000000"/>
          <w:kern w:val="0"/>
          <w:sz w:val="36"/>
          <w:szCs w:val="36"/>
        </w:rPr>
      </w:pPr>
      <w:r>
        <w:rPr>
          <w:rFonts w:ascii="仿宋" w:hAnsi="仿宋" w:eastAsia="仿宋" w:cs="Times New Roman"/>
          <w:b/>
          <w:bCs/>
          <w:color w:val="000000"/>
          <w:kern w:val="0"/>
          <w:sz w:val="36"/>
          <w:szCs w:val="36"/>
        </w:rPr>
        <w:t>收入决算表</w:t>
      </w:r>
    </w:p>
    <w:p w14:paraId="35646213">
      <w:pPr>
        <w:tabs>
          <w:tab w:val="left" w:pos="315"/>
          <w:tab w:val="left" w:pos="630"/>
          <w:tab w:val="left" w:pos="2100"/>
          <w:tab w:val="left" w:pos="3895"/>
          <w:tab w:val="left" w:pos="5690"/>
          <w:tab w:val="left" w:pos="7485"/>
          <w:tab w:val="left" w:pos="9280"/>
          <w:tab w:val="left" w:pos="11075"/>
          <w:tab w:val="left" w:pos="12870"/>
        </w:tabs>
        <w:jc w:val="right"/>
        <w:rPr>
          <w:rFonts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52301F90">
      <w:pPr>
        <w:tabs>
          <w:tab w:val="left" w:pos="2100"/>
          <w:tab w:val="left" w:pos="3895"/>
          <w:tab w:val="left" w:pos="5690"/>
          <w:tab w:val="left" w:pos="7485"/>
          <w:tab w:val="left" w:pos="9280"/>
          <w:tab w:val="left" w:pos="11075"/>
          <w:tab w:val="left" w:pos="12880"/>
        </w:tabs>
        <w:jc w:val="left"/>
        <w:rPr>
          <w:rFonts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株洲市公安局渌口分局交通警察大队</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hint="eastAsia" w:ascii="仿宋" w:hAnsi="仿宋" w:eastAsia="仿宋" w:cs="Times New Roman"/>
          <w:lang w:val="en-US" w:eastAsia="zh-CN"/>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4162931E">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8C318BF">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41392B9">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293131A">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2F6729C">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6E14871">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A1407B5">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C2D5767">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883AD2F">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其他收入</w:t>
            </w:r>
          </w:p>
        </w:tc>
      </w:tr>
      <w:tr w14:paraId="7B015B9D">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C8A26B6">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功能分类</w:t>
            </w:r>
          </w:p>
          <w:p w14:paraId="5A633603">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F89345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24392C9C">
            <w:pPr>
              <w:widowControl/>
              <w:spacing w:line="222" w:lineRule="exact"/>
              <w:jc w:val="center"/>
              <w:rPr>
                <w:rFonts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4079EFA">
            <w:pPr>
              <w:widowControl/>
              <w:spacing w:line="222" w:lineRule="exact"/>
              <w:jc w:val="center"/>
              <w:rPr>
                <w:rFonts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0AA53CEE">
            <w:pPr>
              <w:widowControl/>
              <w:spacing w:line="222" w:lineRule="exact"/>
              <w:jc w:val="center"/>
              <w:rPr>
                <w:rFonts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194A1D1">
            <w:pPr>
              <w:widowControl/>
              <w:spacing w:line="222" w:lineRule="exact"/>
              <w:jc w:val="center"/>
              <w:rPr>
                <w:rFonts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4DEA1757">
            <w:pPr>
              <w:widowControl/>
              <w:spacing w:line="222" w:lineRule="exact"/>
              <w:jc w:val="center"/>
              <w:rPr>
                <w:rFonts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B473332">
            <w:pPr>
              <w:widowControl/>
              <w:spacing w:line="222" w:lineRule="exact"/>
              <w:jc w:val="center"/>
              <w:rPr>
                <w:rFonts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CAD0BA9">
            <w:pPr>
              <w:widowControl/>
              <w:spacing w:line="222" w:lineRule="exact"/>
              <w:jc w:val="center"/>
              <w:rPr>
                <w:rFonts w:ascii="仿宋" w:hAnsi="仿宋" w:eastAsia="仿宋" w:cs="宋体"/>
                <w:kern w:val="0"/>
                <w:sz w:val="20"/>
                <w:szCs w:val="20"/>
              </w:rPr>
            </w:pPr>
          </w:p>
        </w:tc>
      </w:tr>
      <w:tr w14:paraId="78EE9BD5">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6B32860">
            <w:pPr>
              <w:widowControl/>
              <w:spacing w:line="222" w:lineRule="exact"/>
              <w:jc w:val="center"/>
              <w:rPr>
                <w:rFonts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B6E082A">
            <w:pPr>
              <w:widowControl/>
              <w:spacing w:line="222" w:lineRule="exact"/>
              <w:jc w:val="center"/>
              <w:rPr>
                <w:rFonts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3605EF39">
            <w:pPr>
              <w:widowControl/>
              <w:spacing w:line="222" w:lineRule="exact"/>
              <w:jc w:val="center"/>
              <w:rPr>
                <w:rFonts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AE1C4C4">
            <w:pPr>
              <w:widowControl/>
              <w:spacing w:line="222" w:lineRule="exact"/>
              <w:jc w:val="center"/>
              <w:rPr>
                <w:rFonts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4D7ADA08">
            <w:pPr>
              <w:widowControl/>
              <w:spacing w:line="222" w:lineRule="exact"/>
              <w:jc w:val="center"/>
              <w:rPr>
                <w:rFonts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8AAAD53">
            <w:pPr>
              <w:widowControl/>
              <w:spacing w:line="222" w:lineRule="exact"/>
              <w:jc w:val="center"/>
              <w:rPr>
                <w:rFonts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5B9652E2">
            <w:pPr>
              <w:widowControl/>
              <w:spacing w:line="222" w:lineRule="exact"/>
              <w:jc w:val="center"/>
              <w:rPr>
                <w:rFonts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7AB38DC8">
            <w:pPr>
              <w:widowControl/>
              <w:spacing w:line="222" w:lineRule="exact"/>
              <w:jc w:val="center"/>
              <w:rPr>
                <w:rFonts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4BA2CBE">
            <w:pPr>
              <w:widowControl/>
              <w:spacing w:line="222" w:lineRule="exact"/>
              <w:jc w:val="center"/>
              <w:rPr>
                <w:rFonts w:ascii="仿宋" w:hAnsi="仿宋" w:eastAsia="仿宋" w:cs="宋体"/>
                <w:kern w:val="0"/>
                <w:sz w:val="20"/>
                <w:szCs w:val="20"/>
              </w:rPr>
            </w:pPr>
          </w:p>
        </w:tc>
      </w:tr>
      <w:tr w14:paraId="1C5B3841">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B0F7C66">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11D3213">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8946E82">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95EBBFC">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91F577F">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0F225BB">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650513F">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EF02C12">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7</w:t>
            </w:r>
          </w:p>
        </w:tc>
      </w:tr>
      <w:tr w14:paraId="4CB848A4">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56A571E">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F111B45">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2296.91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EB1E0A1">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2276.23</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ABDF802">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5A91780">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20DA30F">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D0DEE91">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E4605FA">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20.68</w:t>
            </w:r>
          </w:p>
        </w:tc>
      </w:tr>
      <w:tr w14:paraId="4856F71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508D14">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467C6A">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16D04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9E242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246829">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F339F8">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F40044">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7CE000">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29C5BF">
            <w:pPr>
              <w:widowControl/>
              <w:spacing w:line="222" w:lineRule="exact"/>
              <w:jc w:val="right"/>
              <w:rPr>
                <w:rFonts w:ascii="仿宋" w:hAnsi="仿宋" w:eastAsia="仿宋" w:cs="宋体"/>
                <w:kern w:val="0"/>
                <w:sz w:val="20"/>
                <w:szCs w:val="20"/>
              </w:rPr>
            </w:pPr>
          </w:p>
        </w:tc>
      </w:tr>
      <w:tr w14:paraId="32188BE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F1F069">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20131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53914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党委办公厅（室）及相关机构事务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9C013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51277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1A7F2B">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F0D641">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DFAA60">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A18FDE">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9CCB5B">
            <w:pPr>
              <w:widowControl/>
              <w:spacing w:line="222" w:lineRule="exact"/>
              <w:jc w:val="right"/>
              <w:rPr>
                <w:rFonts w:ascii="仿宋" w:hAnsi="仿宋" w:eastAsia="仿宋" w:cs="宋体"/>
                <w:kern w:val="0"/>
                <w:sz w:val="20"/>
                <w:szCs w:val="20"/>
              </w:rPr>
            </w:pPr>
          </w:p>
        </w:tc>
      </w:tr>
      <w:tr w14:paraId="0F9D64F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6CD82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2013102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A026E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一般行政管理事务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6E4BF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B3E74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539CEC">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76A252">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CDD6BF">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279961">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1DE87E">
            <w:pPr>
              <w:widowControl/>
              <w:spacing w:line="222" w:lineRule="exact"/>
              <w:jc w:val="right"/>
              <w:rPr>
                <w:rFonts w:ascii="仿宋" w:hAnsi="仿宋" w:eastAsia="仿宋" w:cs="宋体"/>
                <w:kern w:val="0"/>
                <w:sz w:val="20"/>
                <w:szCs w:val="20"/>
              </w:rPr>
            </w:pPr>
          </w:p>
        </w:tc>
      </w:tr>
      <w:tr w14:paraId="2200E9D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F19A74">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995B1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公共安全支出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3BD9B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2159.82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AECD8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2159.82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515DC8">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83FED8">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DA5044">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249304">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9683F6">
            <w:pPr>
              <w:widowControl/>
              <w:spacing w:line="222" w:lineRule="exact"/>
              <w:jc w:val="right"/>
              <w:rPr>
                <w:rFonts w:ascii="仿宋" w:hAnsi="仿宋" w:eastAsia="仿宋" w:cs="宋体"/>
                <w:kern w:val="0"/>
                <w:sz w:val="20"/>
                <w:szCs w:val="20"/>
              </w:rPr>
            </w:pPr>
          </w:p>
        </w:tc>
      </w:tr>
      <w:tr w14:paraId="20F84FD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5FF823">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20402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3EBFA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公安</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9DD18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2159.82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DF6F1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2159.82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1B1059">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A2BE95">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FA9F79">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46CC55">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ACCF2F">
            <w:pPr>
              <w:widowControl/>
              <w:spacing w:line="222" w:lineRule="exact"/>
              <w:jc w:val="right"/>
              <w:rPr>
                <w:rFonts w:ascii="仿宋" w:hAnsi="仿宋" w:eastAsia="仿宋" w:cs="宋体"/>
                <w:kern w:val="0"/>
                <w:sz w:val="20"/>
                <w:szCs w:val="20"/>
              </w:rPr>
            </w:pPr>
          </w:p>
        </w:tc>
      </w:tr>
      <w:tr w14:paraId="6AEDA37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8846C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2040202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10AEF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一般行政管理事务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A12DC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45.43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E9C8F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45.43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9B62CF">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6A1EC9">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66434B">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4FE694">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23833B">
            <w:pPr>
              <w:widowControl/>
              <w:spacing w:line="222" w:lineRule="exact"/>
              <w:jc w:val="right"/>
              <w:rPr>
                <w:rFonts w:ascii="仿宋" w:hAnsi="仿宋" w:eastAsia="仿宋" w:cs="宋体"/>
                <w:kern w:val="0"/>
                <w:sz w:val="20"/>
                <w:szCs w:val="20"/>
              </w:rPr>
            </w:pPr>
          </w:p>
        </w:tc>
      </w:tr>
      <w:tr w14:paraId="57DD933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8C298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2040220</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C5E68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执法办案</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C2C321">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1614.89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73262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1614.89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5DD529">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E671EE">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FDAF4A">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D05966">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E92E35">
            <w:pPr>
              <w:widowControl/>
              <w:spacing w:line="222" w:lineRule="exact"/>
              <w:jc w:val="right"/>
              <w:rPr>
                <w:rFonts w:ascii="仿宋" w:hAnsi="仿宋" w:eastAsia="仿宋" w:cs="宋体"/>
                <w:kern w:val="0"/>
                <w:sz w:val="20"/>
                <w:szCs w:val="20"/>
              </w:rPr>
            </w:pPr>
          </w:p>
        </w:tc>
      </w:tr>
      <w:tr w14:paraId="7C2B3F3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2D498A">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2040299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FC5F17">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其他公安支出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E632E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499.49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EBDCF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499.49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54CA8F">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071994">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92B303">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7BDBF8">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EEB8A5">
            <w:pPr>
              <w:widowControl/>
              <w:spacing w:line="222" w:lineRule="exact"/>
              <w:jc w:val="right"/>
              <w:rPr>
                <w:rFonts w:ascii="仿宋" w:hAnsi="仿宋" w:eastAsia="仿宋" w:cs="宋体"/>
                <w:kern w:val="0"/>
                <w:sz w:val="20"/>
                <w:szCs w:val="20"/>
              </w:rPr>
            </w:pPr>
          </w:p>
        </w:tc>
      </w:tr>
      <w:tr w14:paraId="3839990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BDE8C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FD3C57">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07617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64.4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151C8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64.4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5DABC4">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FDA786">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5EF2FC">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88BC0A">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422F8D">
            <w:pPr>
              <w:widowControl/>
              <w:spacing w:line="222" w:lineRule="exact"/>
              <w:jc w:val="right"/>
              <w:rPr>
                <w:rFonts w:ascii="仿宋" w:hAnsi="仿宋" w:eastAsia="仿宋" w:cs="宋体"/>
                <w:kern w:val="0"/>
                <w:sz w:val="20"/>
                <w:szCs w:val="20"/>
              </w:rPr>
            </w:pPr>
          </w:p>
        </w:tc>
      </w:tr>
      <w:tr w14:paraId="76CD98F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D6F6C9">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5098A1">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3AE60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64.4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D13B1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64.4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7CF031">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61B4AC">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F62A4A">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E0CD84">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083C11">
            <w:pPr>
              <w:widowControl/>
              <w:spacing w:line="222" w:lineRule="exact"/>
              <w:jc w:val="right"/>
              <w:rPr>
                <w:rFonts w:ascii="仿宋" w:hAnsi="仿宋" w:eastAsia="仿宋" w:cs="宋体"/>
                <w:kern w:val="0"/>
                <w:sz w:val="20"/>
                <w:szCs w:val="20"/>
              </w:rPr>
            </w:pPr>
          </w:p>
        </w:tc>
      </w:tr>
      <w:tr w14:paraId="5BF7BE3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B9BB07">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2080501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E12074">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行政单位离退休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D4F605">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EEC3A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D7B812">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A096B5">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177EFC">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6F2B3A">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ED85CC">
            <w:pPr>
              <w:widowControl/>
              <w:spacing w:line="222" w:lineRule="exact"/>
              <w:jc w:val="right"/>
              <w:rPr>
                <w:rFonts w:ascii="仿宋" w:hAnsi="仿宋" w:eastAsia="仿宋" w:cs="宋体"/>
                <w:kern w:val="0"/>
                <w:sz w:val="20"/>
                <w:szCs w:val="20"/>
              </w:rPr>
            </w:pPr>
          </w:p>
        </w:tc>
      </w:tr>
      <w:tr w14:paraId="0AEB26C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046C92">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5F7B7D">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406CC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62.5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92A785">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62.5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1819AE">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3C4968">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D3E8DC">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FD81CA">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0177A4">
            <w:pPr>
              <w:widowControl/>
              <w:spacing w:line="222" w:lineRule="exact"/>
              <w:jc w:val="right"/>
              <w:rPr>
                <w:rFonts w:ascii="仿宋" w:hAnsi="仿宋" w:eastAsia="仿宋" w:cs="宋体"/>
                <w:kern w:val="0"/>
                <w:sz w:val="20"/>
                <w:szCs w:val="20"/>
              </w:rPr>
            </w:pPr>
          </w:p>
        </w:tc>
      </w:tr>
      <w:tr w14:paraId="399639E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D9796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8F5481">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56A4F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50.51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C44F8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50.51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AF7A70">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8F66EC">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169428">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2658C2">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8B1EE1">
            <w:pPr>
              <w:widowControl/>
              <w:spacing w:line="222" w:lineRule="exact"/>
              <w:jc w:val="right"/>
              <w:rPr>
                <w:rFonts w:ascii="仿宋" w:hAnsi="仿宋" w:eastAsia="仿宋" w:cs="宋体"/>
                <w:kern w:val="0"/>
                <w:sz w:val="20"/>
                <w:szCs w:val="20"/>
              </w:rPr>
            </w:pPr>
          </w:p>
        </w:tc>
      </w:tr>
      <w:tr w14:paraId="07FA3EA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BB09F4">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0AE5F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1837D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50.51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882F3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50.51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AD622D">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63B2C7">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0A4652">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0AECD4">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255E58">
            <w:pPr>
              <w:widowControl/>
              <w:spacing w:line="222" w:lineRule="exact"/>
              <w:jc w:val="right"/>
              <w:rPr>
                <w:rFonts w:ascii="仿宋" w:hAnsi="仿宋" w:eastAsia="仿宋" w:cs="宋体"/>
                <w:kern w:val="0"/>
                <w:sz w:val="20"/>
                <w:szCs w:val="20"/>
              </w:rPr>
            </w:pPr>
          </w:p>
        </w:tc>
      </w:tr>
      <w:tr w14:paraId="016E005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3E690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8756DC">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97370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50.51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2782A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50.51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EDE77F">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4754AE">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86AA57">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1E6B3B">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B3037E">
            <w:pPr>
              <w:widowControl/>
              <w:spacing w:line="222" w:lineRule="exact"/>
              <w:jc w:val="right"/>
              <w:rPr>
                <w:rFonts w:ascii="仿宋" w:hAnsi="仿宋" w:eastAsia="仿宋" w:cs="宋体"/>
                <w:kern w:val="0"/>
                <w:sz w:val="20"/>
                <w:szCs w:val="20"/>
              </w:rPr>
            </w:pPr>
          </w:p>
        </w:tc>
      </w:tr>
      <w:tr w14:paraId="4BC1E6A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75641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F6C2E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3BDE21">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20.68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671C6D">
            <w:pPr>
              <w:widowControl/>
              <w:spacing w:line="222" w:lineRule="exact"/>
              <w:jc w:val="right"/>
              <w:rPr>
                <w:rFonts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1F64D6">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A79826">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E69A1D">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993D0E">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4A7B3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20.68</w:t>
            </w:r>
          </w:p>
        </w:tc>
      </w:tr>
      <w:tr w14:paraId="4D9124C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A8E37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7B15B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AC493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20.68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C9410E">
            <w:pPr>
              <w:widowControl/>
              <w:spacing w:line="222" w:lineRule="exact"/>
              <w:jc w:val="right"/>
              <w:rPr>
                <w:rFonts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887896">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39CF94">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89A62A">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2050EB">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3A2605">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20.68</w:t>
            </w:r>
          </w:p>
        </w:tc>
      </w:tr>
      <w:tr w14:paraId="50F045D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74E4A3">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813E74">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B5498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20.68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48AD70">
            <w:pPr>
              <w:widowControl/>
              <w:spacing w:line="222" w:lineRule="exact"/>
              <w:jc w:val="right"/>
              <w:rPr>
                <w:rFonts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941721">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055701">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F4B8E4">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F520DE">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95EF3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20.68</w:t>
            </w:r>
          </w:p>
        </w:tc>
      </w:tr>
    </w:tbl>
    <w:p w14:paraId="1017CF1E">
      <w:pPr>
        <w:spacing w:before="120"/>
        <w:rPr>
          <w:rFonts w:ascii="仿宋" w:hAnsi="仿宋" w:eastAsia="仿宋" w:cs="Times New Roman"/>
          <w:sz w:val="24"/>
          <w:szCs w:val="24"/>
        </w:rPr>
      </w:pPr>
      <w:r>
        <w:rPr>
          <w:rFonts w:ascii="仿宋" w:hAnsi="仿宋" w:eastAsia="仿宋" w:cs="Times New Roman"/>
        </w:rPr>
        <w:t>注：本表反映部门本年度取得的各项收入情况。</w:t>
      </w:r>
    </w:p>
    <w:p w14:paraId="5FD2428D">
      <w:pPr>
        <w:widowControl/>
        <w:jc w:val="left"/>
        <w:rPr>
          <w:rFonts w:ascii="仿宋" w:hAnsi="仿宋" w:eastAsia="仿宋" w:cs="Times New Roman"/>
          <w:bCs/>
          <w:kern w:val="0"/>
          <w:sz w:val="32"/>
          <w:szCs w:val="32"/>
        </w:rPr>
      </w:pPr>
      <w:r>
        <w:rPr>
          <w:rFonts w:ascii="仿宋" w:hAnsi="仿宋" w:eastAsia="仿宋" w:cs="Times New Roman"/>
          <w:bCs/>
          <w:kern w:val="0"/>
          <w:sz w:val="32"/>
          <w:szCs w:val="32"/>
        </w:rPr>
        <w:br w:type="page"/>
      </w:r>
    </w:p>
    <w:p w14:paraId="38F2AA4C">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支出决算表</w:t>
      </w:r>
    </w:p>
    <w:p w14:paraId="4C3AE2C5">
      <w:pPr>
        <w:widowControl/>
        <w:tabs>
          <w:tab w:val="left" w:pos="1236"/>
          <w:tab w:val="left" w:pos="1499"/>
          <w:tab w:val="left" w:pos="2980"/>
          <w:tab w:val="left" w:pos="4932"/>
          <w:tab w:val="left" w:pos="6923"/>
          <w:tab w:val="left" w:pos="8914"/>
          <w:tab w:val="left" w:pos="10905"/>
          <w:tab w:val="left" w:pos="12896"/>
        </w:tabs>
        <w:jc w:val="right"/>
        <w:rPr>
          <w:rFonts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380897AA">
      <w:pPr>
        <w:widowControl/>
        <w:tabs>
          <w:tab w:val="left" w:pos="1956"/>
          <w:tab w:val="left" w:pos="2980"/>
          <w:tab w:val="left" w:pos="4932"/>
          <w:tab w:val="left" w:pos="6923"/>
          <w:tab w:val="left" w:pos="11796"/>
          <w:tab w:val="left" w:pos="12828"/>
          <w:tab w:val="left" w:pos="12896"/>
        </w:tabs>
        <w:ind w:left="-1155" w:leftChars="-550" w:right="-105" w:rightChars="-50"/>
        <w:jc w:val="right"/>
        <w:rPr>
          <w:rFonts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株洲市公安局渌口分局交通警察大队</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17"/>
        <w:gridCol w:w="3420"/>
        <w:gridCol w:w="1062"/>
        <w:gridCol w:w="1054"/>
        <w:gridCol w:w="1011"/>
        <w:gridCol w:w="1089"/>
        <w:gridCol w:w="1025"/>
        <w:gridCol w:w="1031"/>
      </w:tblGrid>
      <w:tr w14:paraId="4A6252AF">
        <w:tblPrEx>
          <w:tblCellMar>
            <w:top w:w="0" w:type="dxa"/>
            <w:left w:w="108" w:type="dxa"/>
            <w:bottom w:w="0" w:type="dxa"/>
            <w:right w:w="108" w:type="dxa"/>
          </w:tblCellMar>
        </w:tblPrEx>
        <w:trPr>
          <w:trHeight w:val="340" w:hRule="atLeast"/>
          <w:jc w:val="center"/>
        </w:trPr>
        <w:tc>
          <w:tcPr>
            <w:tcW w:w="2677"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A835EB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    目</w:t>
            </w:r>
          </w:p>
        </w:tc>
        <w:tc>
          <w:tcPr>
            <w:tcW w:w="39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4F78DD8">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本年支出合计</w:t>
            </w:r>
          </w:p>
        </w:tc>
        <w:tc>
          <w:tcPr>
            <w:tcW w:w="39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D7C9732">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基本支出</w:t>
            </w:r>
          </w:p>
        </w:tc>
        <w:tc>
          <w:tcPr>
            <w:tcW w:w="37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CA1751A">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项目支出</w:t>
            </w:r>
          </w:p>
        </w:tc>
        <w:tc>
          <w:tcPr>
            <w:tcW w:w="40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6855DE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上缴上级支出</w:t>
            </w:r>
          </w:p>
        </w:tc>
        <w:tc>
          <w:tcPr>
            <w:tcW w:w="379"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6D6551F">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经营支出</w:t>
            </w:r>
          </w:p>
        </w:tc>
        <w:tc>
          <w:tcPr>
            <w:tcW w:w="381"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B322EB2">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对附属单位补助支出</w:t>
            </w:r>
          </w:p>
        </w:tc>
      </w:tr>
      <w:tr w14:paraId="4EA88E27">
        <w:tblPrEx>
          <w:tblCellMar>
            <w:top w:w="0" w:type="dxa"/>
            <w:left w:w="108" w:type="dxa"/>
            <w:bottom w:w="0" w:type="dxa"/>
            <w:right w:w="108" w:type="dxa"/>
          </w:tblCellMar>
        </w:tblPrEx>
        <w:trPr>
          <w:trHeight w:val="340" w:hRule="atLeast"/>
          <w:jc w:val="center"/>
        </w:trPr>
        <w:tc>
          <w:tcPr>
            <w:tcW w:w="141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3087703">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功能分类科目编码</w:t>
            </w:r>
          </w:p>
        </w:tc>
        <w:tc>
          <w:tcPr>
            <w:tcW w:w="1265"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2F64BA6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科目名称</w:t>
            </w:r>
          </w:p>
        </w:tc>
        <w:tc>
          <w:tcPr>
            <w:tcW w:w="393"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97183F8">
            <w:pPr>
              <w:widowControl/>
              <w:spacing w:line="222" w:lineRule="exact"/>
              <w:jc w:val="center"/>
              <w:rPr>
                <w:rFonts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392E47DA">
            <w:pPr>
              <w:widowControl/>
              <w:spacing w:line="222" w:lineRule="exact"/>
              <w:jc w:val="center"/>
              <w:rPr>
                <w:rFonts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3FC2C994">
            <w:pPr>
              <w:widowControl/>
              <w:spacing w:line="222" w:lineRule="exact"/>
              <w:jc w:val="center"/>
              <w:rPr>
                <w:rFonts w:ascii="仿宋" w:hAnsi="仿宋" w:eastAsia="仿宋" w:cs="宋体"/>
                <w:kern w:val="0"/>
                <w:sz w:val="20"/>
                <w:szCs w:val="20"/>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14:paraId="573DD617">
            <w:pPr>
              <w:widowControl/>
              <w:spacing w:line="222" w:lineRule="exact"/>
              <w:jc w:val="center"/>
              <w:rPr>
                <w:rFonts w:ascii="仿宋" w:hAnsi="仿宋" w:eastAsia="仿宋" w:cs="宋体"/>
                <w:kern w:val="0"/>
                <w:sz w:val="20"/>
                <w:szCs w:val="20"/>
              </w:rPr>
            </w:pPr>
          </w:p>
        </w:tc>
        <w:tc>
          <w:tcPr>
            <w:tcW w:w="379" w:type="pct"/>
            <w:vMerge w:val="continue"/>
            <w:tcBorders>
              <w:top w:val="single" w:color="auto" w:sz="4" w:space="0"/>
              <w:left w:val="single" w:color="auto" w:sz="4" w:space="0"/>
              <w:bottom w:val="single" w:color="auto" w:sz="4" w:space="0"/>
              <w:right w:val="single" w:color="auto" w:sz="4" w:space="0"/>
            </w:tcBorders>
            <w:vAlign w:val="center"/>
          </w:tcPr>
          <w:p w14:paraId="2CF6DFFD">
            <w:pPr>
              <w:widowControl/>
              <w:spacing w:line="222" w:lineRule="exact"/>
              <w:jc w:val="center"/>
              <w:rPr>
                <w:rFonts w:ascii="仿宋" w:hAnsi="仿宋" w:eastAsia="仿宋" w:cs="宋体"/>
                <w:kern w:val="0"/>
                <w:sz w:val="20"/>
                <w:szCs w:val="20"/>
              </w:rPr>
            </w:pPr>
          </w:p>
        </w:tc>
        <w:tc>
          <w:tcPr>
            <w:tcW w:w="381" w:type="pct"/>
            <w:vMerge w:val="continue"/>
            <w:tcBorders>
              <w:top w:val="single" w:color="auto" w:sz="4" w:space="0"/>
              <w:left w:val="single" w:color="auto" w:sz="4" w:space="0"/>
              <w:bottom w:val="single" w:color="auto" w:sz="4" w:space="0"/>
              <w:right w:val="single" w:color="auto" w:sz="4" w:space="0"/>
            </w:tcBorders>
            <w:vAlign w:val="center"/>
          </w:tcPr>
          <w:p w14:paraId="2A448391">
            <w:pPr>
              <w:widowControl/>
              <w:spacing w:line="222" w:lineRule="exact"/>
              <w:jc w:val="center"/>
              <w:rPr>
                <w:rFonts w:ascii="仿宋" w:hAnsi="仿宋" w:eastAsia="仿宋" w:cs="宋体"/>
                <w:kern w:val="0"/>
                <w:sz w:val="20"/>
                <w:szCs w:val="20"/>
              </w:rPr>
            </w:pPr>
          </w:p>
        </w:tc>
      </w:tr>
      <w:tr w14:paraId="4FDFE60F">
        <w:tblPrEx>
          <w:tblCellMar>
            <w:top w:w="0" w:type="dxa"/>
            <w:left w:w="108" w:type="dxa"/>
            <w:bottom w:w="0" w:type="dxa"/>
            <w:right w:w="108" w:type="dxa"/>
          </w:tblCellMar>
        </w:tblPrEx>
        <w:trPr>
          <w:trHeight w:val="340" w:hRule="atLeast"/>
          <w:jc w:val="center"/>
        </w:trPr>
        <w:tc>
          <w:tcPr>
            <w:tcW w:w="141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387E777">
            <w:pPr>
              <w:widowControl/>
              <w:spacing w:line="222" w:lineRule="exact"/>
              <w:jc w:val="center"/>
              <w:rPr>
                <w:rFonts w:ascii="仿宋" w:hAnsi="仿宋" w:eastAsia="仿宋" w:cs="宋体"/>
                <w:kern w:val="0"/>
                <w:sz w:val="20"/>
                <w:szCs w:val="20"/>
              </w:rPr>
            </w:pPr>
          </w:p>
        </w:tc>
        <w:tc>
          <w:tcPr>
            <w:tcW w:w="1265"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6D1A18FF">
            <w:pPr>
              <w:widowControl/>
              <w:spacing w:line="222" w:lineRule="exact"/>
              <w:jc w:val="center"/>
              <w:rPr>
                <w:rFonts w:ascii="仿宋" w:hAnsi="仿宋" w:eastAsia="仿宋" w:cs="宋体"/>
                <w:kern w:val="0"/>
                <w:sz w:val="20"/>
                <w:szCs w:val="20"/>
              </w:rPr>
            </w:pPr>
          </w:p>
        </w:tc>
        <w:tc>
          <w:tcPr>
            <w:tcW w:w="393"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8D06A6B">
            <w:pPr>
              <w:widowControl/>
              <w:spacing w:line="222" w:lineRule="exact"/>
              <w:jc w:val="center"/>
              <w:rPr>
                <w:rFonts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7EC6A00A">
            <w:pPr>
              <w:widowControl/>
              <w:spacing w:line="222" w:lineRule="exact"/>
              <w:jc w:val="center"/>
              <w:rPr>
                <w:rFonts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7BD607B4">
            <w:pPr>
              <w:widowControl/>
              <w:spacing w:line="222" w:lineRule="exact"/>
              <w:jc w:val="center"/>
              <w:rPr>
                <w:rFonts w:ascii="仿宋" w:hAnsi="仿宋" w:eastAsia="仿宋" w:cs="宋体"/>
                <w:kern w:val="0"/>
                <w:sz w:val="20"/>
                <w:szCs w:val="20"/>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14:paraId="4BBEE7EC">
            <w:pPr>
              <w:widowControl/>
              <w:spacing w:line="222" w:lineRule="exact"/>
              <w:jc w:val="center"/>
              <w:rPr>
                <w:rFonts w:ascii="仿宋" w:hAnsi="仿宋" w:eastAsia="仿宋" w:cs="宋体"/>
                <w:kern w:val="0"/>
                <w:sz w:val="20"/>
                <w:szCs w:val="20"/>
              </w:rPr>
            </w:pPr>
          </w:p>
        </w:tc>
        <w:tc>
          <w:tcPr>
            <w:tcW w:w="379" w:type="pct"/>
            <w:vMerge w:val="continue"/>
            <w:tcBorders>
              <w:top w:val="single" w:color="auto" w:sz="4" w:space="0"/>
              <w:left w:val="single" w:color="auto" w:sz="4" w:space="0"/>
              <w:bottom w:val="single" w:color="auto" w:sz="4" w:space="0"/>
              <w:right w:val="single" w:color="auto" w:sz="4" w:space="0"/>
            </w:tcBorders>
            <w:vAlign w:val="center"/>
          </w:tcPr>
          <w:p w14:paraId="251028BC">
            <w:pPr>
              <w:widowControl/>
              <w:spacing w:line="222" w:lineRule="exact"/>
              <w:jc w:val="center"/>
              <w:rPr>
                <w:rFonts w:ascii="仿宋" w:hAnsi="仿宋" w:eastAsia="仿宋" w:cs="宋体"/>
                <w:kern w:val="0"/>
                <w:sz w:val="20"/>
                <w:szCs w:val="20"/>
              </w:rPr>
            </w:pPr>
          </w:p>
        </w:tc>
        <w:tc>
          <w:tcPr>
            <w:tcW w:w="381" w:type="pct"/>
            <w:vMerge w:val="continue"/>
            <w:tcBorders>
              <w:top w:val="single" w:color="auto" w:sz="4" w:space="0"/>
              <w:left w:val="single" w:color="auto" w:sz="4" w:space="0"/>
              <w:bottom w:val="single" w:color="auto" w:sz="4" w:space="0"/>
              <w:right w:val="single" w:color="auto" w:sz="4" w:space="0"/>
            </w:tcBorders>
            <w:vAlign w:val="center"/>
          </w:tcPr>
          <w:p w14:paraId="26531FB6">
            <w:pPr>
              <w:widowControl/>
              <w:spacing w:line="222" w:lineRule="exact"/>
              <w:jc w:val="center"/>
              <w:rPr>
                <w:rFonts w:ascii="仿宋" w:hAnsi="仿宋" w:eastAsia="仿宋" w:cs="宋体"/>
                <w:kern w:val="0"/>
                <w:sz w:val="20"/>
                <w:szCs w:val="20"/>
              </w:rPr>
            </w:pPr>
          </w:p>
        </w:tc>
      </w:tr>
      <w:tr w14:paraId="2874916B">
        <w:tblPrEx>
          <w:tblCellMar>
            <w:top w:w="0" w:type="dxa"/>
            <w:left w:w="108" w:type="dxa"/>
            <w:bottom w:w="0" w:type="dxa"/>
            <w:right w:w="108" w:type="dxa"/>
          </w:tblCellMar>
        </w:tblPrEx>
        <w:trPr>
          <w:trHeight w:val="340" w:hRule="atLeast"/>
          <w:jc w:val="center"/>
        </w:trPr>
        <w:tc>
          <w:tcPr>
            <w:tcW w:w="2677"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20F041F9">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栏次</w:t>
            </w:r>
          </w:p>
        </w:tc>
        <w:tc>
          <w:tcPr>
            <w:tcW w:w="393" w:type="pct"/>
            <w:tcBorders>
              <w:top w:val="nil"/>
              <w:left w:val="nil"/>
              <w:bottom w:val="single" w:color="auto" w:sz="4" w:space="0"/>
              <w:right w:val="single" w:color="auto" w:sz="4" w:space="0"/>
            </w:tcBorders>
            <w:shd w:val="clear" w:color="auto" w:fill="BEBEBE" w:themeFill="background1" w:themeFillShade="BF"/>
            <w:noWrap/>
            <w:vAlign w:val="center"/>
          </w:tcPr>
          <w:p w14:paraId="7BEACD29">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1</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60F3E20E">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2</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3102443C">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3</w:t>
            </w:r>
          </w:p>
        </w:tc>
        <w:tc>
          <w:tcPr>
            <w:tcW w:w="403" w:type="pct"/>
            <w:tcBorders>
              <w:top w:val="nil"/>
              <w:left w:val="nil"/>
              <w:bottom w:val="single" w:color="auto" w:sz="4" w:space="0"/>
              <w:right w:val="single" w:color="auto" w:sz="4" w:space="0"/>
            </w:tcBorders>
            <w:shd w:val="clear" w:color="auto" w:fill="BEBEBE" w:themeFill="background1" w:themeFillShade="BF"/>
            <w:noWrap/>
            <w:vAlign w:val="center"/>
          </w:tcPr>
          <w:p w14:paraId="1EC46059">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4</w:t>
            </w:r>
          </w:p>
        </w:tc>
        <w:tc>
          <w:tcPr>
            <w:tcW w:w="379" w:type="pct"/>
            <w:tcBorders>
              <w:top w:val="nil"/>
              <w:left w:val="nil"/>
              <w:bottom w:val="single" w:color="auto" w:sz="4" w:space="0"/>
              <w:right w:val="single" w:color="auto" w:sz="4" w:space="0"/>
            </w:tcBorders>
            <w:shd w:val="clear" w:color="auto" w:fill="BEBEBE" w:themeFill="background1" w:themeFillShade="BF"/>
            <w:noWrap/>
            <w:vAlign w:val="center"/>
          </w:tcPr>
          <w:p w14:paraId="00F86ABB">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5</w:t>
            </w:r>
          </w:p>
        </w:tc>
        <w:tc>
          <w:tcPr>
            <w:tcW w:w="381" w:type="pct"/>
            <w:tcBorders>
              <w:top w:val="nil"/>
              <w:left w:val="nil"/>
              <w:bottom w:val="single" w:color="auto" w:sz="4" w:space="0"/>
              <w:right w:val="single" w:color="auto" w:sz="4" w:space="0"/>
            </w:tcBorders>
            <w:shd w:val="clear" w:color="auto" w:fill="BEBEBE" w:themeFill="background1" w:themeFillShade="BF"/>
            <w:noWrap/>
            <w:vAlign w:val="center"/>
          </w:tcPr>
          <w:p w14:paraId="7ADA4A3F">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6</w:t>
            </w:r>
          </w:p>
        </w:tc>
      </w:tr>
      <w:tr w14:paraId="53B8196B">
        <w:tblPrEx>
          <w:tblCellMar>
            <w:top w:w="0" w:type="dxa"/>
            <w:left w:w="108" w:type="dxa"/>
            <w:bottom w:w="0" w:type="dxa"/>
            <w:right w:w="108" w:type="dxa"/>
          </w:tblCellMar>
        </w:tblPrEx>
        <w:trPr>
          <w:trHeight w:val="340" w:hRule="atLeast"/>
          <w:jc w:val="center"/>
        </w:trPr>
        <w:tc>
          <w:tcPr>
            <w:tcW w:w="2677"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6A2D22B0">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合计</w:t>
            </w:r>
          </w:p>
        </w:tc>
        <w:tc>
          <w:tcPr>
            <w:tcW w:w="393" w:type="pct"/>
            <w:tcBorders>
              <w:top w:val="nil"/>
              <w:left w:val="nil"/>
              <w:bottom w:val="single" w:color="auto" w:sz="4" w:space="0"/>
              <w:right w:val="single" w:color="auto" w:sz="4" w:space="0"/>
            </w:tcBorders>
            <w:shd w:val="clear" w:color="auto" w:fill="BEBEBE" w:themeFill="background1" w:themeFillShade="BF"/>
            <w:noWrap/>
            <w:vAlign w:val="center"/>
          </w:tcPr>
          <w:p w14:paraId="7B9E78F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2296.91</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41C1357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1407</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75793E1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889.9</w:t>
            </w:r>
          </w:p>
        </w:tc>
        <w:tc>
          <w:tcPr>
            <w:tcW w:w="403" w:type="pct"/>
            <w:tcBorders>
              <w:top w:val="nil"/>
              <w:left w:val="nil"/>
              <w:bottom w:val="single" w:color="auto" w:sz="4" w:space="0"/>
              <w:right w:val="single" w:color="auto" w:sz="4" w:space="0"/>
            </w:tcBorders>
            <w:shd w:val="clear" w:color="auto" w:fill="BEBEBE" w:themeFill="background1" w:themeFillShade="BF"/>
            <w:noWrap/>
            <w:vAlign w:val="center"/>
          </w:tcPr>
          <w:p w14:paraId="031DB965">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379" w:type="pct"/>
            <w:tcBorders>
              <w:top w:val="nil"/>
              <w:left w:val="nil"/>
              <w:bottom w:val="single" w:color="auto" w:sz="4" w:space="0"/>
              <w:right w:val="single" w:color="auto" w:sz="4" w:space="0"/>
            </w:tcBorders>
            <w:shd w:val="clear" w:color="auto" w:fill="BEBEBE" w:themeFill="background1" w:themeFillShade="BF"/>
            <w:noWrap/>
            <w:vAlign w:val="center"/>
          </w:tcPr>
          <w:p w14:paraId="396FCFC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381" w:type="pct"/>
            <w:tcBorders>
              <w:top w:val="nil"/>
              <w:left w:val="nil"/>
              <w:bottom w:val="single" w:color="auto" w:sz="4" w:space="0"/>
              <w:right w:val="single" w:color="auto" w:sz="4" w:space="0"/>
            </w:tcBorders>
            <w:shd w:val="clear" w:color="auto" w:fill="BEBEBE" w:themeFill="background1" w:themeFillShade="BF"/>
            <w:noWrap/>
            <w:vAlign w:val="center"/>
          </w:tcPr>
          <w:p w14:paraId="69A92905">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r>
      <w:tr w14:paraId="4A84EB4A">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EC2B4B4">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w:t>
            </w:r>
          </w:p>
        </w:tc>
        <w:tc>
          <w:tcPr>
            <w:tcW w:w="1265" w:type="pct"/>
            <w:tcBorders>
              <w:top w:val="nil"/>
              <w:left w:val="nil"/>
              <w:bottom w:val="single" w:color="auto" w:sz="4" w:space="0"/>
              <w:right w:val="single" w:color="auto" w:sz="4" w:space="0"/>
            </w:tcBorders>
            <w:shd w:val="clear" w:color="000000" w:fill="FFFFFF"/>
            <w:noWrap/>
            <w:vAlign w:val="center"/>
          </w:tcPr>
          <w:p w14:paraId="35A5210D">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一般公共服务支出</w:t>
            </w:r>
          </w:p>
        </w:tc>
        <w:tc>
          <w:tcPr>
            <w:tcW w:w="393" w:type="pct"/>
            <w:tcBorders>
              <w:top w:val="nil"/>
              <w:left w:val="nil"/>
              <w:bottom w:val="single" w:color="auto" w:sz="4" w:space="0"/>
              <w:right w:val="single" w:color="auto" w:sz="4" w:space="0"/>
            </w:tcBorders>
            <w:noWrap/>
            <w:vAlign w:val="center"/>
          </w:tcPr>
          <w:p w14:paraId="4020CBD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1.5</w:t>
            </w:r>
          </w:p>
        </w:tc>
        <w:tc>
          <w:tcPr>
            <w:tcW w:w="390" w:type="pct"/>
            <w:tcBorders>
              <w:top w:val="nil"/>
              <w:left w:val="nil"/>
              <w:bottom w:val="single" w:color="auto" w:sz="4" w:space="0"/>
              <w:right w:val="single" w:color="auto" w:sz="4" w:space="0"/>
            </w:tcBorders>
            <w:noWrap/>
            <w:vAlign w:val="center"/>
          </w:tcPr>
          <w:p w14:paraId="50B19E94">
            <w:pPr>
              <w:widowControl/>
              <w:spacing w:line="222" w:lineRule="exact"/>
              <w:jc w:val="right"/>
              <w:rPr>
                <w:rFonts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1B5D7A5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1.5</w:t>
            </w:r>
          </w:p>
        </w:tc>
        <w:tc>
          <w:tcPr>
            <w:tcW w:w="403" w:type="pct"/>
            <w:tcBorders>
              <w:top w:val="nil"/>
              <w:left w:val="nil"/>
              <w:bottom w:val="single" w:color="auto" w:sz="4" w:space="0"/>
              <w:right w:val="single" w:color="auto" w:sz="4" w:space="0"/>
            </w:tcBorders>
            <w:noWrap/>
            <w:vAlign w:val="center"/>
          </w:tcPr>
          <w:p w14:paraId="4F349406">
            <w:pPr>
              <w:widowControl/>
              <w:spacing w:line="222" w:lineRule="exact"/>
              <w:jc w:val="right"/>
              <w:rPr>
                <w:rFonts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1FC05D75">
            <w:pPr>
              <w:widowControl/>
              <w:spacing w:line="222" w:lineRule="exact"/>
              <w:jc w:val="right"/>
              <w:rPr>
                <w:rFonts w:ascii="仿宋" w:hAnsi="仿宋" w:eastAsia="仿宋" w:cs="宋体"/>
                <w:kern w:val="0"/>
                <w:sz w:val="20"/>
                <w:szCs w:val="20"/>
              </w:rPr>
            </w:pPr>
          </w:p>
        </w:tc>
        <w:tc>
          <w:tcPr>
            <w:tcW w:w="381" w:type="pct"/>
            <w:tcBorders>
              <w:top w:val="nil"/>
              <w:left w:val="nil"/>
              <w:bottom w:val="single" w:color="auto" w:sz="4" w:space="0"/>
              <w:right w:val="single" w:color="auto" w:sz="4" w:space="0"/>
            </w:tcBorders>
            <w:noWrap/>
            <w:vAlign w:val="center"/>
          </w:tcPr>
          <w:p w14:paraId="505465A4">
            <w:pPr>
              <w:widowControl/>
              <w:spacing w:line="222" w:lineRule="exact"/>
              <w:jc w:val="right"/>
              <w:rPr>
                <w:rFonts w:ascii="仿宋" w:hAnsi="仿宋" w:eastAsia="仿宋" w:cs="宋体"/>
                <w:kern w:val="0"/>
                <w:sz w:val="20"/>
                <w:szCs w:val="20"/>
              </w:rPr>
            </w:pPr>
          </w:p>
        </w:tc>
      </w:tr>
      <w:tr w14:paraId="227D9B0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62645E3">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20131</w:t>
            </w:r>
          </w:p>
        </w:tc>
        <w:tc>
          <w:tcPr>
            <w:tcW w:w="1265" w:type="pct"/>
            <w:tcBorders>
              <w:top w:val="nil"/>
              <w:left w:val="nil"/>
              <w:bottom w:val="single" w:color="auto" w:sz="4" w:space="0"/>
              <w:right w:val="single" w:color="auto" w:sz="4" w:space="0"/>
            </w:tcBorders>
            <w:shd w:val="clear" w:color="000000" w:fill="FFFFFF"/>
            <w:noWrap/>
            <w:vAlign w:val="center"/>
          </w:tcPr>
          <w:p w14:paraId="4574BCF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党委办公厅（室）及相关机构事务</w:t>
            </w:r>
          </w:p>
        </w:tc>
        <w:tc>
          <w:tcPr>
            <w:tcW w:w="393" w:type="pct"/>
            <w:tcBorders>
              <w:top w:val="nil"/>
              <w:left w:val="nil"/>
              <w:bottom w:val="single" w:color="auto" w:sz="4" w:space="0"/>
              <w:right w:val="single" w:color="auto" w:sz="4" w:space="0"/>
            </w:tcBorders>
            <w:noWrap/>
            <w:vAlign w:val="center"/>
          </w:tcPr>
          <w:p w14:paraId="10772CA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1.5</w:t>
            </w:r>
          </w:p>
        </w:tc>
        <w:tc>
          <w:tcPr>
            <w:tcW w:w="390" w:type="pct"/>
            <w:tcBorders>
              <w:top w:val="nil"/>
              <w:left w:val="nil"/>
              <w:bottom w:val="single" w:color="auto" w:sz="4" w:space="0"/>
              <w:right w:val="single" w:color="auto" w:sz="4" w:space="0"/>
            </w:tcBorders>
            <w:noWrap/>
            <w:vAlign w:val="center"/>
          </w:tcPr>
          <w:p w14:paraId="0C472D5A">
            <w:pPr>
              <w:widowControl/>
              <w:spacing w:line="222" w:lineRule="exact"/>
              <w:jc w:val="right"/>
              <w:rPr>
                <w:rFonts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2C24AC2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1.5</w:t>
            </w:r>
          </w:p>
        </w:tc>
        <w:tc>
          <w:tcPr>
            <w:tcW w:w="403" w:type="pct"/>
            <w:tcBorders>
              <w:top w:val="nil"/>
              <w:left w:val="nil"/>
              <w:bottom w:val="single" w:color="auto" w:sz="4" w:space="0"/>
              <w:right w:val="single" w:color="auto" w:sz="4" w:space="0"/>
            </w:tcBorders>
            <w:noWrap/>
            <w:vAlign w:val="center"/>
          </w:tcPr>
          <w:p w14:paraId="3408A7A9">
            <w:pPr>
              <w:widowControl/>
              <w:spacing w:line="222" w:lineRule="exact"/>
              <w:jc w:val="right"/>
              <w:rPr>
                <w:rFonts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45D7AB83">
            <w:pPr>
              <w:widowControl/>
              <w:spacing w:line="222" w:lineRule="exact"/>
              <w:jc w:val="right"/>
              <w:rPr>
                <w:rFonts w:ascii="仿宋" w:hAnsi="仿宋" w:eastAsia="仿宋" w:cs="宋体"/>
                <w:kern w:val="0"/>
                <w:sz w:val="20"/>
                <w:szCs w:val="20"/>
              </w:rPr>
            </w:pPr>
          </w:p>
        </w:tc>
        <w:tc>
          <w:tcPr>
            <w:tcW w:w="381" w:type="pct"/>
            <w:tcBorders>
              <w:top w:val="nil"/>
              <w:left w:val="nil"/>
              <w:bottom w:val="single" w:color="auto" w:sz="4" w:space="0"/>
              <w:right w:val="single" w:color="auto" w:sz="4" w:space="0"/>
            </w:tcBorders>
            <w:noWrap/>
            <w:vAlign w:val="center"/>
          </w:tcPr>
          <w:p w14:paraId="42319553">
            <w:pPr>
              <w:widowControl/>
              <w:spacing w:line="222" w:lineRule="exact"/>
              <w:jc w:val="right"/>
              <w:rPr>
                <w:rFonts w:ascii="仿宋" w:hAnsi="仿宋" w:eastAsia="仿宋" w:cs="宋体"/>
                <w:kern w:val="0"/>
                <w:sz w:val="20"/>
                <w:szCs w:val="20"/>
              </w:rPr>
            </w:pPr>
          </w:p>
        </w:tc>
      </w:tr>
      <w:tr w14:paraId="6F556AEE">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DF427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2013102</w:t>
            </w:r>
          </w:p>
        </w:tc>
        <w:tc>
          <w:tcPr>
            <w:tcW w:w="1265" w:type="pct"/>
            <w:tcBorders>
              <w:top w:val="nil"/>
              <w:left w:val="nil"/>
              <w:bottom w:val="single" w:color="auto" w:sz="4" w:space="0"/>
              <w:right w:val="single" w:color="auto" w:sz="4" w:space="0"/>
            </w:tcBorders>
            <w:shd w:val="clear" w:color="000000" w:fill="FFFFFF"/>
            <w:noWrap/>
            <w:vAlign w:val="center"/>
          </w:tcPr>
          <w:p w14:paraId="0D1144D0">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一般行政管理事务</w:t>
            </w:r>
          </w:p>
        </w:tc>
        <w:tc>
          <w:tcPr>
            <w:tcW w:w="393" w:type="pct"/>
            <w:tcBorders>
              <w:top w:val="nil"/>
              <w:left w:val="nil"/>
              <w:bottom w:val="single" w:color="auto" w:sz="4" w:space="0"/>
              <w:right w:val="single" w:color="auto" w:sz="4" w:space="0"/>
            </w:tcBorders>
            <w:noWrap/>
            <w:vAlign w:val="center"/>
          </w:tcPr>
          <w:p w14:paraId="4CD3685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1.5</w:t>
            </w:r>
          </w:p>
        </w:tc>
        <w:tc>
          <w:tcPr>
            <w:tcW w:w="390" w:type="pct"/>
            <w:tcBorders>
              <w:top w:val="nil"/>
              <w:left w:val="nil"/>
              <w:bottom w:val="single" w:color="auto" w:sz="4" w:space="0"/>
              <w:right w:val="single" w:color="auto" w:sz="4" w:space="0"/>
            </w:tcBorders>
            <w:noWrap/>
            <w:vAlign w:val="center"/>
          </w:tcPr>
          <w:p w14:paraId="1370BA64">
            <w:pPr>
              <w:widowControl/>
              <w:spacing w:line="222" w:lineRule="exact"/>
              <w:jc w:val="right"/>
              <w:rPr>
                <w:rFonts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6213275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1.5</w:t>
            </w:r>
          </w:p>
        </w:tc>
        <w:tc>
          <w:tcPr>
            <w:tcW w:w="403" w:type="pct"/>
            <w:tcBorders>
              <w:top w:val="nil"/>
              <w:left w:val="nil"/>
              <w:bottom w:val="single" w:color="auto" w:sz="4" w:space="0"/>
              <w:right w:val="single" w:color="auto" w:sz="4" w:space="0"/>
            </w:tcBorders>
            <w:noWrap/>
            <w:vAlign w:val="center"/>
          </w:tcPr>
          <w:p w14:paraId="52A19971">
            <w:pPr>
              <w:widowControl/>
              <w:spacing w:line="222" w:lineRule="exact"/>
              <w:jc w:val="right"/>
              <w:rPr>
                <w:rFonts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79FEB53B">
            <w:pPr>
              <w:widowControl/>
              <w:spacing w:line="222" w:lineRule="exact"/>
              <w:jc w:val="right"/>
              <w:rPr>
                <w:rFonts w:ascii="仿宋" w:hAnsi="仿宋" w:eastAsia="仿宋" w:cs="宋体"/>
                <w:kern w:val="0"/>
                <w:sz w:val="20"/>
                <w:szCs w:val="20"/>
              </w:rPr>
            </w:pPr>
          </w:p>
        </w:tc>
        <w:tc>
          <w:tcPr>
            <w:tcW w:w="381" w:type="pct"/>
            <w:tcBorders>
              <w:top w:val="nil"/>
              <w:left w:val="nil"/>
              <w:bottom w:val="single" w:color="auto" w:sz="4" w:space="0"/>
              <w:right w:val="single" w:color="auto" w:sz="4" w:space="0"/>
            </w:tcBorders>
            <w:noWrap/>
            <w:vAlign w:val="center"/>
          </w:tcPr>
          <w:p w14:paraId="3289C5B4">
            <w:pPr>
              <w:widowControl/>
              <w:spacing w:line="222" w:lineRule="exact"/>
              <w:jc w:val="right"/>
              <w:rPr>
                <w:rFonts w:ascii="仿宋" w:hAnsi="仿宋" w:eastAsia="仿宋" w:cs="宋体"/>
                <w:kern w:val="0"/>
                <w:sz w:val="20"/>
                <w:szCs w:val="20"/>
              </w:rPr>
            </w:pPr>
          </w:p>
        </w:tc>
      </w:tr>
      <w:tr w14:paraId="47CD58B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B93457">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204</w:t>
            </w:r>
          </w:p>
        </w:tc>
        <w:tc>
          <w:tcPr>
            <w:tcW w:w="1265" w:type="pct"/>
            <w:tcBorders>
              <w:top w:val="nil"/>
              <w:left w:val="nil"/>
              <w:bottom w:val="single" w:color="auto" w:sz="4" w:space="0"/>
              <w:right w:val="single" w:color="auto" w:sz="4" w:space="0"/>
            </w:tcBorders>
            <w:shd w:val="clear" w:color="000000" w:fill="FFFFFF"/>
            <w:noWrap/>
            <w:vAlign w:val="center"/>
          </w:tcPr>
          <w:p w14:paraId="3A3051C0">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公共安全支出</w:t>
            </w:r>
          </w:p>
        </w:tc>
        <w:tc>
          <w:tcPr>
            <w:tcW w:w="393" w:type="pct"/>
            <w:tcBorders>
              <w:top w:val="nil"/>
              <w:left w:val="nil"/>
              <w:bottom w:val="single" w:color="auto" w:sz="4" w:space="0"/>
              <w:right w:val="single" w:color="auto" w:sz="4" w:space="0"/>
            </w:tcBorders>
            <w:noWrap/>
            <w:vAlign w:val="center"/>
          </w:tcPr>
          <w:p w14:paraId="413EDA0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2159.82</w:t>
            </w:r>
          </w:p>
        </w:tc>
        <w:tc>
          <w:tcPr>
            <w:tcW w:w="390" w:type="pct"/>
            <w:tcBorders>
              <w:top w:val="nil"/>
              <w:left w:val="nil"/>
              <w:bottom w:val="single" w:color="auto" w:sz="4" w:space="0"/>
              <w:right w:val="single" w:color="auto" w:sz="4" w:space="0"/>
            </w:tcBorders>
            <w:noWrap/>
            <w:vAlign w:val="center"/>
          </w:tcPr>
          <w:p w14:paraId="36EFE25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1273.31</w:t>
            </w:r>
          </w:p>
        </w:tc>
        <w:tc>
          <w:tcPr>
            <w:tcW w:w="374" w:type="pct"/>
            <w:tcBorders>
              <w:top w:val="nil"/>
              <w:left w:val="nil"/>
              <w:bottom w:val="single" w:color="auto" w:sz="4" w:space="0"/>
              <w:right w:val="single" w:color="auto" w:sz="4" w:space="0"/>
            </w:tcBorders>
            <w:noWrap/>
            <w:vAlign w:val="center"/>
          </w:tcPr>
          <w:p w14:paraId="09F95DE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886.5</w:t>
            </w:r>
          </w:p>
        </w:tc>
        <w:tc>
          <w:tcPr>
            <w:tcW w:w="403" w:type="pct"/>
            <w:tcBorders>
              <w:top w:val="nil"/>
              <w:left w:val="nil"/>
              <w:bottom w:val="single" w:color="auto" w:sz="4" w:space="0"/>
              <w:right w:val="single" w:color="auto" w:sz="4" w:space="0"/>
            </w:tcBorders>
            <w:noWrap/>
            <w:vAlign w:val="center"/>
          </w:tcPr>
          <w:p w14:paraId="71BED315">
            <w:pPr>
              <w:widowControl/>
              <w:spacing w:line="222" w:lineRule="exact"/>
              <w:jc w:val="right"/>
              <w:rPr>
                <w:rFonts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1594E994">
            <w:pPr>
              <w:widowControl/>
              <w:spacing w:line="222" w:lineRule="exact"/>
              <w:jc w:val="right"/>
              <w:rPr>
                <w:rFonts w:ascii="仿宋" w:hAnsi="仿宋" w:eastAsia="仿宋" w:cs="宋体"/>
                <w:kern w:val="0"/>
                <w:sz w:val="20"/>
                <w:szCs w:val="20"/>
              </w:rPr>
            </w:pPr>
          </w:p>
        </w:tc>
        <w:tc>
          <w:tcPr>
            <w:tcW w:w="381" w:type="pct"/>
            <w:tcBorders>
              <w:top w:val="nil"/>
              <w:left w:val="nil"/>
              <w:bottom w:val="single" w:color="auto" w:sz="4" w:space="0"/>
              <w:right w:val="single" w:color="auto" w:sz="4" w:space="0"/>
            </w:tcBorders>
            <w:noWrap/>
            <w:vAlign w:val="center"/>
          </w:tcPr>
          <w:p w14:paraId="76539543">
            <w:pPr>
              <w:widowControl/>
              <w:spacing w:line="222" w:lineRule="exact"/>
              <w:jc w:val="right"/>
              <w:rPr>
                <w:rFonts w:ascii="仿宋" w:hAnsi="仿宋" w:eastAsia="仿宋" w:cs="宋体"/>
                <w:kern w:val="0"/>
                <w:sz w:val="20"/>
                <w:szCs w:val="20"/>
              </w:rPr>
            </w:pPr>
          </w:p>
        </w:tc>
      </w:tr>
      <w:tr w14:paraId="2E74529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0DB470">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20402</w:t>
            </w:r>
          </w:p>
        </w:tc>
        <w:tc>
          <w:tcPr>
            <w:tcW w:w="1265" w:type="pct"/>
            <w:tcBorders>
              <w:top w:val="nil"/>
              <w:left w:val="nil"/>
              <w:bottom w:val="single" w:color="auto" w:sz="4" w:space="0"/>
              <w:right w:val="single" w:color="auto" w:sz="4" w:space="0"/>
            </w:tcBorders>
            <w:shd w:val="clear" w:color="000000" w:fill="FFFFFF"/>
            <w:noWrap/>
            <w:vAlign w:val="center"/>
          </w:tcPr>
          <w:p w14:paraId="2857E19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公安</w:t>
            </w:r>
          </w:p>
        </w:tc>
        <w:tc>
          <w:tcPr>
            <w:tcW w:w="393" w:type="pct"/>
            <w:tcBorders>
              <w:top w:val="nil"/>
              <w:left w:val="nil"/>
              <w:bottom w:val="single" w:color="auto" w:sz="4" w:space="0"/>
              <w:right w:val="single" w:color="auto" w:sz="4" w:space="0"/>
            </w:tcBorders>
            <w:noWrap/>
            <w:vAlign w:val="center"/>
          </w:tcPr>
          <w:p w14:paraId="79AD3E1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2159.82</w:t>
            </w:r>
          </w:p>
        </w:tc>
        <w:tc>
          <w:tcPr>
            <w:tcW w:w="390" w:type="pct"/>
            <w:tcBorders>
              <w:top w:val="nil"/>
              <w:left w:val="nil"/>
              <w:bottom w:val="single" w:color="auto" w:sz="4" w:space="0"/>
              <w:right w:val="single" w:color="auto" w:sz="4" w:space="0"/>
            </w:tcBorders>
            <w:noWrap/>
            <w:vAlign w:val="center"/>
          </w:tcPr>
          <w:p w14:paraId="4DCF3A9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1273.31</w:t>
            </w:r>
          </w:p>
        </w:tc>
        <w:tc>
          <w:tcPr>
            <w:tcW w:w="374" w:type="pct"/>
            <w:tcBorders>
              <w:top w:val="nil"/>
              <w:left w:val="nil"/>
              <w:bottom w:val="single" w:color="auto" w:sz="4" w:space="0"/>
              <w:right w:val="single" w:color="auto" w:sz="4" w:space="0"/>
            </w:tcBorders>
            <w:noWrap/>
            <w:vAlign w:val="center"/>
          </w:tcPr>
          <w:p w14:paraId="7F9EFB7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886.5</w:t>
            </w:r>
          </w:p>
        </w:tc>
        <w:tc>
          <w:tcPr>
            <w:tcW w:w="403" w:type="pct"/>
            <w:tcBorders>
              <w:top w:val="nil"/>
              <w:left w:val="nil"/>
              <w:bottom w:val="single" w:color="auto" w:sz="4" w:space="0"/>
              <w:right w:val="single" w:color="auto" w:sz="4" w:space="0"/>
            </w:tcBorders>
            <w:noWrap/>
            <w:vAlign w:val="center"/>
          </w:tcPr>
          <w:p w14:paraId="6FCBF38F">
            <w:pPr>
              <w:widowControl/>
              <w:spacing w:line="222" w:lineRule="exact"/>
              <w:jc w:val="right"/>
              <w:rPr>
                <w:rFonts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1CE2BF9B">
            <w:pPr>
              <w:widowControl/>
              <w:spacing w:line="222" w:lineRule="exact"/>
              <w:jc w:val="right"/>
              <w:rPr>
                <w:rFonts w:ascii="仿宋" w:hAnsi="仿宋" w:eastAsia="仿宋" w:cs="宋体"/>
                <w:kern w:val="0"/>
                <w:sz w:val="20"/>
                <w:szCs w:val="20"/>
              </w:rPr>
            </w:pPr>
          </w:p>
        </w:tc>
        <w:tc>
          <w:tcPr>
            <w:tcW w:w="381" w:type="pct"/>
            <w:tcBorders>
              <w:top w:val="nil"/>
              <w:left w:val="nil"/>
              <w:bottom w:val="single" w:color="auto" w:sz="4" w:space="0"/>
              <w:right w:val="single" w:color="auto" w:sz="4" w:space="0"/>
            </w:tcBorders>
            <w:noWrap/>
            <w:vAlign w:val="center"/>
          </w:tcPr>
          <w:p w14:paraId="4156524F">
            <w:pPr>
              <w:widowControl/>
              <w:spacing w:line="222" w:lineRule="exact"/>
              <w:jc w:val="right"/>
              <w:rPr>
                <w:rFonts w:ascii="仿宋" w:hAnsi="仿宋" w:eastAsia="仿宋" w:cs="宋体"/>
                <w:kern w:val="0"/>
                <w:sz w:val="20"/>
                <w:szCs w:val="20"/>
              </w:rPr>
            </w:pPr>
          </w:p>
        </w:tc>
      </w:tr>
      <w:tr w14:paraId="7FB9554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BAC39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2040202</w:t>
            </w:r>
          </w:p>
        </w:tc>
        <w:tc>
          <w:tcPr>
            <w:tcW w:w="1265" w:type="pct"/>
            <w:tcBorders>
              <w:top w:val="nil"/>
              <w:left w:val="nil"/>
              <w:bottom w:val="single" w:color="auto" w:sz="4" w:space="0"/>
              <w:right w:val="single" w:color="auto" w:sz="4" w:space="0"/>
            </w:tcBorders>
            <w:shd w:val="clear" w:color="000000" w:fill="FFFFFF"/>
            <w:noWrap/>
            <w:vAlign w:val="center"/>
          </w:tcPr>
          <w:p w14:paraId="2730A710">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一般行政管理事务</w:t>
            </w:r>
          </w:p>
        </w:tc>
        <w:tc>
          <w:tcPr>
            <w:tcW w:w="393" w:type="pct"/>
            <w:tcBorders>
              <w:top w:val="nil"/>
              <w:left w:val="nil"/>
              <w:bottom w:val="single" w:color="auto" w:sz="4" w:space="0"/>
              <w:right w:val="single" w:color="auto" w:sz="4" w:space="0"/>
            </w:tcBorders>
            <w:noWrap/>
            <w:vAlign w:val="center"/>
          </w:tcPr>
          <w:p w14:paraId="3A6E8B3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45.43</w:t>
            </w:r>
          </w:p>
        </w:tc>
        <w:tc>
          <w:tcPr>
            <w:tcW w:w="390" w:type="pct"/>
            <w:tcBorders>
              <w:top w:val="nil"/>
              <w:left w:val="nil"/>
              <w:bottom w:val="single" w:color="auto" w:sz="4" w:space="0"/>
              <w:right w:val="single" w:color="auto" w:sz="4" w:space="0"/>
            </w:tcBorders>
            <w:noWrap/>
            <w:vAlign w:val="center"/>
          </w:tcPr>
          <w:p w14:paraId="231DB4DD">
            <w:pPr>
              <w:widowControl/>
              <w:spacing w:line="222" w:lineRule="exact"/>
              <w:jc w:val="right"/>
              <w:rPr>
                <w:rFonts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0AEA0B5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45.43</w:t>
            </w:r>
          </w:p>
        </w:tc>
        <w:tc>
          <w:tcPr>
            <w:tcW w:w="403" w:type="pct"/>
            <w:tcBorders>
              <w:top w:val="nil"/>
              <w:left w:val="nil"/>
              <w:bottom w:val="single" w:color="auto" w:sz="4" w:space="0"/>
              <w:right w:val="single" w:color="auto" w:sz="4" w:space="0"/>
            </w:tcBorders>
            <w:noWrap/>
            <w:vAlign w:val="center"/>
          </w:tcPr>
          <w:p w14:paraId="290A4DC7">
            <w:pPr>
              <w:widowControl/>
              <w:spacing w:line="222" w:lineRule="exact"/>
              <w:jc w:val="right"/>
              <w:rPr>
                <w:rFonts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142C3307">
            <w:pPr>
              <w:widowControl/>
              <w:spacing w:line="222" w:lineRule="exact"/>
              <w:jc w:val="right"/>
              <w:rPr>
                <w:rFonts w:ascii="仿宋" w:hAnsi="仿宋" w:eastAsia="仿宋" w:cs="宋体"/>
                <w:kern w:val="0"/>
                <w:sz w:val="20"/>
                <w:szCs w:val="20"/>
              </w:rPr>
            </w:pPr>
          </w:p>
        </w:tc>
        <w:tc>
          <w:tcPr>
            <w:tcW w:w="381" w:type="pct"/>
            <w:tcBorders>
              <w:top w:val="nil"/>
              <w:left w:val="nil"/>
              <w:bottom w:val="single" w:color="auto" w:sz="4" w:space="0"/>
              <w:right w:val="single" w:color="auto" w:sz="4" w:space="0"/>
            </w:tcBorders>
            <w:noWrap/>
            <w:vAlign w:val="center"/>
          </w:tcPr>
          <w:p w14:paraId="093ADBFB">
            <w:pPr>
              <w:widowControl/>
              <w:spacing w:line="222" w:lineRule="exact"/>
              <w:jc w:val="right"/>
              <w:rPr>
                <w:rFonts w:ascii="仿宋" w:hAnsi="仿宋" w:eastAsia="仿宋" w:cs="宋体"/>
                <w:kern w:val="0"/>
                <w:sz w:val="20"/>
                <w:szCs w:val="20"/>
              </w:rPr>
            </w:pPr>
          </w:p>
        </w:tc>
      </w:tr>
      <w:tr w14:paraId="1B1989D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689AA10">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2040220</w:t>
            </w:r>
          </w:p>
        </w:tc>
        <w:tc>
          <w:tcPr>
            <w:tcW w:w="1265" w:type="pct"/>
            <w:tcBorders>
              <w:top w:val="nil"/>
              <w:left w:val="nil"/>
              <w:bottom w:val="single" w:color="auto" w:sz="4" w:space="0"/>
              <w:right w:val="single" w:color="auto" w:sz="4" w:space="0"/>
            </w:tcBorders>
            <w:shd w:val="clear" w:color="000000" w:fill="FFFFFF"/>
            <w:noWrap/>
            <w:vAlign w:val="center"/>
          </w:tcPr>
          <w:p w14:paraId="5D1C549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执法办案</w:t>
            </w:r>
          </w:p>
        </w:tc>
        <w:tc>
          <w:tcPr>
            <w:tcW w:w="393" w:type="pct"/>
            <w:tcBorders>
              <w:top w:val="nil"/>
              <w:left w:val="nil"/>
              <w:bottom w:val="single" w:color="auto" w:sz="4" w:space="0"/>
              <w:right w:val="single" w:color="auto" w:sz="4" w:space="0"/>
            </w:tcBorders>
            <w:noWrap/>
            <w:vAlign w:val="center"/>
          </w:tcPr>
          <w:p w14:paraId="0B1B282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1614.89</w:t>
            </w:r>
          </w:p>
        </w:tc>
        <w:tc>
          <w:tcPr>
            <w:tcW w:w="390" w:type="pct"/>
            <w:tcBorders>
              <w:top w:val="nil"/>
              <w:left w:val="nil"/>
              <w:bottom w:val="single" w:color="auto" w:sz="4" w:space="0"/>
              <w:right w:val="single" w:color="auto" w:sz="4" w:space="0"/>
            </w:tcBorders>
            <w:noWrap/>
            <w:vAlign w:val="center"/>
          </w:tcPr>
          <w:p w14:paraId="28B7D62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1273.31</w:t>
            </w:r>
          </w:p>
        </w:tc>
        <w:tc>
          <w:tcPr>
            <w:tcW w:w="374" w:type="pct"/>
            <w:tcBorders>
              <w:top w:val="nil"/>
              <w:left w:val="nil"/>
              <w:bottom w:val="single" w:color="auto" w:sz="4" w:space="0"/>
              <w:right w:val="single" w:color="auto" w:sz="4" w:space="0"/>
            </w:tcBorders>
            <w:noWrap/>
            <w:vAlign w:val="center"/>
          </w:tcPr>
          <w:p w14:paraId="49DBEF1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341.58</w:t>
            </w:r>
          </w:p>
        </w:tc>
        <w:tc>
          <w:tcPr>
            <w:tcW w:w="403" w:type="pct"/>
            <w:tcBorders>
              <w:top w:val="nil"/>
              <w:left w:val="nil"/>
              <w:bottom w:val="single" w:color="auto" w:sz="4" w:space="0"/>
              <w:right w:val="single" w:color="auto" w:sz="4" w:space="0"/>
            </w:tcBorders>
            <w:noWrap/>
            <w:vAlign w:val="center"/>
          </w:tcPr>
          <w:p w14:paraId="03FC07E1">
            <w:pPr>
              <w:widowControl/>
              <w:spacing w:line="222" w:lineRule="exact"/>
              <w:jc w:val="right"/>
              <w:rPr>
                <w:rFonts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4868A850">
            <w:pPr>
              <w:widowControl/>
              <w:spacing w:line="222" w:lineRule="exact"/>
              <w:jc w:val="right"/>
              <w:rPr>
                <w:rFonts w:ascii="仿宋" w:hAnsi="仿宋" w:eastAsia="仿宋" w:cs="宋体"/>
                <w:kern w:val="0"/>
                <w:sz w:val="20"/>
                <w:szCs w:val="20"/>
              </w:rPr>
            </w:pPr>
          </w:p>
        </w:tc>
        <w:tc>
          <w:tcPr>
            <w:tcW w:w="381" w:type="pct"/>
            <w:tcBorders>
              <w:top w:val="nil"/>
              <w:left w:val="nil"/>
              <w:bottom w:val="single" w:color="auto" w:sz="4" w:space="0"/>
              <w:right w:val="single" w:color="auto" w:sz="4" w:space="0"/>
            </w:tcBorders>
            <w:noWrap/>
            <w:vAlign w:val="center"/>
          </w:tcPr>
          <w:p w14:paraId="64B3E819">
            <w:pPr>
              <w:widowControl/>
              <w:spacing w:line="222" w:lineRule="exact"/>
              <w:jc w:val="right"/>
              <w:rPr>
                <w:rFonts w:ascii="仿宋" w:hAnsi="仿宋" w:eastAsia="仿宋" w:cs="宋体"/>
                <w:kern w:val="0"/>
                <w:sz w:val="20"/>
                <w:szCs w:val="20"/>
              </w:rPr>
            </w:pPr>
          </w:p>
        </w:tc>
      </w:tr>
      <w:tr w14:paraId="04A7CA0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412CFE2">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2040299</w:t>
            </w:r>
          </w:p>
        </w:tc>
        <w:tc>
          <w:tcPr>
            <w:tcW w:w="1265" w:type="pct"/>
            <w:tcBorders>
              <w:top w:val="nil"/>
              <w:left w:val="nil"/>
              <w:bottom w:val="single" w:color="auto" w:sz="4" w:space="0"/>
              <w:right w:val="single" w:color="auto" w:sz="4" w:space="0"/>
            </w:tcBorders>
            <w:shd w:val="clear" w:color="000000" w:fill="FFFFFF"/>
            <w:noWrap/>
            <w:vAlign w:val="center"/>
          </w:tcPr>
          <w:p w14:paraId="66630643">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其他公安支出</w:t>
            </w:r>
          </w:p>
        </w:tc>
        <w:tc>
          <w:tcPr>
            <w:tcW w:w="393" w:type="pct"/>
            <w:tcBorders>
              <w:top w:val="nil"/>
              <w:left w:val="nil"/>
              <w:bottom w:val="single" w:color="auto" w:sz="4" w:space="0"/>
              <w:right w:val="single" w:color="auto" w:sz="4" w:space="0"/>
            </w:tcBorders>
            <w:noWrap/>
            <w:vAlign w:val="center"/>
          </w:tcPr>
          <w:p w14:paraId="0160ECE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499.49</w:t>
            </w:r>
          </w:p>
        </w:tc>
        <w:tc>
          <w:tcPr>
            <w:tcW w:w="390" w:type="pct"/>
            <w:tcBorders>
              <w:top w:val="nil"/>
              <w:left w:val="nil"/>
              <w:bottom w:val="single" w:color="auto" w:sz="4" w:space="0"/>
              <w:right w:val="single" w:color="auto" w:sz="4" w:space="0"/>
            </w:tcBorders>
            <w:noWrap/>
            <w:vAlign w:val="center"/>
          </w:tcPr>
          <w:p w14:paraId="127BFF3B">
            <w:pPr>
              <w:widowControl/>
              <w:spacing w:line="222" w:lineRule="exact"/>
              <w:jc w:val="right"/>
              <w:rPr>
                <w:rFonts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7EF63B7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499.49</w:t>
            </w:r>
          </w:p>
        </w:tc>
        <w:tc>
          <w:tcPr>
            <w:tcW w:w="403" w:type="pct"/>
            <w:tcBorders>
              <w:top w:val="nil"/>
              <w:left w:val="nil"/>
              <w:bottom w:val="single" w:color="auto" w:sz="4" w:space="0"/>
              <w:right w:val="single" w:color="auto" w:sz="4" w:space="0"/>
            </w:tcBorders>
            <w:noWrap/>
            <w:vAlign w:val="center"/>
          </w:tcPr>
          <w:p w14:paraId="14A75EE9">
            <w:pPr>
              <w:widowControl/>
              <w:spacing w:line="222" w:lineRule="exact"/>
              <w:jc w:val="right"/>
              <w:rPr>
                <w:rFonts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64A75EF2">
            <w:pPr>
              <w:widowControl/>
              <w:spacing w:line="222" w:lineRule="exact"/>
              <w:jc w:val="right"/>
              <w:rPr>
                <w:rFonts w:ascii="仿宋" w:hAnsi="仿宋" w:eastAsia="仿宋" w:cs="宋体"/>
                <w:kern w:val="0"/>
                <w:sz w:val="20"/>
                <w:szCs w:val="20"/>
              </w:rPr>
            </w:pPr>
          </w:p>
        </w:tc>
        <w:tc>
          <w:tcPr>
            <w:tcW w:w="381" w:type="pct"/>
            <w:tcBorders>
              <w:top w:val="nil"/>
              <w:left w:val="nil"/>
              <w:bottom w:val="single" w:color="auto" w:sz="4" w:space="0"/>
              <w:right w:val="single" w:color="auto" w:sz="4" w:space="0"/>
            </w:tcBorders>
            <w:noWrap/>
            <w:vAlign w:val="center"/>
          </w:tcPr>
          <w:p w14:paraId="28A99AD3">
            <w:pPr>
              <w:widowControl/>
              <w:spacing w:line="222" w:lineRule="exact"/>
              <w:jc w:val="right"/>
              <w:rPr>
                <w:rFonts w:ascii="仿宋" w:hAnsi="仿宋" w:eastAsia="仿宋" w:cs="宋体"/>
                <w:kern w:val="0"/>
                <w:sz w:val="20"/>
                <w:szCs w:val="20"/>
              </w:rPr>
            </w:pPr>
          </w:p>
        </w:tc>
      </w:tr>
      <w:tr w14:paraId="28C7578D">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C5B062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w:t>
            </w:r>
          </w:p>
        </w:tc>
        <w:tc>
          <w:tcPr>
            <w:tcW w:w="1265" w:type="pct"/>
            <w:tcBorders>
              <w:top w:val="nil"/>
              <w:left w:val="nil"/>
              <w:bottom w:val="single" w:color="auto" w:sz="4" w:space="0"/>
              <w:right w:val="single" w:color="auto" w:sz="4" w:space="0"/>
            </w:tcBorders>
            <w:shd w:val="clear" w:color="000000" w:fill="FFFFFF"/>
            <w:noWrap/>
            <w:vAlign w:val="center"/>
          </w:tcPr>
          <w:p w14:paraId="55502CE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社会保障和就业支出</w:t>
            </w:r>
          </w:p>
        </w:tc>
        <w:tc>
          <w:tcPr>
            <w:tcW w:w="393" w:type="pct"/>
            <w:tcBorders>
              <w:top w:val="nil"/>
              <w:left w:val="nil"/>
              <w:bottom w:val="single" w:color="auto" w:sz="4" w:space="0"/>
              <w:right w:val="single" w:color="auto" w:sz="4" w:space="0"/>
            </w:tcBorders>
            <w:noWrap/>
            <w:vAlign w:val="center"/>
          </w:tcPr>
          <w:p w14:paraId="28DA353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64.4</w:t>
            </w:r>
          </w:p>
        </w:tc>
        <w:tc>
          <w:tcPr>
            <w:tcW w:w="390" w:type="pct"/>
            <w:tcBorders>
              <w:top w:val="nil"/>
              <w:left w:val="nil"/>
              <w:bottom w:val="single" w:color="auto" w:sz="4" w:space="0"/>
              <w:right w:val="single" w:color="auto" w:sz="4" w:space="0"/>
            </w:tcBorders>
            <w:noWrap/>
            <w:vAlign w:val="center"/>
          </w:tcPr>
          <w:p w14:paraId="5C399907">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62.5</w:t>
            </w:r>
          </w:p>
        </w:tc>
        <w:tc>
          <w:tcPr>
            <w:tcW w:w="374" w:type="pct"/>
            <w:tcBorders>
              <w:top w:val="nil"/>
              <w:left w:val="nil"/>
              <w:bottom w:val="single" w:color="auto" w:sz="4" w:space="0"/>
              <w:right w:val="single" w:color="auto" w:sz="4" w:space="0"/>
            </w:tcBorders>
            <w:noWrap/>
            <w:vAlign w:val="center"/>
          </w:tcPr>
          <w:p w14:paraId="7C1922E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1.9</w:t>
            </w:r>
          </w:p>
        </w:tc>
        <w:tc>
          <w:tcPr>
            <w:tcW w:w="403" w:type="pct"/>
            <w:tcBorders>
              <w:top w:val="nil"/>
              <w:left w:val="nil"/>
              <w:bottom w:val="single" w:color="auto" w:sz="4" w:space="0"/>
              <w:right w:val="single" w:color="auto" w:sz="4" w:space="0"/>
            </w:tcBorders>
            <w:noWrap/>
            <w:vAlign w:val="center"/>
          </w:tcPr>
          <w:p w14:paraId="3D745243">
            <w:pPr>
              <w:widowControl/>
              <w:spacing w:line="222" w:lineRule="exact"/>
              <w:jc w:val="right"/>
              <w:rPr>
                <w:rFonts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7D2904D6">
            <w:pPr>
              <w:widowControl/>
              <w:spacing w:line="222" w:lineRule="exact"/>
              <w:jc w:val="right"/>
              <w:rPr>
                <w:rFonts w:ascii="仿宋" w:hAnsi="仿宋" w:eastAsia="仿宋" w:cs="宋体"/>
                <w:kern w:val="0"/>
                <w:sz w:val="20"/>
                <w:szCs w:val="20"/>
              </w:rPr>
            </w:pPr>
          </w:p>
        </w:tc>
        <w:tc>
          <w:tcPr>
            <w:tcW w:w="381" w:type="pct"/>
            <w:tcBorders>
              <w:top w:val="nil"/>
              <w:left w:val="nil"/>
              <w:bottom w:val="single" w:color="auto" w:sz="4" w:space="0"/>
              <w:right w:val="single" w:color="auto" w:sz="4" w:space="0"/>
            </w:tcBorders>
            <w:noWrap/>
            <w:vAlign w:val="center"/>
          </w:tcPr>
          <w:p w14:paraId="23ED3811">
            <w:pPr>
              <w:widowControl/>
              <w:spacing w:line="222" w:lineRule="exact"/>
              <w:jc w:val="right"/>
              <w:rPr>
                <w:rFonts w:ascii="仿宋" w:hAnsi="仿宋" w:eastAsia="仿宋" w:cs="宋体"/>
                <w:kern w:val="0"/>
                <w:sz w:val="20"/>
                <w:szCs w:val="20"/>
              </w:rPr>
            </w:pPr>
          </w:p>
        </w:tc>
      </w:tr>
      <w:tr w14:paraId="2E7DF5C9">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59127D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20805</w:t>
            </w:r>
          </w:p>
        </w:tc>
        <w:tc>
          <w:tcPr>
            <w:tcW w:w="1265" w:type="pct"/>
            <w:tcBorders>
              <w:top w:val="nil"/>
              <w:left w:val="nil"/>
              <w:bottom w:val="single" w:color="auto" w:sz="4" w:space="0"/>
              <w:right w:val="single" w:color="auto" w:sz="4" w:space="0"/>
            </w:tcBorders>
            <w:shd w:val="clear" w:color="000000" w:fill="FFFFFF"/>
            <w:noWrap/>
            <w:vAlign w:val="center"/>
          </w:tcPr>
          <w:p w14:paraId="167A137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393" w:type="pct"/>
            <w:tcBorders>
              <w:top w:val="nil"/>
              <w:left w:val="nil"/>
              <w:bottom w:val="single" w:color="auto" w:sz="4" w:space="0"/>
              <w:right w:val="single" w:color="auto" w:sz="4" w:space="0"/>
            </w:tcBorders>
            <w:noWrap/>
            <w:vAlign w:val="center"/>
          </w:tcPr>
          <w:p w14:paraId="21DE036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64.4</w:t>
            </w:r>
          </w:p>
        </w:tc>
        <w:tc>
          <w:tcPr>
            <w:tcW w:w="390" w:type="pct"/>
            <w:tcBorders>
              <w:top w:val="nil"/>
              <w:left w:val="nil"/>
              <w:bottom w:val="single" w:color="auto" w:sz="4" w:space="0"/>
              <w:right w:val="single" w:color="auto" w:sz="4" w:space="0"/>
            </w:tcBorders>
            <w:noWrap/>
            <w:vAlign w:val="center"/>
          </w:tcPr>
          <w:p w14:paraId="503A342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62.5</w:t>
            </w:r>
          </w:p>
        </w:tc>
        <w:tc>
          <w:tcPr>
            <w:tcW w:w="374" w:type="pct"/>
            <w:tcBorders>
              <w:top w:val="nil"/>
              <w:left w:val="nil"/>
              <w:bottom w:val="single" w:color="auto" w:sz="4" w:space="0"/>
              <w:right w:val="single" w:color="auto" w:sz="4" w:space="0"/>
            </w:tcBorders>
            <w:noWrap/>
            <w:vAlign w:val="center"/>
          </w:tcPr>
          <w:p w14:paraId="0A9C089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1.9</w:t>
            </w:r>
          </w:p>
        </w:tc>
        <w:tc>
          <w:tcPr>
            <w:tcW w:w="403" w:type="pct"/>
            <w:tcBorders>
              <w:top w:val="nil"/>
              <w:left w:val="nil"/>
              <w:bottom w:val="single" w:color="auto" w:sz="4" w:space="0"/>
              <w:right w:val="single" w:color="auto" w:sz="4" w:space="0"/>
            </w:tcBorders>
            <w:noWrap/>
            <w:vAlign w:val="center"/>
          </w:tcPr>
          <w:p w14:paraId="6FBEE41C">
            <w:pPr>
              <w:widowControl/>
              <w:spacing w:line="222" w:lineRule="exact"/>
              <w:jc w:val="right"/>
              <w:rPr>
                <w:rFonts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125AA10C">
            <w:pPr>
              <w:widowControl/>
              <w:spacing w:line="222" w:lineRule="exact"/>
              <w:jc w:val="right"/>
              <w:rPr>
                <w:rFonts w:ascii="仿宋" w:hAnsi="仿宋" w:eastAsia="仿宋" w:cs="宋体"/>
                <w:kern w:val="0"/>
                <w:sz w:val="20"/>
                <w:szCs w:val="20"/>
              </w:rPr>
            </w:pPr>
          </w:p>
        </w:tc>
        <w:tc>
          <w:tcPr>
            <w:tcW w:w="381" w:type="pct"/>
            <w:tcBorders>
              <w:top w:val="nil"/>
              <w:left w:val="nil"/>
              <w:bottom w:val="single" w:color="auto" w:sz="4" w:space="0"/>
              <w:right w:val="single" w:color="auto" w:sz="4" w:space="0"/>
            </w:tcBorders>
            <w:noWrap/>
            <w:vAlign w:val="center"/>
          </w:tcPr>
          <w:p w14:paraId="7030A0A8">
            <w:pPr>
              <w:widowControl/>
              <w:spacing w:line="222" w:lineRule="exact"/>
              <w:jc w:val="right"/>
              <w:rPr>
                <w:rFonts w:ascii="仿宋" w:hAnsi="仿宋" w:eastAsia="仿宋" w:cs="宋体"/>
                <w:kern w:val="0"/>
                <w:sz w:val="20"/>
                <w:szCs w:val="20"/>
              </w:rPr>
            </w:pPr>
          </w:p>
        </w:tc>
      </w:tr>
      <w:tr w14:paraId="5B1B8D7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47F8D9A">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2080501</w:t>
            </w:r>
          </w:p>
        </w:tc>
        <w:tc>
          <w:tcPr>
            <w:tcW w:w="1265" w:type="pct"/>
            <w:tcBorders>
              <w:top w:val="nil"/>
              <w:left w:val="nil"/>
              <w:bottom w:val="single" w:color="auto" w:sz="4" w:space="0"/>
              <w:right w:val="single" w:color="auto" w:sz="4" w:space="0"/>
            </w:tcBorders>
            <w:shd w:val="clear" w:color="000000" w:fill="FFFFFF"/>
            <w:noWrap/>
            <w:vAlign w:val="center"/>
          </w:tcPr>
          <w:p w14:paraId="3957A33C">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行政单位离退休</w:t>
            </w:r>
          </w:p>
        </w:tc>
        <w:tc>
          <w:tcPr>
            <w:tcW w:w="393" w:type="pct"/>
            <w:tcBorders>
              <w:top w:val="nil"/>
              <w:left w:val="nil"/>
              <w:bottom w:val="single" w:color="auto" w:sz="4" w:space="0"/>
              <w:right w:val="single" w:color="auto" w:sz="4" w:space="0"/>
            </w:tcBorders>
            <w:noWrap/>
            <w:vAlign w:val="center"/>
          </w:tcPr>
          <w:p w14:paraId="1C042BF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1.9</w:t>
            </w:r>
          </w:p>
        </w:tc>
        <w:tc>
          <w:tcPr>
            <w:tcW w:w="390" w:type="pct"/>
            <w:tcBorders>
              <w:top w:val="nil"/>
              <w:left w:val="nil"/>
              <w:bottom w:val="single" w:color="auto" w:sz="4" w:space="0"/>
              <w:right w:val="single" w:color="auto" w:sz="4" w:space="0"/>
            </w:tcBorders>
            <w:noWrap/>
            <w:vAlign w:val="center"/>
          </w:tcPr>
          <w:p w14:paraId="4FB17331">
            <w:pPr>
              <w:widowControl/>
              <w:spacing w:line="222" w:lineRule="exact"/>
              <w:jc w:val="right"/>
              <w:rPr>
                <w:rFonts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63156F6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1.9</w:t>
            </w:r>
          </w:p>
        </w:tc>
        <w:tc>
          <w:tcPr>
            <w:tcW w:w="403" w:type="pct"/>
            <w:tcBorders>
              <w:top w:val="nil"/>
              <w:left w:val="nil"/>
              <w:bottom w:val="single" w:color="auto" w:sz="4" w:space="0"/>
              <w:right w:val="single" w:color="auto" w:sz="4" w:space="0"/>
            </w:tcBorders>
            <w:noWrap/>
            <w:vAlign w:val="center"/>
          </w:tcPr>
          <w:p w14:paraId="25265877">
            <w:pPr>
              <w:widowControl/>
              <w:spacing w:line="222" w:lineRule="exact"/>
              <w:jc w:val="right"/>
              <w:rPr>
                <w:rFonts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4407849C">
            <w:pPr>
              <w:widowControl/>
              <w:spacing w:line="222" w:lineRule="exact"/>
              <w:jc w:val="right"/>
              <w:rPr>
                <w:rFonts w:ascii="仿宋" w:hAnsi="仿宋" w:eastAsia="仿宋" w:cs="宋体"/>
                <w:kern w:val="0"/>
                <w:sz w:val="20"/>
                <w:szCs w:val="20"/>
              </w:rPr>
            </w:pPr>
          </w:p>
        </w:tc>
        <w:tc>
          <w:tcPr>
            <w:tcW w:w="381" w:type="pct"/>
            <w:tcBorders>
              <w:top w:val="nil"/>
              <w:left w:val="nil"/>
              <w:bottom w:val="single" w:color="auto" w:sz="4" w:space="0"/>
              <w:right w:val="single" w:color="auto" w:sz="4" w:space="0"/>
            </w:tcBorders>
            <w:noWrap/>
            <w:vAlign w:val="center"/>
          </w:tcPr>
          <w:p w14:paraId="242E6C16">
            <w:pPr>
              <w:widowControl/>
              <w:spacing w:line="222" w:lineRule="exact"/>
              <w:jc w:val="right"/>
              <w:rPr>
                <w:rFonts w:ascii="仿宋" w:hAnsi="仿宋" w:eastAsia="仿宋" w:cs="宋体"/>
                <w:kern w:val="0"/>
                <w:sz w:val="20"/>
                <w:szCs w:val="20"/>
              </w:rPr>
            </w:pPr>
          </w:p>
        </w:tc>
      </w:tr>
      <w:tr w14:paraId="26D24BAF">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CC7FC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2080505</w:t>
            </w:r>
          </w:p>
        </w:tc>
        <w:tc>
          <w:tcPr>
            <w:tcW w:w="1265" w:type="pct"/>
            <w:tcBorders>
              <w:top w:val="nil"/>
              <w:left w:val="nil"/>
              <w:bottom w:val="single" w:color="auto" w:sz="4" w:space="0"/>
              <w:right w:val="single" w:color="auto" w:sz="4" w:space="0"/>
            </w:tcBorders>
            <w:shd w:val="clear" w:color="000000" w:fill="FFFFFF"/>
            <w:noWrap/>
            <w:vAlign w:val="center"/>
          </w:tcPr>
          <w:p w14:paraId="594D1702">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393" w:type="pct"/>
            <w:tcBorders>
              <w:top w:val="nil"/>
              <w:left w:val="nil"/>
              <w:bottom w:val="single" w:color="auto" w:sz="4" w:space="0"/>
              <w:right w:val="single" w:color="auto" w:sz="4" w:space="0"/>
            </w:tcBorders>
            <w:noWrap/>
            <w:vAlign w:val="center"/>
          </w:tcPr>
          <w:p w14:paraId="51F5896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62.5</w:t>
            </w:r>
          </w:p>
        </w:tc>
        <w:tc>
          <w:tcPr>
            <w:tcW w:w="390" w:type="pct"/>
            <w:tcBorders>
              <w:top w:val="nil"/>
              <w:left w:val="nil"/>
              <w:bottom w:val="single" w:color="auto" w:sz="4" w:space="0"/>
              <w:right w:val="single" w:color="auto" w:sz="4" w:space="0"/>
            </w:tcBorders>
            <w:noWrap/>
            <w:vAlign w:val="center"/>
          </w:tcPr>
          <w:p w14:paraId="26FCACB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62.5</w:t>
            </w:r>
          </w:p>
        </w:tc>
        <w:tc>
          <w:tcPr>
            <w:tcW w:w="374" w:type="pct"/>
            <w:tcBorders>
              <w:top w:val="nil"/>
              <w:left w:val="nil"/>
              <w:bottom w:val="single" w:color="auto" w:sz="4" w:space="0"/>
              <w:right w:val="single" w:color="auto" w:sz="4" w:space="0"/>
            </w:tcBorders>
            <w:noWrap/>
            <w:vAlign w:val="center"/>
          </w:tcPr>
          <w:p w14:paraId="33A45683">
            <w:pPr>
              <w:widowControl/>
              <w:spacing w:line="222" w:lineRule="exact"/>
              <w:jc w:val="right"/>
              <w:rPr>
                <w:rFonts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6C736A5C">
            <w:pPr>
              <w:widowControl/>
              <w:spacing w:line="222" w:lineRule="exact"/>
              <w:jc w:val="right"/>
              <w:rPr>
                <w:rFonts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7EE9759D">
            <w:pPr>
              <w:widowControl/>
              <w:spacing w:line="222" w:lineRule="exact"/>
              <w:jc w:val="right"/>
              <w:rPr>
                <w:rFonts w:ascii="仿宋" w:hAnsi="仿宋" w:eastAsia="仿宋" w:cs="宋体"/>
                <w:kern w:val="0"/>
                <w:sz w:val="20"/>
                <w:szCs w:val="20"/>
              </w:rPr>
            </w:pPr>
          </w:p>
        </w:tc>
        <w:tc>
          <w:tcPr>
            <w:tcW w:w="381" w:type="pct"/>
            <w:tcBorders>
              <w:top w:val="nil"/>
              <w:left w:val="nil"/>
              <w:bottom w:val="single" w:color="auto" w:sz="4" w:space="0"/>
              <w:right w:val="single" w:color="auto" w:sz="4" w:space="0"/>
            </w:tcBorders>
            <w:noWrap/>
            <w:vAlign w:val="center"/>
          </w:tcPr>
          <w:p w14:paraId="0D08A2D8">
            <w:pPr>
              <w:widowControl/>
              <w:spacing w:line="222" w:lineRule="exact"/>
              <w:jc w:val="right"/>
              <w:rPr>
                <w:rFonts w:ascii="仿宋" w:hAnsi="仿宋" w:eastAsia="仿宋" w:cs="宋体"/>
                <w:kern w:val="0"/>
                <w:sz w:val="20"/>
                <w:szCs w:val="20"/>
              </w:rPr>
            </w:pPr>
          </w:p>
        </w:tc>
      </w:tr>
      <w:tr w14:paraId="4032FDA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E6DB83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221</w:t>
            </w:r>
          </w:p>
        </w:tc>
        <w:tc>
          <w:tcPr>
            <w:tcW w:w="1265" w:type="pct"/>
            <w:tcBorders>
              <w:top w:val="nil"/>
              <w:left w:val="nil"/>
              <w:bottom w:val="single" w:color="auto" w:sz="4" w:space="0"/>
              <w:right w:val="single" w:color="auto" w:sz="4" w:space="0"/>
            </w:tcBorders>
            <w:shd w:val="clear" w:color="000000" w:fill="FFFFFF"/>
            <w:noWrap/>
            <w:vAlign w:val="center"/>
          </w:tcPr>
          <w:p w14:paraId="1019FC91">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住房保障支出</w:t>
            </w:r>
          </w:p>
        </w:tc>
        <w:tc>
          <w:tcPr>
            <w:tcW w:w="393" w:type="pct"/>
            <w:tcBorders>
              <w:top w:val="nil"/>
              <w:left w:val="nil"/>
              <w:bottom w:val="single" w:color="auto" w:sz="4" w:space="0"/>
              <w:right w:val="single" w:color="auto" w:sz="4" w:space="0"/>
            </w:tcBorders>
            <w:noWrap/>
            <w:vAlign w:val="center"/>
          </w:tcPr>
          <w:p w14:paraId="2A4993C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50.51</w:t>
            </w:r>
          </w:p>
        </w:tc>
        <w:tc>
          <w:tcPr>
            <w:tcW w:w="390" w:type="pct"/>
            <w:tcBorders>
              <w:top w:val="nil"/>
              <w:left w:val="nil"/>
              <w:bottom w:val="single" w:color="auto" w:sz="4" w:space="0"/>
              <w:right w:val="single" w:color="auto" w:sz="4" w:space="0"/>
            </w:tcBorders>
            <w:noWrap/>
            <w:vAlign w:val="center"/>
          </w:tcPr>
          <w:p w14:paraId="1C63A597">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50.51</w:t>
            </w:r>
          </w:p>
        </w:tc>
        <w:tc>
          <w:tcPr>
            <w:tcW w:w="374" w:type="pct"/>
            <w:tcBorders>
              <w:top w:val="nil"/>
              <w:left w:val="nil"/>
              <w:bottom w:val="single" w:color="auto" w:sz="4" w:space="0"/>
              <w:right w:val="single" w:color="auto" w:sz="4" w:space="0"/>
            </w:tcBorders>
            <w:noWrap/>
            <w:vAlign w:val="center"/>
          </w:tcPr>
          <w:p w14:paraId="1BBA13CE">
            <w:pPr>
              <w:widowControl/>
              <w:spacing w:line="222" w:lineRule="exact"/>
              <w:jc w:val="right"/>
              <w:rPr>
                <w:rFonts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6CEC8C74">
            <w:pPr>
              <w:widowControl/>
              <w:spacing w:line="222" w:lineRule="exact"/>
              <w:jc w:val="right"/>
              <w:rPr>
                <w:rFonts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7EA4700E">
            <w:pPr>
              <w:widowControl/>
              <w:spacing w:line="222" w:lineRule="exact"/>
              <w:jc w:val="right"/>
              <w:rPr>
                <w:rFonts w:ascii="仿宋" w:hAnsi="仿宋" w:eastAsia="仿宋" w:cs="宋体"/>
                <w:kern w:val="0"/>
                <w:sz w:val="20"/>
                <w:szCs w:val="20"/>
              </w:rPr>
            </w:pPr>
          </w:p>
        </w:tc>
        <w:tc>
          <w:tcPr>
            <w:tcW w:w="381" w:type="pct"/>
            <w:tcBorders>
              <w:top w:val="nil"/>
              <w:left w:val="nil"/>
              <w:bottom w:val="single" w:color="auto" w:sz="4" w:space="0"/>
              <w:right w:val="single" w:color="auto" w:sz="4" w:space="0"/>
            </w:tcBorders>
            <w:noWrap/>
            <w:vAlign w:val="center"/>
          </w:tcPr>
          <w:p w14:paraId="649546CF">
            <w:pPr>
              <w:widowControl/>
              <w:spacing w:line="222" w:lineRule="exact"/>
              <w:jc w:val="right"/>
              <w:rPr>
                <w:rFonts w:ascii="仿宋" w:hAnsi="仿宋" w:eastAsia="仿宋" w:cs="宋体"/>
                <w:kern w:val="0"/>
                <w:sz w:val="20"/>
                <w:szCs w:val="20"/>
              </w:rPr>
            </w:pPr>
          </w:p>
        </w:tc>
      </w:tr>
      <w:tr w14:paraId="0CBF241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D00D86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22102</w:t>
            </w:r>
          </w:p>
        </w:tc>
        <w:tc>
          <w:tcPr>
            <w:tcW w:w="1265" w:type="pct"/>
            <w:tcBorders>
              <w:top w:val="nil"/>
              <w:left w:val="nil"/>
              <w:bottom w:val="single" w:color="auto" w:sz="4" w:space="0"/>
              <w:right w:val="single" w:color="auto" w:sz="4" w:space="0"/>
            </w:tcBorders>
            <w:shd w:val="clear" w:color="000000" w:fill="FFFFFF"/>
            <w:noWrap/>
            <w:vAlign w:val="center"/>
          </w:tcPr>
          <w:p w14:paraId="4BFE20C9">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住房改革支出</w:t>
            </w:r>
          </w:p>
        </w:tc>
        <w:tc>
          <w:tcPr>
            <w:tcW w:w="393" w:type="pct"/>
            <w:tcBorders>
              <w:top w:val="nil"/>
              <w:left w:val="nil"/>
              <w:bottom w:val="single" w:color="auto" w:sz="4" w:space="0"/>
              <w:right w:val="single" w:color="auto" w:sz="4" w:space="0"/>
            </w:tcBorders>
            <w:noWrap/>
            <w:vAlign w:val="center"/>
          </w:tcPr>
          <w:p w14:paraId="0E14C5A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50.51</w:t>
            </w:r>
          </w:p>
        </w:tc>
        <w:tc>
          <w:tcPr>
            <w:tcW w:w="390" w:type="pct"/>
            <w:tcBorders>
              <w:top w:val="nil"/>
              <w:left w:val="nil"/>
              <w:bottom w:val="single" w:color="auto" w:sz="4" w:space="0"/>
              <w:right w:val="single" w:color="auto" w:sz="4" w:space="0"/>
            </w:tcBorders>
            <w:noWrap/>
            <w:vAlign w:val="center"/>
          </w:tcPr>
          <w:p w14:paraId="2D7FFB0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50.51</w:t>
            </w:r>
          </w:p>
        </w:tc>
        <w:tc>
          <w:tcPr>
            <w:tcW w:w="374" w:type="pct"/>
            <w:tcBorders>
              <w:top w:val="nil"/>
              <w:left w:val="nil"/>
              <w:bottom w:val="single" w:color="auto" w:sz="4" w:space="0"/>
              <w:right w:val="single" w:color="auto" w:sz="4" w:space="0"/>
            </w:tcBorders>
            <w:noWrap/>
            <w:vAlign w:val="center"/>
          </w:tcPr>
          <w:p w14:paraId="4A78876F">
            <w:pPr>
              <w:widowControl/>
              <w:spacing w:line="222" w:lineRule="exact"/>
              <w:jc w:val="right"/>
              <w:rPr>
                <w:rFonts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2E12EA16">
            <w:pPr>
              <w:widowControl/>
              <w:spacing w:line="222" w:lineRule="exact"/>
              <w:jc w:val="right"/>
              <w:rPr>
                <w:rFonts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7321BD49">
            <w:pPr>
              <w:widowControl/>
              <w:spacing w:line="222" w:lineRule="exact"/>
              <w:jc w:val="right"/>
              <w:rPr>
                <w:rFonts w:ascii="仿宋" w:hAnsi="仿宋" w:eastAsia="仿宋" w:cs="宋体"/>
                <w:kern w:val="0"/>
                <w:sz w:val="20"/>
                <w:szCs w:val="20"/>
              </w:rPr>
            </w:pPr>
          </w:p>
        </w:tc>
        <w:tc>
          <w:tcPr>
            <w:tcW w:w="381" w:type="pct"/>
            <w:tcBorders>
              <w:top w:val="nil"/>
              <w:left w:val="nil"/>
              <w:bottom w:val="single" w:color="auto" w:sz="4" w:space="0"/>
              <w:right w:val="single" w:color="auto" w:sz="4" w:space="0"/>
            </w:tcBorders>
            <w:noWrap/>
            <w:vAlign w:val="center"/>
          </w:tcPr>
          <w:p w14:paraId="613F1C2F">
            <w:pPr>
              <w:widowControl/>
              <w:spacing w:line="222" w:lineRule="exact"/>
              <w:jc w:val="right"/>
              <w:rPr>
                <w:rFonts w:ascii="仿宋" w:hAnsi="仿宋" w:eastAsia="仿宋" w:cs="宋体"/>
                <w:kern w:val="0"/>
                <w:sz w:val="20"/>
                <w:szCs w:val="20"/>
              </w:rPr>
            </w:pPr>
          </w:p>
        </w:tc>
      </w:tr>
      <w:tr w14:paraId="5E7F6C4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7EF32E">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2210201</w:t>
            </w:r>
          </w:p>
        </w:tc>
        <w:tc>
          <w:tcPr>
            <w:tcW w:w="1265" w:type="pct"/>
            <w:tcBorders>
              <w:top w:val="nil"/>
              <w:left w:val="nil"/>
              <w:bottom w:val="single" w:color="auto" w:sz="4" w:space="0"/>
              <w:right w:val="single" w:color="auto" w:sz="4" w:space="0"/>
            </w:tcBorders>
            <w:shd w:val="clear" w:color="000000" w:fill="FFFFFF"/>
            <w:noWrap/>
            <w:vAlign w:val="center"/>
          </w:tcPr>
          <w:p w14:paraId="3FB2323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住房公积金</w:t>
            </w:r>
          </w:p>
        </w:tc>
        <w:tc>
          <w:tcPr>
            <w:tcW w:w="393" w:type="pct"/>
            <w:tcBorders>
              <w:top w:val="nil"/>
              <w:left w:val="nil"/>
              <w:bottom w:val="single" w:color="auto" w:sz="4" w:space="0"/>
              <w:right w:val="single" w:color="auto" w:sz="4" w:space="0"/>
            </w:tcBorders>
            <w:noWrap/>
            <w:vAlign w:val="center"/>
          </w:tcPr>
          <w:p w14:paraId="35C5984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50.51</w:t>
            </w:r>
          </w:p>
        </w:tc>
        <w:tc>
          <w:tcPr>
            <w:tcW w:w="390" w:type="pct"/>
            <w:tcBorders>
              <w:top w:val="nil"/>
              <w:left w:val="nil"/>
              <w:bottom w:val="single" w:color="auto" w:sz="4" w:space="0"/>
              <w:right w:val="single" w:color="auto" w:sz="4" w:space="0"/>
            </w:tcBorders>
            <w:noWrap/>
            <w:vAlign w:val="center"/>
          </w:tcPr>
          <w:p w14:paraId="42B0830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50.51</w:t>
            </w:r>
          </w:p>
        </w:tc>
        <w:tc>
          <w:tcPr>
            <w:tcW w:w="374" w:type="pct"/>
            <w:tcBorders>
              <w:top w:val="nil"/>
              <w:left w:val="nil"/>
              <w:bottom w:val="single" w:color="auto" w:sz="4" w:space="0"/>
              <w:right w:val="single" w:color="auto" w:sz="4" w:space="0"/>
            </w:tcBorders>
            <w:noWrap/>
            <w:vAlign w:val="center"/>
          </w:tcPr>
          <w:p w14:paraId="4FA97F5B">
            <w:pPr>
              <w:widowControl/>
              <w:spacing w:line="222" w:lineRule="exact"/>
              <w:jc w:val="right"/>
              <w:rPr>
                <w:rFonts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67683521">
            <w:pPr>
              <w:widowControl/>
              <w:spacing w:line="222" w:lineRule="exact"/>
              <w:jc w:val="right"/>
              <w:rPr>
                <w:rFonts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5855F341">
            <w:pPr>
              <w:widowControl/>
              <w:spacing w:line="222" w:lineRule="exact"/>
              <w:jc w:val="right"/>
              <w:rPr>
                <w:rFonts w:ascii="仿宋" w:hAnsi="仿宋" w:eastAsia="仿宋" w:cs="宋体"/>
                <w:kern w:val="0"/>
                <w:sz w:val="20"/>
                <w:szCs w:val="20"/>
              </w:rPr>
            </w:pPr>
          </w:p>
        </w:tc>
        <w:tc>
          <w:tcPr>
            <w:tcW w:w="381" w:type="pct"/>
            <w:tcBorders>
              <w:top w:val="nil"/>
              <w:left w:val="nil"/>
              <w:bottom w:val="single" w:color="auto" w:sz="4" w:space="0"/>
              <w:right w:val="single" w:color="auto" w:sz="4" w:space="0"/>
            </w:tcBorders>
            <w:noWrap/>
            <w:vAlign w:val="center"/>
          </w:tcPr>
          <w:p w14:paraId="5C5E501A">
            <w:pPr>
              <w:widowControl/>
              <w:spacing w:line="222" w:lineRule="exact"/>
              <w:jc w:val="right"/>
              <w:rPr>
                <w:rFonts w:ascii="仿宋" w:hAnsi="仿宋" w:eastAsia="仿宋" w:cs="宋体"/>
                <w:kern w:val="0"/>
                <w:sz w:val="20"/>
                <w:szCs w:val="20"/>
              </w:rPr>
            </w:pPr>
          </w:p>
        </w:tc>
      </w:tr>
      <w:tr w14:paraId="6AE3219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0DA13C2">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229</w:t>
            </w:r>
          </w:p>
        </w:tc>
        <w:tc>
          <w:tcPr>
            <w:tcW w:w="1265" w:type="pct"/>
            <w:tcBorders>
              <w:top w:val="nil"/>
              <w:left w:val="nil"/>
              <w:bottom w:val="single" w:color="auto" w:sz="4" w:space="0"/>
              <w:right w:val="single" w:color="auto" w:sz="4" w:space="0"/>
            </w:tcBorders>
            <w:shd w:val="clear" w:color="000000" w:fill="FFFFFF"/>
            <w:noWrap/>
            <w:vAlign w:val="center"/>
          </w:tcPr>
          <w:p w14:paraId="72C71EAA">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其他支出</w:t>
            </w:r>
          </w:p>
        </w:tc>
        <w:tc>
          <w:tcPr>
            <w:tcW w:w="393" w:type="pct"/>
            <w:tcBorders>
              <w:top w:val="nil"/>
              <w:left w:val="nil"/>
              <w:bottom w:val="single" w:color="auto" w:sz="4" w:space="0"/>
              <w:right w:val="single" w:color="auto" w:sz="4" w:space="0"/>
            </w:tcBorders>
            <w:noWrap/>
            <w:vAlign w:val="center"/>
          </w:tcPr>
          <w:p w14:paraId="0061208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20.68</w:t>
            </w:r>
          </w:p>
        </w:tc>
        <w:tc>
          <w:tcPr>
            <w:tcW w:w="390" w:type="pct"/>
            <w:tcBorders>
              <w:top w:val="nil"/>
              <w:left w:val="nil"/>
              <w:bottom w:val="single" w:color="auto" w:sz="4" w:space="0"/>
              <w:right w:val="single" w:color="auto" w:sz="4" w:space="0"/>
            </w:tcBorders>
            <w:noWrap/>
            <w:vAlign w:val="center"/>
          </w:tcPr>
          <w:p w14:paraId="7F16A41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20.68</w:t>
            </w:r>
          </w:p>
        </w:tc>
        <w:tc>
          <w:tcPr>
            <w:tcW w:w="374" w:type="pct"/>
            <w:tcBorders>
              <w:top w:val="nil"/>
              <w:left w:val="nil"/>
              <w:bottom w:val="single" w:color="auto" w:sz="4" w:space="0"/>
              <w:right w:val="single" w:color="auto" w:sz="4" w:space="0"/>
            </w:tcBorders>
            <w:noWrap/>
            <w:vAlign w:val="center"/>
          </w:tcPr>
          <w:p w14:paraId="61E83065">
            <w:pPr>
              <w:widowControl/>
              <w:spacing w:line="222" w:lineRule="exact"/>
              <w:jc w:val="right"/>
              <w:rPr>
                <w:rFonts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1E7E0E0B">
            <w:pPr>
              <w:widowControl/>
              <w:spacing w:line="222" w:lineRule="exact"/>
              <w:jc w:val="right"/>
              <w:rPr>
                <w:rFonts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4E602FEF">
            <w:pPr>
              <w:widowControl/>
              <w:spacing w:line="222" w:lineRule="exact"/>
              <w:jc w:val="right"/>
              <w:rPr>
                <w:rFonts w:ascii="仿宋" w:hAnsi="仿宋" w:eastAsia="仿宋" w:cs="宋体"/>
                <w:kern w:val="0"/>
                <w:sz w:val="20"/>
                <w:szCs w:val="20"/>
              </w:rPr>
            </w:pPr>
          </w:p>
        </w:tc>
        <w:tc>
          <w:tcPr>
            <w:tcW w:w="381" w:type="pct"/>
            <w:tcBorders>
              <w:top w:val="nil"/>
              <w:left w:val="nil"/>
              <w:bottom w:val="single" w:color="auto" w:sz="4" w:space="0"/>
              <w:right w:val="single" w:color="auto" w:sz="4" w:space="0"/>
            </w:tcBorders>
            <w:noWrap/>
            <w:vAlign w:val="center"/>
          </w:tcPr>
          <w:p w14:paraId="388EB0FE">
            <w:pPr>
              <w:widowControl/>
              <w:spacing w:line="222" w:lineRule="exact"/>
              <w:jc w:val="right"/>
              <w:rPr>
                <w:rFonts w:ascii="仿宋" w:hAnsi="仿宋" w:eastAsia="仿宋" w:cs="宋体"/>
                <w:kern w:val="0"/>
                <w:sz w:val="20"/>
                <w:szCs w:val="20"/>
              </w:rPr>
            </w:pPr>
          </w:p>
        </w:tc>
      </w:tr>
      <w:tr w14:paraId="3629D35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D7CB7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22999</w:t>
            </w:r>
          </w:p>
        </w:tc>
        <w:tc>
          <w:tcPr>
            <w:tcW w:w="1265" w:type="pct"/>
            <w:tcBorders>
              <w:top w:val="nil"/>
              <w:left w:val="nil"/>
              <w:bottom w:val="single" w:color="auto" w:sz="4" w:space="0"/>
              <w:right w:val="single" w:color="auto" w:sz="4" w:space="0"/>
            </w:tcBorders>
            <w:shd w:val="clear" w:color="000000" w:fill="FFFFFF"/>
            <w:noWrap/>
            <w:vAlign w:val="center"/>
          </w:tcPr>
          <w:p w14:paraId="1898523D">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其他支出</w:t>
            </w:r>
          </w:p>
        </w:tc>
        <w:tc>
          <w:tcPr>
            <w:tcW w:w="393" w:type="pct"/>
            <w:tcBorders>
              <w:top w:val="nil"/>
              <w:left w:val="nil"/>
              <w:bottom w:val="single" w:color="auto" w:sz="4" w:space="0"/>
              <w:right w:val="single" w:color="auto" w:sz="4" w:space="0"/>
            </w:tcBorders>
            <w:noWrap/>
            <w:vAlign w:val="center"/>
          </w:tcPr>
          <w:p w14:paraId="6620D33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20.68</w:t>
            </w:r>
          </w:p>
        </w:tc>
        <w:tc>
          <w:tcPr>
            <w:tcW w:w="390" w:type="pct"/>
            <w:tcBorders>
              <w:top w:val="nil"/>
              <w:left w:val="nil"/>
              <w:bottom w:val="single" w:color="auto" w:sz="4" w:space="0"/>
              <w:right w:val="single" w:color="auto" w:sz="4" w:space="0"/>
            </w:tcBorders>
            <w:noWrap/>
            <w:vAlign w:val="center"/>
          </w:tcPr>
          <w:p w14:paraId="5144C2B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20.68</w:t>
            </w:r>
          </w:p>
        </w:tc>
        <w:tc>
          <w:tcPr>
            <w:tcW w:w="374" w:type="pct"/>
            <w:tcBorders>
              <w:top w:val="nil"/>
              <w:left w:val="nil"/>
              <w:bottom w:val="single" w:color="auto" w:sz="4" w:space="0"/>
              <w:right w:val="single" w:color="auto" w:sz="4" w:space="0"/>
            </w:tcBorders>
            <w:noWrap/>
            <w:vAlign w:val="center"/>
          </w:tcPr>
          <w:p w14:paraId="0FC9AB00">
            <w:pPr>
              <w:widowControl/>
              <w:spacing w:line="222" w:lineRule="exact"/>
              <w:jc w:val="right"/>
              <w:rPr>
                <w:rFonts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2FBBD555">
            <w:pPr>
              <w:widowControl/>
              <w:spacing w:line="222" w:lineRule="exact"/>
              <w:jc w:val="right"/>
              <w:rPr>
                <w:rFonts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3251732C">
            <w:pPr>
              <w:widowControl/>
              <w:spacing w:line="222" w:lineRule="exact"/>
              <w:jc w:val="right"/>
              <w:rPr>
                <w:rFonts w:ascii="仿宋" w:hAnsi="仿宋" w:eastAsia="仿宋" w:cs="宋体"/>
                <w:kern w:val="0"/>
                <w:sz w:val="20"/>
                <w:szCs w:val="20"/>
              </w:rPr>
            </w:pPr>
          </w:p>
        </w:tc>
        <w:tc>
          <w:tcPr>
            <w:tcW w:w="381" w:type="pct"/>
            <w:tcBorders>
              <w:top w:val="nil"/>
              <w:left w:val="nil"/>
              <w:bottom w:val="single" w:color="auto" w:sz="4" w:space="0"/>
              <w:right w:val="single" w:color="auto" w:sz="4" w:space="0"/>
            </w:tcBorders>
            <w:noWrap/>
            <w:vAlign w:val="center"/>
          </w:tcPr>
          <w:p w14:paraId="3FCB46C7">
            <w:pPr>
              <w:widowControl/>
              <w:spacing w:line="222" w:lineRule="exact"/>
              <w:jc w:val="right"/>
              <w:rPr>
                <w:rFonts w:ascii="仿宋" w:hAnsi="仿宋" w:eastAsia="仿宋" w:cs="宋体"/>
                <w:kern w:val="0"/>
                <w:sz w:val="20"/>
                <w:szCs w:val="20"/>
              </w:rPr>
            </w:pPr>
          </w:p>
        </w:tc>
      </w:tr>
      <w:tr w14:paraId="6F8E0167">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CF3D41C">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2299999</w:t>
            </w:r>
          </w:p>
        </w:tc>
        <w:tc>
          <w:tcPr>
            <w:tcW w:w="1265" w:type="pct"/>
            <w:tcBorders>
              <w:top w:val="nil"/>
              <w:left w:val="nil"/>
              <w:bottom w:val="single" w:color="auto" w:sz="4" w:space="0"/>
              <w:right w:val="single" w:color="auto" w:sz="4" w:space="0"/>
            </w:tcBorders>
            <w:shd w:val="clear" w:color="000000" w:fill="FFFFFF"/>
            <w:noWrap/>
            <w:vAlign w:val="center"/>
          </w:tcPr>
          <w:p w14:paraId="3CED43BC">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其他支出</w:t>
            </w:r>
          </w:p>
        </w:tc>
        <w:tc>
          <w:tcPr>
            <w:tcW w:w="393" w:type="pct"/>
            <w:tcBorders>
              <w:top w:val="nil"/>
              <w:left w:val="nil"/>
              <w:bottom w:val="single" w:color="auto" w:sz="4" w:space="0"/>
              <w:right w:val="single" w:color="auto" w:sz="4" w:space="0"/>
            </w:tcBorders>
            <w:noWrap/>
            <w:vAlign w:val="center"/>
          </w:tcPr>
          <w:p w14:paraId="0462AD67">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20.68</w:t>
            </w:r>
          </w:p>
        </w:tc>
        <w:tc>
          <w:tcPr>
            <w:tcW w:w="390" w:type="pct"/>
            <w:tcBorders>
              <w:top w:val="nil"/>
              <w:left w:val="nil"/>
              <w:bottom w:val="single" w:color="auto" w:sz="4" w:space="0"/>
              <w:right w:val="single" w:color="auto" w:sz="4" w:space="0"/>
            </w:tcBorders>
            <w:noWrap/>
            <w:vAlign w:val="center"/>
          </w:tcPr>
          <w:p w14:paraId="4624FB1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20.68</w:t>
            </w:r>
          </w:p>
        </w:tc>
        <w:tc>
          <w:tcPr>
            <w:tcW w:w="374" w:type="pct"/>
            <w:tcBorders>
              <w:top w:val="nil"/>
              <w:left w:val="nil"/>
              <w:bottom w:val="single" w:color="auto" w:sz="4" w:space="0"/>
              <w:right w:val="single" w:color="auto" w:sz="4" w:space="0"/>
            </w:tcBorders>
            <w:noWrap/>
            <w:vAlign w:val="center"/>
          </w:tcPr>
          <w:p w14:paraId="1D2DCD26">
            <w:pPr>
              <w:widowControl/>
              <w:spacing w:line="222" w:lineRule="exact"/>
              <w:jc w:val="right"/>
              <w:rPr>
                <w:rFonts w:ascii="仿宋" w:hAnsi="仿宋" w:eastAsia="仿宋" w:cs="宋体"/>
                <w:kern w:val="0"/>
                <w:sz w:val="20"/>
                <w:szCs w:val="20"/>
              </w:rPr>
            </w:pPr>
          </w:p>
        </w:tc>
        <w:tc>
          <w:tcPr>
            <w:tcW w:w="403" w:type="pct"/>
            <w:tcBorders>
              <w:top w:val="nil"/>
              <w:left w:val="nil"/>
              <w:bottom w:val="single" w:color="auto" w:sz="4" w:space="0"/>
              <w:right w:val="single" w:color="auto" w:sz="4" w:space="0"/>
            </w:tcBorders>
            <w:noWrap/>
            <w:vAlign w:val="center"/>
          </w:tcPr>
          <w:p w14:paraId="7692FB47">
            <w:pPr>
              <w:widowControl/>
              <w:spacing w:line="222" w:lineRule="exact"/>
              <w:jc w:val="right"/>
              <w:rPr>
                <w:rFonts w:ascii="仿宋" w:hAnsi="仿宋" w:eastAsia="仿宋" w:cs="宋体"/>
                <w:kern w:val="0"/>
                <w:sz w:val="20"/>
                <w:szCs w:val="20"/>
              </w:rPr>
            </w:pPr>
          </w:p>
        </w:tc>
        <w:tc>
          <w:tcPr>
            <w:tcW w:w="379" w:type="pct"/>
            <w:tcBorders>
              <w:top w:val="nil"/>
              <w:left w:val="nil"/>
              <w:bottom w:val="single" w:color="auto" w:sz="4" w:space="0"/>
              <w:right w:val="single" w:color="auto" w:sz="4" w:space="0"/>
            </w:tcBorders>
            <w:noWrap/>
            <w:vAlign w:val="center"/>
          </w:tcPr>
          <w:p w14:paraId="1F2914E4">
            <w:pPr>
              <w:widowControl/>
              <w:spacing w:line="222" w:lineRule="exact"/>
              <w:jc w:val="right"/>
              <w:rPr>
                <w:rFonts w:ascii="仿宋" w:hAnsi="仿宋" w:eastAsia="仿宋" w:cs="宋体"/>
                <w:kern w:val="0"/>
                <w:sz w:val="20"/>
                <w:szCs w:val="20"/>
              </w:rPr>
            </w:pPr>
          </w:p>
        </w:tc>
        <w:tc>
          <w:tcPr>
            <w:tcW w:w="381" w:type="pct"/>
            <w:tcBorders>
              <w:top w:val="nil"/>
              <w:left w:val="nil"/>
              <w:bottom w:val="single" w:color="auto" w:sz="4" w:space="0"/>
              <w:right w:val="single" w:color="auto" w:sz="4" w:space="0"/>
            </w:tcBorders>
            <w:noWrap/>
            <w:vAlign w:val="center"/>
          </w:tcPr>
          <w:p w14:paraId="0252767C">
            <w:pPr>
              <w:widowControl/>
              <w:spacing w:line="222" w:lineRule="exact"/>
              <w:jc w:val="right"/>
              <w:rPr>
                <w:rFonts w:ascii="仿宋" w:hAnsi="仿宋" w:eastAsia="仿宋" w:cs="宋体"/>
                <w:kern w:val="0"/>
                <w:sz w:val="20"/>
                <w:szCs w:val="20"/>
              </w:rPr>
            </w:pPr>
          </w:p>
        </w:tc>
      </w:tr>
    </w:tbl>
    <w:p w14:paraId="19BBBB27">
      <w:pPr>
        <w:widowControl/>
        <w:spacing w:line="222" w:lineRule="exact"/>
        <w:rPr>
          <w:rFonts w:ascii="仿宋" w:hAnsi="仿宋" w:eastAsia="仿宋"/>
          <w:color w:val="000000"/>
          <w:sz w:val="20"/>
          <w:szCs w:val="20"/>
        </w:rPr>
      </w:pPr>
      <w:r>
        <w:rPr>
          <w:rFonts w:ascii="仿宋" w:hAnsi="仿宋" w:eastAsia="仿宋"/>
          <w:color w:val="000000"/>
          <w:sz w:val="20"/>
          <w:szCs w:val="20"/>
        </w:rPr>
        <w:t>注：本表反映部门本年度各项支出情况。</w:t>
      </w:r>
    </w:p>
    <w:p w14:paraId="492DDC3F">
      <w:pPr>
        <w:pStyle w:val="2"/>
        <w:rPr>
          <w:rFonts w:ascii="仿宋" w:hAnsi="仿宋" w:eastAsia="仿宋"/>
        </w:rPr>
      </w:pPr>
    </w:p>
    <w:p w14:paraId="4ED894FA">
      <w:pPr>
        <w:pStyle w:val="3"/>
        <w:ind w:firstLine="480"/>
        <w:rPr>
          <w:rFonts w:ascii="仿宋" w:hAnsi="仿宋" w:eastAsia="仿宋"/>
        </w:rPr>
      </w:pPr>
    </w:p>
    <w:p w14:paraId="16FBE597">
      <w:pPr>
        <w:rPr>
          <w:rFonts w:ascii="仿宋" w:hAnsi="仿宋" w:eastAsia="仿宋"/>
        </w:rPr>
      </w:pPr>
    </w:p>
    <w:p w14:paraId="3B27B272">
      <w:pPr>
        <w:pStyle w:val="2"/>
        <w:rPr>
          <w:rFonts w:ascii="仿宋" w:hAnsi="仿宋" w:eastAsia="仿宋"/>
        </w:rPr>
      </w:pPr>
    </w:p>
    <w:p w14:paraId="6484312F">
      <w:pPr>
        <w:pStyle w:val="3"/>
        <w:ind w:firstLine="480"/>
        <w:rPr>
          <w:rFonts w:ascii="仿宋" w:hAnsi="仿宋" w:eastAsia="仿宋"/>
        </w:rPr>
      </w:pPr>
    </w:p>
    <w:p w14:paraId="69D8D203">
      <w:pPr>
        <w:rPr>
          <w:rFonts w:ascii="仿宋" w:hAnsi="仿宋" w:eastAsia="仿宋"/>
        </w:rPr>
      </w:pPr>
    </w:p>
    <w:p w14:paraId="557B78E2">
      <w:pPr>
        <w:pStyle w:val="2"/>
        <w:rPr>
          <w:rFonts w:ascii="仿宋" w:hAnsi="仿宋" w:eastAsia="仿宋"/>
        </w:rPr>
      </w:pPr>
    </w:p>
    <w:p w14:paraId="328FBC9A">
      <w:pPr>
        <w:pStyle w:val="3"/>
        <w:ind w:firstLine="480"/>
        <w:rPr>
          <w:rFonts w:ascii="仿宋" w:hAnsi="仿宋" w:eastAsia="仿宋"/>
        </w:rPr>
      </w:pPr>
    </w:p>
    <w:p w14:paraId="0F242E71">
      <w:pPr>
        <w:rPr>
          <w:rFonts w:ascii="仿宋" w:hAnsi="仿宋" w:eastAsia="仿宋"/>
        </w:rPr>
      </w:pPr>
    </w:p>
    <w:p w14:paraId="36E4303E">
      <w:pPr>
        <w:pStyle w:val="2"/>
        <w:rPr>
          <w:rFonts w:ascii="仿宋" w:hAnsi="仿宋" w:eastAsia="仿宋"/>
        </w:rPr>
      </w:pPr>
    </w:p>
    <w:p w14:paraId="43BD48EE">
      <w:pPr>
        <w:pStyle w:val="3"/>
        <w:ind w:firstLine="480"/>
        <w:rPr>
          <w:rFonts w:ascii="仿宋" w:hAnsi="仿宋" w:eastAsia="仿宋"/>
        </w:rPr>
      </w:pPr>
    </w:p>
    <w:p w14:paraId="294C3BB7">
      <w:pPr>
        <w:rPr>
          <w:rFonts w:ascii="仿宋" w:hAnsi="仿宋" w:eastAsia="仿宋"/>
        </w:rPr>
      </w:pPr>
    </w:p>
    <w:p w14:paraId="3E63FA6C">
      <w:pPr>
        <w:pStyle w:val="2"/>
        <w:rPr>
          <w:rFonts w:ascii="仿宋" w:hAnsi="仿宋" w:eastAsia="仿宋"/>
        </w:rPr>
      </w:pPr>
    </w:p>
    <w:p w14:paraId="69165A6A">
      <w:pPr>
        <w:pStyle w:val="3"/>
        <w:ind w:firstLine="480"/>
        <w:rPr>
          <w:rFonts w:ascii="仿宋" w:hAnsi="仿宋" w:eastAsia="仿宋"/>
        </w:rPr>
      </w:pPr>
    </w:p>
    <w:p w14:paraId="48A9C96C">
      <w:pPr>
        <w:widowControl/>
        <w:tabs>
          <w:tab w:val="left" w:pos="3595"/>
          <w:tab w:val="left" w:pos="4031"/>
          <w:tab w:val="left" w:pos="5605"/>
          <w:tab w:val="left" w:pos="9152"/>
          <w:tab w:val="left" w:pos="9587"/>
          <w:tab w:val="left" w:pos="11160"/>
          <w:tab w:val="left" w:pos="12554"/>
          <w:tab w:val="left" w:pos="13948"/>
        </w:tabs>
        <w:jc w:val="right"/>
        <w:rPr>
          <w:rFonts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04735595">
      <w:pPr>
        <w:widowControl/>
        <w:spacing w:afterLines="50"/>
        <w:jc w:val="center"/>
        <w:textAlignment w:val="center"/>
        <w:rPr>
          <w:rFonts w:ascii="仿宋" w:hAnsi="仿宋" w:eastAsia="仿宋" w:cs="Times New Roman"/>
          <w:color w:val="000000"/>
          <w:kern w:val="0"/>
          <w:sz w:val="36"/>
          <w:szCs w:val="36"/>
        </w:rPr>
      </w:pPr>
    </w:p>
    <w:p w14:paraId="2B809601">
      <w:pPr>
        <w:widowControl/>
        <w:spacing w:afterLines="50"/>
        <w:jc w:val="center"/>
        <w:textAlignment w:val="center"/>
        <w:rPr>
          <w:rFonts w:ascii="仿宋" w:hAnsi="仿宋" w:eastAsia="仿宋" w:cs="Times New Roman"/>
          <w:color w:val="000000"/>
          <w:kern w:val="0"/>
          <w:sz w:val="36"/>
          <w:szCs w:val="36"/>
        </w:rPr>
      </w:pPr>
    </w:p>
    <w:p w14:paraId="5513BC82">
      <w:pPr>
        <w:widowControl/>
        <w:spacing w:afterLines="50"/>
        <w:jc w:val="center"/>
        <w:textAlignment w:val="center"/>
        <w:rPr>
          <w:rFonts w:ascii="仿宋" w:hAnsi="仿宋" w:eastAsia="仿宋" w:cs="Times New Roman"/>
          <w:color w:val="000000"/>
          <w:kern w:val="0"/>
          <w:sz w:val="36"/>
          <w:szCs w:val="36"/>
        </w:rPr>
      </w:pPr>
    </w:p>
    <w:p w14:paraId="673F4E76">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财政拨款收入支出决算总表</w:t>
      </w:r>
    </w:p>
    <w:p w14:paraId="1CB2A1C0">
      <w:pPr>
        <w:widowControl/>
        <w:tabs>
          <w:tab w:val="left" w:pos="3595"/>
          <w:tab w:val="left" w:pos="4031"/>
          <w:tab w:val="left" w:pos="5109"/>
          <w:tab w:val="left" w:pos="9152"/>
          <w:tab w:val="left" w:pos="9587"/>
          <w:tab w:val="left" w:pos="11160"/>
          <w:tab w:val="left" w:pos="12554"/>
          <w:tab w:val="left" w:pos="13948"/>
        </w:tabs>
        <w:jc w:val="right"/>
        <w:rPr>
          <w:rFonts w:ascii="仿宋" w:hAnsi="仿宋" w:eastAsia="仿宋" w:cs="Times New Roman"/>
          <w:color w:val="000000"/>
          <w:kern w:val="0"/>
          <w:sz w:val="24"/>
          <w:szCs w:val="24"/>
        </w:rPr>
      </w:pPr>
      <w:r>
        <w:rPr>
          <w:rFonts w:ascii="仿宋" w:hAnsi="仿宋" w:eastAsia="仿宋" w:cs="Times New Roman"/>
          <w:color w:val="000000"/>
          <w:kern w:val="0"/>
          <w:sz w:val="24"/>
          <w:szCs w:val="24"/>
        </w:rPr>
        <w:t>公开04表</w:t>
      </w:r>
    </w:p>
    <w:p w14:paraId="342E0E2F">
      <w:pPr>
        <w:widowControl/>
        <w:tabs>
          <w:tab w:val="left" w:pos="3595"/>
          <w:tab w:val="left" w:pos="4031"/>
          <w:tab w:val="left" w:pos="5109"/>
          <w:tab w:val="left" w:pos="9152"/>
          <w:tab w:val="left" w:pos="9587"/>
          <w:tab w:val="left" w:pos="11160"/>
          <w:tab w:val="left" w:pos="12554"/>
          <w:tab w:val="left" w:pos="13948"/>
        </w:tabs>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株洲市公安局渌口分局交通警察大队</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916"/>
        <w:gridCol w:w="3216"/>
        <w:gridCol w:w="616"/>
        <w:gridCol w:w="916"/>
        <w:gridCol w:w="1619"/>
        <w:gridCol w:w="1498"/>
        <w:gridCol w:w="1607"/>
      </w:tblGrid>
      <w:tr w14:paraId="731619D5">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BEC425D">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3C5CDC2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支出</w:t>
            </w:r>
          </w:p>
        </w:tc>
      </w:tr>
      <w:tr w14:paraId="399C91C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04C3D647">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3114062">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B8054D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398D533">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7E4693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3BDA452">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6FC06A1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06D8AE6F">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56EDEB0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国有资本经营预算财政拨款</w:t>
            </w:r>
          </w:p>
        </w:tc>
      </w:tr>
      <w:tr w14:paraId="32BC589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5E9A25B2">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C8FC607">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4BB8882">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A2D0495">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3DD1A8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CC8D1E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F8992F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6000B3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8B5B8CD">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5</w:t>
            </w:r>
          </w:p>
        </w:tc>
      </w:tr>
      <w:tr w14:paraId="49524B9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EE0D4F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7449597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189DDD6A">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2276.23</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478A717">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4EB9BFE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339FF97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2AC1F8B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201FC00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04C1B5">
            <w:pPr>
              <w:widowControl/>
              <w:spacing w:line="222" w:lineRule="exact"/>
              <w:jc w:val="right"/>
              <w:rPr>
                <w:rFonts w:ascii="仿宋" w:hAnsi="仿宋" w:eastAsia="仿宋" w:cs="宋体"/>
                <w:kern w:val="0"/>
                <w:sz w:val="20"/>
                <w:szCs w:val="20"/>
              </w:rPr>
            </w:pPr>
          </w:p>
        </w:tc>
      </w:tr>
      <w:tr w14:paraId="72F5E25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09CE9B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679AD9B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72B54B55">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0DA8A89">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5E454EF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3D657D9D">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C3FBF4">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86987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DC7DC7">
            <w:pPr>
              <w:widowControl/>
              <w:spacing w:line="222" w:lineRule="exact"/>
              <w:jc w:val="right"/>
              <w:rPr>
                <w:rFonts w:ascii="仿宋" w:hAnsi="仿宋" w:eastAsia="仿宋" w:cs="宋体"/>
                <w:kern w:val="0"/>
                <w:sz w:val="20"/>
                <w:szCs w:val="20"/>
              </w:rPr>
            </w:pPr>
          </w:p>
        </w:tc>
      </w:tr>
      <w:tr w14:paraId="4D126B3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F334794">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3EFC551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3CD52B9C">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295BEE4">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32EA636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0C10FCAE">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B572F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882D0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4094B1">
            <w:pPr>
              <w:widowControl/>
              <w:spacing w:line="222" w:lineRule="exact"/>
              <w:jc w:val="right"/>
              <w:rPr>
                <w:rFonts w:ascii="仿宋" w:hAnsi="仿宋" w:eastAsia="仿宋" w:cs="宋体"/>
                <w:kern w:val="0"/>
                <w:sz w:val="20"/>
                <w:szCs w:val="20"/>
              </w:rPr>
            </w:pPr>
          </w:p>
        </w:tc>
      </w:tr>
      <w:tr w14:paraId="19BD94C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EFF506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43805D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4EA8D038">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016CD52">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5F5F10D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04495C0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2159.82</w:t>
            </w:r>
          </w:p>
        </w:tc>
        <w:tc>
          <w:tcPr>
            <w:tcW w:w="0" w:type="auto"/>
            <w:tcBorders>
              <w:top w:val="nil"/>
              <w:left w:val="nil"/>
              <w:bottom w:val="single" w:color="auto" w:sz="4" w:space="0"/>
              <w:right w:val="single" w:color="auto" w:sz="4" w:space="0"/>
            </w:tcBorders>
            <w:noWrap/>
            <w:vAlign w:val="center"/>
          </w:tcPr>
          <w:p w14:paraId="3CEF0CA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2159.82</w:t>
            </w:r>
          </w:p>
        </w:tc>
        <w:tc>
          <w:tcPr>
            <w:tcW w:w="0" w:type="auto"/>
            <w:tcBorders>
              <w:top w:val="nil"/>
              <w:left w:val="nil"/>
              <w:bottom w:val="single" w:color="auto" w:sz="4" w:space="0"/>
              <w:right w:val="single" w:color="auto" w:sz="4" w:space="0"/>
            </w:tcBorders>
            <w:noWrap/>
            <w:vAlign w:val="center"/>
          </w:tcPr>
          <w:p w14:paraId="4BEFE029">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78B062">
            <w:pPr>
              <w:widowControl/>
              <w:spacing w:line="222" w:lineRule="exact"/>
              <w:jc w:val="right"/>
              <w:rPr>
                <w:rFonts w:ascii="仿宋" w:hAnsi="仿宋" w:eastAsia="仿宋" w:cs="宋体"/>
                <w:kern w:val="0"/>
                <w:sz w:val="20"/>
                <w:szCs w:val="20"/>
              </w:rPr>
            </w:pPr>
          </w:p>
        </w:tc>
      </w:tr>
      <w:tr w14:paraId="2145019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839DD68">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E2E208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1D822A19">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CC8CBE6">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21296EA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5091C42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C4D6F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E144CE">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36FB08">
            <w:pPr>
              <w:widowControl/>
              <w:spacing w:line="222" w:lineRule="exact"/>
              <w:jc w:val="right"/>
              <w:rPr>
                <w:rFonts w:ascii="仿宋" w:hAnsi="仿宋" w:eastAsia="仿宋" w:cs="宋体"/>
                <w:kern w:val="0"/>
                <w:sz w:val="20"/>
                <w:szCs w:val="20"/>
              </w:rPr>
            </w:pPr>
          </w:p>
        </w:tc>
      </w:tr>
      <w:tr w14:paraId="09E3A89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625442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3029B1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14CBBC70">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FA54DE5">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0684014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5AD62B0D">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D44F4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7CC51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F1C17C">
            <w:pPr>
              <w:widowControl/>
              <w:spacing w:line="222" w:lineRule="exact"/>
              <w:jc w:val="right"/>
              <w:rPr>
                <w:rFonts w:ascii="仿宋" w:hAnsi="仿宋" w:eastAsia="仿宋" w:cs="宋体"/>
                <w:kern w:val="0"/>
                <w:sz w:val="20"/>
                <w:szCs w:val="20"/>
              </w:rPr>
            </w:pPr>
          </w:p>
        </w:tc>
      </w:tr>
      <w:tr w14:paraId="7A956E8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3FB7185">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AF8BA3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2AFCE689">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AE45FC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6593F38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586AE8E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5ADC7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19913E">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2EDA0F">
            <w:pPr>
              <w:widowControl/>
              <w:spacing w:line="222" w:lineRule="exact"/>
              <w:jc w:val="right"/>
              <w:rPr>
                <w:rFonts w:ascii="仿宋" w:hAnsi="仿宋" w:eastAsia="仿宋" w:cs="宋体"/>
                <w:kern w:val="0"/>
                <w:sz w:val="20"/>
                <w:szCs w:val="20"/>
              </w:rPr>
            </w:pPr>
          </w:p>
        </w:tc>
      </w:tr>
      <w:tr w14:paraId="13C6554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97ED0FE">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67522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39B3B18B">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5A242B">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62279C9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1C3C6AB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64.4</w:t>
            </w:r>
          </w:p>
        </w:tc>
        <w:tc>
          <w:tcPr>
            <w:tcW w:w="0" w:type="auto"/>
            <w:tcBorders>
              <w:top w:val="nil"/>
              <w:left w:val="nil"/>
              <w:bottom w:val="single" w:color="auto" w:sz="4" w:space="0"/>
              <w:right w:val="single" w:color="auto" w:sz="4" w:space="0"/>
            </w:tcBorders>
            <w:noWrap/>
            <w:vAlign w:val="center"/>
          </w:tcPr>
          <w:p w14:paraId="069A408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64.4</w:t>
            </w:r>
          </w:p>
        </w:tc>
        <w:tc>
          <w:tcPr>
            <w:tcW w:w="0" w:type="auto"/>
            <w:tcBorders>
              <w:top w:val="nil"/>
              <w:left w:val="nil"/>
              <w:bottom w:val="single" w:color="auto" w:sz="4" w:space="0"/>
              <w:right w:val="single" w:color="auto" w:sz="4" w:space="0"/>
            </w:tcBorders>
            <w:noWrap/>
            <w:vAlign w:val="center"/>
          </w:tcPr>
          <w:p w14:paraId="6EBFB24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F89A1A">
            <w:pPr>
              <w:widowControl/>
              <w:spacing w:line="222" w:lineRule="exact"/>
              <w:jc w:val="right"/>
              <w:rPr>
                <w:rFonts w:ascii="仿宋" w:hAnsi="仿宋" w:eastAsia="仿宋" w:cs="宋体"/>
                <w:kern w:val="0"/>
                <w:sz w:val="20"/>
                <w:szCs w:val="20"/>
              </w:rPr>
            </w:pPr>
          </w:p>
        </w:tc>
      </w:tr>
      <w:tr w14:paraId="6920A70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492D3D8">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0A324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127DB273">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F96896">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4985E11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6530062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6D813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2E38C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E0CB64">
            <w:pPr>
              <w:widowControl/>
              <w:spacing w:line="222" w:lineRule="exact"/>
              <w:jc w:val="right"/>
              <w:rPr>
                <w:rFonts w:ascii="仿宋" w:hAnsi="仿宋" w:eastAsia="仿宋" w:cs="宋体"/>
                <w:kern w:val="0"/>
                <w:sz w:val="20"/>
                <w:szCs w:val="20"/>
              </w:rPr>
            </w:pPr>
          </w:p>
        </w:tc>
      </w:tr>
      <w:tr w14:paraId="2468B21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1485C20">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E65D6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011ED415">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B35803">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2DA56F0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5E07B21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E8AEA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E24A41">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ECDBBD">
            <w:pPr>
              <w:widowControl/>
              <w:spacing w:line="222" w:lineRule="exact"/>
              <w:jc w:val="right"/>
              <w:rPr>
                <w:rFonts w:ascii="仿宋" w:hAnsi="仿宋" w:eastAsia="仿宋" w:cs="宋体"/>
                <w:kern w:val="0"/>
                <w:sz w:val="20"/>
                <w:szCs w:val="20"/>
              </w:rPr>
            </w:pPr>
          </w:p>
        </w:tc>
      </w:tr>
      <w:tr w14:paraId="31C2D0B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5F3C20C">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DDD67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121AEC49">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7F898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2CD4B54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02D2E88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096BD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4E6D0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5ACD32">
            <w:pPr>
              <w:widowControl/>
              <w:spacing w:line="222" w:lineRule="exact"/>
              <w:jc w:val="right"/>
              <w:rPr>
                <w:rFonts w:ascii="仿宋" w:hAnsi="仿宋" w:eastAsia="仿宋" w:cs="宋体"/>
                <w:kern w:val="0"/>
                <w:sz w:val="20"/>
                <w:szCs w:val="20"/>
              </w:rPr>
            </w:pPr>
          </w:p>
        </w:tc>
      </w:tr>
      <w:tr w14:paraId="686A1CF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78C7C28">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58DEC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1390E53D">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3C5015">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37C9993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702FD323">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9D3B2D">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5D504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817DB0">
            <w:pPr>
              <w:widowControl/>
              <w:spacing w:line="222" w:lineRule="exact"/>
              <w:jc w:val="right"/>
              <w:rPr>
                <w:rFonts w:ascii="仿宋" w:hAnsi="仿宋" w:eastAsia="仿宋" w:cs="宋体"/>
                <w:kern w:val="0"/>
                <w:sz w:val="20"/>
                <w:szCs w:val="20"/>
              </w:rPr>
            </w:pPr>
          </w:p>
        </w:tc>
      </w:tr>
      <w:tr w14:paraId="17C789F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DF437C4">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40E8F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4965C4ED">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803AB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5599367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1A63A8E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4A756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589DCD">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FF6984">
            <w:pPr>
              <w:widowControl/>
              <w:spacing w:line="222" w:lineRule="exact"/>
              <w:jc w:val="right"/>
              <w:rPr>
                <w:rFonts w:ascii="仿宋" w:hAnsi="仿宋" w:eastAsia="仿宋" w:cs="宋体"/>
                <w:kern w:val="0"/>
                <w:sz w:val="20"/>
                <w:szCs w:val="20"/>
              </w:rPr>
            </w:pPr>
          </w:p>
        </w:tc>
      </w:tr>
      <w:tr w14:paraId="15CCFC3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2ECA9B6">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7055D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64654273">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E6AF1E">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1950618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370D5A2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C92D49">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76497D">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3E17C5">
            <w:pPr>
              <w:widowControl/>
              <w:spacing w:line="222" w:lineRule="exact"/>
              <w:jc w:val="right"/>
              <w:rPr>
                <w:rFonts w:ascii="仿宋" w:hAnsi="仿宋" w:eastAsia="仿宋" w:cs="宋体"/>
                <w:kern w:val="0"/>
                <w:sz w:val="20"/>
                <w:szCs w:val="20"/>
              </w:rPr>
            </w:pPr>
          </w:p>
        </w:tc>
      </w:tr>
      <w:tr w14:paraId="7405CBE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0015794">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EA246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7538F53E">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F7C95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4045916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096E412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84E5B3">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C7E4E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317823">
            <w:pPr>
              <w:widowControl/>
              <w:spacing w:line="222" w:lineRule="exact"/>
              <w:jc w:val="right"/>
              <w:rPr>
                <w:rFonts w:ascii="仿宋" w:hAnsi="仿宋" w:eastAsia="仿宋" w:cs="宋体"/>
                <w:kern w:val="0"/>
                <w:sz w:val="20"/>
                <w:szCs w:val="20"/>
              </w:rPr>
            </w:pPr>
          </w:p>
        </w:tc>
      </w:tr>
      <w:tr w14:paraId="673C4F8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34A8AF0">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6AA43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13CD5BFC">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BF4C3E">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6089417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28727CE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D52DA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8B2CC4">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9926E2">
            <w:pPr>
              <w:widowControl/>
              <w:spacing w:line="222" w:lineRule="exact"/>
              <w:jc w:val="right"/>
              <w:rPr>
                <w:rFonts w:ascii="仿宋" w:hAnsi="仿宋" w:eastAsia="仿宋" w:cs="宋体"/>
                <w:kern w:val="0"/>
                <w:sz w:val="20"/>
                <w:szCs w:val="20"/>
              </w:rPr>
            </w:pPr>
          </w:p>
        </w:tc>
      </w:tr>
      <w:tr w14:paraId="1D3DA21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BE69052">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65646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5DA9D879">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B51C1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174B759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152A68F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DA279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0CE2B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B38AED">
            <w:pPr>
              <w:widowControl/>
              <w:spacing w:line="222" w:lineRule="exact"/>
              <w:jc w:val="right"/>
              <w:rPr>
                <w:rFonts w:ascii="仿宋" w:hAnsi="仿宋" w:eastAsia="仿宋" w:cs="宋体"/>
                <w:kern w:val="0"/>
                <w:sz w:val="20"/>
                <w:szCs w:val="20"/>
              </w:rPr>
            </w:pPr>
          </w:p>
        </w:tc>
      </w:tr>
      <w:tr w14:paraId="7E25867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591C9AA">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201CF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4D884012">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D202E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37D1A71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62BA5DC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8D7E1D">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672D4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68B30D">
            <w:pPr>
              <w:widowControl/>
              <w:spacing w:line="222" w:lineRule="exact"/>
              <w:jc w:val="right"/>
              <w:rPr>
                <w:rFonts w:ascii="仿宋" w:hAnsi="仿宋" w:eastAsia="仿宋" w:cs="宋体"/>
                <w:kern w:val="0"/>
                <w:sz w:val="20"/>
                <w:szCs w:val="20"/>
              </w:rPr>
            </w:pPr>
          </w:p>
        </w:tc>
      </w:tr>
      <w:tr w14:paraId="146E726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983925D">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15FED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2CF59BF5">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E3281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42A7CB0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69C7DE6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50.51</w:t>
            </w:r>
          </w:p>
        </w:tc>
        <w:tc>
          <w:tcPr>
            <w:tcW w:w="0" w:type="auto"/>
            <w:tcBorders>
              <w:top w:val="nil"/>
              <w:left w:val="nil"/>
              <w:bottom w:val="single" w:color="auto" w:sz="4" w:space="0"/>
              <w:right w:val="single" w:color="auto" w:sz="4" w:space="0"/>
            </w:tcBorders>
            <w:noWrap/>
            <w:vAlign w:val="center"/>
          </w:tcPr>
          <w:p w14:paraId="042D660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50.51</w:t>
            </w:r>
          </w:p>
        </w:tc>
        <w:tc>
          <w:tcPr>
            <w:tcW w:w="0" w:type="auto"/>
            <w:tcBorders>
              <w:top w:val="nil"/>
              <w:left w:val="nil"/>
              <w:bottom w:val="single" w:color="auto" w:sz="4" w:space="0"/>
              <w:right w:val="single" w:color="auto" w:sz="4" w:space="0"/>
            </w:tcBorders>
            <w:noWrap/>
            <w:vAlign w:val="center"/>
          </w:tcPr>
          <w:p w14:paraId="4E7ED119">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769E04">
            <w:pPr>
              <w:widowControl/>
              <w:spacing w:line="222" w:lineRule="exact"/>
              <w:jc w:val="right"/>
              <w:rPr>
                <w:rFonts w:ascii="仿宋" w:hAnsi="仿宋" w:eastAsia="仿宋" w:cs="宋体"/>
                <w:kern w:val="0"/>
                <w:sz w:val="20"/>
                <w:szCs w:val="20"/>
              </w:rPr>
            </w:pPr>
          </w:p>
        </w:tc>
      </w:tr>
      <w:tr w14:paraId="6FD624D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3FC6761">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35BB1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72541A0E">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54EF35">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6652D20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35E3F82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EB8FF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D68A9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AA5F13">
            <w:pPr>
              <w:widowControl/>
              <w:spacing w:line="222" w:lineRule="exact"/>
              <w:jc w:val="right"/>
              <w:rPr>
                <w:rFonts w:ascii="仿宋" w:hAnsi="仿宋" w:eastAsia="仿宋" w:cs="宋体"/>
                <w:kern w:val="0"/>
                <w:sz w:val="20"/>
                <w:szCs w:val="20"/>
              </w:rPr>
            </w:pPr>
          </w:p>
        </w:tc>
      </w:tr>
      <w:tr w14:paraId="7C83817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1E2DAED">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F1624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5BA82497">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7DD990">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7728006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7778AB2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795B0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82331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B218DD">
            <w:pPr>
              <w:widowControl/>
              <w:spacing w:line="222" w:lineRule="exact"/>
              <w:jc w:val="right"/>
              <w:rPr>
                <w:rFonts w:ascii="仿宋" w:hAnsi="仿宋" w:eastAsia="仿宋" w:cs="宋体"/>
                <w:kern w:val="0"/>
                <w:sz w:val="20"/>
                <w:szCs w:val="20"/>
              </w:rPr>
            </w:pPr>
          </w:p>
        </w:tc>
      </w:tr>
      <w:tr w14:paraId="1C0C798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7B6C2FD">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573C0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40C8953E">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9C54D7">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454CD88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317862F3">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8E470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64EB8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9671E9">
            <w:pPr>
              <w:widowControl/>
              <w:spacing w:line="222" w:lineRule="exact"/>
              <w:jc w:val="right"/>
              <w:rPr>
                <w:rFonts w:ascii="仿宋" w:hAnsi="仿宋" w:eastAsia="仿宋" w:cs="宋体"/>
                <w:kern w:val="0"/>
                <w:sz w:val="20"/>
                <w:szCs w:val="20"/>
              </w:rPr>
            </w:pPr>
          </w:p>
        </w:tc>
      </w:tr>
      <w:tr w14:paraId="31E2388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C110C1C">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3B78F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3CEA3E8F">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00F649">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7EDD119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1BC0D15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AC70A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BD79E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B25E64">
            <w:pPr>
              <w:widowControl/>
              <w:spacing w:line="222" w:lineRule="exact"/>
              <w:jc w:val="right"/>
              <w:rPr>
                <w:rFonts w:ascii="仿宋" w:hAnsi="仿宋" w:eastAsia="仿宋" w:cs="宋体"/>
                <w:kern w:val="0"/>
                <w:sz w:val="20"/>
                <w:szCs w:val="20"/>
              </w:rPr>
            </w:pPr>
          </w:p>
        </w:tc>
      </w:tr>
      <w:tr w14:paraId="70551F9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C984D2F">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B0805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0DD94E89">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B6DD1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2A6ED36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753F74E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95B1F9">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69C31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40E3AD">
            <w:pPr>
              <w:widowControl/>
              <w:spacing w:line="222" w:lineRule="exact"/>
              <w:jc w:val="right"/>
              <w:rPr>
                <w:rFonts w:ascii="仿宋" w:hAnsi="仿宋" w:eastAsia="仿宋" w:cs="宋体"/>
                <w:kern w:val="0"/>
                <w:sz w:val="20"/>
                <w:szCs w:val="20"/>
              </w:rPr>
            </w:pPr>
          </w:p>
        </w:tc>
      </w:tr>
      <w:tr w14:paraId="4B54DF7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D34D222">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4BEA2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13242F47">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D3BC3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4C8CF93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195DEED1">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624B99">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CB7AD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C9BDE7">
            <w:pPr>
              <w:widowControl/>
              <w:spacing w:line="222" w:lineRule="exact"/>
              <w:jc w:val="right"/>
              <w:rPr>
                <w:rFonts w:ascii="仿宋" w:hAnsi="仿宋" w:eastAsia="仿宋" w:cs="宋体"/>
                <w:kern w:val="0"/>
                <w:sz w:val="20"/>
                <w:szCs w:val="20"/>
              </w:rPr>
            </w:pPr>
          </w:p>
        </w:tc>
      </w:tr>
      <w:tr w14:paraId="36516D1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D3A8858">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60440F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25820F9F">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43A096E">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0142CDA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4B50BB9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157C2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9B4CC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6FEEAE">
            <w:pPr>
              <w:widowControl/>
              <w:spacing w:line="222" w:lineRule="exact"/>
              <w:jc w:val="center"/>
              <w:rPr>
                <w:rFonts w:ascii="仿宋" w:hAnsi="仿宋" w:eastAsia="仿宋" w:cs="宋体"/>
                <w:kern w:val="0"/>
                <w:sz w:val="20"/>
                <w:szCs w:val="20"/>
              </w:rPr>
            </w:pPr>
          </w:p>
        </w:tc>
      </w:tr>
      <w:tr w14:paraId="28BF500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D4500A4">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6096DD9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26C76367">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2276.23</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A6DA706">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75B44EE7">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0B9C3D0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2276.23</w:t>
            </w:r>
          </w:p>
        </w:tc>
        <w:tc>
          <w:tcPr>
            <w:tcW w:w="0" w:type="auto"/>
            <w:tcBorders>
              <w:top w:val="nil"/>
              <w:left w:val="nil"/>
              <w:bottom w:val="single" w:color="auto" w:sz="4" w:space="0"/>
              <w:right w:val="single" w:color="auto" w:sz="4" w:space="0"/>
            </w:tcBorders>
            <w:noWrap/>
            <w:vAlign w:val="center"/>
          </w:tcPr>
          <w:p w14:paraId="3AA6A8D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2276.23</w:t>
            </w:r>
          </w:p>
        </w:tc>
        <w:tc>
          <w:tcPr>
            <w:tcW w:w="0" w:type="auto"/>
            <w:tcBorders>
              <w:top w:val="nil"/>
              <w:left w:val="nil"/>
              <w:bottom w:val="single" w:color="auto" w:sz="4" w:space="0"/>
              <w:right w:val="single" w:color="auto" w:sz="4" w:space="0"/>
            </w:tcBorders>
            <w:noWrap/>
            <w:vAlign w:val="center"/>
          </w:tcPr>
          <w:p w14:paraId="3F35CC69">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4ADFC4">
            <w:pPr>
              <w:widowControl/>
              <w:spacing w:line="222" w:lineRule="exact"/>
              <w:jc w:val="left"/>
              <w:rPr>
                <w:rFonts w:ascii="仿宋" w:hAnsi="仿宋" w:eastAsia="仿宋" w:cs="宋体"/>
                <w:kern w:val="0"/>
                <w:sz w:val="20"/>
                <w:szCs w:val="20"/>
              </w:rPr>
            </w:pPr>
          </w:p>
        </w:tc>
      </w:tr>
      <w:tr w14:paraId="3E6E1F0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A24B7F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498CEA7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5C931C9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12D890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590B85A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540C60C9">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ED929C">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C8FB28">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DE092C">
            <w:pPr>
              <w:widowControl/>
              <w:spacing w:line="222" w:lineRule="exact"/>
              <w:jc w:val="left"/>
              <w:rPr>
                <w:rFonts w:ascii="仿宋" w:hAnsi="仿宋" w:eastAsia="仿宋" w:cs="宋体"/>
                <w:kern w:val="0"/>
                <w:sz w:val="20"/>
                <w:szCs w:val="20"/>
              </w:rPr>
            </w:pPr>
          </w:p>
        </w:tc>
      </w:tr>
      <w:tr w14:paraId="13C65C4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836527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6AE6C833">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464589D4">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8A7E4A6">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89AD92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1DE9C764">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B140DE">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9CC5E1">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18F017">
            <w:pPr>
              <w:widowControl/>
              <w:spacing w:line="222" w:lineRule="exact"/>
              <w:jc w:val="left"/>
              <w:rPr>
                <w:rFonts w:ascii="仿宋" w:hAnsi="仿宋" w:eastAsia="仿宋" w:cs="宋体"/>
                <w:kern w:val="0"/>
                <w:sz w:val="20"/>
                <w:szCs w:val="20"/>
              </w:rPr>
            </w:pPr>
          </w:p>
        </w:tc>
      </w:tr>
      <w:tr w14:paraId="1DBB100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1B9A52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51C6FB7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529376A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8CFB0B7">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6C3825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7170143C">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F63D6A">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8EABE8">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1F4C8C">
            <w:pPr>
              <w:widowControl/>
              <w:spacing w:line="222" w:lineRule="exact"/>
              <w:jc w:val="left"/>
              <w:rPr>
                <w:rFonts w:ascii="仿宋" w:hAnsi="仿宋" w:eastAsia="仿宋" w:cs="宋体"/>
                <w:kern w:val="0"/>
                <w:sz w:val="20"/>
                <w:szCs w:val="20"/>
              </w:rPr>
            </w:pPr>
          </w:p>
        </w:tc>
      </w:tr>
      <w:tr w14:paraId="7A7B3F3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2BF26D7">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2FF6382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55FBC32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C1627F7">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40F8437">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6DEDA278">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E7118F">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F2F634">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BED95A">
            <w:pPr>
              <w:widowControl/>
              <w:spacing w:line="222" w:lineRule="exact"/>
              <w:jc w:val="left"/>
              <w:rPr>
                <w:rFonts w:ascii="仿宋" w:hAnsi="仿宋" w:eastAsia="仿宋" w:cs="宋体"/>
                <w:kern w:val="0"/>
                <w:sz w:val="20"/>
                <w:szCs w:val="20"/>
              </w:rPr>
            </w:pPr>
          </w:p>
        </w:tc>
      </w:tr>
      <w:tr w14:paraId="2A333DA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4DAFFF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5A403244">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5E4251A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2276.23</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0E1F3E5D">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19CA39E6">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74A6B01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2276.23</w:t>
            </w:r>
          </w:p>
        </w:tc>
        <w:tc>
          <w:tcPr>
            <w:tcW w:w="0" w:type="auto"/>
            <w:tcBorders>
              <w:top w:val="nil"/>
              <w:left w:val="nil"/>
              <w:bottom w:val="single" w:color="auto" w:sz="4" w:space="0"/>
              <w:right w:val="single" w:color="auto" w:sz="4" w:space="0"/>
            </w:tcBorders>
            <w:shd w:val="clear" w:color="000000" w:fill="FFFFFF"/>
            <w:noWrap/>
            <w:vAlign w:val="center"/>
          </w:tcPr>
          <w:p w14:paraId="22705B0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2276.23</w:t>
            </w:r>
          </w:p>
        </w:tc>
        <w:tc>
          <w:tcPr>
            <w:tcW w:w="0" w:type="auto"/>
            <w:tcBorders>
              <w:top w:val="nil"/>
              <w:left w:val="nil"/>
              <w:bottom w:val="single" w:color="auto" w:sz="4" w:space="0"/>
              <w:right w:val="single" w:color="auto" w:sz="4" w:space="0"/>
            </w:tcBorders>
            <w:noWrap/>
            <w:vAlign w:val="center"/>
          </w:tcPr>
          <w:p w14:paraId="56F126BA">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6E7691">
            <w:pPr>
              <w:widowControl/>
              <w:spacing w:line="222" w:lineRule="exact"/>
              <w:jc w:val="left"/>
              <w:rPr>
                <w:rFonts w:ascii="仿宋" w:hAnsi="仿宋" w:eastAsia="仿宋" w:cs="宋体"/>
                <w:kern w:val="0"/>
                <w:sz w:val="20"/>
                <w:szCs w:val="20"/>
              </w:rPr>
            </w:pPr>
          </w:p>
        </w:tc>
      </w:tr>
    </w:tbl>
    <w:p w14:paraId="463E4596">
      <w:pPr>
        <w:widowControl/>
        <w:jc w:val="left"/>
        <w:rPr>
          <w:rFonts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127B0562">
      <w:pPr>
        <w:pStyle w:val="2"/>
      </w:pPr>
    </w:p>
    <w:p w14:paraId="4FAE7386">
      <w:pPr>
        <w:pStyle w:val="3"/>
        <w:ind w:firstLine="480"/>
      </w:pPr>
    </w:p>
    <w:p w14:paraId="1AC6877D"/>
    <w:p w14:paraId="757E668B">
      <w:pPr>
        <w:pStyle w:val="2"/>
      </w:pPr>
    </w:p>
    <w:p w14:paraId="0A8DCAA0">
      <w:pPr>
        <w:pStyle w:val="3"/>
        <w:ind w:firstLine="480"/>
      </w:pPr>
    </w:p>
    <w:p w14:paraId="21C182C2"/>
    <w:p w14:paraId="1028A932">
      <w:pPr>
        <w:pStyle w:val="2"/>
      </w:pPr>
    </w:p>
    <w:p w14:paraId="0078E1FD">
      <w:pPr>
        <w:pStyle w:val="3"/>
        <w:ind w:firstLine="480"/>
      </w:pPr>
    </w:p>
    <w:p w14:paraId="22E051A2"/>
    <w:p w14:paraId="35104DC7">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一般公共预算财政拨款支出决算表</w:t>
      </w:r>
      <w:bookmarkEnd w:id="1"/>
    </w:p>
    <w:p w14:paraId="242C1514">
      <w:pPr>
        <w:widowControl/>
        <w:tabs>
          <w:tab w:val="left" w:pos="3595"/>
          <w:tab w:val="left" w:pos="4031"/>
          <w:tab w:val="left" w:pos="5109"/>
          <w:tab w:val="left" w:pos="9152"/>
          <w:tab w:val="left" w:pos="9587"/>
          <w:tab w:val="left" w:pos="11160"/>
          <w:tab w:val="left" w:pos="12554"/>
          <w:tab w:val="left" w:pos="13948"/>
        </w:tabs>
        <w:jc w:val="center"/>
        <w:rPr>
          <w:rFonts w:ascii="仿宋" w:hAnsi="仿宋" w:eastAsia="仿宋" w:cs="Times New Roman"/>
          <w:color w:val="000000"/>
          <w:kern w:val="0"/>
          <w:sz w:val="20"/>
          <w:szCs w:val="20"/>
        </w:rPr>
      </w:pP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lang w:val="en-US" w:eastAsia="zh-CN"/>
        </w:rPr>
        <w:tab/>
        <w:t/>
      </w:r>
      <w:r>
        <w:rPr>
          <w:rFonts w:hint="eastAsia" w:ascii="仿宋" w:hAnsi="仿宋" w:eastAsia="仿宋" w:cs="Times New Roman"/>
          <w:color w:val="000000"/>
          <w:kern w:val="0"/>
          <w:sz w:val="20"/>
          <w:szCs w:val="20"/>
          <w:lang w:val="en-US" w:eastAsia="zh-CN"/>
        </w:rPr>
        <w:tab/>
        <w:t/>
      </w:r>
      <w:r>
        <w:rPr>
          <w:rFonts w:hint="eastAsia" w:ascii="仿宋" w:hAnsi="仿宋" w:eastAsia="仿宋" w:cs="Times New Roman"/>
          <w:color w:val="000000"/>
          <w:kern w:val="0"/>
          <w:sz w:val="20"/>
          <w:szCs w:val="20"/>
          <w:lang w:val="en-US" w:eastAsia="zh-CN"/>
        </w:rPr>
        <w:tab/>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6781CDDA">
      <w:pPr>
        <w:widowControl/>
        <w:tabs>
          <w:tab w:val="left" w:pos="3595"/>
          <w:tab w:val="left" w:pos="4031"/>
          <w:tab w:val="left" w:pos="5109"/>
          <w:tab w:val="left" w:pos="9152"/>
          <w:tab w:val="left" w:pos="9587"/>
          <w:tab w:val="left" w:pos="11160"/>
          <w:tab w:val="left" w:pos="12554"/>
          <w:tab w:val="left" w:pos="13948"/>
        </w:tabs>
        <w:jc w:val="center"/>
        <w:rPr>
          <w:rFonts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株洲市公安局渌口分局交通警察大队</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14214" w:type="dxa"/>
        <w:jc w:val="center"/>
        <w:tblLayout w:type="autofit"/>
        <w:tblCellMar>
          <w:top w:w="0" w:type="dxa"/>
          <w:left w:w="108" w:type="dxa"/>
          <w:bottom w:w="0" w:type="dxa"/>
          <w:right w:w="108" w:type="dxa"/>
        </w:tblCellMar>
      </w:tblPr>
      <w:tblGrid>
        <w:gridCol w:w="3161"/>
        <w:gridCol w:w="5926"/>
        <w:gridCol w:w="1587"/>
        <w:gridCol w:w="1769"/>
        <w:gridCol w:w="1771"/>
      </w:tblGrid>
      <w:tr w14:paraId="6B18C0D9">
        <w:tblPrEx>
          <w:tblCellMar>
            <w:top w:w="0" w:type="dxa"/>
            <w:left w:w="108" w:type="dxa"/>
            <w:bottom w:w="0" w:type="dxa"/>
            <w:right w:w="108" w:type="dxa"/>
          </w:tblCellMar>
        </w:tblPrEx>
        <w:trPr>
          <w:trHeight w:val="0" w:hRule="atLeast"/>
          <w:tblHeader/>
          <w:jc w:val="center"/>
        </w:trPr>
        <w:tc>
          <w:tcPr>
            <w:tcW w:w="5926"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25BE0F3B">
            <w:pPr>
              <w:widowControl/>
              <w:snapToGrid w:val="0"/>
              <w:ind w:left="0" w:leftChars="0" w:right="0" w:rightChars="0" w:firstLine="0" w:firstLineChars="0"/>
              <w:jc w:val="center"/>
              <w:rPr>
                <w:rFonts w:ascii="仿宋" w:hAnsi="仿宋" w:eastAsia="仿宋" w:cs="Times New Roman"/>
                <w:b/>
                <w:kern w:val="0"/>
                <w:sz w:val="20"/>
                <w:szCs w:val="20"/>
              </w:rPr>
            </w:pPr>
            <w:r>
              <w:rPr>
                <w:rFonts w:ascii="仿宋" w:hAnsi="仿宋" w:eastAsia="仿宋" w:cs="Times New Roman"/>
                <w:b/>
                <w:kern w:val="0"/>
                <w:sz w:val="20"/>
                <w:szCs w:val="20"/>
              </w:rPr>
              <w:t>项目</w:t>
            </w:r>
          </w:p>
        </w:tc>
        <w:tc>
          <w:tcPr>
            <w:tcW w:w="1771"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45F93FD5">
            <w:pPr>
              <w:widowControl/>
              <w:snapToGrid w:val="0"/>
              <w:ind w:left="0" w:leftChars="0" w:right="0" w:rightChars="0" w:firstLine="0" w:firstLineChars="0"/>
              <w:jc w:val="center"/>
              <w:rPr>
                <w:rFonts w:ascii="仿宋" w:hAnsi="仿宋" w:eastAsia="仿宋" w:cs="Times New Roman"/>
                <w:b/>
                <w:kern w:val="0"/>
                <w:sz w:val="20"/>
                <w:szCs w:val="20"/>
              </w:rPr>
            </w:pPr>
            <w:r>
              <w:rPr>
                <w:rFonts w:ascii="仿宋" w:hAnsi="仿宋" w:eastAsia="仿宋" w:cs="Times New Roman"/>
                <w:b/>
                <w:kern w:val="0"/>
                <w:sz w:val="20"/>
                <w:szCs w:val="20"/>
              </w:rPr>
              <w:t>本年支出</w:t>
            </w:r>
          </w:p>
        </w:tc>
      </w:tr>
      <w:tr w14:paraId="099A7101">
        <w:tblPrEx>
          <w:tblCellMar>
            <w:top w:w="0" w:type="dxa"/>
            <w:left w:w="108" w:type="dxa"/>
            <w:bottom w:w="0" w:type="dxa"/>
            <w:right w:w="108" w:type="dxa"/>
          </w:tblCellMar>
        </w:tblPrEx>
        <w:trPr>
          <w:trHeight w:val="312" w:hRule="atLeast"/>
          <w:tblHeader/>
          <w:jc w:val="center"/>
        </w:trPr>
        <w:tc>
          <w:tcPr>
            <w:tcW w:w="3161"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20338B8">
            <w:pPr>
              <w:widowControl/>
              <w:snapToGrid w:val="0"/>
              <w:ind w:left="0" w:leftChars="0" w:right="0" w:rightChars="0" w:firstLine="0" w:firstLineChars="0"/>
              <w:jc w:val="center"/>
              <w:rPr>
                <w:rFonts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5926"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1050FFE7">
            <w:pPr>
              <w:widowControl/>
              <w:snapToGrid w:val="0"/>
              <w:ind w:left="0" w:leftChars="0" w:right="0" w:rightChars="0" w:firstLine="0" w:firstLineChars="0"/>
              <w:jc w:val="center"/>
              <w:rPr>
                <w:rFonts w:ascii="仿宋" w:hAnsi="仿宋" w:eastAsia="仿宋" w:cs="Times New Roman"/>
                <w:b/>
                <w:kern w:val="0"/>
                <w:sz w:val="20"/>
                <w:szCs w:val="20"/>
              </w:rPr>
            </w:pPr>
            <w:r>
              <w:rPr>
                <w:rFonts w:ascii="仿宋" w:hAnsi="仿宋" w:eastAsia="仿宋" w:cs="Times New Roman"/>
                <w:b/>
                <w:kern w:val="0"/>
                <w:sz w:val="20"/>
                <w:szCs w:val="20"/>
              </w:rPr>
              <w:t>科目名称</w:t>
            </w:r>
          </w:p>
        </w:tc>
        <w:tc>
          <w:tcPr>
            <w:tcW w:w="1587"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907026A">
            <w:pPr>
              <w:widowControl/>
              <w:snapToGrid w:val="0"/>
              <w:ind w:left="0" w:leftChars="0" w:right="0" w:rightChars="0" w:firstLine="0" w:firstLineChars="0"/>
              <w:jc w:val="center"/>
              <w:rPr>
                <w:rFonts w:ascii="仿宋" w:hAnsi="仿宋" w:eastAsia="仿宋" w:cs="Times New Roman"/>
                <w:b/>
                <w:kern w:val="0"/>
                <w:sz w:val="20"/>
                <w:szCs w:val="20"/>
              </w:rPr>
            </w:pPr>
            <w:r>
              <w:rPr>
                <w:rFonts w:ascii="仿宋" w:hAnsi="仿宋" w:eastAsia="仿宋" w:cs="Times New Roman"/>
                <w:b/>
                <w:kern w:val="0"/>
                <w:sz w:val="20"/>
                <w:szCs w:val="20"/>
              </w:rPr>
              <w:t>小计</w:t>
            </w:r>
          </w:p>
        </w:tc>
        <w:tc>
          <w:tcPr>
            <w:tcW w:w="1769"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DC934DE">
            <w:pPr>
              <w:widowControl/>
              <w:snapToGrid w:val="0"/>
              <w:ind w:left="0" w:leftChars="0" w:right="0" w:rightChars="0" w:firstLine="0" w:firstLineChars="0"/>
              <w:jc w:val="center"/>
              <w:rPr>
                <w:rFonts w:ascii="仿宋" w:hAnsi="仿宋" w:eastAsia="仿宋" w:cs="Times New Roman"/>
                <w:b/>
                <w:kern w:val="0"/>
                <w:sz w:val="20"/>
                <w:szCs w:val="20"/>
              </w:rPr>
            </w:pPr>
            <w:r>
              <w:rPr>
                <w:rFonts w:ascii="仿宋" w:hAnsi="仿宋" w:eastAsia="仿宋" w:cs="Times New Roman"/>
                <w:b/>
                <w:kern w:val="0"/>
                <w:sz w:val="20"/>
                <w:szCs w:val="20"/>
              </w:rPr>
              <w:t>基本支出</w:t>
            </w:r>
          </w:p>
        </w:tc>
        <w:tc>
          <w:tcPr>
            <w:tcW w:w="1771"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267D256">
            <w:pPr>
              <w:widowControl/>
              <w:snapToGrid w:val="0"/>
              <w:ind w:left="0" w:leftChars="0" w:right="0" w:rightChars="0" w:firstLine="0" w:firstLineChars="0"/>
              <w:jc w:val="center"/>
              <w:rPr>
                <w:rFonts w:ascii="仿宋" w:hAnsi="仿宋" w:eastAsia="仿宋" w:cs="Times New Roman"/>
                <w:b/>
                <w:kern w:val="0"/>
                <w:sz w:val="20"/>
                <w:szCs w:val="20"/>
              </w:rPr>
            </w:pPr>
            <w:r>
              <w:rPr>
                <w:rFonts w:ascii="仿宋" w:hAnsi="仿宋" w:eastAsia="仿宋" w:cs="Times New Roman"/>
                <w:b/>
                <w:kern w:val="0"/>
                <w:sz w:val="20"/>
                <w:szCs w:val="20"/>
              </w:rPr>
              <w:t>项目支出</w:t>
            </w:r>
          </w:p>
        </w:tc>
      </w:tr>
      <w:tr w14:paraId="5513B875">
        <w:tblPrEx>
          <w:tblCellMar>
            <w:top w:w="0" w:type="dxa"/>
            <w:left w:w="108" w:type="dxa"/>
            <w:bottom w:w="0" w:type="dxa"/>
            <w:right w:w="108" w:type="dxa"/>
          </w:tblCellMar>
        </w:tblPrEx>
        <w:trPr>
          <w:trHeight w:val="312" w:hRule="atLeast"/>
          <w:tblHeader/>
          <w:jc w:val="center"/>
        </w:trPr>
        <w:tc>
          <w:tcPr>
            <w:tcW w:w="3161"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865B44F">
            <w:pPr>
              <w:widowControl/>
              <w:snapToGrid w:val="0"/>
              <w:ind w:left="0" w:leftChars="0" w:right="0" w:rightChars="0" w:firstLine="0" w:firstLineChars="0"/>
              <w:jc w:val="center"/>
              <w:rPr>
                <w:rFonts w:ascii="仿宋" w:hAnsi="仿宋" w:eastAsia="仿宋" w:cs="Times New Roman"/>
                <w:b/>
                <w:kern w:val="0"/>
                <w:sz w:val="20"/>
                <w:szCs w:val="20"/>
              </w:rPr>
            </w:pPr>
          </w:p>
        </w:tc>
        <w:tc>
          <w:tcPr>
            <w:tcW w:w="5926"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8C75C56">
            <w:pPr>
              <w:widowControl/>
              <w:snapToGrid w:val="0"/>
              <w:ind w:left="0" w:leftChars="0" w:right="0" w:rightChars="0" w:firstLine="0" w:firstLineChars="0"/>
              <w:jc w:val="center"/>
              <w:rPr>
                <w:rFonts w:ascii="仿宋" w:hAnsi="仿宋" w:eastAsia="仿宋" w:cs="Times New Roman"/>
                <w:b/>
                <w:kern w:val="0"/>
                <w:sz w:val="20"/>
                <w:szCs w:val="20"/>
              </w:rPr>
            </w:pPr>
          </w:p>
        </w:tc>
        <w:tc>
          <w:tcPr>
            <w:tcW w:w="1587"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79EA64E">
            <w:pPr>
              <w:widowControl/>
              <w:snapToGrid w:val="0"/>
              <w:ind w:left="0" w:leftChars="0" w:right="0" w:rightChars="0" w:firstLine="0" w:firstLineChars="0"/>
              <w:jc w:val="right"/>
              <w:rPr>
                <w:rFonts w:ascii="仿宋" w:hAnsi="仿宋" w:eastAsia="仿宋" w:cs="Times New Roman"/>
                <w:b/>
                <w:kern w:val="0"/>
                <w:sz w:val="20"/>
                <w:szCs w:val="20"/>
              </w:rPr>
            </w:pPr>
          </w:p>
        </w:tc>
        <w:tc>
          <w:tcPr>
            <w:tcW w:w="1769"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04077C6">
            <w:pPr>
              <w:widowControl/>
              <w:snapToGrid w:val="0"/>
              <w:ind w:left="0" w:leftChars="0" w:right="0" w:rightChars="0" w:firstLine="0" w:firstLineChars="0"/>
              <w:jc w:val="right"/>
              <w:rPr>
                <w:rFonts w:ascii="仿宋" w:hAnsi="仿宋" w:eastAsia="仿宋" w:cs="Times New Roman"/>
                <w:b/>
                <w:kern w:val="0"/>
                <w:sz w:val="20"/>
                <w:szCs w:val="20"/>
              </w:rPr>
            </w:pPr>
          </w:p>
        </w:tc>
        <w:tc>
          <w:tcPr>
            <w:tcW w:w="1771"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6CF6C3BC">
            <w:pPr>
              <w:widowControl/>
              <w:snapToGrid w:val="0"/>
              <w:ind w:left="0" w:leftChars="0" w:right="0" w:rightChars="0" w:firstLine="0" w:firstLineChars="0"/>
              <w:jc w:val="center"/>
              <w:rPr>
                <w:rFonts w:ascii="仿宋" w:hAnsi="仿宋" w:eastAsia="仿宋" w:cs="Times New Roman"/>
                <w:b/>
                <w:kern w:val="0"/>
                <w:sz w:val="20"/>
                <w:szCs w:val="20"/>
              </w:rPr>
            </w:pPr>
          </w:p>
        </w:tc>
      </w:tr>
      <w:tr w14:paraId="117D8370">
        <w:tblPrEx>
          <w:tblCellMar>
            <w:top w:w="0" w:type="dxa"/>
            <w:left w:w="108" w:type="dxa"/>
            <w:bottom w:w="0" w:type="dxa"/>
            <w:right w:w="108" w:type="dxa"/>
          </w:tblCellMar>
        </w:tblPrEx>
        <w:trPr>
          <w:trHeight w:val="312" w:hRule="atLeast"/>
          <w:tblHeader/>
          <w:jc w:val="center"/>
        </w:trPr>
        <w:tc>
          <w:tcPr>
            <w:tcW w:w="3161"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65F6B16">
            <w:pPr>
              <w:widowControl/>
              <w:snapToGrid w:val="0"/>
              <w:ind w:left="0" w:leftChars="0" w:right="0" w:rightChars="0" w:firstLine="0" w:firstLineChars="0"/>
              <w:jc w:val="center"/>
              <w:rPr>
                <w:rFonts w:ascii="仿宋" w:hAnsi="仿宋" w:eastAsia="仿宋" w:cs="Times New Roman"/>
                <w:b/>
                <w:kern w:val="0"/>
                <w:sz w:val="20"/>
                <w:szCs w:val="20"/>
              </w:rPr>
            </w:pPr>
          </w:p>
        </w:tc>
        <w:tc>
          <w:tcPr>
            <w:tcW w:w="5926"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163C1F4">
            <w:pPr>
              <w:widowControl/>
              <w:snapToGrid w:val="0"/>
              <w:ind w:left="0" w:leftChars="0" w:right="0" w:rightChars="0" w:firstLine="0" w:firstLineChars="0"/>
              <w:jc w:val="center"/>
              <w:rPr>
                <w:rFonts w:ascii="仿宋" w:hAnsi="仿宋" w:eastAsia="仿宋" w:cs="Times New Roman"/>
                <w:b/>
                <w:kern w:val="0"/>
                <w:sz w:val="20"/>
                <w:szCs w:val="20"/>
              </w:rPr>
            </w:pPr>
          </w:p>
        </w:tc>
        <w:tc>
          <w:tcPr>
            <w:tcW w:w="1587"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2338D27">
            <w:pPr>
              <w:widowControl/>
              <w:snapToGrid w:val="0"/>
              <w:ind w:left="0" w:leftChars="0" w:right="0" w:rightChars="0" w:firstLine="0" w:firstLineChars="0"/>
              <w:jc w:val="right"/>
              <w:rPr>
                <w:rFonts w:ascii="仿宋" w:hAnsi="仿宋" w:eastAsia="仿宋" w:cs="Times New Roman"/>
                <w:b/>
                <w:kern w:val="0"/>
                <w:sz w:val="20"/>
                <w:szCs w:val="20"/>
              </w:rPr>
            </w:pPr>
          </w:p>
        </w:tc>
        <w:tc>
          <w:tcPr>
            <w:tcW w:w="1769"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64A27DE">
            <w:pPr>
              <w:widowControl/>
              <w:snapToGrid w:val="0"/>
              <w:ind w:left="0" w:leftChars="0" w:right="0" w:rightChars="0" w:firstLine="0" w:firstLineChars="0"/>
              <w:jc w:val="right"/>
              <w:rPr>
                <w:rFonts w:ascii="仿宋" w:hAnsi="仿宋" w:eastAsia="仿宋" w:cs="Times New Roman"/>
                <w:b/>
                <w:kern w:val="0"/>
                <w:sz w:val="20"/>
                <w:szCs w:val="20"/>
              </w:rPr>
            </w:pPr>
          </w:p>
        </w:tc>
        <w:tc>
          <w:tcPr>
            <w:tcW w:w="1771"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BAD7E50">
            <w:pPr>
              <w:widowControl/>
              <w:snapToGrid w:val="0"/>
              <w:ind w:left="0" w:leftChars="0" w:right="0" w:rightChars="0" w:firstLine="0" w:firstLineChars="0"/>
              <w:jc w:val="center"/>
              <w:rPr>
                <w:rFonts w:ascii="仿宋" w:hAnsi="仿宋" w:eastAsia="仿宋" w:cs="Times New Roman"/>
                <w:b/>
                <w:kern w:val="0"/>
                <w:sz w:val="20"/>
                <w:szCs w:val="20"/>
              </w:rPr>
            </w:pPr>
          </w:p>
        </w:tc>
      </w:tr>
      <w:tr w14:paraId="79E3A08D">
        <w:tblPrEx>
          <w:tblCellMar>
            <w:top w:w="0" w:type="dxa"/>
            <w:left w:w="108" w:type="dxa"/>
            <w:bottom w:w="0" w:type="dxa"/>
            <w:right w:w="108" w:type="dxa"/>
          </w:tblCellMar>
        </w:tblPrEx>
        <w:trPr>
          <w:trHeight w:val="0" w:hRule="atLeast"/>
          <w:jc w:val="center"/>
        </w:trPr>
        <w:tc>
          <w:tcPr>
            <w:tcW w:w="5926"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04FD818">
            <w:pPr>
              <w:widowControl/>
              <w:snapToGrid w:val="0"/>
              <w:ind w:left="0" w:leftChars="0" w:right="0" w:rightChars="0" w:firstLine="0" w:firstLineChars="0"/>
              <w:jc w:val="center"/>
              <w:rPr>
                <w:rFonts w:ascii="仿宋" w:hAnsi="仿宋" w:eastAsia="仿宋" w:cs="Times New Roman"/>
                <w:kern w:val="0"/>
                <w:sz w:val="20"/>
                <w:szCs w:val="20"/>
              </w:rPr>
            </w:pPr>
            <w:r>
              <w:rPr>
                <w:rFonts w:ascii="仿宋" w:hAnsi="仿宋" w:eastAsia="仿宋" w:cs="Times New Roman"/>
                <w:kern w:val="0"/>
                <w:sz w:val="20"/>
                <w:szCs w:val="20"/>
              </w:rPr>
              <w:t>栏次</w:t>
            </w:r>
          </w:p>
        </w:tc>
        <w:tc>
          <w:tcPr>
            <w:tcW w:w="1587" w:type="dxa"/>
            <w:tcBorders>
              <w:top w:val="nil"/>
              <w:left w:val="nil"/>
              <w:bottom w:val="single" w:color="auto" w:sz="4" w:space="0"/>
              <w:right w:val="single" w:color="auto" w:sz="4" w:space="0"/>
            </w:tcBorders>
            <w:shd w:val="clear" w:color="auto" w:fill="BEBEBE" w:themeFill="background1" w:themeFillShade="BF"/>
            <w:vAlign w:val="center"/>
          </w:tcPr>
          <w:p w14:paraId="7AD6F970">
            <w:pPr>
              <w:widowControl/>
              <w:snapToGrid w:val="0"/>
              <w:ind w:left="0" w:leftChars="0" w:right="0" w:rightChars="0" w:firstLine="0" w:firstLineChars="0"/>
              <w:jc w:val="center"/>
              <w:rPr>
                <w:rFonts w:ascii="仿宋" w:hAnsi="仿宋" w:eastAsia="仿宋" w:cs="Times New Roman"/>
                <w:kern w:val="0"/>
                <w:sz w:val="20"/>
                <w:szCs w:val="20"/>
              </w:rPr>
            </w:pPr>
            <w:r>
              <w:rPr>
                <w:rFonts w:ascii="仿宋" w:hAnsi="仿宋" w:eastAsia="仿宋" w:cs="Times New Roman"/>
                <w:kern w:val="0"/>
                <w:sz w:val="20"/>
                <w:szCs w:val="20"/>
              </w:rPr>
              <w:t>1</w:t>
            </w:r>
          </w:p>
        </w:tc>
        <w:tc>
          <w:tcPr>
            <w:tcW w:w="1769" w:type="dxa"/>
            <w:tcBorders>
              <w:top w:val="nil"/>
              <w:left w:val="nil"/>
              <w:bottom w:val="single" w:color="auto" w:sz="4" w:space="0"/>
              <w:right w:val="single" w:color="auto" w:sz="4" w:space="0"/>
            </w:tcBorders>
            <w:shd w:val="clear" w:color="auto" w:fill="BEBEBE" w:themeFill="background1" w:themeFillShade="BF"/>
            <w:vAlign w:val="center"/>
          </w:tcPr>
          <w:p w14:paraId="7E6313F8">
            <w:pPr>
              <w:widowControl/>
              <w:snapToGrid w:val="0"/>
              <w:ind w:left="0" w:leftChars="0" w:right="0" w:rightChars="0" w:firstLine="0" w:firstLineChars="0"/>
              <w:jc w:val="right"/>
              <w:rPr>
                <w:rFonts w:ascii="仿宋" w:hAnsi="仿宋" w:eastAsia="仿宋" w:cs="Times New Roman"/>
                <w:kern w:val="0"/>
                <w:sz w:val="20"/>
                <w:szCs w:val="20"/>
              </w:rPr>
            </w:pPr>
            <w:r>
              <w:rPr>
                <w:rFonts w:ascii="仿宋" w:hAnsi="仿宋" w:eastAsia="仿宋" w:cs="Times New Roman"/>
                <w:kern w:val="0"/>
                <w:sz w:val="20"/>
                <w:szCs w:val="20"/>
              </w:rPr>
              <w:t>2</w:t>
            </w:r>
          </w:p>
        </w:tc>
        <w:tc>
          <w:tcPr>
            <w:tcW w:w="1771" w:type="dxa"/>
            <w:tcBorders>
              <w:top w:val="nil"/>
              <w:left w:val="nil"/>
              <w:bottom w:val="single" w:color="auto" w:sz="4" w:space="0"/>
              <w:right w:val="single" w:color="auto" w:sz="8" w:space="0"/>
            </w:tcBorders>
            <w:shd w:val="clear" w:color="auto" w:fill="BEBEBE" w:themeFill="background1" w:themeFillShade="BF"/>
            <w:vAlign w:val="center"/>
          </w:tcPr>
          <w:p w14:paraId="52AC398C">
            <w:pPr>
              <w:widowControl/>
              <w:snapToGrid w:val="0"/>
              <w:ind w:left="0" w:leftChars="0" w:right="0" w:rightChars="0" w:firstLine="0" w:firstLineChars="0"/>
              <w:jc w:val="right"/>
              <w:rPr>
                <w:rFonts w:ascii="仿宋" w:hAnsi="仿宋" w:eastAsia="仿宋" w:cs="Times New Roman"/>
                <w:kern w:val="0"/>
                <w:sz w:val="20"/>
                <w:szCs w:val="20"/>
              </w:rPr>
            </w:pPr>
            <w:r>
              <w:rPr>
                <w:rFonts w:ascii="仿宋" w:hAnsi="仿宋" w:eastAsia="仿宋" w:cs="Times New Roman"/>
                <w:kern w:val="0"/>
                <w:sz w:val="20"/>
                <w:szCs w:val="20"/>
              </w:rPr>
              <w:t>3</w:t>
            </w:r>
          </w:p>
        </w:tc>
      </w:tr>
      <w:tr w14:paraId="5ABA1264">
        <w:tblPrEx>
          <w:tblCellMar>
            <w:top w:w="0" w:type="dxa"/>
            <w:left w:w="108" w:type="dxa"/>
            <w:bottom w:w="0" w:type="dxa"/>
            <w:right w:w="108" w:type="dxa"/>
          </w:tblCellMar>
        </w:tblPrEx>
        <w:trPr>
          <w:trHeight w:val="0" w:hRule="atLeast"/>
          <w:jc w:val="center"/>
        </w:trPr>
        <w:tc>
          <w:tcPr>
            <w:tcW w:w="5926"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5C1681E6">
            <w:pPr>
              <w:widowControl/>
              <w:snapToGrid w:val="0"/>
              <w:ind w:left="0" w:leftChars="0" w:right="0" w:rightChars="0" w:firstLine="0" w:firstLineChars="0"/>
              <w:jc w:val="center"/>
              <w:rPr>
                <w:rFonts w:ascii="仿宋" w:hAnsi="仿宋" w:eastAsia="仿宋" w:cs="Times New Roman"/>
                <w:kern w:val="0"/>
                <w:sz w:val="20"/>
                <w:szCs w:val="20"/>
              </w:rPr>
            </w:pPr>
            <w:r>
              <w:rPr>
                <w:rFonts w:ascii="仿宋" w:hAnsi="仿宋" w:eastAsia="仿宋" w:cs="Times New Roman"/>
                <w:kern w:val="0"/>
                <w:sz w:val="20"/>
                <w:szCs w:val="20"/>
              </w:rPr>
              <w:t>合计</w:t>
            </w:r>
          </w:p>
        </w:tc>
        <w:tc>
          <w:tcPr>
            <w:tcW w:w="1587" w:type="dxa"/>
            <w:tcBorders>
              <w:top w:val="nil"/>
              <w:left w:val="nil"/>
              <w:bottom w:val="single" w:color="auto" w:sz="4" w:space="0"/>
              <w:right w:val="single" w:color="auto" w:sz="4" w:space="0"/>
            </w:tcBorders>
            <w:shd w:val="clear" w:color="auto" w:fill="BEBEBE" w:themeFill="background1" w:themeFillShade="BF"/>
            <w:vAlign w:val="center"/>
          </w:tcPr>
          <w:p w14:paraId="57E25681">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2276.23</w:t>
            </w:r>
          </w:p>
        </w:tc>
        <w:tc>
          <w:tcPr>
            <w:tcW w:w="1769" w:type="dxa"/>
            <w:tcBorders>
              <w:top w:val="nil"/>
              <w:left w:val="nil"/>
              <w:bottom w:val="single" w:color="auto" w:sz="4" w:space="0"/>
              <w:right w:val="single" w:color="auto" w:sz="4" w:space="0"/>
            </w:tcBorders>
            <w:shd w:val="clear" w:color="auto" w:fill="BEBEBE" w:themeFill="background1" w:themeFillShade="BF"/>
            <w:vAlign w:val="center"/>
          </w:tcPr>
          <w:p w14:paraId="0177E872">
            <w:pPr>
              <w:widowControl/>
              <w:snapToGrid w:val="0"/>
              <w:ind w:left="0" w:leftChars="0" w:right="0" w:rightChars="0" w:firstLine="0" w:firstLineChars="0"/>
              <w:jc w:val="right"/>
              <w:rPr>
                <w:rFonts w:ascii="仿宋" w:hAnsi="仿宋" w:eastAsia="仿宋" w:cs="Times New Roman"/>
                <w:kern w:val="0"/>
                <w:sz w:val="20"/>
                <w:szCs w:val="20"/>
              </w:rPr>
            </w:pPr>
            <w:r>
              <w:rPr>
                <w:rFonts w:hint="eastAsia" w:ascii="仿宋" w:hAnsi="仿宋" w:eastAsia="仿宋"/>
                <w:color w:val="000000"/>
                <w:sz w:val="20"/>
                <w:szCs w:val="20"/>
              </w:rPr>
              <w:t>1386.33</w:t>
            </w:r>
          </w:p>
        </w:tc>
        <w:tc>
          <w:tcPr>
            <w:tcW w:w="1771" w:type="dxa"/>
            <w:tcBorders>
              <w:top w:val="nil"/>
              <w:left w:val="nil"/>
              <w:bottom w:val="single" w:color="auto" w:sz="4" w:space="0"/>
              <w:right w:val="single" w:color="auto" w:sz="8" w:space="0"/>
            </w:tcBorders>
            <w:shd w:val="clear" w:color="auto" w:fill="BEBEBE" w:themeFill="background1" w:themeFillShade="BF"/>
            <w:vAlign w:val="center"/>
          </w:tcPr>
          <w:p w14:paraId="294046C3">
            <w:pPr>
              <w:widowControl/>
              <w:snapToGrid w:val="0"/>
              <w:ind w:left="0" w:leftChars="0" w:right="0" w:rightChars="0" w:firstLine="0" w:firstLineChars="0"/>
              <w:jc w:val="right"/>
              <w:rPr>
                <w:rFonts w:ascii="仿宋" w:hAnsi="仿宋" w:eastAsia="仿宋" w:cs="Times New Roman"/>
                <w:kern w:val="0"/>
                <w:sz w:val="20"/>
                <w:szCs w:val="20"/>
              </w:rPr>
            </w:pPr>
            <w:r>
              <w:rPr>
                <w:rFonts w:hint="eastAsia" w:ascii="仿宋" w:hAnsi="仿宋" w:eastAsia="仿宋"/>
                <w:color w:val="000000"/>
                <w:sz w:val="20"/>
                <w:szCs w:val="20"/>
              </w:rPr>
              <w:t>889.9</w:t>
            </w:r>
          </w:p>
        </w:tc>
      </w:tr>
      <w:tr w14:paraId="5C7C9738">
        <w:tblPrEx>
          <w:tblCellMar>
            <w:top w:w="0" w:type="dxa"/>
            <w:left w:w="108" w:type="dxa"/>
            <w:bottom w:w="0" w:type="dxa"/>
            <w:right w:w="108" w:type="dxa"/>
          </w:tblCellMar>
        </w:tblPrEx>
        <w:trPr>
          <w:trHeight w:val="0" w:hRule="atLeast"/>
          <w:jc w:val="center"/>
        </w:trPr>
        <w:tc>
          <w:tcPr>
            <w:tcW w:w="3161" w:type="dxa"/>
            <w:tcBorders>
              <w:top w:val="single" w:color="auto" w:sz="4" w:space="0"/>
              <w:left w:val="single" w:color="auto" w:sz="8" w:space="0"/>
              <w:bottom w:val="single" w:color="auto" w:sz="4" w:space="0"/>
              <w:right w:val="single" w:color="auto" w:sz="4" w:space="0"/>
            </w:tcBorders>
            <w:vAlign w:val="center"/>
          </w:tcPr>
          <w:p w14:paraId="657D3FBA">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201</w:t>
            </w:r>
          </w:p>
        </w:tc>
        <w:tc>
          <w:tcPr>
            <w:tcW w:w="5926" w:type="dxa"/>
            <w:tcBorders>
              <w:top w:val="nil"/>
              <w:left w:val="nil"/>
              <w:bottom w:val="single" w:color="auto" w:sz="4" w:space="0"/>
              <w:right w:val="single" w:color="auto" w:sz="4" w:space="0"/>
            </w:tcBorders>
            <w:vAlign w:val="center"/>
          </w:tcPr>
          <w:p w14:paraId="70DD706C">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一般公共服务支出</w:t>
            </w:r>
          </w:p>
        </w:tc>
        <w:tc>
          <w:tcPr>
            <w:tcW w:w="1587" w:type="dxa"/>
            <w:tcBorders>
              <w:top w:val="nil"/>
              <w:left w:val="nil"/>
              <w:bottom w:val="single" w:color="auto" w:sz="4" w:space="0"/>
              <w:right w:val="single" w:color="auto" w:sz="4" w:space="0"/>
            </w:tcBorders>
            <w:vAlign w:val="center"/>
          </w:tcPr>
          <w:p w14:paraId="77C8BEE1">
            <w:pPr>
              <w:widowControl/>
              <w:snapToGrid w:val="0"/>
              <w:ind w:left="0" w:leftChars="0" w:right="0" w:rightChars="0" w:firstLine="0" w:firstLineChars="0"/>
              <w:jc w:val="right"/>
              <w:rPr>
                <w:rFonts w:ascii="仿宋" w:hAnsi="仿宋" w:eastAsia="仿宋" w:cs="Times New Roman"/>
                <w:kern w:val="0"/>
                <w:sz w:val="20"/>
                <w:szCs w:val="20"/>
              </w:rPr>
            </w:pPr>
            <w:r>
              <w:rPr>
                <w:rFonts w:hint="eastAsia" w:ascii="仿宋" w:hAnsi="仿宋" w:eastAsia="仿宋"/>
                <w:color w:val="000000"/>
                <w:sz w:val="20"/>
                <w:szCs w:val="20"/>
              </w:rPr>
              <w:t>1.5</w:t>
            </w:r>
          </w:p>
        </w:tc>
        <w:tc>
          <w:tcPr>
            <w:tcW w:w="1769" w:type="dxa"/>
            <w:tcBorders>
              <w:top w:val="nil"/>
              <w:left w:val="nil"/>
              <w:bottom w:val="single" w:color="auto" w:sz="4" w:space="0"/>
              <w:right w:val="single" w:color="auto" w:sz="4" w:space="0"/>
            </w:tcBorders>
            <w:vAlign w:val="center"/>
          </w:tcPr>
          <w:p w14:paraId="1143D1F0">
            <w:pPr>
              <w:widowControl/>
              <w:snapToGrid w:val="0"/>
              <w:ind w:left="0" w:leftChars="0" w:right="0" w:rightChars="0" w:firstLine="0" w:firstLineChars="0"/>
              <w:jc w:val="right"/>
              <w:rPr>
                <w:rFonts w:ascii="仿宋" w:hAnsi="仿宋" w:eastAsia="仿宋" w:cs="Times New Roman"/>
                <w:kern w:val="0"/>
                <w:sz w:val="20"/>
                <w:szCs w:val="20"/>
              </w:rPr>
            </w:pPr>
          </w:p>
        </w:tc>
        <w:tc>
          <w:tcPr>
            <w:tcW w:w="1771" w:type="dxa"/>
            <w:tcBorders>
              <w:top w:val="nil"/>
              <w:left w:val="nil"/>
              <w:bottom w:val="single" w:color="auto" w:sz="4" w:space="0"/>
              <w:right w:val="single" w:color="auto" w:sz="8" w:space="0"/>
            </w:tcBorders>
            <w:vAlign w:val="center"/>
          </w:tcPr>
          <w:p w14:paraId="621A47B6">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1.5</w:t>
            </w:r>
          </w:p>
        </w:tc>
      </w:tr>
      <w:tr w14:paraId="3DDEF809">
        <w:tblPrEx>
          <w:tblCellMar>
            <w:top w:w="0" w:type="dxa"/>
            <w:left w:w="108" w:type="dxa"/>
            <w:bottom w:w="0" w:type="dxa"/>
            <w:right w:w="108" w:type="dxa"/>
          </w:tblCellMar>
        </w:tblPrEx>
        <w:trPr>
          <w:trHeight w:val="0" w:hRule="atLeast"/>
          <w:jc w:val="center"/>
        </w:trPr>
        <w:tc>
          <w:tcPr>
            <w:tcW w:w="3161" w:type="dxa"/>
            <w:tcBorders>
              <w:top w:val="single" w:color="auto" w:sz="4" w:space="0"/>
              <w:left w:val="single" w:color="auto" w:sz="8" w:space="0"/>
              <w:bottom w:val="single" w:color="auto" w:sz="4" w:space="0"/>
              <w:right w:val="single" w:color="auto" w:sz="4" w:space="0"/>
            </w:tcBorders>
            <w:vAlign w:val="center"/>
          </w:tcPr>
          <w:p w14:paraId="3599A922">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20131</w:t>
            </w:r>
          </w:p>
        </w:tc>
        <w:tc>
          <w:tcPr>
            <w:tcW w:w="5926" w:type="dxa"/>
            <w:tcBorders>
              <w:top w:val="nil"/>
              <w:left w:val="nil"/>
              <w:bottom w:val="single" w:color="auto" w:sz="4" w:space="0"/>
              <w:right w:val="single" w:color="auto" w:sz="4" w:space="0"/>
            </w:tcBorders>
            <w:vAlign w:val="center"/>
          </w:tcPr>
          <w:p w14:paraId="76D5DC55">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党委办公厅（室）及相关机构事务</w:t>
            </w:r>
          </w:p>
        </w:tc>
        <w:tc>
          <w:tcPr>
            <w:tcW w:w="1587" w:type="dxa"/>
            <w:tcBorders>
              <w:top w:val="nil"/>
              <w:left w:val="nil"/>
              <w:bottom w:val="single" w:color="auto" w:sz="4" w:space="0"/>
              <w:right w:val="single" w:color="auto" w:sz="4" w:space="0"/>
            </w:tcBorders>
            <w:vAlign w:val="center"/>
          </w:tcPr>
          <w:p w14:paraId="2AC1793E">
            <w:pPr>
              <w:widowControl/>
              <w:snapToGrid w:val="0"/>
              <w:ind w:left="0" w:leftChars="0" w:right="0" w:rightChars="0" w:firstLine="0" w:firstLineChars="0"/>
              <w:jc w:val="right"/>
              <w:rPr>
                <w:rFonts w:ascii="仿宋" w:hAnsi="仿宋" w:eastAsia="仿宋" w:cs="Times New Roman"/>
                <w:kern w:val="0"/>
                <w:sz w:val="20"/>
                <w:szCs w:val="20"/>
              </w:rPr>
            </w:pPr>
            <w:r>
              <w:rPr>
                <w:rFonts w:hint="eastAsia" w:ascii="仿宋" w:hAnsi="仿宋" w:eastAsia="仿宋"/>
                <w:color w:val="000000"/>
                <w:sz w:val="20"/>
                <w:szCs w:val="20"/>
              </w:rPr>
              <w:t>1.5</w:t>
            </w:r>
          </w:p>
        </w:tc>
        <w:tc>
          <w:tcPr>
            <w:tcW w:w="1769" w:type="dxa"/>
            <w:tcBorders>
              <w:top w:val="nil"/>
              <w:left w:val="nil"/>
              <w:bottom w:val="single" w:color="auto" w:sz="4" w:space="0"/>
              <w:right w:val="single" w:color="auto" w:sz="4" w:space="0"/>
            </w:tcBorders>
            <w:vAlign w:val="center"/>
          </w:tcPr>
          <w:p w14:paraId="6D29900A">
            <w:pPr>
              <w:widowControl/>
              <w:snapToGrid w:val="0"/>
              <w:ind w:left="0" w:leftChars="0" w:right="0" w:rightChars="0" w:firstLine="0" w:firstLineChars="0"/>
              <w:jc w:val="right"/>
              <w:rPr>
                <w:rFonts w:ascii="仿宋" w:hAnsi="仿宋" w:eastAsia="仿宋" w:cs="Times New Roman"/>
                <w:kern w:val="0"/>
                <w:sz w:val="20"/>
                <w:szCs w:val="20"/>
              </w:rPr>
            </w:pPr>
          </w:p>
        </w:tc>
        <w:tc>
          <w:tcPr>
            <w:tcW w:w="1771" w:type="dxa"/>
            <w:tcBorders>
              <w:top w:val="nil"/>
              <w:left w:val="nil"/>
              <w:bottom w:val="single" w:color="auto" w:sz="4" w:space="0"/>
              <w:right w:val="single" w:color="auto" w:sz="8" w:space="0"/>
            </w:tcBorders>
            <w:vAlign w:val="center"/>
          </w:tcPr>
          <w:p w14:paraId="1A535E05">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1.5</w:t>
            </w:r>
          </w:p>
        </w:tc>
      </w:tr>
      <w:tr w14:paraId="27439C8F">
        <w:tblPrEx>
          <w:tblCellMar>
            <w:top w:w="0" w:type="dxa"/>
            <w:left w:w="108" w:type="dxa"/>
            <w:bottom w:w="0" w:type="dxa"/>
            <w:right w:w="108" w:type="dxa"/>
          </w:tblCellMar>
        </w:tblPrEx>
        <w:trPr>
          <w:trHeight w:val="0" w:hRule="atLeast"/>
          <w:jc w:val="center"/>
        </w:trPr>
        <w:tc>
          <w:tcPr>
            <w:tcW w:w="3161" w:type="dxa"/>
            <w:tcBorders>
              <w:top w:val="single" w:color="auto" w:sz="4" w:space="0"/>
              <w:left w:val="single" w:color="auto" w:sz="8" w:space="0"/>
              <w:bottom w:val="single" w:color="auto" w:sz="4" w:space="0"/>
              <w:right w:val="single" w:color="auto" w:sz="4" w:space="0"/>
            </w:tcBorders>
            <w:vAlign w:val="center"/>
          </w:tcPr>
          <w:p w14:paraId="34D9B47A">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2013102</w:t>
            </w:r>
          </w:p>
        </w:tc>
        <w:tc>
          <w:tcPr>
            <w:tcW w:w="5926" w:type="dxa"/>
            <w:tcBorders>
              <w:top w:val="nil"/>
              <w:left w:val="nil"/>
              <w:bottom w:val="single" w:color="auto" w:sz="4" w:space="0"/>
              <w:right w:val="single" w:color="auto" w:sz="4" w:space="0"/>
            </w:tcBorders>
            <w:vAlign w:val="center"/>
          </w:tcPr>
          <w:p w14:paraId="7C0B87F7">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一般行政管理事务</w:t>
            </w:r>
          </w:p>
        </w:tc>
        <w:tc>
          <w:tcPr>
            <w:tcW w:w="1587" w:type="dxa"/>
            <w:tcBorders>
              <w:top w:val="nil"/>
              <w:left w:val="nil"/>
              <w:bottom w:val="single" w:color="auto" w:sz="4" w:space="0"/>
              <w:right w:val="single" w:color="auto" w:sz="4" w:space="0"/>
            </w:tcBorders>
            <w:vAlign w:val="center"/>
          </w:tcPr>
          <w:p w14:paraId="77EFA752">
            <w:pPr>
              <w:widowControl/>
              <w:snapToGrid w:val="0"/>
              <w:ind w:left="0" w:leftChars="0" w:right="0" w:rightChars="0" w:firstLine="0" w:firstLineChars="0"/>
              <w:jc w:val="right"/>
              <w:rPr>
                <w:rFonts w:ascii="仿宋" w:hAnsi="仿宋" w:eastAsia="仿宋" w:cs="Times New Roman"/>
                <w:kern w:val="0"/>
                <w:sz w:val="20"/>
                <w:szCs w:val="20"/>
              </w:rPr>
            </w:pPr>
            <w:r>
              <w:rPr>
                <w:rFonts w:hint="eastAsia" w:ascii="仿宋" w:hAnsi="仿宋" w:eastAsia="仿宋"/>
                <w:color w:val="000000"/>
                <w:sz w:val="20"/>
                <w:szCs w:val="20"/>
              </w:rPr>
              <w:t>1.5</w:t>
            </w:r>
          </w:p>
        </w:tc>
        <w:tc>
          <w:tcPr>
            <w:tcW w:w="1769" w:type="dxa"/>
            <w:tcBorders>
              <w:top w:val="nil"/>
              <w:left w:val="nil"/>
              <w:bottom w:val="single" w:color="auto" w:sz="4" w:space="0"/>
              <w:right w:val="single" w:color="auto" w:sz="4" w:space="0"/>
            </w:tcBorders>
            <w:vAlign w:val="center"/>
          </w:tcPr>
          <w:p w14:paraId="5F4CC595">
            <w:pPr>
              <w:widowControl/>
              <w:snapToGrid w:val="0"/>
              <w:ind w:left="0" w:leftChars="0" w:right="0" w:rightChars="0" w:firstLine="0" w:firstLineChars="0"/>
              <w:jc w:val="right"/>
              <w:rPr>
                <w:rFonts w:ascii="仿宋" w:hAnsi="仿宋" w:eastAsia="仿宋" w:cs="Times New Roman"/>
                <w:kern w:val="0"/>
                <w:sz w:val="20"/>
                <w:szCs w:val="20"/>
              </w:rPr>
            </w:pPr>
          </w:p>
        </w:tc>
        <w:tc>
          <w:tcPr>
            <w:tcW w:w="1771" w:type="dxa"/>
            <w:tcBorders>
              <w:top w:val="nil"/>
              <w:left w:val="nil"/>
              <w:bottom w:val="single" w:color="auto" w:sz="4" w:space="0"/>
              <w:right w:val="single" w:color="auto" w:sz="8" w:space="0"/>
            </w:tcBorders>
            <w:vAlign w:val="center"/>
          </w:tcPr>
          <w:p w14:paraId="10C33FEB">
            <w:pPr>
              <w:widowControl/>
              <w:snapToGrid w:val="0"/>
              <w:ind w:left="0" w:leftChars="0" w:right="0" w:rightChars="0" w:firstLine="0" w:firstLineChars="0"/>
              <w:jc w:val="right"/>
              <w:rPr>
                <w:rFonts w:ascii="仿宋" w:hAnsi="仿宋" w:eastAsia="仿宋" w:cs="Times New Roman"/>
                <w:kern w:val="0"/>
                <w:sz w:val="20"/>
                <w:szCs w:val="20"/>
              </w:rPr>
            </w:pPr>
            <w:r>
              <w:rPr>
                <w:rFonts w:hint="eastAsia" w:ascii="仿宋" w:hAnsi="仿宋" w:eastAsia="仿宋"/>
                <w:color w:val="000000"/>
                <w:sz w:val="20"/>
                <w:szCs w:val="20"/>
              </w:rPr>
              <w:t>1.5</w:t>
            </w:r>
          </w:p>
        </w:tc>
      </w:tr>
      <w:tr w14:paraId="2F1B4E72">
        <w:tblPrEx>
          <w:tblCellMar>
            <w:top w:w="0" w:type="dxa"/>
            <w:left w:w="108" w:type="dxa"/>
            <w:bottom w:w="0" w:type="dxa"/>
            <w:right w:w="108" w:type="dxa"/>
          </w:tblCellMar>
        </w:tblPrEx>
        <w:trPr>
          <w:trHeight w:val="0" w:hRule="atLeast"/>
          <w:jc w:val="center"/>
        </w:trPr>
        <w:tc>
          <w:tcPr>
            <w:tcW w:w="3161" w:type="dxa"/>
            <w:tcBorders>
              <w:top w:val="single" w:color="auto" w:sz="4" w:space="0"/>
              <w:left w:val="single" w:color="auto" w:sz="8" w:space="0"/>
              <w:bottom w:val="single" w:color="auto" w:sz="4" w:space="0"/>
              <w:right w:val="single" w:color="auto" w:sz="4" w:space="0"/>
            </w:tcBorders>
            <w:vAlign w:val="center"/>
          </w:tcPr>
          <w:p w14:paraId="0A12C582">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204</w:t>
            </w:r>
          </w:p>
        </w:tc>
        <w:tc>
          <w:tcPr>
            <w:tcW w:w="5926" w:type="dxa"/>
            <w:tcBorders>
              <w:top w:val="nil"/>
              <w:left w:val="nil"/>
              <w:bottom w:val="single" w:color="auto" w:sz="4" w:space="0"/>
              <w:right w:val="single" w:color="auto" w:sz="4" w:space="0"/>
            </w:tcBorders>
            <w:vAlign w:val="center"/>
          </w:tcPr>
          <w:p w14:paraId="3E22F942">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公共安全支出</w:t>
            </w:r>
          </w:p>
        </w:tc>
        <w:tc>
          <w:tcPr>
            <w:tcW w:w="1587" w:type="dxa"/>
            <w:tcBorders>
              <w:top w:val="nil"/>
              <w:left w:val="nil"/>
              <w:bottom w:val="single" w:color="auto" w:sz="4" w:space="0"/>
              <w:right w:val="single" w:color="auto" w:sz="4" w:space="0"/>
            </w:tcBorders>
            <w:vAlign w:val="center"/>
          </w:tcPr>
          <w:p w14:paraId="0893CC87">
            <w:pPr>
              <w:widowControl/>
              <w:snapToGrid w:val="0"/>
              <w:ind w:left="0" w:leftChars="0" w:right="0" w:rightChars="0" w:firstLine="0" w:firstLineChars="0"/>
              <w:jc w:val="right"/>
              <w:rPr>
                <w:rFonts w:ascii="仿宋" w:hAnsi="仿宋" w:eastAsia="仿宋" w:cs="Times New Roman"/>
                <w:kern w:val="0"/>
                <w:sz w:val="20"/>
                <w:szCs w:val="20"/>
              </w:rPr>
            </w:pPr>
            <w:r>
              <w:rPr>
                <w:rFonts w:hint="eastAsia" w:ascii="仿宋" w:hAnsi="仿宋" w:eastAsia="仿宋"/>
                <w:color w:val="000000"/>
                <w:sz w:val="20"/>
                <w:szCs w:val="20"/>
              </w:rPr>
              <w:t>2159.82</w:t>
            </w:r>
          </w:p>
        </w:tc>
        <w:tc>
          <w:tcPr>
            <w:tcW w:w="1769" w:type="dxa"/>
            <w:tcBorders>
              <w:top w:val="nil"/>
              <w:left w:val="nil"/>
              <w:bottom w:val="single" w:color="auto" w:sz="4" w:space="0"/>
              <w:right w:val="single" w:color="auto" w:sz="4" w:space="0"/>
            </w:tcBorders>
            <w:vAlign w:val="center"/>
          </w:tcPr>
          <w:p w14:paraId="1643DAF0">
            <w:pPr>
              <w:widowControl/>
              <w:snapToGrid w:val="0"/>
              <w:ind w:left="0" w:leftChars="0" w:right="0" w:rightChars="0" w:firstLine="0" w:firstLineChars="0"/>
              <w:jc w:val="right"/>
              <w:rPr>
                <w:rFonts w:ascii="仿宋" w:hAnsi="仿宋" w:eastAsia="仿宋" w:cs="Times New Roman"/>
                <w:kern w:val="0"/>
                <w:sz w:val="20"/>
                <w:szCs w:val="20"/>
              </w:rPr>
            </w:pPr>
            <w:r>
              <w:rPr>
                <w:rFonts w:hint="eastAsia" w:ascii="仿宋" w:hAnsi="仿宋" w:eastAsia="仿宋"/>
                <w:color w:val="000000"/>
                <w:sz w:val="20"/>
                <w:szCs w:val="20"/>
              </w:rPr>
              <w:t>1273.31</w:t>
            </w:r>
          </w:p>
        </w:tc>
        <w:tc>
          <w:tcPr>
            <w:tcW w:w="1771" w:type="dxa"/>
            <w:tcBorders>
              <w:top w:val="nil"/>
              <w:left w:val="nil"/>
              <w:bottom w:val="single" w:color="auto" w:sz="4" w:space="0"/>
              <w:right w:val="single" w:color="auto" w:sz="8" w:space="0"/>
            </w:tcBorders>
            <w:vAlign w:val="center"/>
          </w:tcPr>
          <w:p w14:paraId="70BF879A">
            <w:pPr>
              <w:widowControl/>
              <w:snapToGrid w:val="0"/>
              <w:ind w:left="0" w:leftChars="0" w:right="0" w:rightChars="0" w:firstLine="0" w:firstLineChars="0"/>
              <w:jc w:val="right"/>
              <w:rPr>
                <w:rFonts w:ascii="仿宋" w:hAnsi="仿宋" w:eastAsia="仿宋" w:cs="Times New Roman"/>
                <w:kern w:val="0"/>
                <w:sz w:val="20"/>
                <w:szCs w:val="20"/>
              </w:rPr>
            </w:pPr>
            <w:r>
              <w:rPr>
                <w:rFonts w:hint="eastAsia" w:ascii="仿宋" w:hAnsi="仿宋" w:eastAsia="仿宋"/>
                <w:color w:val="000000"/>
                <w:sz w:val="20"/>
                <w:szCs w:val="20"/>
              </w:rPr>
              <w:t>886.5</w:t>
            </w:r>
          </w:p>
        </w:tc>
      </w:tr>
      <w:tr w14:paraId="652373F7">
        <w:tblPrEx>
          <w:tblCellMar>
            <w:top w:w="0" w:type="dxa"/>
            <w:left w:w="108" w:type="dxa"/>
            <w:bottom w:w="0" w:type="dxa"/>
            <w:right w:w="108" w:type="dxa"/>
          </w:tblCellMar>
        </w:tblPrEx>
        <w:trPr>
          <w:trHeight w:val="0" w:hRule="atLeast"/>
          <w:jc w:val="center"/>
        </w:trPr>
        <w:tc>
          <w:tcPr>
            <w:tcW w:w="3161" w:type="dxa"/>
            <w:tcBorders>
              <w:top w:val="single" w:color="auto" w:sz="4" w:space="0"/>
              <w:left w:val="single" w:color="auto" w:sz="8" w:space="0"/>
              <w:bottom w:val="single" w:color="auto" w:sz="4" w:space="0"/>
              <w:right w:val="single" w:color="auto" w:sz="4" w:space="0"/>
            </w:tcBorders>
            <w:vAlign w:val="center"/>
          </w:tcPr>
          <w:p w14:paraId="1B8B9F60">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20402</w:t>
            </w:r>
          </w:p>
        </w:tc>
        <w:tc>
          <w:tcPr>
            <w:tcW w:w="5926" w:type="dxa"/>
            <w:tcBorders>
              <w:top w:val="nil"/>
              <w:left w:val="nil"/>
              <w:bottom w:val="single" w:color="auto" w:sz="4" w:space="0"/>
              <w:right w:val="single" w:color="auto" w:sz="4" w:space="0"/>
            </w:tcBorders>
            <w:vAlign w:val="center"/>
          </w:tcPr>
          <w:p w14:paraId="67D007E1">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公安</w:t>
            </w:r>
          </w:p>
        </w:tc>
        <w:tc>
          <w:tcPr>
            <w:tcW w:w="1587" w:type="dxa"/>
            <w:tcBorders>
              <w:top w:val="nil"/>
              <w:left w:val="nil"/>
              <w:bottom w:val="single" w:color="auto" w:sz="4" w:space="0"/>
              <w:right w:val="single" w:color="auto" w:sz="4" w:space="0"/>
            </w:tcBorders>
            <w:vAlign w:val="center"/>
          </w:tcPr>
          <w:p w14:paraId="14B15E3C">
            <w:pPr>
              <w:widowControl/>
              <w:snapToGrid w:val="0"/>
              <w:ind w:left="0" w:leftChars="0" w:right="0" w:rightChars="0" w:firstLine="0" w:firstLineChars="0"/>
              <w:jc w:val="right"/>
              <w:rPr>
                <w:rFonts w:ascii="仿宋" w:hAnsi="仿宋" w:eastAsia="仿宋" w:cs="Times New Roman"/>
                <w:kern w:val="0"/>
                <w:sz w:val="20"/>
                <w:szCs w:val="20"/>
              </w:rPr>
            </w:pPr>
            <w:r>
              <w:rPr>
                <w:rFonts w:hint="eastAsia" w:ascii="仿宋" w:hAnsi="仿宋" w:eastAsia="仿宋"/>
                <w:color w:val="000000"/>
                <w:sz w:val="20"/>
                <w:szCs w:val="20"/>
              </w:rPr>
              <w:t>2159.82</w:t>
            </w:r>
          </w:p>
        </w:tc>
        <w:tc>
          <w:tcPr>
            <w:tcW w:w="1769" w:type="dxa"/>
            <w:tcBorders>
              <w:top w:val="nil"/>
              <w:left w:val="nil"/>
              <w:bottom w:val="single" w:color="auto" w:sz="4" w:space="0"/>
              <w:right w:val="single" w:color="auto" w:sz="4" w:space="0"/>
            </w:tcBorders>
            <w:vAlign w:val="center"/>
          </w:tcPr>
          <w:p w14:paraId="331A4C49">
            <w:pPr>
              <w:widowControl/>
              <w:snapToGrid w:val="0"/>
              <w:ind w:left="0" w:leftChars="0" w:right="0" w:rightChars="0" w:firstLine="0" w:firstLineChars="0"/>
              <w:jc w:val="right"/>
              <w:rPr>
                <w:rFonts w:ascii="仿宋" w:hAnsi="仿宋" w:eastAsia="仿宋" w:cs="Times New Roman"/>
                <w:kern w:val="0"/>
                <w:sz w:val="20"/>
                <w:szCs w:val="20"/>
              </w:rPr>
            </w:pPr>
            <w:r>
              <w:rPr>
                <w:rFonts w:hint="eastAsia" w:ascii="仿宋" w:hAnsi="仿宋" w:eastAsia="仿宋"/>
                <w:color w:val="000000"/>
                <w:sz w:val="20"/>
                <w:szCs w:val="20"/>
              </w:rPr>
              <w:t>1273.31</w:t>
            </w:r>
          </w:p>
        </w:tc>
        <w:tc>
          <w:tcPr>
            <w:tcW w:w="1771" w:type="dxa"/>
            <w:tcBorders>
              <w:top w:val="nil"/>
              <w:left w:val="nil"/>
              <w:bottom w:val="single" w:color="auto" w:sz="4" w:space="0"/>
              <w:right w:val="single" w:color="auto" w:sz="8" w:space="0"/>
            </w:tcBorders>
            <w:vAlign w:val="center"/>
          </w:tcPr>
          <w:p w14:paraId="0E48C58B">
            <w:pPr>
              <w:widowControl/>
              <w:snapToGrid w:val="0"/>
              <w:ind w:left="0" w:leftChars="0" w:right="0" w:rightChars="0" w:firstLine="0" w:firstLineChars="0"/>
              <w:jc w:val="right"/>
              <w:rPr>
                <w:rFonts w:ascii="仿宋" w:hAnsi="仿宋" w:eastAsia="仿宋" w:cs="Times New Roman"/>
                <w:kern w:val="0"/>
                <w:sz w:val="20"/>
                <w:szCs w:val="20"/>
              </w:rPr>
            </w:pPr>
            <w:r>
              <w:rPr>
                <w:rFonts w:hint="eastAsia" w:ascii="仿宋" w:hAnsi="仿宋" w:eastAsia="仿宋"/>
                <w:color w:val="000000"/>
                <w:sz w:val="20"/>
                <w:szCs w:val="20"/>
              </w:rPr>
              <w:t>886.5</w:t>
            </w:r>
          </w:p>
        </w:tc>
      </w:tr>
      <w:tr w14:paraId="6BD478D4">
        <w:tblPrEx>
          <w:tblCellMar>
            <w:top w:w="0" w:type="dxa"/>
            <w:left w:w="108" w:type="dxa"/>
            <w:bottom w:w="0" w:type="dxa"/>
            <w:right w:w="108" w:type="dxa"/>
          </w:tblCellMar>
        </w:tblPrEx>
        <w:trPr>
          <w:trHeight w:val="0" w:hRule="atLeast"/>
          <w:jc w:val="center"/>
        </w:trPr>
        <w:tc>
          <w:tcPr>
            <w:tcW w:w="3161" w:type="dxa"/>
            <w:tcBorders>
              <w:top w:val="single" w:color="auto" w:sz="4" w:space="0"/>
              <w:left w:val="single" w:color="auto" w:sz="8" w:space="0"/>
              <w:bottom w:val="single" w:color="auto" w:sz="4" w:space="0"/>
              <w:right w:val="single" w:color="auto" w:sz="4" w:space="0"/>
            </w:tcBorders>
            <w:vAlign w:val="center"/>
          </w:tcPr>
          <w:p w14:paraId="6DD3453F">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2040202</w:t>
            </w:r>
          </w:p>
        </w:tc>
        <w:tc>
          <w:tcPr>
            <w:tcW w:w="5926" w:type="dxa"/>
            <w:tcBorders>
              <w:top w:val="nil"/>
              <w:left w:val="nil"/>
              <w:bottom w:val="single" w:color="auto" w:sz="4" w:space="0"/>
              <w:right w:val="single" w:color="auto" w:sz="4" w:space="0"/>
            </w:tcBorders>
            <w:vAlign w:val="center"/>
          </w:tcPr>
          <w:p w14:paraId="17F982CB">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一般行政管理事务</w:t>
            </w:r>
          </w:p>
        </w:tc>
        <w:tc>
          <w:tcPr>
            <w:tcW w:w="1587" w:type="dxa"/>
            <w:tcBorders>
              <w:top w:val="nil"/>
              <w:left w:val="nil"/>
              <w:bottom w:val="single" w:color="auto" w:sz="4" w:space="0"/>
              <w:right w:val="single" w:color="auto" w:sz="4" w:space="0"/>
            </w:tcBorders>
            <w:vAlign w:val="center"/>
          </w:tcPr>
          <w:p w14:paraId="11029078">
            <w:pPr>
              <w:widowControl/>
              <w:snapToGrid w:val="0"/>
              <w:ind w:left="0" w:leftChars="0" w:right="0" w:rightChars="0" w:firstLine="0" w:firstLineChars="0"/>
              <w:jc w:val="right"/>
              <w:rPr>
                <w:rFonts w:ascii="仿宋" w:hAnsi="仿宋" w:eastAsia="仿宋" w:cs="Times New Roman"/>
                <w:kern w:val="0"/>
                <w:sz w:val="20"/>
                <w:szCs w:val="20"/>
              </w:rPr>
            </w:pPr>
            <w:r>
              <w:rPr>
                <w:rFonts w:hint="eastAsia" w:ascii="仿宋" w:hAnsi="仿宋" w:eastAsia="仿宋"/>
                <w:color w:val="000000"/>
                <w:sz w:val="20"/>
                <w:szCs w:val="20"/>
              </w:rPr>
              <w:t>45.43</w:t>
            </w:r>
          </w:p>
        </w:tc>
        <w:tc>
          <w:tcPr>
            <w:tcW w:w="1769" w:type="dxa"/>
            <w:tcBorders>
              <w:top w:val="nil"/>
              <w:left w:val="nil"/>
              <w:bottom w:val="single" w:color="auto" w:sz="4" w:space="0"/>
              <w:right w:val="single" w:color="auto" w:sz="4" w:space="0"/>
            </w:tcBorders>
            <w:vAlign w:val="center"/>
          </w:tcPr>
          <w:p w14:paraId="561FF092">
            <w:pPr>
              <w:widowControl/>
              <w:snapToGrid w:val="0"/>
              <w:ind w:left="0" w:leftChars="0" w:right="0" w:rightChars="0" w:firstLine="0" w:firstLineChars="0"/>
              <w:jc w:val="right"/>
              <w:rPr>
                <w:rFonts w:ascii="仿宋" w:hAnsi="仿宋" w:eastAsia="仿宋" w:cs="Times New Roman"/>
                <w:kern w:val="0"/>
                <w:sz w:val="20"/>
                <w:szCs w:val="20"/>
              </w:rPr>
            </w:pPr>
          </w:p>
        </w:tc>
        <w:tc>
          <w:tcPr>
            <w:tcW w:w="1771" w:type="dxa"/>
            <w:tcBorders>
              <w:top w:val="nil"/>
              <w:left w:val="nil"/>
              <w:bottom w:val="single" w:color="auto" w:sz="4" w:space="0"/>
              <w:right w:val="single" w:color="auto" w:sz="8" w:space="0"/>
            </w:tcBorders>
            <w:vAlign w:val="center"/>
          </w:tcPr>
          <w:p w14:paraId="37BDFCF5">
            <w:pPr>
              <w:widowControl/>
              <w:snapToGrid w:val="0"/>
              <w:ind w:left="0" w:leftChars="0" w:right="0" w:rightChars="0" w:firstLine="0" w:firstLineChars="0"/>
              <w:jc w:val="right"/>
              <w:rPr>
                <w:rFonts w:ascii="仿宋" w:hAnsi="仿宋" w:eastAsia="仿宋" w:cs="Times New Roman"/>
                <w:kern w:val="0"/>
                <w:sz w:val="20"/>
                <w:szCs w:val="20"/>
              </w:rPr>
            </w:pPr>
            <w:r>
              <w:rPr>
                <w:rFonts w:hint="eastAsia" w:ascii="仿宋" w:hAnsi="仿宋" w:eastAsia="仿宋"/>
                <w:color w:val="000000"/>
                <w:sz w:val="20"/>
                <w:szCs w:val="20"/>
              </w:rPr>
              <w:t>45.43</w:t>
            </w:r>
          </w:p>
        </w:tc>
      </w:tr>
      <w:tr w14:paraId="4B638389">
        <w:tblPrEx>
          <w:tblCellMar>
            <w:top w:w="0" w:type="dxa"/>
            <w:left w:w="108" w:type="dxa"/>
            <w:bottom w:w="0" w:type="dxa"/>
            <w:right w:w="108" w:type="dxa"/>
          </w:tblCellMar>
        </w:tblPrEx>
        <w:trPr>
          <w:trHeight w:val="0" w:hRule="atLeast"/>
          <w:jc w:val="center"/>
        </w:trPr>
        <w:tc>
          <w:tcPr>
            <w:tcW w:w="3161" w:type="dxa"/>
            <w:tcBorders>
              <w:top w:val="single" w:color="auto" w:sz="4" w:space="0"/>
              <w:left w:val="single" w:color="auto" w:sz="8" w:space="0"/>
              <w:bottom w:val="single" w:color="auto" w:sz="4" w:space="0"/>
              <w:right w:val="single" w:color="auto" w:sz="4" w:space="0"/>
            </w:tcBorders>
            <w:vAlign w:val="center"/>
          </w:tcPr>
          <w:p w14:paraId="1A5E88A9">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2040220</w:t>
            </w:r>
          </w:p>
        </w:tc>
        <w:tc>
          <w:tcPr>
            <w:tcW w:w="5926" w:type="dxa"/>
            <w:tcBorders>
              <w:top w:val="nil"/>
              <w:left w:val="nil"/>
              <w:bottom w:val="single" w:color="auto" w:sz="4" w:space="0"/>
              <w:right w:val="single" w:color="auto" w:sz="4" w:space="0"/>
            </w:tcBorders>
            <w:vAlign w:val="center"/>
          </w:tcPr>
          <w:p w14:paraId="23D399F5">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执法办案</w:t>
            </w:r>
          </w:p>
        </w:tc>
        <w:tc>
          <w:tcPr>
            <w:tcW w:w="1587" w:type="dxa"/>
            <w:tcBorders>
              <w:top w:val="nil"/>
              <w:left w:val="nil"/>
              <w:bottom w:val="single" w:color="auto" w:sz="4" w:space="0"/>
              <w:right w:val="single" w:color="auto" w:sz="4" w:space="0"/>
            </w:tcBorders>
            <w:vAlign w:val="center"/>
          </w:tcPr>
          <w:p w14:paraId="68CF2919">
            <w:pPr>
              <w:widowControl/>
              <w:snapToGrid w:val="0"/>
              <w:ind w:left="0" w:leftChars="0" w:right="0" w:rightChars="0" w:firstLine="0" w:firstLineChars="0"/>
              <w:jc w:val="right"/>
              <w:rPr>
                <w:rFonts w:ascii="仿宋" w:hAnsi="仿宋" w:eastAsia="仿宋" w:cs="Times New Roman"/>
                <w:kern w:val="0"/>
                <w:sz w:val="20"/>
                <w:szCs w:val="20"/>
              </w:rPr>
            </w:pPr>
            <w:r>
              <w:rPr>
                <w:rFonts w:hint="eastAsia" w:ascii="仿宋" w:hAnsi="仿宋" w:eastAsia="仿宋"/>
                <w:color w:val="000000"/>
                <w:sz w:val="20"/>
                <w:szCs w:val="20"/>
              </w:rPr>
              <w:t>1614.89</w:t>
            </w:r>
          </w:p>
        </w:tc>
        <w:tc>
          <w:tcPr>
            <w:tcW w:w="1769" w:type="dxa"/>
            <w:tcBorders>
              <w:top w:val="nil"/>
              <w:left w:val="nil"/>
              <w:bottom w:val="single" w:color="auto" w:sz="4" w:space="0"/>
              <w:right w:val="single" w:color="auto" w:sz="4" w:space="0"/>
            </w:tcBorders>
            <w:vAlign w:val="center"/>
          </w:tcPr>
          <w:p w14:paraId="5B54ACC0">
            <w:pPr>
              <w:widowControl/>
              <w:snapToGrid w:val="0"/>
              <w:ind w:left="0" w:leftChars="0" w:right="0" w:rightChars="0" w:firstLine="0" w:firstLineChars="0"/>
              <w:jc w:val="right"/>
              <w:rPr>
                <w:rFonts w:ascii="仿宋" w:hAnsi="仿宋" w:eastAsia="仿宋" w:cs="Times New Roman"/>
                <w:kern w:val="0"/>
                <w:sz w:val="20"/>
                <w:szCs w:val="20"/>
              </w:rPr>
            </w:pPr>
            <w:r>
              <w:rPr>
                <w:rFonts w:hint="eastAsia" w:ascii="仿宋" w:hAnsi="仿宋" w:eastAsia="仿宋"/>
                <w:color w:val="000000"/>
                <w:sz w:val="20"/>
                <w:szCs w:val="20"/>
              </w:rPr>
              <w:t>1273.31</w:t>
            </w:r>
          </w:p>
        </w:tc>
        <w:tc>
          <w:tcPr>
            <w:tcW w:w="1771" w:type="dxa"/>
            <w:tcBorders>
              <w:top w:val="nil"/>
              <w:left w:val="nil"/>
              <w:bottom w:val="single" w:color="auto" w:sz="4" w:space="0"/>
              <w:right w:val="single" w:color="auto" w:sz="8" w:space="0"/>
            </w:tcBorders>
            <w:vAlign w:val="center"/>
          </w:tcPr>
          <w:p w14:paraId="7816258A">
            <w:pPr>
              <w:widowControl/>
              <w:snapToGrid w:val="0"/>
              <w:ind w:left="0" w:leftChars="0" w:right="0" w:rightChars="0" w:firstLine="0" w:firstLineChars="0"/>
              <w:jc w:val="right"/>
              <w:rPr>
                <w:rFonts w:ascii="仿宋" w:hAnsi="仿宋" w:eastAsia="仿宋" w:cs="Times New Roman"/>
                <w:kern w:val="0"/>
                <w:sz w:val="20"/>
                <w:szCs w:val="20"/>
              </w:rPr>
            </w:pPr>
            <w:r>
              <w:rPr>
                <w:rFonts w:hint="eastAsia" w:ascii="仿宋" w:hAnsi="仿宋" w:eastAsia="仿宋"/>
                <w:color w:val="000000"/>
                <w:sz w:val="20"/>
                <w:szCs w:val="20"/>
              </w:rPr>
              <w:t>341.58</w:t>
            </w:r>
          </w:p>
        </w:tc>
      </w:tr>
      <w:tr w14:paraId="0EFC1DA3">
        <w:tblPrEx>
          <w:tblCellMar>
            <w:top w:w="0" w:type="dxa"/>
            <w:left w:w="108" w:type="dxa"/>
            <w:bottom w:w="0" w:type="dxa"/>
            <w:right w:w="108" w:type="dxa"/>
          </w:tblCellMar>
        </w:tblPrEx>
        <w:trPr>
          <w:trHeight w:val="0" w:hRule="atLeast"/>
          <w:jc w:val="center"/>
        </w:trPr>
        <w:tc>
          <w:tcPr>
            <w:tcW w:w="3161" w:type="dxa"/>
            <w:tcBorders>
              <w:top w:val="single" w:color="auto" w:sz="4" w:space="0"/>
              <w:left w:val="single" w:color="auto" w:sz="8" w:space="0"/>
              <w:bottom w:val="single" w:color="auto" w:sz="4" w:space="0"/>
              <w:right w:val="single" w:color="auto" w:sz="4" w:space="0"/>
            </w:tcBorders>
            <w:vAlign w:val="center"/>
          </w:tcPr>
          <w:p w14:paraId="28980E7F">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2040299</w:t>
            </w:r>
          </w:p>
        </w:tc>
        <w:tc>
          <w:tcPr>
            <w:tcW w:w="5926" w:type="dxa"/>
            <w:tcBorders>
              <w:top w:val="nil"/>
              <w:left w:val="nil"/>
              <w:bottom w:val="single" w:color="auto" w:sz="4" w:space="0"/>
              <w:right w:val="single" w:color="auto" w:sz="4" w:space="0"/>
            </w:tcBorders>
            <w:vAlign w:val="center"/>
          </w:tcPr>
          <w:p w14:paraId="4C5C3D8B">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其他公安支出</w:t>
            </w:r>
          </w:p>
        </w:tc>
        <w:tc>
          <w:tcPr>
            <w:tcW w:w="1587" w:type="dxa"/>
            <w:tcBorders>
              <w:top w:val="nil"/>
              <w:left w:val="nil"/>
              <w:bottom w:val="single" w:color="auto" w:sz="4" w:space="0"/>
              <w:right w:val="single" w:color="auto" w:sz="4" w:space="0"/>
            </w:tcBorders>
            <w:vAlign w:val="center"/>
          </w:tcPr>
          <w:p w14:paraId="6D9829E6">
            <w:pPr>
              <w:widowControl/>
              <w:snapToGrid w:val="0"/>
              <w:ind w:left="0" w:leftChars="0" w:right="0" w:rightChars="0" w:firstLine="0" w:firstLineChars="0"/>
              <w:jc w:val="right"/>
              <w:rPr>
                <w:rFonts w:ascii="仿宋" w:hAnsi="仿宋" w:eastAsia="仿宋" w:cs="Times New Roman"/>
                <w:kern w:val="0"/>
                <w:sz w:val="20"/>
                <w:szCs w:val="20"/>
              </w:rPr>
            </w:pPr>
            <w:r>
              <w:rPr>
                <w:rFonts w:hint="eastAsia" w:ascii="仿宋" w:hAnsi="仿宋" w:eastAsia="仿宋"/>
                <w:color w:val="000000"/>
                <w:sz w:val="20"/>
                <w:szCs w:val="20"/>
              </w:rPr>
              <w:t>499.49</w:t>
            </w:r>
          </w:p>
        </w:tc>
        <w:tc>
          <w:tcPr>
            <w:tcW w:w="1769" w:type="dxa"/>
            <w:tcBorders>
              <w:top w:val="nil"/>
              <w:left w:val="nil"/>
              <w:bottom w:val="single" w:color="auto" w:sz="4" w:space="0"/>
              <w:right w:val="single" w:color="auto" w:sz="4" w:space="0"/>
            </w:tcBorders>
            <w:vAlign w:val="center"/>
          </w:tcPr>
          <w:p w14:paraId="128C765E">
            <w:pPr>
              <w:widowControl/>
              <w:snapToGrid w:val="0"/>
              <w:ind w:left="0" w:leftChars="0" w:right="0" w:rightChars="0" w:firstLine="0" w:firstLineChars="0"/>
              <w:jc w:val="right"/>
              <w:rPr>
                <w:rFonts w:ascii="仿宋" w:hAnsi="仿宋" w:eastAsia="仿宋" w:cs="Times New Roman"/>
                <w:kern w:val="0"/>
                <w:sz w:val="20"/>
                <w:szCs w:val="20"/>
              </w:rPr>
            </w:pPr>
          </w:p>
        </w:tc>
        <w:tc>
          <w:tcPr>
            <w:tcW w:w="1771" w:type="dxa"/>
            <w:tcBorders>
              <w:top w:val="nil"/>
              <w:left w:val="nil"/>
              <w:bottom w:val="single" w:color="auto" w:sz="4" w:space="0"/>
              <w:right w:val="single" w:color="auto" w:sz="8" w:space="0"/>
            </w:tcBorders>
            <w:vAlign w:val="center"/>
          </w:tcPr>
          <w:p w14:paraId="2E70D73F">
            <w:pPr>
              <w:widowControl/>
              <w:snapToGrid w:val="0"/>
              <w:ind w:left="0" w:leftChars="0" w:right="0" w:rightChars="0" w:firstLine="0" w:firstLineChars="0"/>
              <w:jc w:val="right"/>
              <w:rPr>
                <w:rFonts w:ascii="仿宋" w:hAnsi="仿宋" w:eastAsia="仿宋" w:cs="Times New Roman"/>
                <w:kern w:val="0"/>
                <w:sz w:val="20"/>
                <w:szCs w:val="20"/>
              </w:rPr>
            </w:pPr>
            <w:r>
              <w:rPr>
                <w:rFonts w:hint="eastAsia" w:ascii="仿宋" w:hAnsi="仿宋" w:eastAsia="仿宋"/>
                <w:color w:val="000000"/>
                <w:sz w:val="20"/>
                <w:szCs w:val="20"/>
              </w:rPr>
              <w:t>499.49</w:t>
            </w:r>
          </w:p>
        </w:tc>
      </w:tr>
      <w:tr w14:paraId="79A5E333">
        <w:tblPrEx>
          <w:tblCellMar>
            <w:top w:w="0" w:type="dxa"/>
            <w:left w:w="108" w:type="dxa"/>
            <w:bottom w:w="0" w:type="dxa"/>
            <w:right w:w="108" w:type="dxa"/>
          </w:tblCellMar>
        </w:tblPrEx>
        <w:trPr>
          <w:trHeight w:val="0" w:hRule="atLeast"/>
          <w:jc w:val="center"/>
        </w:trPr>
        <w:tc>
          <w:tcPr>
            <w:tcW w:w="3161" w:type="dxa"/>
            <w:tcBorders>
              <w:top w:val="single" w:color="auto" w:sz="4" w:space="0"/>
              <w:left w:val="single" w:color="auto" w:sz="8" w:space="0"/>
              <w:bottom w:val="single" w:color="auto" w:sz="4" w:space="0"/>
              <w:right w:val="single" w:color="auto" w:sz="4" w:space="0"/>
            </w:tcBorders>
            <w:vAlign w:val="center"/>
          </w:tcPr>
          <w:p w14:paraId="6388D504">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208</w:t>
            </w:r>
          </w:p>
        </w:tc>
        <w:tc>
          <w:tcPr>
            <w:tcW w:w="5926" w:type="dxa"/>
            <w:tcBorders>
              <w:top w:val="nil"/>
              <w:left w:val="nil"/>
              <w:bottom w:val="single" w:color="auto" w:sz="4" w:space="0"/>
              <w:right w:val="single" w:color="auto" w:sz="4" w:space="0"/>
            </w:tcBorders>
            <w:vAlign w:val="center"/>
          </w:tcPr>
          <w:p w14:paraId="331A39FD">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1587" w:type="dxa"/>
            <w:tcBorders>
              <w:top w:val="nil"/>
              <w:left w:val="nil"/>
              <w:bottom w:val="single" w:color="auto" w:sz="4" w:space="0"/>
              <w:right w:val="single" w:color="auto" w:sz="4" w:space="0"/>
            </w:tcBorders>
            <w:vAlign w:val="center"/>
          </w:tcPr>
          <w:p w14:paraId="520132D4">
            <w:pPr>
              <w:widowControl/>
              <w:snapToGrid w:val="0"/>
              <w:ind w:left="0" w:leftChars="0" w:right="0" w:rightChars="0" w:firstLine="0" w:firstLineChars="0"/>
              <w:jc w:val="right"/>
              <w:rPr>
                <w:rFonts w:ascii="仿宋" w:hAnsi="仿宋" w:eastAsia="仿宋" w:cs="Times New Roman"/>
                <w:kern w:val="0"/>
                <w:sz w:val="20"/>
                <w:szCs w:val="20"/>
              </w:rPr>
            </w:pPr>
            <w:r>
              <w:rPr>
                <w:rFonts w:hint="eastAsia" w:ascii="仿宋" w:hAnsi="仿宋" w:eastAsia="仿宋"/>
                <w:color w:val="000000"/>
                <w:sz w:val="20"/>
                <w:szCs w:val="20"/>
              </w:rPr>
              <w:t>64.4</w:t>
            </w:r>
          </w:p>
        </w:tc>
        <w:tc>
          <w:tcPr>
            <w:tcW w:w="1769" w:type="dxa"/>
            <w:tcBorders>
              <w:top w:val="nil"/>
              <w:left w:val="nil"/>
              <w:bottom w:val="single" w:color="auto" w:sz="4" w:space="0"/>
              <w:right w:val="single" w:color="auto" w:sz="4" w:space="0"/>
            </w:tcBorders>
            <w:vAlign w:val="center"/>
          </w:tcPr>
          <w:p w14:paraId="70A2FE47">
            <w:pPr>
              <w:widowControl/>
              <w:snapToGrid w:val="0"/>
              <w:ind w:left="0" w:leftChars="0" w:right="0" w:rightChars="0" w:firstLine="0" w:firstLineChars="0"/>
              <w:jc w:val="right"/>
              <w:rPr>
                <w:rFonts w:ascii="仿宋" w:hAnsi="仿宋" w:eastAsia="仿宋" w:cs="Times New Roman"/>
                <w:kern w:val="0"/>
                <w:sz w:val="20"/>
                <w:szCs w:val="20"/>
              </w:rPr>
            </w:pPr>
            <w:r>
              <w:rPr>
                <w:rFonts w:hint="eastAsia" w:ascii="仿宋" w:hAnsi="仿宋" w:eastAsia="仿宋"/>
                <w:color w:val="000000"/>
                <w:sz w:val="20"/>
                <w:szCs w:val="20"/>
              </w:rPr>
              <w:t>62.5</w:t>
            </w:r>
          </w:p>
        </w:tc>
        <w:tc>
          <w:tcPr>
            <w:tcW w:w="1771" w:type="dxa"/>
            <w:tcBorders>
              <w:top w:val="nil"/>
              <w:left w:val="nil"/>
              <w:bottom w:val="single" w:color="auto" w:sz="4" w:space="0"/>
              <w:right w:val="single" w:color="auto" w:sz="8" w:space="0"/>
            </w:tcBorders>
            <w:vAlign w:val="center"/>
          </w:tcPr>
          <w:p w14:paraId="493F9039">
            <w:pPr>
              <w:widowControl/>
              <w:snapToGrid w:val="0"/>
              <w:ind w:left="0" w:leftChars="0" w:right="0" w:rightChars="0" w:firstLine="0" w:firstLineChars="0"/>
              <w:jc w:val="right"/>
              <w:rPr>
                <w:rFonts w:ascii="仿宋" w:hAnsi="仿宋" w:eastAsia="仿宋" w:cs="Times New Roman"/>
                <w:kern w:val="0"/>
                <w:sz w:val="20"/>
                <w:szCs w:val="20"/>
              </w:rPr>
            </w:pPr>
            <w:r>
              <w:rPr>
                <w:rFonts w:hint="eastAsia" w:ascii="仿宋" w:hAnsi="仿宋" w:eastAsia="仿宋"/>
                <w:color w:val="000000"/>
                <w:sz w:val="20"/>
                <w:szCs w:val="20"/>
              </w:rPr>
              <w:t>1.9</w:t>
            </w:r>
          </w:p>
        </w:tc>
      </w:tr>
      <w:tr w14:paraId="7423D4F1">
        <w:tblPrEx>
          <w:tblCellMar>
            <w:top w:w="0" w:type="dxa"/>
            <w:left w:w="108" w:type="dxa"/>
            <w:bottom w:w="0" w:type="dxa"/>
            <w:right w:w="108" w:type="dxa"/>
          </w:tblCellMar>
        </w:tblPrEx>
        <w:trPr>
          <w:trHeight w:val="0" w:hRule="atLeast"/>
          <w:jc w:val="center"/>
        </w:trPr>
        <w:tc>
          <w:tcPr>
            <w:tcW w:w="3161" w:type="dxa"/>
            <w:tcBorders>
              <w:top w:val="single" w:color="auto" w:sz="4" w:space="0"/>
              <w:left w:val="single" w:color="auto" w:sz="8" w:space="0"/>
              <w:bottom w:val="single" w:color="auto" w:sz="4" w:space="0"/>
              <w:right w:val="single" w:color="auto" w:sz="4" w:space="0"/>
            </w:tcBorders>
            <w:vAlign w:val="center"/>
          </w:tcPr>
          <w:p w14:paraId="3FF32B5F">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20805</w:t>
            </w:r>
          </w:p>
        </w:tc>
        <w:tc>
          <w:tcPr>
            <w:tcW w:w="5926" w:type="dxa"/>
            <w:tcBorders>
              <w:top w:val="nil"/>
              <w:left w:val="nil"/>
              <w:bottom w:val="single" w:color="auto" w:sz="4" w:space="0"/>
              <w:right w:val="single" w:color="auto" w:sz="4" w:space="0"/>
            </w:tcBorders>
            <w:vAlign w:val="center"/>
          </w:tcPr>
          <w:p w14:paraId="0C4DC666">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1587" w:type="dxa"/>
            <w:tcBorders>
              <w:top w:val="nil"/>
              <w:left w:val="nil"/>
              <w:bottom w:val="single" w:color="auto" w:sz="4" w:space="0"/>
              <w:right w:val="single" w:color="auto" w:sz="4" w:space="0"/>
            </w:tcBorders>
            <w:vAlign w:val="center"/>
          </w:tcPr>
          <w:p w14:paraId="0DB886F4">
            <w:pPr>
              <w:widowControl/>
              <w:snapToGrid w:val="0"/>
              <w:ind w:left="0" w:leftChars="0" w:right="0" w:rightChars="0" w:firstLine="0" w:firstLineChars="0"/>
              <w:jc w:val="right"/>
              <w:rPr>
                <w:rFonts w:ascii="仿宋" w:hAnsi="仿宋" w:eastAsia="仿宋" w:cs="Times New Roman"/>
                <w:kern w:val="0"/>
                <w:sz w:val="20"/>
                <w:szCs w:val="20"/>
              </w:rPr>
            </w:pPr>
            <w:r>
              <w:rPr>
                <w:rFonts w:hint="eastAsia" w:ascii="仿宋" w:hAnsi="仿宋" w:eastAsia="仿宋"/>
                <w:color w:val="000000"/>
                <w:sz w:val="20"/>
                <w:szCs w:val="20"/>
              </w:rPr>
              <w:t>64.4</w:t>
            </w:r>
          </w:p>
        </w:tc>
        <w:tc>
          <w:tcPr>
            <w:tcW w:w="1769" w:type="dxa"/>
            <w:tcBorders>
              <w:top w:val="nil"/>
              <w:left w:val="nil"/>
              <w:bottom w:val="single" w:color="auto" w:sz="4" w:space="0"/>
              <w:right w:val="single" w:color="auto" w:sz="4" w:space="0"/>
            </w:tcBorders>
            <w:vAlign w:val="center"/>
          </w:tcPr>
          <w:p w14:paraId="33196B41">
            <w:pPr>
              <w:widowControl/>
              <w:snapToGrid w:val="0"/>
              <w:ind w:left="0" w:leftChars="0" w:right="0" w:rightChars="0" w:firstLine="0" w:firstLineChars="0"/>
              <w:jc w:val="right"/>
              <w:rPr>
                <w:rFonts w:ascii="仿宋" w:hAnsi="仿宋" w:eastAsia="仿宋" w:cs="Times New Roman"/>
                <w:kern w:val="0"/>
                <w:sz w:val="20"/>
                <w:szCs w:val="20"/>
              </w:rPr>
            </w:pPr>
            <w:r>
              <w:rPr>
                <w:rFonts w:hint="eastAsia" w:ascii="仿宋" w:hAnsi="仿宋" w:eastAsia="仿宋"/>
                <w:color w:val="000000"/>
                <w:sz w:val="20"/>
                <w:szCs w:val="20"/>
              </w:rPr>
              <w:t>62.5</w:t>
            </w:r>
          </w:p>
        </w:tc>
        <w:tc>
          <w:tcPr>
            <w:tcW w:w="1771" w:type="dxa"/>
            <w:tcBorders>
              <w:top w:val="nil"/>
              <w:left w:val="nil"/>
              <w:bottom w:val="single" w:color="auto" w:sz="4" w:space="0"/>
              <w:right w:val="single" w:color="auto" w:sz="8" w:space="0"/>
            </w:tcBorders>
            <w:vAlign w:val="center"/>
          </w:tcPr>
          <w:p w14:paraId="070E1433">
            <w:pPr>
              <w:widowControl/>
              <w:snapToGrid w:val="0"/>
              <w:ind w:left="0" w:leftChars="0" w:right="0" w:rightChars="0" w:firstLine="0" w:firstLineChars="0"/>
              <w:jc w:val="right"/>
              <w:rPr>
                <w:rFonts w:ascii="仿宋" w:hAnsi="仿宋" w:eastAsia="仿宋" w:cs="Times New Roman"/>
                <w:kern w:val="0"/>
                <w:sz w:val="20"/>
                <w:szCs w:val="20"/>
              </w:rPr>
            </w:pPr>
            <w:r>
              <w:rPr>
                <w:rFonts w:hint="eastAsia" w:ascii="仿宋" w:hAnsi="仿宋" w:eastAsia="仿宋"/>
                <w:color w:val="000000"/>
                <w:sz w:val="20"/>
                <w:szCs w:val="20"/>
              </w:rPr>
              <w:t>1.9</w:t>
            </w:r>
          </w:p>
        </w:tc>
      </w:tr>
      <w:tr w14:paraId="4DF0528C">
        <w:tblPrEx>
          <w:tblCellMar>
            <w:top w:w="0" w:type="dxa"/>
            <w:left w:w="108" w:type="dxa"/>
            <w:bottom w:w="0" w:type="dxa"/>
            <w:right w:w="108" w:type="dxa"/>
          </w:tblCellMar>
        </w:tblPrEx>
        <w:trPr>
          <w:trHeight w:val="0" w:hRule="atLeast"/>
          <w:jc w:val="center"/>
        </w:trPr>
        <w:tc>
          <w:tcPr>
            <w:tcW w:w="3161" w:type="dxa"/>
            <w:tcBorders>
              <w:top w:val="single" w:color="auto" w:sz="4" w:space="0"/>
              <w:left w:val="single" w:color="auto" w:sz="8" w:space="0"/>
              <w:bottom w:val="single" w:color="auto" w:sz="4" w:space="0"/>
              <w:right w:val="single" w:color="auto" w:sz="4" w:space="0"/>
            </w:tcBorders>
            <w:vAlign w:val="center"/>
          </w:tcPr>
          <w:p w14:paraId="36468F78">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2080501</w:t>
            </w:r>
          </w:p>
        </w:tc>
        <w:tc>
          <w:tcPr>
            <w:tcW w:w="5926" w:type="dxa"/>
            <w:tcBorders>
              <w:top w:val="nil"/>
              <w:left w:val="nil"/>
              <w:bottom w:val="single" w:color="auto" w:sz="4" w:space="0"/>
              <w:right w:val="single" w:color="auto" w:sz="4" w:space="0"/>
            </w:tcBorders>
            <w:vAlign w:val="center"/>
          </w:tcPr>
          <w:p w14:paraId="3262BD57">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行政单位离退休</w:t>
            </w:r>
          </w:p>
        </w:tc>
        <w:tc>
          <w:tcPr>
            <w:tcW w:w="1587" w:type="dxa"/>
            <w:tcBorders>
              <w:top w:val="nil"/>
              <w:left w:val="nil"/>
              <w:bottom w:val="single" w:color="auto" w:sz="4" w:space="0"/>
              <w:right w:val="single" w:color="auto" w:sz="4" w:space="0"/>
            </w:tcBorders>
            <w:vAlign w:val="center"/>
          </w:tcPr>
          <w:p w14:paraId="1D7553C7">
            <w:pPr>
              <w:widowControl/>
              <w:snapToGrid w:val="0"/>
              <w:ind w:left="0" w:leftChars="0" w:right="0" w:rightChars="0" w:firstLine="0" w:firstLineChars="0"/>
              <w:jc w:val="right"/>
              <w:rPr>
                <w:rFonts w:ascii="仿宋" w:hAnsi="仿宋" w:eastAsia="仿宋" w:cs="Times New Roman"/>
                <w:kern w:val="0"/>
                <w:sz w:val="20"/>
                <w:szCs w:val="20"/>
              </w:rPr>
            </w:pPr>
            <w:r>
              <w:rPr>
                <w:rFonts w:hint="eastAsia" w:ascii="仿宋" w:hAnsi="仿宋" w:eastAsia="仿宋"/>
                <w:color w:val="000000"/>
                <w:sz w:val="20"/>
                <w:szCs w:val="20"/>
              </w:rPr>
              <w:t>1.9</w:t>
            </w:r>
          </w:p>
        </w:tc>
        <w:tc>
          <w:tcPr>
            <w:tcW w:w="1769" w:type="dxa"/>
            <w:tcBorders>
              <w:top w:val="nil"/>
              <w:left w:val="nil"/>
              <w:bottom w:val="single" w:color="auto" w:sz="4" w:space="0"/>
              <w:right w:val="single" w:color="auto" w:sz="4" w:space="0"/>
            </w:tcBorders>
            <w:vAlign w:val="center"/>
          </w:tcPr>
          <w:p w14:paraId="4F23520B">
            <w:pPr>
              <w:widowControl/>
              <w:snapToGrid w:val="0"/>
              <w:ind w:left="0" w:leftChars="0" w:right="0" w:rightChars="0" w:firstLine="0" w:firstLineChars="0"/>
              <w:jc w:val="right"/>
              <w:rPr>
                <w:rFonts w:ascii="仿宋" w:hAnsi="仿宋" w:eastAsia="仿宋" w:cs="Times New Roman"/>
                <w:kern w:val="0"/>
                <w:sz w:val="20"/>
                <w:szCs w:val="20"/>
              </w:rPr>
            </w:pPr>
          </w:p>
        </w:tc>
        <w:tc>
          <w:tcPr>
            <w:tcW w:w="1771" w:type="dxa"/>
            <w:tcBorders>
              <w:top w:val="nil"/>
              <w:left w:val="nil"/>
              <w:bottom w:val="single" w:color="auto" w:sz="4" w:space="0"/>
              <w:right w:val="single" w:color="auto" w:sz="8" w:space="0"/>
            </w:tcBorders>
            <w:vAlign w:val="center"/>
          </w:tcPr>
          <w:p w14:paraId="2C5E4EDE">
            <w:pPr>
              <w:widowControl/>
              <w:snapToGrid w:val="0"/>
              <w:ind w:left="0" w:leftChars="0" w:right="0" w:rightChars="0" w:firstLine="0" w:firstLineChars="0"/>
              <w:jc w:val="right"/>
              <w:rPr>
                <w:rFonts w:ascii="仿宋" w:hAnsi="仿宋" w:eastAsia="仿宋" w:cs="Times New Roman"/>
                <w:kern w:val="0"/>
                <w:sz w:val="20"/>
                <w:szCs w:val="20"/>
              </w:rPr>
            </w:pPr>
            <w:r>
              <w:rPr>
                <w:rFonts w:hint="eastAsia" w:ascii="仿宋" w:hAnsi="仿宋" w:eastAsia="仿宋"/>
                <w:color w:val="000000"/>
                <w:sz w:val="20"/>
                <w:szCs w:val="20"/>
              </w:rPr>
              <w:t>1.9</w:t>
            </w:r>
          </w:p>
        </w:tc>
      </w:tr>
      <w:tr w14:paraId="1C2C231D">
        <w:tblPrEx>
          <w:tblCellMar>
            <w:top w:w="0" w:type="dxa"/>
            <w:left w:w="108" w:type="dxa"/>
            <w:bottom w:w="0" w:type="dxa"/>
            <w:right w:w="108" w:type="dxa"/>
          </w:tblCellMar>
        </w:tblPrEx>
        <w:trPr>
          <w:trHeight w:val="0" w:hRule="atLeast"/>
          <w:jc w:val="center"/>
        </w:trPr>
        <w:tc>
          <w:tcPr>
            <w:tcW w:w="3161" w:type="dxa"/>
            <w:tcBorders>
              <w:top w:val="single" w:color="auto" w:sz="4" w:space="0"/>
              <w:left w:val="single" w:color="auto" w:sz="8" w:space="0"/>
              <w:bottom w:val="single" w:color="auto" w:sz="4" w:space="0"/>
              <w:right w:val="single" w:color="auto" w:sz="4" w:space="0"/>
            </w:tcBorders>
            <w:vAlign w:val="center"/>
          </w:tcPr>
          <w:p w14:paraId="06563B39">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2080505</w:t>
            </w:r>
          </w:p>
        </w:tc>
        <w:tc>
          <w:tcPr>
            <w:tcW w:w="5926" w:type="dxa"/>
            <w:tcBorders>
              <w:top w:val="nil"/>
              <w:left w:val="nil"/>
              <w:bottom w:val="nil"/>
              <w:right w:val="single" w:color="auto" w:sz="4" w:space="0"/>
            </w:tcBorders>
            <w:vAlign w:val="center"/>
          </w:tcPr>
          <w:p w14:paraId="7AFB430A">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1587" w:type="dxa"/>
            <w:tcBorders>
              <w:top w:val="nil"/>
              <w:left w:val="nil"/>
              <w:bottom w:val="nil"/>
              <w:right w:val="single" w:color="auto" w:sz="4" w:space="0"/>
            </w:tcBorders>
            <w:vAlign w:val="center"/>
          </w:tcPr>
          <w:p w14:paraId="7817507E">
            <w:pPr>
              <w:widowControl/>
              <w:snapToGrid w:val="0"/>
              <w:ind w:left="0" w:leftChars="0" w:right="0" w:rightChars="0" w:firstLine="0" w:firstLineChars="0"/>
              <w:jc w:val="right"/>
              <w:rPr>
                <w:rFonts w:ascii="仿宋" w:hAnsi="仿宋" w:eastAsia="仿宋" w:cs="Times New Roman"/>
                <w:kern w:val="0"/>
                <w:sz w:val="20"/>
                <w:szCs w:val="20"/>
              </w:rPr>
            </w:pPr>
            <w:r>
              <w:rPr>
                <w:rFonts w:hint="eastAsia" w:ascii="仿宋" w:hAnsi="仿宋" w:eastAsia="仿宋"/>
                <w:color w:val="000000"/>
                <w:sz w:val="20"/>
                <w:szCs w:val="20"/>
              </w:rPr>
              <w:t>62.5</w:t>
            </w:r>
          </w:p>
        </w:tc>
        <w:tc>
          <w:tcPr>
            <w:tcW w:w="1769" w:type="dxa"/>
            <w:tcBorders>
              <w:top w:val="nil"/>
              <w:left w:val="nil"/>
              <w:bottom w:val="nil"/>
              <w:right w:val="single" w:color="auto" w:sz="4" w:space="0"/>
            </w:tcBorders>
            <w:vAlign w:val="center"/>
          </w:tcPr>
          <w:p w14:paraId="7A6CC65D">
            <w:pPr>
              <w:widowControl/>
              <w:snapToGrid w:val="0"/>
              <w:ind w:left="0" w:leftChars="0" w:right="0" w:rightChars="0" w:firstLine="0" w:firstLineChars="0"/>
              <w:jc w:val="right"/>
              <w:rPr>
                <w:rFonts w:ascii="仿宋" w:hAnsi="仿宋" w:eastAsia="仿宋" w:cs="Times New Roman"/>
                <w:kern w:val="0"/>
                <w:sz w:val="20"/>
                <w:szCs w:val="20"/>
              </w:rPr>
            </w:pPr>
            <w:r>
              <w:rPr>
                <w:rFonts w:hint="eastAsia" w:ascii="仿宋" w:hAnsi="仿宋" w:eastAsia="仿宋"/>
                <w:color w:val="000000"/>
                <w:sz w:val="20"/>
                <w:szCs w:val="20"/>
              </w:rPr>
              <w:t>62.5</w:t>
            </w:r>
          </w:p>
        </w:tc>
        <w:tc>
          <w:tcPr>
            <w:tcW w:w="1771" w:type="dxa"/>
            <w:tcBorders>
              <w:top w:val="nil"/>
              <w:left w:val="nil"/>
              <w:bottom w:val="nil"/>
              <w:right w:val="single" w:color="auto" w:sz="8" w:space="0"/>
            </w:tcBorders>
            <w:vAlign w:val="center"/>
          </w:tcPr>
          <w:p w14:paraId="6D03A044">
            <w:pPr>
              <w:widowControl/>
              <w:snapToGrid w:val="0"/>
              <w:ind w:left="0" w:leftChars="0" w:right="0" w:rightChars="0" w:firstLine="0" w:firstLineChars="0"/>
              <w:jc w:val="right"/>
              <w:rPr>
                <w:rFonts w:ascii="仿宋" w:hAnsi="仿宋" w:eastAsia="仿宋" w:cs="Times New Roman"/>
                <w:kern w:val="0"/>
                <w:sz w:val="20"/>
                <w:szCs w:val="20"/>
              </w:rPr>
            </w:pPr>
          </w:p>
        </w:tc>
      </w:tr>
      <w:tr w14:paraId="0C2ECDDE">
        <w:tblPrEx>
          <w:tblCellMar>
            <w:top w:w="0" w:type="dxa"/>
            <w:left w:w="108" w:type="dxa"/>
            <w:bottom w:w="0" w:type="dxa"/>
            <w:right w:w="108" w:type="dxa"/>
          </w:tblCellMar>
        </w:tblPrEx>
        <w:trPr>
          <w:trHeight w:val="0" w:hRule="atLeast"/>
          <w:jc w:val="center"/>
        </w:trPr>
        <w:tc>
          <w:tcPr>
            <w:tcW w:w="3161" w:type="dxa"/>
            <w:tcBorders>
              <w:top w:val="single" w:color="auto" w:sz="4" w:space="0"/>
              <w:left w:val="single" w:color="auto" w:sz="8" w:space="0"/>
              <w:bottom w:val="single" w:color="auto" w:sz="8" w:space="0"/>
              <w:right w:val="single" w:color="auto" w:sz="4" w:space="0"/>
            </w:tcBorders>
            <w:vAlign w:val="center"/>
          </w:tcPr>
          <w:p w14:paraId="3EE134DA">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221</w:t>
            </w:r>
          </w:p>
        </w:tc>
        <w:tc>
          <w:tcPr>
            <w:tcW w:w="5926" w:type="dxa"/>
            <w:tcBorders>
              <w:top w:val="nil"/>
              <w:left w:val="nil"/>
              <w:bottom w:val="single" w:color="auto" w:sz="8" w:space="0"/>
              <w:right w:val="single" w:color="auto" w:sz="4" w:space="0"/>
            </w:tcBorders>
            <w:vAlign w:val="center"/>
          </w:tcPr>
          <w:p w14:paraId="1F155338">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住房保障支出</w:t>
            </w:r>
          </w:p>
        </w:tc>
        <w:tc>
          <w:tcPr>
            <w:tcW w:w="1587" w:type="dxa"/>
            <w:tcBorders>
              <w:top w:val="nil"/>
              <w:left w:val="nil"/>
              <w:bottom w:val="single" w:color="auto" w:sz="8" w:space="0"/>
              <w:right w:val="single" w:color="auto" w:sz="4" w:space="0"/>
            </w:tcBorders>
            <w:vAlign w:val="center"/>
          </w:tcPr>
          <w:p w14:paraId="3A626D13">
            <w:pPr>
              <w:widowControl/>
              <w:snapToGrid w:val="0"/>
              <w:ind w:left="0" w:leftChars="0" w:right="0" w:rightChars="0" w:firstLine="0" w:firstLineChars="0"/>
              <w:jc w:val="right"/>
              <w:rPr>
                <w:rFonts w:ascii="仿宋" w:hAnsi="仿宋" w:eastAsia="仿宋" w:cs="Times New Roman"/>
                <w:kern w:val="0"/>
                <w:sz w:val="20"/>
                <w:szCs w:val="20"/>
              </w:rPr>
            </w:pPr>
            <w:r>
              <w:rPr>
                <w:rFonts w:hint="eastAsia" w:ascii="仿宋" w:hAnsi="仿宋" w:eastAsia="仿宋"/>
                <w:color w:val="000000"/>
                <w:sz w:val="20"/>
                <w:szCs w:val="20"/>
              </w:rPr>
              <w:t>50.51</w:t>
            </w:r>
          </w:p>
        </w:tc>
        <w:tc>
          <w:tcPr>
            <w:tcW w:w="1769" w:type="dxa"/>
            <w:tcBorders>
              <w:top w:val="nil"/>
              <w:left w:val="nil"/>
              <w:bottom w:val="single" w:color="auto" w:sz="8" w:space="0"/>
              <w:right w:val="single" w:color="auto" w:sz="4" w:space="0"/>
            </w:tcBorders>
            <w:vAlign w:val="center"/>
          </w:tcPr>
          <w:p w14:paraId="2AC0AA9A">
            <w:pPr>
              <w:widowControl/>
              <w:snapToGrid w:val="0"/>
              <w:ind w:left="0" w:leftChars="0" w:right="0" w:rightChars="0" w:firstLine="0" w:firstLineChars="0"/>
              <w:jc w:val="right"/>
              <w:rPr>
                <w:rFonts w:ascii="仿宋" w:hAnsi="仿宋" w:eastAsia="仿宋" w:cs="Times New Roman"/>
                <w:kern w:val="0"/>
                <w:sz w:val="20"/>
                <w:szCs w:val="20"/>
              </w:rPr>
            </w:pPr>
            <w:r>
              <w:rPr>
                <w:rFonts w:hint="eastAsia" w:ascii="仿宋" w:hAnsi="仿宋" w:eastAsia="仿宋"/>
                <w:color w:val="000000"/>
                <w:sz w:val="20"/>
                <w:szCs w:val="20"/>
              </w:rPr>
              <w:t>50.51</w:t>
            </w:r>
          </w:p>
        </w:tc>
        <w:tc>
          <w:tcPr>
            <w:tcW w:w="1771" w:type="dxa"/>
            <w:tcBorders>
              <w:top w:val="nil"/>
              <w:left w:val="nil"/>
              <w:bottom w:val="single" w:color="auto" w:sz="8" w:space="0"/>
              <w:right w:val="single" w:color="auto" w:sz="8" w:space="0"/>
            </w:tcBorders>
            <w:vAlign w:val="center"/>
          </w:tcPr>
          <w:p w14:paraId="7076EEE5">
            <w:pPr>
              <w:widowControl/>
              <w:snapToGrid w:val="0"/>
              <w:ind w:left="0" w:leftChars="0" w:right="0" w:rightChars="0" w:firstLine="0" w:firstLineChars="0"/>
              <w:jc w:val="right"/>
              <w:rPr>
                <w:rFonts w:ascii="仿宋" w:hAnsi="仿宋" w:eastAsia="仿宋" w:cs="Times New Roman"/>
                <w:kern w:val="0"/>
                <w:sz w:val="20"/>
                <w:szCs w:val="20"/>
              </w:rPr>
            </w:pPr>
          </w:p>
        </w:tc>
      </w:tr>
      <w:tr w14:paraId="6BE21B87">
        <w:tblPrEx>
          <w:tblCellMar>
            <w:top w:w="0" w:type="dxa"/>
            <w:left w:w="108" w:type="dxa"/>
            <w:bottom w:w="0" w:type="dxa"/>
            <w:right w:w="108" w:type="dxa"/>
          </w:tblCellMar>
        </w:tblPrEx>
        <w:trPr>
          <w:trHeight w:val="0" w:hRule="atLeast"/>
          <w:jc w:val="center"/>
        </w:trPr>
        <w:tc>
          <w:tcPr>
            <w:tcW w:w="3161" w:type="dxa"/>
            <w:tcBorders>
              <w:top w:val="single" w:color="auto" w:sz="4" w:space="0"/>
              <w:left w:val="single" w:color="auto" w:sz="8" w:space="0"/>
              <w:bottom w:val="single" w:color="auto" w:sz="8" w:space="0"/>
              <w:right w:val="single" w:color="auto" w:sz="4" w:space="0"/>
            </w:tcBorders>
            <w:vAlign w:val="center"/>
          </w:tcPr>
          <w:p w14:paraId="2BA9D0C3">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22102</w:t>
            </w:r>
          </w:p>
        </w:tc>
        <w:tc>
          <w:tcPr>
            <w:tcW w:w="5926" w:type="dxa"/>
            <w:tcBorders>
              <w:top w:val="nil"/>
              <w:left w:val="nil"/>
              <w:bottom w:val="single" w:color="auto" w:sz="8" w:space="0"/>
              <w:right w:val="single" w:color="auto" w:sz="4" w:space="0"/>
            </w:tcBorders>
            <w:vAlign w:val="center"/>
          </w:tcPr>
          <w:p w14:paraId="2246E665">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住房改革支出</w:t>
            </w:r>
          </w:p>
        </w:tc>
        <w:tc>
          <w:tcPr>
            <w:tcW w:w="1587" w:type="dxa"/>
            <w:tcBorders>
              <w:top w:val="nil"/>
              <w:left w:val="nil"/>
              <w:bottom w:val="single" w:color="auto" w:sz="8" w:space="0"/>
              <w:right w:val="single" w:color="auto" w:sz="4" w:space="0"/>
            </w:tcBorders>
            <w:vAlign w:val="center"/>
          </w:tcPr>
          <w:p w14:paraId="50B4410F">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50.51</w:t>
            </w:r>
          </w:p>
        </w:tc>
        <w:tc>
          <w:tcPr>
            <w:tcW w:w="1769" w:type="dxa"/>
            <w:tcBorders>
              <w:top w:val="nil"/>
              <w:left w:val="nil"/>
              <w:bottom w:val="single" w:color="auto" w:sz="8" w:space="0"/>
              <w:right w:val="single" w:color="auto" w:sz="4" w:space="0"/>
            </w:tcBorders>
            <w:vAlign w:val="center"/>
          </w:tcPr>
          <w:p w14:paraId="4F5E44F7">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50.51</w:t>
            </w:r>
          </w:p>
        </w:tc>
        <w:tc>
          <w:tcPr>
            <w:tcW w:w="1771" w:type="dxa"/>
            <w:tcBorders>
              <w:top w:val="nil"/>
              <w:left w:val="nil"/>
              <w:bottom w:val="single" w:color="auto" w:sz="8" w:space="0"/>
              <w:right w:val="single" w:color="auto" w:sz="8" w:space="0"/>
            </w:tcBorders>
            <w:vAlign w:val="center"/>
          </w:tcPr>
          <w:p w14:paraId="239F55E2">
            <w:pPr>
              <w:widowControl/>
              <w:snapToGrid w:val="0"/>
              <w:ind w:left="0" w:leftChars="0" w:right="0" w:rightChars="0" w:firstLine="0" w:firstLineChars="0"/>
              <w:jc w:val="center"/>
              <w:rPr>
                <w:rFonts w:ascii="仿宋" w:hAnsi="仿宋" w:eastAsia="仿宋" w:cs="Times New Roman"/>
                <w:kern w:val="0"/>
                <w:sz w:val="20"/>
                <w:szCs w:val="20"/>
              </w:rPr>
            </w:pPr>
          </w:p>
        </w:tc>
      </w:tr>
      <w:tr w14:paraId="543221F3">
        <w:tblPrEx>
          <w:tblCellMar>
            <w:top w:w="0" w:type="dxa"/>
            <w:left w:w="108" w:type="dxa"/>
            <w:bottom w:w="0" w:type="dxa"/>
            <w:right w:w="108" w:type="dxa"/>
          </w:tblCellMar>
        </w:tblPrEx>
        <w:trPr>
          <w:trHeight w:val="0" w:hRule="atLeast"/>
          <w:jc w:val="center"/>
        </w:trPr>
        <w:tc>
          <w:tcPr>
            <w:tcW w:w="3161" w:type="dxa"/>
            <w:tcBorders>
              <w:top w:val="single" w:color="auto" w:sz="4" w:space="0"/>
              <w:left w:val="single" w:color="auto" w:sz="8" w:space="0"/>
              <w:bottom w:val="single" w:color="auto" w:sz="8" w:space="0"/>
              <w:right w:val="single" w:color="auto" w:sz="4" w:space="0"/>
            </w:tcBorders>
            <w:vAlign w:val="center"/>
          </w:tcPr>
          <w:p w14:paraId="7BFD4B68">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2210201</w:t>
            </w:r>
          </w:p>
        </w:tc>
        <w:tc>
          <w:tcPr>
            <w:tcW w:w="5926" w:type="dxa"/>
            <w:tcBorders>
              <w:top w:val="nil"/>
              <w:left w:val="nil"/>
              <w:bottom w:val="single" w:color="auto" w:sz="8" w:space="0"/>
              <w:right w:val="single" w:color="auto" w:sz="4" w:space="0"/>
            </w:tcBorders>
            <w:vAlign w:val="center"/>
          </w:tcPr>
          <w:p w14:paraId="36890C2A">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住房公积金</w:t>
            </w:r>
          </w:p>
        </w:tc>
        <w:tc>
          <w:tcPr>
            <w:tcW w:w="1587" w:type="dxa"/>
            <w:tcBorders>
              <w:top w:val="nil"/>
              <w:left w:val="nil"/>
              <w:bottom w:val="single" w:color="auto" w:sz="8" w:space="0"/>
              <w:right w:val="single" w:color="auto" w:sz="4" w:space="0"/>
            </w:tcBorders>
            <w:vAlign w:val="center"/>
          </w:tcPr>
          <w:p w14:paraId="089ED732">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50.51</w:t>
            </w:r>
          </w:p>
        </w:tc>
        <w:tc>
          <w:tcPr>
            <w:tcW w:w="1769" w:type="dxa"/>
            <w:tcBorders>
              <w:top w:val="nil"/>
              <w:left w:val="nil"/>
              <w:bottom w:val="single" w:color="auto" w:sz="8" w:space="0"/>
              <w:right w:val="single" w:color="auto" w:sz="4" w:space="0"/>
            </w:tcBorders>
            <w:vAlign w:val="center"/>
          </w:tcPr>
          <w:p w14:paraId="13861759">
            <w:pPr>
              <w:widowControl/>
              <w:snapToGrid w:val="0"/>
              <w:ind w:left="0" w:leftChars="0" w:right="0" w:rightChars="0" w:firstLine="0" w:firstLineChars="0"/>
              <w:jc w:val="center"/>
              <w:rPr>
                <w:rFonts w:ascii="仿宋" w:hAnsi="仿宋" w:eastAsia="仿宋" w:cs="Times New Roman"/>
                <w:kern w:val="0"/>
                <w:sz w:val="20"/>
                <w:szCs w:val="20"/>
              </w:rPr>
            </w:pPr>
            <w:r>
              <w:rPr>
                <w:rFonts w:hint="eastAsia" w:ascii="仿宋" w:hAnsi="仿宋" w:eastAsia="仿宋"/>
                <w:color w:val="000000"/>
                <w:sz w:val="20"/>
                <w:szCs w:val="20"/>
              </w:rPr>
              <w:t>50.51</w:t>
            </w:r>
          </w:p>
        </w:tc>
        <w:tc>
          <w:tcPr>
            <w:tcW w:w="1771" w:type="dxa"/>
            <w:tcBorders>
              <w:top w:val="nil"/>
              <w:left w:val="nil"/>
              <w:bottom w:val="single" w:color="auto" w:sz="8" w:space="0"/>
              <w:right w:val="single" w:color="auto" w:sz="8" w:space="0"/>
            </w:tcBorders>
            <w:vAlign w:val="center"/>
          </w:tcPr>
          <w:p w14:paraId="54CBF292">
            <w:pPr>
              <w:widowControl/>
              <w:snapToGrid w:val="0"/>
              <w:ind w:left="0" w:leftChars="0" w:right="0" w:rightChars="0" w:firstLine="0" w:firstLineChars="0"/>
              <w:jc w:val="center"/>
              <w:rPr>
                <w:rFonts w:ascii="仿宋" w:hAnsi="仿宋" w:eastAsia="仿宋" w:cs="Times New Roman"/>
                <w:kern w:val="0"/>
                <w:sz w:val="20"/>
                <w:szCs w:val="20"/>
              </w:rPr>
            </w:pPr>
          </w:p>
        </w:tc>
      </w:tr>
    </w:tbl>
    <w:p w14:paraId="586196DC">
      <w:pPr>
        <w:widowControl/>
        <w:spacing w:before="120"/>
        <w:jc w:val="left"/>
        <w:rPr>
          <w:rFonts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781E3D5E">
      <w:pPr>
        <w:widowControl/>
        <w:jc w:val="left"/>
        <w:rPr>
          <w:rFonts w:ascii="仿宋" w:hAnsi="仿宋" w:eastAsia="仿宋" w:cs="Times New Roman"/>
          <w:bCs/>
          <w:kern w:val="0"/>
          <w:szCs w:val="21"/>
        </w:rPr>
      </w:pPr>
    </w:p>
    <w:p w14:paraId="31F7CED7">
      <w:pPr>
        <w:widowControl/>
        <w:jc w:val="left"/>
        <w:rPr>
          <w:rFonts w:ascii="仿宋" w:hAnsi="仿宋" w:eastAsia="仿宋" w:cs="Times New Roman"/>
          <w:bCs/>
          <w:kern w:val="0"/>
          <w:szCs w:val="21"/>
        </w:rPr>
      </w:pPr>
      <w:r>
        <w:rPr>
          <w:rFonts w:ascii="仿宋" w:hAnsi="仿宋" w:eastAsia="仿宋" w:cs="Times New Roman"/>
          <w:bCs/>
          <w:kern w:val="0"/>
          <w:szCs w:val="21"/>
        </w:rPr>
        <w:br w:type="page"/>
      </w:r>
    </w:p>
    <w:p w14:paraId="1CF220D3">
      <w:pPr>
        <w:widowControl/>
        <w:spacing w:after="120"/>
        <w:jc w:val="center"/>
        <w:textAlignment w:val="center"/>
        <w:rPr>
          <w:rFonts w:ascii="仿宋" w:hAnsi="仿宋" w:eastAsia="仿宋" w:cs="Times New Roman"/>
          <w:color w:val="000000"/>
          <w:kern w:val="0"/>
          <w:sz w:val="36"/>
          <w:szCs w:val="36"/>
        </w:rPr>
      </w:pPr>
      <w:bookmarkStart w:id="2" w:name="RANGE!A1:I34"/>
      <w:r>
        <w:rPr>
          <w:rFonts w:ascii="仿宋" w:hAnsi="仿宋" w:eastAsia="仿宋" w:cs="Times New Roman"/>
          <w:color w:val="000000"/>
          <w:kern w:val="0"/>
          <w:sz w:val="36"/>
          <w:szCs w:val="36"/>
        </w:rPr>
        <w:t>一般公共预算财政拨款基本支出决算明细表</w:t>
      </w:r>
      <w:bookmarkEnd w:id="2"/>
    </w:p>
    <w:p w14:paraId="44299410">
      <w:pPr>
        <w:widowControl/>
        <w:tabs>
          <w:tab w:val="left" w:pos="3595"/>
          <w:tab w:val="left" w:pos="4031"/>
          <w:tab w:val="left" w:pos="5109"/>
          <w:tab w:val="left" w:pos="9152"/>
          <w:tab w:val="left" w:pos="9587"/>
          <w:tab w:val="left" w:pos="11160"/>
          <w:tab w:val="left" w:pos="12554"/>
          <w:tab w:val="left" w:pos="13948"/>
        </w:tabs>
        <w:ind w:right="-840" w:rightChars="-400"/>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lang w:val="en-US" w:eastAsia="zh-CN"/>
        </w:rPr>
        <w:tab/>
        <w:t/>
      </w:r>
      <w:r>
        <w:rPr>
          <w:rFonts w:hint="eastAsia" w:ascii="仿宋" w:hAnsi="仿宋" w:eastAsia="仿宋" w:cs="Times New Roman"/>
          <w:color w:val="000000"/>
          <w:kern w:val="0"/>
          <w:sz w:val="24"/>
          <w:szCs w:val="24"/>
          <w:lang w:val="en-US" w:eastAsia="zh-CN"/>
        </w:rPr>
        <w:tab/>
        <w:t/>
      </w:r>
      <w:r>
        <w:rPr>
          <w:rFonts w:hint="eastAsia" w:ascii="仿宋" w:hAnsi="仿宋" w:eastAsia="仿宋" w:cs="Times New Roman"/>
          <w:color w:val="000000"/>
          <w:kern w:val="0"/>
          <w:sz w:val="24"/>
          <w:szCs w:val="24"/>
          <w:lang w:val="en-US" w:eastAsia="zh-CN"/>
        </w:rPr>
        <w:tab/>
        <w:t/>
      </w:r>
      <w:r>
        <w:rPr>
          <w:rFonts w:hint="eastAsia" w:ascii="仿宋" w:hAnsi="仿宋" w:eastAsia="仿宋" w:cs="Times New Roman"/>
          <w:color w:val="000000"/>
          <w:kern w:val="0"/>
          <w:sz w:val="24"/>
          <w:szCs w:val="24"/>
          <w:lang w:val="en-US" w:eastAsia="zh-CN"/>
        </w:rPr>
        <w:tab/>
        <w:t/>
      </w:r>
      <w:r>
        <w:rPr>
          <w:rFonts w:hint="eastAsia" w:ascii="仿宋" w:hAnsi="仿宋" w:eastAsia="仿宋" w:cs="Times New Roman"/>
          <w:color w:val="000000"/>
          <w:kern w:val="0"/>
          <w:sz w:val="24"/>
          <w:szCs w:val="24"/>
          <w:lang w:val="en-US" w:eastAsia="zh-CN"/>
        </w:rPr>
        <w:tab/>
        <w:t/>
      </w:r>
      <w:r>
        <w:rPr>
          <w:rFonts w:hint="eastAsia" w:ascii="仿宋" w:hAnsi="仿宋" w:eastAsia="仿宋" w:cs="Times New Roman"/>
          <w:color w:val="000000"/>
          <w:kern w:val="0"/>
          <w:sz w:val="24"/>
          <w:szCs w:val="24"/>
          <w:lang w:val="en-US" w:eastAsia="zh-CN"/>
        </w:rPr>
        <w:tab/>
        <w:t/>
      </w:r>
      <w:r>
        <w:rPr>
          <w:rFonts w:hint="eastAsia" w:ascii="仿宋" w:hAnsi="仿宋" w:eastAsia="仿宋" w:cs="Times New Roman"/>
          <w:color w:val="000000"/>
          <w:kern w:val="0"/>
          <w:sz w:val="24"/>
          <w:szCs w:val="24"/>
          <w:lang w:val="en-US" w:eastAsia="zh-CN"/>
        </w:rPr>
        <w:tab/>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749A5000">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株洲市公安局渌口分局交通警察大队</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2B089511">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91B9AD5">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59EA47C">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7557501">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78AE330">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7D47B2E">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14109D6">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C92F253">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E39453A">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61F555C">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518C5C26">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0473645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645E8E2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663EEF9A">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1222.91</w:t>
            </w:r>
          </w:p>
        </w:tc>
        <w:tc>
          <w:tcPr>
            <w:tcW w:w="1116" w:type="dxa"/>
            <w:tcBorders>
              <w:top w:val="nil"/>
              <w:left w:val="nil"/>
              <w:bottom w:val="single" w:color="auto" w:sz="4" w:space="0"/>
              <w:right w:val="single" w:color="auto" w:sz="4" w:space="0"/>
            </w:tcBorders>
            <w:noWrap/>
            <w:vAlign w:val="center"/>
          </w:tcPr>
          <w:p w14:paraId="2A90E5B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5C746A5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405E3761">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146.77</w:t>
            </w:r>
          </w:p>
        </w:tc>
        <w:tc>
          <w:tcPr>
            <w:tcW w:w="1217" w:type="dxa"/>
            <w:tcBorders>
              <w:top w:val="nil"/>
              <w:left w:val="nil"/>
              <w:bottom w:val="single" w:color="auto" w:sz="4" w:space="0"/>
              <w:right w:val="single" w:color="auto" w:sz="4" w:space="0"/>
            </w:tcBorders>
            <w:noWrap/>
            <w:vAlign w:val="center"/>
          </w:tcPr>
          <w:p w14:paraId="49D1E1F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5F7FD19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66F58D9E">
            <w:pPr>
              <w:widowControl/>
              <w:jc w:val="left"/>
              <w:rPr>
                <w:rFonts w:ascii="仿宋" w:hAnsi="仿宋" w:eastAsia="仿宋" w:cs="Times New Roman"/>
                <w:color w:val="000000"/>
                <w:kern w:val="0"/>
                <w:sz w:val="20"/>
                <w:szCs w:val="20"/>
              </w:rPr>
            </w:pPr>
          </w:p>
        </w:tc>
      </w:tr>
      <w:tr w14:paraId="176F5834">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5B06C9E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2D20AC6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1819B222">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281.11</w:t>
            </w:r>
          </w:p>
        </w:tc>
        <w:tc>
          <w:tcPr>
            <w:tcW w:w="1116" w:type="dxa"/>
            <w:tcBorders>
              <w:top w:val="nil"/>
              <w:left w:val="nil"/>
              <w:bottom w:val="single" w:color="auto" w:sz="4" w:space="0"/>
              <w:right w:val="single" w:color="auto" w:sz="4" w:space="0"/>
            </w:tcBorders>
            <w:noWrap/>
            <w:vAlign w:val="center"/>
          </w:tcPr>
          <w:p w14:paraId="649674B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5C18E1C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24BE8E22">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2.4</w:t>
            </w:r>
          </w:p>
        </w:tc>
        <w:tc>
          <w:tcPr>
            <w:tcW w:w="1217" w:type="dxa"/>
            <w:tcBorders>
              <w:top w:val="nil"/>
              <w:left w:val="nil"/>
              <w:bottom w:val="single" w:color="auto" w:sz="4" w:space="0"/>
              <w:right w:val="single" w:color="auto" w:sz="4" w:space="0"/>
            </w:tcBorders>
            <w:noWrap/>
            <w:vAlign w:val="center"/>
          </w:tcPr>
          <w:p w14:paraId="620335B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4908C1C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045D1CD7">
            <w:pPr>
              <w:widowControl/>
              <w:jc w:val="left"/>
              <w:rPr>
                <w:rFonts w:ascii="仿宋" w:hAnsi="仿宋" w:eastAsia="仿宋" w:cs="Times New Roman"/>
                <w:color w:val="000000"/>
                <w:kern w:val="0"/>
                <w:sz w:val="20"/>
                <w:szCs w:val="20"/>
              </w:rPr>
            </w:pPr>
          </w:p>
        </w:tc>
      </w:tr>
      <w:tr w14:paraId="5E76CFA6">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6DA0935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0261693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38685293">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214.22</w:t>
            </w:r>
          </w:p>
        </w:tc>
        <w:tc>
          <w:tcPr>
            <w:tcW w:w="1116" w:type="dxa"/>
            <w:tcBorders>
              <w:top w:val="nil"/>
              <w:left w:val="nil"/>
              <w:bottom w:val="single" w:color="auto" w:sz="4" w:space="0"/>
              <w:right w:val="single" w:color="auto" w:sz="4" w:space="0"/>
            </w:tcBorders>
            <w:noWrap/>
            <w:vAlign w:val="center"/>
          </w:tcPr>
          <w:p w14:paraId="55FC4B9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6EC23DD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3FCA2753">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8.02</w:t>
            </w:r>
          </w:p>
        </w:tc>
        <w:tc>
          <w:tcPr>
            <w:tcW w:w="1217" w:type="dxa"/>
            <w:tcBorders>
              <w:top w:val="nil"/>
              <w:left w:val="nil"/>
              <w:bottom w:val="single" w:color="auto" w:sz="4" w:space="0"/>
              <w:right w:val="single" w:color="auto" w:sz="4" w:space="0"/>
            </w:tcBorders>
            <w:noWrap/>
            <w:vAlign w:val="center"/>
          </w:tcPr>
          <w:p w14:paraId="11C521D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60376EF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38885DC2">
            <w:pPr>
              <w:widowControl/>
              <w:jc w:val="left"/>
              <w:rPr>
                <w:rFonts w:ascii="仿宋" w:hAnsi="仿宋" w:eastAsia="仿宋" w:cs="Times New Roman"/>
                <w:color w:val="000000"/>
                <w:kern w:val="0"/>
                <w:sz w:val="20"/>
                <w:szCs w:val="20"/>
              </w:rPr>
            </w:pPr>
          </w:p>
        </w:tc>
      </w:tr>
      <w:tr w14:paraId="738A66A4">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37F7C83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4B1A8F9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404DAAD2">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123.01</w:t>
            </w:r>
          </w:p>
        </w:tc>
        <w:tc>
          <w:tcPr>
            <w:tcW w:w="1116" w:type="dxa"/>
            <w:tcBorders>
              <w:top w:val="nil"/>
              <w:left w:val="nil"/>
              <w:bottom w:val="single" w:color="auto" w:sz="4" w:space="0"/>
              <w:right w:val="single" w:color="auto" w:sz="4" w:space="0"/>
            </w:tcBorders>
            <w:noWrap/>
            <w:vAlign w:val="center"/>
          </w:tcPr>
          <w:p w14:paraId="255DC8C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4C043C3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498BF255">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C04F3E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52303D5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74FA40E9">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1.96</w:t>
            </w:r>
          </w:p>
        </w:tc>
      </w:tr>
      <w:tr w14:paraId="4316D022">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6C48C31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231FF41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54D165D1">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F4D6B3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3221D18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2B55070C">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04E96E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1B4D362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5CC75C32">
            <w:pPr>
              <w:widowControl/>
              <w:jc w:val="left"/>
              <w:rPr>
                <w:rFonts w:ascii="仿宋" w:hAnsi="仿宋" w:eastAsia="仿宋" w:cs="Times New Roman"/>
                <w:color w:val="000000"/>
                <w:kern w:val="0"/>
                <w:sz w:val="20"/>
                <w:szCs w:val="20"/>
              </w:rPr>
            </w:pPr>
          </w:p>
        </w:tc>
      </w:tr>
      <w:tr w14:paraId="065E8DD0">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3E3459F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08C8D22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2FA93EB3">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7.52</w:t>
            </w:r>
          </w:p>
        </w:tc>
        <w:tc>
          <w:tcPr>
            <w:tcW w:w="1116" w:type="dxa"/>
            <w:tcBorders>
              <w:top w:val="nil"/>
              <w:left w:val="nil"/>
              <w:bottom w:val="single" w:color="auto" w:sz="4" w:space="0"/>
              <w:right w:val="single" w:color="auto" w:sz="4" w:space="0"/>
            </w:tcBorders>
            <w:noWrap/>
            <w:vAlign w:val="center"/>
          </w:tcPr>
          <w:p w14:paraId="655982E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4823C03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7E4450DA">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1.29</w:t>
            </w:r>
          </w:p>
        </w:tc>
        <w:tc>
          <w:tcPr>
            <w:tcW w:w="1217" w:type="dxa"/>
            <w:tcBorders>
              <w:top w:val="nil"/>
              <w:left w:val="nil"/>
              <w:bottom w:val="single" w:color="auto" w:sz="4" w:space="0"/>
              <w:right w:val="single" w:color="auto" w:sz="4" w:space="0"/>
            </w:tcBorders>
            <w:noWrap/>
            <w:vAlign w:val="center"/>
          </w:tcPr>
          <w:p w14:paraId="37B80B4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0C06F79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14B88EB6">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1.96</w:t>
            </w:r>
          </w:p>
        </w:tc>
      </w:tr>
      <w:tr w14:paraId="4F17DBF8">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1290A97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587FA95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4CAEEEE6">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73.78</w:t>
            </w:r>
          </w:p>
        </w:tc>
        <w:tc>
          <w:tcPr>
            <w:tcW w:w="1116" w:type="dxa"/>
            <w:tcBorders>
              <w:top w:val="nil"/>
              <w:left w:val="nil"/>
              <w:bottom w:val="single" w:color="auto" w:sz="4" w:space="0"/>
              <w:right w:val="single" w:color="auto" w:sz="4" w:space="0"/>
            </w:tcBorders>
            <w:noWrap/>
            <w:vAlign w:val="center"/>
          </w:tcPr>
          <w:p w14:paraId="3DC3E2B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20874E7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033ECFF4">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30.11</w:t>
            </w:r>
          </w:p>
        </w:tc>
        <w:tc>
          <w:tcPr>
            <w:tcW w:w="1217" w:type="dxa"/>
            <w:tcBorders>
              <w:top w:val="nil"/>
              <w:left w:val="nil"/>
              <w:bottom w:val="single" w:color="auto" w:sz="4" w:space="0"/>
              <w:right w:val="single" w:color="auto" w:sz="4" w:space="0"/>
            </w:tcBorders>
            <w:noWrap/>
            <w:vAlign w:val="center"/>
          </w:tcPr>
          <w:p w14:paraId="74AAED5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05D6997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72DF9CCF">
            <w:pPr>
              <w:widowControl/>
              <w:jc w:val="left"/>
              <w:rPr>
                <w:rFonts w:ascii="仿宋" w:hAnsi="仿宋" w:eastAsia="仿宋" w:cs="Times New Roman"/>
                <w:color w:val="000000"/>
                <w:kern w:val="0"/>
                <w:sz w:val="20"/>
                <w:szCs w:val="20"/>
              </w:rPr>
            </w:pPr>
          </w:p>
        </w:tc>
      </w:tr>
      <w:tr w14:paraId="70FCDBA2">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7D4D230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023298C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326078CA">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1.94</w:t>
            </w:r>
          </w:p>
        </w:tc>
        <w:tc>
          <w:tcPr>
            <w:tcW w:w="1116" w:type="dxa"/>
            <w:tcBorders>
              <w:top w:val="nil"/>
              <w:left w:val="nil"/>
              <w:bottom w:val="single" w:color="auto" w:sz="4" w:space="0"/>
              <w:right w:val="single" w:color="auto" w:sz="4" w:space="0"/>
            </w:tcBorders>
            <w:noWrap/>
            <w:vAlign w:val="center"/>
          </w:tcPr>
          <w:p w14:paraId="72FE45A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1DDED48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42ED89DA">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0.52</w:t>
            </w:r>
          </w:p>
        </w:tc>
        <w:tc>
          <w:tcPr>
            <w:tcW w:w="1217" w:type="dxa"/>
            <w:tcBorders>
              <w:top w:val="nil"/>
              <w:left w:val="nil"/>
              <w:bottom w:val="single" w:color="auto" w:sz="4" w:space="0"/>
              <w:right w:val="single" w:color="auto" w:sz="4" w:space="0"/>
            </w:tcBorders>
            <w:noWrap/>
            <w:vAlign w:val="center"/>
          </w:tcPr>
          <w:p w14:paraId="1E2C462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729BF8B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6DB47E2C">
            <w:pPr>
              <w:widowControl/>
              <w:jc w:val="left"/>
              <w:rPr>
                <w:rFonts w:ascii="仿宋" w:hAnsi="仿宋" w:eastAsia="仿宋" w:cs="Times New Roman"/>
                <w:color w:val="000000"/>
                <w:kern w:val="0"/>
                <w:sz w:val="20"/>
                <w:szCs w:val="20"/>
              </w:rPr>
            </w:pPr>
          </w:p>
        </w:tc>
      </w:tr>
      <w:tr w14:paraId="6E7F2D5E">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34E36F5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4E095E2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0E1C528F">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65.75</w:t>
            </w:r>
          </w:p>
        </w:tc>
        <w:tc>
          <w:tcPr>
            <w:tcW w:w="1116" w:type="dxa"/>
            <w:tcBorders>
              <w:top w:val="nil"/>
              <w:left w:val="nil"/>
              <w:bottom w:val="single" w:color="auto" w:sz="4" w:space="0"/>
              <w:right w:val="single" w:color="auto" w:sz="4" w:space="0"/>
            </w:tcBorders>
            <w:noWrap/>
            <w:vAlign w:val="center"/>
          </w:tcPr>
          <w:p w14:paraId="16018D2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080FFD3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3B43722F">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79E56F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41B988E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2BE07193">
            <w:pPr>
              <w:widowControl/>
              <w:jc w:val="left"/>
              <w:rPr>
                <w:rFonts w:ascii="仿宋" w:hAnsi="仿宋" w:eastAsia="仿宋" w:cs="Times New Roman"/>
                <w:color w:val="000000"/>
                <w:kern w:val="0"/>
                <w:sz w:val="20"/>
                <w:szCs w:val="20"/>
              </w:rPr>
            </w:pPr>
          </w:p>
        </w:tc>
      </w:tr>
      <w:tr w14:paraId="2A2461EB">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081013E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24D346F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4EBB230F">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4B0B18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3AF0765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75AECB49">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19.53</w:t>
            </w:r>
          </w:p>
        </w:tc>
        <w:tc>
          <w:tcPr>
            <w:tcW w:w="1217" w:type="dxa"/>
            <w:tcBorders>
              <w:top w:val="nil"/>
              <w:left w:val="nil"/>
              <w:bottom w:val="single" w:color="auto" w:sz="4" w:space="0"/>
              <w:right w:val="single" w:color="auto" w:sz="4" w:space="0"/>
            </w:tcBorders>
            <w:noWrap/>
            <w:vAlign w:val="center"/>
          </w:tcPr>
          <w:p w14:paraId="14D2115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0E5AD03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75315332">
            <w:pPr>
              <w:widowControl/>
              <w:jc w:val="left"/>
              <w:rPr>
                <w:rFonts w:ascii="仿宋" w:hAnsi="仿宋" w:eastAsia="仿宋" w:cs="Times New Roman"/>
                <w:color w:val="000000"/>
                <w:kern w:val="0"/>
                <w:sz w:val="20"/>
                <w:szCs w:val="20"/>
              </w:rPr>
            </w:pPr>
          </w:p>
        </w:tc>
      </w:tr>
      <w:tr w14:paraId="24E1C2E0">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141D836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6713E8D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0D6F5EFD">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3.98</w:t>
            </w:r>
          </w:p>
        </w:tc>
        <w:tc>
          <w:tcPr>
            <w:tcW w:w="1116" w:type="dxa"/>
            <w:tcBorders>
              <w:top w:val="nil"/>
              <w:left w:val="nil"/>
              <w:bottom w:val="single" w:color="auto" w:sz="4" w:space="0"/>
              <w:right w:val="single" w:color="auto" w:sz="4" w:space="0"/>
            </w:tcBorders>
            <w:noWrap/>
            <w:vAlign w:val="center"/>
          </w:tcPr>
          <w:p w14:paraId="082B26D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5BF54C4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43242C62">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32E7E8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3E4C83A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2B981742">
            <w:pPr>
              <w:widowControl/>
              <w:jc w:val="left"/>
              <w:rPr>
                <w:rFonts w:ascii="仿宋" w:hAnsi="仿宋" w:eastAsia="仿宋" w:cs="Times New Roman"/>
                <w:color w:val="000000"/>
                <w:kern w:val="0"/>
                <w:sz w:val="20"/>
                <w:szCs w:val="20"/>
              </w:rPr>
            </w:pPr>
          </w:p>
        </w:tc>
      </w:tr>
      <w:tr w14:paraId="2E2E392A">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399FC4E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506FF10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6C3CCAD2">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68.75</w:t>
            </w:r>
          </w:p>
        </w:tc>
        <w:tc>
          <w:tcPr>
            <w:tcW w:w="1116" w:type="dxa"/>
            <w:tcBorders>
              <w:top w:val="nil"/>
              <w:left w:val="nil"/>
              <w:bottom w:val="single" w:color="auto" w:sz="4" w:space="0"/>
              <w:right w:val="single" w:color="auto" w:sz="4" w:space="0"/>
            </w:tcBorders>
            <w:noWrap/>
            <w:vAlign w:val="center"/>
          </w:tcPr>
          <w:p w14:paraId="1B81084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5751536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05FBB48D">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E7BBD9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66847AA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53EAC957">
            <w:pPr>
              <w:widowControl/>
              <w:jc w:val="left"/>
              <w:rPr>
                <w:rFonts w:ascii="仿宋" w:hAnsi="仿宋" w:eastAsia="仿宋" w:cs="Times New Roman"/>
                <w:color w:val="000000"/>
                <w:kern w:val="0"/>
                <w:sz w:val="20"/>
                <w:szCs w:val="20"/>
              </w:rPr>
            </w:pPr>
          </w:p>
        </w:tc>
      </w:tr>
      <w:tr w14:paraId="37BD0889">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7CF4B5E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3C0FEBF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1C04CE27">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16</w:t>
            </w:r>
          </w:p>
        </w:tc>
        <w:tc>
          <w:tcPr>
            <w:tcW w:w="1116" w:type="dxa"/>
            <w:tcBorders>
              <w:top w:val="nil"/>
              <w:left w:val="nil"/>
              <w:bottom w:val="single" w:color="auto" w:sz="4" w:space="0"/>
              <w:right w:val="single" w:color="auto" w:sz="4" w:space="0"/>
            </w:tcBorders>
            <w:noWrap/>
            <w:vAlign w:val="center"/>
          </w:tcPr>
          <w:p w14:paraId="72F512C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61851C8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1D116816">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1.89</w:t>
            </w:r>
          </w:p>
        </w:tc>
        <w:tc>
          <w:tcPr>
            <w:tcW w:w="1217" w:type="dxa"/>
            <w:tcBorders>
              <w:top w:val="nil"/>
              <w:left w:val="nil"/>
              <w:bottom w:val="single" w:color="auto" w:sz="4" w:space="0"/>
              <w:right w:val="single" w:color="auto" w:sz="4" w:space="0"/>
            </w:tcBorders>
            <w:noWrap/>
            <w:vAlign w:val="center"/>
          </w:tcPr>
          <w:p w14:paraId="4C77600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61E9F52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30ADBE1B">
            <w:pPr>
              <w:widowControl/>
              <w:jc w:val="left"/>
              <w:rPr>
                <w:rFonts w:ascii="仿宋" w:hAnsi="仿宋" w:eastAsia="仿宋" w:cs="Times New Roman"/>
                <w:color w:val="000000"/>
                <w:kern w:val="0"/>
                <w:sz w:val="20"/>
                <w:szCs w:val="20"/>
              </w:rPr>
            </w:pPr>
          </w:p>
        </w:tc>
      </w:tr>
      <w:tr w14:paraId="175775A0">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4DFEA2D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088A3C0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38506B17">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366.84</w:t>
            </w:r>
          </w:p>
        </w:tc>
        <w:tc>
          <w:tcPr>
            <w:tcW w:w="1116" w:type="dxa"/>
            <w:tcBorders>
              <w:top w:val="nil"/>
              <w:left w:val="nil"/>
              <w:bottom w:val="single" w:color="auto" w:sz="4" w:space="0"/>
              <w:right w:val="single" w:color="auto" w:sz="4" w:space="0"/>
            </w:tcBorders>
            <w:noWrap/>
            <w:vAlign w:val="center"/>
          </w:tcPr>
          <w:p w14:paraId="5B5FAC1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688F98C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5CBF468E">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1.57</w:t>
            </w:r>
          </w:p>
        </w:tc>
        <w:tc>
          <w:tcPr>
            <w:tcW w:w="1217" w:type="dxa"/>
            <w:tcBorders>
              <w:top w:val="nil"/>
              <w:left w:val="nil"/>
              <w:bottom w:val="single" w:color="auto" w:sz="4" w:space="0"/>
              <w:right w:val="single" w:color="auto" w:sz="4" w:space="0"/>
            </w:tcBorders>
            <w:noWrap/>
            <w:vAlign w:val="center"/>
          </w:tcPr>
          <w:p w14:paraId="092DAE1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58665D2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45DD4EBA">
            <w:pPr>
              <w:widowControl/>
              <w:jc w:val="left"/>
              <w:rPr>
                <w:rFonts w:ascii="仿宋" w:hAnsi="仿宋" w:eastAsia="仿宋" w:cs="Times New Roman"/>
                <w:color w:val="000000"/>
                <w:kern w:val="0"/>
                <w:sz w:val="20"/>
                <w:szCs w:val="20"/>
              </w:rPr>
            </w:pPr>
          </w:p>
        </w:tc>
      </w:tr>
      <w:tr w14:paraId="36AD39FE">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592D4BA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1FE1EED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11F7B583">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14.69</w:t>
            </w:r>
          </w:p>
        </w:tc>
        <w:tc>
          <w:tcPr>
            <w:tcW w:w="1116" w:type="dxa"/>
            <w:tcBorders>
              <w:top w:val="nil"/>
              <w:left w:val="nil"/>
              <w:bottom w:val="single" w:color="auto" w:sz="4" w:space="0"/>
              <w:right w:val="single" w:color="auto" w:sz="4" w:space="0"/>
            </w:tcBorders>
            <w:noWrap/>
            <w:vAlign w:val="center"/>
          </w:tcPr>
          <w:p w14:paraId="421C570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294ABC0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40D6D258">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73C0644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3532A4C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539EE66F">
            <w:pPr>
              <w:widowControl/>
              <w:jc w:val="left"/>
              <w:rPr>
                <w:rFonts w:ascii="仿宋" w:hAnsi="仿宋" w:eastAsia="仿宋" w:cs="Times New Roman"/>
                <w:color w:val="000000"/>
                <w:kern w:val="0"/>
                <w:sz w:val="20"/>
                <w:szCs w:val="20"/>
              </w:rPr>
            </w:pPr>
          </w:p>
        </w:tc>
      </w:tr>
      <w:tr w14:paraId="3FF711C2">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435B66C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6D787E2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0A43EB19">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120B98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4AC1201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523EE75D">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4FB0DF9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4E1096B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636D5909">
            <w:pPr>
              <w:widowControl/>
              <w:jc w:val="left"/>
              <w:rPr>
                <w:rFonts w:ascii="仿宋" w:hAnsi="仿宋" w:eastAsia="仿宋" w:cs="Times New Roman"/>
                <w:color w:val="000000"/>
                <w:kern w:val="0"/>
                <w:sz w:val="20"/>
                <w:szCs w:val="20"/>
              </w:rPr>
            </w:pPr>
          </w:p>
        </w:tc>
      </w:tr>
      <w:tr w14:paraId="55EEF094">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53D31D4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69633A3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315CF04A">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13FE4D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6882B83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205A1772">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DEB3C0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69E23CD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03559674">
            <w:pPr>
              <w:widowControl/>
              <w:jc w:val="left"/>
              <w:rPr>
                <w:rFonts w:ascii="仿宋" w:hAnsi="仿宋" w:eastAsia="仿宋" w:cs="Times New Roman"/>
                <w:color w:val="000000"/>
                <w:kern w:val="0"/>
                <w:sz w:val="20"/>
                <w:szCs w:val="20"/>
              </w:rPr>
            </w:pPr>
          </w:p>
        </w:tc>
      </w:tr>
      <w:tr w14:paraId="552D61AD">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08B8E5B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06809EF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6379EECB">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CBB94D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0BB106F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6EC62439">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0.75</w:t>
            </w:r>
          </w:p>
        </w:tc>
        <w:tc>
          <w:tcPr>
            <w:tcW w:w="1217" w:type="dxa"/>
            <w:tcBorders>
              <w:top w:val="nil"/>
              <w:left w:val="nil"/>
              <w:bottom w:val="single" w:color="auto" w:sz="4" w:space="0"/>
              <w:right w:val="single" w:color="auto" w:sz="4" w:space="0"/>
            </w:tcBorders>
            <w:noWrap/>
            <w:vAlign w:val="center"/>
          </w:tcPr>
          <w:p w14:paraId="73144C1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0386A7E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719750AF">
            <w:pPr>
              <w:widowControl/>
              <w:jc w:val="left"/>
              <w:rPr>
                <w:rFonts w:ascii="仿宋" w:hAnsi="仿宋" w:eastAsia="仿宋" w:cs="Times New Roman"/>
                <w:color w:val="000000"/>
                <w:kern w:val="0"/>
                <w:sz w:val="20"/>
                <w:szCs w:val="20"/>
              </w:rPr>
            </w:pPr>
          </w:p>
        </w:tc>
      </w:tr>
      <w:tr w14:paraId="4E1236E2">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0592324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1817664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11D9285A">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2.34</w:t>
            </w:r>
          </w:p>
        </w:tc>
        <w:tc>
          <w:tcPr>
            <w:tcW w:w="1116" w:type="dxa"/>
            <w:tcBorders>
              <w:top w:val="nil"/>
              <w:left w:val="nil"/>
              <w:bottom w:val="single" w:color="auto" w:sz="4" w:space="0"/>
              <w:right w:val="single" w:color="auto" w:sz="4" w:space="0"/>
            </w:tcBorders>
            <w:noWrap/>
            <w:vAlign w:val="center"/>
          </w:tcPr>
          <w:p w14:paraId="144EEAB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6DBB40B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3EECD84B">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5D2064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5C91559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1858AB47">
            <w:pPr>
              <w:widowControl/>
              <w:jc w:val="left"/>
              <w:rPr>
                <w:rFonts w:ascii="仿宋" w:hAnsi="仿宋" w:eastAsia="仿宋" w:cs="Times New Roman"/>
                <w:color w:val="000000"/>
                <w:kern w:val="0"/>
                <w:sz w:val="20"/>
                <w:szCs w:val="20"/>
              </w:rPr>
            </w:pPr>
          </w:p>
        </w:tc>
      </w:tr>
      <w:tr w14:paraId="7ADDAC57">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018BE4D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023267F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1D7297FF">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1.81</w:t>
            </w:r>
          </w:p>
        </w:tc>
        <w:tc>
          <w:tcPr>
            <w:tcW w:w="1116" w:type="dxa"/>
            <w:tcBorders>
              <w:top w:val="nil"/>
              <w:left w:val="nil"/>
              <w:bottom w:val="single" w:color="auto" w:sz="4" w:space="0"/>
              <w:right w:val="single" w:color="auto" w:sz="4" w:space="0"/>
            </w:tcBorders>
            <w:noWrap/>
            <w:vAlign w:val="center"/>
          </w:tcPr>
          <w:p w14:paraId="4F06D4E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5D89C7C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6D85D790">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3B3D5B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75B2219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00817694">
            <w:pPr>
              <w:widowControl/>
              <w:jc w:val="left"/>
              <w:rPr>
                <w:rFonts w:ascii="仿宋" w:hAnsi="仿宋" w:eastAsia="仿宋" w:cs="Times New Roman"/>
                <w:color w:val="000000"/>
                <w:kern w:val="0"/>
                <w:sz w:val="20"/>
                <w:szCs w:val="20"/>
              </w:rPr>
            </w:pPr>
          </w:p>
        </w:tc>
      </w:tr>
      <w:tr w14:paraId="64300DB5">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6A4687A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700304B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25A603E0">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E1DD86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5B6C705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12FD4F4A">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0.1</w:t>
            </w:r>
          </w:p>
        </w:tc>
        <w:tc>
          <w:tcPr>
            <w:tcW w:w="1217" w:type="dxa"/>
            <w:tcBorders>
              <w:top w:val="nil"/>
              <w:left w:val="nil"/>
              <w:bottom w:val="single" w:color="auto" w:sz="4" w:space="0"/>
              <w:right w:val="single" w:color="auto" w:sz="4" w:space="0"/>
            </w:tcBorders>
            <w:noWrap/>
            <w:vAlign w:val="center"/>
          </w:tcPr>
          <w:p w14:paraId="1942951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4211A37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01D1F1E9">
            <w:pPr>
              <w:widowControl/>
              <w:jc w:val="left"/>
              <w:rPr>
                <w:rFonts w:ascii="仿宋" w:hAnsi="仿宋" w:eastAsia="仿宋" w:cs="Times New Roman"/>
                <w:color w:val="000000"/>
                <w:kern w:val="0"/>
                <w:sz w:val="20"/>
                <w:szCs w:val="20"/>
              </w:rPr>
            </w:pPr>
          </w:p>
        </w:tc>
      </w:tr>
      <w:tr w14:paraId="54976142">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3E68AF5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763A896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135A68D9">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4.6</w:t>
            </w:r>
          </w:p>
        </w:tc>
        <w:tc>
          <w:tcPr>
            <w:tcW w:w="1116" w:type="dxa"/>
            <w:tcBorders>
              <w:top w:val="nil"/>
              <w:left w:val="nil"/>
              <w:bottom w:val="single" w:color="auto" w:sz="4" w:space="0"/>
              <w:right w:val="single" w:color="auto" w:sz="4" w:space="0"/>
            </w:tcBorders>
            <w:noWrap/>
            <w:vAlign w:val="center"/>
          </w:tcPr>
          <w:p w14:paraId="1AB6C8F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0BE3F8D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10051BC7">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28.88</w:t>
            </w:r>
          </w:p>
        </w:tc>
        <w:tc>
          <w:tcPr>
            <w:tcW w:w="1217" w:type="dxa"/>
            <w:tcBorders>
              <w:top w:val="nil"/>
              <w:left w:val="nil"/>
              <w:bottom w:val="single" w:color="auto" w:sz="4" w:space="0"/>
              <w:right w:val="single" w:color="auto" w:sz="4" w:space="0"/>
            </w:tcBorders>
            <w:noWrap/>
            <w:vAlign w:val="center"/>
          </w:tcPr>
          <w:p w14:paraId="55711F6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5F5F676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63FF4E4E">
            <w:pPr>
              <w:widowControl/>
              <w:jc w:val="left"/>
              <w:rPr>
                <w:rFonts w:ascii="仿宋" w:hAnsi="仿宋" w:eastAsia="仿宋" w:cs="Times New Roman"/>
                <w:color w:val="000000"/>
                <w:kern w:val="0"/>
                <w:sz w:val="20"/>
                <w:szCs w:val="20"/>
              </w:rPr>
            </w:pPr>
          </w:p>
        </w:tc>
      </w:tr>
      <w:tr w14:paraId="035E7540">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05F33A2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4B2DAF6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1102BA98">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5CCA67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365F47E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63EDA537">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6.53</w:t>
            </w:r>
          </w:p>
        </w:tc>
        <w:tc>
          <w:tcPr>
            <w:tcW w:w="1217" w:type="dxa"/>
            <w:tcBorders>
              <w:top w:val="nil"/>
              <w:left w:val="nil"/>
              <w:bottom w:val="single" w:color="auto" w:sz="4" w:space="0"/>
              <w:right w:val="single" w:color="auto" w:sz="4" w:space="0"/>
            </w:tcBorders>
            <w:noWrap/>
            <w:vAlign w:val="center"/>
          </w:tcPr>
          <w:p w14:paraId="604F42A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0F80318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6B6DA5B2">
            <w:pPr>
              <w:widowControl/>
              <w:jc w:val="left"/>
              <w:rPr>
                <w:rFonts w:ascii="仿宋" w:hAnsi="仿宋" w:eastAsia="仿宋" w:cs="Times New Roman"/>
                <w:color w:val="000000"/>
                <w:kern w:val="0"/>
                <w:sz w:val="20"/>
                <w:szCs w:val="20"/>
              </w:rPr>
            </w:pPr>
          </w:p>
        </w:tc>
      </w:tr>
      <w:tr w14:paraId="42EABA07">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31B2E13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6AFB82E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7C03B461">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3.94</w:t>
            </w:r>
          </w:p>
        </w:tc>
        <w:tc>
          <w:tcPr>
            <w:tcW w:w="1116" w:type="dxa"/>
            <w:tcBorders>
              <w:top w:val="nil"/>
              <w:left w:val="nil"/>
              <w:bottom w:val="single" w:color="auto" w:sz="4" w:space="0"/>
              <w:right w:val="single" w:color="auto" w:sz="4" w:space="0"/>
            </w:tcBorders>
            <w:noWrap/>
            <w:vAlign w:val="center"/>
          </w:tcPr>
          <w:p w14:paraId="2F9887D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4E7B739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001B7004">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0.79</w:t>
            </w:r>
          </w:p>
        </w:tc>
        <w:tc>
          <w:tcPr>
            <w:tcW w:w="1217" w:type="dxa"/>
            <w:tcBorders>
              <w:top w:val="nil"/>
              <w:left w:val="nil"/>
              <w:bottom w:val="single" w:color="auto" w:sz="4" w:space="0"/>
              <w:right w:val="single" w:color="auto" w:sz="4" w:space="0"/>
            </w:tcBorders>
            <w:noWrap/>
            <w:vAlign w:val="center"/>
          </w:tcPr>
          <w:p w14:paraId="0C0CC7C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721FBE5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423BA0B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6E0DE0E0">
            <w:pPr>
              <w:widowControl/>
              <w:jc w:val="left"/>
              <w:rPr>
                <w:rFonts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1372D5E3">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6C38338C">
                  <w:pPr>
                    <w:widowControl/>
                    <w:jc w:val="lef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 xml:space="preserve">  经常性赠与</w:t>
                  </w:r>
                </w:p>
              </w:tc>
            </w:tr>
            <w:tr w14:paraId="1CA2A9F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39F6B295">
                  <w:pPr>
                    <w:widowControl/>
                    <w:jc w:val="lef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 xml:space="preserve">  资本性赠与</w:t>
                  </w:r>
                </w:p>
              </w:tc>
            </w:tr>
          </w:tbl>
          <w:p w14:paraId="5CE6DF86">
            <w:pPr>
              <w:widowControl/>
              <w:jc w:val="left"/>
              <w:rPr>
                <w:rFonts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0AF2267C">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55BA12E7">
                  <w:pPr>
                    <w:widowControl/>
                    <w:jc w:val="lef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 xml:space="preserve">  经常性赠与</w:t>
                  </w:r>
                </w:p>
              </w:tc>
            </w:tr>
            <w:tr w14:paraId="0BD66E0C">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1AF57B8E">
                  <w:pPr>
                    <w:widowControl/>
                    <w:jc w:val="lef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 xml:space="preserve">  资本性赠与</w:t>
                  </w:r>
                </w:p>
              </w:tc>
            </w:tr>
          </w:tbl>
          <w:p w14:paraId="614E825E">
            <w:pPr>
              <w:widowControl/>
              <w:jc w:val="left"/>
              <w:rPr>
                <w:rFonts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130140D5">
            <w:pPr>
              <w:widowControl/>
              <w:jc w:val="left"/>
              <w:rPr>
                <w:rFonts w:ascii="仿宋" w:hAnsi="仿宋" w:eastAsia="仿宋" w:cs="Times New Roman"/>
                <w:color w:val="000000"/>
                <w:kern w:val="0"/>
                <w:sz w:val="20"/>
                <w:szCs w:val="20"/>
              </w:rPr>
            </w:pPr>
          </w:p>
        </w:tc>
      </w:tr>
      <w:tr w14:paraId="56297B69">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0869C3B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65ABA21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40259F03">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A09114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140DEBD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41B2B1E0">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0.07</w:t>
            </w:r>
          </w:p>
        </w:tc>
        <w:tc>
          <w:tcPr>
            <w:tcW w:w="1217" w:type="dxa"/>
            <w:tcBorders>
              <w:top w:val="nil"/>
              <w:left w:val="nil"/>
              <w:bottom w:val="single" w:color="auto" w:sz="4" w:space="0"/>
              <w:right w:val="single" w:color="auto" w:sz="4" w:space="0"/>
            </w:tcBorders>
            <w:noWrap/>
            <w:vAlign w:val="center"/>
          </w:tcPr>
          <w:p w14:paraId="5F7CE9A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3E50FC0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5B9A5BC5">
            <w:pPr>
              <w:widowControl/>
              <w:jc w:val="left"/>
              <w:rPr>
                <w:rFonts w:ascii="仿宋" w:hAnsi="仿宋" w:eastAsia="仿宋" w:cs="Times New Roman"/>
                <w:color w:val="000000"/>
                <w:kern w:val="0"/>
                <w:sz w:val="20"/>
                <w:szCs w:val="20"/>
              </w:rPr>
            </w:pPr>
          </w:p>
        </w:tc>
      </w:tr>
      <w:tr w14:paraId="3CE0DF21">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4E59C0E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7E424F6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689F50DF">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C3A44B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083C623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60FA4977">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36.53</w:t>
            </w:r>
          </w:p>
        </w:tc>
        <w:tc>
          <w:tcPr>
            <w:tcW w:w="1217" w:type="dxa"/>
            <w:tcBorders>
              <w:top w:val="nil"/>
              <w:left w:val="nil"/>
              <w:bottom w:val="single" w:color="auto" w:sz="4" w:space="0"/>
              <w:right w:val="single" w:color="auto" w:sz="4" w:space="0"/>
            </w:tcBorders>
            <w:noWrap/>
            <w:vAlign w:val="center"/>
          </w:tcPr>
          <w:p w14:paraId="4B433A9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1594C52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4F3E6235">
            <w:pPr>
              <w:widowControl/>
              <w:jc w:val="left"/>
              <w:rPr>
                <w:rFonts w:ascii="仿宋" w:hAnsi="仿宋" w:eastAsia="仿宋" w:cs="Times New Roman"/>
                <w:color w:val="000000"/>
                <w:kern w:val="0"/>
                <w:sz w:val="20"/>
                <w:szCs w:val="20"/>
              </w:rPr>
            </w:pPr>
          </w:p>
        </w:tc>
      </w:tr>
      <w:tr w14:paraId="1C9079E6">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4840513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0DCA1DA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485394E8">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2</w:t>
            </w:r>
          </w:p>
        </w:tc>
        <w:tc>
          <w:tcPr>
            <w:tcW w:w="1116" w:type="dxa"/>
            <w:tcBorders>
              <w:top w:val="nil"/>
              <w:left w:val="nil"/>
              <w:bottom w:val="single" w:color="auto" w:sz="4" w:space="0"/>
              <w:right w:val="single" w:color="auto" w:sz="4" w:space="0"/>
            </w:tcBorders>
            <w:noWrap/>
            <w:vAlign w:val="center"/>
          </w:tcPr>
          <w:p w14:paraId="349C9A9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223BDFE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465569F1">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4B9307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7AD344F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05E0B7C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605406C2">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214EB30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75A9128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0D987943">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B6D4CF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39A556A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2E2CB09C">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7.79</w:t>
            </w:r>
          </w:p>
        </w:tc>
        <w:tc>
          <w:tcPr>
            <w:tcW w:w="1217" w:type="dxa"/>
            <w:tcBorders>
              <w:top w:val="nil"/>
              <w:left w:val="nil"/>
              <w:bottom w:val="single" w:color="auto" w:sz="4" w:space="0"/>
              <w:right w:val="single" w:color="auto" w:sz="4" w:space="0"/>
            </w:tcBorders>
            <w:noWrap/>
            <w:vAlign w:val="center"/>
          </w:tcPr>
          <w:p w14:paraId="36D497F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506EB74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29EA7F4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49F74402">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726CC747">
            <w:pPr>
              <w:widowControl/>
              <w:jc w:val="center"/>
              <w:rPr>
                <w:rFonts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03279E9B">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1237.6</w:t>
            </w:r>
          </w:p>
        </w:tc>
        <w:tc>
          <w:tcPr>
            <w:tcW w:w="8801" w:type="dxa"/>
            <w:gridSpan w:val="5"/>
            <w:tcBorders>
              <w:top w:val="single" w:color="auto" w:sz="4" w:space="0"/>
              <w:left w:val="nil"/>
              <w:bottom w:val="single" w:color="auto" w:sz="4" w:space="0"/>
              <w:right w:val="single" w:color="auto" w:sz="4" w:space="0"/>
            </w:tcBorders>
            <w:noWrap/>
            <w:vAlign w:val="center"/>
          </w:tcPr>
          <w:p w14:paraId="21B1F404">
            <w:pPr>
              <w:widowControl/>
              <w:jc w:val="cente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7F83E0B6">
            <w:pPr>
              <w:widowControl/>
              <w:jc w:val="left"/>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148.73</w:t>
            </w:r>
          </w:p>
        </w:tc>
      </w:tr>
    </w:tbl>
    <w:p w14:paraId="3D3E0015">
      <w:pPr>
        <w:widowControl/>
        <w:jc w:val="left"/>
        <w:rPr>
          <w:rFonts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209D0EF0">
      <w:pPr>
        <w:pStyle w:val="2"/>
        <w:rPr>
          <w:rFonts w:ascii="仿宋" w:hAnsi="仿宋" w:eastAsia="仿宋"/>
        </w:rPr>
      </w:pPr>
    </w:p>
    <w:p w14:paraId="2AAF1BC4">
      <w:pPr>
        <w:pStyle w:val="3"/>
        <w:ind w:firstLine="480"/>
        <w:rPr>
          <w:rFonts w:ascii="仿宋" w:hAnsi="仿宋" w:eastAsia="仿宋"/>
        </w:rPr>
      </w:pPr>
    </w:p>
    <w:p w14:paraId="71FEF233">
      <w:pPr>
        <w:rPr>
          <w:rFonts w:ascii="仿宋" w:hAnsi="仿宋" w:eastAsia="仿宋"/>
        </w:rPr>
      </w:pPr>
    </w:p>
    <w:p w14:paraId="7B161BA9">
      <w:pPr>
        <w:pStyle w:val="2"/>
        <w:rPr>
          <w:rFonts w:ascii="仿宋" w:hAnsi="仿宋" w:eastAsia="仿宋"/>
        </w:rPr>
      </w:pPr>
    </w:p>
    <w:p w14:paraId="39143033">
      <w:pPr>
        <w:pStyle w:val="3"/>
        <w:ind w:firstLine="480"/>
        <w:rPr>
          <w:rFonts w:ascii="仿宋" w:hAnsi="仿宋" w:eastAsia="仿宋"/>
        </w:rPr>
      </w:pPr>
    </w:p>
    <w:p w14:paraId="2091BB76">
      <w:pPr>
        <w:widowControl/>
        <w:spacing w:line="400" w:lineRule="exact"/>
        <w:textAlignment w:val="center"/>
        <w:rPr>
          <w:rFonts w:ascii="仿宋" w:hAnsi="仿宋" w:eastAsia="仿宋" w:cs="Times New Roman"/>
          <w:color w:val="000000"/>
          <w:kern w:val="0"/>
          <w:sz w:val="32"/>
          <w:szCs w:val="32"/>
        </w:rPr>
      </w:pPr>
    </w:p>
    <w:p w14:paraId="4C51DCAD">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政府性基金预算财政拨款收入支出决算表</w:t>
      </w:r>
    </w:p>
    <w:p w14:paraId="7C9918E4">
      <w:pPr>
        <w:widowControl/>
        <w:tabs>
          <w:tab w:val="left" w:pos="920"/>
          <w:tab w:val="left" w:pos="1157"/>
          <w:tab w:val="left" w:pos="2434"/>
          <w:tab w:val="left" w:pos="4352"/>
          <w:tab w:val="left" w:pos="6295"/>
          <w:tab w:val="left" w:pos="8214"/>
          <w:tab w:val="left" w:pos="10149"/>
          <w:tab w:val="left" w:pos="12067"/>
        </w:tabs>
        <w:jc w:val="right"/>
        <w:textAlignment w:val="center"/>
        <w:rPr>
          <w:rFonts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rPr>
        <w:t>公开07表</w:t>
      </w:r>
    </w:p>
    <w:p w14:paraId="67B0BE3B">
      <w:pPr>
        <w:widowControl/>
        <w:tabs>
          <w:tab w:val="left" w:pos="920"/>
          <w:tab w:val="left" w:pos="1157"/>
          <w:tab w:val="left" w:pos="2434"/>
          <w:tab w:val="left" w:pos="4352"/>
          <w:tab w:val="left" w:pos="6295"/>
          <w:tab w:val="left" w:pos="8214"/>
          <w:tab w:val="left" w:pos="10149"/>
          <w:tab w:val="left" w:pos="12067"/>
        </w:tabs>
        <w:jc w:val="righ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株洲市公安局渌口分局交通警察大队</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4E663320">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1775F9">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 xml:space="preserve">项 </w:t>
            </w:r>
            <w:r>
              <w:rPr>
                <w:rStyle w:val="19"/>
                <w:rFonts w:hint="default" w:ascii="仿宋" w:hAnsi="仿宋" w:eastAsia="仿宋" w:cs="Times New Roman"/>
                <w:b/>
                <w:bCs/>
                <w:sz w:val="20"/>
                <w:szCs w:val="20"/>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008923E">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A954D8">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996732">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B1C107">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年末结转和结余</w:t>
            </w:r>
          </w:p>
        </w:tc>
      </w:tr>
      <w:tr w14:paraId="5EA39016">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D7983E">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ED6786">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81F962">
            <w:pPr>
              <w:widowControl/>
              <w:jc w:val="center"/>
              <w:rPr>
                <w:rFonts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C22E84">
            <w:pPr>
              <w:widowControl/>
              <w:jc w:val="center"/>
              <w:rPr>
                <w:rFonts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BAEDCD">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D9E1A5">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C2263E">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7E5C66C1">
            <w:pPr>
              <w:widowControl/>
              <w:jc w:val="center"/>
              <w:rPr>
                <w:rFonts w:ascii="仿宋" w:hAnsi="仿宋" w:eastAsia="仿宋" w:cs="Times New Roman"/>
                <w:color w:val="000000"/>
                <w:sz w:val="20"/>
                <w:szCs w:val="20"/>
              </w:rPr>
            </w:pPr>
          </w:p>
        </w:tc>
      </w:tr>
      <w:tr w14:paraId="0D876249">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2E6567F9">
            <w:pPr>
              <w:jc w:val="center"/>
              <w:rPr>
                <w:rFonts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361F6381">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F4F7548">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D3A7B4A">
            <w:pPr>
              <w:jc w:val="center"/>
              <w:rPr>
                <w:rFonts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52BD4D0E">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4BA0834">
            <w:pPr>
              <w:jc w:val="center"/>
              <w:rPr>
                <w:rFonts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1A819F8">
            <w:pPr>
              <w:jc w:val="center"/>
              <w:rPr>
                <w:rFonts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4F137CF6">
            <w:pPr>
              <w:jc w:val="center"/>
              <w:rPr>
                <w:rFonts w:ascii="仿宋" w:hAnsi="仿宋" w:eastAsia="仿宋" w:cs="Times New Roman"/>
                <w:color w:val="000000"/>
                <w:sz w:val="20"/>
                <w:szCs w:val="20"/>
              </w:rPr>
            </w:pPr>
          </w:p>
        </w:tc>
      </w:tr>
      <w:tr w14:paraId="5E04AABD">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27169120">
            <w:pPr>
              <w:jc w:val="center"/>
              <w:rPr>
                <w:rFonts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7A8DD630">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B5EC9C4">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F4F338F">
            <w:pPr>
              <w:jc w:val="center"/>
              <w:rPr>
                <w:rFonts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22A68BFC">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D2977EE">
            <w:pPr>
              <w:jc w:val="center"/>
              <w:rPr>
                <w:rFonts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D523372">
            <w:pPr>
              <w:jc w:val="center"/>
              <w:rPr>
                <w:rFonts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2DAE7C36">
            <w:pPr>
              <w:jc w:val="center"/>
              <w:rPr>
                <w:rFonts w:ascii="仿宋" w:hAnsi="仿宋" w:eastAsia="仿宋" w:cs="Times New Roman"/>
                <w:color w:val="000000"/>
                <w:sz w:val="20"/>
                <w:szCs w:val="20"/>
              </w:rPr>
            </w:pPr>
          </w:p>
        </w:tc>
      </w:tr>
      <w:tr w14:paraId="537BAD18">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B0E7A1">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BBAE9F">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8FE98A">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E9F091">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62A05B">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9B567E">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5CEC3D">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6</w:t>
            </w:r>
          </w:p>
        </w:tc>
      </w:tr>
      <w:tr w14:paraId="5CEE6B9E">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C8B1423">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1AFAF7">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6F62C7">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65B9A0">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34F01D">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E9A6D2">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4893CD">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r>
      <w:tr w14:paraId="4548ABF3">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03257D08">
            <w:pPr>
              <w:jc w:val="center"/>
              <w:rPr>
                <w:rFonts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06EC29F1">
            <w:pPr>
              <w:rPr>
                <w:rFonts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0FE4440">
            <w:pPr>
              <w:jc w:val="right"/>
              <w:rPr>
                <w:rFonts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F652B8F">
            <w:pPr>
              <w:jc w:val="right"/>
              <w:rPr>
                <w:rFonts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7C396B3">
            <w:pPr>
              <w:jc w:val="right"/>
              <w:rPr>
                <w:rFonts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AFC0210">
            <w:pPr>
              <w:jc w:val="right"/>
              <w:rPr>
                <w:rFonts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BFF1361">
            <w:pPr>
              <w:jc w:val="right"/>
              <w:rPr>
                <w:rFonts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0BC9323B">
            <w:pPr>
              <w:jc w:val="right"/>
              <w:rPr>
                <w:rFonts w:ascii="仿宋" w:hAnsi="仿宋" w:eastAsia="仿宋" w:cs="Times New Roman"/>
                <w:color w:val="000000"/>
                <w:sz w:val="20"/>
                <w:szCs w:val="20"/>
              </w:rPr>
            </w:pPr>
          </w:p>
        </w:tc>
      </w:tr>
    </w:tbl>
    <w:p w14:paraId="6CB057E9">
      <w:pPr>
        <w:widowControl/>
        <w:spacing w:before="120"/>
        <w:jc w:val="left"/>
        <w:textAlignment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注：本表反映部门本年度政府性基金预算财政拨款收入、支出及结转和结余情况。</w:t>
      </w:r>
    </w:p>
    <w:p w14:paraId="71DB5A47">
      <w:pPr>
        <w:widowControl/>
        <w:jc w:val="left"/>
        <w:textAlignment w:val="center"/>
        <w:rPr>
          <w:rFonts w:ascii="仿宋" w:hAnsi="仿宋" w:eastAsia="仿宋" w:cs="Times New Roman"/>
          <w:color w:val="000000"/>
          <w:kern w:val="0"/>
          <w:sz w:val="24"/>
          <w:szCs w:val="24"/>
        </w:rPr>
      </w:pPr>
      <w:r>
        <w:rPr>
          <w:rFonts w:ascii="仿宋" w:hAnsi="仿宋" w:eastAsia="仿宋" w:cs="Times New Roman"/>
          <w:b/>
          <w:bCs/>
          <w:kern w:val="0"/>
          <w:sz w:val="24"/>
          <w:szCs w:val="24"/>
        </w:rPr>
        <w:t>说明：我单位没有政府性基金收入，也没有使用政府性基金安排的支出，故本表无数据。</w:t>
      </w:r>
    </w:p>
    <w:p w14:paraId="7731E565">
      <w:pPr>
        <w:widowControl/>
        <w:jc w:val="center"/>
        <w:rPr>
          <w:rFonts w:ascii="仿宋" w:hAnsi="仿宋" w:eastAsia="仿宋" w:cs="Times New Roman"/>
          <w:color w:val="000000"/>
          <w:kern w:val="0"/>
          <w:sz w:val="36"/>
          <w:szCs w:val="36"/>
        </w:rPr>
      </w:pPr>
    </w:p>
    <w:p w14:paraId="64FD42E2">
      <w:pPr>
        <w:widowControl/>
        <w:spacing w:afterLines="50"/>
        <w:jc w:val="center"/>
        <w:textAlignment w:val="center"/>
        <w:rPr>
          <w:rFonts w:ascii="仿宋" w:hAnsi="仿宋" w:eastAsia="仿宋" w:cs="Times New Roman"/>
          <w:color w:val="000000"/>
          <w:kern w:val="0"/>
          <w:sz w:val="36"/>
          <w:szCs w:val="36"/>
        </w:rPr>
      </w:pPr>
    </w:p>
    <w:p w14:paraId="1BF90B4E">
      <w:pPr>
        <w:widowControl/>
        <w:spacing w:afterLines="50"/>
        <w:jc w:val="center"/>
        <w:textAlignment w:val="center"/>
        <w:rPr>
          <w:rFonts w:ascii="仿宋" w:hAnsi="仿宋" w:eastAsia="仿宋" w:cs="Times New Roman"/>
          <w:color w:val="000000"/>
          <w:kern w:val="0"/>
          <w:sz w:val="36"/>
          <w:szCs w:val="36"/>
        </w:rPr>
      </w:pPr>
    </w:p>
    <w:p w14:paraId="792EBA12">
      <w:pPr>
        <w:widowControl/>
        <w:spacing w:afterLines="50"/>
        <w:jc w:val="center"/>
        <w:textAlignment w:val="center"/>
        <w:rPr>
          <w:rFonts w:ascii="仿宋" w:hAnsi="仿宋" w:eastAsia="仿宋" w:cs="Times New Roman"/>
          <w:color w:val="000000"/>
          <w:kern w:val="0"/>
          <w:sz w:val="36"/>
          <w:szCs w:val="36"/>
        </w:rPr>
      </w:pPr>
    </w:p>
    <w:p w14:paraId="4CF5D086">
      <w:pPr>
        <w:widowControl/>
        <w:spacing w:afterLines="50"/>
        <w:jc w:val="center"/>
        <w:textAlignment w:val="center"/>
        <w:rPr>
          <w:rFonts w:ascii="仿宋" w:hAnsi="仿宋" w:eastAsia="仿宋" w:cs="Times New Roman"/>
          <w:color w:val="000000"/>
          <w:kern w:val="0"/>
          <w:sz w:val="36"/>
          <w:szCs w:val="36"/>
        </w:rPr>
      </w:pPr>
    </w:p>
    <w:p w14:paraId="27338501">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国有资本经营预算财政拨款支出决算表</w:t>
      </w:r>
    </w:p>
    <w:p w14:paraId="26510AC9">
      <w:pPr>
        <w:widowControl/>
        <w:tabs>
          <w:tab w:val="left" w:pos="1326"/>
          <w:tab w:val="left" w:pos="2027"/>
          <w:tab w:val="left" w:pos="4319"/>
          <w:tab w:val="left" w:pos="7634"/>
          <w:tab w:val="left" w:pos="10949"/>
        </w:tabs>
        <w:ind w:left="12600"/>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公开08表</w:t>
      </w:r>
    </w:p>
    <w:p w14:paraId="780524AF">
      <w:pPr>
        <w:widowControl/>
        <w:tabs>
          <w:tab w:val="left" w:pos="1326"/>
          <w:tab w:val="left" w:pos="2027"/>
          <w:tab w:val="left" w:pos="4319"/>
          <w:tab w:val="left" w:pos="7634"/>
          <w:tab w:val="left" w:pos="10949"/>
        </w:tabs>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株洲市公安局渌口分局交通警察大队</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lang w:val="en-US" w:eastAsia="zh-CN"/>
        </w:rPr>
        <w:t xml:space="preserve">    </w:t>
      </w:r>
      <w:r>
        <w:rPr>
          <w:rFonts w:ascii="仿宋" w:hAnsi="仿宋" w:eastAsia="仿宋" w:cs="Times New Roman"/>
          <w:color w:val="000000"/>
          <w:kern w:val="0"/>
          <w:sz w:val="24"/>
          <w:szCs w:val="24"/>
        </w:rPr>
        <w:t>单位：万元</w:t>
      </w:r>
    </w:p>
    <w:tbl>
      <w:tblPr>
        <w:tblStyle w:val="11"/>
        <w:tblW w:w="4998" w:type="pct"/>
        <w:tblInd w:w="0" w:type="dxa"/>
        <w:tblLayout w:type="autofit"/>
        <w:tblCellMar>
          <w:top w:w="0" w:type="dxa"/>
          <w:left w:w="108" w:type="dxa"/>
          <w:bottom w:w="0" w:type="dxa"/>
          <w:right w:w="108" w:type="dxa"/>
        </w:tblCellMar>
      </w:tblPr>
      <w:tblGrid>
        <w:gridCol w:w="3092"/>
        <w:gridCol w:w="3096"/>
        <w:gridCol w:w="1831"/>
        <w:gridCol w:w="3096"/>
        <w:gridCol w:w="3099"/>
      </w:tblGrid>
      <w:tr w14:paraId="57F024B9">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85512F">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 xml:space="preserve">项    </w:t>
            </w:r>
            <w:r>
              <w:rPr>
                <w:rStyle w:val="20"/>
                <w:rFonts w:hint="default" w:ascii="仿宋" w:hAnsi="仿宋" w:eastAsia="仿宋" w:cs="Times New Roman"/>
                <w:b/>
                <w:bCs/>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C97A62">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本年支出</w:t>
            </w:r>
          </w:p>
        </w:tc>
      </w:tr>
      <w:tr w14:paraId="64D9C7A1">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17E10B">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C9C8A3">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3FAB20">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AC6F65">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8BCAAB">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项目支出</w:t>
            </w:r>
          </w:p>
        </w:tc>
      </w:tr>
      <w:tr w14:paraId="3DA98C06">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5B5CD2">
            <w:pPr>
              <w:jc w:val="center"/>
              <w:rPr>
                <w:rFonts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3C41C9">
            <w:pPr>
              <w:jc w:val="center"/>
              <w:rPr>
                <w:rFonts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5008AB">
            <w:pPr>
              <w:jc w:val="center"/>
              <w:rPr>
                <w:rFonts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4279B0">
            <w:pPr>
              <w:jc w:val="center"/>
              <w:rPr>
                <w:rFonts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624EA3">
            <w:pPr>
              <w:jc w:val="center"/>
              <w:rPr>
                <w:rFonts w:ascii="仿宋" w:hAnsi="仿宋" w:eastAsia="仿宋" w:cs="Times New Roman"/>
                <w:color w:val="000000"/>
                <w:sz w:val="24"/>
                <w:szCs w:val="24"/>
              </w:rPr>
            </w:pPr>
          </w:p>
        </w:tc>
      </w:tr>
      <w:tr w14:paraId="26322415">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D34507">
            <w:pPr>
              <w:jc w:val="center"/>
              <w:rPr>
                <w:rFonts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7C0CEB">
            <w:pPr>
              <w:jc w:val="center"/>
              <w:rPr>
                <w:rFonts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B94414">
            <w:pPr>
              <w:jc w:val="center"/>
              <w:rPr>
                <w:rFonts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ABE1EC">
            <w:pPr>
              <w:jc w:val="center"/>
              <w:rPr>
                <w:rFonts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2E7989">
            <w:pPr>
              <w:jc w:val="center"/>
              <w:rPr>
                <w:rFonts w:ascii="仿宋" w:hAnsi="仿宋" w:eastAsia="仿宋" w:cs="Times New Roman"/>
                <w:color w:val="000000"/>
                <w:sz w:val="24"/>
                <w:szCs w:val="24"/>
              </w:rPr>
            </w:pPr>
          </w:p>
        </w:tc>
      </w:tr>
      <w:tr w14:paraId="4AE7A898">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209416">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C3B9C6">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F1BCE8">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A652D9">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3</w:t>
            </w:r>
          </w:p>
        </w:tc>
      </w:tr>
      <w:tr w14:paraId="4CB5B5CD">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B87035">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33CAEF">
            <w:pPr>
              <w:jc w:val="right"/>
              <w:rPr>
                <w:rFonts w:ascii="仿宋" w:hAnsi="仿宋" w:eastAsia="仿宋"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CDA965">
            <w:pPr>
              <w:jc w:val="right"/>
              <w:rPr>
                <w:rFonts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193A97">
            <w:pPr>
              <w:jc w:val="right"/>
              <w:rPr>
                <w:rFonts w:ascii="仿宋" w:hAnsi="仿宋" w:eastAsia="仿宋" w:cs="Times New Roman"/>
                <w:color w:val="000000"/>
                <w:sz w:val="24"/>
                <w:szCs w:val="24"/>
              </w:rPr>
            </w:pPr>
          </w:p>
        </w:tc>
      </w:tr>
      <w:tr w14:paraId="4DBABFA9">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4CC9C607">
            <w:pPr>
              <w:jc w:val="center"/>
              <w:rPr>
                <w:rFonts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058556B1">
            <w:pPr>
              <w:rPr>
                <w:rFonts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0F957B7D">
            <w:pPr>
              <w:jc w:val="right"/>
              <w:rPr>
                <w:rFonts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0CAC070E">
            <w:pPr>
              <w:jc w:val="right"/>
              <w:rPr>
                <w:rFonts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53A4BA50">
            <w:pPr>
              <w:jc w:val="right"/>
              <w:rPr>
                <w:rFonts w:ascii="仿宋" w:hAnsi="仿宋" w:eastAsia="仿宋" w:cs="Times New Roman"/>
                <w:color w:val="000000"/>
                <w:sz w:val="20"/>
                <w:szCs w:val="20"/>
              </w:rPr>
            </w:pPr>
          </w:p>
        </w:tc>
      </w:tr>
      <w:tr w14:paraId="3DC07EA7">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67E37130">
            <w:pPr>
              <w:jc w:val="center"/>
              <w:rPr>
                <w:rFonts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516005DD">
            <w:pPr>
              <w:rPr>
                <w:rFonts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202328CC">
            <w:pPr>
              <w:jc w:val="right"/>
              <w:rPr>
                <w:rFonts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01865C0A">
            <w:pPr>
              <w:jc w:val="right"/>
              <w:rPr>
                <w:rFonts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7856276B">
            <w:pPr>
              <w:jc w:val="right"/>
              <w:rPr>
                <w:rFonts w:ascii="仿宋" w:hAnsi="仿宋" w:eastAsia="仿宋" w:cs="Times New Roman"/>
                <w:color w:val="000000"/>
                <w:sz w:val="20"/>
                <w:szCs w:val="20"/>
              </w:rPr>
            </w:pPr>
          </w:p>
        </w:tc>
      </w:tr>
      <w:tr w14:paraId="1876A404">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3446465E">
            <w:pPr>
              <w:jc w:val="center"/>
              <w:rPr>
                <w:rFonts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4AC0E84B">
            <w:pPr>
              <w:rPr>
                <w:rFonts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72FCF1B0">
            <w:pPr>
              <w:jc w:val="right"/>
              <w:rPr>
                <w:rFonts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3F508865">
            <w:pPr>
              <w:jc w:val="right"/>
              <w:rPr>
                <w:rFonts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76DC6297">
            <w:pPr>
              <w:jc w:val="right"/>
              <w:rPr>
                <w:rFonts w:ascii="仿宋" w:hAnsi="仿宋" w:eastAsia="仿宋" w:cs="Times New Roman"/>
                <w:color w:val="000000"/>
                <w:sz w:val="20"/>
                <w:szCs w:val="20"/>
              </w:rPr>
            </w:pPr>
          </w:p>
        </w:tc>
      </w:tr>
    </w:tbl>
    <w:p w14:paraId="7997DA49">
      <w:pPr>
        <w:widowControl/>
        <w:spacing w:before="120"/>
        <w:jc w:val="left"/>
        <w:textAlignment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注：本表反映部门本年度国有资本经营预算财政拨款支出情况。</w:t>
      </w:r>
    </w:p>
    <w:p w14:paraId="3B07D563">
      <w:pPr>
        <w:widowControl/>
        <w:jc w:val="left"/>
        <w:textAlignment w:val="center"/>
        <w:rPr>
          <w:rFonts w:ascii="仿宋" w:hAnsi="仿宋" w:eastAsia="仿宋" w:cs="Times New Roman"/>
          <w:b/>
          <w:bCs/>
          <w:kern w:val="0"/>
          <w:sz w:val="24"/>
          <w:szCs w:val="24"/>
        </w:rPr>
      </w:pPr>
      <w:r>
        <w:rPr>
          <w:rFonts w:ascii="仿宋" w:hAnsi="仿宋" w:eastAsia="仿宋" w:cs="Times New Roman"/>
          <w:b/>
          <w:bCs/>
          <w:kern w:val="0"/>
          <w:sz w:val="24"/>
          <w:szCs w:val="24"/>
        </w:rPr>
        <w:t>说明：我单位没有使用国有资本经营预算安排的支出，故本表无数据。</w:t>
      </w:r>
    </w:p>
    <w:p w14:paraId="6438E070">
      <w:pPr>
        <w:pStyle w:val="2"/>
        <w:rPr>
          <w:rFonts w:ascii="仿宋" w:hAnsi="仿宋" w:eastAsia="仿宋"/>
        </w:rPr>
      </w:pPr>
    </w:p>
    <w:p w14:paraId="702CF7CB">
      <w:pPr>
        <w:pStyle w:val="3"/>
        <w:ind w:firstLine="480"/>
        <w:rPr>
          <w:rFonts w:ascii="仿宋" w:hAnsi="仿宋" w:eastAsia="仿宋"/>
        </w:rPr>
      </w:pPr>
    </w:p>
    <w:p w14:paraId="1CD3B2CE">
      <w:pPr>
        <w:pStyle w:val="2"/>
        <w:rPr>
          <w:rFonts w:ascii="仿宋" w:hAnsi="仿宋" w:eastAsia="仿宋"/>
        </w:rPr>
      </w:pPr>
    </w:p>
    <w:p w14:paraId="7C099CF4">
      <w:pPr>
        <w:pStyle w:val="2"/>
        <w:spacing w:line="400" w:lineRule="exact"/>
        <w:rPr>
          <w:rFonts w:ascii="仿宋" w:hAnsi="仿宋" w:eastAsia="仿宋" w:cs="Times New Roman"/>
          <w:color w:val="000000"/>
          <w:kern w:val="0"/>
          <w:sz w:val="32"/>
          <w:szCs w:val="32"/>
        </w:rPr>
      </w:pPr>
    </w:p>
    <w:p w14:paraId="31239CA0">
      <w:pPr>
        <w:pStyle w:val="3"/>
        <w:ind w:firstLine="480"/>
      </w:pPr>
    </w:p>
    <w:p w14:paraId="13C2A1F9"/>
    <w:p w14:paraId="2FF83212">
      <w:pPr>
        <w:pStyle w:val="2"/>
      </w:pPr>
    </w:p>
    <w:p w14:paraId="7BCB4972">
      <w:pPr>
        <w:pStyle w:val="3"/>
        <w:ind w:firstLine="480"/>
      </w:pPr>
    </w:p>
    <w:p w14:paraId="091F9F58"/>
    <w:p w14:paraId="5DFF6A88">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财政拨款“三公”经费支出决算表</w:t>
      </w:r>
    </w:p>
    <w:p w14:paraId="56F7E74C">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rPr>
        <w:t>公开09表</w:t>
      </w:r>
    </w:p>
    <w:p w14:paraId="6998FEC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株洲市公安局渌口分局交通警察大队</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bookmarkStart w:id="3" w:name="_GoBack"/>
      <w:bookmarkEnd w:id="3"/>
      <w:r>
        <w:rPr>
          <w:rFonts w:ascii="仿宋" w:hAnsi="仿宋" w:eastAsia="仿宋" w:cs="Times New Roman"/>
          <w:color w:val="000000"/>
          <w:sz w:val="20"/>
          <w:szCs w:val="20"/>
        </w:rPr>
        <w:tab/>
      </w:r>
      <w:r>
        <w:rPr>
          <w:rFonts w:ascii="仿宋" w:hAnsi="仿宋" w:eastAsia="仿宋" w:cs="Times New Roman"/>
          <w:color w:val="000000"/>
          <w:kern w:val="0"/>
          <w:sz w:val="20"/>
          <w:szCs w:val="20"/>
        </w:rPr>
        <w:t>单位：万元</w:t>
      </w:r>
    </w:p>
    <w:tbl>
      <w:tblPr>
        <w:tblStyle w:val="11"/>
        <w:tblW w:w="5113" w:type="pct"/>
        <w:jc w:val="center"/>
        <w:tblLayout w:type="autofit"/>
        <w:tblCellMar>
          <w:top w:w="0" w:type="dxa"/>
          <w:left w:w="108" w:type="dxa"/>
          <w:bottom w:w="0" w:type="dxa"/>
          <w:right w:w="108" w:type="dxa"/>
        </w:tblCellMar>
      </w:tblPr>
      <w:tblGrid>
        <w:gridCol w:w="934"/>
        <w:gridCol w:w="1227"/>
        <w:gridCol w:w="1085"/>
        <w:gridCol w:w="1187"/>
        <w:gridCol w:w="1425"/>
        <w:gridCol w:w="1378"/>
        <w:gridCol w:w="1050"/>
        <w:gridCol w:w="1166"/>
        <w:gridCol w:w="1166"/>
        <w:gridCol w:w="1166"/>
        <w:gridCol w:w="1358"/>
        <w:gridCol w:w="1399"/>
      </w:tblGrid>
      <w:tr w14:paraId="2E043B5C">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A1860F">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2A012F">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决算数</w:t>
            </w:r>
          </w:p>
        </w:tc>
      </w:tr>
      <w:tr w14:paraId="408DE10C">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D698B1">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9DD207">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A28E1E">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1A59D0">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8CD578">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5EF1D2">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803A21">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4AF790">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公务接待费</w:t>
            </w:r>
          </w:p>
        </w:tc>
      </w:tr>
      <w:tr w14:paraId="3E9D878A">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7EBA5F">
            <w:pPr>
              <w:jc w:val="center"/>
              <w:rPr>
                <w:rFonts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E44ADC">
            <w:pPr>
              <w:jc w:val="center"/>
              <w:rPr>
                <w:rFonts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223657">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382C5C">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w:t>
            </w:r>
            <w:r>
              <w:rPr>
                <w:rFonts w:ascii="仿宋" w:hAnsi="仿宋" w:eastAsia="仿宋" w:cs="Times New Roman"/>
                <w:b/>
                <w:bCs/>
                <w:color w:val="000000"/>
                <w:kern w:val="0"/>
                <w:sz w:val="20"/>
                <w:szCs w:val="20"/>
              </w:rPr>
              <w:br w:type="textWrapping"/>
            </w:r>
            <w:r>
              <w:rPr>
                <w:rFonts w:ascii="仿宋" w:hAnsi="仿宋" w:eastAsia="仿宋" w:cs="Times New Roman"/>
                <w:b/>
                <w:bCs/>
                <w:color w:val="000000"/>
                <w:kern w:val="0"/>
                <w:sz w:val="20"/>
                <w:szCs w:val="20"/>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75A6A6">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w:t>
            </w:r>
            <w:r>
              <w:rPr>
                <w:rFonts w:ascii="仿宋" w:hAnsi="仿宋" w:eastAsia="仿宋" w:cs="Times New Roman"/>
                <w:b/>
                <w:bCs/>
                <w:color w:val="000000"/>
                <w:kern w:val="0"/>
                <w:sz w:val="20"/>
                <w:szCs w:val="20"/>
              </w:rPr>
              <w:br w:type="textWrapping"/>
            </w:r>
            <w:r>
              <w:rPr>
                <w:rFonts w:ascii="仿宋" w:hAnsi="仿宋" w:eastAsia="仿宋" w:cs="Times New Roman"/>
                <w:b/>
                <w:bCs/>
                <w:color w:val="000000"/>
                <w:kern w:val="0"/>
                <w:sz w:val="20"/>
                <w:szCs w:val="20"/>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54BAEA">
            <w:pPr>
              <w:jc w:val="center"/>
              <w:rPr>
                <w:rFonts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8348FD">
            <w:pPr>
              <w:jc w:val="center"/>
              <w:rPr>
                <w:rFonts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7388CD">
            <w:pPr>
              <w:jc w:val="center"/>
              <w:rPr>
                <w:rFonts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4FAA90">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52C002">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w:t>
            </w:r>
            <w:r>
              <w:rPr>
                <w:rFonts w:ascii="仿宋" w:hAnsi="仿宋" w:eastAsia="仿宋" w:cs="Times New Roman"/>
                <w:b/>
                <w:bCs/>
                <w:color w:val="000000"/>
                <w:kern w:val="0"/>
                <w:sz w:val="20"/>
                <w:szCs w:val="20"/>
              </w:rPr>
              <w:br w:type="textWrapping"/>
            </w:r>
            <w:r>
              <w:rPr>
                <w:rFonts w:ascii="仿宋" w:hAnsi="仿宋" w:eastAsia="仿宋" w:cs="Times New Roman"/>
                <w:b/>
                <w:bCs/>
                <w:color w:val="000000"/>
                <w:kern w:val="0"/>
                <w:sz w:val="20"/>
                <w:szCs w:val="20"/>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E93F52">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w:t>
            </w:r>
            <w:r>
              <w:rPr>
                <w:rFonts w:ascii="仿宋" w:hAnsi="仿宋" w:eastAsia="仿宋" w:cs="Times New Roman"/>
                <w:b/>
                <w:bCs/>
                <w:color w:val="000000"/>
                <w:kern w:val="0"/>
                <w:sz w:val="20"/>
                <w:szCs w:val="20"/>
              </w:rPr>
              <w:br w:type="textWrapping"/>
            </w:r>
            <w:r>
              <w:rPr>
                <w:rFonts w:ascii="仿宋" w:hAnsi="仿宋" w:eastAsia="仿宋" w:cs="Times New Roman"/>
                <w:b/>
                <w:bCs/>
                <w:color w:val="000000"/>
                <w:kern w:val="0"/>
                <w:sz w:val="20"/>
                <w:szCs w:val="20"/>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309C1E">
            <w:pPr>
              <w:jc w:val="center"/>
              <w:rPr>
                <w:rFonts w:ascii="仿宋" w:hAnsi="仿宋" w:eastAsia="仿宋" w:cs="Times New Roman"/>
                <w:color w:val="000000"/>
                <w:sz w:val="20"/>
                <w:szCs w:val="20"/>
              </w:rPr>
            </w:pPr>
          </w:p>
        </w:tc>
      </w:tr>
      <w:tr w14:paraId="15E4EDD9">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AB6219">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5B118C">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0893F6">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3DE15D">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472A1D">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5AFD18">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B9D323">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1BD14B">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37E270">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F5C929">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DE6B63">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1DCCCE">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12</w:t>
            </w:r>
          </w:p>
        </w:tc>
      </w:tr>
      <w:tr w14:paraId="19621166">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4F91EF7E">
            <w:pPr>
              <w:rPr>
                <w:rFonts w:ascii="仿宋" w:hAnsi="仿宋" w:eastAsia="仿宋" w:cs="Times New Roman"/>
                <w:color w:val="000000"/>
                <w:sz w:val="20"/>
                <w:szCs w:val="20"/>
              </w:rPr>
            </w:pPr>
            <w:r>
              <w:rPr>
                <w:rFonts w:hint="eastAsia" w:ascii="仿宋" w:hAnsi="仿宋" w:eastAsia="仿宋" w:cs="Times New Roman"/>
                <w:color w:val="000000"/>
                <w:sz w:val="20"/>
                <w:szCs w:val="20"/>
              </w:rPr>
              <w:t>31.51</w:t>
            </w:r>
          </w:p>
        </w:tc>
        <w:tc>
          <w:tcPr>
            <w:tcW w:w="422" w:type="pct"/>
            <w:tcBorders>
              <w:top w:val="single" w:color="000000" w:sz="4" w:space="0"/>
              <w:left w:val="single" w:color="000000" w:sz="4" w:space="0"/>
              <w:bottom w:val="single" w:color="000000" w:sz="4" w:space="0"/>
              <w:right w:val="single" w:color="000000" w:sz="4" w:space="0"/>
            </w:tcBorders>
            <w:vAlign w:val="center"/>
          </w:tcPr>
          <w:p w14:paraId="546D4F3C">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5FB1A347">
            <w:pPr>
              <w:rPr>
                <w:rFonts w:ascii="仿宋" w:hAnsi="仿宋" w:eastAsia="仿宋" w:cs="Times New Roman"/>
                <w:color w:val="000000"/>
                <w:sz w:val="20"/>
                <w:szCs w:val="20"/>
              </w:rPr>
            </w:pPr>
            <w:r>
              <w:rPr>
                <w:rFonts w:hint="eastAsia" w:ascii="仿宋" w:hAnsi="仿宋" w:eastAsia="仿宋" w:cs="Times New Roman"/>
                <w:color w:val="000000"/>
                <w:sz w:val="20"/>
                <w:szCs w:val="20"/>
              </w:rPr>
              <w:t>31</w:t>
            </w:r>
          </w:p>
        </w:tc>
        <w:tc>
          <w:tcPr>
            <w:tcW w:w="408" w:type="pct"/>
            <w:tcBorders>
              <w:top w:val="single" w:color="000000" w:sz="4" w:space="0"/>
              <w:left w:val="single" w:color="000000" w:sz="4" w:space="0"/>
              <w:bottom w:val="single" w:color="000000" w:sz="4" w:space="0"/>
              <w:right w:val="single" w:color="000000" w:sz="4" w:space="0"/>
            </w:tcBorders>
            <w:vAlign w:val="center"/>
          </w:tcPr>
          <w:p w14:paraId="1FCE2B8A">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5F58DA8E">
            <w:pPr>
              <w:rPr>
                <w:rFonts w:ascii="仿宋" w:hAnsi="仿宋" w:eastAsia="仿宋" w:cs="Times New Roman"/>
                <w:color w:val="000000"/>
                <w:sz w:val="20"/>
                <w:szCs w:val="20"/>
              </w:rPr>
            </w:pPr>
            <w:r>
              <w:rPr>
                <w:rFonts w:hint="eastAsia" w:ascii="仿宋" w:hAnsi="仿宋" w:eastAsia="仿宋" w:cs="Times New Roman"/>
                <w:color w:val="000000"/>
                <w:sz w:val="20"/>
                <w:szCs w:val="20"/>
              </w:rPr>
              <w:t>31</w:t>
            </w:r>
          </w:p>
        </w:tc>
        <w:tc>
          <w:tcPr>
            <w:tcW w:w="471" w:type="pct"/>
            <w:tcBorders>
              <w:top w:val="single" w:color="000000" w:sz="4" w:space="0"/>
              <w:left w:val="single" w:color="000000" w:sz="4" w:space="0"/>
              <w:bottom w:val="single" w:color="000000" w:sz="4" w:space="0"/>
              <w:right w:val="single" w:color="000000" w:sz="4" w:space="0"/>
            </w:tcBorders>
            <w:vAlign w:val="center"/>
          </w:tcPr>
          <w:p w14:paraId="7AF110E5">
            <w:pPr>
              <w:rPr>
                <w:rFonts w:ascii="仿宋" w:hAnsi="仿宋" w:eastAsia="仿宋" w:cs="Times New Roman"/>
                <w:color w:val="000000"/>
                <w:sz w:val="20"/>
                <w:szCs w:val="20"/>
              </w:rPr>
            </w:pPr>
            <w:r>
              <w:rPr>
                <w:rFonts w:hint="eastAsia" w:ascii="仿宋" w:hAnsi="仿宋" w:eastAsia="仿宋" w:cs="Times New Roman"/>
                <w:color w:val="000000"/>
                <w:sz w:val="20"/>
                <w:szCs w:val="20"/>
              </w:rPr>
              <w:t>0.51</w:t>
            </w:r>
          </w:p>
        </w:tc>
        <w:tc>
          <w:tcPr>
            <w:tcW w:w="361" w:type="pct"/>
            <w:tcBorders>
              <w:top w:val="single" w:color="000000" w:sz="4" w:space="0"/>
              <w:left w:val="single" w:color="000000" w:sz="4" w:space="0"/>
              <w:bottom w:val="single" w:color="000000" w:sz="4" w:space="0"/>
              <w:right w:val="single" w:color="000000" w:sz="4" w:space="0"/>
            </w:tcBorders>
            <w:vAlign w:val="center"/>
          </w:tcPr>
          <w:p w14:paraId="36DF6184">
            <w:pPr>
              <w:rPr>
                <w:rFonts w:ascii="仿宋" w:hAnsi="仿宋" w:eastAsia="仿宋" w:cs="Times New Roman"/>
                <w:color w:val="000000"/>
                <w:sz w:val="20"/>
                <w:szCs w:val="20"/>
              </w:rPr>
            </w:pPr>
            <w:r>
              <w:rPr>
                <w:rFonts w:hint="eastAsia" w:ascii="仿宋" w:hAnsi="仿宋" w:eastAsia="仿宋" w:cs="Times New Roman"/>
                <w:color w:val="000000"/>
                <w:sz w:val="20"/>
                <w:szCs w:val="20"/>
              </w:rPr>
              <w:t>30.06</w:t>
            </w:r>
          </w:p>
        </w:tc>
        <w:tc>
          <w:tcPr>
            <w:tcW w:w="401" w:type="pct"/>
            <w:tcBorders>
              <w:top w:val="single" w:color="000000" w:sz="4" w:space="0"/>
              <w:left w:val="single" w:color="000000" w:sz="4" w:space="0"/>
              <w:bottom w:val="single" w:color="000000" w:sz="4" w:space="0"/>
              <w:right w:val="single" w:color="000000" w:sz="4" w:space="0"/>
            </w:tcBorders>
            <w:vAlign w:val="center"/>
          </w:tcPr>
          <w:p w14:paraId="2A871836">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0541B118">
            <w:pPr>
              <w:rPr>
                <w:rFonts w:ascii="仿宋" w:hAnsi="仿宋" w:eastAsia="仿宋" w:cs="Times New Roman"/>
                <w:color w:val="000000"/>
                <w:sz w:val="20"/>
                <w:szCs w:val="20"/>
              </w:rPr>
            </w:pPr>
            <w:r>
              <w:rPr>
                <w:rFonts w:hint="eastAsia" w:ascii="仿宋" w:hAnsi="仿宋" w:eastAsia="仿宋" w:cs="Times New Roman"/>
                <w:color w:val="000000"/>
                <w:sz w:val="20"/>
                <w:szCs w:val="20"/>
              </w:rPr>
              <w:t>29.98</w:t>
            </w:r>
          </w:p>
        </w:tc>
        <w:tc>
          <w:tcPr>
            <w:tcW w:w="401" w:type="pct"/>
            <w:tcBorders>
              <w:top w:val="single" w:color="000000" w:sz="4" w:space="0"/>
              <w:left w:val="single" w:color="000000" w:sz="4" w:space="0"/>
              <w:bottom w:val="single" w:color="000000" w:sz="4" w:space="0"/>
              <w:right w:val="single" w:color="000000" w:sz="4" w:space="0"/>
            </w:tcBorders>
            <w:vAlign w:val="center"/>
          </w:tcPr>
          <w:p w14:paraId="520F9094">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5AAFEA49">
            <w:pPr>
              <w:rPr>
                <w:rFonts w:ascii="仿宋" w:hAnsi="仿宋" w:eastAsia="仿宋" w:cs="Times New Roman"/>
                <w:color w:val="000000"/>
                <w:sz w:val="20"/>
                <w:szCs w:val="20"/>
              </w:rPr>
            </w:pPr>
            <w:r>
              <w:rPr>
                <w:rFonts w:hint="eastAsia" w:ascii="仿宋" w:hAnsi="仿宋" w:eastAsia="仿宋" w:cs="Times New Roman"/>
                <w:color w:val="000000"/>
                <w:sz w:val="20"/>
                <w:szCs w:val="20"/>
              </w:rPr>
              <w:t>29.98</w:t>
            </w:r>
          </w:p>
        </w:tc>
        <w:tc>
          <w:tcPr>
            <w:tcW w:w="480" w:type="pct"/>
            <w:tcBorders>
              <w:top w:val="single" w:color="000000" w:sz="4" w:space="0"/>
              <w:left w:val="single" w:color="000000" w:sz="4" w:space="0"/>
              <w:bottom w:val="single" w:color="000000" w:sz="4" w:space="0"/>
              <w:right w:val="single" w:color="000000" w:sz="4" w:space="0"/>
            </w:tcBorders>
            <w:vAlign w:val="center"/>
          </w:tcPr>
          <w:p w14:paraId="53F1E847">
            <w:pPr>
              <w:rPr>
                <w:rFonts w:ascii="仿宋" w:hAnsi="仿宋" w:eastAsia="仿宋" w:cs="Times New Roman"/>
                <w:color w:val="000000"/>
                <w:sz w:val="20"/>
                <w:szCs w:val="20"/>
              </w:rPr>
            </w:pPr>
            <w:r>
              <w:rPr>
                <w:rFonts w:hint="eastAsia" w:ascii="仿宋" w:hAnsi="仿宋" w:eastAsia="仿宋" w:cs="Times New Roman"/>
                <w:color w:val="000000"/>
                <w:sz w:val="20"/>
                <w:szCs w:val="20"/>
              </w:rPr>
              <w:t>0.09</w:t>
            </w:r>
          </w:p>
        </w:tc>
      </w:tr>
    </w:tbl>
    <w:p w14:paraId="5BC584FA">
      <w:pPr>
        <w:widowControl/>
        <w:spacing w:before="120"/>
        <w:jc w:val="left"/>
        <w:textAlignment w:val="center"/>
        <w:rPr>
          <w:rFonts w:ascii="仿宋" w:hAnsi="仿宋" w:eastAsia="仿宋" w:cs="Times New Roman"/>
          <w:sz w:val="18"/>
          <w:szCs w:val="18"/>
        </w:rPr>
      </w:pPr>
      <w:r>
        <w:rPr>
          <w:rFonts w:ascii="仿宋" w:hAnsi="仿宋" w:eastAsia="仿宋" w:cs="Times New Roman"/>
          <w:color w:val="000000"/>
          <w:kern w:val="0"/>
          <w:sz w:val="18"/>
          <w:szCs w:val="18"/>
        </w:rPr>
        <w:t>注：本表反映部门本年度财政拨款“三公”经费支出预决算情况。其中，预算数为“三公”经费全年预算数，反映按规定程序调整后的预算数；决算数是包括当年财政拨款和以前年度结转资金安排的实际支出。</w:t>
      </w:r>
    </w:p>
    <w:p w14:paraId="6A481286">
      <w:pPr>
        <w:pStyle w:val="15"/>
        <w:rPr>
          <w:rFonts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7E743290">
      <w:pPr>
        <w:pStyle w:val="15"/>
        <w:spacing w:line="640" w:lineRule="exact"/>
        <w:ind w:firstLine="522" w:firstLineChars="100"/>
        <w:jc w:val="center"/>
        <w:rPr>
          <w:rFonts w:ascii="仿宋" w:hAnsi="仿宋" w:eastAsia="仿宋" w:cs="仿宋"/>
          <w:b/>
          <w:bCs/>
          <w:sz w:val="52"/>
          <w:szCs w:val="52"/>
        </w:rPr>
      </w:pPr>
    </w:p>
    <w:p w14:paraId="75CA45DC">
      <w:pPr>
        <w:pStyle w:val="15"/>
        <w:spacing w:line="640" w:lineRule="exact"/>
        <w:ind w:firstLine="522" w:firstLineChars="100"/>
        <w:jc w:val="center"/>
        <w:rPr>
          <w:rFonts w:ascii="仿宋" w:hAnsi="仿宋" w:eastAsia="仿宋" w:cs="仿宋"/>
          <w:b/>
          <w:bCs/>
          <w:sz w:val="52"/>
          <w:szCs w:val="52"/>
        </w:rPr>
      </w:pPr>
    </w:p>
    <w:p w14:paraId="4CA293D8">
      <w:pPr>
        <w:pStyle w:val="15"/>
        <w:spacing w:line="640" w:lineRule="exact"/>
        <w:ind w:firstLine="522" w:firstLineChars="100"/>
        <w:jc w:val="center"/>
        <w:rPr>
          <w:rFonts w:ascii="仿宋" w:hAnsi="仿宋" w:eastAsia="仿宋" w:cs="仿宋"/>
          <w:b/>
          <w:bCs/>
          <w:sz w:val="52"/>
          <w:szCs w:val="52"/>
        </w:rPr>
      </w:pPr>
    </w:p>
    <w:p w14:paraId="727F49AC">
      <w:pPr>
        <w:pStyle w:val="15"/>
        <w:spacing w:line="640" w:lineRule="exact"/>
        <w:ind w:firstLine="522" w:firstLineChars="100"/>
        <w:jc w:val="center"/>
        <w:rPr>
          <w:rFonts w:ascii="仿宋" w:hAnsi="仿宋" w:eastAsia="仿宋" w:cs="仿宋"/>
          <w:b/>
          <w:bCs/>
          <w:sz w:val="52"/>
          <w:szCs w:val="52"/>
        </w:rPr>
      </w:pPr>
    </w:p>
    <w:p w14:paraId="54F005A7">
      <w:pPr>
        <w:pStyle w:val="15"/>
        <w:spacing w:line="640" w:lineRule="exact"/>
        <w:ind w:firstLine="522" w:firstLineChars="100"/>
        <w:jc w:val="center"/>
        <w:rPr>
          <w:rFonts w:ascii="仿宋" w:hAnsi="仿宋" w:eastAsia="仿宋" w:cs="仿宋"/>
          <w:b/>
          <w:bCs/>
          <w:sz w:val="52"/>
          <w:szCs w:val="52"/>
        </w:rPr>
      </w:pPr>
    </w:p>
    <w:p w14:paraId="207B67FB">
      <w:pPr>
        <w:pStyle w:val="15"/>
        <w:spacing w:line="640" w:lineRule="exact"/>
        <w:ind w:firstLine="522" w:firstLineChars="100"/>
        <w:jc w:val="center"/>
        <w:rPr>
          <w:rFonts w:ascii="仿宋" w:hAnsi="仿宋" w:eastAsia="仿宋" w:cs="仿宋"/>
          <w:b/>
          <w:bCs/>
          <w:sz w:val="52"/>
          <w:szCs w:val="52"/>
        </w:rPr>
      </w:pPr>
    </w:p>
    <w:p w14:paraId="0B6AB4AE">
      <w:pPr>
        <w:pStyle w:val="15"/>
        <w:spacing w:line="640" w:lineRule="exact"/>
        <w:ind w:firstLine="522" w:firstLineChars="100"/>
        <w:jc w:val="center"/>
        <w:rPr>
          <w:rFonts w:ascii="仿宋" w:hAnsi="仿宋" w:eastAsia="仿宋" w:cs="仿宋"/>
          <w:b/>
          <w:bCs/>
          <w:sz w:val="52"/>
          <w:szCs w:val="52"/>
        </w:rPr>
      </w:pPr>
    </w:p>
    <w:p w14:paraId="4012E055">
      <w:pPr>
        <w:pStyle w:val="15"/>
        <w:spacing w:line="640" w:lineRule="exact"/>
        <w:ind w:firstLine="522" w:firstLineChars="100"/>
        <w:jc w:val="center"/>
        <w:rPr>
          <w:rFonts w:ascii="仿宋" w:hAnsi="仿宋" w:eastAsia="仿宋" w:cs="仿宋"/>
          <w:b/>
          <w:bCs/>
          <w:sz w:val="52"/>
          <w:szCs w:val="52"/>
        </w:rPr>
      </w:pPr>
      <w:r>
        <w:rPr>
          <w:rFonts w:ascii="仿宋" w:hAnsi="仿宋" w:eastAsia="仿宋" w:cs="仿宋"/>
          <w:b/>
          <w:bCs/>
          <w:sz w:val="52"/>
          <w:szCs w:val="52"/>
        </w:rPr>
        <w:t>第三部分</w:t>
      </w:r>
    </w:p>
    <w:p w14:paraId="53958511">
      <w:pPr>
        <w:pStyle w:val="15"/>
        <w:spacing w:line="640" w:lineRule="exact"/>
        <w:jc w:val="center"/>
        <w:rPr>
          <w:rFonts w:ascii="仿宋" w:hAnsi="仿宋" w:eastAsia="仿宋" w:cs="仿宋"/>
          <w:b/>
          <w:bCs/>
          <w:sz w:val="52"/>
          <w:szCs w:val="52"/>
        </w:rPr>
      </w:pPr>
    </w:p>
    <w:p w14:paraId="0ED49A76">
      <w:pPr>
        <w:pStyle w:val="15"/>
        <w:spacing w:line="640" w:lineRule="exact"/>
        <w:jc w:val="center"/>
        <w:rPr>
          <w:rFonts w:ascii="仿宋" w:hAnsi="仿宋" w:eastAsia="仿宋" w:cs="仿宋"/>
          <w:b/>
          <w:bCs/>
          <w:sz w:val="52"/>
          <w:szCs w:val="52"/>
        </w:rPr>
      </w:pPr>
      <w:r>
        <w:rPr>
          <w:rFonts w:ascii="仿宋" w:hAnsi="仿宋" w:eastAsia="仿宋" w:cs="仿宋"/>
          <w:b/>
          <w:bCs/>
          <w:sz w:val="52"/>
          <w:szCs w:val="52"/>
        </w:rPr>
        <w:t>2024年度部门决算情况说明</w:t>
      </w:r>
    </w:p>
    <w:p w14:paraId="7F3E9657">
      <w:pPr>
        <w:widowControl/>
        <w:spacing w:line="640" w:lineRule="exact"/>
        <w:jc w:val="left"/>
        <w:rPr>
          <w:rFonts w:ascii="仿宋" w:hAnsi="仿宋" w:eastAsia="仿宋" w:cs="Times New Roman"/>
          <w:sz w:val="32"/>
          <w:szCs w:val="32"/>
        </w:rPr>
      </w:pPr>
      <w:r>
        <w:rPr>
          <w:rFonts w:ascii="仿宋" w:hAnsi="仿宋" w:eastAsia="仿宋" w:cs="Times New Roman"/>
          <w:sz w:val="70"/>
          <w:szCs w:val="70"/>
        </w:rPr>
        <w:br w:type="page"/>
      </w:r>
    </w:p>
    <w:p w14:paraId="15D4E139">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一、收入支出决算总体情况说明</w:t>
      </w:r>
    </w:p>
    <w:p w14:paraId="7BD00F75">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2024年度收、支总计</w:t>
      </w:r>
      <w:r>
        <w:rPr>
          <w:rFonts w:hint="eastAsia" w:ascii="仿宋" w:hAnsi="仿宋" w:eastAsia="仿宋" w:cs="仿宋"/>
        </w:rPr>
        <w:t>2296.91</w:t>
      </w:r>
      <w:r>
        <w:rPr>
          <w:rFonts w:ascii="仿宋" w:hAnsi="仿宋" w:eastAsia="仿宋" w:cs="仿宋"/>
        </w:rPr>
        <w:t>万元。与上年相比，增加</w:t>
      </w:r>
      <w:r>
        <w:rPr>
          <w:rFonts w:hint="eastAsia" w:ascii="仿宋" w:hAnsi="仿宋" w:eastAsia="仿宋" w:cs="仿宋"/>
        </w:rPr>
        <w:t>24.96</w:t>
      </w:r>
      <w:r>
        <w:rPr>
          <w:rFonts w:ascii="仿宋" w:hAnsi="仿宋" w:eastAsia="仿宋" w:cs="仿宋"/>
        </w:rPr>
        <w:t>万元，增长</w:t>
      </w:r>
      <w:r>
        <w:rPr>
          <w:rFonts w:hint="eastAsia" w:ascii="仿宋" w:hAnsi="仿宋" w:eastAsia="仿宋" w:cs="仿宋"/>
        </w:rPr>
        <w:t>1.1</w:t>
      </w:r>
      <w:r>
        <w:rPr>
          <w:rFonts w:ascii="仿宋" w:hAnsi="仿宋" w:eastAsia="仿宋" w:cs="仿宋"/>
        </w:rPr>
        <w:t>%，主要是因为</w:t>
      </w:r>
      <w:r>
        <w:rPr>
          <w:rFonts w:hint="eastAsia" w:ascii="仿宋" w:hAnsi="仿宋" w:eastAsia="仿宋" w:cs="仿宋"/>
        </w:rPr>
        <w:t>净增12名编制后，人员经费支出增加，其他收入减少。</w:t>
      </w:r>
    </w:p>
    <w:p w14:paraId="6680519E">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二、收入决算情况说明</w:t>
      </w:r>
    </w:p>
    <w:p w14:paraId="639267AE">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2024年度收入合计</w:t>
      </w:r>
      <w:r>
        <w:rPr>
          <w:rFonts w:hint="eastAsia" w:ascii="仿宋" w:hAnsi="仿宋" w:eastAsia="仿宋" w:cs="仿宋"/>
        </w:rPr>
        <w:t>2296.91</w:t>
      </w:r>
      <w:r>
        <w:rPr>
          <w:rFonts w:ascii="仿宋" w:hAnsi="仿宋" w:eastAsia="仿宋" w:cs="仿宋"/>
        </w:rPr>
        <w:t>万元，其中：财政拨款收入</w:t>
      </w:r>
      <w:r>
        <w:rPr>
          <w:rFonts w:hint="eastAsia" w:ascii="仿宋" w:hAnsi="仿宋" w:eastAsia="仿宋" w:cs="仿宋"/>
        </w:rPr>
        <w:t>2276.23</w:t>
      </w:r>
      <w:r>
        <w:rPr>
          <w:rFonts w:ascii="仿宋" w:hAnsi="仿宋" w:eastAsia="仿宋" w:cs="仿宋"/>
        </w:rPr>
        <w:t>万元，占</w:t>
      </w:r>
      <w:r>
        <w:rPr>
          <w:rFonts w:hint="eastAsia" w:ascii="仿宋" w:hAnsi="仿宋" w:eastAsia="仿宋" w:cs="仿宋"/>
        </w:rPr>
        <w:t>99.10</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20.68</w:t>
      </w:r>
      <w:r>
        <w:rPr>
          <w:rFonts w:ascii="仿宋" w:hAnsi="仿宋" w:eastAsia="仿宋" w:cs="仿宋"/>
        </w:rPr>
        <w:t>万元，占</w:t>
      </w:r>
      <w:r>
        <w:rPr>
          <w:rFonts w:hint="eastAsia" w:ascii="仿宋" w:hAnsi="仿宋" w:eastAsia="仿宋" w:cs="仿宋"/>
        </w:rPr>
        <w:t>0.90</w:t>
      </w:r>
      <w:r>
        <w:rPr>
          <w:rFonts w:ascii="仿宋" w:hAnsi="仿宋" w:eastAsia="仿宋" w:cs="仿宋"/>
        </w:rPr>
        <w:t xml:space="preserve"> %。</w:t>
      </w:r>
    </w:p>
    <w:p w14:paraId="2220AAF8">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三、支出决算情况说明</w:t>
      </w:r>
    </w:p>
    <w:p w14:paraId="7BBF443E">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2024年度支出合计</w:t>
      </w:r>
      <w:r>
        <w:rPr>
          <w:rFonts w:hint="eastAsia" w:ascii="仿宋" w:hAnsi="仿宋" w:eastAsia="仿宋" w:cs="仿宋"/>
        </w:rPr>
        <w:t>2296.91</w:t>
      </w:r>
      <w:r>
        <w:rPr>
          <w:rFonts w:ascii="仿宋" w:hAnsi="仿宋" w:eastAsia="仿宋" w:cs="仿宋"/>
        </w:rPr>
        <w:t>万元，其中：基本支出</w:t>
      </w:r>
      <w:r>
        <w:rPr>
          <w:rFonts w:hint="eastAsia" w:ascii="仿宋" w:hAnsi="仿宋" w:eastAsia="仿宋" w:cs="仿宋"/>
        </w:rPr>
        <w:t>1407</w:t>
      </w:r>
      <w:r>
        <w:rPr>
          <w:rFonts w:ascii="仿宋" w:hAnsi="仿宋" w:eastAsia="仿宋" w:cs="仿宋"/>
        </w:rPr>
        <w:t>万元，占</w:t>
      </w:r>
      <w:r>
        <w:rPr>
          <w:rFonts w:hint="eastAsia" w:ascii="仿宋" w:hAnsi="仿宋" w:eastAsia="仿宋" w:cs="仿宋"/>
        </w:rPr>
        <w:t>61.26</w:t>
      </w:r>
      <w:r>
        <w:rPr>
          <w:rFonts w:ascii="仿宋" w:hAnsi="仿宋" w:eastAsia="仿宋" w:cs="仿宋"/>
        </w:rPr>
        <w:t>%；项目支出</w:t>
      </w:r>
      <w:r>
        <w:rPr>
          <w:rFonts w:hint="eastAsia" w:ascii="仿宋" w:hAnsi="仿宋" w:eastAsia="仿宋" w:cs="仿宋"/>
        </w:rPr>
        <w:t>889.9</w:t>
      </w:r>
      <w:r>
        <w:rPr>
          <w:rFonts w:ascii="仿宋" w:hAnsi="仿宋" w:eastAsia="仿宋" w:cs="仿宋"/>
        </w:rPr>
        <w:t>万元，占</w:t>
      </w:r>
      <w:r>
        <w:rPr>
          <w:rFonts w:hint="eastAsia" w:ascii="仿宋" w:hAnsi="仿宋" w:eastAsia="仿宋" w:cs="仿宋"/>
        </w:rPr>
        <w:t>38.74</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5C8A54E7">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四、财政拨款收入支出决算总体情况说明</w:t>
      </w:r>
    </w:p>
    <w:p w14:paraId="21A1B354">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2024年度财政拨款收、支总计</w:t>
      </w:r>
      <w:r>
        <w:rPr>
          <w:rFonts w:hint="eastAsia" w:ascii="仿宋" w:hAnsi="仿宋" w:eastAsia="仿宋" w:cs="仿宋"/>
        </w:rPr>
        <w:t>2276.23</w:t>
      </w:r>
      <w:r>
        <w:rPr>
          <w:rFonts w:ascii="仿宋" w:hAnsi="仿宋" w:eastAsia="仿宋" w:cs="仿宋"/>
        </w:rPr>
        <w:t>万元，与上年相比，增加</w:t>
      </w:r>
      <w:r>
        <w:rPr>
          <w:rFonts w:hint="eastAsia" w:ascii="仿宋" w:hAnsi="仿宋" w:eastAsia="仿宋" w:cs="仿宋"/>
        </w:rPr>
        <w:t>57.28</w:t>
      </w:r>
      <w:r>
        <w:rPr>
          <w:rFonts w:ascii="仿宋" w:hAnsi="仿宋" w:eastAsia="仿宋" w:cs="仿宋"/>
        </w:rPr>
        <w:t>万元,增长</w:t>
      </w:r>
      <w:r>
        <w:rPr>
          <w:rFonts w:hint="eastAsia" w:ascii="仿宋" w:hAnsi="仿宋" w:eastAsia="仿宋" w:cs="仿宋"/>
        </w:rPr>
        <w:t>2.58</w:t>
      </w:r>
      <w:r>
        <w:rPr>
          <w:rFonts w:ascii="仿宋" w:hAnsi="仿宋" w:eastAsia="仿宋" w:cs="仿宋"/>
        </w:rPr>
        <w:t>%，主要是因为</w:t>
      </w:r>
      <w:r>
        <w:rPr>
          <w:rFonts w:hint="eastAsia" w:ascii="仿宋" w:hAnsi="仿宋" w:eastAsia="仿宋" w:cs="仿宋"/>
        </w:rPr>
        <w:t>净增12名编制后，人员经费增加。</w:t>
      </w:r>
    </w:p>
    <w:p w14:paraId="462EA592">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五、一般公共预算财政拨款支出决算情况说明</w:t>
      </w:r>
    </w:p>
    <w:p w14:paraId="07962A13">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bCs/>
        </w:rPr>
      </w:pPr>
      <w:r>
        <w:rPr>
          <w:rFonts w:ascii="仿宋" w:hAnsi="仿宋" w:eastAsia="仿宋" w:cs="仿宋"/>
          <w:b/>
          <w:bCs/>
        </w:rPr>
        <w:t>（一）一般公共预算财政拨款支出决算总体情况</w:t>
      </w:r>
    </w:p>
    <w:p w14:paraId="04A5E4A2">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2024年度财政拨款支出</w:t>
      </w:r>
      <w:r>
        <w:rPr>
          <w:rFonts w:hint="eastAsia" w:ascii="仿宋" w:hAnsi="仿宋" w:eastAsia="仿宋" w:cs="仿宋"/>
        </w:rPr>
        <w:t>2276.23</w:t>
      </w:r>
      <w:r>
        <w:rPr>
          <w:rFonts w:ascii="仿宋" w:hAnsi="仿宋" w:eastAsia="仿宋" w:cs="仿宋"/>
        </w:rPr>
        <w:t>万元，占本年支出合计的</w:t>
      </w:r>
      <w:r>
        <w:rPr>
          <w:rFonts w:hint="eastAsia" w:ascii="仿宋" w:hAnsi="仿宋" w:eastAsia="仿宋" w:cs="仿宋"/>
        </w:rPr>
        <w:t>99.10</w:t>
      </w:r>
      <w:r>
        <w:rPr>
          <w:rFonts w:ascii="仿宋" w:hAnsi="仿宋" w:eastAsia="仿宋" w:cs="仿宋"/>
        </w:rPr>
        <w:t xml:space="preserve"> %，与上年相比，财政拨款支出增加</w:t>
      </w:r>
      <w:r>
        <w:rPr>
          <w:rFonts w:hint="eastAsia" w:ascii="仿宋" w:hAnsi="仿宋" w:eastAsia="仿宋" w:cs="仿宋"/>
        </w:rPr>
        <w:t>57.28</w:t>
      </w:r>
      <w:r>
        <w:rPr>
          <w:rFonts w:ascii="仿宋" w:hAnsi="仿宋" w:eastAsia="仿宋" w:cs="仿宋"/>
        </w:rPr>
        <w:t>万元，增长</w:t>
      </w:r>
      <w:r>
        <w:rPr>
          <w:rFonts w:hint="eastAsia" w:ascii="仿宋" w:hAnsi="仿宋" w:eastAsia="仿宋" w:cs="仿宋"/>
        </w:rPr>
        <w:t>2.58</w:t>
      </w:r>
      <w:r>
        <w:rPr>
          <w:rFonts w:ascii="仿宋" w:hAnsi="仿宋" w:eastAsia="仿宋" w:cs="仿宋"/>
        </w:rPr>
        <w:t>%，主要是因为</w:t>
      </w:r>
      <w:r>
        <w:rPr>
          <w:rFonts w:hint="eastAsia" w:ascii="仿宋" w:hAnsi="仿宋" w:eastAsia="仿宋" w:cs="仿宋"/>
        </w:rPr>
        <w:t>净增12名编制后，人员经费支出增加。</w:t>
      </w:r>
    </w:p>
    <w:p w14:paraId="359458EA">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bCs/>
        </w:rPr>
      </w:pPr>
      <w:r>
        <w:rPr>
          <w:rFonts w:ascii="仿宋" w:hAnsi="仿宋" w:eastAsia="仿宋" w:cs="仿宋"/>
          <w:b/>
          <w:bCs/>
        </w:rPr>
        <w:t>（二）一般公共预算财政拨款支出决算结构情况</w:t>
      </w:r>
    </w:p>
    <w:p w14:paraId="62DAD336">
      <w:pPr>
        <w:pStyle w:val="6"/>
        <w:tabs>
          <w:tab w:val="left" w:pos="3381"/>
          <w:tab w:val="left" w:pos="3864"/>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2024年度财政拨款支出</w:t>
      </w:r>
      <w:r>
        <w:rPr>
          <w:rFonts w:hint="eastAsia" w:ascii="仿宋" w:hAnsi="仿宋" w:eastAsia="仿宋" w:cs="仿宋"/>
        </w:rPr>
        <w:t>2276.23</w:t>
      </w:r>
      <w:r>
        <w:rPr>
          <w:rFonts w:ascii="仿宋" w:hAnsi="仿宋" w:eastAsia="仿宋" w:cs="仿宋"/>
        </w:rPr>
        <w:t>万元，主要用于以下方面：一般公共服务（类）支出</w:t>
      </w:r>
      <w:r>
        <w:rPr>
          <w:rFonts w:hint="eastAsia" w:ascii="仿宋" w:hAnsi="仿宋" w:eastAsia="仿宋" w:cs="仿宋"/>
        </w:rPr>
        <w:t>1.5</w:t>
      </w:r>
      <w:r>
        <w:rPr>
          <w:rFonts w:ascii="仿宋" w:hAnsi="仿宋" w:eastAsia="仿宋" w:cs="仿宋"/>
        </w:rPr>
        <w:t>万元，占</w:t>
      </w:r>
      <w:r>
        <w:rPr>
          <w:rFonts w:hint="eastAsia" w:ascii="仿宋" w:hAnsi="仿宋" w:eastAsia="仿宋" w:cs="仿宋"/>
        </w:rPr>
        <w:t>0.07</w:t>
      </w:r>
      <w:r>
        <w:rPr>
          <w:rFonts w:ascii="仿宋" w:hAnsi="仿宋" w:eastAsia="仿宋" w:cs="仿宋"/>
        </w:rPr>
        <w:t xml:space="preserve"> %；教育（类）支出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r>
        <w:rPr>
          <w:rFonts w:hint="eastAsia" w:ascii="仿宋" w:hAnsi="仿宋" w:eastAsia="仿宋" w:cs="仿宋"/>
        </w:rPr>
        <w:t>。</w:t>
      </w:r>
    </w:p>
    <w:p w14:paraId="33CB69BC">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（三）一般公共预算财政拨款支出决算具体情况</w:t>
      </w:r>
    </w:p>
    <w:p w14:paraId="0D720D64">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2024年度财政拨款支出年初预算数为</w:t>
      </w:r>
      <w:r>
        <w:rPr>
          <w:rFonts w:hint="eastAsia" w:ascii="仿宋" w:hAnsi="仿宋" w:eastAsia="仿宋" w:cs="仿宋"/>
        </w:rPr>
        <w:t>1247.63</w:t>
      </w:r>
      <w:r>
        <w:rPr>
          <w:rFonts w:ascii="仿宋" w:hAnsi="仿宋" w:eastAsia="仿宋" w:cs="仿宋"/>
        </w:rPr>
        <w:t>万元，支出决算数为</w:t>
      </w:r>
      <w:r>
        <w:rPr>
          <w:rFonts w:hint="eastAsia" w:ascii="仿宋" w:hAnsi="仿宋" w:eastAsia="仿宋" w:cs="仿宋"/>
        </w:rPr>
        <w:t>2276.23</w:t>
      </w:r>
      <w:r>
        <w:rPr>
          <w:rFonts w:ascii="仿宋" w:hAnsi="仿宋" w:eastAsia="仿宋" w:cs="仿宋"/>
        </w:rPr>
        <w:t>万元，完成年初预算的</w:t>
      </w:r>
      <w:r>
        <w:rPr>
          <w:rFonts w:hint="eastAsia" w:ascii="仿宋" w:hAnsi="仿宋" w:eastAsia="仿宋" w:cs="仿宋"/>
        </w:rPr>
        <w:t>182.44</w:t>
      </w:r>
      <w:r>
        <w:rPr>
          <w:rFonts w:ascii="仿宋" w:hAnsi="仿宋" w:eastAsia="仿宋" w:cs="仿宋"/>
        </w:rPr>
        <w:t>%，其中：</w:t>
      </w:r>
    </w:p>
    <w:p w14:paraId="4EBCDA39">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1、一般公共服务（类）</w:t>
      </w:r>
      <w:r>
        <w:rPr>
          <w:rFonts w:hint="eastAsia" w:ascii="仿宋" w:hAnsi="仿宋" w:eastAsia="仿宋" w:cs="仿宋"/>
        </w:rPr>
        <w:t>党委</w:t>
      </w:r>
      <w:r>
        <w:rPr>
          <w:rFonts w:ascii="仿宋" w:hAnsi="仿宋" w:eastAsia="仿宋" w:cs="仿宋"/>
        </w:rPr>
        <w:t>办公厅及相关机构事务（款）</w:t>
      </w:r>
      <w:r>
        <w:rPr>
          <w:rFonts w:hint="eastAsia" w:ascii="仿宋" w:hAnsi="仿宋" w:eastAsia="仿宋" w:cs="仿宋"/>
        </w:rPr>
        <w:t>一般行政管理事务</w:t>
      </w:r>
      <w:r>
        <w:rPr>
          <w:rFonts w:ascii="仿宋" w:hAnsi="仿宋" w:eastAsia="仿宋" w:cs="仿宋"/>
        </w:rPr>
        <w:t>（项）。</w:t>
      </w:r>
    </w:p>
    <w:p w14:paraId="7D73C966">
      <w:pPr>
        <w:pStyle w:val="6"/>
        <w:spacing w:before="35"/>
        <w:ind w:left="420" w:right="17" w:firstLine="640"/>
        <w:rPr>
          <w:rFonts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1.5</w:t>
      </w:r>
      <w:r>
        <w:rPr>
          <w:rFonts w:ascii="仿宋" w:hAnsi="仿宋" w:eastAsia="仿宋" w:cs="仿宋"/>
        </w:rPr>
        <w:t>万元，由于预算数为0万元,无法计算完成预算的百分比。决算数大于年初预算数的主要原因是：年中</w:t>
      </w:r>
      <w:r>
        <w:rPr>
          <w:rFonts w:hint="eastAsia" w:ascii="仿宋" w:hAnsi="仿宋" w:eastAsia="仿宋" w:cs="仿宋"/>
        </w:rPr>
        <w:t>政法委</w:t>
      </w:r>
      <w:r>
        <w:rPr>
          <w:rFonts w:ascii="仿宋" w:hAnsi="仿宋" w:eastAsia="仿宋" w:cs="仿宋"/>
        </w:rPr>
        <w:t>分配</w:t>
      </w:r>
      <w:r>
        <w:rPr>
          <w:rFonts w:hint="eastAsia" w:ascii="仿宋" w:hAnsi="仿宋" w:eastAsia="仿宋" w:cs="仿宋"/>
        </w:rPr>
        <w:t>2023年相关工作</w:t>
      </w:r>
      <w:r>
        <w:rPr>
          <w:rFonts w:ascii="仿宋" w:hAnsi="仿宋" w:eastAsia="仿宋" w:cs="仿宋"/>
        </w:rPr>
        <w:t>资金。</w:t>
      </w:r>
    </w:p>
    <w:p w14:paraId="31AF89E3">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2、公共安全支出（类）公安（款）</w:t>
      </w:r>
      <w:r>
        <w:rPr>
          <w:rFonts w:hint="eastAsia" w:ascii="仿宋" w:hAnsi="仿宋" w:eastAsia="仿宋" w:cs="仿宋"/>
        </w:rPr>
        <w:t>一般行政管理事务</w:t>
      </w:r>
      <w:r>
        <w:rPr>
          <w:rFonts w:ascii="仿宋" w:hAnsi="仿宋" w:eastAsia="仿宋" w:cs="仿宋"/>
        </w:rPr>
        <w:t>（项）</w:t>
      </w:r>
    </w:p>
    <w:p w14:paraId="590E0018">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45.44</w:t>
      </w:r>
      <w:r>
        <w:rPr>
          <w:rFonts w:ascii="仿宋" w:hAnsi="仿宋" w:eastAsia="仿宋" w:cs="仿宋"/>
        </w:rPr>
        <w:t>万元，由于预算数为0万元,无法计算完成预算的百分比。决算数大于年初预算数的主要原因是：财政年初预算不包括上级转移支付资金，需年中按上级分配指标和实际需求追加。</w:t>
      </w:r>
    </w:p>
    <w:p w14:paraId="126BCB64">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hint="eastAsia" w:ascii="仿宋" w:hAnsi="仿宋" w:eastAsia="仿宋" w:cs="仿宋"/>
        </w:rPr>
        <w:t>3</w:t>
      </w:r>
      <w:r>
        <w:rPr>
          <w:rFonts w:ascii="仿宋" w:hAnsi="仿宋" w:eastAsia="仿宋" w:cs="仿宋"/>
        </w:rPr>
        <w:t>、公共安全支出（类）公安（款）执法办案（项）</w:t>
      </w:r>
    </w:p>
    <w:p w14:paraId="5545DC65">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年初预算为</w:t>
      </w:r>
      <w:r>
        <w:rPr>
          <w:rFonts w:hint="eastAsia" w:ascii="仿宋" w:hAnsi="仿宋" w:eastAsia="仿宋" w:cs="仿宋"/>
        </w:rPr>
        <w:t>1134.62</w:t>
      </w:r>
      <w:r>
        <w:rPr>
          <w:rFonts w:ascii="仿宋" w:hAnsi="仿宋" w:eastAsia="仿宋" w:cs="仿宋"/>
        </w:rPr>
        <w:t>万元，支出决算为</w:t>
      </w:r>
      <w:r>
        <w:rPr>
          <w:rFonts w:hint="eastAsia" w:ascii="仿宋" w:hAnsi="仿宋" w:eastAsia="仿宋" w:cs="仿宋"/>
        </w:rPr>
        <w:t>1614.89</w:t>
      </w:r>
      <w:r>
        <w:rPr>
          <w:rFonts w:ascii="仿宋" w:hAnsi="仿宋" w:eastAsia="仿宋" w:cs="仿宋"/>
        </w:rPr>
        <w:t>万元，完成年初预算的1</w:t>
      </w:r>
      <w:r>
        <w:rPr>
          <w:rFonts w:hint="eastAsia" w:ascii="仿宋" w:hAnsi="仿宋" w:eastAsia="仿宋" w:cs="仿宋"/>
        </w:rPr>
        <w:t>42.33</w:t>
      </w:r>
      <w:r>
        <w:rPr>
          <w:rFonts w:ascii="仿宋" w:hAnsi="仿宋" w:eastAsia="仿宋" w:cs="仿宋"/>
        </w:rPr>
        <w:t>%。决算数大于年初预算数的主要原因是：财政年初预算不包括上级转移支付资金和公用经费、办案经费不足部分，需年中按上级分配指标和实际需求追加。</w:t>
      </w:r>
    </w:p>
    <w:p w14:paraId="1770299E">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hint="eastAsia" w:ascii="仿宋" w:hAnsi="仿宋" w:eastAsia="仿宋" w:cs="仿宋"/>
        </w:rPr>
        <w:t>4</w:t>
      </w:r>
      <w:r>
        <w:rPr>
          <w:rFonts w:ascii="仿宋" w:hAnsi="仿宋" w:eastAsia="仿宋" w:cs="仿宋"/>
        </w:rPr>
        <w:t>、公共安全支出（类）公安（款）</w:t>
      </w:r>
      <w:r>
        <w:rPr>
          <w:rFonts w:hint="eastAsia" w:ascii="仿宋" w:hAnsi="仿宋" w:eastAsia="仿宋" w:cs="仿宋"/>
        </w:rPr>
        <w:t>其他</w:t>
      </w:r>
      <w:r>
        <w:rPr>
          <w:rFonts w:ascii="仿宋" w:hAnsi="仿宋" w:eastAsia="仿宋" w:cs="仿宋"/>
        </w:rPr>
        <w:t>公安支出（项）</w:t>
      </w:r>
    </w:p>
    <w:p w14:paraId="0AB238DA">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499.49</w:t>
      </w:r>
      <w:r>
        <w:rPr>
          <w:rFonts w:ascii="仿宋" w:hAnsi="仿宋" w:eastAsia="仿宋" w:cs="仿宋"/>
        </w:rPr>
        <w:t>万元，由于预算数为0万元,无法计算完成预算的百分比。决算数大于年初预算数的主要原因是：财政年初预算不包括公用经费、办案经费不足部分，需年中根据实际需求追加。</w:t>
      </w:r>
    </w:p>
    <w:p w14:paraId="41CBDA88">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hint="eastAsia" w:ascii="仿宋" w:hAnsi="仿宋" w:eastAsia="仿宋" w:cs="仿宋"/>
        </w:rPr>
        <w:t>5</w:t>
      </w:r>
      <w:r>
        <w:rPr>
          <w:rFonts w:ascii="仿宋" w:hAnsi="仿宋" w:eastAsia="仿宋" w:cs="仿宋"/>
        </w:rPr>
        <w:t>、社会保障和就业支出（类）行政事业单位养老支出（款）机关事业单位基本养老保险缴费支出（项）</w:t>
      </w:r>
    </w:p>
    <w:p w14:paraId="4201983B">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年初预算为</w:t>
      </w:r>
      <w:r>
        <w:rPr>
          <w:rFonts w:hint="eastAsia" w:ascii="仿宋" w:hAnsi="仿宋" w:eastAsia="仿宋" w:cs="仿宋"/>
        </w:rPr>
        <w:t>62.5</w:t>
      </w:r>
      <w:r>
        <w:rPr>
          <w:rFonts w:ascii="仿宋" w:hAnsi="仿宋" w:eastAsia="仿宋" w:cs="仿宋"/>
        </w:rPr>
        <w:t>万元，支出决算为</w:t>
      </w:r>
      <w:r>
        <w:rPr>
          <w:rFonts w:hint="eastAsia" w:ascii="仿宋" w:hAnsi="仿宋" w:eastAsia="仿宋" w:cs="仿宋"/>
        </w:rPr>
        <w:t>62.5</w:t>
      </w:r>
      <w:r>
        <w:rPr>
          <w:rFonts w:ascii="仿宋" w:hAnsi="仿宋" w:eastAsia="仿宋" w:cs="仿宋"/>
        </w:rPr>
        <w:t>万元，完成年初预算的100%。决算数与年初预算数一致，我单位严格按预算执行决算。</w:t>
      </w:r>
    </w:p>
    <w:p w14:paraId="294E8B24">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hint="eastAsia" w:ascii="仿宋" w:hAnsi="仿宋" w:eastAsia="仿宋" w:cs="仿宋"/>
        </w:rPr>
        <w:t>6</w:t>
      </w:r>
      <w:r>
        <w:rPr>
          <w:rFonts w:ascii="仿宋" w:hAnsi="仿宋" w:eastAsia="仿宋" w:cs="仿宋"/>
        </w:rPr>
        <w:t>、社会保障和就业支出（类）行政事业单位养老支出（款）机关</w:t>
      </w:r>
      <w:r>
        <w:rPr>
          <w:rFonts w:hint="eastAsia" w:ascii="仿宋" w:hAnsi="仿宋" w:eastAsia="仿宋" w:cs="仿宋"/>
        </w:rPr>
        <w:t>行政单位离退休</w:t>
      </w:r>
      <w:r>
        <w:rPr>
          <w:rFonts w:ascii="仿宋" w:hAnsi="仿宋" w:eastAsia="仿宋" w:cs="仿宋"/>
        </w:rPr>
        <w:t>（项）</w:t>
      </w:r>
    </w:p>
    <w:p w14:paraId="4D20B946">
      <w:pPr>
        <w:pStyle w:val="6"/>
        <w:spacing w:before="35"/>
        <w:ind w:left="420" w:right="17" w:firstLine="640"/>
        <w:rPr>
          <w:rFonts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1.9</w:t>
      </w:r>
      <w:r>
        <w:rPr>
          <w:rFonts w:ascii="仿宋" w:hAnsi="仿宋" w:eastAsia="仿宋" w:cs="仿宋"/>
        </w:rPr>
        <w:t>万元，完成年初预算的100%。,无法计算完成预算的百分比。决算数大于年初预算数的主要原因是：年中追加退休人员生活补助。</w:t>
      </w:r>
    </w:p>
    <w:p w14:paraId="412E076F">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hint="eastAsia" w:ascii="仿宋" w:hAnsi="仿宋" w:eastAsia="仿宋" w:cs="仿宋"/>
        </w:rPr>
        <w:t>7</w:t>
      </w:r>
      <w:r>
        <w:rPr>
          <w:rFonts w:ascii="仿宋" w:hAnsi="仿宋" w:eastAsia="仿宋" w:cs="仿宋"/>
        </w:rPr>
        <w:t>、住房保障支出（类）住房改革支出（款）住房公积金（项）</w:t>
      </w:r>
    </w:p>
    <w:p w14:paraId="6FF7E149">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年初预算为</w:t>
      </w:r>
      <w:r>
        <w:rPr>
          <w:rFonts w:hint="eastAsia" w:ascii="仿宋" w:hAnsi="仿宋" w:eastAsia="仿宋" w:cs="仿宋"/>
        </w:rPr>
        <w:t>50.51</w:t>
      </w:r>
      <w:r>
        <w:rPr>
          <w:rFonts w:ascii="仿宋" w:hAnsi="仿宋" w:eastAsia="仿宋" w:cs="仿宋"/>
        </w:rPr>
        <w:t>万元，支出决算为</w:t>
      </w:r>
      <w:r>
        <w:rPr>
          <w:rFonts w:hint="eastAsia" w:ascii="仿宋" w:hAnsi="仿宋" w:eastAsia="仿宋" w:cs="仿宋"/>
        </w:rPr>
        <w:t>50.51</w:t>
      </w:r>
      <w:r>
        <w:rPr>
          <w:rFonts w:ascii="仿宋" w:hAnsi="仿宋" w:eastAsia="仿宋" w:cs="仿宋"/>
        </w:rPr>
        <w:t>万元，完成年初预算的100%。决算数与年初预算数一致，我单位严格按预算执行决算。</w:t>
      </w:r>
    </w:p>
    <w:p w14:paraId="33CC72F6">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六、一般公共预算财政拨款基本支出决算情况说明</w:t>
      </w:r>
    </w:p>
    <w:p w14:paraId="512217A0">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1386.33</w:t>
      </w:r>
      <w:r>
        <w:rPr>
          <w:rFonts w:ascii="仿宋" w:hAnsi="仿宋" w:eastAsia="仿宋" w:cs="仿宋"/>
        </w:rPr>
        <w:t>万元，其中：</w:t>
      </w:r>
    </w:p>
    <w:p w14:paraId="024F159E">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人员经费</w:t>
      </w:r>
      <w:r>
        <w:rPr>
          <w:rFonts w:hint="eastAsia" w:ascii="仿宋" w:hAnsi="仿宋" w:eastAsia="仿宋" w:cs="仿宋"/>
        </w:rPr>
        <w:t>1237.6</w:t>
      </w:r>
      <w:r>
        <w:rPr>
          <w:rFonts w:ascii="仿宋" w:hAnsi="仿宋" w:eastAsia="仿宋" w:cs="仿宋"/>
        </w:rPr>
        <w:t>万元，占基本支出的</w:t>
      </w:r>
      <w:r>
        <w:rPr>
          <w:rFonts w:hint="eastAsia" w:ascii="仿宋" w:hAnsi="仿宋" w:eastAsia="仿宋" w:cs="仿宋"/>
        </w:rPr>
        <w:t>89.27</w:t>
      </w:r>
      <w:r>
        <w:rPr>
          <w:rFonts w:ascii="仿宋" w:hAnsi="仿宋" w:eastAsia="仿宋" w:cs="仿宋"/>
        </w:rPr>
        <w:t xml:space="preserve"> %,主要包括基本工资、津贴补贴、奖金、伙食补助费、机关事业单位基本养老保险缴费、职工基本医疗缴费、其他社会保障缴费、住房公积金、医疗费、</w:t>
      </w:r>
      <w:r>
        <w:rPr>
          <w:rFonts w:hint="eastAsia" w:ascii="仿宋" w:hAnsi="仿宋" w:eastAsia="仿宋" w:cs="仿宋"/>
        </w:rPr>
        <w:t>其他</w:t>
      </w:r>
      <w:r>
        <w:rPr>
          <w:rFonts w:ascii="仿宋" w:hAnsi="仿宋" w:eastAsia="仿宋" w:cs="仿宋"/>
        </w:rPr>
        <w:t>工资福利支出、抚恤金、医疗费补助、奖励金、其他对个人和家庭的补助；公用经费</w:t>
      </w:r>
      <w:r>
        <w:rPr>
          <w:rFonts w:hint="eastAsia" w:ascii="仿宋" w:hAnsi="仿宋" w:eastAsia="仿宋" w:cs="仿宋"/>
        </w:rPr>
        <w:t>148.73</w:t>
      </w:r>
      <w:r>
        <w:rPr>
          <w:rFonts w:ascii="仿宋" w:hAnsi="仿宋" w:eastAsia="仿宋" w:cs="仿宋"/>
        </w:rPr>
        <w:t>万元，占基本支出的</w:t>
      </w:r>
      <w:r>
        <w:rPr>
          <w:rFonts w:hint="eastAsia" w:ascii="仿宋" w:hAnsi="仿宋" w:eastAsia="仿宋" w:cs="仿宋"/>
        </w:rPr>
        <w:t>10.73</w:t>
      </w:r>
      <w:r>
        <w:rPr>
          <w:rFonts w:ascii="仿宋" w:hAnsi="仿宋" w:eastAsia="仿宋" w:cs="仿宋"/>
        </w:rPr>
        <w:t xml:space="preserve"> %，主要包括办公费、印刷费、</w:t>
      </w:r>
      <w:r>
        <w:rPr>
          <w:rFonts w:hint="eastAsia" w:ascii="仿宋" w:hAnsi="仿宋" w:eastAsia="仿宋" w:cs="仿宋"/>
        </w:rPr>
        <w:t>水</w:t>
      </w:r>
      <w:r>
        <w:rPr>
          <w:rFonts w:ascii="仿宋" w:hAnsi="仿宋" w:eastAsia="仿宋" w:cs="仿宋"/>
        </w:rPr>
        <w:t>费、</w:t>
      </w:r>
      <w:r>
        <w:rPr>
          <w:rFonts w:hint="eastAsia" w:ascii="仿宋" w:hAnsi="仿宋" w:eastAsia="仿宋" w:cs="仿宋"/>
        </w:rPr>
        <w:t>电</w:t>
      </w:r>
      <w:r>
        <w:rPr>
          <w:rFonts w:ascii="仿宋" w:hAnsi="仿宋" w:eastAsia="仿宋" w:cs="仿宋"/>
        </w:rPr>
        <w:t>费、邮电费、物业管理费、维修（护）费、租赁费、专用材料费、劳务费、委托业务费、工会经费、福利费、公务用车运行维护费、其他交通费用、其他商品和服务支出、办公设备购置费。</w:t>
      </w:r>
    </w:p>
    <w:p w14:paraId="4BF68E7F">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七、财政拨款“三公”经费支出决算情况说明</w:t>
      </w:r>
    </w:p>
    <w:p w14:paraId="69709FEB">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（一）“三公”经费财政拨款支出决算总体情况说明</w:t>
      </w:r>
    </w:p>
    <w:p w14:paraId="5C0DCC76">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31.51</w:t>
      </w:r>
      <w:r>
        <w:rPr>
          <w:rFonts w:ascii="仿宋" w:hAnsi="仿宋" w:eastAsia="仿宋" w:cs="仿宋"/>
        </w:rPr>
        <w:t>万元，支出决算为</w:t>
      </w:r>
      <w:r>
        <w:rPr>
          <w:rFonts w:hint="eastAsia" w:ascii="仿宋" w:hAnsi="仿宋" w:eastAsia="仿宋" w:cs="仿宋"/>
        </w:rPr>
        <w:t>30.06</w:t>
      </w:r>
      <w:r>
        <w:rPr>
          <w:rFonts w:ascii="仿宋" w:hAnsi="仿宋" w:eastAsia="仿宋" w:cs="仿宋"/>
        </w:rPr>
        <w:t>万元，完成预算的</w:t>
      </w:r>
      <w:r>
        <w:rPr>
          <w:rFonts w:hint="eastAsia" w:ascii="仿宋" w:hAnsi="仿宋" w:eastAsia="仿宋" w:cs="仿宋"/>
        </w:rPr>
        <w:t>95.4</w:t>
      </w:r>
      <w:r>
        <w:rPr>
          <w:rFonts w:ascii="仿宋" w:hAnsi="仿宋" w:eastAsia="仿宋" w:cs="仿宋"/>
        </w:rPr>
        <w:t>%；与上年相比减少</w:t>
      </w:r>
      <w:r>
        <w:rPr>
          <w:rFonts w:hint="eastAsia" w:ascii="仿宋" w:hAnsi="仿宋" w:eastAsia="仿宋" w:cs="仿宋"/>
        </w:rPr>
        <w:t>28.88</w:t>
      </w:r>
      <w:r>
        <w:rPr>
          <w:rFonts w:ascii="仿宋" w:hAnsi="仿宋" w:eastAsia="仿宋" w:cs="仿宋"/>
        </w:rPr>
        <w:t>万元，降低</w:t>
      </w:r>
      <w:r>
        <w:rPr>
          <w:rFonts w:hint="eastAsia" w:ascii="仿宋" w:hAnsi="仿宋" w:eastAsia="仿宋" w:cs="仿宋"/>
        </w:rPr>
        <w:t>49</w:t>
      </w:r>
      <w:r>
        <w:rPr>
          <w:rFonts w:ascii="仿宋" w:hAnsi="仿宋" w:eastAsia="仿宋" w:cs="仿宋"/>
        </w:rPr>
        <w:t>%。决算数小于预算数的主要原因是公务接待减少，厉行节约。决算数小于上年数的主要原因是</w:t>
      </w:r>
      <w:r>
        <w:rPr>
          <w:rFonts w:hint="eastAsia" w:ascii="仿宋" w:hAnsi="仿宋" w:eastAsia="仿宋" w:cs="仿宋"/>
        </w:rPr>
        <w:t>减少</w:t>
      </w:r>
      <w:r>
        <w:rPr>
          <w:rFonts w:ascii="仿宋" w:hAnsi="仿宋" w:eastAsia="仿宋" w:cs="仿宋"/>
        </w:rPr>
        <w:t>执法执勤车辆更新购置。</w:t>
      </w:r>
    </w:p>
    <w:p w14:paraId="4FC92F34">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（二）“三公”经费财政拨款支出决算具体情况说明</w:t>
      </w:r>
    </w:p>
    <w:p w14:paraId="773A793D">
      <w:pPr>
        <w:pStyle w:val="6"/>
        <w:spacing w:before="1" w:line="229" w:lineRule="auto"/>
        <w:ind w:left="420" w:firstLine="640"/>
        <w:rPr>
          <w:rFonts w:ascii="仿宋" w:hAnsi="仿宋" w:eastAsia="仿宋" w:cs="仿宋"/>
        </w:rPr>
      </w:pPr>
      <w:r>
        <w:rPr>
          <w:rFonts w:ascii="仿宋" w:hAnsi="仿宋" w:eastAsia="仿宋" w:cs="仿宋"/>
        </w:rPr>
        <w:t>1.因公出国（境）费支出决算为0万元，全年安排因公出国（境)团组0个，累计0人次，我单位202</w:t>
      </w:r>
      <w:r>
        <w:rPr>
          <w:rFonts w:hint="eastAsia" w:ascii="仿宋" w:hAnsi="仿宋" w:eastAsia="仿宋" w:cs="仿宋"/>
        </w:rPr>
        <w:t>4</w:t>
      </w:r>
      <w:r>
        <w:rPr>
          <w:rFonts w:ascii="仿宋" w:hAnsi="仿宋" w:eastAsia="仿宋" w:cs="仿宋"/>
        </w:rPr>
        <w:t>年度无因公出国（境）费支出。</w:t>
      </w:r>
    </w:p>
    <w:p w14:paraId="1F9FAC02">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31</w:t>
      </w:r>
      <w:r>
        <w:rPr>
          <w:rFonts w:ascii="仿宋" w:hAnsi="仿宋" w:eastAsia="仿宋" w:cs="仿宋"/>
        </w:rPr>
        <w:t>万元，支出决算为</w:t>
      </w:r>
      <w:r>
        <w:rPr>
          <w:rFonts w:hint="eastAsia" w:ascii="仿宋" w:hAnsi="仿宋" w:eastAsia="仿宋" w:cs="仿宋"/>
        </w:rPr>
        <w:t>29.98</w:t>
      </w:r>
      <w:r>
        <w:rPr>
          <w:rFonts w:ascii="仿宋" w:hAnsi="仿宋" w:eastAsia="仿宋" w:cs="仿宋"/>
        </w:rPr>
        <w:t>万元，完成预算的</w:t>
      </w:r>
      <w:r>
        <w:rPr>
          <w:rFonts w:hint="eastAsia" w:ascii="仿宋" w:hAnsi="仿宋" w:eastAsia="仿宋" w:cs="仿宋"/>
        </w:rPr>
        <w:t>96.71</w:t>
      </w:r>
      <w:r>
        <w:rPr>
          <w:rFonts w:ascii="仿宋" w:hAnsi="仿宋" w:eastAsia="仿宋" w:cs="仿宋"/>
        </w:rPr>
        <w:t>%；与上年相比减少</w:t>
      </w:r>
      <w:r>
        <w:rPr>
          <w:rFonts w:hint="eastAsia" w:ascii="仿宋" w:hAnsi="仿宋" w:eastAsia="仿宋" w:cs="仿宋"/>
        </w:rPr>
        <w:t>28.56</w:t>
      </w:r>
      <w:r>
        <w:rPr>
          <w:rFonts w:ascii="仿宋" w:hAnsi="仿宋" w:eastAsia="仿宋" w:cs="仿宋"/>
        </w:rPr>
        <w:t>万元，降低</w:t>
      </w:r>
      <w:r>
        <w:rPr>
          <w:rFonts w:hint="eastAsia" w:ascii="仿宋" w:hAnsi="仿宋" w:eastAsia="仿宋" w:cs="仿宋"/>
        </w:rPr>
        <w:t>48.79</w:t>
      </w:r>
      <w:r>
        <w:rPr>
          <w:rFonts w:ascii="仿宋" w:hAnsi="仿宋" w:eastAsia="仿宋" w:cs="仿宋"/>
        </w:rPr>
        <w:t>%。其中：</w:t>
      </w:r>
    </w:p>
    <w:p w14:paraId="5E1E3C73">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万元，；与上年相比减少</w:t>
      </w:r>
      <w:r>
        <w:rPr>
          <w:rFonts w:hint="eastAsia" w:ascii="仿宋" w:hAnsi="仿宋" w:eastAsia="仿宋" w:cs="仿宋"/>
        </w:rPr>
        <w:t>28.27</w:t>
      </w:r>
      <w:r>
        <w:rPr>
          <w:rFonts w:ascii="仿宋" w:hAnsi="仿宋" w:eastAsia="仿宋" w:cs="仿宋"/>
        </w:rPr>
        <w:t>万元。决算数小于上年数的主要原因是</w:t>
      </w:r>
      <w:r>
        <w:rPr>
          <w:rFonts w:hint="eastAsia" w:ascii="仿宋" w:hAnsi="仿宋" w:eastAsia="仿宋" w:cs="仿宋"/>
        </w:rPr>
        <w:t>2024年减少</w:t>
      </w:r>
      <w:r>
        <w:rPr>
          <w:rFonts w:ascii="仿宋" w:hAnsi="仿宋" w:eastAsia="仿宋" w:cs="仿宋"/>
        </w:rPr>
        <w:t>执法执勤车辆更新购置。</w:t>
      </w:r>
      <w:r>
        <w:rPr>
          <w:rFonts w:hint="eastAsia" w:ascii="仿宋" w:hAnsi="仿宋" w:eastAsia="仿宋" w:cs="仿宋"/>
        </w:rPr>
        <w:t>2023年</w:t>
      </w:r>
      <w:r>
        <w:rPr>
          <w:rFonts w:ascii="仿宋" w:hAnsi="仿宋" w:eastAsia="仿宋" w:cs="仿宋"/>
        </w:rPr>
        <w:t>更新</w:t>
      </w:r>
      <w:r>
        <w:rPr>
          <w:rFonts w:hint="eastAsia" w:ascii="仿宋" w:hAnsi="仿宋" w:eastAsia="仿宋" w:cs="仿宋"/>
        </w:rPr>
        <w:t>执法执勤</w:t>
      </w:r>
      <w:r>
        <w:rPr>
          <w:rFonts w:ascii="仿宋" w:hAnsi="仿宋" w:eastAsia="仿宋" w:cs="仿宋"/>
        </w:rPr>
        <w:t>车辆</w:t>
      </w:r>
      <w:r>
        <w:rPr>
          <w:rFonts w:hint="eastAsia" w:ascii="仿宋" w:hAnsi="仿宋" w:eastAsia="仿宋" w:cs="仿宋"/>
        </w:rPr>
        <w:t>2</w:t>
      </w:r>
      <w:r>
        <w:rPr>
          <w:rFonts w:ascii="仿宋" w:hAnsi="仿宋" w:eastAsia="仿宋" w:cs="仿宋"/>
        </w:rPr>
        <w:t>辆。</w:t>
      </w:r>
    </w:p>
    <w:p w14:paraId="160C7B05">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公务用车运行维护费支出预算为</w:t>
      </w:r>
      <w:r>
        <w:rPr>
          <w:rFonts w:hint="eastAsia" w:ascii="仿宋" w:hAnsi="仿宋" w:eastAsia="仿宋" w:cs="仿宋"/>
        </w:rPr>
        <w:t>31</w:t>
      </w:r>
      <w:r>
        <w:rPr>
          <w:rFonts w:ascii="仿宋" w:hAnsi="仿宋" w:eastAsia="仿宋" w:cs="仿宋"/>
        </w:rPr>
        <w:t>万元，支出决算为</w:t>
      </w:r>
      <w:r>
        <w:rPr>
          <w:rFonts w:hint="eastAsia" w:ascii="仿宋" w:hAnsi="仿宋" w:eastAsia="仿宋" w:cs="仿宋"/>
        </w:rPr>
        <w:t>29.98</w:t>
      </w:r>
      <w:r>
        <w:rPr>
          <w:rFonts w:ascii="仿宋" w:hAnsi="仿宋" w:eastAsia="仿宋" w:cs="仿宋"/>
        </w:rPr>
        <w:t>万元，</w:t>
      </w:r>
    </w:p>
    <w:p w14:paraId="302701B1">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主要是</w:t>
      </w:r>
      <w:r>
        <w:rPr>
          <w:rFonts w:hint="eastAsia" w:ascii="仿宋" w:hAnsi="仿宋" w:eastAsia="仿宋" w:cs="仿宋"/>
        </w:rPr>
        <w:t>维修</w:t>
      </w:r>
      <w:r>
        <w:rPr>
          <w:rFonts w:ascii="仿宋" w:hAnsi="仿宋" w:eastAsia="仿宋" w:cs="仿宋"/>
        </w:rPr>
        <w:t>费、</w:t>
      </w:r>
      <w:r>
        <w:rPr>
          <w:rFonts w:hint="eastAsia" w:ascii="仿宋" w:hAnsi="仿宋" w:eastAsia="仿宋" w:cs="仿宋"/>
        </w:rPr>
        <w:t>年检费、保险费</w:t>
      </w:r>
      <w:r>
        <w:rPr>
          <w:rFonts w:ascii="仿宋" w:hAnsi="仿宋" w:eastAsia="仿宋" w:cs="仿宋"/>
        </w:rPr>
        <w:t>支出，完成预算的</w:t>
      </w:r>
      <w:r>
        <w:rPr>
          <w:rFonts w:hint="eastAsia" w:ascii="仿宋" w:hAnsi="仿宋" w:eastAsia="仿宋" w:cs="仿宋"/>
        </w:rPr>
        <w:t>96.71</w:t>
      </w:r>
      <w:r>
        <w:rPr>
          <w:rFonts w:ascii="仿宋" w:hAnsi="仿宋" w:eastAsia="仿宋" w:cs="仿宋"/>
        </w:rPr>
        <w:t>%；与上年相比减少</w:t>
      </w:r>
      <w:r>
        <w:rPr>
          <w:rFonts w:hint="eastAsia" w:ascii="仿宋" w:hAnsi="仿宋" w:eastAsia="仿宋" w:cs="仿宋"/>
        </w:rPr>
        <w:t>0.29</w:t>
      </w:r>
      <w:r>
        <w:rPr>
          <w:rFonts w:ascii="仿宋" w:hAnsi="仿宋" w:eastAsia="仿宋" w:cs="仿宋"/>
        </w:rPr>
        <w:t>万元，降低</w:t>
      </w:r>
      <w:r>
        <w:rPr>
          <w:rFonts w:hint="eastAsia" w:ascii="仿宋" w:hAnsi="仿宋" w:eastAsia="仿宋" w:cs="仿宋"/>
        </w:rPr>
        <w:t>0.96</w:t>
      </w:r>
      <w:r>
        <w:rPr>
          <w:rFonts w:ascii="仿宋" w:hAnsi="仿宋" w:eastAsia="仿宋" w:cs="仿宋"/>
        </w:rPr>
        <w:t>%。决算数小于预算数的主要原因是</w:t>
      </w:r>
      <w:r>
        <w:rPr>
          <w:rFonts w:hint="eastAsia" w:ascii="仿宋" w:hAnsi="仿宋" w:eastAsia="仿宋" w:cs="仿宋"/>
        </w:rPr>
        <w:t>厉行节约</w:t>
      </w:r>
      <w:r>
        <w:rPr>
          <w:rFonts w:ascii="仿宋" w:hAnsi="仿宋" w:eastAsia="仿宋" w:cs="仿宋"/>
        </w:rPr>
        <w:t>，压缩支出。决算数小于）年数的主要原因是</w:t>
      </w:r>
      <w:r>
        <w:rPr>
          <w:rFonts w:hint="eastAsia" w:ascii="仿宋" w:hAnsi="仿宋" w:eastAsia="仿宋" w:cs="仿宋"/>
        </w:rPr>
        <w:t>厉行节约</w:t>
      </w:r>
      <w:r>
        <w:rPr>
          <w:rFonts w:ascii="仿宋" w:hAnsi="仿宋" w:eastAsia="仿宋" w:cs="仿宋"/>
        </w:rPr>
        <w:t>，压缩支出。截止2024年12月31日，我单位开支财政拨款的公务用车保有量为</w:t>
      </w:r>
      <w:r>
        <w:rPr>
          <w:rFonts w:hint="eastAsia" w:ascii="仿宋" w:hAnsi="仿宋" w:eastAsia="仿宋" w:cs="仿宋"/>
        </w:rPr>
        <w:t>18</w:t>
      </w:r>
      <w:r>
        <w:rPr>
          <w:rFonts w:ascii="仿宋" w:hAnsi="仿宋" w:eastAsia="仿宋" w:cs="仿宋"/>
        </w:rPr>
        <w:t>辆。</w:t>
      </w:r>
    </w:p>
    <w:p w14:paraId="4DA3BA58">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3.公务接待费支出预算为</w:t>
      </w:r>
      <w:r>
        <w:rPr>
          <w:rFonts w:hint="eastAsia" w:ascii="仿宋" w:hAnsi="仿宋" w:eastAsia="仿宋" w:cs="仿宋"/>
        </w:rPr>
        <w:t>0.51</w:t>
      </w:r>
      <w:r>
        <w:rPr>
          <w:rFonts w:ascii="仿宋" w:hAnsi="仿宋" w:eastAsia="仿宋" w:cs="仿宋"/>
        </w:rPr>
        <w:t>万元，支出决算为</w:t>
      </w:r>
      <w:r>
        <w:rPr>
          <w:rFonts w:hint="eastAsia" w:ascii="仿宋" w:hAnsi="仿宋" w:eastAsia="仿宋" w:cs="仿宋"/>
        </w:rPr>
        <w:t>0.09</w:t>
      </w:r>
      <w:r>
        <w:rPr>
          <w:rFonts w:ascii="仿宋" w:hAnsi="仿宋" w:eastAsia="仿宋" w:cs="仿宋"/>
        </w:rPr>
        <w:t>万元，完成预算的</w:t>
      </w:r>
      <w:r>
        <w:rPr>
          <w:rFonts w:hint="eastAsia" w:ascii="仿宋" w:hAnsi="仿宋" w:eastAsia="仿宋" w:cs="仿宋"/>
        </w:rPr>
        <w:t>17.65</w:t>
      </w:r>
      <w:r>
        <w:rPr>
          <w:rFonts w:ascii="仿宋" w:hAnsi="仿宋" w:eastAsia="仿宋" w:cs="仿宋"/>
        </w:rPr>
        <w:t>%；与上年相比减少</w:t>
      </w:r>
      <w:r>
        <w:rPr>
          <w:rFonts w:hint="eastAsia" w:ascii="仿宋" w:hAnsi="仿宋" w:eastAsia="仿宋" w:cs="仿宋"/>
        </w:rPr>
        <w:t>0.32</w:t>
      </w:r>
      <w:r>
        <w:rPr>
          <w:rFonts w:ascii="仿宋" w:hAnsi="仿宋" w:eastAsia="仿宋" w:cs="仿宋"/>
        </w:rPr>
        <w:t>万元，降低</w:t>
      </w:r>
      <w:r>
        <w:rPr>
          <w:rFonts w:hint="eastAsia" w:ascii="仿宋" w:hAnsi="仿宋" w:eastAsia="仿宋" w:cs="仿宋"/>
        </w:rPr>
        <w:t>78.05</w:t>
      </w:r>
      <w:r>
        <w:rPr>
          <w:rFonts w:ascii="仿宋" w:hAnsi="仿宋" w:eastAsia="仿宋" w:cs="仿宋"/>
        </w:rPr>
        <w:t>%。决算数小于预算数的主要原因是</w:t>
      </w:r>
      <w:r>
        <w:rPr>
          <w:rFonts w:hint="eastAsia" w:ascii="仿宋" w:hAnsi="仿宋" w:eastAsia="仿宋" w:cs="仿宋"/>
        </w:rPr>
        <w:t>厉行节约</w:t>
      </w:r>
      <w:r>
        <w:rPr>
          <w:rFonts w:ascii="仿宋" w:hAnsi="仿宋" w:eastAsia="仿宋" w:cs="仿宋"/>
        </w:rPr>
        <w:t>，减少公务接待。决算数小于上年数的主要原因是</w:t>
      </w:r>
      <w:r>
        <w:rPr>
          <w:rFonts w:hint="eastAsia" w:ascii="仿宋" w:hAnsi="仿宋" w:eastAsia="仿宋" w:cs="仿宋"/>
        </w:rPr>
        <w:t>厉行节约</w:t>
      </w:r>
      <w:r>
        <w:rPr>
          <w:rFonts w:ascii="仿宋" w:hAnsi="仿宋" w:eastAsia="仿宋" w:cs="仿宋"/>
        </w:rPr>
        <w:t>，减少公务接待。2024年度共接待来访团组</w:t>
      </w:r>
      <w:r>
        <w:rPr>
          <w:rFonts w:hint="eastAsia" w:ascii="仿宋" w:hAnsi="仿宋" w:eastAsia="仿宋" w:cs="仿宋"/>
        </w:rPr>
        <w:t>1</w:t>
      </w:r>
      <w:r>
        <w:rPr>
          <w:rFonts w:ascii="仿宋" w:hAnsi="仿宋" w:eastAsia="仿宋" w:cs="仿宋"/>
        </w:rPr>
        <w:t>个、来宾</w:t>
      </w:r>
      <w:r>
        <w:rPr>
          <w:rFonts w:hint="eastAsia" w:ascii="仿宋" w:hAnsi="仿宋" w:eastAsia="仿宋" w:cs="仿宋"/>
        </w:rPr>
        <w:t>7</w:t>
      </w:r>
      <w:r>
        <w:rPr>
          <w:rFonts w:ascii="仿宋" w:hAnsi="仿宋" w:eastAsia="仿宋" w:cs="仿宋"/>
        </w:rPr>
        <w:t>人次，主要是</w:t>
      </w:r>
      <w:r>
        <w:rPr>
          <w:rFonts w:hint="eastAsia" w:ascii="仿宋" w:hAnsi="仿宋" w:eastAsia="仿宋" w:cs="仿宋"/>
        </w:rPr>
        <w:t>外市</w:t>
      </w:r>
      <w:r>
        <w:rPr>
          <w:rFonts w:ascii="仿宋" w:hAnsi="仿宋" w:eastAsia="仿宋" w:cs="仿宋"/>
        </w:rPr>
        <w:t>交警支队来我单位调研发生的接待支出。</w:t>
      </w:r>
    </w:p>
    <w:p w14:paraId="6595693B">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八、政府性基金预算收入支出决算情况</w:t>
      </w:r>
    </w:p>
    <w:p w14:paraId="3EC15211">
      <w:pPr>
        <w:pStyle w:val="6"/>
        <w:spacing w:before="38"/>
        <w:ind w:firstLine="636"/>
        <w:rPr>
          <w:rFonts w:ascii="仿宋" w:hAnsi="仿宋" w:eastAsia="仿宋" w:cs="仿宋"/>
        </w:rPr>
      </w:pPr>
      <w:r>
        <w:rPr>
          <w:rFonts w:ascii="仿宋" w:hAnsi="仿宋" w:eastAsia="仿宋" w:cs="仿宋"/>
        </w:rPr>
        <w:t>株洲市公安局渌口分局交通警察大队202</w:t>
      </w:r>
      <w:r>
        <w:rPr>
          <w:rFonts w:hint="eastAsia" w:ascii="仿宋" w:hAnsi="仿宋" w:eastAsia="仿宋" w:cs="仿宋"/>
        </w:rPr>
        <w:t>4</w:t>
      </w:r>
      <w:r>
        <w:rPr>
          <w:rFonts w:ascii="仿宋" w:hAnsi="仿宋" w:eastAsia="仿宋" w:cs="仿宋"/>
        </w:rPr>
        <w:t>年度没有政府性基金收入，也没有使用政府性基金安排的支出，并已公开空表。</w:t>
      </w:r>
    </w:p>
    <w:p w14:paraId="21A3B57F">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九、关于机关运行经费支出说明</w:t>
      </w:r>
    </w:p>
    <w:p w14:paraId="54606A04">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本部门2024年度机关运行经费支出</w:t>
      </w:r>
      <w:r>
        <w:rPr>
          <w:rFonts w:hint="eastAsia" w:ascii="仿宋" w:hAnsi="仿宋" w:eastAsia="仿宋" w:cs="仿宋"/>
        </w:rPr>
        <w:t>146.77</w:t>
      </w:r>
      <w:r>
        <w:rPr>
          <w:rFonts w:ascii="仿宋" w:hAnsi="仿宋" w:eastAsia="仿宋" w:cs="仿宋"/>
        </w:rPr>
        <w:t>万元，比上年决算数增加</w:t>
      </w:r>
      <w:r>
        <w:rPr>
          <w:rFonts w:hint="eastAsia" w:ascii="仿宋" w:hAnsi="仿宋" w:eastAsia="仿宋" w:cs="仿宋"/>
        </w:rPr>
        <w:t>15.18</w:t>
      </w:r>
      <w:r>
        <w:rPr>
          <w:rFonts w:ascii="仿宋" w:hAnsi="仿宋" w:eastAsia="仿宋" w:cs="仿宋"/>
        </w:rPr>
        <w:t>万元，增长</w:t>
      </w:r>
      <w:r>
        <w:rPr>
          <w:rFonts w:hint="eastAsia" w:ascii="仿宋" w:hAnsi="仿宋" w:eastAsia="仿宋" w:cs="仿宋"/>
        </w:rPr>
        <w:t>11.54</w:t>
      </w:r>
      <w:r>
        <w:rPr>
          <w:rFonts w:ascii="仿宋" w:hAnsi="仿宋" w:eastAsia="仿宋" w:cs="仿宋"/>
        </w:rPr>
        <w:t>%。主要原因是：</w:t>
      </w:r>
      <w:r>
        <w:rPr>
          <w:rFonts w:hint="eastAsia" w:ascii="仿宋" w:hAnsi="仿宋" w:eastAsia="仿宋" w:cs="仿宋"/>
        </w:rPr>
        <w:t>净</w:t>
      </w:r>
      <w:r>
        <w:rPr>
          <w:rFonts w:ascii="仿宋" w:hAnsi="仿宋" w:eastAsia="仿宋" w:cs="仿宋"/>
        </w:rPr>
        <w:t>增加</w:t>
      </w:r>
      <w:r>
        <w:rPr>
          <w:rFonts w:hint="eastAsia" w:ascii="仿宋" w:hAnsi="仿宋" w:eastAsia="仿宋" w:cs="仿宋"/>
        </w:rPr>
        <w:t>12名编制，机关运行经费相应增加</w:t>
      </w:r>
      <w:r>
        <w:rPr>
          <w:rFonts w:ascii="仿宋" w:hAnsi="仿宋" w:eastAsia="仿宋" w:cs="仿宋"/>
        </w:rPr>
        <w:t>。</w:t>
      </w:r>
    </w:p>
    <w:p w14:paraId="33C40CB4">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十、一般性支出情况说明</w:t>
      </w:r>
    </w:p>
    <w:p w14:paraId="38D776B6">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2024年本部门开支会议费</w:t>
      </w:r>
      <w:r>
        <w:rPr>
          <w:rFonts w:hint="eastAsia" w:ascii="仿宋" w:hAnsi="仿宋" w:eastAsia="仿宋" w:cs="仿宋"/>
        </w:rPr>
        <w:t>0.12</w:t>
      </w:r>
      <w:r>
        <w:rPr>
          <w:rFonts w:ascii="仿宋" w:hAnsi="仿宋" w:eastAsia="仿宋" w:cs="仿宋"/>
        </w:rPr>
        <w:t>万元，用于召开全省交通问题顽瘴痼疾整治专项工作电视电话会议，人数</w:t>
      </w:r>
      <w:r>
        <w:rPr>
          <w:rFonts w:hint="eastAsia" w:ascii="仿宋" w:hAnsi="仿宋" w:eastAsia="仿宋" w:cs="仿宋"/>
        </w:rPr>
        <w:t>40</w:t>
      </w:r>
      <w:r>
        <w:rPr>
          <w:rFonts w:ascii="仿宋" w:hAnsi="仿宋" w:eastAsia="仿宋" w:cs="仿宋"/>
        </w:rPr>
        <w:t>人，会议内容为全省交通问题顽瘴痼疾整治专项工作部署、调度</w:t>
      </w:r>
      <w:r>
        <w:rPr>
          <w:rFonts w:hint="eastAsia" w:ascii="仿宋" w:hAnsi="仿宋" w:eastAsia="仿宋" w:cs="仿宋"/>
        </w:rPr>
        <w:t>等</w:t>
      </w:r>
      <w:r>
        <w:rPr>
          <w:rFonts w:ascii="仿宋" w:hAnsi="仿宋" w:eastAsia="仿宋" w:cs="仿宋"/>
        </w:rPr>
        <w:t>；开支培训费</w:t>
      </w:r>
      <w:r>
        <w:rPr>
          <w:rFonts w:hint="eastAsia" w:ascii="仿宋" w:hAnsi="仿宋" w:eastAsia="仿宋" w:cs="仿宋"/>
        </w:rPr>
        <w:t>0.59</w:t>
      </w:r>
      <w:r>
        <w:rPr>
          <w:rFonts w:ascii="仿宋" w:hAnsi="仿宋" w:eastAsia="仿宋" w:cs="仿宋"/>
        </w:rPr>
        <w:t>万元，用于</w:t>
      </w:r>
      <w:r>
        <w:rPr>
          <w:rFonts w:hint="eastAsia" w:ascii="仿宋" w:hAnsi="仿宋" w:eastAsia="仿宋" w:cs="仿宋"/>
        </w:rPr>
        <w:t>参加</w:t>
      </w:r>
      <w:r>
        <w:rPr>
          <w:rFonts w:ascii="仿宋" w:hAnsi="仿宋" w:eastAsia="仿宋" w:cs="仿宋"/>
        </w:rPr>
        <w:t>警校</w:t>
      </w:r>
      <w:r>
        <w:rPr>
          <w:rFonts w:hint="eastAsia" w:ascii="仿宋" w:hAnsi="仿宋" w:eastAsia="仿宋" w:cs="仿宋"/>
        </w:rPr>
        <w:t>警衔</w:t>
      </w:r>
      <w:r>
        <w:rPr>
          <w:rFonts w:ascii="仿宋" w:hAnsi="仿宋" w:eastAsia="仿宋" w:cs="仿宋"/>
        </w:rPr>
        <w:t>晋升、查验员业务培训，人数</w:t>
      </w:r>
      <w:r>
        <w:rPr>
          <w:rFonts w:hint="eastAsia" w:ascii="仿宋" w:hAnsi="仿宋" w:eastAsia="仿宋" w:cs="仿宋"/>
        </w:rPr>
        <w:t>6</w:t>
      </w:r>
      <w:r>
        <w:rPr>
          <w:rFonts w:ascii="仿宋" w:hAnsi="仿宋" w:eastAsia="仿宋" w:cs="仿宋"/>
        </w:rPr>
        <w:t>人，培训内容为</w:t>
      </w:r>
      <w:r>
        <w:rPr>
          <w:rFonts w:hint="eastAsia" w:ascii="仿宋" w:hAnsi="仿宋" w:eastAsia="仿宋" w:cs="仿宋"/>
        </w:rPr>
        <w:t>政治理论</w:t>
      </w:r>
      <w:r>
        <w:rPr>
          <w:rFonts w:ascii="仿宋" w:hAnsi="仿宋" w:eastAsia="仿宋" w:cs="仿宋"/>
        </w:rPr>
        <w:t>、制度规范、实战基本能力、实战应用技能等。未举办节庆、晚会、论坛、赛事等活动，支出0万元。</w:t>
      </w:r>
    </w:p>
    <w:p w14:paraId="1C23B82F">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十一、关于政府采购支出说明</w:t>
      </w:r>
    </w:p>
    <w:p w14:paraId="73932AA9">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本部门2024年度政府采购支出总额</w:t>
      </w:r>
      <w:r>
        <w:rPr>
          <w:rFonts w:hint="eastAsia" w:ascii="仿宋" w:hAnsi="仿宋" w:eastAsia="仿宋" w:cs="仿宋"/>
        </w:rPr>
        <w:t>92.64</w:t>
      </w:r>
      <w:r>
        <w:rPr>
          <w:rFonts w:ascii="仿宋" w:hAnsi="仿宋" w:eastAsia="仿宋" w:cs="仿宋"/>
        </w:rPr>
        <w:t>万元，其中：政府采购货物支出</w:t>
      </w:r>
      <w:r>
        <w:rPr>
          <w:rFonts w:hint="eastAsia" w:ascii="仿宋" w:hAnsi="仿宋" w:eastAsia="仿宋" w:cs="仿宋"/>
        </w:rPr>
        <w:t>0</w:t>
      </w:r>
      <w:r>
        <w:rPr>
          <w:rFonts w:ascii="仿宋" w:hAnsi="仿宋" w:eastAsia="仿宋" w:cs="仿宋"/>
        </w:rPr>
        <w:t xml:space="preserve"> 万元、政府采购工程支出</w:t>
      </w:r>
      <w:r>
        <w:rPr>
          <w:rFonts w:hint="eastAsia" w:ascii="仿宋" w:hAnsi="仿宋" w:eastAsia="仿宋" w:cs="仿宋"/>
        </w:rPr>
        <w:t>92.64</w:t>
      </w:r>
      <w:r>
        <w:rPr>
          <w:rFonts w:ascii="仿宋" w:hAnsi="仿宋" w:eastAsia="仿宋" w:cs="仿宋"/>
        </w:rPr>
        <w:t>万元、政府采购服务支出</w:t>
      </w:r>
      <w:r>
        <w:rPr>
          <w:rFonts w:hint="eastAsia" w:ascii="仿宋" w:hAnsi="仿宋" w:eastAsia="仿宋" w:cs="仿宋"/>
        </w:rPr>
        <w:t>0</w:t>
      </w:r>
      <w:r>
        <w:rPr>
          <w:rFonts w:ascii="仿宋" w:hAnsi="仿宋" w:eastAsia="仿宋" w:cs="仿宋"/>
        </w:rPr>
        <w:t>万元。授予中小企业合同金额</w:t>
      </w:r>
      <w:r>
        <w:rPr>
          <w:rFonts w:hint="eastAsia" w:ascii="仿宋" w:hAnsi="仿宋" w:eastAsia="仿宋" w:cs="仿宋"/>
        </w:rPr>
        <w:t>92.64</w:t>
      </w:r>
      <w:r>
        <w:rPr>
          <w:rFonts w:ascii="仿宋" w:hAnsi="仿宋" w:eastAsia="仿宋" w:cs="仿宋"/>
        </w:rPr>
        <w:t>万元，占政府采购支出总额的</w:t>
      </w:r>
      <w:r>
        <w:rPr>
          <w:rFonts w:hint="eastAsia" w:ascii="仿宋" w:hAnsi="仿宋" w:eastAsia="仿宋" w:cs="仿宋"/>
        </w:rPr>
        <w:t>100</w:t>
      </w:r>
      <w:r>
        <w:rPr>
          <w:rFonts w:ascii="仿宋" w:hAnsi="仿宋" w:eastAsia="仿宋" w:cs="仿宋"/>
        </w:rPr>
        <w:t>%，其中：工程采购授予中小企业合同金额占工程支出金额的</w:t>
      </w:r>
      <w:r>
        <w:rPr>
          <w:rFonts w:hint="eastAsia" w:ascii="仿宋" w:hAnsi="仿宋" w:eastAsia="仿宋" w:cs="仿宋"/>
        </w:rPr>
        <w:t>100</w:t>
      </w:r>
      <w:r>
        <w:rPr>
          <w:rFonts w:ascii="仿宋" w:hAnsi="仿宋" w:eastAsia="仿宋" w:cs="仿宋"/>
        </w:rPr>
        <w:t>%。</w:t>
      </w:r>
    </w:p>
    <w:p w14:paraId="76EFBF8F">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十二、关于国有资产占用情况说明</w:t>
      </w:r>
    </w:p>
    <w:p w14:paraId="7CFEFE35">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截至2024年12月31日，单位共有车辆</w:t>
      </w:r>
      <w:r>
        <w:rPr>
          <w:rFonts w:hint="eastAsia" w:ascii="仿宋" w:hAnsi="仿宋" w:eastAsia="仿宋" w:cs="仿宋"/>
        </w:rPr>
        <w:t>18</w:t>
      </w:r>
      <w:r>
        <w:rPr>
          <w:rFonts w:ascii="仿宋" w:hAnsi="仿宋" w:eastAsia="仿宋" w:cs="仿宋"/>
        </w:rPr>
        <w:t>辆，其中，副部（省）级及以上领导用车</w:t>
      </w:r>
      <w:r>
        <w:rPr>
          <w:rFonts w:hint="eastAsia" w:ascii="仿宋" w:hAnsi="仿宋" w:eastAsia="仿宋" w:cs="仿宋"/>
        </w:rPr>
        <w:t>0</w:t>
      </w:r>
      <w:r>
        <w:rPr>
          <w:rFonts w:ascii="仿宋" w:hAnsi="仿宋" w:eastAsia="仿宋" w:cs="仿宋"/>
        </w:rPr>
        <w:t>辆、主要负责人用车</w:t>
      </w:r>
      <w:r>
        <w:rPr>
          <w:rFonts w:hint="eastAsia" w:ascii="仿宋" w:hAnsi="仿宋" w:eastAsia="仿宋" w:cs="仿宋"/>
        </w:rPr>
        <w:t>0</w:t>
      </w:r>
      <w:r>
        <w:rPr>
          <w:rFonts w:ascii="仿宋" w:hAnsi="仿宋" w:eastAsia="仿宋" w:cs="仿宋"/>
        </w:rPr>
        <w:t>辆、机要通信用车</w:t>
      </w:r>
      <w:r>
        <w:rPr>
          <w:rFonts w:hint="eastAsia" w:ascii="仿宋" w:hAnsi="仿宋" w:eastAsia="仿宋" w:cs="仿宋"/>
        </w:rPr>
        <w:t>0</w:t>
      </w:r>
      <w:r>
        <w:rPr>
          <w:rFonts w:ascii="仿宋" w:hAnsi="仿宋" w:eastAsia="仿宋" w:cs="仿宋"/>
        </w:rPr>
        <w:t>辆、应急保障用车</w:t>
      </w:r>
      <w:r>
        <w:rPr>
          <w:rFonts w:hint="eastAsia" w:ascii="仿宋" w:hAnsi="仿宋" w:eastAsia="仿宋" w:cs="仿宋"/>
        </w:rPr>
        <w:t>0</w:t>
      </w:r>
      <w:r>
        <w:rPr>
          <w:rFonts w:ascii="仿宋" w:hAnsi="仿宋" w:eastAsia="仿宋" w:cs="仿宋"/>
        </w:rPr>
        <w:t>辆、执法执勤用车</w:t>
      </w:r>
      <w:r>
        <w:rPr>
          <w:rFonts w:hint="eastAsia" w:ascii="仿宋" w:hAnsi="仿宋" w:eastAsia="仿宋" w:cs="仿宋"/>
        </w:rPr>
        <w:t>16</w:t>
      </w:r>
      <w:r>
        <w:rPr>
          <w:rFonts w:ascii="仿宋" w:hAnsi="仿宋" w:eastAsia="仿宋" w:cs="仿宋"/>
        </w:rPr>
        <w:t>辆、特种专业技术用车</w:t>
      </w:r>
      <w:r>
        <w:rPr>
          <w:rFonts w:hint="eastAsia" w:ascii="仿宋" w:hAnsi="仿宋" w:eastAsia="仿宋" w:cs="仿宋"/>
        </w:rPr>
        <w:t>2</w:t>
      </w:r>
      <w:r>
        <w:rPr>
          <w:rFonts w:ascii="仿宋" w:hAnsi="仿宋" w:eastAsia="仿宋" w:cs="仿宋"/>
        </w:rPr>
        <w:t>辆、离退休干部服务用车</w:t>
      </w:r>
      <w:r>
        <w:rPr>
          <w:rFonts w:hint="eastAsia" w:ascii="仿宋" w:hAnsi="仿宋" w:eastAsia="仿宋" w:cs="仿宋"/>
        </w:rPr>
        <w:t>0</w:t>
      </w:r>
      <w:r>
        <w:rPr>
          <w:rFonts w:ascii="仿宋" w:hAnsi="仿宋" w:eastAsia="仿宋" w:cs="仿宋"/>
        </w:rPr>
        <w:t>辆、其他用车</w:t>
      </w:r>
      <w:r>
        <w:rPr>
          <w:rFonts w:hint="eastAsia" w:ascii="仿宋" w:hAnsi="仿宋" w:eastAsia="仿宋" w:cs="仿宋"/>
        </w:rPr>
        <w:t>0</w:t>
      </w:r>
      <w:r>
        <w:rPr>
          <w:rFonts w:ascii="仿宋" w:hAnsi="仿宋" w:eastAsia="仿宋" w:cs="仿宋"/>
        </w:rPr>
        <w:t>辆；单位价值100万元以上设备（不含车辆）</w:t>
      </w:r>
      <w:r>
        <w:rPr>
          <w:rFonts w:hint="eastAsia" w:ascii="仿宋" w:hAnsi="仿宋" w:eastAsia="仿宋" w:cs="仿宋"/>
        </w:rPr>
        <w:t>0</w:t>
      </w:r>
      <w:r>
        <w:rPr>
          <w:rFonts w:ascii="仿宋" w:hAnsi="仿宋" w:eastAsia="仿宋" w:cs="仿宋"/>
        </w:rPr>
        <w:t>台（套）。</w:t>
      </w:r>
    </w:p>
    <w:p w14:paraId="09C44700">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十三、关于2024年度预算绩效情况的说明</w:t>
      </w:r>
    </w:p>
    <w:p w14:paraId="0236FBEC">
      <w:pPr>
        <w:pStyle w:val="15"/>
        <w:tabs>
          <w:tab w:val="left" w:pos="3381"/>
        </w:tabs>
        <w:overflowPunct w:val="0"/>
        <w:autoSpaceDE/>
        <w:autoSpaceDN/>
        <w:adjustRightInd/>
        <w:spacing w:beforeLines="5"/>
        <w:ind w:left="420" w:leftChars="200" w:right="155" w:rightChars="74" w:firstLine="640" w:firstLineChars="200"/>
        <w:jc w:val="both"/>
        <w:rPr>
          <w:rFonts w:ascii="仿宋" w:hAnsi="仿宋" w:eastAsia="仿宋" w:cs="仿宋"/>
          <w:color w:val="auto"/>
          <w:kern w:val="2"/>
          <w:sz w:val="32"/>
          <w:szCs w:val="32"/>
        </w:rPr>
      </w:pPr>
      <w:r>
        <w:rPr>
          <w:rFonts w:ascii="仿宋" w:hAnsi="仿宋" w:eastAsia="仿宋" w:cs="仿宋"/>
          <w:color w:val="auto"/>
          <w:kern w:val="2"/>
          <w:sz w:val="32"/>
          <w:szCs w:val="32"/>
        </w:rPr>
        <w:t>根据预算绩效管理要求，我单位组织对</w:t>
      </w:r>
      <w:r>
        <w:rPr>
          <w:rFonts w:hint="eastAsia" w:ascii="仿宋" w:hAnsi="仿宋" w:eastAsia="仿宋" w:cs="仿宋"/>
          <w:color w:val="auto"/>
          <w:kern w:val="2"/>
          <w:sz w:val="32"/>
          <w:szCs w:val="32"/>
        </w:rPr>
        <w:t>2024年度部门整体支出和专项资金实施了全覆盖的绩效评价，撰写了绩效自评报告。2024年整体支出2296.91万元，其中：基本支出1407.01万元，项目支出889.9万元。2024年度一般公共预算项目支出涉及项目8个，涉及资金889.9万元，占一半公共预算项目支出总额的100%。</w:t>
      </w:r>
    </w:p>
    <w:p w14:paraId="53587F23">
      <w:pPr>
        <w:pStyle w:val="15"/>
        <w:tabs>
          <w:tab w:val="left" w:pos="3381"/>
        </w:tabs>
        <w:overflowPunct w:val="0"/>
        <w:autoSpaceDE/>
        <w:autoSpaceDN/>
        <w:adjustRightInd/>
        <w:spacing w:beforeLines="5"/>
        <w:ind w:left="420" w:leftChars="200" w:right="155" w:rightChars="74"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从评价情况来看，预算执行及时、有效，绩效目标得到较好实现，绩效管理水平不断提高，绩效评价结果为优。部门整体支出绩效评价报告详见第五部分。</w:t>
      </w:r>
    </w:p>
    <w:p w14:paraId="7E9B25C8">
      <w:pPr>
        <w:pStyle w:val="15"/>
        <w:spacing w:line="640" w:lineRule="exact"/>
        <w:jc w:val="center"/>
        <w:rPr>
          <w:rFonts w:ascii="仿宋" w:hAnsi="仿宋" w:eastAsia="仿宋" w:cs="Times New Roman"/>
          <w:sz w:val="72"/>
          <w:szCs w:val="72"/>
        </w:rPr>
      </w:pPr>
    </w:p>
    <w:p w14:paraId="77AD21E9">
      <w:pPr>
        <w:pStyle w:val="15"/>
        <w:spacing w:line="640" w:lineRule="exact"/>
        <w:jc w:val="center"/>
        <w:rPr>
          <w:rFonts w:ascii="仿宋" w:hAnsi="仿宋" w:eastAsia="仿宋" w:cs="Times New Roman"/>
          <w:sz w:val="72"/>
          <w:szCs w:val="72"/>
        </w:rPr>
      </w:pPr>
    </w:p>
    <w:p w14:paraId="75E83736">
      <w:pPr>
        <w:pStyle w:val="15"/>
        <w:spacing w:line="640" w:lineRule="exact"/>
        <w:jc w:val="center"/>
        <w:rPr>
          <w:rFonts w:ascii="仿宋" w:hAnsi="仿宋" w:eastAsia="仿宋" w:cs="Times New Roman"/>
          <w:sz w:val="72"/>
          <w:szCs w:val="72"/>
        </w:rPr>
      </w:pPr>
    </w:p>
    <w:p w14:paraId="315AA35A">
      <w:pPr>
        <w:pStyle w:val="15"/>
        <w:spacing w:line="640" w:lineRule="exact"/>
        <w:jc w:val="center"/>
        <w:rPr>
          <w:rFonts w:ascii="仿宋" w:hAnsi="仿宋" w:eastAsia="仿宋" w:cs="Times New Roman"/>
          <w:sz w:val="72"/>
          <w:szCs w:val="72"/>
        </w:rPr>
      </w:pPr>
    </w:p>
    <w:p w14:paraId="7C0B9BF7">
      <w:pPr>
        <w:pStyle w:val="15"/>
        <w:spacing w:line="640" w:lineRule="exact"/>
        <w:jc w:val="center"/>
        <w:rPr>
          <w:rFonts w:ascii="仿宋" w:hAnsi="仿宋" w:eastAsia="仿宋" w:cs="Times New Roman"/>
          <w:sz w:val="72"/>
          <w:szCs w:val="72"/>
        </w:rPr>
      </w:pPr>
    </w:p>
    <w:p w14:paraId="2078A127">
      <w:pPr>
        <w:pStyle w:val="15"/>
        <w:spacing w:line="640" w:lineRule="exact"/>
        <w:jc w:val="center"/>
        <w:rPr>
          <w:rFonts w:ascii="仿宋" w:hAnsi="仿宋" w:eastAsia="仿宋" w:cs="Times New Roman"/>
          <w:sz w:val="72"/>
          <w:szCs w:val="72"/>
        </w:rPr>
      </w:pPr>
    </w:p>
    <w:p w14:paraId="69AE8052">
      <w:pPr>
        <w:pStyle w:val="15"/>
        <w:spacing w:line="640" w:lineRule="exact"/>
        <w:jc w:val="center"/>
        <w:rPr>
          <w:rFonts w:ascii="仿宋" w:hAnsi="仿宋" w:eastAsia="仿宋" w:cs="Times New Roman"/>
          <w:sz w:val="72"/>
          <w:szCs w:val="72"/>
        </w:rPr>
      </w:pPr>
    </w:p>
    <w:p w14:paraId="6A4BD8B8">
      <w:pPr>
        <w:pStyle w:val="15"/>
        <w:spacing w:line="640" w:lineRule="exact"/>
        <w:jc w:val="center"/>
        <w:rPr>
          <w:rFonts w:ascii="仿宋" w:hAnsi="仿宋" w:eastAsia="仿宋" w:cs="Times New Roman"/>
          <w:sz w:val="72"/>
          <w:szCs w:val="72"/>
        </w:rPr>
      </w:pPr>
    </w:p>
    <w:p w14:paraId="71B756CC">
      <w:pPr>
        <w:pStyle w:val="15"/>
        <w:spacing w:line="640" w:lineRule="exact"/>
        <w:jc w:val="center"/>
        <w:rPr>
          <w:rFonts w:ascii="仿宋" w:hAnsi="仿宋" w:eastAsia="仿宋" w:cs="Times New Roman"/>
          <w:sz w:val="72"/>
          <w:szCs w:val="72"/>
        </w:rPr>
      </w:pPr>
    </w:p>
    <w:p w14:paraId="011F7694">
      <w:pPr>
        <w:pStyle w:val="15"/>
        <w:spacing w:line="640" w:lineRule="exact"/>
        <w:jc w:val="center"/>
        <w:rPr>
          <w:rFonts w:ascii="仿宋" w:hAnsi="仿宋" w:eastAsia="仿宋" w:cs="Times New Roman"/>
          <w:sz w:val="72"/>
          <w:szCs w:val="72"/>
        </w:rPr>
      </w:pPr>
    </w:p>
    <w:p w14:paraId="78F841C0">
      <w:pPr>
        <w:pStyle w:val="15"/>
        <w:spacing w:line="640" w:lineRule="exact"/>
        <w:jc w:val="both"/>
        <w:rPr>
          <w:rFonts w:ascii="仿宋" w:hAnsi="仿宋" w:eastAsia="仿宋" w:cs="Times New Roman"/>
          <w:sz w:val="72"/>
          <w:szCs w:val="72"/>
        </w:rPr>
      </w:pPr>
    </w:p>
    <w:p w14:paraId="1B3E1D98">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18549B2A">
      <w:pPr>
        <w:pStyle w:val="15"/>
        <w:spacing w:line="640" w:lineRule="exact"/>
        <w:jc w:val="both"/>
        <w:rPr>
          <w:rFonts w:ascii="仿宋" w:hAnsi="仿宋" w:eastAsia="仿宋" w:cs="Times New Roman"/>
          <w:sz w:val="32"/>
          <w:szCs w:val="32"/>
        </w:rPr>
      </w:pPr>
    </w:p>
    <w:p w14:paraId="210AE234">
      <w:pPr>
        <w:pStyle w:val="15"/>
        <w:spacing w:line="640" w:lineRule="exact"/>
        <w:jc w:val="center"/>
        <w:rPr>
          <w:rFonts w:ascii="仿宋" w:hAnsi="仿宋" w:eastAsia="仿宋" w:cs="Times New Roman"/>
          <w:sz w:val="32"/>
          <w:szCs w:val="32"/>
        </w:rPr>
      </w:pPr>
    </w:p>
    <w:p w14:paraId="5EFB2D1C">
      <w:pPr>
        <w:pStyle w:val="15"/>
        <w:spacing w:line="640" w:lineRule="exact"/>
        <w:jc w:val="center"/>
        <w:rPr>
          <w:rFonts w:ascii="仿宋" w:hAnsi="仿宋" w:eastAsia="仿宋" w:cs="Times New Roman"/>
          <w:sz w:val="32"/>
          <w:szCs w:val="32"/>
        </w:rPr>
      </w:pPr>
    </w:p>
    <w:p w14:paraId="3B4D9B73">
      <w:pPr>
        <w:pStyle w:val="15"/>
        <w:spacing w:line="640" w:lineRule="exact"/>
        <w:jc w:val="center"/>
        <w:rPr>
          <w:rFonts w:ascii="仿宋" w:hAnsi="仿宋" w:eastAsia="仿宋" w:cs="Times New Roman"/>
          <w:sz w:val="32"/>
          <w:szCs w:val="32"/>
        </w:rPr>
      </w:pPr>
    </w:p>
    <w:p w14:paraId="4E800E67">
      <w:pPr>
        <w:pStyle w:val="15"/>
        <w:spacing w:line="640" w:lineRule="exact"/>
        <w:jc w:val="center"/>
        <w:rPr>
          <w:rFonts w:ascii="仿宋" w:hAnsi="仿宋" w:eastAsia="仿宋" w:cs="Times New Roman"/>
          <w:sz w:val="32"/>
          <w:szCs w:val="32"/>
        </w:rPr>
      </w:pPr>
    </w:p>
    <w:p w14:paraId="1767018E">
      <w:pPr>
        <w:pStyle w:val="15"/>
        <w:spacing w:line="640" w:lineRule="exact"/>
        <w:jc w:val="center"/>
        <w:rPr>
          <w:rFonts w:ascii="仿宋" w:hAnsi="仿宋" w:eastAsia="仿宋" w:cs="Times New Roman"/>
          <w:sz w:val="32"/>
          <w:szCs w:val="32"/>
        </w:rPr>
      </w:pPr>
    </w:p>
    <w:p w14:paraId="0767565F">
      <w:pPr>
        <w:pStyle w:val="15"/>
        <w:spacing w:line="640" w:lineRule="exact"/>
        <w:rPr>
          <w:rFonts w:ascii="仿宋" w:hAnsi="仿宋" w:eastAsia="仿宋" w:cs="Times New Roman"/>
          <w:sz w:val="32"/>
          <w:szCs w:val="32"/>
        </w:rPr>
      </w:pPr>
    </w:p>
    <w:p w14:paraId="0219679C">
      <w:pPr>
        <w:pStyle w:val="10"/>
        <w:widowControl/>
        <w:shd w:val="clear" w:color="auto" w:fill="FFFFFF"/>
        <w:spacing w:beforeAutospacing="0" w:afterAutospacing="0"/>
        <w:ind w:left="1260" w:leftChars="600"/>
        <w:textAlignment w:val="center"/>
        <w:rPr>
          <w:rFonts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4EA9297C">
      <w:pPr>
        <w:pStyle w:val="10"/>
        <w:widowControl/>
        <w:shd w:val="clear" w:color="auto" w:fill="FFFFFF"/>
        <w:spacing w:beforeAutospacing="0" w:afterAutospacing="0"/>
        <w:ind w:left="1260" w:leftChars="600"/>
        <w:textAlignment w:val="center"/>
        <w:rPr>
          <w:rFonts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7D0ECB6D">
      <w:pPr>
        <w:pStyle w:val="10"/>
        <w:widowControl/>
        <w:shd w:val="clear" w:color="auto" w:fill="FFFFFF"/>
        <w:spacing w:beforeAutospacing="0" w:afterAutospacing="0"/>
        <w:ind w:left="1260" w:leftChars="600"/>
        <w:textAlignment w:val="center"/>
        <w:rPr>
          <w:rFonts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03C59A2C">
      <w:pPr>
        <w:pStyle w:val="10"/>
        <w:widowControl/>
        <w:shd w:val="clear" w:color="auto" w:fill="FFFFFF"/>
        <w:spacing w:beforeAutospacing="0" w:afterAutospacing="0"/>
        <w:ind w:left="1260" w:leftChars="600"/>
        <w:textAlignment w:val="center"/>
        <w:rPr>
          <w:rFonts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5BC848A1">
      <w:pPr>
        <w:pStyle w:val="10"/>
        <w:widowControl/>
        <w:shd w:val="clear" w:color="auto" w:fill="FFFFFF"/>
        <w:spacing w:beforeAutospacing="0" w:afterAutospacing="0"/>
        <w:ind w:left="1260" w:leftChars="600"/>
        <w:textAlignment w:val="center"/>
        <w:rPr>
          <w:rFonts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5665FF43">
      <w:pPr>
        <w:pStyle w:val="15"/>
        <w:spacing w:line="640" w:lineRule="exact"/>
        <w:jc w:val="center"/>
        <w:rPr>
          <w:rFonts w:ascii="仿宋" w:hAnsi="仿宋" w:eastAsia="仿宋" w:cs="Times New Roman"/>
          <w:sz w:val="72"/>
          <w:szCs w:val="72"/>
        </w:rPr>
      </w:pPr>
    </w:p>
    <w:p w14:paraId="0BB4C017">
      <w:pPr>
        <w:pStyle w:val="15"/>
        <w:spacing w:line="640" w:lineRule="exact"/>
        <w:jc w:val="center"/>
        <w:rPr>
          <w:rFonts w:ascii="仿宋" w:hAnsi="仿宋" w:eastAsia="仿宋" w:cs="Times New Roman"/>
          <w:sz w:val="72"/>
          <w:szCs w:val="72"/>
        </w:rPr>
      </w:pPr>
    </w:p>
    <w:p w14:paraId="00238856">
      <w:pPr>
        <w:pStyle w:val="15"/>
        <w:spacing w:line="640" w:lineRule="exact"/>
        <w:jc w:val="center"/>
        <w:rPr>
          <w:rFonts w:ascii="仿宋" w:hAnsi="仿宋" w:eastAsia="仿宋" w:cs="Times New Roman"/>
          <w:sz w:val="72"/>
          <w:szCs w:val="72"/>
        </w:rPr>
      </w:pPr>
    </w:p>
    <w:p w14:paraId="012F2A51">
      <w:pPr>
        <w:pStyle w:val="15"/>
        <w:spacing w:line="640" w:lineRule="exact"/>
        <w:jc w:val="center"/>
        <w:rPr>
          <w:rFonts w:ascii="仿宋" w:hAnsi="仿宋" w:eastAsia="仿宋" w:cs="Times New Roman"/>
          <w:sz w:val="72"/>
          <w:szCs w:val="72"/>
        </w:rPr>
      </w:pPr>
    </w:p>
    <w:p w14:paraId="4D0A5BF5">
      <w:pPr>
        <w:pStyle w:val="15"/>
        <w:spacing w:line="640" w:lineRule="exact"/>
        <w:jc w:val="center"/>
        <w:rPr>
          <w:rFonts w:ascii="仿宋" w:hAnsi="仿宋" w:eastAsia="仿宋" w:cs="Times New Roman"/>
          <w:sz w:val="72"/>
          <w:szCs w:val="72"/>
        </w:rPr>
      </w:pPr>
    </w:p>
    <w:p w14:paraId="4B85C07A">
      <w:pPr>
        <w:pStyle w:val="15"/>
        <w:spacing w:line="640" w:lineRule="exact"/>
        <w:jc w:val="center"/>
        <w:rPr>
          <w:rFonts w:ascii="仿宋" w:hAnsi="仿宋" w:eastAsia="仿宋" w:cs="Times New Roman"/>
          <w:sz w:val="72"/>
          <w:szCs w:val="72"/>
        </w:rPr>
      </w:pPr>
    </w:p>
    <w:p w14:paraId="3C1C2DE6">
      <w:pPr>
        <w:pStyle w:val="15"/>
        <w:spacing w:line="640" w:lineRule="exact"/>
        <w:jc w:val="center"/>
        <w:rPr>
          <w:rFonts w:ascii="仿宋" w:hAnsi="仿宋" w:eastAsia="仿宋" w:cs="Times New Roman"/>
          <w:sz w:val="72"/>
          <w:szCs w:val="72"/>
        </w:rPr>
      </w:pPr>
    </w:p>
    <w:p w14:paraId="32052001">
      <w:pPr>
        <w:pStyle w:val="15"/>
        <w:spacing w:line="640" w:lineRule="exact"/>
        <w:jc w:val="center"/>
        <w:rPr>
          <w:rFonts w:ascii="仿宋" w:hAnsi="仿宋" w:eastAsia="仿宋" w:cs="Times New Roman"/>
          <w:sz w:val="72"/>
          <w:szCs w:val="72"/>
        </w:rPr>
      </w:pPr>
    </w:p>
    <w:p w14:paraId="75982174">
      <w:pPr>
        <w:pStyle w:val="15"/>
        <w:spacing w:line="640" w:lineRule="exact"/>
        <w:jc w:val="center"/>
        <w:rPr>
          <w:rFonts w:ascii="仿宋" w:hAnsi="仿宋" w:eastAsia="仿宋" w:cs="Times New Roman"/>
          <w:sz w:val="72"/>
          <w:szCs w:val="72"/>
        </w:rPr>
      </w:pPr>
    </w:p>
    <w:p w14:paraId="714458C1">
      <w:pPr>
        <w:pStyle w:val="15"/>
        <w:spacing w:line="640" w:lineRule="exact"/>
        <w:jc w:val="center"/>
        <w:rPr>
          <w:rFonts w:ascii="仿宋" w:hAnsi="仿宋" w:eastAsia="仿宋" w:cs="Times New Roman"/>
          <w:sz w:val="72"/>
          <w:szCs w:val="72"/>
        </w:rPr>
      </w:pPr>
    </w:p>
    <w:p w14:paraId="07449CF7">
      <w:pPr>
        <w:pStyle w:val="15"/>
        <w:spacing w:line="640" w:lineRule="exact"/>
        <w:jc w:val="center"/>
        <w:rPr>
          <w:rFonts w:ascii="仿宋" w:hAnsi="仿宋" w:eastAsia="仿宋" w:cs="Times New Roman"/>
          <w:sz w:val="72"/>
          <w:szCs w:val="72"/>
        </w:rPr>
      </w:pPr>
    </w:p>
    <w:p w14:paraId="36EFAA0D">
      <w:pPr>
        <w:pStyle w:val="15"/>
        <w:spacing w:line="640" w:lineRule="exact"/>
        <w:jc w:val="center"/>
        <w:rPr>
          <w:rFonts w:ascii="仿宋" w:hAnsi="仿宋" w:eastAsia="仿宋" w:cs="Times New Roman"/>
          <w:sz w:val="72"/>
          <w:szCs w:val="72"/>
        </w:rPr>
      </w:pPr>
    </w:p>
    <w:p w14:paraId="45B7075C">
      <w:pPr>
        <w:pStyle w:val="15"/>
        <w:spacing w:line="640" w:lineRule="exact"/>
        <w:jc w:val="center"/>
        <w:rPr>
          <w:rFonts w:ascii="仿宋" w:hAnsi="仿宋" w:eastAsia="仿宋" w:cs="Times New Roman"/>
          <w:sz w:val="72"/>
          <w:szCs w:val="72"/>
        </w:rPr>
      </w:pPr>
    </w:p>
    <w:p w14:paraId="2160DE72">
      <w:pPr>
        <w:pStyle w:val="15"/>
        <w:spacing w:line="640" w:lineRule="exact"/>
        <w:jc w:val="center"/>
        <w:rPr>
          <w:rFonts w:ascii="仿宋" w:hAnsi="仿宋" w:eastAsia="仿宋" w:cs="Times New Roman"/>
          <w:sz w:val="72"/>
          <w:szCs w:val="72"/>
        </w:rPr>
      </w:pPr>
    </w:p>
    <w:p w14:paraId="25F8E74D">
      <w:pPr>
        <w:pStyle w:val="15"/>
        <w:spacing w:line="640" w:lineRule="exact"/>
        <w:jc w:val="center"/>
        <w:rPr>
          <w:rFonts w:ascii="仿宋" w:hAnsi="仿宋" w:eastAsia="仿宋" w:cs="Times New Roman"/>
          <w:sz w:val="72"/>
          <w:szCs w:val="72"/>
        </w:rPr>
      </w:pPr>
    </w:p>
    <w:p w14:paraId="66D46ECD">
      <w:pPr>
        <w:pStyle w:val="15"/>
        <w:spacing w:line="640" w:lineRule="exact"/>
        <w:jc w:val="center"/>
        <w:rPr>
          <w:rFonts w:ascii="仿宋" w:hAnsi="仿宋" w:eastAsia="仿宋" w:cs="Times New Roman"/>
          <w:sz w:val="72"/>
          <w:szCs w:val="72"/>
        </w:rPr>
      </w:pPr>
    </w:p>
    <w:p w14:paraId="0A191601">
      <w:pPr>
        <w:pStyle w:val="15"/>
        <w:spacing w:line="640" w:lineRule="exact"/>
        <w:jc w:val="center"/>
        <w:rPr>
          <w:rFonts w:ascii="仿宋" w:hAnsi="仿宋" w:eastAsia="仿宋" w:cs="Times New Roman"/>
          <w:sz w:val="72"/>
          <w:szCs w:val="72"/>
        </w:rPr>
      </w:pPr>
    </w:p>
    <w:p w14:paraId="0299EE9B">
      <w:pPr>
        <w:pStyle w:val="15"/>
        <w:spacing w:line="640" w:lineRule="exact"/>
        <w:jc w:val="center"/>
        <w:rPr>
          <w:rFonts w:ascii="仿宋" w:hAnsi="仿宋" w:eastAsia="仿宋" w:cs="Times New Roman"/>
          <w:sz w:val="72"/>
          <w:szCs w:val="72"/>
        </w:rPr>
      </w:pPr>
    </w:p>
    <w:p w14:paraId="2FAE4BF1">
      <w:pPr>
        <w:pStyle w:val="15"/>
        <w:spacing w:line="640" w:lineRule="exact"/>
        <w:jc w:val="center"/>
        <w:rPr>
          <w:rFonts w:ascii="仿宋" w:hAnsi="仿宋" w:eastAsia="仿宋" w:cs="Times New Roman"/>
          <w:sz w:val="72"/>
          <w:szCs w:val="72"/>
        </w:rPr>
      </w:pPr>
    </w:p>
    <w:p w14:paraId="5CF77BD0">
      <w:pPr>
        <w:pStyle w:val="15"/>
        <w:spacing w:line="640" w:lineRule="exact"/>
        <w:jc w:val="both"/>
        <w:rPr>
          <w:rFonts w:ascii="仿宋" w:hAnsi="仿宋" w:eastAsia="仿宋" w:cs="Times New Roman"/>
          <w:sz w:val="72"/>
          <w:szCs w:val="72"/>
        </w:rPr>
      </w:pPr>
    </w:p>
    <w:p w14:paraId="054E1848">
      <w:pPr>
        <w:pStyle w:val="15"/>
        <w:jc w:val="center"/>
        <w:rPr>
          <w:rFonts w:ascii="仿宋" w:hAnsi="仿宋" w:eastAsia="仿宋" w:cs="仿宋"/>
          <w:b/>
          <w:bCs/>
          <w:sz w:val="52"/>
          <w:szCs w:val="52"/>
        </w:rPr>
      </w:pPr>
      <w:r>
        <w:rPr>
          <w:rFonts w:ascii="仿宋" w:hAnsi="仿宋" w:eastAsia="仿宋" w:cs="仿宋"/>
          <w:b/>
          <w:bCs/>
          <w:sz w:val="52"/>
          <w:szCs w:val="52"/>
        </w:rPr>
        <w:t>第五部分</w:t>
      </w:r>
    </w:p>
    <w:p w14:paraId="2014F139">
      <w:pPr>
        <w:pStyle w:val="5"/>
        <w:ind w:firstLine="0"/>
        <w:jc w:val="center"/>
        <w:rPr>
          <w:rFonts w:ascii="仿宋" w:hAnsi="仿宋" w:eastAsia="仿宋"/>
          <w:sz w:val="52"/>
          <w:szCs w:val="52"/>
        </w:rPr>
      </w:pPr>
    </w:p>
    <w:p w14:paraId="554DB958">
      <w:pPr>
        <w:pStyle w:val="5"/>
        <w:ind w:firstLine="0"/>
        <w:jc w:val="center"/>
        <w:rPr>
          <w:rFonts w:ascii="仿宋" w:hAnsi="仿宋" w:eastAsia="仿宋"/>
          <w:b/>
          <w:bCs/>
          <w:sz w:val="52"/>
          <w:szCs w:val="52"/>
        </w:rPr>
      </w:pPr>
      <w:r>
        <w:rPr>
          <w:rFonts w:ascii="仿宋" w:hAnsi="仿宋" w:eastAsia="仿宋"/>
          <w:b/>
          <w:bCs/>
          <w:sz w:val="52"/>
          <w:szCs w:val="52"/>
        </w:rPr>
        <w:t>附 件</w:t>
      </w:r>
    </w:p>
    <w:p w14:paraId="43AA1E10">
      <w:pPr>
        <w:pStyle w:val="15"/>
        <w:spacing w:line="640" w:lineRule="exact"/>
        <w:jc w:val="center"/>
        <w:rPr>
          <w:rFonts w:ascii="仿宋" w:hAnsi="仿宋" w:eastAsia="仿宋" w:cs="Times New Roman"/>
          <w:sz w:val="52"/>
          <w:szCs w:val="52"/>
        </w:rPr>
      </w:pPr>
    </w:p>
    <w:p w14:paraId="180E1FB8">
      <w:pPr>
        <w:pStyle w:val="15"/>
        <w:spacing w:line="640" w:lineRule="exact"/>
        <w:jc w:val="center"/>
        <w:rPr>
          <w:rFonts w:ascii="仿宋" w:hAnsi="仿宋" w:eastAsia="仿宋" w:cs="Times New Roman"/>
          <w:sz w:val="52"/>
          <w:szCs w:val="52"/>
        </w:rPr>
      </w:pPr>
    </w:p>
    <w:p w14:paraId="7D7E92C5">
      <w:pPr>
        <w:pStyle w:val="15"/>
        <w:spacing w:line="640" w:lineRule="exact"/>
        <w:jc w:val="center"/>
        <w:rPr>
          <w:rFonts w:ascii="仿宋" w:hAnsi="仿宋" w:eastAsia="仿宋" w:cs="Times New Roman"/>
          <w:sz w:val="52"/>
          <w:szCs w:val="52"/>
        </w:rPr>
      </w:pPr>
    </w:p>
    <w:p w14:paraId="4D41CA73">
      <w:pPr>
        <w:pStyle w:val="15"/>
        <w:spacing w:line="640" w:lineRule="exact"/>
        <w:jc w:val="center"/>
        <w:rPr>
          <w:rFonts w:ascii="仿宋" w:hAnsi="仿宋" w:eastAsia="仿宋" w:cs="Times New Roman"/>
          <w:sz w:val="52"/>
          <w:szCs w:val="52"/>
        </w:rPr>
      </w:pPr>
    </w:p>
    <w:p w14:paraId="49A36070">
      <w:pPr>
        <w:pStyle w:val="15"/>
        <w:spacing w:line="640" w:lineRule="exact"/>
        <w:jc w:val="center"/>
        <w:rPr>
          <w:rFonts w:ascii="仿宋" w:hAnsi="仿宋" w:eastAsia="仿宋" w:cs="Times New Roman"/>
          <w:sz w:val="52"/>
          <w:szCs w:val="52"/>
        </w:rPr>
      </w:pPr>
    </w:p>
    <w:p w14:paraId="77F5BE0B">
      <w:pPr>
        <w:pStyle w:val="15"/>
        <w:spacing w:line="640" w:lineRule="exact"/>
        <w:jc w:val="center"/>
        <w:rPr>
          <w:rFonts w:ascii="仿宋" w:hAnsi="仿宋" w:eastAsia="仿宋" w:cs="Times New Roman"/>
          <w:sz w:val="52"/>
          <w:szCs w:val="52"/>
        </w:rPr>
      </w:pPr>
    </w:p>
    <w:p w14:paraId="5A41F7BF">
      <w:pPr>
        <w:pStyle w:val="15"/>
        <w:spacing w:line="640" w:lineRule="exact"/>
        <w:jc w:val="center"/>
        <w:rPr>
          <w:rFonts w:ascii="仿宋" w:hAnsi="仿宋" w:eastAsia="仿宋" w:cs="Times New Roman"/>
          <w:sz w:val="52"/>
          <w:szCs w:val="52"/>
        </w:rPr>
      </w:pPr>
    </w:p>
    <w:p w14:paraId="0C7497B1">
      <w:pPr>
        <w:pStyle w:val="15"/>
        <w:spacing w:line="640" w:lineRule="exact"/>
        <w:jc w:val="center"/>
        <w:rPr>
          <w:rFonts w:ascii="仿宋" w:hAnsi="仿宋" w:eastAsia="仿宋" w:cs="Times New Roman"/>
          <w:sz w:val="52"/>
          <w:szCs w:val="52"/>
        </w:rPr>
      </w:pPr>
    </w:p>
    <w:p w14:paraId="75AD5806">
      <w:pPr>
        <w:pStyle w:val="15"/>
        <w:spacing w:line="640" w:lineRule="exact"/>
        <w:jc w:val="center"/>
        <w:rPr>
          <w:rFonts w:ascii="仿宋" w:hAnsi="仿宋" w:eastAsia="仿宋" w:cs="Times New Roman"/>
          <w:sz w:val="52"/>
          <w:szCs w:val="52"/>
        </w:rPr>
      </w:pPr>
    </w:p>
    <w:p w14:paraId="525C0334">
      <w:pPr>
        <w:pStyle w:val="15"/>
        <w:spacing w:line="640" w:lineRule="exact"/>
        <w:jc w:val="center"/>
        <w:rPr>
          <w:rFonts w:ascii="仿宋" w:hAnsi="仿宋" w:eastAsia="仿宋" w:cs="Times New Roman"/>
          <w:sz w:val="52"/>
          <w:szCs w:val="52"/>
        </w:rPr>
      </w:pPr>
    </w:p>
    <w:p w14:paraId="49E25163">
      <w:pPr>
        <w:spacing w:line="640" w:lineRule="exact"/>
        <w:rPr>
          <w:rFonts w:ascii="仿宋" w:hAnsi="仿宋" w:eastAsia="仿宋" w:cs="Times New Roman"/>
          <w:sz w:val="72"/>
          <w:szCs w:val="72"/>
        </w:rPr>
      </w:pPr>
    </w:p>
    <w:p w14:paraId="5C52BBC7">
      <w:pPr>
        <w:pStyle w:val="15"/>
        <w:spacing w:line="640" w:lineRule="exact"/>
        <w:ind w:firstLine="643" w:firstLineChars="200"/>
        <w:rPr>
          <w:rFonts w:ascii="仿宋" w:hAnsi="仿宋" w:eastAsia="仿宋" w:cs="Times New Roman"/>
          <w:sz w:val="72"/>
          <w:szCs w:val="7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31F07D1F">
      <w:pPr>
        <w:pStyle w:val="15"/>
        <w:jc w:val="center"/>
        <w:rPr>
          <w:rFonts w:ascii="仿宋" w:hAnsi="仿宋" w:eastAsia="仿宋" w:cs="Times New Roman"/>
          <w:sz w:val="72"/>
          <w:szCs w:val="72"/>
        </w:rPr>
      </w:pPr>
    </w:p>
    <w:p w14:paraId="3DF7E538">
      <w:pPr>
        <w:jc w:val="left"/>
        <w:rPr>
          <w:rFonts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6A14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EC505">
    <w:pPr>
      <w:pStyle w:val="8"/>
      <w:jc w:val="center"/>
      <w:rPr>
        <w:rFonts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29</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E98FF">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DE70F">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64E"/>
    <w:rsid w:val="00080785"/>
    <w:rsid w:val="000A16D5"/>
    <w:rsid w:val="000A3F69"/>
    <w:rsid w:val="000B20F1"/>
    <w:rsid w:val="000B6021"/>
    <w:rsid w:val="000C5742"/>
    <w:rsid w:val="000D6790"/>
    <w:rsid w:val="000F2B75"/>
    <w:rsid w:val="00103957"/>
    <w:rsid w:val="00105185"/>
    <w:rsid w:val="00106F79"/>
    <w:rsid w:val="001139B7"/>
    <w:rsid w:val="00130481"/>
    <w:rsid w:val="0013088A"/>
    <w:rsid w:val="00131FC1"/>
    <w:rsid w:val="00146947"/>
    <w:rsid w:val="00152C6D"/>
    <w:rsid w:val="00162D39"/>
    <w:rsid w:val="001678BD"/>
    <w:rsid w:val="00182373"/>
    <w:rsid w:val="001915C5"/>
    <w:rsid w:val="001A67DB"/>
    <w:rsid w:val="001B67D1"/>
    <w:rsid w:val="001C3C29"/>
    <w:rsid w:val="001C6B3B"/>
    <w:rsid w:val="001D2B79"/>
    <w:rsid w:val="001D51E5"/>
    <w:rsid w:val="001D5D88"/>
    <w:rsid w:val="001E080D"/>
    <w:rsid w:val="001E53D0"/>
    <w:rsid w:val="001F0C3B"/>
    <w:rsid w:val="00202C82"/>
    <w:rsid w:val="00214427"/>
    <w:rsid w:val="00220689"/>
    <w:rsid w:val="00221AFD"/>
    <w:rsid w:val="00226CB7"/>
    <w:rsid w:val="002312A2"/>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2274"/>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B296A"/>
    <w:rsid w:val="008C5FF4"/>
    <w:rsid w:val="008D17F4"/>
    <w:rsid w:val="008D2DBB"/>
    <w:rsid w:val="00901ED5"/>
    <w:rsid w:val="009237C4"/>
    <w:rsid w:val="0093171F"/>
    <w:rsid w:val="0094440D"/>
    <w:rsid w:val="00944C48"/>
    <w:rsid w:val="00947152"/>
    <w:rsid w:val="009500DD"/>
    <w:rsid w:val="00950252"/>
    <w:rsid w:val="00950F5C"/>
    <w:rsid w:val="00967F5D"/>
    <w:rsid w:val="00983CFF"/>
    <w:rsid w:val="009850F5"/>
    <w:rsid w:val="009A0F95"/>
    <w:rsid w:val="009A5780"/>
    <w:rsid w:val="009B3ADF"/>
    <w:rsid w:val="009C31C5"/>
    <w:rsid w:val="009C3B52"/>
    <w:rsid w:val="009E6817"/>
    <w:rsid w:val="009E6E9A"/>
    <w:rsid w:val="009F2F82"/>
    <w:rsid w:val="00A01D2B"/>
    <w:rsid w:val="00A07F5C"/>
    <w:rsid w:val="00A1392A"/>
    <w:rsid w:val="00A37FA9"/>
    <w:rsid w:val="00A42218"/>
    <w:rsid w:val="00A53A76"/>
    <w:rsid w:val="00A70249"/>
    <w:rsid w:val="00A70B02"/>
    <w:rsid w:val="00A71D9F"/>
    <w:rsid w:val="00A735EB"/>
    <w:rsid w:val="00A810F3"/>
    <w:rsid w:val="00A813FD"/>
    <w:rsid w:val="00A90127"/>
    <w:rsid w:val="00A92E9F"/>
    <w:rsid w:val="00AB18FF"/>
    <w:rsid w:val="00AD17B0"/>
    <w:rsid w:val="00AE636D"/>
    <w:rsid w:val="00B1408F"/>
    <w:rsid w:val="00B26269"/>
    <w:rsid w:val="00B334DA"/>
    <w:rsid w:val="00B33BEA"/>
    <w:rsid w:val="00B34B6D"/>
    <w:rsid w:val="00B359CB"/>
    <w:rsid w:val="00B46CFA"/>
    <w:rsid w:val="00B47831"/>
    <w:rsid w:val="00B57C9F"/>
    <w:rsid w:val="00B63572"/>
    <w:rsid w:val="00B84394"/>
    <w:rsid w:val="00B845B3"/>
    <w:rsid w:val="00B8535A"/>
    <w:rsid w:val="00B85D8B"/>
    <w:rsid w:val="00B87E54"/>
    <w:rsid w:val="00B91ED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D3338"/>
    <w:rsid w:val="00CE04C3"/>
    <w:rsid w:val="00CE34BE"/>
    <w:rsid w:val="00CE76A0"/>
    <w:rsid w:val="00D06AE9"/>
    <w:rsid w:val="00D134A8"/>
    <w:rsid w:val="00D148C6"/>
    <w:rsid w:val="00D17A8A"/>
    <w:rsid w:val="00D23616"/>
    <w:rsid w:val="00D415BA"/>
    <w:rsid w:val="00D43251"/>
    <w:rsid w:val="00D46005"/>
    <w:rsid w:val="00D46EB5"/>
    <w:rsid w:val="00D63780"/>
    <w:rsid w:val="00D644EE"/>
    <w:rsid w:val="00D658C5"/>
    <w:rsid w:val="00D92905"/>
    <w:rsid w:val="00DB31B2"/>
    <w:rsid w:val="00DD06FF"/>
    <w:rsid w:val="00DD5FE9"/>
    <w:rsid w:val="00DE1CFF"/>
    <w:rsid w:val="00E00C7A"/>
    <w:rsid w:val="00E0608E"/>
    <w:rsid w:val="00E37D6C"/>
    <w:rsid w:val="00E55B68"/>
    <w:rsid w:val="00E561AE"/>
    <w:rsid w:val="00E67BE6"/>
    <w:rsid w:val="00E8088C"/>
    <w:rsid w:val="00E8683C"/>
    <w:rsid w:val="00EA2B72"/>
    <w:rsid w:val="00EA4C40"/>
    <w:rsid w:val="00EB7583"/>
    <w:rsid w:val="00EC258B"/>
    <w:rsid w:val="00EE1ABA"/>
    <w:rsid w:val="00EF20A2"/>
    <w:rsid w:val="00F17813"/>
    <w:rsid w:val="00F27E7C"/>
    <w:rsid w:val="00F31297"/>
    <w:rsid w:val="00F46D51"/>
    <w:rsid w:val="00F65847"/>
    <w:rsid w:val="00F74360"/>
    <w:rsid w:val="00F745B5"/>
    <w:rsid w:val="00F84CEE"/>
    <w:rsid w:val="00F85A15"/>
    <w:rsid w:val="00F91333"/>
    <w:rsid w:val="00FB462F"/>
    <w:rsid w:val="00FC1CD2"/>
    <w:rsid w:val="00FE16FA"/>
    <w:rsid w:val="00FE328A"/>
    <w:rsid w:val="00FE6269"/>
    <w:rsid w:val="00FF40F5"/>
    <w:rsid w:val="00FF5CD6"/>
    <w:rsid w:val="0B5736CE"/>
    <w:rsid w:val="0F1467D4"/>
    <w:rsid w:val="1D97DEFF"/>
    <w:rsid w:val="1DFF72E5"/>
    <w:rsid w:val="1EFC6F07"/>
    <w:rsid w:val="29C91251"/>
    <w:rsid w:val="2FDF85B8"/>
    <w:rsid w:val="2FFFEE04"/>
    <w:rsid w:val="34DF85B0"/>
    <w:rsid w:val="39E41C02"/>
    <w:rsid w:val="3B8F36BC"/>
    <w:rsid w:val="3C2531F5"/>
    <w:rsid w:val="3CE71D53"/>
    <w:rsid w:val="47702D8B"/>
    <w:rsid w:val="491FF225"/>
    <w:rsid w:val="4EA604F0"/>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Normal Indent"/>
    <w:basedOn w:val="1"/>
    <w:qFormat/>
    <w:uiPriority w:val="0"/>
    <w:pPr>
      <w:ind w:firstLine="420"/>
    </w:pPr>
    <w:rPr>
      <w:rFonts w:ascii="Calibri" w:hAnsi="Calibri" w:eastAsia="宋体" w:cs="Times New Roman"/>
      <w:szCs w:val="20"/>
    </w:rPr>
  </w:style>
  <w:style w:type="paragraph" w:styleId="6">
    <w:name w:val="Body Text"/>
    <w:basedOn w:val="1"/>
    <w:link w:val="21"/>
    <w:qFormat/>
    <w:uiPriority w:val="1"/>
    <w:rPr>
      <w:rFonts w:ascii="Calibri" w:hAnsi="Calibri" w:eastAsia="宋体" w:cs="Times New Roman"/>
      <w:sz w:val="32"/>
      <w:szCs w:val="32"/>
    </w:rPr>
  </w:style>
  <w:style w:type="paragraph" w:styleId="7">
    <w:name w:val="Balloon Text"/>
    <w:basedOn w:val="1"/>
    <w:link w:val="17"/>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Char"/>
    <w:basedOn w:val="12"/>
    <w:link w:val="9"/>
    <w:qFormat/>
    <w:uiPriority w:val="99"/>
    <w:rPr>
      <w:sz w:val="18"/>
      <w:szCs w:val="18"/>
    </w:rPr>
  </w:style>
  <w:style w:type="character" w:customStyle="1" w:styleId="14">
    <w:name w:val="页脚 Char"/>
    <w:basedOn w:val="12"/>
    <w:link w:val="8"/>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7"/>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Char"/>
    <w:basedOn w:val="12"/>
    <w:link w:val="6"/>
    <w:qFormat/>
    <w:uiPriority w:val="1"/>
    <w:rPr>
      <w:rFonts w:ascii="Calibri" w:hAnsi="Calibri"/>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2336</Words>
  <Characters>2932</Characters>
  <Lines>87</Lines>
  <Paragraphs>24</Paragraphs>
  <TotalTime>208</TotalTime>
  <ScaleCrop>false</ScaleCrop>
  <LinksUpToDate>false</LinksUpToDate>
  <CharactersWithSpaces>3048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2025-10-11T09:07:00Z</dcterms:created>
  <dc:creator>11797</dc:creator>
  <cp:lastModifiedBy>谁明浪子心</cp:lastModifiedBy>
  <cp:lastPrinted>2024-08-08T18:20:00Z</cp:lastPrinted>
  <dcterms:modified xsi:type="dcterms:W3CDTF">2025-10-27T01:58:14Z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BB7B6AA21D207914D6FDA268992A22D6</vt:lpwstr>
  </property>
  <property fmtid="{D5CDD505-2E9C-101B-9397-08002B2CF9AE}" pid="4" name="KSOTemplateDocerSaveRecord">
    <vt:lpwstr>eyJoZGlkIjoiMzEwNTM5NzYwMDRjMzkwZTVkZjY2ODkwMGIxNGU0OTUiLCJ1c2VySWQiOiI5MzUzNzc3MjEifQ==</vt:lpwstr>
  </property>
</Properties>
</file>