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BE786">
      <w:pPr>
        <w:pStyle w:val="15"/>
        <w:jc w:val="both"/>
        <w:rPr>
          <w:rFonts w:hint="eastAsia" w:ascii="仿宋" w:hAnsi="仿宋" w:eastAsia="仿宋"/>
          <w:sz w:val="36"/>
          <w:szCs w:val="36"/>
        </w:rPr>
      </w:pPr>
      <w:r>
        <w:rPr>
          <w:rFonts w:hint="eastAsia" w:ascii="仿宋" w:hAnsi="仿宋" w:eastAsia="仿宋"/>
          <w:sz w:val="36"/>
          <w:szCs w:val="36"/>
        </w:rPr>
        <w:t>附件1</w:t>
      </w:r>
    </w:p>
    <w:p w14:paraId="74E8A7FC">
      <w:pPr>
        <w:pStyle w:val="15"/>
        <w:jc w:val="center"/>
        <w:rPr>
          <w:rFonts w:hint="eastAsia" w:ascii="仿宋" w:hAnsi="仿宋" w:eastAsia="仿宋" w:cs="Times New Roman"/>
          <w:sz w:val="56"/>
          <w:szCs w:val="56"/>
        </w:rPr>
      </w:pPr>
    </w:p>
    <w:p w14:paraId="501C4F31">
      <w:pPr>
        <w:pStyle w:val="15"/>
        <w:jc w:val="center"/>
        <w:rPr>
          <w:rFonts w:hint="eastAsia" w:ascii="仿宋" w:hAnsi="仿宋" w:eastAsia="仿宋" w:cs="Times New Roman"/>
          <w:sz w:val="84"/>
          <w:szCs w:val="84"/>
        </w:rPr>
      </w:pPr>
    </w:p>
    <w:p w14:paraId="1D381B8F">
      <w:pPr>
        <w:pStyle w:val="15"/>
        <w:jc w:val="center"/>
        <w:rPr>
          <w:rFonts w:hint="eastAsia" w:ascii="仿宋" w:hAnsi="仿宋" w:eastAsia="仿宋" w:cs="Times New Roman"/>
          <w:sz w:val="84"/>
          <w:szCs w:val="84"/>
        </w:rPr>
      </w:pPr>
    </w:p>
    <w:p w14:paraId="1188B159">
      <w:pPr>
        <w:pStyle w:val="15"/>
        <w:jc w:val="center"/>
        <w:rPr>
          <w:rFonts w:hint="eastAsia" w:ascii="仿宋" w:hAnsi="仿宋" w:eastAsia="仿宋" w:cs="Times New Roman"/>
          <w:sz w:val="84"/>
          <w:szCs w:val="84"/>
        </w:rPr>
      </w:pPr>
    </w:p>
    <w:p w14:paraId="5782F0EA">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株洲市渌口区财政局</w:t>
      </w:r>
    </w:p>
    <w:p w14:paraId="2D9D8181">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0A623873">
      <w:pPr>
        <w:pStyle w:val="15"/>
        <w:spacing w:line="600" w:lineRule="exact"/>
        <w:jc w:val="both"/>
        <w:rPr>
          <w:rFonts w:hint="eastAsia" w:ascii="仿宋" w:hAnsi="仿宋" w:eastAsia="仿宋" w:cs="Times New Roman"/>
          <w:b/>
          <w:sz w:val="36"/>
          <w:szCs w:val="28"/>
        </w:rPr>
      </w:pPr>
    </w:p>
    <w:p w14:paraId="75A39B68">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2D85A344">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株洲市渌口区财政局</w:t>
      </w:r>
      <w:r>
        <w:rPr>
          <w:rFonts w:ascii="仿宋" w:hAnsi="仿宋" w:eastAsia="仿宋" w:cs="仿宋"/>
          <w:b/>
          <w:sz w:val="28"/>
        </w:rPr>
        <w:t>概况</w:t>
      </w:r>
    </w:p>
    <w:p w14:paraId="69DA29B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1CCC54F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4965C738">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E9C479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1318C72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3D257C6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6298230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141400B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7ADF397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60F897B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7A78C12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2F1F256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749BAA70">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62477F6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2CCB050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2F4AB41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1747725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666DC27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6FC0B3A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5E533E7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36F1FE6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4532B39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6FCEB80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5AB6DCF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36EAA6D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3F48662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19764597">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31C38BA6">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6DE41B2F">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44BA82A">
      <w:pPr>
        <w:spacing w:line="640" w:lineRule="exact"/>
        <w:rPr>
          <w:rFonts w:hint="eastAsia" w:ascii="仿宋" w:hAnsi="仿宋" w:eastAsia="仿宋" w:cs="Times New Roman"/>
          <w:sz w:val="72"/>
          <w:szCs w:val="72"/>
        </w:rPr>
      </w:pPr>
    </w:p>
    <w:p w14:paraId="6548F982">
      <w:pPr>
        <w:widowControl/>
        <w:spacing w:line="640" w:lineRule="exact"/>
        <w:jc w:val="center"/>
        <w:rPr>
          <w:rFonts w:hint="eastAsia" w:ascii="仿宋" w:hAnsi="仿宋" w:eastAsia="仿宋" w:cs="仿宋"/>
          <w:b/>
          <w:bCs/>
          <w:kern w:val="0"/>
          <w:sz w:val="52"/>
          <w:szCs w:val="52"/>
        </w:rPr>
      </w:pPr>
    </w:p>
    <w:p w14:paraId="0735B44C">
      <w:pPr>
        <w:widowControl/>
        <w:spacing w:line="640" w:lineRule="exact"/>
        <w:jc w:val="center"/>
        <w:rPr>
          <w:rFonts w:hint="eastAsia" w:ascii="仿宋" w:hAnsi="仿宋" w:eastAsia="仿宋" w:cs="仿宋"/>
          <w:b/>
          <w:bCs/>
          <w:kern w:val="0"/>
          <w:sz w:val="52"/>
          <w:szCs w:val="52"/>
        </w:rPr>
      </w:pPr>
    </w:p>
    <w:p w14:paraId="036F4DBA">
      <w:pPr>
        <w:widowControl/>
        <w:spacing w:line="640" w:lineRule="exact"/>
        <w:jc w:val="center"/>
        <w:rPr>
          <w:rFonts w:hint="eastAsia" w:ascii="仿宋" w:hAnsi="仿宋" w:eastAsia="仿宋" w:cs="仿宋"/>
          <w:b/>
          <w:bCs/>
          <w:kern w:val="0"/>
          <w:sz w:val="52"/>
          <w:szCs w:val="52"/>
        </w:rPr>
      </w:pPr>
    </w:p>
    <w:p w14:paraId="7C798DCC">
      <w:pPr>
        <w:widowControl/>
        <w:spacing w:line="640" w:lineRule="exact"/>
        <w:jc w:val="center"/>
        <w:rPr>
          <w:rFonts w:hint="eastAsia" w:ascii="仿宋" w:hAnsi="仿宋" w:eastAsia="仿宋" w:cs="仿宋"/>
          <w:b/>
          <w:bCs/>
          <w:kern w:val="0"/>
          <w:sz w:val="52"/>
          <w:szCs w:val="52"/>
        </w:rPr>
      </w:pPr>
    </w:p>
    <w:p w14:paraId="4015894A">
      <w:pPr>
        <w:widowControl/>
        <w:spacing w:line="640" w:lineRule="exact"/>
        <w:jc w:val="center"/>
        <w:rPr>
          <w:rFonts w:hint="eastAsia" w:ascii="仿宋" w:hAnsi="仿宋" w:eastAsia="仿宋" w:cs="仿宋"/>
          <w:b/>
          <w:bCs/>
          <w:kern w:val="0"/>
          <w:sz w:val="52"/>
          <w:szCs w:val="52"/>
        </w:rPr>
      </w:pPr>
    </w:p>
    <w:p w14:paraId="77F2BCB6">
      <w:pPr>
        <w:widowControl/>
        <w:spacing w:line="640" w:lineRule="exact"/>
        <w:jc w:val="center"/>
        <w:rPr>
          <w:rFonts w:hint="eastAsia" w:ascii="仿宋" w:hAnsi="仿宋" w:eastAsia="仿宋" w:cs="仿宋"/>
          <w:b/>
          <w:bCs/>
          <w:kern w:val="0"/>
          <w:sz w:val="52"/>
          <w:szCs w:val="52"/>
        </w:rPr>
      </w:pPr>
    </w:p>
    <w:p w14:paraId="69BA1C72">
      <w:pPr>
        <w:widowControl/>
        <w:spacing w:line="640" w:lineRule="exact"/>
        <w:jc w:val="center"/>
        <w:rPr>
          <w:rFonts w:hint="eastAsia" w:ascii="仿宋" w:hAnsi="仿宋" w:eastAsia="仿宋" w:cs="仿宋"/>
          <w:b/>
          <w:bCs/>
          <w:kern w:val="0"/>
          <w:sz w:val="52"/>
          <w:szCs w:val="52"/>
        </w:rPr>
      </w:pPr>
    </w:p>
    <w:p w14:paraId="181C2E69">
      <w:pPr>
        <w:widowControl/>
        <w:spacing w:line="640" w:lineRule="exact"/>
        <w:jc w:val="center"/>
        <w:rPr>
          <w:rFonts w:hint="eastAsia" w:ascii="仿宋" w:hAnsi="仿宋" w:eastAsia="仿宋" w:cs="仿宋"/>
          <w:b/>
          <w:bCs/>
          <w:kern w:val="0"/>
          <w:sz w:val="52"/>
          <w:szCs w:val="52"/>
        </w:rPr>
      </w:pPr>
    </w:p>
    <w:p w14:paraId="2E418CEF">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5A80A009">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株洲市渌口区财政局部门</w:t>
      </w:r>
      <w:r>
        <w:rPr>
          <w:rFonts w:ascii="仿宋" w:hAnsi="仿宋" w:eastAsia="仿宋" w:cs="仿宋"/>
          <w:b/>
          <w:bCs/>
          <w:sz w:val="52"/>
          <w:szCs w:val="52"/>
        </w:rPr>
        <w:t>概况</w:t>
      </w:r>
    </w:p>
    <w:p w14:paraId="36CFC71F">
      <w:pPr>
        <w:pStyle w:val="3"/>
        <w:spacing w:line="640" w:lineRule="exact"/>
        <w:ind w:left="0" w:leftChars="0" w:firstLine="0" w:firstLineChars="0"/>
        <w:rPr>
          <w:rFonts w:hint="eastAsia" w:ascii="仿宋" w:hAnsi="仿宋" w:eastAsia="仿宋" w:cs="Times New Roman"/>
        </w:rPr>
      </w:pPr>
    </w:p>
    <w:p w14:paraId="4A0FD33D"/>
    <w:p w14:paraId="5FF14459">
      <w:pPr>
        <w:pStyle w:val="2"/>
      </w:pPr>
    </w:p>
    <w:p w14:paraId="15419603">
      <w:pPr>
        <w:pStyle w:val="3"/>
        <w:ind w:firstLine="480"/>
        <w:rPr>
          <w:rFonts w:hint="eastAsia"/>
        </w:rPr>
      </w:pPr>
    </w:p>
    <w:p w14:paraId="4B8433A6"/>
    <w:p w14:paraId="233C7417">
      <w:pPr>
        <w:pStyle w:val="2"/>
      </w:pPr>
    </w:p>
    <w:p w14:paraId="0F9532FB">
      <w:pPr>
        <w:pStyle w:val="3"/>
        <w:ind w:firstLine="480"/>
        <w:rPr>
          <w:rFonts w:hint="eastAsia"/>
        </w:rPr>
      </w:pPr>
    </w:p>
    <w:p w14:paraId="546755A1"/>
    <w:p w14:paraId="0D34E62D">
      <w:pPr>
        <w:pStyle w:val="2"/>
      </w:pPr>
    </w:p>
    <w:p w14:paraId="2877F671">
      <w:pPr>
        <w:pStyle w:val="3"/>
        <w:ind w:firstLine="480"/>
        <w:rPr>
          <w:rFonts w:hint="eastAsia"/>
        </w:rPr>
      </w:pPr>
    </w:p>
    <w:p w14:paraId="2B3AF768"/>
    <w:p w14:paraId="68BD1045">
      <w:pPr>
        <w:pStyle w:val="2"/>
      </w:pPr>
    </w:p>
    <w:p w14:paraId="6B4920E4">
      <w:pPr>
        <w:pStyle w:val="3"/>
        <w:ind w:firstLine="480"/>
        <w:rPr>
          <w:rFonts w:hint="eastAsia"/>
        </w:rPr>
      </w:pPr>
    </w:p>
    <w:p w14:paraId="143D5D38"/>
    <w:p w14:paraId="4DC20F93">
      <w:pPr>
        <w:pStyle w:val="2"/>
      </w:pPr>
    </w:p>
    <w:p w14:paraId="53536CED">
      <w:pPr>
        <w:pStyle w:val="3"/>
        <w:ind w:firstLine="480"/>
        <w:rPr>
          <w:rFonts w:hint="eastAsia"/>
        </w:rPr>
      </w:pPr>
    </w:p>
    <w:p w14:paraId="0F7F3A06"/>
    <w:p w14:paraId="0475A4B6"/>
    <w:p w14:paraId="6A981417">
      <w:pPr>
        <w:pStyle w:val="2"/>
      </w:pPr>
    </w:p>
    <w:p w14:paraId="224BCED9">
      <w:pPr>
        <w:pStyle w:val="6"/>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B498036">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贯彻执行国家财政、预算、税收、财务会计、国有资产管理方面的法律、条例和制度。</w:t>
      </w:r>
    </w:p>
    <w:p w14:paraId="17EC1576">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拟订全区财政发展规划、中长期财源建设计划，编制、组织执行年度预决算，综合平衡社会财力。拟订本区国有资产监督管理的有关制度及具体办法并组织实施。拟订和执行全区农业综合开发的方针、政策及项目管理、资金管理、财务管理等规章制度与细则；编制全区农业综合开发年度计划；拟订区农业综合开发财政投入的中长期规划，编制年度预算和决算。</w:t>
      </w:r>
    </w:p>
    <w:p w14:paraId="35C05B9B">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参与基建投资、劳动工资、物价、经贸、科技教育、住房、社会保障、国有企业、国有土地等方面的管理、调控和监督，管理财政经济发展支出，负责财政性资金投资项目工程预决算审查。</w:t>
      </w:r>
    </w:p>
    <w:p w14:paraId="12870522">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负责组织全区财政收入，征收管理全区非税收入。</w:t>
      </w:r>
    </w:p>
    <w:p w14:paraId="6B31E03C">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管理世行等国际金融组织和外国政府贷款，实行政府采购管理。</w:t>
      </w:r>
    </w:p>
    <w:p w14:paraId="2FE9EE42">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监督乡镇预算执行和区直各部门的财务活动，检查财政税收政策、法令、财务会计制度执行情况，对违纪行为进行查处。</w:t>
      </w:r>
    </w:p>
    <w:p w14:paraId="1EB84C9E">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指导全区会计工作，保障会计人员依法行使职权，查处会计人员违纪案件，组织执行会计法规，培训财务会计人员。</w:t>
      </w:r>
    </w:p>
    <w:p w14:paraId="62539D6A">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拟订财政系统教育计划，组织财政干部培训，负责财政宣传、财政信息和财政普法教育工作。</w:t>
      </w:r>
    </w:p>
    <w:p w14:paraId="1226B4E2">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负责履行出资人职责，保障出资人权益，加强所监管企业和行政事业单位及破产改制企业国有资产监督管理工作。负责资产调剂、划拨、处置等工作；负责查处国有资产经营管理中违纪违法行为。</w:t>
      </w:r>
    </w:p>
    <w:p w14:paraId="77135539">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建立和完善国有资产管理信息系统，负责国有资产对外投资、出租、出借和担保等事项的审批；负责组织产权登记、资产清查等工作。</w:t>
      </w:r>
    </w:p>
    <w:p w14:paraId="3832B7EC">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建立和完善国有资产保值增值考核和责任追究制度，拟订考核标准，通过统计、稽核、审计等方法对所监管企业国有资产的保值增值情况进行监管。</w:t>
      </w:r>
    </w:p>
    <w:p w14:paraId="58B514AE">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负责组织所监管企业上交国有资本收益；参与拟订国有资本经营预算有关管理制度和办法；负责国有资本经营预、决算编制和执行等工作。</w:t>
      </w:r>
    </w:p>
    <w:p w14:paraId="38C27697">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承担地方政府债务核查、监督等相关职责。</w:t>
      </w:r>
    </w:p>
    <w:p w14:paraId="6F11CB77">
      <w:pPr>
        <w:numPr>
          <w:ilvl w:val="0"/>
          <w:numId w:val="1"/>
        </w:numPr>
        <w:snapToGrid w:val="0"/>
        <w:spacing w:line="52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承办区人民政府交办的其他事项。</w:t>
      </w:r>
    </w:p>
    <w:p w14:paraId="683C5763">
      <w:pPr>
        <w:pStyle w:val="2"/>
        <w:rPr>
          <w:rFonts w:hint="eastAsia" w:ascii="仿宋" w:hAnsi="仿宋" w:eastAsia="仿宋"/>
        </w:rPr>
      </w:pPr>
    </w:p>
    <w:p w14:paraId="6ACC0194">
      <w:pPr>
        <w:pStyle w:val="6"/>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17C3E18A">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rPr>
        <w:t>株洲市渌口区财政局内设机构16个包括：办公室、人事教育股、综合规划股、税政政法股、预算股、行政政法股、教科文股、经济建设股、农业农村股、社会保障股、企业股（挂对外经济贸易股牌子）、金融债务股、会计管理股、监督绩效股、信息管理股、国有资产管理股。领导和管理4个副科级直属单位，分别为：株洲市渌口区乡镇财政服务中心、株洲市渌口区国库集中支付核算中心、株洲市渌口区区财政事务管理中心、株洲市渌口区财政投资评审中心。</w:t>
      </w:r>
    </w:p>
    <w:p w14:paraId="0CAE70C0">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株洲市渌口区财政局2024年部门决算汇总公开单位构成仅为株洲市渌口区财政局本级。</w:t>
      </w:r>
    </w:p>
    <w:p w14:paraId="55788DD8">
      <w:pPr>
        <w:jc w:val="left"/>
        <w:rPr>
          <w:rFonts w:hint="eastAsia" w:ascii="仿宋" w:hAnsi="仿宋" w:eastAsia="仿宋" w:cs="Times New Roman"/>
          <w:sz w:val="28"/>
          <w:szCs w:val="32"/>
        </w:rPr>
      </w:pPr>
    </w:p>
    <w:p w14:paraId="1EE3649C">
      <w:pPr>
        <w:jc w:val="center"/>
        <w:rPr>
          <w:rFonts w:hint="eastAsia" w:ascii="仿宋" w:hAnsi="仿宋" w:eastAsia="仿宋" w:cs="Times New Roman"/>
          <w:sz w:val="28"/>
          <w:szCs w:val="28"/>
        </w:rPr>
      </w:pPr>
    </w:p>
    <w:p w14:paraId="298F7715">
      <w:pPr>
        <w:jc w:val="center"/>
        <w:rPr>
          <w:rFonts w:hint="eastAsia" w:ascii="仿宋" w:hAnsi="仿宋" w:eastAsia="仿宋" w:cs="Times New Roman"/>
          <w:sz w:val="28"/>
          <w:szCs w:val="28"/>
        </w:rPr>
      </w:pPr>
    </w:p>
    <w:p w14:paraId="04E1BEA0">
      <w:pPr>
        <w:jc w:val="center"/>
        <w:rPr>
          <w:rFonts w:hint="eastAsia" w:ascii="仿宋" w:hAnsi="仿宋" w:eastAsia="仿宋" w:cs="Times New Roman"/>
          <w:sz w:val="28"/>
          <w:szCs w:val="28"/>
        </w:rPr>
      </w:pPr>
    </w:p>
    <w:p w14:paraId="3309272B">
      <w:pPr>
        <w:jc w:val="center"/>
        <w:rPr>
          <w:rFonts w:hint="eastAsia" w:ascii="仿宋" w:hAnsi="仿宋" w:eastAsia="仿宋" w:cs="Times New Roman"/>
          <w:sz w:val="28"/>
          <w:szCs w:val="28"/>
        </w:rPr>
      </w:pPr>
    </w:p>
    <w:p w14:paraId="1EF0DF84">
      <w:pPr>
        <w:jc w:val="center"/>
        <w:rPr>
          <w:rFonts w:hint="eastAsia" w:ascii="仿宋" w:hAnsi="仿宋" w:eastAsia="仿宋" w:cs="Times New Roman"/>
          <w:sz w:val="28"/>
          <w:szCs w:val="28"/>
        </w:rPr>
      </w:pPr>
    </w:p>
    <w:p w14:paraId="0AEEB83D">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FDD28DE">
      <w:pPr>
        <w:widowControl/>
        <w:jc w:val="center"/>
        <w:rPr>
          <w:rFonts w:hint="eastAsia" w:ascii="仿宋" w:hAnsi="仿宋" w:eastAsia="仿宋" w:cs="仿宋"/>
          <w:b/>
          <w:bCs/>
          <w:kern w:val="0"/>
          <w:sz w:val="52"/>
          <w:szCs w:val="52"/>
        </w:rPr>
      </w:pPr>
    </w:p>
    <w:p w14:paraId="42F81C8B">
      <w:pPr>
        <w:widowControl/>
        <w:jc w:val="center"/>
        <w:rPr>
          <w:rFonts w:hint="eastAsia" w:ascii="仿宋" w:hAnsi="仿宋" w:eastAsia="仿宋" w:cs="仿宋"/>
          <w:b/>
          <w:bCs/>
          <w:kern w:val="0"/>
          <w:sz w:val="52"/>
          <w:szCs w:val="52"/>
        </w:rPr>
      </w:pPr>
    </w:p>
    <w:p w14:paraId="5E6179D6">
      <w:pPr>
        <w:widowControl/>
        <w:jc w:val="center"/>
        <w:rPr>
          <w:rFonts w:hint="eastAsia" w:ascii="仿宋" w:hAnsi="仿宋" w:eastAsia="仿宋" w:cs="仿宋"/>
          <w:b/>
          <w:bCs/>
          <w:kern w:val="0"/>
          <w:sz w:val="52"/>
          <w:szCs w:val="52"/>
        </w:rPr>
      </w:pPr>
    </w:p>
    <w:p w14:paraId="329E3F01">
      <w:pPr>
        <w:pStyle w:val="2"/>
      </w:pPr>
    </w:p>
    <w:p w14:paraId="2DE91DF8">
      <w:pPr>
        <w:pStyle w:val="3"/>
        <w:ind w:firstLine="480"/>
        <w:rPr>
          <w:rFonts w:hint="eastAsia"/>
        </w:rPr>
      </w:pPr>
    </w:p>
    <w:p w14:paraId="58F2835E">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34E69F2C">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71C6CE2E">
      <w:pPr>
        <w:pStyle w:val="2"/>
        <w:rPr>
          <w:rFonts w:hint="eastAsia" w:ascii="仿宋" w:hAnsi="仿宋" w:eastAsia="仿宋"/>
        </w:rPr>
      </w:pPr>
    </w:p>
    <w:p w14:paraId="77D20C54">
      <w:pPr>
        <w:pStyle w:val="3"/>
        <w:ind w:firstLine="480"/>
        <w:rPr>
          <w:rFonts w:hint="eastAsia" w:ascii="仿宋" w:hAnsi="仿宋" w:eastAsia="仿宋"/>
        </w:rPr>
      </w:pPr>
    </w:p>
    <w:p w14:paraId="6BF0533E">
      <w:pPr>
        <w:rPr>
          <w:rFonts w:hint="eastAsia" w:ascii="仿宋" w:hAnsi="仿宋" w:eastAsia="仿宋"/>
        </w:rPr>
      </w:pPr>
    </w:p>
    <w:p w14:paraId="18E04EC6">
      <w:pPr>
        <w:pStyle w:val="2"/>
        <w:rPr>
          <w:rFonts w:hint="eastAsia" w:ascii="仿宋" w:hAnsi="仿宋" w:eastAsia="仿宋"/>
        </w:rPr>
      </w:pPr>
    </w:p>
    <w:p w14:paraId="7986CC81">
      <w:pPr>
        <w:pStyle w:val="3"/>
        <w:ind w:firstLine="480"/>
        <w:rPr>
          <w:rFonts w:hint="eastAsia" w:ascii="仿宋" w:hAnsi="仿宋" w:eastAsia="仿宋"/>
        </w:rPr>
      </w:pPr>
    </w:p>
    <w:p w14:paraId="40D0EEF6">
      <w:pPr>
        <w:rPr>
          <w:rFonts w:hint="eastAsia" w:ascii="仿宋" w:hAnsi="仿宋" w:eastAsia="仿宋"/>
        </w:rPr>
      </w:pPr>
    </w:p>
    <w:p w14:paraId="60711222">
      <w:pPr>
        <w:pStyle w:val="2"/>
        <w:rPr>
          <w:rFonts w:hint="eastAsia" w:ascii="仿宋" w:hAnsi="仿宋" w:eastAsia="仿宋"/>
        </w:rPr>
      </w:pPr>
    </w:p>
    <w:p w14:paraId="0B3AAAB6">
      <w:pPr>
        <w:pStyle w:val="3"/>
        <w:ind w:firstLine="480"/>
        <w:rPr>
          <w:rFonts w:hint="eastAsia" w:ascii="仿宋" w:hAnsi="仿宋" w:eastAsia="仿宋"/>
        </w:rPr>
      </w:pPr>
    </w:p>
    <w:p w14:paraId="6D3E1D81">
      <w:pPr>
        <w:rPr>
          <w:rFonts w:hint="eastAsia" w:ascii="仿宋" w:hAnsi="仿宋" w:eastAsia="仿宋"/>
        </w:rPr>
      </w:pPr>
    </w:p>
    <w:p w14:paraId="3AD08AC1">
      <w:pPr>
        <w:pStyle w:val="3"/>
        <w:ind w:firstLine="480"/>
        <w:rPr>
          <w:rFonts w:hint="eastAsia" w:ascii="仿宋" w:hAnsi="仿宋" w:eastAsia="仿宋"/>
        </w:rPr>
      </w:pPr>
    </w:p>
    <w:p w14:paraId="1793F214">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C3E6864">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2A0B7158">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株洲市渌口区财政局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13887" w:type="dxa"/>
        <w:tblInd w:w="0" w:type="dxa"/>
        <w:tblLayout w:type="fixed"/>
        <w:tblCellMar>
          <w:top w:w="0" w:type="dxa"/>
          <w:left w:w="108" w:type="dxa"/>
          <w:bottom w:w="0" w:type="dxa"/>
          <w:right w:w="108" w:type="dxa"/>
        </w:tblCellMar>
      </w:tblPr>
      <w:tblGrid>
        <w:gridCol w:w="4957"/>
        <w:gridCol w:w="948"/>
        <w:gridCol w:w="1285"/>
        <w:gridCol w:w="3216"/>
        <w:gridCol w:w="616"/>
        <w:gridCol w:w="2865"/>
      </w:tblGrid>
      <w:tr w14:paraId="12CCA63A">
        <w:tblPrEx>
          <w:tblCellMar>
            <w:top w:w="0" w:type="dxa"/>
            <w:left w:w="108" w:type="dxa"/>
            <w:bottom w:w="0" w:type="dxa"/>
            <w:right w:w="108" w:type="dxa"/>
          </w:tblCellMar>
        </w:tblPrEx>
        <w:trPr>
          <w:trHeight w:val="340" w:hRule="exact"/>
        </w:trPr>
        <w:tc>
          <w:tcPr>
            <w:tcW w:w="7190"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DEE80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B14B4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0D552F2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11A3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9CA6F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40DC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321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4A4E9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FC97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C0937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366B439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12179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2917F6">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C0F4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080B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E19983">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862B5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7B8D4C9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vAlign w:val="center"/>
          </w:tcPr>
          <w:p w14:paraId="223DFA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4BF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vAlign w:val="center"/>
          </w:tcPr>
          <w:p w14:paraId="5F1E7F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2460.19</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83C2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91B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vAlign w:val="center"/>
          </w:tcPr>
          <w:p w14:paraId="220462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2127.32</w:t>
            </w:r>
          </w:p>
        </w:tc>
      </w:tr>
      <w:tr w14:paraId="4D06741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38A6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A51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vAlign w:val="center"/>
          </w:tcPr>
          <w:p w14:paraId="6FBEAEDE">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182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531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vAlign w:val="center"/>
          </w:tcPr>
          <w:p w14:paraId="4FBE8A81">
            <w:pPr>
              <w:widowControl/>
              <w:spacing w:line="222" w:lineRule="exact"/>
              <w:jc w:val="center"/>
              <w:rPr>
                <w:rFonts w:hint="eastAsia" w:ascii="仿宋" w:hAnsi="仿宋" w:eastAsia="仿宋" w:cs="宋体"/>
                <w:kern w:val="0"/>
                <w:sz w:val="20"/>
                <w:szCs w:val="20"/>
              </w:rPr>
            </w:pPr>
          </w:p>
        </w:tc>
      </w:tr>
      <w:tr w14:paraId="09BA140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vAlign w:val="center"/>
          </w:tcPr>
          <w:p w14:paraId="2D8DD5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EEF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vAlign w:val="center"/>
          </w:tcPr>
          <w:p w14:paraId="397738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491.26</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5C6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83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vAlign w:val="center"/>
          </w:tcPr>
          <w:p w14:paraId="705BB03A">
            <w:pPr>
              <w:widowControl/>
              <w:spacing w:line="222" w:lineRule="exact"/>
              <w:jc w:val="center"/>
              <w:rPr>
                <w:rFonts w:hint="eastAsia" w:ascii="仿宋" w:hAnsi="仿宋" w:eastAsia="仿宋" w:cs="宋体"/>
                <w:kern w:val="0"/>
                <w:sz w:val="20"/>
                <w:szCs w:val="20"/>
              </w:rPr>
            </w:pPr>
          </w:p>
        </w:tc>
      </w:tr>
      <w:tr w14:paraId="29A3AAE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6E4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4F1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vAlign w:val="center"/>
          </w:tcPr>
          <w:p w14:paraId="31B98B6D">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4FD8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5A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vAlign w:val="center"/>
          </w:tcPr>
          <w:p w14:paraId="5CF2A591">
            <w:pPr>
              <w:widowControl/>
              <w:spacing w:line="222" w:lineRule="exact"/>
              <w:jc w:val="center"/>
              <w:rPr>
                <w:rFonts w:hint="eastAsia" w:ascii="仿宋" w:hAnsi="仿宋" w:eastAsia="仿宋" w:cs="宋体"/>
                <w:kern w:val="0"/>
                <w:sz w:val="20"/>
                <w:szCs w:val="20"/>
              </w:rPr>
            </w:pPr>
          </w:p>
        </w:tc>
      </w:tr>
      <w:tr w14:paraId="4A5358C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DBE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228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vAlign w:val="center"/>
          </w:tcPr>
          <w:p w14:paraId="64EB2B66">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95B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BBD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vAlign w:val="center"/>
          </w:tcPr>
          <w:p w14:paraId="7D9C72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4C2DA82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994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CD5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vAlign w:val="center"/>
          </w:tcPr>
          <w:p w14:paraId="2AAD8CB4">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F20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82A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vAlign w:val="center"/>
          </w:tcPr>
          <w:p w14:paraId="3D15B5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123.79</w:t>
            </w:r>
          </w:p>
        </w:tc>
      </w:tr>
      <w:tr w14:paraId="2503CD5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486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F85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vAlign w:val="center"/>
          </w:tcPr>
          <w:p w14:paraId="372BB1C3">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0341AE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2F2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vAlign w:val="center"/>
          </w:tcPr>
          <w:p w14:paraId="35062DE5">
            <w:pPr>
              <w:widowControl/>
              <w:spacing w:line="222" w:lineRule="exact"/>
              <w:jc w:val="center"/>
              <w:rPr>
                <w:rFonts w:hint="eastAsia" w:ascii="仿宋" w:hAnsi="仿宋" w:eastAsia="仿宋" w:cs="宋体"/>
                <w:kern w:val="0"/>
                <w:sz w:val="20"/>
                <w:szCs w:val="20"/>
              </w:rPr>
            </w:pPr>
          </w:p>
        </w:tc>
      </w:tr>
      <w:tr w14:paraId="78E89CA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A46D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DAC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vAlign w:val="center"/>
          </w:tcPr>
          <w:p w14:paraId="2C4A39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30.66</w:t>
            </w:r>
          </w:p>
        </w:tc>
        <w:tc>
          <w:tcPr>
            <w:tcW w:w="3216" w:type="dxa"/>
            <w:tcBorders>
              <w:top w:val="single" w:color="000000" w:sz="4" w:space="0"/>
              <w:left w:val="single" w:color="000000" w:sz="4" w:space="0"/>
              <w:bottom w:val="single" w:color="000000" w:sz="4" w:space="0"/>
              <w:right w:val="single" w:color="000000" w:sz="4" w:space="0"/>
            </w:tcBorders>
            <w:vAlign w:val="center"/>
          </w:tcPr>
          <w:p w14:paraId="78C2809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138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vAlign w:val="center"/>
          </w:tcPr>
          <w:p w14:paraId="624CF0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94.29</w:t>
            </w:r>
          </w:p>
        </w:tc>
      </w:tr>
      <w:tr w14:paraId="0BD38F0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E452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D87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vAlign w:val="center"/>
          </w:tcPr>
          <w:p w14:paraId="27C2EB0B">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1C6E4F7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3B2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vAlign w:val="center"/>
          </w:tcPr>
          <w:p w14:paraId="57DB51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41.31</w:t>
            </w:r>
          </w:p>
        </w:tc>
      </w:tr>
      <w:tr w14:paraId="6C5D853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0C5B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1E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vAlign w:val="center"/>
          </w:tcPr>
          <w:p w14:paraId="149ED353">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1261905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B50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vAlign w:val="center"/>
          </w:tcPr>
          <w:p w14:paraId="33FEFCC7">
            <w:pPr>
              <w:widowControl/>
              <w:spacing w:line="222" w:lineRule="exact"/>
              <w:jc w:val="center"/>
              <w:rPr>
                <w:rFonts w:hint="eastAsia" w:ascii="仿宋" w:hAnsi="仿宋" w:eastAsia="仿宋" w:cs="宋体"/>
                <w:kern w:val="0"/>
                <w:sz w:val="20"/>
                <w:szCs w:val="20"/>
              </w:rPr>
            </w:pPr>
          </w:p>
        </w:tc>
      </w:tr>
      <w:tr w14:paraId="0BEF4AD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6060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F9E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vAlign w:val="center"/>
          </w:tcPr>
          <w:p w14:paraId="0D46901D">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5660D8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495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vAlign w:val="center"/>
          </w:tcPr>
          <w:p w14:paraId="41C1FC64">
            <w:pPr>
              <w:widowControl/>
              <w:spacing w:line="222" w:lineRule="exact"/>
              <w:jc w:val="center"/>
              <w:rPr>
                <w:rFonts w:hint="eastAsia" w:ascii="仿宋" w:hAnsi="仿宋" w:eastAsia="仿宋" w:cs="宋体"/>
                <w:kern w:val="0"/>
                <w:sz w:val="20"/>
                <w:szCs w:val="20"/>
              </w:rPr>
            </w:pPr>
          </w:p>
        </w:tc>
      </w:tr>
      <w:tr w14:paraId="2316D40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5FCE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1C9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vAlign w:val="center"/>
          </w:tcPr>
          <w:p w14:paraId="13C3896F">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27E1373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3F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vAlign w:val="center"/>
          </w:tcPr>
          <w:p w14:paraId="42A0FF89">
            <w:pPr>
              <w:widowControl/>
              <w:spacing w:line="222" w:lineRule="exact"/>
              <w:jc w:val="center"/>
              <w:rPr>
                <w:rFonts w:hint="eastAsia" w:ascii="仿宋" w:hAnsi="仿宋" w:eastAsia="仿宋" w:cs="宋体"/>
                <w:kern w:val="0"/>
                <w:sz w:val="20"/>
                <w:szCs w:val="20"/>
              </w:rPr>
            </w:pPr>
          </w:p>
        </w:tc>
      </w:tr>
      <w:tr w14:paraId="387CAB8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B023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5EE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vAlign w:val="center"/>
          </w:tcPr>
          <w:p w14:paraId="1C1D9099">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31D3C2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DBD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vAlign w:val="center"/>
          </w:tcPr>
          <w:p w14:paraId="718633D4">
            <w:pPr>
              <w:widowControl/>
              <w:spacing w:line="222" w:lineRule="exact"/>
              <w:jc w:val="center"/>
              <w:rPr>
                <w:rFonts w:hint="eastAsia" w:ascii="仿宋" w:hAnsi="仿宋" w:eastAsia="仿宋" w:cs="宋体"/>
                <w:kern w:val="0"/>
                <w:sz w:val="20"/>
                <w:szCs w:val="20"/>
              </w:rPr>
            </w:pPr>
          </w:p>
        </w:tc>
      </w:tr>
      <w:tr w14:paraId="35B2628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4B62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9C0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vAlign w:val="center"/>
          </w:tcPr>
          <w:p w14:paraId="57D8025B">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77CA0A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AD6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vAlign w:val="center"/>
          </w:tcPr>
          <w:p w14:paraId="552622EA">
            <w:pPr>
              <w:widowControl/>
              <w:spacing w:line="222" w:lineRule="exact"/>
              <w:jc w:val="center"/>
              <w:rPr>
                <w:rFonts w:hint="eastAsia" w:ascii="仿宋" w:hAnsi="仿宋" w:eastAsia="仿宋" w:cs="宋体"/>
                <w:kern w:val="0"/>
                <w:sz w:val="20"/>
                <w:szCs w:val="20"/>
              </w:rPr>
            </w:pPr>
          </w:p>
        </w:tc>
      </w:tr>
      <w:tr w14:paraId="5FF0226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A97A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29F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vAlign w:val="center"/>
          </w:tcPr>
          <w:p w14:paraId="6A384216">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5B9FD6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937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vAlign w:val="center"/>
          </w:tcPr>
          <w:p w14:paraId="1CB2522D">
            <w:pPr>
              <w:widowControl/>
              <w:spacing w:line="222" w:lineRule="exact"/>
              <w:jc w:val="center"/>
              <w:rPr>
                <w:rFonts w:hint="eastAsia" w:ascii="仿宋" w:hAnsi="仿宋" w:eastAsia="仿宋" w:cs="宋体"/>
                <w:kern w:val="0"/>
                <w:sz w:val="20"/>
                <w:szCs w:val="20"/>
              </w:rPr>
            </w:pPr>
          </w:p>
        </w:tc>
      </w:tr>
      <w:tr w14:paraId="01BFE2E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7DF2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D61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vAlign w:val="center"/>
          </w:tcPr>
          <w:p w14:paraId="25B01E51">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0C722C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5D2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vAlign w:val="center"/>
          </w:tcPr>
          <w:p w14:paraId="29FF62B3">
            <w:pPr>
              <w:widowControl/>
              <w:spacing w:line="222" w:lineRule="exact"/>
              <w:jc w:val="center"/>
              <w:rPr>
                <w:rFonts w:hint="eastAsia" w:ascii="仿宋" w:hAnsi="仿宋" w:eastAsia="仿宋" w:cs="宋体"/>
                <w:kern w:val="0"/>
                <w:sz w:val="20"/>
                <w:szCs w:val="20"/>
              </w:rPr>
            </w:pPr>
          </w:p>
        </w:tc>
      </w:tr>
      <w:tr w14:paraId="7E505B5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1E47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FF7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vAlign w:val="center"/>
          </w:tcPr>
          <w:p w14:paraId="46A3AB99">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7CEAE9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5E0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vAlign w:val="center"/>
          </w:tcPr>
          <w:p w14:paraId="7344559B">
            <w:pPr>
              <w:widowControl/>
              <w:spacing w:line="222" w:lineRule="exact"/>
              <w:jc w:val="center"/>
              <w:rPr>
                <w:rFonts w:hint="eastAsia" w:ascii="仿宋" w:hAnsi="仿宋" w:eastAsia="仿宋" w:cs="宋体"/>
                <w:kern w:val="0"/>
                <w:sz w:val="20"/>
                <w:szCs w:val="20"/>
              </w:rPr>
            </w:pPr>
          </w:p>
        </w:tc>
      </w:tr>
      <w:tr w14:paraId="11E8128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1D8E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DB6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vAlign w:val="center"/>
          </w:tcPr>
          <w:p w14:paraId="3A6B830B">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144BA6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3AF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vAlign w:val="center"/>
          </w:tcPr>
          <w:p w14:paraId="6AA0E3A3">
            <w:pPr>
              <w:widowControl/>
              <w:spacing w:line="222" w:lineRule="exact"/>
              <w:jc w:val="center"/>
              <w:rPr>
                <w:rFonts w:hint="eastAsia" w:ascii="仿宋" w:hAnsi="仿宋" w:eastAsia="仿宋" w:cs="宋体"/>
                <w:kern w:val="0"/>
                <w:sz w:val="20"/>
                <w:szCs w:val="20"/>
              </w:rPr>
            </w:pPr>
          </w:p>
        </w:tc>
      </w:tr>
      <w:tr w14:paraId="5157033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5D21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E37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vAlign w:val="center"/>
          </w:tcPr>
          <w:p w14:paraId="01FB0164">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3501AB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FF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vAlign w:val="center"/>
          </w:tcPr>
          <w:p w14:paraId="74D513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73.48</w:t>
            </w:r>
          </w:p>
        </w:tc>
      </w:tr>
      <w:tr w14:paraId="6BC5897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1987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E95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vAlign w:val="center"/>
          </w:tcPr>
          <w:p w14:paraId="2D53B3EB">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7F2122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177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vAlign w:val="center"/>
          </w:tcPr>
          <w:p w14:paraId="2B5CF98E">
            <w:pPr>
              <w:widowControl/>
              <w:spacing w:line="222" w:lineRule="exact"/>
              <w:jc w:val="center"/>
              <w:rPr>
                <w:rFonts w:hint="eastAsia" w:ascii="仿宋" w:hAnsi="仿宋" w:eastAsia="仿宋" w:cs="宋体"/>
                <w:kern w:val="0"/>
                <w:sz w:val="20"/>
                <w:szCs w:val="20"/>
              </w:rPr>
            </w:pPr>
          </w:p>
        </w:tc>
      </w:tr>
      <w:tr w14:paraId="5CD4610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C4FF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9D8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vAlign w:val="center"/>
          </w:tcPr>
          <w:p w14:paraId="67752A51">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6E425E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F60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vAlign w:val="center"/>
          </w:tcPr>
          <w:p w14:paraId="0AC4DA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491.26</w:t>
            </w:r>
          </w:p>
        </w:tc>
      </w:tr>
      <w:tr w14:paraId="043D98F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D0EF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87C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vAlign w:val="center"/>
          </w:tcPr>
          <w:p w14:paraId="2DCDE434">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52BFD9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35A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vAlign w:val="center"/>
          </w:tcPr>
          <w:p w14:paraId="409CBAD4">
            <w:pPr>
              <w:widowControl/>
              <w:spacing w:line="222" w:lineRule="exact"/>
              <w:jc w:val="center"/>
              <w:rPr>
                <w:rFonts w:hint="eastAsia" w:ascii="仿宋" w:hAnsi="仿宋" w:eastAsia="仿宋" w:cs="宋体"/>
                <w:kern w:val="0"/>
                <w:sz w:val="20"/>
                <w:szCs w:val="20"/>
              </w:rPr>
            </w:pPr>
          </w:p>
        </w:tc>
      </w:tr>
      <w:tr w14:paraId="61DF45E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7F4B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341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vAlign w:val="center"/>
          </w:tcPr>
          <w:p w14:paraId="56E40A77">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2069BC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C61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vAlign w:val="center"/>
          </w:tcPr>
          <w:p w14:paraId="16B458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30.66</w:t>
            </w:r>
          </w:p>
        </w:tc>
      </w:tr>
      <w:tr w14:paraId="56B449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F809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D44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vAlign w:val="center"/>
          </w:tcPr>
          <w:p w14:paraId="02ED7B70">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134532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40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vAlign w:val="center"/>
          </w:tcPr>
          <w:p w14:paraId="71E67156">
            <w:pPr>
              <w:widowControl/>
              <w:spacing w:line="222" w:lineRule="exact"/>
              <w:jc w:val="center"/>
              <w:rPr>
                <w:rFonts w:hint="eastAsia" w:ascii="仿宋" w:hAnsi="仿宋" w:eastAsia="仿宋" w:cs="宋体"/>
                <w:kern w:val="0"/>
                <w:sz w:val="20"/>
                <w:szCs w:val="20"/>
              </w:rPr>
            </w:pPr>
          </w:p>
        </w:tc>
      </w:tr>
      <w:tr w14:paraId="173A7E3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A984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426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vAlign w:val="center"/>
          </w:tcPr>
          <w:p w14:paraId="03E925E1">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630D4D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F74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vAlign w:val="center"/>
          </w:tcPr>
          <w:p w14:paraId="1B49D097">
            <w:pPr>
              <w:widowControl/>
              <w:spacing w:line="222" w:lineRule="exact"/>
              <w:jc w:val="center"/>
              <w:rPr>
                <w:rFonts w:hint="eastAsia" w:ascii="仿宋" w:hAnsi="仿宋" w:eastAsia="仿宋" w:cs="宋体"/>
                <w:kern w:val="0"/>
                <w:sz w:val="20"/>
                <w:szCs w:val="20"/>
              </w:rPr>
            </w:pPr>
          </w:p>
        </w:tc>
      </w:tr>
      <w:tr w14:paraId="6BECD18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vAlign w:val="center"/>
          </w:tcPr>
          <w:p w14:paraId="0072CEB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8C2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vAlign w:val="center"/>
          </w:tcPr>
          <w:p w14:paraId="189EED0F">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1AA7B3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B34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vAlign w:val="center"/>
          </w:tcPr>
          <w:p w14:paraId="45859F3C">
            <w:pPr>
              <w:widowControl/>
              <w:spacing w:line="222" w:lineRule="exact"/>
              <w:jc w:val="center"/>
              <w:rPr>
                <w:rFonts w:hint="eastAsia" w:ascii="仿宋" w:hAnsi="仿宋" w:eastAsia="仿宋" w:cs="宋体"/>
                <w:kern w:val="0"/>
                <w:sz w:val="20"/>
                <w:szCs w:val="20"/>
              </w:rPr>
            </w:pPr>
          </w:p>
        </w:tc>
      </w:tr>
      <w:tr w14:paraId="1F41F7F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vAlign w:val="center"/>
          </w:tcPr>
          <w:p w14:paraId="393C77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056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vAlign w:val="center"/>
          </w:tcPr>
          <w:p w14:paraId="064DB1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2982.11</w:t>
            </w:r>
          </w:p>
        </w:tc>
        <w:tc>
          <w:tcPr>
            <w:tcW w:w="3216" w:type="dxa"/>
            <w:tcBorders>
              <w:top w:val="single" w:color="000000" w:sz="4" w:space="0"/>
              <w:left w:val="single" w:color="000000" w:sz="4" w:space="0"/>
              <w:bottom w:val="single" w:color="000000" w:sz="4" w:space="0"/>
              <w:right w:val="single" w:color="000000" w:sz="4" w:space="0"/>
            </w:tcBorders>
            <w:vAlign w:val="center"/>
          </w:tcPr>
          <w:p w14:paraId="7AFC7BB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35D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vAlign w:val="center"/>
          </w:tcPr>
          <w:p w14:paraId="6C2FFF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2982.11</w:t>
            </w:r>
          </w:p>
        </w:tc>
      </w:tr>
      <w:tr w14:paraId="7D09E3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vAlign w:val="center"/>
          </w:tcPr>
          <w:p w14:paraId="42D277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FE5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vAlign w:val="center"/>
          </w:tcPr>
          <w:p w14:paraId="1DE676C8">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0456EDA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DE4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vAlign w:val="center"/>
          </w:tcPr>
          <w:p w14:paraId="3C724F6A">
            <w:pPr>
              <w:widowControl/>
              <w:spacing w:line="222" w:lineRule="exact"/>
              <w:jc w:val="center"/>
              <w:rPr>
                <w:rFonts w:hint="eastAsia" w:ascii="仿宋" w:hAnsi="仿宋" w:eastAsia="仿宋" w:cs="宋体"/>
                <w:kern w:val="0"/>
                <w:sz w:val="20"/>
                <w:szCs w:val="20"/>
              </w:rPr>
            </w:pPr>
          </w:p>
        </w:tc>
      </w:tr>
      <w:tr w14:paraId="0883CD1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vAlign w:val="center"/>
          </w:tcPr>
          <w:p w14:paraId="7B23CC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DEF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vAlign w:val="center"/>
          </w:tcPr>
          <w:p w14:paraId="461D10E6">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00A995F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4C0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vAlign w:val="center"/>
          </w:tcPr>
          <w:p w14:paraId="72824A8C">
            <w:pPr>
              <w:widowControl/>
              <w:spacing w:line="222" w:lineRule="exact"/>
              <w:jc w:val="center"/>
              <w:rPr>
                <w:rFonts w:hint="eastAsia" w:ascii="仿宋" w:hAnsi="仿宋" w:eastAsia="仿宋" w:cs="宋体"/>
                <w:kern w:val="0"/>
                <w:sz w:val="20"/>
                <w:szCs w:val="20"/>
              </w:rPr>
            </w:pPr>
          </w:p>
        </w:tc>
      </w:tr>
      <w:tr w14:paraId="4F0AFEC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E908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7A2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vAlign w:val="center"/>
          </w:tcPr>
          <w:p w14:paraId="333D20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2982.11</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73E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11B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vAlign w:val="center"/>
          </w:tcPr>
          <w:p w14:paraId="6F0E0B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2982.11</w:t>
            </w:r>
          </w:p>
        </w:tc>
      </w:tr>
    </w:tbl>
    <w:p w14:paraId="37E7479E">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60C1DB88">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5BC69BEA">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135123BA">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434DA7F2">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株洲市渌口区财政局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686C5ABD">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C94BB5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CEA0BB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A1B60B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063A6F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4AFE59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777F0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9E1B9F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08C291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66E08C49">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B48D0E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8C077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3BF054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5E6521E">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6A5CB3D">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F895265">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9D0A30A">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F5C6E5D">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D7A79D0">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78FEB7B">
            <w:pPr>
              <w:widowControl/>
              <w:spacing w:line="222" w:lineRule="exact"/>
              <w:jc w:val="center"/>
              <w:rPr>
                <w:rFonts w:hint="eastAsia" w:ascii="仿宋" w:hAnsi="仿宋" w:eastAsia="仿宋" w:cs="宋体"/>
                <w:kern w:val="0"/>
                <w:sz w:val="20"/>
                <w:szCs w:val="20"/>
              </w:rPr>
            </w:pPr>
          </w:p>
        </w:tc>
      </w:tr>
      <w:tr w14:paraId="5368CDDB">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BB99AE">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CA69B34">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D262F3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01AE8C4">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8E917A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24E1052">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F72396F">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5D91ADA">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02A9FDF">
            <w:pPr>
              <w:widowControl/>
              <w:spacing w:line="222" w:lineRule="exact"/>
              <w:jc w:val="center"/>
              <w:rPr>
                <w:rFonts w:hint="eastAsia" w:ascii="仿宋" w:hAnsi="仿宋" w:eastAsia="仿宋" w:cs="宋体"/>
                <w:kern w:val="0"/>
                <w:sz w:val="20"/>
                <w:szCs w:val="20"/>
              </w:rPr>
            </w:pPr>
          </w:p>
        </w:tc>
      </w:tr>
      <w:tr w14:paraId="2729ABA7">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E46C14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2F951C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05F9EF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4063AF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4786EA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A1853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DEA1D4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852382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61AC5C69">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9EA83D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B62CBB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2982.11</w:t>
            </w:r>
          </w:p>
        </w:tc>
        <w:tc>
          <w:tcPr>
            <w:tcW w:w="1559"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E10F20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2951.45</w:t>
            </w:r>
          </w:p>
        </w:tc>
        <w:tc>
          <w:tcPr>
            <w:tcW w:w="1418"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AF50AC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672ECB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97E4CC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31ACEF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EBCABD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30.66</w:t>
            </w:r>
          </w:p>
        </w:tc>
      </w:tr>
      <w:tr w14:paraId="3CDD6AD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37CC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D77C3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189F7C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2127.32</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385D27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2127.32</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58168E0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BE8938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0636F5B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13ECEDB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46CCAB59">
            <w:pPr>
              <w:widowControl/>
              <w:spacing w:line="222" w:lineRule="exact"/>
              <w:jc w:val="right"/>
              <w:rPr>
                <w:rFonts w:hint="eastAsia" w:ascii="仿宋" w:hAnsi="仿宋" w:eastAsia="仿宋" w:cs="宋体"/>
                <w:kern w:val="0"/>
                <w:sz w:val="20"/>
                <w:szCs w:val="20"/>
              </w:rPr>
            </w:pPr>
          </w:p>
        </w:tc>
      </w:tr>
      <w:tr w14:paraId="0C59BF7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CCE2B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A0A65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财政事务</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6CF6EA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2119.98</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0AC4D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2119.98</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1A221EE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03CDD57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2814615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41576A7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6D6AED8B">
            <w:pPr>
              <w:widowControl/>
              <w:spacing w:line="222" w:lineRule="exact"/>
              <w:jc w:val="right"/>
              <w:rPr>
                <w:rFonts w:hint="eastAsia" w:ascii="仿宋" w:hAnsi="仿宋" w:eastAsia="仿宋" w:cs="宋体"/>
                <w:kern w:val="0"/>
                <w:sz w:val="20"/>
                <w:szCs w:val="20"/>
              </w:rPr>
            </w:pPr>
          </w:p>
        </w:tc>
      </w:tr>
      <w:tr w14:paraId="4D884D1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3E65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2010601</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94766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647AC6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1221.08</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1AE4E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1221.08</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5F1003E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3F0C2A9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638688D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5B7C728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7CC25FDC">
            <w:pPr>
              <w:widowControl/>
              <w:spacing w:line="222" w:lineRule="exact"/>
              <w:jc w:val="right"/>
              <w:rPr>
                <w:rFonts w:hint="eastAsia" w:ascii="仿宋" w:hAnsi="仿宋" w:eastAsia="仿宋" w:cs="宋体"/>
                <w:kern w:val="0"/>
                <w:sz w:val="20"/>
                <w:szCs w:val="20"/>
              </w:rPr>
            </w:pPr>
          </w:p>
        </w:tc>
      </w:tr>
      <w:tr w14:paraId="4173450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4C3F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2010602</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4DE95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24590F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144.92</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7E3A63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144.92</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7F5A605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6C85F50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5A8CDEF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49DB02B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2DF332BB">
            <w:pPr>
              <w:widowControl/>
              <w:spacing w:line="222" w:lineRule="exact"/>
              <w:jc w:val="right"/>
              <w:rPr>
                <w:rFonts w:hint="eastAsia" w:ascii="仿宋" w:hAnsi="仿宋" w:eastAsia="仿宋" w:cs="宋体"/>
                <w:kern w:val="0"/>
                <w:sz w:val="20"/>
                <w:szCs w:val="20"/>
              </w:rPr>
            </w:pPr>
          </w:p>
        </w:tc>
      </w:tr>
      <w:tr w14:paraId="6F027D0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C51F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2010604</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4E5B4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预算改革业务</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6AA1B7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7.77</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430AF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7.77</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7A726E9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2B6EE22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5408495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5CAC3D7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367D3930">
            <w:pPr>
              <w:widowControl/>
              <w:spacing w:line="222" w:lineRule="exact"/>
              <w:jc w:val="right"/>
              <w:rPr>
                <w:rFonts w:hint="eastAsia" w:ascii="仿宋" w:hAnsi="仿宋" w:eastAsia="仿宋" w:cs="宋体"/>
                <w:kern w:val="0"/>
                <w:sz w:val="20"/>
                <w:szCs w:val="20"/>
              </w:rPr>
            </w:pPr>
          </w:p>
        </w:tc>
      </w:tr>
      <w:tr w14:paraId="464C8D6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3A55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2010605</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F61DC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财政国库业务</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070131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018A8D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3CB1A57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7FDE249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576C5BE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0802EFF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25370BEE">
            <w:pPr>
              <w:widowControl/>
              <w:spacing w:line="222" w:lineRule="exact"/>
              <w:jc w:val="right"/>
              <w:rPr>
                <w:rFonts w:hint="eastAsia" w:ascii="仿宋" w:hAnsi="仿宋" w:eastAsia="仿宋" w:cs="宋体"/>
                <w:kern w:val="0"/>
                <w:sz w:val="20"/>
                <w:szCs w:val="20"/>
              </w:rPr>
            </w:pPr>
          </w:p>
        </w:tc>
      </w:tr>
      <w:tr w14:paraId="139ED98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E4F1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2010607</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A43D0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信息化建设</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3907E8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6DC0C0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2F25892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60DF5A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19D9810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4F3D1F9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2B0272C4">
            <w:pPr>
              <w:widowControl/>
              <w:spacing w:line="222" w:lineRule="exact"/>
              <w:jc w:val="right"/>
              <w:rPr>
                <w:rFonts w:hint="eastAsia" w:ascii="仿宋" w:hAnsi="仿宋" w:eastAsia="仿宋" w:cs="宋体"/>
                <w:kern w:val="0"/>
                <w:sz w:val="20"/>
                <w:szCs w:val="20"/>
              </w:rPr>
            </w:pPr>
          </w:p>
        </w:tc>
      </w:tr>
      <w:tr w14:paraId="77BEF2C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54BD9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2010608</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F672B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财政委托业务支出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5ADB3B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446.38</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0B144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446.38</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00CFFEC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0E3330D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25DE47C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58F0A6D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3FA467C5">
            <w:pPr>
              <w:widowControl/>
              <w:spacing w:line="222" w:lineRule="exact"/>
              <w:jc w:val="right"/>
              <w:rPr>
                <w:rFonts w:hint="eastAsia" w:ascii="仿宋" w:hAnsi="仿宋" w:eastAsia="仿宋" w:cs="宋体"/>
                <w:kern w:val="0"/>
                <w:sz w:val="20"/>
                <w:szCs w:val="20"/>
              </w:rPr>
            </w:pPr>
          </w:p>
        </w:tc>
      </w:tr>
      <w:tr w14:paraId="3F272D0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D84A1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2010699</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F4450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其他财政事务支出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752166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18.83</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235473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18.83</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134F008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6D02686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39C45CD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3E45D16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45186449">
            <w:pPr>
              <w:widowControl/>
              <w:spacing w:line="222" w:lineRule="exact"/>
              <w:jc w:val="right"/>
              <w:rPr>
                <w:rFonts w:hint="eastAsia" w:ascii="仿宋" w:hAnsi="仿宋" w:eastAsia="仿宋" w:cs="宋体"/>
                <w:kern w:val="0"/>
                <w:sz w:val="20"/>
                <w:szCs w:val="20"/>
              </w:rPr>
            </w:pPr>
          </w:p>
        </w:tc>
      </w:tr>
      <w:tr w14:paraId="6072A0B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9CF1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375F1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2F3A8A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9BECB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0440D4A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6098214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153EF4F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629DE69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3EDFB311">
            <w:pPr>
              <w:widowControl/>
              <w:spacing w:line="222" w:lineRule="exact"/>
              <w:jc w:val="right"/>
              <w:rPr>
                <w:rFonts w:hint="eastAsia" w:ascii="仿宋" w:hAnsi="仿宋" w:eastAsia="仿宋" w:cs="宋体"/>
                <w:kern w:val="0"/>
                <w:sz w:val="20"/>
                <w:szCs w:val="20"/>
              </w:rPr>
            </w:pPr>
          </w:p>
        </w:tc>
      </w:tr>
      <w:tr w14:paraId="2DDC2A8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97C3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05F8D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48A5F3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6AC5869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14AD9B1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65E498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4AED827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2414D6E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1819E2A0">
            <w:pPr>
              <w:widowControl/>
              <w:spacing w:line="222" w:lineRule="exact"/>
              <w:jc w:val="right"/>
              <w:rPr>
                <w:rFonts w:hint="eastAsia" w:ascii="仿宋" w:hAnsi="仿宋" w:eastAsia="仿宋" w:cs="宋体"/>
                <w:kern w:val="0"/>
                <w:sz w:val="20"/>
                <w:szCs w:val="20"/>
              </w:rPr>
            </w:pPr>
          </w:p>
        </w:tc>
      </w:tr>
      <w:tr w14:paraId="40C8510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7409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2B24A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0ACB14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2CB912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043ABD1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3FAC7DC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536F397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3210160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29011855">
            <w:pPr>
              <w:widowControl/>
              <w:spacing w:line="222" w:lineRule="exact"/>
              <w:jc w:val="right"/>
              <w:rPr>
                <w:rFonts w:hint="eastAsia" w:ascii="仿宋" w:hAnsi="仿宋" w:eastAsia="仿宋" w:cs="宋体"/>
                <w:kern w:val="0"/>
                <w:sz w:val="20"/>
                <w:szCs w:val="20"/>
              </w:rPr>
            </w:pPr>
          </w:p>
        </w:tc>
      </w:tr>
      <w:tr w14:paraId="5E530E8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E1D3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2B369B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科学技术管理事务</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7629DE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A52B4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574236C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644B1AF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278EDEF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1F9B966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5A5D109A">
            <w:pPr>
              <w:widowControl/>
              <w:spacing w:line="222" w:lineRule="exact"/>
              <w:jc w:val="right"/>
              <w:rPr>
                <w:rFonts w:hint="eastAsia" w:ascii="仿宋" w:hAnsi="仿宋" w:eastAsia="仿宋" w:cs="宋体"/>
                <w:kern w:val="0"/>
                <w:sz w:val="20"/>
                <w:szCs w:val="20"/>
              </w:rPr>
            </w:pPr>
          </w:p>
        </w:tc>
      </w:tr>
      <w:tr w14:paraId="23E56E1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E617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2060199</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E4B13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其他科学技术管理事务支出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496B8A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3635D69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0C57619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02E6389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73F5284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4DFD78A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6F7A3531">
            <w:pPr>
              <w:widowControl/>
              <w:spacing w:line="222" w:lineRule="exact"/>
              <w:jc w:val="right"/>
              <w:rPr>
                <w:rFonts w:hint="eastAsia" w:ascii="仿宋" w:hAnsi="仿宋" w:eastAsia="仿宋" w:cs="宋体"/>
                <w:kern w:val="0"/>
                <w:sz w:val="20"/>
                <w:szCs w:val="20"/>
              </w:rPr>
            </w:pPr>
          </w:p>
        </w:tc>
      </w:tr>
      <w:tr w14:paraId="4553FF1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C0D3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14966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2D0FF72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94.29</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6EF12A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94.29</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33794E4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62CFCB3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0727403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12C62A5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75519315">
            <w:pPr>
              <w:widowControl/>
              <w:spacing w:line="222" w:lineRule="exact"/>
              <w:jc w:val="right"/>
              <w:rPr>
                <w:rFonts w:hint="eastAsia" w:ascii="仿宋" w:hAnsi="仿宋" w:eastAsia="仿宋" w:cs="宋体"/>
                <w:kern w:val="0"/>
                <w:sz w:val="20"/>
                <w:szCs w:val="20"/>
              </w:rPr>
            </w:pPr>
          </w:p>
        </w:tc>
      </w:tr>
      <w:tr w14:paraId="68C82DF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54D2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3B10A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70F176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94.29</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EBAE4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94.29</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06D9F45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7C58286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17ED4E4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4916E8C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0CC430C3">
            <w:pPr>
              <w:widowControl/>
              <w:spacing w:line="222" w:lineRule="exact"/>
              <w:jc w:val="right"/>
              <w:rPr>
                <w:rFonts w:hint="eastAsia" w:ascii="仿宋" w:hAnsi="仿宋" w:eastAsia="仿宋" w:cs="宋体"/>
                <w:kern w:val="0"/>
                <w:sz w:val="20"/>
                <w:szCs w:val="20"/>
              </w:rPr>
            </w:pPr>
          </w:p>
        </w:tc>
      </w:tr>
      <w:tr w14:paraId="38A0499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392CE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4661D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566DCF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5.06</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7FE111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5.06</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68FD892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7E0710B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6098959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12B1077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4E1F0A9A">
            <w:pPr>
              <w:widowControl/>
              <w:spacing w:line="222" w:lineRule="exact"/>
              <w:jc w:val="right"/>
              <w:rPr>
                <w:rFonts w:hint="eastAsia" w:ascii="仿宋" w:hAnsi="仿宋" w:eastAsia="仿宋" w:cs="宋体"/>
                <w:kern w:val="0"/>
                <w:sz w:val="20"/>
                <w:szCs w:val="20"/>
              </w:rPr>
            </w:pPr>
          </w:p>
        </w:tc>
      </w:tr>
      <w:tr w14:paraId="1FC3741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DDDD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EC547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64275C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89.23</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3C26EC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89.23</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5805C8D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7FD7D33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2711028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5926865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54688F5D">
            <w:pPr>
              <w:widowControl/>
              <w:spacing w:line="222" w:lineRule="exact"/>
              <w:jc w:val="right"/>
              <w:rPr>
                <w:rFonts w:hint="eastAsia" w:ascii="仿宋" w:hAnsi="仿宋" w:eastAsia="仿宋" w:cs="宋体"/>
                <w:kern w:val="0"/>
                <w:sz w:val="20"/>
                <w:szCs w:val="20"/>
              </w:rPr>
            </w:pPr>
          </w:p>
        </w:tc>
      </w:tr>
      <w:tr w14:paraId="619F881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2C1E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B770FB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27C79C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41.31</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A8337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41.31</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725B257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7B99663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50FE0B4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45F9C8A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2B5EFF5B">
            <w:pPr>
              <w:widowControl/>
              <w:spacing w:line="222" w:lineRule="exact"/>
              <w:jc w:val="right"/>
              <w:rPr>
                <w:rFonts w:hint="eastAsia" w:ascii="仿宋" w:hAnsi="仿宋" w:eastAsia="仿宋" w:cs="宋体"/>
                <w:kern w:val="0"/>
                <w:sz w:val="20"/>
                <w:szCs w:val="20"/>
              </w:rPr>
            </w:pPr>
          </w:p>
        </w:tc>
      </w:tr>
      <w:tr w14:paraId="32ECBE8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E84C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F7F22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47B4F9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41.31</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C1626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41.31</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215C07C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7BE660C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33DEC4C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12E908E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54964D3E">
            <w:pPr>
              <w:widowControl/>
              <w:spacing w:line="222" w:lineRule="exact"/>
              <w:jc w:val="right"/>
              <w:rPr>
                <w:rFonts w:hint="eastAsia" w:ascii="仿宋" w:hAnsi="仿宋" w:eastAsia="仿宋" w:cs="宋体"/>
                <w:kern w:val="0"/>
                <w:sz w:val="20"/>
                <w:szCs w:val="20"/>
              </w:rPr>
            </w:pPr>
          </w:p>
        </w:tc>
      </w:tr>
      <w:tr w14:paraId="0B918EF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27C2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C4FE9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1C5FC4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39.42</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C8349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39.42</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0F0D733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3BBA0F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762B95F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1C997E4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7FC5C6BF">
            <w:pPr>
              <w:widowControl/>
              <w:spacing w:line="222" w:lineRule="exact"/>
              <w:jc w:val="right"/>
              <w:rPr>
                <w:rFonts w:hint="eastAsia" w:ascii="仿宋" w:hAnsi="仿宋" w:eastAsia="仿宋" w:cs="宋体"/>
                <w:kern w:val="0"/>
                <w:sz w:val="20"/>
                <w:szCs w:val="20"/>
              </w:rPr>
            </w:pPr>
          </w:p>
        </w:tc>
      </w:tr>
      <w:tr w14:paraId="68C4B84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F0D5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2101199</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B10D5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其他行政事业单位医疗支出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5D4506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230B76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16B48A4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3CEE030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7408C2B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372C740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75A5B1C6">
            <w:pPr>
              <w:widowControl/>
              <w:spacing w:line="222" w:lineRule="exact"/>
              <w:jc w:val="right"/>
              <w:rPr>
                <w:rFonts w:hint="eastAsia" w:ascii="仿宋" w:hAnsi="仿宋" w:eastAsia="仿宋" w:cs="宋体"/>
                <w:kern w:val="0"/>
                <w:sz w:val="20"/>
                <w:szCs w:val="20"/>
              </w:rPr>
            </w:pPr>
          </w:p>
        </w:tc>
      </w:tr>
      <w:tr w14:paraId="2E84804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31AE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D48918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7C3C45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96CDEB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5E3F0FF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593105D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391B6A5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717A828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0ADA0DD0">
            <w:pPr>
              <w:widowControl/>
              <w:spacing w:line="222" w:lineRule="exact"/>
              <w:jc w:val="right"/>
              <w:rPr>
                <w:rFonts w:hint="eastAsia" w:ascii="仿宋" w:hAnsi="仿宋" w:eastAsia="仿宋" w:cs="宋体"/>
                <w:kern w:val="0"/>
                <w:sz w:val="20"/>
                <w:szCs w:val="20"/>
              </w:rPr>
            </w:pPr>
          </w:p>
        </w:tc>
      </w:tr>
      <w:tr w14:paraId="04445F3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C0B1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49A78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1C0846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09F6F6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06E0DA7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A790AB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3E59297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2CE1F7D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15D8C8E4">
            <w:pPr>
              <w:widowControl/>
              <w:spacing w:line="222" w:lineRule="exact"/>
              <w:jc w:val="right"/>
              <w:rPr>
                <w:rFonts w:hint="eastAsia" w:ascii="仿宋" w:hAnsi="仿宋" w:eastAsia="仿宋" w:cs="宋体"/>
                <w:kern w:val="0"/>
                <w:sz w:val="20"/>
                <w:szCs w:val="20"/>
              </w:rPr>
            </w:pPr>
          </w:p>
        </w:tc>
      </w:tr>
      <w:tr w14:paraId="382677E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108B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9F1CD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6EA36F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81796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4081884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2A73113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72B96A8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00C082F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2C6C979B">
            <w:pPr>
              <w:widowControl/>
              <w:spacing w:line="222" w:lineRule="exact"/>
              <w:jc w:val="right"/>
              <w:rPr>
                <w:rFonts w:hint="eastAsia" w:ascii="仿宋" w:hAnsi="仿宋" w:eastAsia="仿宋" w:cs="宋体"/>
                <w:kern w:val="0"/>
                <w:sz w:val="20"/>
                <w:szCs w:val="20"/>
              </w:rPr>
            </w:pPr>
          </w:p>
        </w:tc>
      </w:tr>
      <w:tr w14:paraId="5C2E837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8F8FD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223</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C547C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国有资本经营预算支出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169C48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491.26</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31E8B4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491.26</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75C5A12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5B30D8A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15848DB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3205D5E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116B073D">
            <w:pPr>
              <w:widowControl/>
              <w:spacing w:line="222" w:lineRule="exact"/>
              <w:jc w:val="right"/>
              <w:rPr>
                <w:rFonts w:hint="eastAsia" w:ascii="仿宋" w:hAnsi="仿宋" w:eastAsia="仿宋" w:cs="宋体"/>
                <w:kern w:val="0"/>
                <w:sz w:val="20"/>
                <w:szCs w:val="20"/>
              </w:rPr>
            </w:pPr>
          </w:p>
        </w:tc>
      </w:tr>
      <w:tr w14:paraId="43BFCCE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8FA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22301</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6E603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解决历史遗留问题及改革成本支出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4716C2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364.63</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5A710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364.63</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3ED015B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7E1C4C1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3A3F0E0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0784625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4CD6D755">
            <w:pPr>
              <w:widowControl/>
              <w:spacing w:line="222" w:lineRule="exact"/>
              <w:jc w:val="right"/>
              <w:rPr>
                <w:rFonts w:hint="eastAsia" w:ascii="仿宋" w:hAnsi="仿宋" w:eastAsia="仿宋" w:cs="宋体"/>
                <w:kern w:val="0"/>
                <w:sz w:val="20"/>
                <w:szCs w:val="20"/>
              </w:rPr>
            </w:pPr>
          </w:p>
        </w:tc>
      </w:tr>
      <w:tr w14:paraId="04C7167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9D87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2230199</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D7F52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其他解决历史遗留问题及改革成本支出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0ED2EF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364.63</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219D18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364.63</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7CD12B1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7DE8953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2F53658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296031B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167A1A41">
            <w:pPr>
              <w:widowControl/>
              <w:spacing w:line="222" w:lineRule="exact"/>
              <w:jc w:val="right"/>
              <w:rPr>
                <w:rFonts w:hint="eastAsia" w:ascii="仿宋" w:hAnsi="仿宋" w:eastAsia="仿宋" w:cs="宋体"/>
                <w:kern w:val="0"/>
                <w:sz w:val="20"/>
                <w:szCs w:val="20"/>
              </w:rPr>
            </w:pPr>
          </w:p>
        </w:tc>
      </w:tr>
      <w:tr w14:paraId="67A6370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CC3F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22399</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7B61D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其他国有资本经营预算支出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5909E3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98EB5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145E34E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93EE37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1E558F2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4ECA3FB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577DCDDB">
            <w:pPr>
              <w:widowControl/>
              <w:spacing w:line="222" w:lineRule="exact"/>
              <w:jc w:val="right"/>
              <w:rPr>
                <w:rFonts w:hint="eastAsia" w:ascii="仿宋" w:hAnsi="仿宋" w:eastAsia="仿宋" w:cs="宋体"/>
                <w:kern w:val="0"/>
                <w:sz w:val="20"/>
                <w:szCs w:val="20"/>
              </w:rPr>
            </w:pPr>
          </w:p>
        </w:tc>
      </w:tr>
      <w:tr w14:paraId="4D53552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EEAE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2239999</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DA980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其他国有资本经营预算支出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2A43F0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03EEF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551A6CF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7B2FFE4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03DA031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3EE8D3E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6D3187D0">
            <w:pPr>
              <w:widowControl/>
              <w:spacing w:line="222" w:lineRule="exact"/>
              <w:jc w:val="right"/>
              <w:rPr>
                <w:rFonts w:hint="eastAsia" w:ascii="仿宋" w:hAnsi="仿宋" w:eastAsia="仿宋" w:cs="宋体"/>
                <w:kern w:val="0"/>
                <w:sz w:val="20"/>
                <w:szCs w:val="20"/>
              </w:rPr>
            </w:pPr>
          </w:p>
        </w:tc>
      </w:tr>
      <w:tr w14:paraId="5A5F764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E9BE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CDF42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38FCE5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099A0410">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280D2D2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7EAABE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1BF9879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447A7B4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5CB18B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r>
      <w:tr w14:paraId="37E3170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5AC2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74A509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781714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4CAD625F">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659EAFB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641BC49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24B3D0E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0F12C6F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12C49D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r>
      <w:tr w14:paraId="450A6C5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7087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8938B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053E6B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54197E2B">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46688F5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tcMar>
              <w:top w:w="15" w:type="dxa"/>
              <w:left w:w="15" w:type="dxa"/>
              <w:bottom w:w="0" w:type="dxa"/>
              <w:right w:w="15" w:type="dxa"/>
            </w:tcMar>
            <w:vAlign w:val="center"/>
          </w:tcPr>
          <w:p w14:paraId="14FC734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tcMar>
              <w:top w:w="15" w:type="dxa"/>
              <w:left w:w="15" w:type="dxa"/>
              <w:bottom w:w="0" w:type="dxa"/>
              <w:right w:w="15" w:type="dxa"/>
            </w:tcMar>
            <w:vAlign w:val="center"/>
          </w:tcPr>
          <w:p w14:paraId="685157E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14:paraId="6318CBE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14:paraId="631DDC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r>
    </w:tbl>
    <w:p w14:paraId="6446B2DC">
      <w:pPr>
        <w:widowControl/>
        <w:jc w:val="left"/>
        <w:rPr>
          <w:rFonts w:hint="eastAsia" w:ascii="仿宋" w:hAnsi="仿宋" w:eastAsia="仿宋" w:cs="Times New Roman"/>
          <w:color w:val="000000"/>
          <w:kern w:val="0"/>
          <w:sz w:val="32"/>
          <w:szCs w:val="32"/>
          <w:lang w:bidi="ar"/>
        </w:rPr>
      </w:pPr>
    </w:p>
    <w:p w14:paraId="0467E79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47A6E0F0">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4DEEE986">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株洲市渌口区财政局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13294" w:type="dxa"/>
        <w:jc w:val="center"/>
        <w:tblLayout w:type="fixed"/>
        <w:tblCellMar>
          <w:top w:w="0" w:type="dxa"/>
          <w:left w:w="108" w:type="dxa"/>
          <w:bottom w:w="0" w:type="dxa"/>
          <w:right w:w="108" w:type="dxa"/>
        </w:tblCellMar>
      </w:tblPr>
      <w:tblGrid>
        <w:gridCol w:w="3816"/>
        <w:gridCol w:w="3616"/>
        <w:gridCol w:w="992"/>
        <w:gridCol w:w="986"/>
        <w:gridCol w:w="944"/>
        <w:gridCol w:w="1018"/>
        <w:gridCol w:w="954"/>
        <w:gridCol w:w="968"/>
      </w:tblGrid>
      <w:tr w14:paraId="3BD7965A">
        <w:tblPrEx>
          <w:tblCellMar>
            <w:top w:w="0" w:type="dxa"/>
            <w:left w:w="108" w:type="dxa"/>
            <w:bottom w:w="0" w:type="dxa"/>
            <w:right w:w="108" w:type="dxa"/>
          </w:tblCellMar>
        </w:tblPrEx>
        <w:trPr>
          <w:trHeight w:val="340" w:hRule="atLeast"/>
          <w:jc w:val="center"/>
        </w:trPr>
        <w:tc>
          <w:tcPr>
            <w:tcW w:w="7432"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9CAA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7256C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0254E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944"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F9BDB9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10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27D04F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322CF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7BAA77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604991D3">
        <w:tblPrEx>
          <w:tblCellMar>
            <w:top w:w="0" w:type="dxa"/>
            <w:left w:w="108" w:type="dxa"/>
            <w:bottom w:w="0" w:type="dxa"/>
            <w:right w:w="108" w:type="dxa"/>
          </w:tblCellMar>
        </w:tblPrEx>
        <w:trPr>
          <w:trHeight w:val="340" w:hRule="atLeast"/>
          <w:jc w:val="center"/>
        </w:trPr>
        <w:tc>
          <w:tcPr>
            <w:tcW w:w="381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79E73B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3616"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51C643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992"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971CA05">
            <w:pPr>
              <w:widowControl/>
              <w:spacing w:line="222" w:lineRule="exact"/>
              <w:jc w:val="center"/>
              <w:rPr>
                <w:rFonts w:hint="eastAsia" w:ascii="仿宋" w:hAnsi="仿宋" w:eastAsia="仿宋" w:cs="宋体"/>
                <w:kern w:val="0"/>
                <w:sz w:val="20"/>
                <w:szCs w:val="20"/>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64E79422">
            <w:pPr>
              <w:widowControl/>
              <w:spacing w:line="222" w:lineRule="exact"/>
              <w:jc w:val="center"/>
              <w:rPr>
                <w:rFonts w:hint="eastAsia" w:ascii="仿宋" w:hAnsi="仿宋" w:eastAsia="仿宋" w:cs="宋体"/>
                <w:kern w:val="0"/>
                <w:sz w:val="20"/>
                <w:szCs w:val="20"/>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4AFBD90F">
            <w:pPr>
              <w:widowControl/>
              <w:spacing w:line="222" w:lineRule="exact"/>
              <w:jc w:val="center"/>
              <w:rPr>
                <w:rFonts w:hint="eastAsia" w:ascii="仿宋" w:hAnsi="仿宋" w:eastAsia="仿宋" w:cs="宋体"/>
                <w:kern w:val="0"/>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vAlign w:val="center"/>
          </w:tcPr>
          <w:p w14:paraId="6A824636">
            <w:pPr>
              <w:widowControl/>
              <w:spacing w:line="222" w:lineRule="exact"/>
              <w:jc w:val="center"/>
              <w:rPr>
                <w:rFonts w:hint="eastAsia" w:ascii="仿宋" w:hAnsi="仿宋" w:eastAsia="仿宋" w:cs="宋体"/>
                <w:kern w:val="0"/>
                <w:sz w:val="20"/>
                <w:szCs w:val="20"/>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5EDE454D">
            <w:pPr>
              <w:widowControl/>
              <w:spacing w:line="222" w:lineRule="exact"/>
              <w:jc w:val="center"/>
              <w:rPr>
                <w:rFonts w:hint="eastAsia" w:ascii="仿宋" w:hAnsi="仿宋" w:eastAsia="仿宋" w:cs="宋体"/>
                <w:kern w:val="0"/>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4EE33BC6">
            <w:pPr>
              <w:widowControl/>
              <w:spacing w:line="222" w:lineRule="exact"/>
              <w:jc w:val="center"/>
              <w:rPr>
                <w:rFonts w:hint="eastAsia" w:ascii="仿宋" w:hAnsi="仿宋" w:eastAsia="仿宋" w:cs="宋体"/>
                <w:kern w:val="0"/>
                <w:sz w:val="20"/>
                <w:szCs w:val="20"/>
              </w:rPr>
            </w:pPr>
          </w:p>
        </w:tc>
      </w:tr>
      <w:tr w14:paraId="30654F06">
        <w:tblPrEx>
          <w:tblCellMar>
            <w:top w:w="0" w:type="dxa"/>
            <w:left w:w="108" w:type="dxa"/>
            <w:bottom w:w="0" w:type="dxa"/>
            <w:right w:w="108" w:type="dxa"/>
          </w:tblCellMar>
        </w:tblPrEx>
        <w:trPr>
          <w:trHeight w:val="340" w:hRule="atLeast"/>
          <w:jc w:val="center"/>
        </w:trPr>
        <w:tc>
          <w:tcPr>
            <w:tcW w:w="3816"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D4561E">
            <w:pPr>
              <w:widowControl/>
              <w:spacing w:line="222" w:lineRule="exact"/>
              <w:jc w:val="center"/>
              <w:rPr>
                <w:rFonts w:hint="eastAsia" w:ascii="仿宋" w:hAnsi="仿宋" w:eastAsia="仿宋" w:cs="宋体"/>
                <w:kern w:val="0"/>
                <w:sz w:val="20"/>
                <w:szCs w:val="20"/>
              </w:rPr>
            </w:pPr>
          </w:p>
        </w:tc>
        <w:tc>
          <w:tcPr>
            <w:tcW w:w="3616"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12B6F8B">
            <w:pPr>
              <w:widowControl/>
              <w:spacing w:line="222" w:lineRule="exact"/>
              <w:jc w:val="center"/>
              <w:rPr>
                <w:rFonts w:hint="eastAsia" w:ascii="仿宋" w:hAnsi="仿宋" w:eastAsia="仿宋" w:cs="宋体"/>
                <w:kern w:val="0"/>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6CB1B53">
            <w:pPr>
              <w:widowControl/>
              <w:spacing w:line="222" w:lineRule="exact"/>
              <w:jc w:val="center"/>
              <w:rPr>
                <w:rFonts w:hint="eastAsia" w:ascii="仿宋" w:hAnsi="仿宋" w:eastAsia="仿宋" w:cs="宋体"/>
                <w:kern w:val="0"/>
                <w:sz w:val="20"/>
                <w:szCs w:val="20"/>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00738039">
            <w:pPr>
              <w:widowControl/>
              <w:spacing w:line="222" w:lineRule="exact"/>
              <w:jc w:val="center"/>
              <w:rPr>
                <w:rFonts w:hint="eastAsia" w:ascii="仿宋" w:hAnsi="仿宋" w:eastAsia="仿宋" w:cs="宋体"/>
                <w:kern w:val="0"/>
                <w:sz w:val="20"/>
                <w:szCs w:val="20"/>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15420BDF">
            <w:pPr>
              <w:widowControl/>
              <w:spacing w:line="222" w:lineRule="exact"/>
              <w:jc w:val="center"/>
              <w:rPr>
                <w:rFonts w:hint="eastAsia" w:ascii="仿宋" w:hAnsi="仿宋" w:eastAsia="仿宋" w:cs="宋体"/>
                <w:kern w:val="0"/>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vAlign w:val="center"/>
          </w:tcPr>
          <w:p w14:paraId="710F596C">
            <w:pPr>
              <w:widowControl/>
              <w:spacing w:line="222" w:lineRule="exact"/>
              <w:jc w:val="center"/>
              <w:rPr>
                <w:rFonts w:hint="eastAsia" w:ascii="仿宋" w:hAnsi="仿宋" w:eastAsia="仿宋" w:cs="宋体"/>
                <w:kern w:val="0"/>
                <w:sz w:val="20"/>
                <w:szCs w:val="20"/>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6346BA88">
            <w:pPr>
              <w:widowControl/>
              <w:spacing w:line="222" w:lineRule="exact"/>
              <w:jc w:val="center"/>
              <w:rPr>
                <w:rFonts w:hint="eastAsia" w:ascii="仿宋" w:hAnsi="仿宋" w:eastAsia="仿宋" w:cs="宋体"/>
                <w:kern w:val="0"/>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5B0202AD">
            <w:pPr>
              <w:widowControl/>
              <w:spacing w:line="222" w:lineRule="exact"/>
              <w:jc w:val="center"/>
              <w:rPr>
                <w:rFonts w:hint="eastAsia" w:ascii="仿宋" w:hAnsi="仿宋" w:eastAsia="仿宋" w:cs="宋体"/>
                <w:kern w:val="0"/>
                <w:sz w:val="20"/>
                <w:szCs w:val="20"/>
              </w:rPr>
            </w:pPr>
          </w:p>
        </w:tc>
      </w:tr>
      <w:tr w14:paraId="3D8AAFBC">
        <w:tblPrEx>
          <w:tblCellMar>
            <w:top w:w="0" w:type="dxa"/>
            <w:left w:w="108" w:type="dxa"/>
            <w:bottom w:w="0" w:type="dxa"/>
            <w:right w:w="108" w:type="dxa"/>
          </w:tblCellMar>
        </w:tblPrEx>
        <w:trPr>
          <w:trHeight w:val="340" w:hRule="atLeast"/>
          <w:jc w:val="center"/>
        </w:trPr>
        <w:tc>
          <w:tcPr>
            <w:tcW w:w="7432"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BBEF2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992" w:type="dxa"/>
            <w:tcBorders>
              <w:top w:val="nil"/>
              <w:left w:val="nil"/>
              <w:bottom w:val="single" w:color="auto" w:sz="4" w:space="0"/>
              <w:right w:val="single" w:color="auto" w:sz="4" w:space="0"/>
            </w:tcBorders>
            <w:shd w:val="clear" w:color="auto" w:fill="BEBEBE" w:themeFill="background1" w:themeFillShade="BF"/>
            <w:vAlign w:val="center"/>
          </w:tcPr>
          <w:p w14:paraId="7BBC97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986" w:type="dxa"/>
            <w:tcBorders>
              <w:top w:val="nil"/>
              <w:left w:val="nil"/>
              <w:bottom w:val="single" w:color="auto" w:sz="4" w:space="0"/>
              <w:right w:val="single" w:color="auto" w:sz="4" w:space="0"/>
            </w:tcBorders>
            <w:shd w:val="clear" w:color="auto" w:fill="BEBEBE" w:themeFill="background1" w:themeFillShade="BF"/>
            <w:vAlign w:val="center"/>
          </w:tcPr>
          <w:p w14:paraId="68C5972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944" w:type="dxa"/>
            <w:tcBorders>
              <w:top w:val="nil"/>
              <w:left w:val="nil"/>
              <w:bottom w:val="single" w:color="auto" w:sz="4" w:space="0"/>
              <w:right w:val="single" w:color="auto" w:sz="4" w:space="0"/>
            </w:tcBorders>
            <w:shd w:val="clear" w:color="auto" w:fill="BEBEBE" w:themeFill="background1" w:themeFillShade="BF"/>
            <w:vAlign w:val="center"/>
          </w:tcPr>
          <w:p w14:paraId="588F9AC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018" w:type="dxa"/>
            <w:tcBorders>
              <w:top w:val="nil"/>
              <w:left w:val="nil"/>
              <w:bottom w:val="single" w:color="auto" w:sz="4" w:space="0"/>
              <w:right w:val="single" w:color="auto" w:sz="4" w:space="0"/>
            </w:tcBorders>
            <w:shd w:val="clear" w:color="auto" w:fill="BEBEBE" w:themeFill="background1" w:themeFillShade="BF"/>
            <w:vAlign w:val="center"/>
          </w:tcPr>
          <w:p w14:paraId="0203255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954" w:type="dxa"/>
            <w:tcBorders>
              <w:top w:val="nil"/>
              <w:left w:val="nil"/>
              <w:bottom w:val="single" w:color="auto" w:sz="4" w:space="0"/>
              <w:right w:val="single" w:color="auto" w:sz="4" w:space="0"/>
            </w:tcBorders>
            <w:shd w:val="clear" w:color="auto" w:fill="BEBEBE" w:themeFill="background1" w:themeFillShade="BF"/>
            <w:vAlign w:val="center"/>
          </w:tcPr>
          <w:p w14:paraId="6D5A397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968" w:type="dxa"/>
            <w:tcBorders>
              <w:top w:val="nil"/>
              <w:left w:val="nil"/>
              <w:bottom w:val="single" w:color="auto" w:sz="4" w:space="0"/>
              <w:right w:val="single" w:color="auto" w:sz="4" w:space="0"/>
            </w:tcBorders>
            <w:shd w:val="clear" w:color="auto" w:fill="BEBEBE" w:themeFill="background1" w:themeFillShade="BF"/>
            <w:vAlign w:val="center"/>
          </w:tcPr>
          <w:p w14:paraId="6BFA8F5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437F2D76">
        <w:tblPrEx>
          <w:tblCellMar>
            <w:top w:w="0" w:type="dxa"/>
            <w:left w:w="108" w:type="dxa"/>
            <w:bottom w:w="0" w:type="dxa"/>
            <w:right w:w="108" w:type="dxa"/>
          </w:tblCellMar>
        </w:tblPrEx>
        <w:trPr>
          <w:trHeight w:val="340" w:hRule="atLeast"/>
          <w:jc w:val="center"/>
        </w:trPr>
        <w:tc>
          <w:tcPr>
            <w:tcW w:w="7432"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E5554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992" w:type="dxa"/>
            <w:tcBorders>
              <w:top w:val="nil"/>
              <w:left w:val="nil"/>
              <w:bottom w:val="single" w:color="auto" w:sz="4" w:space="0"/>
              <w:right w:val="single" w:color="auto" w:sz="4" w:space="0"/>
            </w:tcBorders>
            <w:shd w:val="clear" w:color="auto" w:fill="BEBEBE" w:themeFill="background1" w:themeFillShade="BF"/>
            <w:vAlign w:val="center"/>
          </w:tcPr>
          <w:p w14:paraId="2137BA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2982.11</w:t>
            </w:r>
          </w:p>
        </w:tc>
        <w:tc>
          <w:tcPr>
            <w:tcW w:w="986" w:type="dxa"/>
            <w:tcBorders>
              <w:top w:val="nil"/>
              <w:left w:val="nil"/>
              <w:bottom w:val="single" w:color="auto" w:sz="4" w:space="0"/>
              <w:right w:val="single" w:color="auto" w:sz="4" w:space="0"/>
            </w:tcBorders>
            <w:shd w:val="clear" w:color="auto" w:fill="BEBEBE" w:themeFill="background1" w:themeFillShade="BF"/>
            <w:vAlign w:val="center"/>
          </w:tcPr>
          <w:p w14:paraId="21F2A1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1460.81</w:t>
            </w:r>
          </w:p>
        </w:tc>
        <w:tc>
          <w:tcPr>
            <w:tcW w:w="944" w:type="dxa"/>
            <w:tcBorders>
              <w:top w:val="nil"/>
              <w:left w:val="nil"/>
              <w:bottom w:val="single" w:color="auto" w:sz="4" w:space="0"/>
              <w:right w:val="single" w:color="auto" w:sz="4" w:space="0"/>
            </w:tcBorders>
            <w:shd w:val="clear" w:color="auto" w:fill="BEBEBE" w:themeFill="background1" w:themeFillShade="BF"/>
            <w:vAlign w:val="center"/>
          </w:tcPr>
          <w:p w14:paraId="6E70F9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1521.29</w:t>
            </w:r>
          </w:p>
        </w:tc>
        <w:tc>
          <w:tcPr>
            <w:tcW w:w="1018" w:type="dxa"/>
            <w:tcBorders>
              <w:top w:val="nil"/>
              <w:left w:val="nil"/>
              <w:bottom w:val="single" w:color="auto" w:sz="4" w:space="0"/>
              <w:right w:val="single" w:color="auto" w:sz="4" w:space="0"/>
            </w:tcBorders>
            <w:shd w:val="clear" w:color="auto" w:fill="BEBEBE" w:themeFill="background1" w:themeFillShade="BF"/>
            <w:vAlign w:val="center"/>
          </w:tcPr>
          <w:p w14:paraId="790214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954" w:type="dxa"/>
            <w:tcBorders>
              <w:top w:val="nil"/>
              <w:left w:val="nil"/>
              <w:bottom w:val="single" w:color="auto" w:sz="4" w:space="0"/>
              <w:right w:val="single" w:color="auto" w:sz="4" w:space="0"/>
            </w:tcBorders>
            <w:shd w:val="clear" w:color="auto" w:fill="BEBEBE" w:themeFill="background1" w:themeFillShade="BF"/>
            <w:vAlign w:val="center"/>
          </w:tcPr>
          <w:p w14:paraId="11ECDB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968" w:type="dxa"/>
            <w:tcBorders>
              <w:top w:val="nil"/>
              <w:left w:val="nil"/>
              <w:bottom w:val="single" w:color="auto" w:sz="4" w:space="0"/>
              <w:right w:val="single" w:color="auto" w:sz="4" w:space="0"/>
            </w:tcBorders>
            <w:shd w:val="clear" w:color="auto" w:fill="BEBEBE" w:themeFill="background1" w:themeFillShade="BF"/>
            <w:vAlign w:val="center"/>
          </w:tcPr>
          <w:p w14:paraId="79947F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501C4E42">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480CFB7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3616" w:type="dxa"/>
            <w:tcBorders>
              <w:top w:val="nil"/>
              <w:left w:val="nil"/>
              <w:bottom w:val="single" w:color="auto" w:sz="4" w:space="0"/>
              <w:right w:val="single" w:color="auto" w:sz="4" w:space="0"/>
            </w:tcBorders>
            <w:shd w:val="clear" w:color="000000" w:fill="FFFFFF"/>
            <w:vAlign w:val="center"/>
          </w:tcPr>
          <w:p w14:paraId="4D5417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992" w:type="dxa"/>
            <w:tcBorders>
              <w:top w:val="nil"/>
              <w:left w:val="nil"/>
              <w:bottom w:val="single" w:color="auto" w:sz="4" w:space="0"/>
              <w:right w:val="single" w:color="auto" w:sz="4" w:space="0"/>
            </w:tcBorders>
            <w:vAlign w:val="center"/>
          </w:tcPr>
          <w:p w14:paraId="62385E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2127.32</w:t>
            </w:r>
          </w:p>
        </w:tc>
        <w:tc>
          <w:tcPr>
            <w:tcW w:w="986" w:type="dxa"/>
            <w:tcBorders>
              <w:top w:val="nil"/>
              <w:left w:val="nil"/>
              <w:bottom w:val="single" w:color="auto" w:sz="4" w:space="0"/>
              <w:right w:val="single" w:color="auto" w:sz="4" w:space="0"/>
            </w:tcBorders>
            <w:vAlign w:val="center"/>
          </w:tcPr>
          <w:p w14:paraId="1819A8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1221.08</w:t>
            </w:r>
          </w:p>
        </w:tc>
        <w:tc>
          <w:tcPr>
            <w:tcW w:w="944" w:type="dxa"/>
            <w:tcBorders>
              <w:top w:val="nil"/>
              <w:left w:val="nil"/>
              <w:bottom w:val="single" w:color="auto" w:sz="4" w:space="0"/>
              <w:right w:val="single" w:color="auto" w:sz="4" w:space="0"/>
            </w:tcBorders>
            <w:vAlign w:val="center"/>
          </w:tcPr>
          <w:p w14:paraId="65B91F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906.24</w:t>
            </w:r>
          </w:p>
        </w:tc>
        <w:tc>
          <w:tcPr>
            <w:tcW w:w="1018" w:type="dxa"/>
            <w:tcBorders>
              <w:top w:val="nil"/>
              <w:left w:val="nil"/>
              <w:bottom w:val="single" w:color="auto" w:sz="4" w:space="0"/>
              <w:right w:val="single" w:color="auto" w:sz="4" w:space="0"/>
            </w:tcBorders>
            <w:vAlign w:val="center"/>
          </w:tcPr>
          <w:p w14:paraId="0ED8D5F7">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03467291">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65BD9367">
            <w:pPr>
              <w:widowControl/>
              <w:spacing w:line="222" w:lineRule="exact"/>
              <w:jc w:val="right"/>
              <w:rPr>
                <w:rFonts w:hint="eastAsia" w:ascii="仿宋" w:hAnsi="仿宋" w:eastAsia="仿宋" w:cs="宋体"/>
                <w:kern w:val="0"/>
                <w:sz w:val="20"/>
                <w:szCs w:val="20"/>
              </w:rPr>
            </w:pPr>
          </w:p>
        </w:tc>
      </w:tr>
      <w:tr w14:paraId="3A0FE768">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79C097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w:t>
            </w:r>
          </w:p>
        </w:tc>
        <w:tc>
          <w:tcPr>
            <w:tcW w:w="3616" w:type="dxa"/>
            <w:tcBorders>
              <w:top w:val="nil"/>
              <w:left w:val="nil"/>
              <w:bottom w:val="single" w:color="auto" w:sz="4" w:space="0"/>
              <w:right w:val="single" w:color="auto" w:sz="4" w:space="0"/>
            </w:tcBorders>
            <w:shd w:val="clear" w:color="000000" w:fill="FFFFFF"/>
            <w:vAlign w:val="center"/>
          </w:tcPr>
          <w:p w14:paraId="008CAD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财政事务</w:t>
            </w:r>
          </w:p>
        </w:tc>
        <w:tc>
          <w:tcPr>
            <w:tcW w:w="992" w:type="dxa"/>
            <w:tcBorders>
              <w:top w:val="nil"/>
              <w:left w:val="nil"/>
              <w:bottom w:val="single" w:color="auto" w:sz="4" w:space="0"/>
              <w:right w:val="single" w:color="auto" w:sz="4" w:space="0"/>
            </w:tcBorders>
            <w:vAlign w:val="center"/>
          </w:tcPr>
          <w:p w14:paraId="1A01F3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2119.98</w:t>
            </w:r>
          </w:p>
        </w:tc>
        <w:tc>
          <w:tcPr>
            <w:tcW w:w="986" w:type="dxa"/>
            <w:tcBorders>
              <w:top w:val="nil"/>
              <w:left w:val="nil"/>
              <w:bottom w:val="single" w:color="auto" w:sz="4" w:space="0"/>
              <w:right w:val="single" w:color="auto" w:sz="4" w:space="0"/>
            </w:tcBorders>
            <w:vAlign w:val="center"/>
          </w:tcPr>
          <w:p w14:paraId="79C859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1221.08</w:t>
            </w:r>
          </w:p>
        </w:tc>
        <w:tc>
          <w:tcPr>
            <w:tcW w:w="944" w:type="dxa"/>
            <w:tcBorders>
              <w:top w:val="nil"/>
              <w:left w:val="nil"/>
              <w:bottom w:val="single" w:color="auto" w:sz="4" w:space="0"/>
              <w:right w:val="single" w:color="auto" w:sz="4" w:space="0"/>
            </w:tcBorders>
            <w:vAlign w:val="center"/>
          </w:tcPr>
          <w:p w14:paraId="7384CF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898.91</w:t>
            </w:r>
          </w:p>
        </w:tc>
        <w:tc>
          <w:tcPr>
            <w:tcW w:w="1018" w:type="dxa"/>
            <w:tcBorders>
              <w:top w:val="nil"/>
              <w:left w:val="nil"/>
              <w:bottom w:val="single" w:color="auto" w:sz="4" w:space="0"/>
              <w:right w:val="single" w:color="auto" w:sz="4" w:space="0"/>
            </w:tcBorders>
            <w:vAlign w:val="center"/>
          </w:tcPr>
          <w:p w14:paraId="2051D743">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47E8A68C">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40F6FA9E">
            <w:pPr>
              <w:widowControl/>
              <w:spacing w:line="222" w:lineRule="exact"/>
              <w:jc w:val="right"/>
              <w:rPr>
                <w:rFonts w:hint="eastAsia" w:ascii="仿宋" w:hAnsi="仿宋" w:eastAsia="仿宋" w:cs="宋体"/>
                <w:kern w:val="0"/>
                <w:sz w:val="20"/>
                <w:szCs w:val="20"/>
              </w:rPr>
            </w:pPr>
          </w:p>
        </w:tc>
      </w:tr>
      <w:tr w14:paraId="611855AE">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658AF8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2010601</w:t>
            </w:r>
          </w:p>
        </w:tc>
        <w:tc>
          <w:tcPr>
            <w:tcW w:w="3616" w:type="dxa"/>
            <w:tcBorders>
              <w:top w:val="nil"/>
              <w:left w:val="nil"/>
              <w:bottom w:val="single" w:color="auto" w:sz="4" w:space="0"/>
              <w:right w:val="single" w:color="auto" w:sz="4" w:space="0"/>
            </w:tcBorders>
            <w:shd w:val="clear" w:color="000000" w:fill="FFFFFF"/>
            <w:vAlign w:val="center"/>
          </w:tcPr>
          <w:p w14:paraId="6EEB2E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992" w:type="dxa"/>
            <w:tcBorders>
              <w:top w:val="nil"/>
              <w:left w:val="nil"/>
              <w:bottom w:val="single" w:color="auto" w:sz="4" w:space="0"/>
              <w:right w:val="single" w:color="auto" w:sz="4" w:space="0"/>
            </w:tcBorders>
            <w:vAlign w:val="center"/>
          </w:tcPr>
          <w:p w14:paraId="22022C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1221.08</w:t>
            </w:r>
          </w:p>
        </w:tc>
        <w:tc>
          <w:tcPr>
            <w:tcW w:w="986" w:type="dxa"/>
            <w:tcBorders>
              <w:top w:val="nil"/>
              <w:left w:val="nil"/>
              <w:bottom w:val="single" w:color="auto" w:sz="4" w:space="0"/>
              <w:right w:val="single" w:color="auto" w:sz="4" w:space="0"/>
            </w:tcBorders>
            <w:vAlign w:val="center"/>
          </w:tcPr>
          <w:p w14:paraId="2C8948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1221.08</w:t>
            </w:r>
          </w:p>
        </w:tc>
        <w:tc>
          <w:tcPr>
            <w:tcW w:w="944" w:type="dxa"/>
            <w:tcBorders>
              <w:top w:val="nil"/>
              <w:left w:val="nil"/>
              <w:bottom w:val="single" w:color="auto" w:sz="4" w:space="0"/>
              <w:right w:val="single" w:color="auto" w:sz="4" w:space="0"/>
            </w:tcBorders>
            <w:vAlign w:val="center"/>
          </w:tcPr>
          <w:p w14:paraId="6267A980">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51318324">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3E58E732">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0052E93D">
            <w:pPr>
              <w:widowControl/>
              <w:spacing w:line="222" w:lineRule="exact"/>
              <w:jc w:val="right"/>
              <w:rPr>
                <w:rFonts w:hint="eastAsia" w:ascii="仿宋" w:hAnsi="仿宋" w:eastAsia="仿宋" w:cs="宋体"/>
                <w:kern w:val="0"/>
                <w:sz w:val="20"/>
                <w:szCs w:val="20"/>
              </w:rPr>
            </w:pPr>
          </w:p>
        </w:tc>
      </w:tr>
      <w:tr w14:paraId="46B37144">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770A94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2010602</w:t>
            </w:r>
          </w:p>
        </w:tc>
        <w:tc>
          <w:tcPr>
            <w:tcW w:w="3616" w:type="dxa"/>
            <w:tcBorders>
              <w:top w:val="nil"/>
              <w:left w:val="nil"/>
              <w:bottom w:val="single" w:color="auto" w:sz="4" w:space="0"/>
              <w:right w:val="single" w:color="auto" w:sz="4" w:space="0"/>
            </w:tcBorders>
            <w:shd w:val="clear" w:color="000000" w:fill="FFFFFF"/>
            <w:vAlign w:val="center"/>
          </w:tcPr>
          <w:p w14:paraId="2B7C9E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992" w:type="dxa"/>
            <w:tcBorders>
              <w:top w:val="nil"/>
              <w:left w:val="nil"/>
              <w:bottom w:val="single" w:color="auto" w:sz="4" w:space="0"/>
              <w:right w:val="single" w:color="auto" w:sz="4" w:space="0"/>
            </w:tcBorders>
            <w:vAlign w:val="center"/>
          </w:tcPr>
          <w:p w14:paraId="056AF1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144.92</w:t>
            </w:r>
          </w:p>
        </w:tc>
        <w:tc>
          <w:tcPr>
            <w:tcW w:w="986" w:type="dxa"/>
            <w:tcBorders>
              <w:top w:val="nil"/>
              <w:left w:val="nil"/>
              <w:bottom w:val="single" w:color="auto" w:sz="4" w:space="0"/>
              <w:right w:val="single" w:color="auto" w:sz="4" w:space="0"/>
            </w:tcBorders>
            <w:vAlign w:val="center"/>
          </w:tcPr>
          <w:p w14:paraId="0410E420">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65754B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144.92</w:t>
            </w:r>
          </w:p>
        </w:tc>
        <w:tc>
          <w:tcPr>
            <w:tcW w:w="1018" w:type="dxa"/>
            <w:tcBorders>
              <w:top w:val="nil"/>
              <w:left w:val="nil"/>
              <w:bottom w:val="single" w:color="auto" w:sz="4" w:space="0"/>
              <w:right w:val="single" w:color="auto" w:sz="4" w:space="0"/>
            </w:tcBorders>
            <w:vAlign w:val="center"/>
          </w:tcPr>
          <w:p w14:paraId="6A0A0600">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79D77628">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0A692200">
            <w:pPr>
              <w:widowControl/>
              <w:spacing w:line="222" w:lineRule="exact"/>
              <w:jc w:val="right"/>
              <w:rPr>
                <w:rFonts w:hint="eastAsia" w:ascii="仿宋" w:hAnsi="仿宋" w:eastAsia="仿宋" w:cs="宋体"/>
                <w:kern w:val="0"/>
                <w:sz w:val="20"/>
                <w:szCs w:val="20"/>
              </w:rPr>
            </w:pPr>
          </w:p>
        </w:tc>
      </w:tr>
      <w:tr w14:paraId="3929A5C1">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10CE02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2010604</w:t>
            </w:r>
          </w:p>
        </w:tc>
        <w:tc>
          <w:tcPr>
            <w:tcW w:w="3616" w:type="dxa"/>
            <w:tcBorders>
              <w:top w:val="nil"/>
              <w:left w:val="nil"/>
              <w:bottom w:val="single" w:color="auto" w:sz="4" w:space="0"/>
              <w:right w:val="single" w:color="auto" w:sz="4" w:space="0"/>
            </w:tcBorders>
            <w:shd w:val="clear" w:color="000000" w:fill="FFFFFF"/>
            <w:vAlign w:val="center"/>
          </w:tcPr>
          <w:p w14:paraId="4D8EB7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预算改革业务</w:t>
            </w:r>
          </w:p>
        </w:tc>
        <w:tc>
          <w:tcPr>
            <w:tcW w:w="992" w:type="dxa"/>
            <w:tcBorders>
              <w:top w:val="nil"/>
              <w:left w:val="nil"/>
              <w:bottom w:val="single" w:color="auto" w:sz="4" w:space="0"/>
              <w:right w:val="single" w:color="auto" w:sz="4" w:space="0"/>
            </w:tcBorders>
            <w:vAlign w:val="center"/>
          </w:tcPr>
          <w:p w14:paraId="27AD86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7.77</w:t>
            </w:r>
          </w:p>
        </w:tc>
        <w:tc>
          <w:tcPr>
            <w:tcW w:w="986" w:type="dxa"/>
            <w:tcBorders>
              <w:top w:val="nil"/>
              <w:left w:val="nil"/>
              <w:bottom w:val="single" w:color="auto" w:sz="4" w:space="0"/>
              <w:right w:val="single" w:color="auto" w:sz="4" w:space="0"/>
            </w:tcBorders>
            <w:vAlign w:val="center"/>
          </w:tcPr>
          <w:p w14:paraId="4B3BDAA1">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4B2383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7.77</w:t>
            </w:r>
          </w:p>
        </w:tc>
        <w:tc>
          <w:tcPr>
            <w:tcW w:w="1018" w:type="dxa"/>
            <w:tcBorders>
              <w:top w:val="nil"/>
              <w:left w:val="nil"/>
              <w:bottom w:val="single" w:color="auto" w:sz="4" w:space="0"/>
              <w:right w:val="single" w:color="auto" w:sz="4" w:space="0"/>
            </w:tcBorders>
            <w:vAlign w:val="center"/>
          </w:tcPr>
          <w:p w14:paraId="70B28A9C">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48DF2B07">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284CE2C2">
            <w:pPr>
              <w:widowControl/>
              <w:spacing w:line="222" w:lineRule="exact"/>
              <w:jc w:val="right"/>
              <w:rPr>
                <w:rFonts w:hint="eastAsia" w:ascii="仿宋" w:hAnsi="仿宋" w:eastAsia="仿宋" w:cs="宋体"/>
                <w:kern w:val="0"/>
                <w:sz w:val="20"/>
                <w:szCs w:val="20"/>
              </w:rPr>
            </w:pPr>
          </w:p>
        </w:tc>
      </w:tr>
      <w:tr w14:paraId="62F51A20">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39BF43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2010605</w:t>
            </w:r>
          </w:p>
        </w:tc>
        <w:tc>
          <w:tcPr>
            <w:tcW w:w="3616" w:type="dxa"/>
            <w:tcBorders>
              <w:top w:val="nil"/>
              <w:left w:val="nil"/>
              <w:bottom w:val="single" w:color="auto" w:sz="4" w:space="0"/>
              <w:right w:val="single" w:color="auto" w:sz="4" w:space="0"/>
            </w:tcBorders>
            <w:shd w:val="clear" w:color="000000" w:fill="FFFFFF"/>
            <w:vAlign w:val="center"/>
          </w:tcPr>
          <w:p w14:paraId="032AD2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财政国库业务</w:t>
            </w:r>
          </w:p>
        </w:tc>
        <w:tc>
          <w:tcPr>
            <w:tcW w:w="992" w:type="dxa"/>
            <w:tcBorders>
              <w:top w:val="nil"/>
              <w:left w:val="nil"/>
              <w:bottom w:val="single" w:color="auto" w:sz="4" w:space="0"/>
              <w:right w:val="single" w:color="auto" w:sz="4" w:space="0"/>
            </w:tcBorders>
            <w:vAlign w:val="center"/>
          </w:tcPr>
          <w:p w14:paraId="1DE165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w:t>
            </w:r>
          </w:p>
        </w:tc>
        <w:tc>
          <w:tcPr>
            <w:tcW w:w="986" w:type="dxa"/>
            <w:tcBorders>
              <w:top w:val="nil"/>
              <w:left w:val="nil"/>
              <w:bottom w:val="single" w:color="auto" w:sz="4" w:space="0"/>
              <w:right w:val="single" w:color="auto" w:sz="4" w:space="0"/>
            </w:tcBorders>
            <w:vAlign w:val="center"/>
          </w:tcPr>
          <w:p w14:paraId="0E22CFCC">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7744B4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w:t>
            </w:r>
          </w:p>
        </w:tc>
        <w:tc>
          <w:tcPr>
            <w:tcW w:w="1018" w:type="dxa"/>
            <w:tcBorders>
              <w:top w:val="nil"/>
              <w:left w:val="nil"/>
              <w:bottom w:val="single" w:color="auto" w:sz="4" w:space="0"/>
              <w:right w:val="single" w:color="auto" w:sz="4" w:space="0"/>
            </w:tcBorders>
            <w:vAlign w:val="center"/>
          </w:tcPr>
          <w:p w14:paraId="6F9655B1">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59397611">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25B51B95">
            <w:pPr>
              <w:widowControl/>
              <w:spacing w:line="222" w:lineRule="exact"/>
              <w:jc w:val="right"/>
              <w:rPr>
                <w:rFonts w:hint="eastAsia" w:ascii="仿宋" w:hAnsi="仿宋" w:eastAsia="仿宋" w:cs="宋体"/>
                <w:kern w:val="0"/>
                <w:sz w:val="20"/>
                <w:szCs w:val="20"/>
              </w:rPr>
            </w:pPr>
          </w:p>
        </w:tc>
      </w:tr>
      <w:tr w14:paraId="3EF735DA">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77C916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2010607</w:t>
            </w:r>
          </w:p>
        </w:tc>
        <w:tc>
          <w:tcPr>
            <w:tcW w:w="3616" w:type="dxa"/>
            <w:tcBorders>
              <w:top w:val="nil"/>
              <w:left w:val="nil"/>
              <w:bottom w:val="single" w:color="auto" w:sz="4" w:space="0"/>
              <w:right w:val="single" w:color="auto" w:sz="4" w:space="0"/>
            </w:tcBorders>
            <w:shd w:val="clear" w:color="000000" w:fill="FFFFFF"/>
            <w:vAlign w:val="center"/>
          </w:tcPr>
          <w:p w14:paraId="08F6A9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信息化建设</w:t>
            </w:r>
          </w:p>
        </w:tc>
        <w:tc>
          <w:tcPr>
            <w:tcW w:w="992" w:type="dxa"/>
            <w:tcBorders>
              <w:top w:val="nil"/>
              <w:left w:val="nil"/>
              <w:bottom w:val="single" w:color="auto" w:sz="4" w:space="0"/>
              <w:right w:val="single" w:color="auto" w:sz="4" w:space="0"/>
            </w:tcBorders>
            <w:vAlign w:val="center"/>
          </w:tcPr>
          <w:p w14:paraId="7B1D78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w:t>
            </w:r>
          </w:p>
        </w:tc>
        <w:tc>
          <w:tcPr>
            <w:tcW w:w="986" w:type="dxa"/>
            <w:tcBorders>
              <w:top w:val="nil"/>
              <w:left w:val="nil"/>
              <w:bottom w:val="single" w:color="auto" w:sz="4" w:space="0"/>
              <w:right w:val="single" w:color="auto" w:sz="4" w:space="0"/>
            </w:tcBorders>
            <w:vAlign w:val="center"/>
          </w:tcPr>
          <w:p w14:paraId="31B485D1">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71CDFC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w:t>
            </w:r>
          </w:p>
        </w:tc>
        <w:tc>
          <w:tcPr>
            <w:tcW w:w="1018" w:type="dxa"/>
            <w:tcBorders>
              <w:top w:val="nil"/>
              <w:left w:val="nil"/>
              <w:bottom w:val="single" w:color="auto" w:sz="4" w:space="0"/>
              <w:right w:val="single" w:color="auto" w:sz="4" w:space="0"/>
            </w:tcBorders>
            <w:vAlign w:val="center"/>
          </w:tcPr>
          <w:p w14:paraId="00B9A6F3">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25AE4DCC">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3FD24976">
            <w:pPr>
              <w:widowControl/>
              <w:spacing w:line="222" w:lineRule="exact"/>
              <w:jc w:val="right"/>
              <w:rPr>
                <w:rFonts w:hint="eastAsia" w:ascii="仿宋" w:hAnsi="仿宋" w:eastAsia="仿宋" w:cs="宋体"/>
                <w:kern w:val="0"/>
                <w:sz w:val="20"/>
                <w:szCs w:val="20"/>
              </w:rPr>
            </w:pPr>
          </w:p>
        </w:tc>
      </w:tr>
      <w:tr w14:paraId="0C1126BF">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4C0305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2010608</w:t>
            </w:r>
          </w:p>
        </w:tc>
        <w:tc>
          <w:tcPr>
            <w:tcW w:w="3616" w:type="dxa"/>
            <w:tcBorders>
              <w:top w:val="nil"/>
              <w:left w:val="nil"/>
              <w:bottom w:val="single" w:color="auto" w:sz="4" w:space="0"/>
              <w:right w:val="single" w:color="auto" w:sz="4" w:space="0"/>
            </w:tcBorders>
            <w:shd w:val="clear" w:color="000000" w:fill="FFFFFF"/>
            <w:vAlign w:val="center"/>
          </w:tcPr>
          <w:p w14:paraId="6A6F7E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财政委托业务支出</w:t>
            </w:r>
          </w:p>
        </w:tc>
        <w:tc>
          <w:tcPr>
            <w:tcW w:w="992" w:type="dxa"/>
            <w:tcBorders>
              <w:top w:val="nil"/>
              <w:left w:val="nil"/>
              <w:bottom w:val="single" w:color="auto" w:sz="4" w:space="0"/>
              <w:right w:val="single" w:color="auto" w:sz="4" w:space="0"/>
            </w:tcBorders>
            <w:vAlign w:val="center"/>
          </w:tcPr>
          <w:p w14:paraId="7AC762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446.38</w:t>
            </w:r>
          </w:p>
        </w:tc>
        <w:tc>
          <w:tcPr>
            <w:tcW w:w="986" w:type="dxa"/>
            <w:tcBorders>
              <w:top w:val="nil"/>
              <w:left w:val="nil"/>
              <w:bottom w:val="single" w:color="auto" w:sz="4" w:space="0"/>
              <w:right w:val="single" w:color="auto" w:sz="4" w:space="0"/>
            </w:tcBorders>
            <w:vAlign w:val="center"/>
          </w:tcPr>
          <w:p w14:paraId="2C71E965">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6FF953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446.38</w:t>
            </w:r>
          </w:p>
        </w:tc>
        <w:tc>
          <w:tcPr>
            <w:tcW w:w="1018" w:type="dxa"/>
            <w:tcBorders>
              <w:top w:val="nil"/>
              <w:left w:val="nil"/>
              <w:bottom w:val="single" w:color="auto" w:sz="4" w:space="0"/>
              <w:right w:val="single" w:color="auto" w:sz="4" w:space="0"/>
            </w:tcBorders>
            <w:vAlign w:val="center"/>
          </w:tcPr>
          <w:p w14:paraId="2EEE168A">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0A7050D5">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5EAB2BBA">
            <w:pPr>
              <w:widowControl/>
              <w:spacing w:line="222" w:lineRule="exact"/>
              <w:jc w:val="right"/>
              <w:rPr>
                <w:rFonts w:hint="eastAsia" w:ascii="仿宋" w:hAnsi="仿宋" w:eastAsia="仿宋" w:cs="宋体"/>
                <w:kern w:val="0"/>
                <w:sz w:val="20"/>
                <w:szCs w:val="20"/>
              </w:rPr>
            </w:pPr>
          </w:p>
        </w:tc>
      </w:tr>
      <w:tr w14:paraId="6C69B23A">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12E60A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2010699</w:t>
            </w:r>
          </w:p>
        </w:tc>
        <w:tc>
          <w:tcPr>
            <w:tcW w:w="3616" w:type="dxa"/>
            <w:tcBorders>
              <w:top w:val="nil"/>
              <w:left w:val="nil"/>
              <w:bottom w:val="single" w:color="auto" w:sz="4" w:space="0"/>
              <w:right w:val="single" w:color="auto" w:sz="4" w:space="0"/>
            </w:tcBorders>
            <w:shd w:val="clear" w:color="000000" w:fill="FFFFFF"/>
            <w:vAlign w:val="center"/>
          </w:tcPr>
          <w:p w14:paraId="279C66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其他财政事务支出</w:t>
            </w:r>
          </w:p>
        </w:tc>
        <w:tc>
          <w:tcPr>
            <w:tcW w:w="992" w:type="dxa"/>
            <w:tcBorders>
              <w:top w:val="nil"/>
              <w:left w:val="nil"/>
              <w:bottom w:val="single" w:color="auto" w:sz="4" w:space="0"/>
              <w:right w:val="single" w:color="auto" w:sz="4" w:space="0"/>
            </w:tcBorders>
            <w:vAlign w:val="center"/>
          </w:tcPr>
          <w:p w14:paraId="693CBB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18.83</w:t>
            </w:r>
          </w:p>
        </w:tc>
        <w:tc>
          <w:tcPr>
            <w:tcW w:w="986" w:type="dxa"/>
            <w:tcBorders>
              <w:top w:val="nil"/>
              <w:left w:val="nil"/>
              <w:bottom w:val="single" w:color="auto" w:sz="4" w:space="0"/>
              <w:right w:val="single" w:color="auto" w:sz="4" w:space="0"/>
            </w:tcBorders>
            <w:vAlign w:val="center"/>
          </w:tcPr>
          <w:p w14:paraId="631B6A89">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1AD3D5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18.83</w:t>
            </w:r>
          </w:p>
        </w:tc>
        <w:tc>
          <w:tcPr>
            <w:tcW w:w="1018" w:type="dxa"/>
            <w:tcBorders>
              <w:top w:val="nil"/>
              <w:left w:val="nil"/>
              <w:bottom w:val="single" w:color="auto" w:sz="4" w:space="0"/>
              <w:right w:val="single" w:color="auto" w:sz="4" w:space="0"/>
            </w:tcBorders>
            <w:vAlign w:val="center"/>
          </w:tcPr>
          <w:p w14:paraId="4E645DCA">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2AC47382">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04DA4BB1">
            <w:pPr>
              <w:widowControl/>
              <w:spacing w:line="222" w:lineRule="exact"/>
              <w:jc w:val="right"/>
              <w:rPr>
                <w:rFonts w:hint="eastAsia" w:ascii="仿宋" w:hAnsi="仿宋" w:eastAsia="仿宋" w:cs="宋体"/>
                <w:kern w:val="0"/>
                <w:sz w:val="20"/>
                <w:szCs w:val="20"/>
              </w:rPr>
            </w:pPr>
          </w:p>
        </w:tc>
      </w:tr>
      <w:tr w14:paraId="5E1344E0">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432AA1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3616" w:type="dxa"/>
            <w:tcBorders>
              <w:top w:val="nil"/>
              <w:left w:val="nil"/>
              <w:bottom w:val="single" w:color="auto" w:sz="4" w:space="0"/>
              <w:right w:val="single" w:color="auto" w:sz="4" w:space="0"/>
            </w:tcBorders>
            <w:shd w:val="clear" w:color="000000" w:fill="FFFFFF"/>
            <w:vAlign w:val="center"/>
          </w:tcPr>
          <w:p w14:paraId="05CA3B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992" w:type="dxa"/>
            <w:tcBorders>
              <w:top w:val="nil"/>
              <w:left w:val="nil"/>
              <w:bottom w:val="single" w:color="auto" w:sz="4" w:space="0"/>
              <w:right w:val="single" w:color="auto" w:sz="4" w:space="0"/>
            </w:tcBorders>
            <w:vAlign w:val="center"/>
          </w:tcPr>
          <w:p w14:paraId="0C6E15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w:t>
            </w:r>
          </w:p>
        </w:tc>
        <w:tc>
          <w:tcPr>
            <w:tcW w:w="986" w:type="dxa"/>
            <w:tcBorders>
              <w:top w:val="nil"/>
              <w:left w:val="nil"/>
              <w:bottom w:val="single" w:color="auto" w:sz="4" w:space="0"/>
              <w:right w:val="single" w:color="auto" w:sz="4" w:space="0"/>
            </w:tcBorders>
            <w:vAlign w:val="center"/>
          </w:tcPr>
          <w:p w14:paraId="2125E7F3">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104169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w:t>
            </w:r>
          </w:p>
        </w:tc>
        <w:tc>
          <w:tcPr>
            <w:tcW w:w="1018" w:type="dxa"/>
            <w:tcBorders>
              <w:top w:val="nil"/>
              <w:left w:val="nil"/>
              <w:bottom w:val="single" w:color="auto" w:sz="4" w:space="0"/>
              <w:right w:val="single" w:color="auto" w:sz="4" w:space="0"/>
            </w:tcBorders>
            <w:vAlign w:val="center"/>
          </w:tcPr>
          <w:p w14:paraId="68E10DD6">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304E575E">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3ECF9494">
            <w:pPr>
              <w:widowControl/>
              <w:spacing w:line="222" w:lineRule="exact"/>
              <w:jc w:val="right"/>
              <w:rPr>
                <w:rFonts w:hint="eastAsia" w:ascii="仿宋" w:hAnsi="仿宋" w:eastAsia="仿宋" w:cs="宋体"/>
                <w:kern w:val="0"/>
                <w:sz w:val="20"/>
                <w:szCs w:val="20"/>
              </w:rPr>
            </w:pPr>
          </w:p>
        </w:tc>
      </w:tr>
      <w:tr w14:paraId="51159789">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3ED4F1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3616" w:type="dxa"/>
            <w:tcBorders>
              <w:top w:val="nil"/>
              <w:left w:val="nil"/>
              <w:bottom w:val="single" w:color="auto" w:sz="4" w:space="0"/>
              <w:right w:val="single" w:color="auto" w:sz="4" w:space="0"/>
            </w:tcBorders>
            <w:shd w:val="clear" w:color="000000" w:fill="FFFFFF"/>
            <w:vAlign w:val="center"/>
          </w:tcPr>
          <w:p w14:paraId="090698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992" w:type="dxa"/>
            <w:tcBorders>
              <w:top w:val="nil"/>
              <w:left w:val="nil"/>
              <w:bottom w:val="single" w:color="auto" w:sz="4" w:space="0"/>
              <w:right w:val="single" w:color="auto" w:sz="4" w:space="0"/>
            </w:tcBorders>
            <w:vAlign w:val="center"/>
          </w:tcPr>
          <w:p w14:paraId="6C4DAF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w:t>
            </w:r>
          </w:p>
        </w:tc>
        <w:tc>
          <w:tcPr>
            <w:tcW w:w="986" w:type="dxa"/>
            <w:tcBorders>
              <w:top w:val="nil"/>
              <w:left w:val="nil"/>
              <w:bottom w:val="single" w:color="auto" w:sz="4" w:space="0"/>
              <w:right w:val="single" w:color="auto" w:sz="4" w:space="0"/>
            </w:tcBorders>
            <w:vAlign w:val="center"/>
          </w:tcPr>
          <w:p w14:paraId="116B280D">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4AEDA0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w:t>
            </w:r>
          </w:p>
        </w:tc>
        <w:tc>
          <w:tcPr>
            <w:tcW w:w="1018" w:type="dxa"/>
            <w:tcBorders>
              <w:top w:val="nil"/>
              <w:left w:val="nil"/>
              <w:bottom w:val="single" w:color="auto" w:sz="4" w:space="0"/>
              <w:right w:val="single" w:color="auto" w:sz="4" w:space="0"/>
            </w:tcBorders>
            <w:vAlign w:val="center"/>
          </w:tcPr>
          <w:p w14:paraId="6CB0CBF4">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74A496F6">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3CFAC854">
            <w:pPr>
              <w:widowControl/>
              <w:spacing w:line="222" w:lineRule="exact"/>
              <w:jc w:val="right"/>
              <w:rPr>
                <w:rFonts w:hint="eastAsia" w:ascii="仿宋" w:hAnsi="仿宋" w:eastAsia="仿宋" w:cs="宋体"/>
                <w:kern w:val="0"/>
                <w:sz w:val="20"/>
                <w:szCs w:val="20"/>
              </w:rPr>
            </w:pPr>
          </w:p>
        </w:tc>
      </w:tr>
      <w:tr w14:paraId="37124AFC">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2B0A0D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3616" w:type="dxa"/>
            <w:tcBorders>
              <w:top w:val="nil"/>
              <w:left w:val="nil"/>
              <w:bottom w:val="single" w:color="auto" w:sz="4" w:space="0"/>
              <w:right w:val="single" w:color="auto" w:sz="4" w:space="0"/>
            </w:tcBorders>
            <w:shd w:val="clear" w:color="000000" w:fill="FFFFFF"/>
            <w:vAlign w:val="center"/>
          </w:tcPr>
          <w:p w14:paraId="424EC8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992" w:type="dxa"/>
            <w:tcBorders>
              <w:top w:val="nil"/>
              <w:left w:val="nil"/>
              <w:bottom w:val="single" w:color="auto" w:sz="4" w:space="0"/>
              <w:right w:val="single" w:color="auto" w:sz="4" w:space="0"/>
            </w:tcBorders>
            <w:vAlign w:val="center"/>
          </w:tcPr>
          <w:p w14:paraId="2E80EC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986" w:type="dxa"/>
            <w:tcBorders>
              <w:top w:val="nil"/>
              <w:left w:val="nil"/>
              <w:bottom w:val="single" w:color="auto" w:sz="4" w:space="0"/>
              <w:right w:val="single" w:color="auto" w:sz="4" w:space="0"/>
            </w:tcBorders>
            <w:vAlign w:val="center"/>
          </w:tcPr>
          <w:p w14:paraId="773737ED">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7D4175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1018" w:type="dxa"/>
            <w:tcBorders>
              <w:top w:val="nil"/>
              <w:left w:val="nil"/>
              <w:bottom w:val="single" w:color="auto" w:sz="4" w:space="0"/>
              <w:right w:val="single" w:color="auto" w:sz="4" w:space="0"/>
            </w:tcBorders>
            <w:vAlign w:val="center"/>
          </w:tcPr>
          <w:p w14:paraId="5A62F98B">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0529F2B3">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1FB978D2">
            <w:pPr>
              <w:widowControl/>
              <w:spacing w:line="222" w:lineRule="exact"/>
              <w:jc w:val="right"/>
              <w:rPr>
                <w:rFonts w:hint="eastAsia" w:ascii="仿宋" w:hAnsi="仿宋" w:eastAsia="仿宋" w:cs="宋体"/>
                <w:kern w:val="0"/>
                <w:sz w:val="20"/>
                <w:szCs w:val="20"/>
              </w:rPr>
            </w:pPr>
          </w:p>
        </w:tc>
      </w:tr>
      <w:tr w14:paraId="134EF3D9">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580E5F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w:t>
            </w:r>
          </w:p>
        </w:tc>
        <w:tc>
          <w:tcPr>
            <w:tcW w:w="3616" w:type="dxa"/>
            <w:tcBorders>
              <w:top w:val="nil"/>
              <w:left w:val="nil"/>
              <w:bottom w:val="single" w:color="auto" w:sz="4" w:space="0"/>
              <w:right w:val="single" w:color="auto" w:sz="4" w:space="0"/>
            </w:tcBorders>
            <w:shd w:val="clear" w:color="000000" w:fill="FFFFFF"/>
            <w:vAlign w:val="center"/>
          </w:tcPr>
          <w:p w14:paraId="073EFD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科学技术管理事务</w:t>
            </w:r>
          </w:p>
        </w:tc>
        <w:tc>
          <w:tcPr>
            <w:tcW w:w="992" w:type="dxa"/>
            <w:tcBorders>
              <w:top w:val="nil"/>
              <w:left w:val="nil"/>
              <w:bottom w:val="single" w:color="auto" w:sz="4" w:space="0"/>
              <w:right w:val="single" w:color="auto" w:sz="4" w:space="0"/>
            </w:tcBorders>
            <w:vAlign w:val="center"/>
          </w:tcPr>
          <w:p w14:paraId="36CF14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986" w:type="dxa"/>
            <w:tcBorders>
              <w:top w:val="nil"/>
              <w:left w:val="nil"/>
              <w:bottom w:val="single" w:color="auto" w:sz="4" w:space="0"/>
              <w:right w:val="single" w:color="auto" w:sz="4" w:space="0"/>
            </w:tcBorders>
            <w:vAlign w:val="center"/>
          </w:tcPr>
          <w:p w14:paraId="746B0BC0">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6AAFCF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1018" w:type="dxa"/>
            <w:tcBorders>
              <w:top w:val="nil"/>
              <w:left w:val="nil"/>
              <w:bottom w:val="single" w:color="auto" w:sz="4" w:space="0"/>
              <w:right w:val="single" w:color="auto" w:sz="4" w:space="0"/>
            </w:tcBorders>
            <w:vAlign w:val="center"/>
          </w:tcPr>
          <w:p w14:paraId="74573E2F">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362DF8EF">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3C64CB65">
            <w:pPr>
              <w:widowControl/>
              <w:spacing w:line="222" w:lineRule="exact"/>
              <w:jc w:val="right"/>
              <w:rPr>
                <w:rFonts w:hint="eastAsia" w:ascii="仿宋" w:hAnsi="仿宋" w:eastAsia="仿宋" w:cs="宋体"/>
                <w:kern w:val="0"/>
                <w:sz w:val="20"/>
                <w:szCs w:val="20"/>
              </w:rPr>
            </w:pPr>
          </w:p>
        </w:tc>
      </w:tr>
      <w:tr w14:paraId="7FBCB164">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64755D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2060199</w:t>
            </w:r>
          </w:p>
        </w:tc>
        <w:tc>
          <w:tcPr>
            <w:tcW w:w="3616" w:type="dxa"/>
            <w:tcBorders>
              <w:top w:val="nil"/>
              <w:left w:val="nil"/>
              <w:bottom w:val="single" w:color="auto" w:sz="4" w:space="0"/>
              <w:right w:val="single" w:color="auto" w:sz="4" w:space="0"/>
            </w:tcBorders>
            <w:shd w:val="clear" w:color="000000" w:fill="FFFFFF"/>
            <w:vAlign w:val="center"/>
          </w:tcPr>
          <w:p w14:paraId="3D4305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其他科学技术管理事务支出</w:t>
            </w:r>
          </w:p>
        </w:tc>
        <w:tc>
          <w:tcPr>
            <w:tcW w:w="992" w:type="dxa"/>
            <w:tcBorders>
              <w:top w:val="nil"/>
              <w:left w:val="nil"/>
              <w:bottom w:val="single" w:color="auto" w:sz="4" w:space="0"/>
              <w:right w:val="single" w:color="auto" w:sz="4" w:space="0"/>
            </w:tcBorders>
            <w:vAlign w:val="center"/>
          </w:tcPr>
          <w:p w14:paraId="26051D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986" w:type="dxa"/>
            <w:tcBorders>
              <w:top w:val="nil"/>
              <w:left w:val="nil"/>
              <w:bottom w:val="single" w:color="auto" w:sz="4" w:space="0"/>
              <w:right w:val="single" w:color="auto" w:sz="4" w:space="0"/>
            </w:tcBorders>
            <w:vAlign w:val="center"/>
          </w:tcPr>
          <w:p w14:paraId="5B8BEC6B">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10094A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123.79</w:t>
            </w:r>
          </w:p>
        </w:tc>
        <w:tc>
          <w:tcPr>
            <w:tcW w:w="1018" w:type="dxa"/>
            <w:tcBorders>
              <w:top w:val="nil"/>
              <w:left w:val="nil"/>
              <w:bottom w:val="single" w:color="auto" w:sz="4" w:space="0"/>
              <w:right w:val="single" w:color="auto" w:sz="4" w:space="0"/>
            </w:tcBorders>
            <w:vAlign w:val="center"/>
          </w:tcPr>
          <w:p w14:paraId="5963EFE0">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52D03B07">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6FC9467F">
            <w:pPr>
              <w:widowControl/>
              <w:spacing w:line="222" w:lineRule="exact"/>
              <w:jc w:val="right"/>
              <w:rPr>
                <w:rFonts w:hint="eastAsia" w:ascii="仿宋" w:hAnsi="仿宋" w:eastAsia="仿宋" w:cs="宋体"/>
                <w:kern w:val="0"/>
                <w:sz w:val="20"/>
                <w:szCs w:val="20"/>
              </w:rPr>
            </w:pPr>
          </w:p>
        </w:tc>
      </w:tr>
      <w:tr w14:paraId="1B2AE0F0">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493650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3616" w:type="dxa"/>
            <w:tcBorders>
              <w:top w:val="nil"/>
              <w:left w:val="nil"/>
              <w:bottom w:val="single" w:color="auto" w:sz="4" w:space="0"/>
              <w:right w:val="single" w:color="auto" w:sz="4" w:space="0"/>
            </w:tcBorders>
            <w:shd w:val="clear" w:color="000000" w:fill="FFFFFF"/>
            <w:vAlign w:val="center"/>
          </w:tcPr>
          <w:p w14:paraId="6E368B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992" w:type="dxa"/>
            <w:tcBorders>
              <w:top w:val="nil"/>
              <w:left w:val="nil"/>
              <w:bottom w:val="single" w:color="auto" w:sz="4" w:space="0"/>
              <w:right w:val="single" w:color="auto" w:sz="4" w:space="0"/>
            </w:tcBorders>
            <w:vAlign w:val="center"/>
          </w:tcPr>
          <w:p w14:paraId="2E034A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94.29</w:t>
            </w:r>
          </w:p>
        </w:tc>
        <w:tc>
          <w:tcPr>
            <w:tcW w:w="986" w:type="dxa"/>
            <w:tcBorders>
              <w:top w:val="nil"/>
              <w:left w:val="nil"/>
              <w:bottom w:val="single" w:color="auto" w:sz="4" w:space="0"/>
              <w:right w:val="single" w:color="auto" w:sz="4" w:space="0"/>
            </w:tcBorders>
            <w:vAlign w:val="center"/>
          </w:tcPr>
          <w:p w14:paraId="4D1D9E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94.29</w:t>
            </w:r>
          </w:p>
        </w:tc>
        <w:tc>
          <w:tcPr>
            <w:tcW w:w="944" w:type="dxa"/>
            <w:tcBorders>
              <w:top w:val="nil"/>
              <w:left w:val="nil"/>
              <w:bottom w:val="single" w:color="auto" w:sz="4" w:space="0"/>
              <w:right w:val="single" w:color="auto" w:sz="4" w:space="0"/>
            </w:tcBorders>
            <w:vAlign w:val="center"/>
          </w:tcPr>
          <w:p w14:paraId="4A331B03">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07749DB2">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2F196320">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1DAE76BC">
            <w:pPr>
              <w:widowControl/>
              <w:spacing w:line="222" w:lineRule="exact"/>
              <w:jc w:val="right"/>
              <w:rPr>
                <w:rFonts w:hint="eastAsia" w:ascii="仿宋" w:hAnsi="仿宋" w:eastAsia="仿宋" w:cs="宋体"/>
                <w:kern w:val="0"/>
                <w:sz w:val="20"/>
                <w:szCs w:val="20"/>
              </w:rPr>
            </w:pPr>
          </w:p>
        </w:tc>
      </w:tr>
      <w:tr w14:paraId="1F85F94A">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3EA069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3616" w:type="dxa"/>
            <w:tcBorders>
              <w:top w:val="nil"/>
              <w:left w:val="nil"/>
              <w:bottom w:val="single" w:color="auto" w:sz="4" w:space="0"/>
              <w:right w:val="single" w:color="auto" w:sz="4" w:space="0"/>
            </w:tcBorders>
            <w:shd w:val="clear" w:color="000000" w:fill="FFFFFF"/>
            <w:vAlign w:val="center"/>
          </w:tcPr>
          <w:p w14:paraId="63D2CB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992" w:type="dxa"/>
            <w:tcBorders>
              <w:top w:val="nil"/>
              <w:left w:val="nil"/>
              <w:bottom w:val="single" w:color="auto" w:sz="4" w:space="0"/>
              <w:right w:val="single" w:color="auto" w:sz="4" w:space="0"/>
            </w:tcBorders>
            <w:vAlign w:val="center"/>
          </w:tcPr>
          <w:p w14:paraId="159B9D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94.29</w:t>
            </w:r>
          </w:p>
        </w:tc>
        <w:tc>
          <w:tcPr>
            <w:tcW w:w="986" w:type="dxa"/>
            <w:tcBorders>
              <w:top w:val="nil"/>
              <w:left w:val="nil"/>
              <w:bottom w:val="single" w:color="auto" w:sz="4" w:space="0"/>
              <w:right w:val="single" w:color="auto" w:sz="4" w:space="0"/>
            </w:tcBorders>
            <w:vAlign w:val="center"/>
          </w:tcPr>
          <w:p w14:paraId="49FBDD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94.29</w:t>
            </w:r>
          </w:p>
        </w:tc>
        <w:tc>
          <w:tcPr>
            <w:tcW w:w="944" w:type="dxa"/>
            <w:tcBorders>
              <w:top w:val="nil"/>
              <w:left w:val="nil"/>
              <w:bottom w:val="single" w:color="auto" w:sz="4" w:space="0"/>
              <w:right w:val="single" w:color="auto" w:sz="4" w:space="0"/>
            </w:tcBorders>
            <w:vAlign w:val="center"/>
          </w:tcPr>
          <w:p w14:paraId="11326907">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6746BA8F">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3ADCDE74">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71F79F9C">
            <w:pPr>
              <w:widowControl/>
              <w:spacing w:line="222" w:lineRule="exact"/>
              <w:jc w:val="right"/>
              <w:rPr>
                <w:rFonts w:hint="eastAsia" w:ascii="仿宋" w:hAnsi="仿宋" w:eastAsia="仿宋" w:cs="宋体"/>
                <w:kern w:val="0"/>
                <w:sz w:val="20"/>
                <w:szCs w:val="20"/>
              </w:rPr>
            </w:pPr>
          </w:p>
        </w:tc>
      </w:tr>
      <w:tr w14:paraId="2F55CA9E">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4B8D05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3616" w:type="dxa"/>
            <w:tcBorders>
              <w:top w:val="nil"/>
              <w:left w:val="nil"/>
              <w:bottom w:val="single" w:color="auto" w:sz="4" w:space="0"/>
              <w:right w:val="single" w:color="auto" w:sz="4" w:space="0"/>
            </w:tcBorders>
            <w:shd w:val="clear" w:color="000000" w:fill="FFFFFF"/>
            <w:vAlign w:val="center"/>
          </w:tcPr>
          <w:p w14:paraId="770CDE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992" w:type="dxa"/>
            <w:tcBorders>
              <w:top w:val="nil"/>
              <w:left w:val="nil"/>
              <w:bottom w:val="single" w:color="auto" w:sz="4" w:space="0"/>
              <w:right w:val="single" w:color="auto" w:sz="4" w:space="0"/>
            </w:tcBorders>
            <w:vAlign w:val="center"/>
          </w:tcPr>
          <w:p w14:paraId="1518DC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5.06</w:t>
            </w:r>
          </w:p>
        </w:tc>
        <w:tc>
          <w:tcPr>
            <w:tcW w:w="986" w:type="dxa"/>
            <w:tcBorders>
              <w:top w:val="nil"/>
              <w:left w:val="nil"/>
              <w:bottom w:val="single" w:color="auto" w:sz="4" w:space="0"/>
              <w:right w:val="single" w:color="auto" w:sz="4" w:space="0"/>
            </w:tcBorders>
            <w:vAlign w:val="center"/>
          </w:tcPr>
          <w:p w14:paraId="5D1863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5.06</w:t>
            </w:r>
          </w:p>
        </w:tc>
        <w:tc>
          <w:tcPr>
            <w:tcW w:w="944" w:type="dxa"/>
            <w:tcBorders>
              <w:top w:val="nil"/>
              <w:left w:val="nil"/>
              <w:bottom w:val="single" w:color="auto" w:sz="4" w:space="0"/>
              <w:right w:val="single" w:color="auto" w:sz="4" w:space="0"/>
            </w:tcBorders>
            <w:vAlign w:val="center"/>
          </w:tcPr>
          <w:p w14:paraId="4D813E0F">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7CA5EE30">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329824E3">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452A1AFA">
            <w:pPr>
              <w:widowControl/>
              <w:spacing w:line="222" w:lineRule="exact"/>
              <w:jc w:val="right"/>
              <w:rPr>
                <w:rFonts w:hint="eastAsia" w:ascii="仿宋" w:hAnsi="仿宋" w:eastAsia="仿宋" w:cs="宋体"/>
                <w:kern w:val="0"/>
                <w:sz w:val="20"/>
                <w:szCs w:val="20"/>
              </w:rPr>
            </w:pPr>
          </w:p>
        </w:tc>
      </w:tr>
      <w:tr w14:paraId="56D0538B">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714870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3616" w:type="dxa"/>
            <w:tcBorders>
              <w:top w:val="nil"/>
              <w:left w:val="nil"/>
              <w:bottom w:val="single" w:color="auto" w:sz="4" w:space="0"/>
              <w:right w:val="single" w:color="auto" w:sz="4" w:space="0"/>
            </w:tcBorders>
            <w:shd w:val="clear" w:color="000000" w:fill="FFFFFF"/>
            <w:vAlign w:val="center"/>
          </w:tcPr>
          <w:p w14:paraId="0DDAB4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992" w:type="dxa"/>
            <w:tcBorders>
              <w:top w:val="nil"/>
              <w:left w:val="nil"/>
              <w:bottom w:val="single" w:color="auto" w:sz="4" w:space="0"/>
              <w:right w:val="single" w:color="auto" w:sz="4" w:space="0"/>
            </w:tcBorders>
            <w:vAlign w:val="center"/>
          </w:tcPr>
          <w:p w14:paraId="102B7D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89.23</w:t>
            </w:r>
          </w:p>
        </w:tc>
        <w:tc>
          <w:tcPr>
            <w:tcW w:w="986" w:type="dxa"/>
            <w:tcBorders>
              <w:top w:val="nil"/>
              <w:left w:val="nil"/>
              <w:bottom w:val="single" w:color="auto" w:sz="4" w:space="0"/>
              <w:right w:val="single" w:color="auto" w:sz="4" w:space="0"/>
            </w:tcBorders>
            <w:vAlign w:val="center"/>
          </w:tcPr>
          <w:p w14:paraId="734436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89.23</w:t>
            </w:r>
          </w:p>
        </w:tc>
        <w:tc>
          <w:tcPr>
            <w:tcW w:w="944" w:type="dxa"/>
            <w:tcBorders>
              <w:top w:val="nil"/>
              <w:left w:val="nil"/>
              <w:bottom w:val="single" w:color="auto" w:sz="4" w:space="0"/>
              <w:right w:val="single" w:color="auto" w:sz="4" w:space="0"/>
            </w:tcBorders>
            <w:vAlign w:val="center"/>
          </w:tcPr>
          <w:p w14:paraId="7459BA24">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7F3C0173">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4E84BED6">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52FD8C01">
            <w:pPr>
              <w:widowControl/>
              <w:spacing w:line="222" w:lineRule="exact"/>
              <w:jc w:val="right"/>
              <w:rPr>
                <w:rFonts w:hint="eastAsia" w:ascii="仿宋" w:hAnsi="仿宋" w:eastAsia="仿宋" w:cs="宋体"/>
                <w:kern w:val="0"/>
                <w:sz w:val="20"/>
                <w:szCs w:val="20"/>
              </w:rPr>
            </w:pPr>
          </w:p>
        </w:tc>
      </w:tr>
      <w:tr w14:paraId="6ED55D31">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51AEDB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3616" w:type="dxa"/>
            <w:tcBorders>
              <w:top w:val="nil"/>
              <w:left w:val="nil"/>
              <w:bottom w:val="single" w:color="auto" w:sz="4" w:space="0"/>
              <w:right w:val="single" w:color="auto" w:sz="4" w:space="0"/>
            </w:tcBorders>
            <w:shd w:val="clear" w:color="000000" w:fill="FFFFFF"/>
            <w:vAlign w:val="center"/>
          </w:tcPr>
          <w:p w14:paraId="08527A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992" w:type="dxa"/>
            <w:tcBorders>
              <w:top w:val="nil"/>
              <w:left w:val="nil"/>
              <w:bottom w:val="single" w:color="auto" w:sz="4" w:space="0"/>
              <w:right w:val="single" w:color="auto" w:sz="4" w:space="0"/>
            </w:tcBorders>
            <w:vAlign w:val="center"/>
          </w:tcPr>
          <w:p w14:paraId="4A7757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41.31</w:t>
            </w:r>
          </w:p>
        </w:tc>
        <w:tc>
          <w:tcPr>
            <w:tcW w:w="986" w:type="dxa"/>
            <w:tcBorders>
              <w:top w:val="nil"/>
              <w:left w:val="nil"/>
              <w:bottom w:val="single" w:color="auto" w:sz="4" w:space="0"/>
              <w:right w:val="single" w:color="auto" w:sz="4" w:space="0"/>
            </w:tcBorders>
            <w:vAlign w:val="center"/>
          </w:tcPr>
          <w:p w14:paraId="6D5DF3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41.31</w:t>
            </w:r>
          </w:p>
        </w:tc>
        <w:tc>
          <w:tcPr>
            <w:tcW w:w="944" w:type="dxa"/>
            <w:tcBorders>
              <w:top w:val="nil"/>
              <w:left w:val="nil"/>
              <w:bottom w:val="single" w:color="auto" w:sz="4" w:space="0"/>
              <w:right w:val="single" w:color="auto" w:sz="4" w:space="0"/>
            </w:tcBorders>
            <w:vAlign w:val="center"/>
          </w:tcPr>
          <w:p w14:paraId="4DC221E7">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63453F8D">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4B0B08BC">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7713A76B">
            <w:pPr>
              <w:widowControl/>
              <w:spacing w:line="222" w:lineRule="exact"/>
              <w:jc w:val="right"/>
              <w:rPr>
                <w:rFonts w:hint="eastAsia" w:ascii="仿宋" w:hAnsi="仿宋" w:eastAsia="仿宋" w:cs="宋体"/>
                <w:kern w:val="0"/>
                <w:sz w:val="20"/>
                <w:szCs w:val="20"/>
              </w:rPr>
            </w:pPr>
          </w:p>
        </w:tc>
      </w:tr>
      <w:tr w14:paraId="57C8EEA4">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239F30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3616" w:type="dxa"/>
            <w:tcBorders>
              <w:top w:val="nil"/>
              <w:left w:val="nil"/>
              <w:bottom w:val="single" w:color="auto" w:sz="4" w:space="0"/>
              <w:right w:val="single" w:color="auto" w:sz="4" w:space="0"/>
            </w:tcBorders>
            <w:shd w:val="clear" w:color="000000" w:fill="FFFFFF"/>
            <w:vAlign w:val="center"/>
          </w:tcPr>
          <w:p w14:paraId="3981CF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992" w:type="dxa"/>
            <w:tcBorders>
              <w:top w:val="nil"/>
              <w:left w:val="nil"/>
              <w:bottom w:val="single" w:color="auto" w:sz="4" w:space="0"/>
              <w:right w:val="single" w:color="auto" w:sz="4" w:space="0"/>
            </w:tcBorders>
            <w:vAlign w:val="center"/>
          </w:tcPr>
          <w:p w14:paraId="6F64DA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41.31</w:t>
            </w:r>
          </w:p>
        </w:tc>
        <w:tc>
          <w:tcPr>
            <w:tcW w:w="986" w:type="dxa"/>
            <w:tcBorders>
              <w:top w:val="nil"/>
              <w:left w:val="nil"/>
              <w:bottom w:val="single" w:color="auto" w:sz="4" w:space="0"/>
              <w:right w:val="single" w:color="auto" w:sz="4" w:space="0"/>
            </w:tcBorders>
            <w:vAlign w:val="center"/>
          </w:tcPr>
          <w:p w14:paraId="28B2C6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41.31</w:t>
            </w:r>
          </w:p>
        </w:tc>
        <w:tc>
          <w:tcPr>
            <w:tcW w:w="944" w:type="dxa"/>
            <w:tcBorders>
              <w:top w:val="nil"/>
              <w:left w:val="nil"/>
              <w:bottom w:val="single" w:color="auto" w:sz="4" w:space="0"/>
              <w:right w:val="single" w:color="auto" w:sz="4" w:space="0"/>
            </w:tcBorders>
            <w:vAlign w:val="center"/>
          </w:tcPr>
          <w:p w14:paraId="440491D5">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481A44B4">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574645BE">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33A5C090">
            <w:pPr>
              <w:widowControl/>
              <w:spacing w:line="222" w:lineRule="exact"/>
              <w:jc w:val="right"/>
              <w:rPr>
                <w:rFonts w:hint="eastAsia" w:ascii="仿宋" w:hAnsi="仿宋" w:eastAsia="仿宋" w:cs="宋体"/>
                <w:kern w:val="0"/>
                <w:sz w:val="20"/>
                <w:szCs w:val="20"/>
              </w:rPr>
            </w:pPr>
          </w:p>
        </w:tc>
      </w:tr>
      <w:tr w14:paraId="7D01BCE4">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42B97D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3616" w:type="dxa"/>
            <w:tcBorders>
              <w:top w:val="nil"/>
              <w:left w:val="nil"/>
              <w:bottom w:val="single" w:color="auto" w:sz="4" w:space="0"/>
              <w:right w:val="single" w:color="auto" w:sz="4" w:space="0"/>
            </w:tcBorders>
            <w:shd w:val="clear" w:color="000000" w:fill="FFFFFF"/>
            <w:vAlign w:val="center"/>
          </w:tcPr>
          <w:p w14:paraId="084B50D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992" w:type="dxa"/>
            <w:tcBorders>
              <w:top w:val="nil"/>
              <w:left w:val="nil"/>
              <w:bottom w:val="single" w:color="auto" w:sz="4" w:space="0"/>
              <w:right w:val="single" w:color="auto" w:sz="4" w:space="0"/>
            </w:tcBorders>
            <w:vAlign w:val="center"/>
          </w:tcPr>
          <w:p w14:paraId="1AF311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39.42</w:t>
            </w:r>
          </w:p>
        </w:tc>
        <w:tc>
          <w:tcPr>
            <w:tcW w:w="986" w:type="dxa"/>
            <w:tcBorders>
              <w:top w:val="nil"/>
              <w:left w:val="nil"/>
              <w:bottom w:val="single" w:color="auto" w:sz="4" w:space="0"/>
              <w:right w:val="single" w:color="auto" w:sz="4" w:space="0"/>
            </w:tcBorders>
            <w:vAlign w:val="center"/>
          </w:tcPr>
          <w:p w14:paraId="79783E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39.42</w:t>
            </w:r>
          </w:p>
        </w:tc>
        <w:tc>
          <w:tcPr>
            <w:tcW w:w="944" w:type="dxa"/>
            <w:tcBorders>
              <w:top w:val="nil"/>
              <w:left w:val="nil"/>
              <w:bottom w:val="single" w:color="auto" w:sz="4" w:space="0"/>
              <w:right w:val="single" w:color="auto" w:sz="4" w:space="0"/>
            </w:tcBorders>
            <w:vAlign w:val="center"/>
          </w:tcPr>
          <w:p w14:paraId="1BF9F15D">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37212452">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1A19869C">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41E9C25F">
            <w:pPr>
              <w:widowControl/>
              <w:spacing w:line="222" w:lineRule="exact"/>
              <w:jc w:val="right"/>
              <w:rPr>
                <w:rFonts w:hint="eastAsia" w:ascii="仿宋" w:hAnsi="仿宋" w:eastAsia="仿宋" w:cs="宋体"/>
                <w:kern w:val="0"/>
                <w:sz w:val="20"/>
                <w:szCs w:val="20"/>
              </w:rPr>
            </w:pPr>
          </w:p>
        </w:tc>
      </w:tr>
      <w:tr w14:paraId="55598461">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16AA78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2101199</w:t>
            </w:r>
          </w:p>
        </w:tc>
        <w:tc>
          <w:tcPr>
            <w:tcW w:w="3616" w:type="dxa"/>
            <w:tcBorders>
              <w:top w:val="nil"/>
              <w:left w:val="nil"/>
              <w:bottom w:val="single" w:color="auto" w:sz="4" w:space="0"/>
              <w:right w:val="single" w:color="auto" w:sz="4" w:space="0"/>
            </w:tcBorders>
            <w:shd w:val="clear" w:color="000000" w:fill="FFFFFF"/>
            <w:vAlign w:val="center"/>
          </w:tcPr>
          <w:p w14:paraId="37E9EC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其他行政事业单位医疗支出</w:t>
            </w:r>
          </w:p>
        </w:tc>
        <w:tc>
          <w:tcPr>
            <w:tcW w:w="992" w:type="dxa"/>
            <w:tcBorders>
              <w:top w:val="nil"/>
              <w:left w:val="nil"/>
              <w:bottom w:val="single" w:color="auto" w:sz="4" w:space="0"/>
              <w:right w:val="single" w:color="auto" w:sz="4" w:space="0"/>
            </w:tcBorders>
            <w:vAlign w:val="center"/>
          </w:tcPr>
          <w:p w14:paraId="3CD0AE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986" w:type="dxa"/>
            <w:tcBorders>
              <w:top w:val="nil"/>
              <w:left w:val="nil"/>
              <w:bottom w:val="single" w:color="auto" w:sz="4" w:space="0"/>
              <w:right w:val="single" w:color="auto" w:sz="4" w:space="0"/>
            </w:tcBorders>
            <w:vAlign w:val="center"/>
          </w:tcPr>
          <w:p w14:paraId="799D30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944" w:type="dxa"/>
            <w:tcBorders>
              <w:top w:val="nil"/>
              <w:left w:val="nil"/>
              <w:bottom w:val="single" w:color="auto" w:sz="4" w:space="0"/>
              <w:right w:val="single" w:color="auto" w:sz="4" w:space="0"/>
            </w:tcBorders>
            <w:vAlign w:val="center"/>
          </w:tcPr>
          <w:p w14:paraId="3ADB08E9">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3D3A543F">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063F6CC1">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782F54BA">
            <w:pPr>
              <w:widowControl/>
              <w:spacing w:line="222" w:lineRule="exact"/>
              <w:jc w:val="right"/>
              <w:rPr>
                <w:rFonts w:hint="eastAsia" w:ascii="仿宋" w:hAnsi="仿宋" w:eastAsia="仿宋" w:cs="宋体"/>
                <w:kern w:val="0"/>
                <w:sz w:val="20"/>
                <w:szCs w:val="20"/>
              </w:rPr>
            </w:pPr>
          </w:p>
        </w:tc>
      </w:tr>
      <w:tr w14:paraId="42F5B6C9">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763F3E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3616" w:type="dxa"/>
            <w:tcBorders>
              <w:top w:val="nil"/>
              <w:left w:val="nil"/>
              <w:bottom w:val="single" w:color="auto" w:sz="4" w:space="0"/>
              <w:right w:val="single" w:color="auto" w:sz="4" w:space="0"/>
            </w:tcBorders>
            <w:shd w:val="clear" w:color="000000" w:fill="FFFFFF"/>
            <w:vAlign w:val="center"/>
          </w:tcPr>
          <w:p w14:paraId="2FC557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992" w:type="dxa"/>
            <w:tcBorders>
              <w:top w:val="nil"/>
              <w:left w:val="nil"/>
              <w:bottom w:val="single" w:color="auto" w:sz="4" w:space="0"/>
              <w:right w:val="single" w:color="auto" w:sz="4" w:space="0"/>
            </w:tcBorders>
            <w:vAlign w:val="center"/>
          </w:tcPr>
          <w:p w14:paraId="274935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986" w:type="dxa"/>
            <w:tcBorders>
              <w:top w:val="nil"/>
              <w:left w:val="nil"/>
              <w:bottom w:val="single" w:color="auto" w:sz="4" w:space="0"/>
              <w:right w:val="single" w:color="auto" w:sz="4" w:space="0"/>
            </w:tcBorders>
            <w:vAlign w:val="center"/>
          </w:tcPr>
          <w:p w14:paraId="2A6163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944" w:type="dxa"/>
            <w:tcBorders>
              <w:top w:val="nil"/>
              <w:left w:val="nil"/>
              <w:bottom w:val="single" w:color="auto" w:sz="4" w:space="0"/>
              <w:right w:val="single" w:color="auto" w:sz="4" w:space="0"/>
            </w:tcBorders>
            <w:vAlign w:val="center"/>
          </w:tcPr>
          <w:p w14:paraId="155E540D">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4289C154">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5A1541D7">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42AF4D3C">
            <w:pPr>
              <w:widowControl/>
              <w:spacing w:line="222" w:lineRule="exact"/>
              <w:jc w:val="right"/>
              <w:rPr>
                <w:rFonts w:hint="eastAsia" w:ascii="仿宋" w:hAnsi="仿宋" w:eastAsia="仿宋" w:cs="宋体"/>
                <w:kern w:val="0"/>
                <w:sz w:val="20"/>
                <w:szCs w:val="20"/>
              </w:rPr>
            </w:pPr>
          </w:p>
        </w:tc>
      </w:tr>
      <w:tr w14:paraId="536FAE19">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586C80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3616" w:type="dxa"/>
            <w:tcBorders>
              <w:top w:val="nil"/>
              <w:left w:val="nil"/>
              <w:bottom w:val="single" w:color="auto" w:sz="4" w:space="0"/>
              <w:right w:val="single" w:color="auto" w:sz="4" w:space="0"/>
            </w:tcBorders>
            <w:shd w:val="clear" w:color="000000" w:fill="FFFFFF"/>
            <w:vAlign w:val="center"/>
          </w:tcPr>
          <w:p w14:paraId="6805FF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992" w:type="dxa"/>
            <w:tcBorders>
              <w:top w:val="nil"/>
              <w:left w:val="nil"/>
              <w:bottom w:val="single" w:color="auto" w:sz="4" w:space="0"/>
              <w:right w:val="single" w:color="auto" w:sz="4" w:space="0"/>
            </w:tcBorders>
            <w:vAlign w:val="center"/>
          </w:tcPr>
          <w:p w14:paraId="7E94F8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986" w:type="dxa"/>
            <w:tcBorders>
              <w:top w:val="nil"/>
              <w:left w:val="nil"/>
              <w:bottom w:val="single" w:color="auto" w:sz="4" w:space="0"/>
              <w:right w:val="single" w:color="auto" w:sz="4" w:space="0"/>
            </w:tcBorders>
            <w:vAlign w:val="center"/>
          </w:tcPr>
          <w:p w14:paraId="455466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944" w:type="dxa"/>
            <w:tcBorders>
              <w:top w:val="nil"/>
              <w:left w:val="nil"/>
              <w:bottom w:val="single" w:color="auto" w:sz="4" w:space="0"/>
              <w:right w:val="single" w:color="auto" w:sz="4" w:space="0"/>
            </w:tcBorders>
            <w:vAlign w:val="center"/>
          </w:tcPr>
          <w:p w14:paraId="129E3040">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3348F1A3">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650C2831">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673276D3">
            <w:pPr>
              <w:widowControl/>
              <w:spacing w:line="222" w:lineRule="exact"/>
              <w:jc w:val="right"/>
              <w:rPr>
                <w:rFonts w:hint="eastAsia" w:ascii="仿宋" w:hAnsi="仿宋" w:eastAsia="仿宋" w:cs="宋体"/>
                <w:kern w:val="0"/>
                <w:sz w:val="20"/>
                <w:szCs w:val="20"/>
              </w:rPr>
            </w:pPr>
          </w:p>
        </w:tc>
      </w:tr>
      <w:tr w14:paraId="192E59CC">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44837F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3616" w:type="dxa"/>
            <w:tcBorders>
              <w:top w:val="nil"/>
              <w:left w:val="nil"/>
              <w:bottom w:val="single" w:color="auto" w:sz="4" w:space="0"/>
              <w:right w:val="single" w:color="auto" w:sz="4" w:space="0"/>
            </w:tcBorders>
            <w:shd w:val="clear" w:color="000000" w:fill="FFFFFF"/>
            <w:vAlign w:val="center"/>
          </w:tcPr>
          <w:p w14:paraId="78E448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992" w:type="dxa"/>
            <w:tcBorders>
              <w:top w:val="nil"/>
              <w:left w:val="nil"/>
              <w:bottom w:val="single" w:color="auto" w:sz="4" w:space="0"/>
              <w:right w:val="single" w:color="auto" w:sz="4" w:space="0"/>
            </w:tcBorders>
            <w:vAlign w:val="center"/>
          </w:tcPr>
          <w:p w14:paraId="3DDC57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986" w:type="dxa"/>
            <w:tcBorders>
              <w:top w:val="nil"/>
              <w:left w:val="nil"/>
              <w:bottom w:val="single" w:color="auto" w:sz="4" w:space="0"/>
              <w:right w:val="single" w:color="auto" w:sz="4" w:space="0"/>
            </w:tcBorders>
            <w:vAlign w:val="center"/>
          </w:tcPr>
          <w:p w14:paraId="740157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73.48</w:t>
            </w:r>
          </w:p>
        </w:tc>
        <w:tc>
          <w:tcPr>
            <w:tcW w:w="944" w:type="dxa"/>
            <w:tcBorders>
              <w:top w:val="nil"/>
              <w:left w:val="nil"/>
              <w:bottom w:val="single" w:color="auto" w:sz="4" w:space="0"/>
              <w:right w:val="single" w:color="auto" w:sz="4" w:space="0"/>
            </w:tcBorders>
            <w:vAlign w:val="center"/>
          </w:tcPr>
          <w:p w14:paraId="5D8FDC74">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6407925C">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0415EAE0">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0885F5D8">
            <w:pPr>
              <w:widowControl/>
              <w:spacing w:line="222" w:lineRule="exact"/>
              <w:jc w:val="right"/>
              <w:rPr>
                <w:rFonts w:hint="eastAsia" w:ascii="仿宋" w:hAnsi="仿宋" w:eastAsia="仿宋" w:cs="宋体"/>
                <w:kern w:val="0"/>
                <w:sz w:val="20"/>
                <w:szCs w:val="20"/>
              </w:rPr>
            </w:pPr>
          </w:p>
        </w:tc>
      </w:tr>
      <w:tr w14:paraId="7B46E799">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6BDEB6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223</w:t>
            </w:r>
          </w:p>
        </w:tc>
        <w:tc>
          <w:tcPr>
            <w:tcW w:w="3616" w:type="dxa"/>
            <w:tcBorders>
              <w:top w:val="nil"/>
              <w:left w:val="nil"/>
              <w:bottom w:val="single" w:color="auto" w:sz="4" w:space="0"/>
              <w:right w:val="single" w:color="auto" w:sz="4" w:space="0"/>
            </w:tcBorders>
            <w:shd w:val="clear" w:color="000000" w:fill="FFFFFF"/>
            <w:vAlign w:val="center"/>
          </w:tcPr>
          <w:p w14:paraId="012B97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国有资本经营预算支出</w:t>
            </w:r>
          </w:p>
        </w:tc>
        <w:tc>
          <w:tcPr>
            <w:tcW w:w="992" w:type="dxa"/>
            <w:tcBorders>
              <w:top w:val="nil"/>
              <w:left w:val="nil"/>
              <w:bottom w:val="single" w:color="auto" w:sz="4" w:space="0"/>
              <w:right w:val="single" w:color="auto" w:sz="4" w:space="0"/>
            </w:tcBorders>
            <w:vAlign w:val="center"/>
          </w:tcPr>
          <w:p w14:paraId="41EDE6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491.26</w:t>
            </w:r>
          </w:p>
        </w:tc>
        <w:tc>
          <w:tcPr>
            <w:tcW w:w="986" w:type="dxa"/>
            <w:tcBorders>
              <w:top w:val="nil"/>
              <w:left w:val="nil"/>
              <w:bottom w:val="single" w:color="auto" w:sz="4" w:space="0"/>
              <w:right w:val="single" w:color="auto" w:sz="4" w:space="0"/>
            </w:tcBorders>
            <w:vAlign w:val="center"/>
          </w:tcPr>
          <w:p w14:paraId="50BC8B73">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793A539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491.26</w:t>
            </w:r>
          </w:p>
        </w:tc>
        <w:tc>
          <w:tcPr>
            <w:tcW w:w="1018" w:type="dxa"/>
            <w:tcBorders>
              <w:top w:val="nil"/>
              <w:left w:val="nil"/>
              <w:bottom w:val="single" w:color="auto" w:sz="4" w:space="0"/>
              <w:right w:val="single" w:color="auto" w:sz="4" w:space="0"/>
            </w:tcBorders>
            <w:vAlign w:val="center"/>
          </w:tcPr>
          <w:p w14:paraId="0ED94D92">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517FBE72">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40DC7A43">
            <w:pPr>
              <w:widowControl/>
              <w:spacing w:line="222" w:lineRule="exact"/>
              <w:jc w:val="right"/>
              <w:rPr>
                <w:rFonts w:hint="eastAsia" w:ascii="仿宋" w:hAnsi="仿宋" w:eastAsia="仿宋" w:cs="宋体"/>
                <w:kern w:val="0"/>
                <w:sz w:val="20"/>
                <w:szCs w:val="20"/>
              </w:rPr>
            </w:pPr>
          </w:p>
        </w:tc>
      </w:tr>
      <w:tr w14:paraId="746DFC74">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6DF989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22301</w:t>
            </w:r>
          </w:p>
        </w:tc>
        <w:tc>
          <w:tcPr>
            <w:tcW w:w="3616" w:type="dxa"/>
            <w:tcBorders>
              <w:top w:val="nil"/>
              <w:left w:val="nil"/>
              <w:bottom w:val="single" w:color="auto" w:sz="4" w:space="0"/>
              <w:right w:val="single" w:color="auto" w:sz="4" w:space="0"/>
            </w:tcBorders>
            <w:shd w:val="clear" w:color="000000" w:fill="FFFFFF"/>
            <w:vAlign w:val="center"/>
          </w:tcPr>
          <w:p w14:paraId="22C27A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解决历史遗留问题及改革成本支出</w:t>
            </w:r>
          </w:p>
        </w:tc>
        <w:tc>
          <w:tcPr>
            <w:tcW w:w="992" w:type="dxa"/>
            <w:tcBorders>
              <w:top w:val="nil"/>
              <w:left w:val="nil"/>
              <w:bottom w:val="single" w:color="auto" w:sz="4" w:space="0"/>
              <w:right w:val="single" w:color="auto" w:sz="4" w:space="0"/>
            </w:tcBorders>
            <w:vAlign w:val="center"/>
          </w:tcPr>
          <w:p w14:paraId="3C2FA9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364.63</w:t>
            </w:r>
          </w:p>
        </w:tc>
        <w:tc>
          <w:tcPr>
            <w:tcW w:w="986" w:type="dxa"/>
            <w:tcBorders>
              <w:top w:val="nil"/>
              <w:left w:val="nil"/>
              <w:bottom w:val="single" w:color="auto" w:sz="4" w:space="0"/>
              <w:right w:val="single" w:color="auto" w:sz="4" w:space="0"/>
            </w:tcBorders>
            <w:vAlign w:val="center"/>
          </w:tcPr>
          <w:p w14:paraId="6CC0C972">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6B18D1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364.63</w:t>
            </w:r>
          </w:p>
        </w:tc>
        <w:tc>
          <w:tcPr>
            <w:tcW w:w="1018" w:type="dxa"/>
            <w:tcBorders>
              <w:top w:val="nil"/>
              <w:left w:val="nil"/>
              <w:bottom w:val="single" w:color="auto" w:sz="4" w:space="0"/>
              <w:right w:val="single" w:color="auto" w:sz="4" w:space="0"/>
            </w:tcBorders>
            <w:vAlign w:val="center"/>
          </w:tcPr>
          <w:p w14:paraId="3E5B0645">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0786633E">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7499C853">
            <w:pPr>
              <w:widowControl/>
              <w:spacing w:line="222" w:lineRule="exact"/>
              <w:jc w:val="right"/>
              <w:rPr>
                <w:rFonts w:hint="eastAsia" w:ascii="仿宋" w:hAnsi="仿宋" w:eastAsia="仿宋" w:cs="宋体"/>
                <w:kern w:val="0"/>
                <w:sz w:val="20"/>
                <w:szCs w:val="20"/>
              </w:rPr>
            </w:pPr>
          </w:p>
        </w:tc>
      </w:tr>
      <w:tr w14:paraId="39F26BE3">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0F566D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2230199</w:t>
            </w:r>
          </w:p>
        </w:tc>
        <w:tc>
          <w:tcPr>
            <w:tcW w:w="3616" w:type="dxa"/>
            <w:tcBorders>
              <w:top w:val="nil"/>
              <w:left w:val="nil"/>
              <w:bottom w:val="single" w:color="auto" w:sz="4" w:space="0"/>
              <w:right w:val="single" w:color="auto" w:sz="4" w:space="0"/>
            </w:tcBorders>
            <w:shd w:val="clear" w:color="000000" w:fill="FFFFFF"/>
            <w:vAlign w:val="center"/>
          </w:tcPr>
          <w:p w14:paraId="4469CE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其他解决历史遗留问题及改革成本支出</w:t>
            </w:r>
          </w:p>
        </w:tc>
        <w:tc>
          <w:tcPr>
            <w:tcW w:w="992" w:type="dxa"/>
            <w:tcBorders>
              <w:top w:val="nil"/>
              <w:left w:val="nil"/>
              <w:bottom w:val="single" w:color="auto" w:sz="4" w:space="0"/>
              <w:right w:val="single" w:color="auto" w:sz="4" w:space="0"/>
            </w:tcBorders>
            <w:vAlign w:val="center"/>
          </w:tcPr>
          <w:p w14:paraId="1B861D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364.63</w:t>
            </w:r>
          </w:p>
        </w:tc>
        <w:tc>
          <w:tcPr>
            <w:tcW w:w="986" w:type="dxa"/>
            <w:tcBorders>
              <w:top w:val="nil"/>
              <w:left w:val="nil"/>
              <w:bottom w:val="single" w:color="auto" w:sz="4" w:space="0"/>
              <w:right w:val="single" w:color="auto" w:sz="4" w:space="0"/>
            </w:tcBorders>
            <w:vAlign w:val="center"/>
          </w:tcPr>
          <w:p w14:paraId="77A73EE4">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2C65AF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364.63</w:t>
            </w:r>
          </w:p>
        </w:tc>
        <w:tc>
          <w:tcPr>
            <w:tcW w:w="1018" w:type="dxa"/>
            <w:tcBorders>
              <w:top w:val="nil"/>
              <w:left w:val="nil"/>
              <w:bottom w:val="single" w:color="auto" w:sz="4" w:space="0"/>
              <w:right w:val="single" w:color="auto" w:sz="4" w:space="0"/>
            </w:tcBorders>
            <w:vAlign w:val="center"/>
          </w:tcPr>
          <w:p w14:paraId="3FCCC73B">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3F511E70">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59D89509">
            <w:pPr>
              <w:widowControl/>
              <w:spacing w:line="222" w:lineRule="exact"/>
              <w:jc w:val="right"/>
              <w:rPr>
                <w:rFonts w:hint="eastAsia" w:ascii="仿宋" w:hAnsi="仿宋" w:eastAsia="仿宋" w:cs="宋体"/>
                <w:kern w:val="0"/>
                <w:sz w:val="20"/>
                <w:szCs w:val="20"/>
              </w:rPr>
            </w:pPr>
          </w:p>
        </w:tc>
      </w:tr>
      <w:tr w14:paraId="29BA8413">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1CDBF5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22399</w:t>
            </w:r>
          </w:p>
        </w:tc>
        <w:tc>
          <w:tcPr>
            <w:tcW w:w="3616" w:type="dxa"/>
            <w:tcBorders>
              <w:top w:val="nil"/>
              <w:left w:val="nil"/>
              <w:bottom w:val="single" w:color="auto" w:sz="4" w:space="0"/>
              <w:right w:val="single" w:color="auto" w:sz="4" w:space="0"/>
            </w:tcBorders>
            <w:shd w:val="clear" w:color="000000" w:fill="FFFFFF"/>
            <w:vAlign w:val="center"/>
          </w:tcPr>
          <w:p w14:paraId="194A38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其他国有资本经营预算支出</w:t>
            </w:r>
          </w:p>
        </w:tc>
        <w:tc>
          <w:tcPr>
            <w:tcW w:w="992" w:type="dxa"/>
            <w:tcBorders>
              <w:top w:val="nil"/>
              <w:left w:val="nil"/>
              <w:bottom w:val="single" w:color="auto" w:sz="4" w:space="0"/>
              <w:right w:val="single" w:color="auto" w:sz="4" w:space="0"/>
            </w:tcBorders>
            <w:vAlign w:val="center"/>
          </w:tcPr>
          <w:p w14:paraId="241CBC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986" w:type="dxa"/>
            <w:tcBorders>
              <w:top w:val="nil"/>
              <w:left w:val="nil"/>
              <w:bottom w:val="single" w:color="auto" w:sz="4" w:space="0"/>
              <w:right w:val="single" w:color="auto" w:sz="4" w:space="0"/>
            </w:tcBorders>
            <w:vAlign w:val="center"/>
          </w:tcPr>
          <w:p w14:paraId="6F8E92C6">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42A876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1018" w:type="dxa"/>
            <w:tcBorders>
              <w:top w:val="nil"/>
              <w:left w:val="nil"/>
              <w:bottom w:val="single" w:color="auto" w:sz="4" w:space="0"/>
              <w:right w:val="single" w:color="auto" w:sz="4" w:space="0"/>
            </w:tcBorders>
            <w:vAlign w:val="center"/>
          </w:tcPr>
          <w:p w14:paraId="44B386A5">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24F48B4E">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4F291FE9">
            <w:pPr>
              <w:widowControl/>
              <w:spacing w:line="222" w:lineRule="exact"/>
              <w:jc w:val="right"/>
              <w:rPr>
                <w:rFonts w:hint="eastAsia" w:ascii="仿宋" w:hAnsi="仿宋" w:eastAsia="仿宋" w:cs="宋体"/>
                <w:kern w:val="0"/>
                <w:sz w:val="20"/>
                <w:szCs w:val="20"/>
              </w:rPr>
            </w:pPr>
          </w:p>
        </w:tc>
      </w:tr>
      <w:tr w14:paraId="31F4E659">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17EA1A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2239999</w:t>
            </w:r>
          </w:p>
        </w:tc>
        <w:tc>
          <w:tcPr>
            <w:tcW w:w="3616" w:type="dxa"/>
            <w:tcBorders>
              <w:top w:val="nil"/>
              <w:left w:val="nil"/>
              <w:bottom w:val="single" w:color="auto" w:sz="4" w:space="0"/>
              <w:right w:val="single" w:color="auto" w:sz="4" w:space="0"/>
            </w:tcBorders>
            <w:shd w:val="clear" w:color="000000" w:fill="FFFFFF"/>
            <w:vAlign w:val="center"/>
          </w:tcPr>
          <w:p w14:paraId="165F82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其他国有资本经营预算支出</w:t>
            </w:r>
          </w:p>
        </w:tc>
        <w:tc>
          <w:tcPr>
            <w:tcW w:w="992" w:type="dxa"/>
            <w:tcBorders>
              <w:top w:val="nil"/>
              <w:left w:val="nil"/>
              <w:bottom w:val="single" w:color="auto" w:sz="4" w:space="0"/>
              <w:right w:val="single" w:color="auto" w:sz="4" w:space="0"/>
            </w:tcBorders>
            <w:vAlign w:val="center"/>
          </w:tcPr>
          <w:p w14:paraId="06E650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986" w:type="dxa"/>
            <w:tcBorders>
              <w:top w:val="nil"/>
              <w:left w:val="nil"/>
              <w:bottom w:val="single" w:color="auto" w:sz="4" w:space="0"/>
              <w:right w:val="single" w:color="auto" w:sz="4" w:space="0"/>
            </w:tcBorders>
            <w:vAlign w:val="center"/>
          </w:tcPr>
          <w:p w14:paraId="11F88A4A">
            <w:pPr>
              <w:widowControl/>
              <w:spacing w:line="222" w:lineRule="exact"/>
              <w:jc w:val="right"/>
              <w:rPr>
                <w:rFonts w:hint="eastAsia" w:ascii="仿宋" w:hAnsi="仿宋" w:eastAsia="仿宋" w:cs="宋体"/>
                <w:kern w:val="0"/>
                <w:sz w:val="20"/>
                <w:szCs w:val="20"/>
              </w:rPr>
            </w:pPr>
          </w:p>
        </w:tc>
        <w:tc>
          <w:tcPr>
            <w:tcW w:w="944" w:type="dxa"/>
            <w:tcBorders>
              <w:top w:val="nil"/>
              <w:left w:val="nil"/>
              <w:bottom w:val="single" w:color="auto" w:sz="4" w:space="0"/>
              <w:right w:val="single" w:color="auto" w:sz="4" w:space="0"/>
            </w:tcBorders>
            <w:vAlign w:val="center"/>
          </w:tcPr>
          <w:p w14:paraId="4AE39D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1018" w:type="dxa"/>
            <w:tcBorders>
              <w:top w:val="nil"/>
              <w:left w:val="nil"/>
              <w:bottom w:val="single" w:color="auto" w:sz="4" w:space="0"/>
              <w:right w:val="single" w:color="auto" w:sz="4" w:space="0"/>
            </w:tcBorders>
            <w:vAlign w:val="center"/>
          </w:tcPr>
          <w:p w14:paraId="322E634C">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3985DD9B">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235C998E">
            <w:pPr>
              <w:widowControl/>
              <w:spacing w:line="222" w:lineRule="exact"/>
              <w:jc w:val="right"/>
              <w:rPr>
                <w:rFonts w:hint="eastAsia" w:ascii="仿宋" w:hAnsi="仿宋" w:eastAsia="仿宋" w:cs="宋体"/>
                <w:kern w:val="0"/>
                <w:sz w:val="20"/>
                <w:szCs w:val="20"/>
              </w:rPr>
            </w:pPr>
          </w:p>
        </w:tc>
      </w:tr>
      <w:tr w14:paraId="1C105FCB">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6205C2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3616" w:type="dxa"/>
            <w:tcBorders>
              <w:top w:val="nil"/>
              <w:left w:val="nil"/>
              <w:bottom w:val="single" w:color="auto" w:sz="4" w:space="0"/>
              <w:right w:val="single" w:color="auto" w:sz="4" w:space="0"/>
            </w:tcBorders>
            <w:shd w:val="clear" w:color="000000" w:fill="FFFFFF"/>
            <w:vAlign w:val="center"/>
          </w:tcPr>
          <w:p w14:paraId="0A2BED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992" w:type="dxa"/>
            <w:tcBorders>
              <w:top w:val="nil"/>
              <w:left w:val="nil"/>
              <w:bottom w:val="single" w:color="auto" w:sz="4" w:space="0"/>
              <w:right w:val="single" w:color="auto" w:sz="4" w:space="0"/>
            </w:tcBorders>
            <w:vAlign w:val="center"/>
          </w:tcPr>
          <w:p w14:paraId="163DFA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c>
          <w:tcPr>
            <w:tcW w:w="986" w:type="dxa"/>
            <w:tcBorders>
              <w:top w:val="nil"/>
              <w:left w:val="nil"/>
              <w:bottom w:val="single" w:color="auto" w:sz="4" w:space="0"/>
              <w:right w:val="single" w:color="auto" w:sz="4" w:space="0"/>
            </w:tcBorders>
            <w:vAlign w:val="center"/>
          </w:tcPr>
          <w:p w14:paraId="3FF0F9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c>
          <w:tcPr>
            <w:tcW w:w="944" w:type="dxa"/>
            <w:tcBorders>
              <w:top w:val="nil"/>
              <w:left w:val="nil"/>
              <w:bottom w:val="single" w:color="auto" w:sz="4" w:space="0"/>
              <w:right w:val="single" w:color="auto" w:sz="4" w:space="0"/>
            </w:tcBorders>
            <w:vAlign w:val="center"/>
          </w:tcPr>
          <w:p w14:paraId="63540D99">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5F1ED5BF">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6FAB21A6">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085E6FFB">
            <w:pPr>
              <w:widowControl/>
              <w:spacing w:line="222" w:lineRule="exact"/>
              <w:jc w:val="right"/>
              <w:rPr>
                <w:rFonts w:hint="eastAsia" w:ascii="仿宋" w:hAnsi="仿宋" w:eastAsia="仿宋" w:cs="宋体"/>
                <w:kern w:val="0"/>
                <w:sz w:val="20"/>
                <w:szCs w:val="20"/>
              </w:rPr>
            </w:pPr>
          </w:p>
        </w:tc>
      </w:tr>
      <w:tr w14:paraId="64A75DEB">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2DDEDA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3616" w:type="dxa"/>
            <w:tcBorders>
              <w:top w:val="nil"/>
              <w:left w:val="nil"/>
              <w:bottom w:val="single" w:color="auto" w:sz="4" w:space="0"/>
              <w:right w:val="single" w:color="auto" w:sz="4" w:space="0"/>
            </w:tcBorders>
            <w:shd w:val="clear" w:color="000000" w:fill="FFFFFF"/>
            <w:vAlign w:val="center"/>
          </w:tcPr>
          <w:p w14:paraId="3E186C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992" w:type="dxa"/>
            <w:tcBorders>
              <w:top w:val="nil"/>
              <w:left w:val="nil"/>
              <w:bottom w:val="single" w:color="auto" w:sz="4" w:space="0"/>
              <w:right w:val="single" w:color="auto" w:sz="4" w:space="0"/>
            </w:tcBorders>
            <w:vAlign w:val="center"/>
          </w:tcPr>
          <w:p w14:paraId="5F3BDA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c>
          <w:tcPr>
            <w:tcW w:w="986" w:type="dxa"/>
            <w:tcBorders>
              <w:top w:val="nil"/>
              <w:left w:val="nil"/>
              <w:bottom w:val="single" w:color="auto" w:sz="4" w:space="0"/>
              <w:right w:val="single" w:color="auto" w:sz="4" w:space="0"/>
            </w:tcBorders>
            <w:vAlign w:val="center"/>
          </w:tcPr>
          <w:p w14:paraId="36F75E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c>
          <w:tcPr>
            <w:tcW w:w="944" w:type="dxa"/>
            <w:tcBorders>
              <w:top w:val="nil"/>
              <w:left w:val="nil"/>
              <w:bottom w:val="single" w:color="auto" w:sz="4" w:space="0"/>
              <w:right w:val="single" w:color="auto" w:sz="4" w:space="0"/>
            </w:tcBorders>
            <w:vAlign w:val="center"/>
          </w:tcPr>
          <w:p w14:paraId="33ED1E32">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00575694">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00EA7280">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09C4DF42">
            <w:pPr>
              <w:widowControl/>
              <w:spacing w:line="222" w:lineRule="exact"/>
              <w:jc w:val="right"/>
              <w:rPr>
                <w:rFonts w:hint="eastAsia" w:ascii="仿宋" w:hAnsi="仿宋" w:eastAsia="仿宋" w:cs="宋体"/>
                <w:kern w:val="0"/>
                <w:sz w:val="20"/>
                <w:szCs w:val="20"/>
              </w:rPr>
            </w:pPr>
          </w:p>
        </w:tc>
      </w:tr>
      <w:tr w14:paraId="43BD07D2">
        <w:tblPrEx>
          <w:tblCellMar>
            <w:top w:w="0" w:type="dxa"/>
            <w:left w:w="108" w:type="dxa"/>
            <w:bottom w:w="0" w:type="dxa"/>
            <w:right w:w="108" w:type="dxa"/>
          </w:tblCellMar>
        </w:tblPrEx>
        <w:trPr>
          <w:trHeight w:val="340" w:hRule="atLeast"/>
          <w:jc w:val="center"/>
        </w:trPr>
        <w:tc>
          <w:tcPr>
            <w:tcW w:w="3816" w:type="dxa"/>
            <w:tcBorders>
              <w:top w:val="single" w:color="auto" w:sz="4" w:space="0"/>
              <w:left w:val="single" w:color="auto" w:sz="4" w:space="0"/>
              <w:bottom w:val="single" w:color="auto" w:sz="4" w:space="0"/>
              <w:right w:val="single" w:color="auto" w:sz="4" w:space="0"/>
            </w:tcBorders>
            <w:shd w:val="clear" w:color="000000" w:fill="FFFFFF"/>
            <w:vAlign w:val="center"/>
          </w:tcPr>
          <w:p w14:paraId="47F4F0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3616" w:type="dxa"/>
            <w:tcBorders>
              <w:top w:val="nil"/>
              <w:left w:val="nil"/>
              <w:bottom w:val="single" w:color="auto" w:sz="4" w:space="0"/>
              <w:right w:val="single" w:color="auto" w:sz="4" w:space="0"/>
            </w:tcBorders>
            <w:shd w:val="clear" w:color="000000" w:fill="FFFFFF"/>
            <w:vAlign w:val="center"/>
          </w:tcPr>
          <w:p w14:paraId="0C9401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992" w:type="dxa"/>
            <w:tcBorders>
              <w:top w:val="nil"/>
              <w:left w:val="nil"/>
              <w:bottom w:val="single" w:color="auto" w:sz="4" w:space="0"/>
              <w:right w:val="single" w:color="auto" w:sz="4" w:space="0"/>
            </w:tcBorders>
            <w:vAlign w:val="center"/>
          </w:tcPr>
          <w:p w14:paraId="3612CF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c>
          <w:tcPr>
            <w:tcW w:w="986" w:type="dxa"/>
            <w:tcBorders>
              <w:top w:val="nil"/>
              <w:left w:val="nil"/>
              <w:bottom w:val="single" w:color="auto" w:sz="4" w:space="0"/>
              <w:right w:val="single" w:color="auto" w:sz="4" w:space="0"/>
            </w:tcBorders>
            <w:vAlign w:val="center"/>
          </w:tcPr>
          <w:p w14:paraId="477FF6D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30.66</w:t>
            </w:r>
          </w:p>
        </w:tc>
        <w:tc>
          <w:tcPr>
            <w:tcW w:w="944" w:type="dxa"/>
            <w:tcBorders>
              <w:top w:val="nil"/>
              <w:left w:val="nil"/>
              <w:bottom w:val="single" w:color="auto" w:sz="4" w:space="0"/>
              <w:right w:val="single" w:color="auto" w:sz="4" w:space="0"/>
            </w:tcBorders>
            <w:vAlign w:val="center"/>
          </w:tcPr>
          <w:p w14:paraId="0EA6B08F">
            <w:pPr>
              <w:widowControl/>
              <w:spacing w:line="222" w:lineRule="exact"/>
              <w:jc w:val="right"/>
              <w:rPr>
                <w:rFonts w:hint="eastAsia" w:ascii="仿宋" w:hAnsi="仿宋" w:eastAsia="仿宋" w:cs="宋体"/>
                <w:kern w:val="0"/>
                <w:sz w:val="20"/>
                <w:szCs w:val="20"/>
              </w:rPr>
            </w:pPr>
          </w:p>
        </w:tc>
        <w:tc>
          <w:tcPr>
            <w:tcW w:w="1018" w:type="dxa"/>
            <w:tcBorders>
              <w:top w:val="nil"/>
              <w:left w:val="nil"/>
              <w:bottom w:val="single" w:color="auto" w:sz="4" w:space="0"/>
              <w:right w:val="single" w:color="auto" w:sz="4" w:space="0"/>
            </w:tcBorders>
            <w:vAlign w:val="center"/>
          </w:tcPr>
          <w:p w14:paraId="46E74081">
            <w:pPr>
              <w:widowControl/>
              <w:spacing w:line="222" w:lineRule="exact"/>
              <w:jc w:val="right"/>
              <w:rPr>
                <w:rFonts w:hint="eastAsia" w:ascii="仿宋" w:hAnsi="仿宋" w:eastAsia="仿宋" w:cs="宋体"/>
                <w:kern w:val="0"/>
                <w:sz w:val="20"/>
                <w:szCs w:val="20"/>
              </w:rPr>
            </w:pPr>
          </w:p>
        </w:tc>
        <w:tc>
          <w:tcPr>
            <w:tcW w:w="954" w:type="dxa"/>
            <w:tcBorders>
              <w:top w:val="nil"/>
              <w:left w:val="nil"/>
              <w:bottom w:val="single" w:color="auto" w:sz="4" w:space="0"/>
              <w:right w:val="single" w:color="auto" w:sz="4" w:space="0"/>
            </w:tcBorders>
            <w:vAlign w:val="center"/>
          </w:tcPr>
          <w:p w14:paraId="207AB228">
            <w:pPr>
              <w:widowControl/>
              <w:spacing w:line="222" w:lineRule="exact"/>
              <w:jc w:val="right"/>
              <w:rPr>
                <w:rFonts w:hint="eastAsia" w:ascii="仿宋" w:hAnsi="仿宋" w:eastAsia="仿宋" w:cs="宋体"/>
                <w:kern w:val="0"/>
                <w:sz w:val="20"/>
                <w:szCs w:val="20"/>
              </w:rPr>
            </w:pPr>
          </w:p>
        </w:tc>
        <w:tc>
          <w:tcPr>
            <w:tcW w:w="968" w:type="dxa"/>
            <w:tcBorders>
              <w:top w:val="nil"/>
              <w:left w:val="nil"/>
              <w:bottom w:val="single" w:color="auto" w:sz="4" w:space="0"/>
              <w:right w:val="single" w:color="auto" w:sz="4" w:space="0"/>
            </w:tcBorders>
            <w:vAlign w:val="center"/>
          </w:tcPr>
          <w:p w14:paraId="296AC097">
            <w:pPr>
              <w:widowControl/>
              <w:spacing w:line="222" w:lineRule="exact"/>
              <w:jc w:val="right"/>
              <w:rPr>
                <w:rFonts w:hint="eastAsia" w:ascii="仿宋" w:hAnsi="仿宋" w:eastAsia="仿宋" w:cs="宋体"/>
                <w:kern w:val="0"/>
                <w:sz w:val="20"/>
                <w:szCs w:val="20"/>
              </w:rPr>
            </w:pPr>
          </w:p>
        </w:tc>
      </w:tr>
    </w:tbl>
    <w:p w14:paraId="00AED177">
      <w:pPr>
        <w:rPr>
          <w:rFonts w:hint="eastAsia" w:ascii="仿宋" w:hAnsi="仿宋" w:eastAsia="仿宋"/>
        </w:rPr>
      </w:pPr>
    </w:p>
    <w:p w14:paraId="1072F6A1">
      <w:pPr>
        <w:pStyle w:val="2"/>
        <w:rPr>
          <w:rFonts w:hint="eastAsia" w:ascii="仿宋" w:hAnsi="仿宋" w:eastAsia="仿宋"/>
        </w:rPr>
      </w:pPr>
    </w:p>
    <w:p w14:paraId="1C4180B9">
      <w:pPr>
        <w:pStyle w:val="3"/>
        <w:ind w:firstLine="480"/>
        <w:rPr>
          <w:rFonts w:hint="eastAsia" w:ascii="仿宋" w:hAnsi="仿宋" w:eastAsia="仿宋"/>
        </w:rPr>
      </w:pPr>
    </w:p>
    <w:p w14:paraId="38E738C8">
      <w:pPr>
        <w:rPr>
          <w:rFonts w:hint="eastAsia" w:ascii="仿宋" w:hAnsi="仿宋" w:eastAsia="仿宋"/>
        </w:rPr>
      </w:pPr>
    </w:p>
    <w:p w14:paraId="0B670AF8">
      <w:pPr>
        <w:pStyle w:val="2"/>
        <w:rPr>
          <w:rFonts w:hint="eastAsia" w:ascii="仿宋" w:hAnsi="仿宋" w:eastAsia="仿宋"/>
        </w:rPr>
      </w:pPr>
    </w:p>
    <w:p w14:paraId="0B4D2E53">
      <w:pPr>
        <w:pStyle w:val="3"/>
        <w:ind w:firstLine="480"/>
        <w:rPr>
          <w:rFonts w:hint="eastAsia" w:ascii="仿宋" w:hAnsi="仿宋" w:eastAsia="仿宋"/>
        </w:rPr>
      </w:pPr>
    </w:p>
    <w:p w14:paraId="1FE56D7D">
      <w:pPr>
        <w:rPr>
          <w:rFonts w:hint="eastAsia" w:ascii="仿宋" w:hAnsi="仿宋" w:eastAsia="仿宋"/>
        </w:rPr>
      </w:pPr>
    </w:p>
    <w:p w14:paraId="6AD37600">
      <w:pPr>
        <w:pStyle w:val="2"/>
        <w:rPr>
          <w:rFonts w:hint="eastAsia" w:ascii="仿宋" w:hAnsi="仿宋" w:eastAsia="仿宋"/>
        </w:rPr>
      </w:pPr>
    </w:p>
    <w:p w14:paraId="08FECA0A">
      <w:pPr>
        <w:pStyle w:val="3"/>
        <w:ind w:firstLine="480"/>
        <w:rPr>
          <w:rFonts w:hint="eastAsia" w:ascii="仿宋" w:hAnsi="仿宋" w:eastAsia="仿宋"/>
        </w:rPr>
      </w:pPr>
    </w:p>
    <w:p w14:paraId="68FC2503">
      <w:pPr>
        <w:rPr>
          <w:rFonts w:hint="eastAsia" w:ascii="仿宋" w:hAnsi="仿宋" w:eastAsia="仿宋"/>
        </w:rPr>
      </w:pPr>
    </w:p>
    <w:p w14:paraId="6DB3D1EA">
      <w:pPr>
        <w:widowControl/>
        <w:tabs>
          <w:tab w:val="left" w:pos="3595"/>
          <w:tab w:val="left" w:pos="4031"/>
          <w:tab w:val="left" w:pos="5605"/>
          <w:tab w:val="left" w:pos="9152"/>
          <w:tab w:val="left" w:pos="9587"/>
          <w:tab w:val="left" w:pos="11160"/>
          <w:tab w:val="left" w:pos="12554"/>
          <w:tab w:val="left" w:pos="13948"/>
        </w:tabs>
        <w:jc w:val="both"/>
        <w:rPr>
          <w:rFonts w:hint="eastAsia" w:ascii="仿宋" w:hAnsi="仿宋" w:eastAsia="仿宋" w:cs="Times New Roman"/>
          <w:kern w:val="0"/>
          <w:sz w:val="24"/>
          <w:szCs w:val="24"/>
        </w:rPr>
      </w:pPr>
      <w:bookmarkStart w:id="0"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0168730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4F2A32DB">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1DB0160D">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株洲市渌口区财政局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3994" w:type="dxa"/>
        <w:jc w:val="center"/>
        <w:tblLayout w:type="fixed"/>
        <w:tblCellMar>
          <w:top w:w="0" w:type="dxa"/>
          <w:left w:w="108" w:type="dxa"/>
          <w:bottom w:w="0" w:type="dxa"/>
          <w:right w:w="108" w:type="dxa"/>
        </w:tblCellMar>
      </w:tblPr>
      <w:tblGrid>
        <w:gridCol w:w="3216"/>
        <w:gridCol w:w="616"/>
        <w:gridCol w:w="916"/>
        <w:gridCol w:w="3216"/>
        <w:gridCol w:w="616"/>
        <w:gridCol w:w="916"/>
        <w:gridCol w:w="1515"/>
        <w:gridCol w:w="1338"/>
        <w:gridCol w:w="1645"/>
      </w:tblGrid>
      <w:tr w14:paraId="3977A244">
        <w:tblPrEx>
          <w:tblCellMar>
            <w:top w:w="0" w:type="dxa"/>
            <w:left w:w="108" w:type="dxa"/>
            <w:bottom w:w="0" w:type="dxa"/>
            <w:right w:w="108" w:type="dxa"/>
          </w:tblCellMar>
        </w:tblPrEx>
        <w:trPr>
          <w:trHeight w:val="340" w:hRule="atLeast"/>
          <w:jc w:val="center"/>
        </w:trPr>
        <w:tc>
          <w:tcPr>
            <w:tcW w:w="4748"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6FD8E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9246" w:type="dxa"/>
            <w:gridSpan w:val="6"/>
            <w:tcBorders>
              <w:top w:val="single" w:color="auto" w:sz="4" w:space="0"/>
              <w:left w:val="nil"/>
              <w:bottom w:val="single" w:color="auto" w:sz="4" w:space="0"/>
              <w:right w:val="single" w:color="auto" w:sz="4" w:space="0"/>
            </w:tcBorders>
            <w:shd w:val="clear" w:color="auto" w:fill="BEBEBE" w:themeFill="background1" w:themeFillShade="BF"/>
            <w:vAlign w:val="center"/>
          </w:tcPr>
          <w:p w14:paraId="2FD5182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2DC49DC5">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shd w:val="clear" w:color="auto" w:fill="BEBEBE" w:themeFill="background1" w:themeFillShade="BF"/>
            <w:vAlign w:val="center"/>
          </w:tcPr>
          <w:p w14:paraId="4C9527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616" w:type="dxa"/>
            <w:tcBorders>
              <w:top w:val="nil"/>
              <w:left w:val="nil"/>
              <w:bottom w:val="single" w:color="auto" w:sz="4" w:space="0"/>
              <w:right w:val="single" w:color="auto" w:sz="4" w:space="0"/>
            </w:tcBorders>
            <w:shd w:val="clear" w:color="auto" w:fill="BEBEBE" w:themeFill="background1" w:themeFillShade="BF"/>
            <w:vAlign w:val="center"/>
          </w:tcPr>
          <w:p w14:paraId="62926F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916" w:type="dxa"/>
            <w:tcBorders>
              <w:top w:val="nil"/>
              <w:left w:val="nil"/>
              <w:bottom w:val="single" w:color="auto" w:sz="4" w:space="0"/>
              <w:right w:val="single" w:color="auto" w:sz="4" w:space="0"/>
            </w:tcBorders>
            <w:shd w:val="clear" w:color="auto" w:fill="BEBEBE" w:themeFill="background1" w:themeFillShade="BF"/>
            <w:vAlign w:val="center"/>
          </w:tcPr>
          <w:p w14:paraId="55BE87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3216" w:type="dxa"/>
            <w:tcBorders>
              <w:top w:val="nil"/>
              <w:left w:val="nil"/>
              <w:bottom w:val="single" w:color="auto" w:sz="4" w:space="0"/>
              <w:right w:val="single" w:color="auto" w:sz="4" w:space="0"/>
            </w:tcBorders>
            <w:shd w:val="clear" w:color="auto" w:fill="BEBEBE" w:themeFill="background1" w:themeFillShade="BF"/>
            <w:vAlign w:val="center"/>
          </w:tcPr>
          <w:p w14:paraId="5BBE896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616" w:type="dxa"/>
            <w:tcBorders>
              <w:top w:val="nil"/>
              <w:left w:val="nil"/>
              <w:bottom w:val="single" w:color="auto" w:sz="4" w:space="0"/>
              <w:right w:val="single" w:color="auto" w:sz="4" w:space="0"/>
            </w:tcBorders>
            <w:shd w:val="clear" w:color="auto" w:fill="BEBEBE" w:themeFill="background1" w:themeFillShade="BF"/>
            <w:vAlign w:val="center"/>
          </w:tcPr>
          <w:p w14:paraId="4DAAF9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916" w:type="dxa"/>
            <w:tcBorders>
              <w:top w:val="nil"/>
              <w:left w:val="nil"/>
              <w:bottom w:val="single" w:color="auto" w:sz="4" w:space="0"/>
              <w:right w:val="single" w:color="auto" w:sz="4" w:space="0"/>
            </w:tcBorders>
            <w:shd w:val="clear" w:color="auto" w:fill="BEBEBE" w:themeFill="background1" w:themeFillShade="BF"/>
            <w:vAlign w:val="center"/>
          </w:tcPr>
          <w:p w14:paraId="0205F53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1515" w:type="dxa"/>
            <w:tcBorders>
              <w:top w:val="nil"/>
              <w:left w:val="nil"/>
              <w:bottom w:val="single" w:color="auto" w:sz="4" w:space="0"/>
              <w:right w:val="single" w:color="auto" w:sz="4" w:space="0"/>
            </w:tcBorders>
            <w:shd w:val="clear" w:color="auto" w:fill="BEBEBE" w:themeFill="background1" w:themeFillShade="BF"/>
            <w:vAlign w:val="center"/>
          </w:tcPr>
          <w:p w14:paraId="0AD3A0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1338" w:type="dxa"/>
            <w:tcBorders>
              <w:top w:val="nil"/>
              <w:left w:val="nil"/>
              <w:bottom w:val="single" w:color="auto" w:sz="4" w:space="0"/>
              <w:right w:val="single" w:color="auto" w:sz="4" w:space="0"/>
            </w:tcBorders>
            <w:shd w:val="clear" w:color="auto" w:fill="BEBEBE" w:themeFill="background1" w:themeFillShade="BF"/>
            <w:vAlign w:val="center"/>
          </w:tcPr>
          <w:p w14:paraId="6B7F10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1645" w:type="dxa"/>
            <w:tcBorders>
              <w:top w:val="nil"/>
              <w:left w:val="nil"/>
              <w:bottom w:val="single" w:color="auto" w:sz="4" w:space="0"/>
              <w:right w:val="single" w:color="auto" w:sz="4" w:space="0"/>
            </w:tcBorders>
            <w:shd w:val="clear" w:color="auto" w:fill="BEBEBE" w:themeFill="background1" w:themeFillShade="BF"/>
            <w:vAlign w:val="center"/>
          </w:tcPr>
          <w:p w14:paraId="08B12F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5939A95A">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shd w:val="clear" w:color="auto" w:fill="BEBEBE" w:themeFill="background1" w:themeFillShade="BF"/>
            <w:vAlign w:val="center"/>
          </w:tcPr>
          <w:p w14:paraId="7F249C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616" w:type="dxa"/>
            <w:tcBorders>
              <w:top w:val="nil"/>
              <w:left w:val="nil"/>
              <w:bottom w:val="single" w:color="auto" w:sz="4" w:space="0"/>
              <w:right w:val="single" w:color="auto" w:sz="4" w:space="0"/>
            </w:tcBorders>
            <w:shd w:val="clear" w:color="auto" w:fill="BEBEBE" w:themeFill="background1" w:themeFillShade="BF"/>
            <w:vAlign w:val="center"/>
          </w:tcPr>
          <w:p w14:paraId="582D5F7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916" w:type="dxa"/>
            <w:tcBorders>
              <w:top w:val="nil"/>
              <w:left w:val="nil"/>
              <w:bottom w:val="single" w:color="auto" w:sz="4" w:space="0"/>
              <w:right w:val="single" w:color="auto" w:sz="4" w:space="0"/>
            </w:tcBorders>
            <w:shd w:val="clear" w:color="auto" w:fill="BEBEBE" w:themeFill="background1" w:themeFillShade="BF"/>
            <w:vAlign w:val="center"/>
          </w:tcPr>
          <w:p w14:paraId="18416F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3216" w:type="dxa"/>
            <w:tcBorders>
              <w:top w:val="nil"/>
              <w:left w:val="nil"/>
              <w:bottom w:val="single" w:color="auto" w:sz="4" w:space="0"/>
              <w:right w:val="single" w:color="auto" w:sz="4" w:space="0"/>
            </w:tcBorders>
            <w:shd w:val="clear" w:color="auto" w:fill="BEBEBE" w:themeFill="background1" w:themeFillShade="BF"/>
            <w:vAlign w:val="center"/>
          </w:tcPr>
          <w:p w14:paraId="2189AB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616" w:type="dxa"/>
            <w:tcBorders>
              <w:top w:val="nil"/>
              <w:left w:val="nil"/>
              <w:bottom w:val="single" w:color="auto" w:sz="4" w:space="0"/>
              <w:right w:val="single" w:color="auto" w:sz="4" w:space="0"/>
            </w:tcBorders>
            <w:shd w:val="clear" w:color="auto" w:fill="BEBEBE" w:themeFill="background1" w:themeFillShade="BF"/>
            <w:vAlign w:val="center"/>
          </w:tcPr>
          <w:p w14:paraId="2B321FA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916" w:type="dxa"/>
            <w:tcBorders>
              <w:top w:val="nil"/>
              <w:left w:val="nil"/>
              <w:bottom w:val="single" w:color="auto" w:sz="4" w:space="0"/>
              <w:right w:val="single" w:color="auto" w:sz="4" w:space="0"/>
            </w:tcBorders>
            <w:shd w:val="clear" w:color="auto" w:fill="BEBEBE" w:themeFill="background1" w:themeFillShade="BF"/>
            <w:vAlign w:val="center"/>
          </w:tcPr>
          <w:p w14:paraId="18E438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1515" w:type="dxa"/>
            <w:tcBorders>
              <w:top w:val="nil"/>
              <w:left w:val="nil"/>
              <w:bottom w:val="single" w:color="auto" w:sz="4" w:space="0"/>
              <w:right w:val="single" w:color="auto" w:sz="4" w:space="0"/>
            </w:tcBorders>
            <w:shd w:val="clear" w:color="auto" w:fill="BEBEBE" w:themeFill="background1" w:themeFillShade="BF"/>
            <w:vAlign w:val="center"/>
          </w:tcPr>
          <w:p w14:paraId="62113DA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1338" w:type="dxa"/>
            <w:tcBorders>
              <w:top w:val="nil"/>
              <w:left w:val="nil"/>
              <w:bottom w:val="single" w:color="auto" w:sz="4" w:space="0"/>
              <w:right w:val="single" w:color="auto" w:sz="4" w:space="0"/>
            </w:tcBorders>
            <w:shd w:val="clear" w:color="auto" w:fill="BEBEBE" w:themeFill="background1" w:themeFillShade="BF"/>
            <w:vAlign w:val="center"/>
          </w:tcPr>
          <w:p w14:paraId="014C30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1645" w:type="dxa"/>
            <w:tcBorders>
              <w:top w:val="nil"/>
              <w:left w:val="nil"/>
              <w:bottom w:val="single" w:color="auto" w:sz="4" w:space="0"/>
              <w:right w:val="single" w:color="auto" w:sz="4" w:space="0"/>
            </w:tcBorders>
            <w:shd w:val="clear" w:color="auto" w:fill="BEBEBE" w:themeFill="background1" w:themeFillShade="BF"/>
            <w:vAlign w:val="center"/>
          </w:tcPr>
          <w:p w14:paraId="7EBE768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3D6C8CFB">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292F2B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616" w:type="dxa"/>
            <w:tcBorders>
              <w:top w:val="nil"/>
              <w:left w:val="nil"/>
              <w:bottom w:val="single" w:color="auto" w:sz="4" w:space="0"/>
              <w:right w:val="single" w:color="auto" w:sz="4" w:space="0"/>
            </w:tcBorders>
            <w:vAlign w:val="center"/>
          </w:tcPr>
          <w:p w14:paraId="475057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916" w:type="dxa"/>
            <w:tcBorders>
              <w:top w:val="nil"/>
              <w:left w:val="nil"/>
              <w:bottom w:val="single" w:color="auto" w:sz="4" w:space="0"/>
              <w:right w:val="single" w:color="auto" w:sz="4" w:space="0"/>
            </w:tcBorders>
            <w:vAlign w:val="center"/>
          </w:tcPr>
          <w:p w14:paraId="6108951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2460.19</w:t>
            </w: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3BE28D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616" w:type="dxa"/>
            <w:tcBorders>
              <w:top w:val="nil"/>
              <w:left w:val="nil"/>
              <w:bottom w:val="single" w:color="auto" w:sz="4" w:space="0"/>
              <w:right w:val="single" w:color="auto" w:sz="4" w:space="0"/>
            </w:tcBorders>
            <w:vAlign w:val="center"/>
          </w:tcPr>
          <w:p w14:paraId="7A5FEF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916" w:type="dxa"/>
            <w:tcBorders>
              <w:top w:val="nil"/>
              <w:left w:val="nil"/>
              <w:bottom w:val="single" w:color="auto" w:sz="4" w:space="0"/>
              <w:right w:val="single" w:color="auto" w:sz="4" w:space="0"/>
            </w:tcBorders>
            <w:vAlign w:val="center"/>
          </w:tcPr>
          <w:p w14:paraId="5EB3F6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2127.32</w:t>
            </w:r>
          </w:p>
        </w:tc>
        <w:tc>
          <w:tcPr>
            <w:tcW w:w="1515" w:type="dxa"/>
            <w:tcBorders>
              <w:top w:val="nil"/>
              <w:left w:val="nil"/>
              <w:bottom w:val="single" w:color="auto" w:sz="4" w:space="0"/>
              <w:right w:val="single" w:color="auto" w:sz="4" w:space="0"/>
            </w:tcBorders>
            <w:vAlign w:val="center"/>
          </w:tcPr>
          <w:p w14:paraId="4EF300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2127.32</w:t>
            </w:r>
          </w:p>
        </w:tc>
        <w:tc>
          <w:tcPr>
            <w:tcW w:w="1338" w:type="dxa"/>
            <w:tcBorders>
              <w:top w:val="nil"/>
              <w:left w:val="nil"/>
              <w:bottom w:val="single" w:color="auto" w:sz="4" w:space="0"/>
              <w:right w:val="single" w:color="auto" w:sz="4" w:space="0"/>
            </w:tcBorders>
            <w:vAlign w:val="center"/>
          </w:tcPr>
          <w:p w14:paraId="6A2F49B5">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069F7726">
            <w:pPr>
              <w:widowControl/>
              <w:spacing w:line="222" w:lineRule="exact"/>
              <w:jc w:val="right"/>
              <w:rPr>
                <w:rFonts w:hint="eastAsia" w:ascii="仿宋" w:hAnsi="仿宋" w:eastAsia="仿宋" w:cs="宋体"/>
                <w:kern w:val="0"/>
                <w:sz w:val="20"/>
                <w:szCs w:val="20"/>
              </w:rPr>
            </w:pPr>
          </w:p>
        </w:tc>
      </w:tr>
      <w:tr w14:paraId="7CF68A84">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2C75BB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616" w:type="dxa"/>
            <w:tcBorders>
              <w:top w:val="nil"/>
              <w:left w:val="nil"/>
              <w:bottom w:val="single" w:color="auto" w:sz="4" w:space="0"/>
              <w:right w:val="single" w:color="auto" w:sz="4" w:space="0"/>
            </w:tcBorders>
            <w:vAlign w:val="center"/>
          </w:tcPr>
          <w:p w14:paraId="45F2EF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916" w:type="dxa"/>
            <w:tcBorders>
              <w:top w:val="nil"/>
              <w:left w:val="nil"/>
              <w:bottom w:val="single" w:color="auto" w:sz="4" w:space="0"/>
              <w:right w:val="single" w:color="auto" w:sz="4" w:space="0"/>
            </w:tcBorders>
            <w:vAlign w:val="center"/>
          </w:tcPr>
          <w:p w14:paraId="0012B7D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4DC30D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616" w:type="dxa"/>
            <w:tcBorders>
              <w:top w:val="nil"/>
              <w:left w:val="nil"/>
              <w:bottom w:val="single" w:color="auto" w:sz="4" w:space="0"/>
              <w:right w:val="single" w:color="auto" w:sz="4" w:space="0"/>
            </w:tcBorders>
            <w:vAlign w:val="center"/>
          </w:tcPr>
          <w:p w14:paraId="40C12A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916" w:type="dxa"/>
            <w:tcBorders>
              <w:top w:val="nil"/>
              <w:left w:val="nil"/>
              <w:bottom w:val="single" w:color="auto" w:sz="4" w:space="0"/>
              <w:right w:val="single" w:color="auto" w:sz="4" w:space="0"/>
            </w:tcBorders>
            <w:vAlign w:val="center"/>
          </w:tcPr>
          <w:p w14:paraId="2B15AD77">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328DD611">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0BBD292B">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2EAB2FB3">
            <w:pPr>
              <w:widowControl/>
              <w:spacing w:line="222" w:lineRule="exact"/>
              <w:jc w:val="right"/>
              <w:rPr>
                <w:rFonts w:hint="eastAsia" w:ascii="仿宋" w:hAnsi="仿宋" w:eastAsia="仿宋" w:cs="宋体"/>
                <w:kern w:val="0"/>
                <w:sz w:val="20"/>
                <w:szCs w:val="20"/>
              </w:rPr>
            </w:pPr>
          </w:p>
        </w:tc>
      </w:tr>
      <w:tr w14:paraId="18C88398">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15105E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616" w:type="dxa"/>
            <w:tcBorders>
              <w:top w:val="nil"/>
              <w:left w:val="nil"/>
              <w:bottom w:val="single" w:color="auto" w:sz="4" w:space="0"/>
              <w:right w:val="single" w:color="auto" w:sz="4" w:space="0"/>
            </w:tcBorders>
            <w:vAlign w:val="center"/>
          </w:tcPr>
          <w:p w14:paraId="07AC2B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916" w:type="dxa"/>
            <w:tcBorders>
              <w:top w:val="nil"/>
              <w:left w:val="nil"/>
              <w:bottom w:val="single" w:color="auto" w:sz="4" w:space="0"/>
              <w:right w:val="single" w:color="auto" w:sz="4" w:space="0"/>
            </w:tcBorders>
            <w:vAlign w:val="center"/>
          </w:tcPr>
          <w:p w14:paraId="320F99B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491.26</w:t>
            </w: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56033B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616" w:type="dxa"/>
            <w:tcBorders>
              <w:top w:val="nil"/>
              <w:left w:val="nil"/>
              <w:bottom w:val="single" w:color="auto" w:sz="4" w:space="0"/>
              <w:right w:val="single" w:color="auto" w:sz="4" w:space="0"/>
            </w:tcBorders>
            <w:vAlign w:val="center"/>
          </w:tcPr>
          <w:p w14:paraId="46FB28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916" w:type="dxa"/>
            <w:tcBorders>
              <w:top w:val="nil"/>
              <w:left w:val="nil"/>
              <w:bottom w:val="single" w:color="auto" w:sz="4" w:space="0"/>
              <w:right w:val="single" w:color="auto" w:sz="4" w:space="0"/>
            </w:tcBorders>
            <w:vAlign w:val="center"/>
          </w:tcPr>
          <w:p w14:paraId="615B294F">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6CD7FF72">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73CBE0F4">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56F6F8C9">
            <w:pPr>
              <w:widowControl/>
              <w:spacing w:line="222" w:lineRule="exact"/>
              <w:jc w:val="right"/>
              <w:rPr>
                <w:rFonts w:hint="eastAsia" w:ascii="仿宋" w:hAnsi="仿宋" w:eastAsia="仿宋" w:cs="宋体"/>
                <w:kern w:val="0"/>
                <w:sz w:val="20"/>
                <w:szCs w:val="20"/>
              </w:rPr>
            </w:pPr>
          </w:p>
        </w:tc>
      </w:tr>
      <w:tr w14:paraId="4E562147">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32D69E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vAlign w:val="center"/>
          </w:tcPr>
          <w:p w14:paraId="3ECD70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916" w:type="dxa"/>
            <w:tcBorders>
              <w:top w:val="nil"/>
              <w:left w:val="nil"/>
              <w:bottom w:val="single" w:color="auto" w:sz="4" w:space="0"/>
              <w:right w:val="single" w:color="auto" w:sz="4" w:space="0"/>
            </w:tcBorders>
            <w:vAlign w:val="center"/>
          </w:tcPr>
          <w:p w14:paraId="35E3350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166C5C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616" w:type="dxa"/>
            <w:tcBorders>
              <w:top w:val="nil"/>
              <w:left w:val="nil"/>
              <w:bottom w:val="single" w:color="auto" w:sz="4" w:space="0"/>
              <w:right w:val="single" w:color="auto" w:sz="4" w:space="0"/>
            </w:tcBorders>
            <w:vAlign w:val="center"/>
          </w:tcPr>
          <w:p w14:paraId="6576C5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916" w:type="dxa"/>
            <w:tcBorders>
              <w:top w:val="nil"/>
              <w:left w:val="nil"/>
              <w:bottom w:val="single" w:color="auto" w:sz="4" w:space="0"/>
              <w:right w:val="single" w:color="auto" w:sz="4" w:space="0"/>
            </w:tcBorders>
            <w:vAlign w:val="center"/>
          </w:tcPr>
          <w:p w14:paraId="55873AE1">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3D155928">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63A45B03">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1D84E7BC">
            <w:pPr>
              <w:widowControl/>
              <w:spacing w:line="222" w:lineRule="exact"/>
              <w:jc w:val="right"/>
              <w:rPr>
                <w:rFonts w:hint="eastAsia" w:ascii="仿宋" w:hAnsi="仿宋" w:eastAsia="仿宋" w:cs="宋体"/>
                <w:kern w:val="0"/>
                <w:sz w:val="20"/>
                <w:szCs w:val="20"/>
              </w:rPr>
            </w:pPr>
          </w:p>
        </w:tc>
      </w:tr>
      <w:tr w14:paraId="4CF077EC">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7892976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vAlign w:val="center"/>
          </w:tcPr>
          <w:p w14:paraId="6EF6A8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916" w:type="dxa"/>
            <w:tcBorders>
              <w:top w:val="nil"/>
              <w:left w:val="nil"/>
              <w:bottom w:val="single" w:color="auto" w:sz="4" w:space="0"/>
              <w:right w:val="single" w:color="auto" w:sz="4" w:space="0"/>
            </w:tcBorders>
            <w:vAlign w:val="center"/>
          </w:tcPr>
          <w:p w14:paraId="32CEA9B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06E8FA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616" w:type="dxa"/>
            <w:tcBorders>
              <w:top w:val="nil"/>
              <w:left w:val="nil"/>
              <w:bottom w:val="single" w:color="auto" w:sz="4" w:space="0"/>
              <w:right w:val="single" w:color="auto" w:sz="4" w:space="0"/>
            </w:tcBorders>
            <w:vAlign w:val="center"/>
          </w:tcPr>
          <w:p w14:paraId="767AFF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916" w:type="dxa"/>
            <w:tcBorders>
              <w:top w:val="nil"/>
              <w:left w:val="nil"/>
              <w:bottom w:val="single" w:color="auto" w:sz="4" w:space="0"/>
              <w:right w:val="single" w:color="auto" w:sz="4" w:space="0"/>
            </w:tcBorders>
            <w:vAlign w:val="center"/>
          </w:tcPr>
          <w:p w14:paraId="65FFD17A">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7DAC7CBA">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3E54F1D4">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6E8B4295">
            <w:pPr>
              <w:widowControl/>
              <w:spacing w:line="222" w:lineRule="exact"/>
              <w:jc w:val="right"/>
              <w:rPr>
                <w:rFonts w:hint="eastAsia" w:ascii="仿宋" w:hAnsi="仿宋" w:eastAsia="仿宋" w:cs="宋体"/>
                <w:kern w:val="0"/>
                <w:sz w:val="20"/>
                <w:szCs w:val="20"/>
              </w:rPr>
            </w:pPr>
          </w:p>
        </w:tc>
      </w:tr>
      <w:tr w14:paraId="0E099574">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1DAE86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vAlign w:val="center"/>
          </w:tcPr>
          <w:p w14:paraId="7021F4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916" w:type="dxa"/>
            <w:tcBorders>
              <w:top w:val="nil"/>
              <w:left w:val="nil"/>
              <w:bottom w:val="single" w:color="auto" w:sz="4" w:space="0"/>
              <w:right w:val="single" w:color="auto" w:sz="4" w:space="0"/>
            </w:tcBorders>
            <w:vAlign w:val="center"/>
          </w:tcPr>
          <w:p w14:paraId="651351D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267B250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616" w:type="dxa"/>
            <w:tcBorders>
              <w:top w:val="nil"/>
              <w:left w:val="nil"/>
              <w:bottom w:val="single" w:color="auto" w:sz="4" w:space="0"/>
              <w:right w:val="single" w:color="auto" w:sz="4" w:space="0"/>
            </w:tcBorders>
            <w:vAlign w:val="center"/>
          </w:tcPr>
          <w:p w14:paraId="05AFD8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916" w:type="dxa"/>
            <w:tcBorders>
              <w:top w:val="nil"/>
              <w:left w:val="nil"/>
              <w:bottom w:val="single" w:color="auto" w:sz="4" w:space="0"/>
              <w:right w:val="single" w:color="auto" w:sz="4" w:space="0"/>
            </w:tcBorders>
            <w:vAlign w:val="center"/>
          </w:tcPr>
          <w:p w14:paraId="72915B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123.79</w:t>
            </w:r>
          </w:p>
        </w:tc>
        <w:tc>
          <w:tcPr>
            <w:tcW w:w="1515" w:type="dxa"/>
            <w:tcBorders>
              <w:top w:val="nil"/>
              <w:left w:val="nil"/>
              <w:bottom w:val="single" w:color="auto" w:sz="4" w:space="0"/>
              <w:right w:val="single" w:color="auto" w:sz="4" w:space="0"/>
            </w:tcBorders>
            <w:vAlign w:val="center"/>
          </w:tcPr>
          <w:p w14:paraId="4A9C70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123.79</w:t>
            </w:r>
          </w:p>
        </w:tc>
        <w:tc>
          <w:tcPr>
            <w:tcW w:w="1338" w:type="dxa"/>
            <w:tcBorders>
              <w:top w:val="nil"/>
              <w:left w:val="nil"/>
              <w:bottom w:val="single" w:color="auto" w:sz="4" w:space="0"/>
              <w:right w:val="single" w:color="auto" w:sz="4" w:space="0"/>
            </w:tcBorders>
            <w:vAlign w:val="center"/>
          </w:tcPr>
          <w:p w14:paraId="69A77E64">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5B0621D7">
            <w:pPr>
              <w:widowControl/>
              <w:spacing w:line="222" w:lineRule="exact"/>
              <w:jc w:val="right"/>
              <w:rPr>
                <w:rFonts w:hint="eastAsia" w:ascii="仿宋" w:hAnsi="仿宋" w:eastAsia="仿宋" w:cs="宋体"/>
                <w:kern w:val="0"/>
                <w:sz w:val="20"/>
                <w:szCs w:val="20"/>
              </w:rPr>
            </w:pPr>
          </w:p>
        </w:tc>
      </w:tr>
      <w:tr w14:paraId="52F2FC30">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0A4A0BC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vAlign w:val="center"/>
          </w:tcPr>
          <w:p w14:paraId="6B7046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916" w:type="dxa"/>
            <w:tcBorders>
              <w:top w:val="nil"/>
              <w:left w:val="nil"/>
              <w:bottom w:val="single" w:color="auto" w:sz="4" w:space="0"/>
              <w:right w:val="single" w:color="auto" w:sz="4" w:space="0"/>
            </w:tcBorders>
            <w:vAlign w:val="center"/>
          </w:tcPr>
          <w:p w14:paraId="6B04590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7CDC2A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616" w:type="dxa"/>
            <w:tcBorders>
              <w:top w:val="nil"/>
              <w:left w:val="nil"/>
              <w:bottom w:val="single" w:color="auto" w:sz="4" w:space="0"/>
              <w:right w:val="single" w:color="auto" w:sz="4" w:space="0"/>
            </w:tcBorders>
            <w:vAlign w:val="center"/>
          </w:tcPr>
          <w:p w14:paraId="4F3835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916" w:type="dxa"/>
            <w:tcBorders>
              <w:top w:val="nil"/>
              <w:left w:val="nil"/>
              <w:bottom w:val="single" w:color="auto" w:sz="4" w:space="0"/>
              <w:right w:val="single" w:color="auto" w:sz="4" w:space="0"/>
            </w:tcBorders>
            <w:vAlign w:val="center"/>
          </w:tcPr>
          <w:p w14:paraId="692F6EE2">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2F06C29D">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44DB4A5E">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37D71777">
            <w:pPr>
              <w:widowControl/>
              <w:spacing w:line="222" w:lineRule="exact"/>
              <w:jc w:val="right"/>
              <w:rPr>
                <w:rFonts w:hint="eastAsia" w:ascii="仿宋" w:hAnsi="仿宋" w:eastAsia="仿宋" w:cs="宋体"/>
                <w:kern w:val="0"/>
                <w:sz w:val="20"/>
                <w:szCs w:val="20"/>
              </w:rPr>
            </w:pPr>
          </w:p>
        </w:tc>
      </w:tr>
      <w:tr w14:paraId="59E46E50">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05D414B9">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570617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916" w:type="dxa"/>
            <w:tcBorders>
              <w:top w:val="nil"/>
              <w:left w:val="nil"/>
              <w:bottom w:val="single" w:color="auto" w:sz="4" w:space="0"/>
              <w:right w:val="single" w:color="auto" w:sz="4" w:space="0"/>
            </w:tcBorders>
            <w:vAlign w:val="center"/>
          </w:tcPr>
          <w:p w14:paraId="355D7AE5">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3F39165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616" w:type="dxa"/>
            <w:tcBorders>
              <w:top w:val="nil"/>
              <w:left w:val="nil"/>
              <w:bottom w:val="single" w:color="auto" w:sz="4" w:space="0"/>
              <w:right w:val="single" w:color="auto" w:sz="4" w:space="0"/>
            </w:tcBorders>
            <w:vAlign w:val="center"/>
          </w:tcPr>
          <w:p w14:paraId="6235A9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916" w:type="dxa"/>
            <w:tcBorders>
              <w:top w:val="nil"/>
              <w:left w:val="nil"/>
              <w:bottom w:val="single" w:color="auto" w:sz="4" w:space="0"/>
              <w:right w:val="single" w:color="auto" w:sz="4" w:space="0"/>
            </w:tcBorders>
            <w:vAlign w:val="center"/>
          </w:tcPr>
          <w:p w14:paraId="4AFB4B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94.29</w:t>
            </w:r>
          </w:p>
        </w:tc>
        <w:tc>
          <w:tcPr>
            <w:tcW w:w="1515" w:type="dxa"/>
            <w:tcBorders>
              <w:top w:val="nil"/>
              <w:left w:val="nil"/>
              <w:bottom w:val="single" w:color="auto" w:sz="4" w:space="0"/>
              <w:right w:val="single" w:color="auto" w:sz="4" w:space="0"/>
            </w:tcBorders>
            <w:vAlign w:val="center"/>
          </w:tcPr>
          <w:p w14:paraId="6D1A75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94.29</w:t>
            </w:r>
          </w:p>
        </w:tc>
        <w:tc>
          <w:tcPr>
            <w:tcW w:w="1338" w:type="dxa"/>
            <w:tcBorders>
              <w:top w:val="nil"/>
              <w:left w:val="nil"/>
              <w:bottom w:val="single" w:color="auto" w:sz="4" w:space="0"/>
              <w:right w:val="single" w:color="auto" w:sz="4" w:space="0"/>
            </w:tcBorders>
            <w:vAlign w:val="center"/>
          </w:tcPr>
          <w:p w14:paraId="70E7A8ED">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736F0AAF">
            <w:pPr>
              <w:widowControl/>
              <w:spacing w:line="222" w:lineRule="exact"/>
              <w:jc w:val="right"/>
              <w:rPr>
                <w:rFonts w:hint="eastAsia" w:ascii="仿宋" w:hAnsi="仿宋" w:eastAsia="仿宋" w:cs="宋体"/>
                <w:kern w:val="0"/>
                <w:sz w:val="20"/>
                <w:szCs w:val="20"/>
              </w:rPr>
            </w:pPr>
          </w:p>
        </w:tc>
      </w:tr>
      <w:tr w14:paraId="05319647">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1BA72EB5">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764F7F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916" w:type="dxa"/>
            <w:tcBorders>
              <w:top w:val="nil"/>
              <w:left w:val="nil"/>
              <w:bottom w:val="single" w:color="auto" w:sz="4" w:space="0"/>
              <w:right w:val="single" w:color="auto" w:sz="4" w:space="0"/>
            </w:tcBorders>
            <w:vAlign w:val="center"/>
          </w:tcPr>
          <w:p w14:paraId="2D243360">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5E2563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616" w:type="dxa"/>
            <w:tcBorders>
              <w:top w:val="nil"/>
              <w:left w:val="nil"/>
              <w:bottom w:val="single" w:color="auto" w:sz="4" w:space="0"/>
              <w:right w:val="single" w:color="auto" w:sz="4" w:space="0"/>
            </w:tcBorders>
            <w:vAlign w:val="center"/>
          </w:tcPr>
          <w:p w14:paraId="18BAFE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916" w:type="dxa"/>
            <w:tcBorders>
              <w:top w:val="nil"/>
              <w:left w:val="nil"/>
              <w:bottom w:val="single" w:color="auto" w:sz="4" w:space="0"/>
              <w:right w:val="single" w:color="auto" w:sz="4" w:space="0"/>
            </w:tcBorders>
            <w:vAlign w:val="center"/>
          </w:tcPr>
          <w:p w14:paraId="612909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41.31</w:t>
            </w:r>
          </w:p>
        </w:tc>
        <w:tc>
          <w:tcPr>
            <w:tcW w:w="1515" w:type="dxa"/>
            <w:tcBorders>
              <w:top w:val="nil"/>
              <w:left w:val="nil"/>
              <w:bottom w:val="single" w:color="auto" w:sz="4" w:space="0"/>
              <w:right w:val="single" w:color="auto" w:sz="4" w:space="0"/>
            </w:tcBorders>
            <w:vAlign w:val="center"/>
          </w:tcPr>
          <w:p w14:paraId="0684D8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41.31</w:t>
            </w:r>
          </w:p>
        </w:tc>
        <w:tc>
          <w:tcPr>
            <w:tcW w:w="1338" w:type="dxa"/>
            <w:tcBorders>
              <w:top w:val="nil"/>
              <w:left w:val="nil"/>
              <w:bottom w:val="single" w:color="auto" w:sz="4" w:space="0"/>
              <w:right w:val="single" w:color="auto" w:sz="4" w:space="0"/>
            </w:tcBorders>
            <w:vAlign w:val="center"/>
          </w:tcPr>
          <w:p w14:paraId="318B267C">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6ABB0142">
            <w:pPr>
              <w:widowControl/>
              <w:spacing w:line="222" w:lineRule="exact"/>
              <w:jc w:val="right"/>
              <w:rPr>
                <w:rFonts w:hint="eastAsia" w:ascii="仿宋" w:hAnsi="仿宋" w:eastAsia="仿宋" w:cs="宋体"/>
                <w:kern w:val="0"/>
                <w:sz w:val="20"/>
                <w:szCs w:val="20"/>
              </w:rPr>
            </w:pPr>
          </w:p>
        </w:tc>
      </w:tr>
      <w:tr w14:paraId="59601DC8">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2407FE80">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2A36B4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916" w:type="dxa"/>
            <w:tcBorders>
              <w:top w:val="nil"/>
              <w:left w:val="nil"/>
              <w:bottom w:val="single" w:color="auto" w:sz="4" w:space="0"/>
              <w:right w:val="single" w:color="auto" w:sz="4" w:space="0"/>
            </w:tcBorders>
            <w:vAlign w:val="center"/>
          </w:tcPr>
          <w:p w14:paraId="289DDD7C">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66A8225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616" w:type="dxa"/>
            <w:tcBorders>
              <w:top w:val="nil"/>
              <w:left w:val="nil"/>
              <w:bottom w:val="single" w:color="auto" w:sz="4" w:space="0"/>
              <w:right w:val="single" w:color="auto" w:sz="4" w:space="0"/>
            </w:tcBorders>
            <w:vAlign w:val="center"/>
          </w:tcPr>
          <w:p w14:paraId="4C0B5E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916" w:type="dxa"/>
            <w:tcBorders>
              <w:top w:val="nil"/>
              <w:left w:val="nil"/>
              <w:bottom w:val="single" w:color="auto" w:sz="4" w:space="0"/>
              <w:right w:val="single" w:color="auto" w:sz="4" w:space="0"/>
            </w:tcBorders>
            <w:vAlign w:val="center"/>
          </w:tcPr>
          <w:p w14:paraId="04794180">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5D295CB4">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2C076B5C">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7752CB72">
            <w:pPr>
              <w:widowControl/>
              <w:spacing w:line="222" w:lineRule="exact"/>
              <w:jc w:val="right"/>
              <w:rPr>
                <w:rFonts w:hint="eastAsia" w:ascii="仿宋" w:hAnsi="仿宋" w:eastAsia="仿宋" w:cs="宋体"/>
                <w:kern w:val="0"/>
                <w:sz w:val="20"/>
                <w:szCs w:val="20"/>
              </w:rPr>
            </w:pPr>
          </w:p>
        </w:tc>
      </w:tr>
      <w:tr w14:paraId="672F3627">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290359BD">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289946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916" w:type="dxa"/>
            <w:tcBorders>
              <w:top w:val="nil"/>
              <w:left w:val="nil"/>
              <w:bottom w:val="single" w:color="auto" w:sz="4" w:space="0"/>
              <w:right w:val="single" w:color="auto" w:sz="4" w:space="0"/>
            </w:tcBorders>
            <w:vAlign w:val="center"/>
          </w:tcPr>
          <w:p w14:paraId="53CB7779">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78FB3B2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616" w:type="dxa"/>
            <w:tcBorders>
              <w:top w:val="nil"/>
              <w:left w:val="nil"/>
              <w:bottom w:val="single" w:color="auto" w:sz="4" w:space="0"/>
              <w:right w:val="single" w:color="auto" w:sz="4" w:space="0"/>
            </w:tcBorders>
            <w:vAlign w:val="center"/>
          </w:tcPr>
          <w:p w14:paraId="409174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916" w:type="dxa"/>
            <w:tcBorders>
              <w:top w:val="nil"/>
              <w:left w:val="nil"/>
              <w:bottom w:val="single" w:color="auto" w:sz="4" w:space="0"/>
              <w:right w:val="single" w:color="auto" w:sz="4" w:space="0"/>
            </w:tcBorders>
            <w:vAlign w:val="center"/>
          </w:tcPr>
          <w:p w14:paraId="55B18C6D">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039F5DC7">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5F285354">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5342FE5A">
            <w:pPr>
              <w:widowControl/>
              <w:spacing w:line="222" w:lineRule="exact"/>
              <w:jc w:val="right"/>
              <w:rPr>
                <w:rFonts w:hint="eastAsia" w:ascii="仿宋" w:hAnsi="仿宋" w:eastAsia="仿宋" w:cs="宋体"/>
                <w:kern w:val="0"/>
                <w:sz w:val="20"/>
                <w:szCs w:val="20"/>
              </w:rPr>
            </w:pPr>
          </w:p>
        </w:tc>
      </w:tr>
      <w:tr w14:paraId="188D3D68">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29C41AFD">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31F7DB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916" w:type="dxa"/>
            <w:tcBorders>
              <w:top w:val="nil"/>
              <w:left w:val="nil"/>
              <w:bottom w:val="single" w:color="auto" w:sz="4" w:space="0"/>
              <w:right w:val="single" w:color="auto" w:sz="4" w:space="0"/>
            </w:tcBorders>
            <w:vAlign w:val="center"/>
          </w:tcPr>
          <w:p w14:paraId="43B54937">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4F7B19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616" w:type="dxa"/>
            <w:tcBorders>
              <w:top w:val="nil"/>
              <w:left w:val="nil"/>
              <w:bottom w:val="single" w:color="auto" w:sz="4" w:space="0"/>
              <w:right w:val="single" w:color="auto" w:sz="4" w:space="0"/>
            </w:tcBorders>
            <w:vAlign w:val="center"/>
          </w:tcPr>
          <w:p w14:paraId="0D6D46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916" w:type="dxa"/>
            <w:tcBorders>
              <w:top w:val="nil"/>
              <w:left w:val="nil"/>
              <w:bottom w:val="single" w:color="auto" w:sz="4" w:space="0"/>
              <w:right w:val="single" w:color="auto" w:sz="4" w:space="0"/>
            </w:tcBorders>
            <w:vAlign w:val="center"/>
          </w:tcPr>
          <w:p w14:paraId="0B26A698">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47DF1D25">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65A4D6D9">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600CBC10">
            <w:pPr>
              <w:widowControl/>
              <w:spacing w:line="222" w:lineRule="exact"/>
              <w:jc w:val="right"/>
              <w:rPr>
                <w:rFonts w:hint="eastAsia" w:ascii="仿宋" w:hAnsi="仿宋" w:eastAsia="仿宋" w:cs="宋体"/>
                <w:kern w:val="0"/>
                <w:sz w:val="20"/>
                <w:szCs w:val="20"/>
              </w:rPr>
            </w:pPr>
          </w:p>
        </w:tc>
      </w:tr>
      <w:tr w14:paraId="101B217A">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5374345C">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74C8CB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916" w:type="dxa"/>
            <w:tcBorders>
              <w:top w:val="nil"/>
              <w:left w:val="nil"/>
              <w:bottom w:val="single" w:color="auto" w:sz="4" w:space="0"/>
              <w:right w:val="single" w:color="auto" w:sz="4" w:space="0"/>
            </w:tcBorders>
            <w:vAlign w:val="center"/>
          </w:tcPr>
          <w:p w14:paraId="73AE5BF8">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46E0447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616" w:type="dxa"/>
            <w:tcBorders>
              <w:top w:val="nil"/>
              <w:left w:val="nil"/>
              <w:bottom w:val="single" w:color="auto" w:sz="4" w:space="0"/>
              <w:right w:val="single" w:color="auto" w:sz="4" w:space="0"/>
            </w:tcBorders>
            <w:vAlign w:val="center"/>
          </w:tcPr>
          <w:p w14:paraId="3ECED7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916" w:type="dxa"/>
            <w:tcBorders>
              <w:top w:val="nil"/>
              <w:left w:val="nil"/>
              <w:bottom w:val="single" w:color="auto" w:sz="4" w:space="0"/>
              <w:right w:val="single" w:color="auto" w:sz="4" w:space="0"/>
            </w:tcBorders>
            <w:vAlign w:val="center"/>
          </w:tcPr>
          <w:p w14:paraId="0F611E1B">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5E198C47">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237C69E6">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5B5E18DB">
            <w:pPr>
              <w:widowControl/>
              <w:spacing w:line="222" w:lineRule="exact"/>
              <w:jc w:val="right"/>
              <w:rPr>
                <w:rFonts w:hint="eastAsia" w:ascii="仿宋" w:hAnsi="仿宋" w:eastAsia="仿宋" w:cs="宋体"/>
                <w:kern w:val="0"/>
                <w:sz w:val="20"/>
                <w:szCs w:val="20"/>
              </w:rPr>
            </w:pPr>
          </w:p>
        </w:tc>
      </w:tr>
      <w:tr w14:paraId="5A91109C">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55CBBCF0">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1B5696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916" w:type="dxa"/>
            <w:tcBorders>
              <w:top w:val="nil"/>
              <w:left w:val="nil"/>
              <w:bottom w:val="single" w:color="auto" w:sz="4" w:space="0"/>
              <w:right w:val="single" w:color="auto" w:sz="4" w:space="0"/>
            </w:tcBorders>
            <w:vAlign w:val="center"/>
          </w:tcPr>
          <w:p w14:paraId="208F1049">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314256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616" w:type="dxa"/>
            <w:tcBorders>
              <w:top w:val="nil"/>
              <w:left w:val="nil"/>
              <w:bottom w:val="single" w:color="auto" w:sz="4" w:space="0"/>
              <w:right w:val="single" w:color="auto" w:sz="4" w:space="0"/>
            </w:tcBorders>
            <w:vAlign w:val="center"/>
          </w:tcPr>
          <w:p w14:paraId="273F65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916" w:type="dxa"/>
            <w:tcBorders>
              <w:top w:val="nil"/>
              <w:left w:val="nil"/>
              <w:bottom w:val="single" w:color="auto" w:sz="4" w:space="0"/>
              <w:right w:val="single" w:color="auto" w:sz="4" w:space="0"/>
            </w:tcBorders>
            <w:vAlign w:val="center"/>
          </w:tcPr>
          <w:p w14:paraId="2057E727">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3F3B411D">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1120B79C">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7FC30E26">
            <w:pPr>
              <w:widowControl/>
              <w:spacing w:line="222" w:lineRule="exact"/>
              <w:jc w:val="right"/>
              <w:rPr>
                <w:rFonts w:hint="eastAsia" w:ascii="仿宋" w:hAnsi="仿宋" w:eastAsia="仿宋" w:cs="宋体"/>
                <w:kern w:val="0"/>
                <w:sz w:val="20"/>
                <w:szCs w:val="20"/>
              </w:rPr>
            </w:pPr>
          </w:p>
        </w:tc>
      </w:tr>
      <w:tr w14:paraId="59878CA0">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2E7DF764">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57086D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916" w:type="dxa"/>
            <w:tcBorders>
              <w:top w:val="nil"/>
              <w:left w:val="nil"/>
              <w:bottom w:val="single" w:color="auto" w:sz="4" w:space="0"/>
              <w:right w:val="single" w:color="auto" w:sz="4" w:space="0"/>
            </w:tcBorders>
            <w:vAlign w:val="center"/>
          </w:tcPr>
          <w:p w14:paraId="783BB2E6">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43DF843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616" w:type="dxa"/>
            <w:tcBorders>
              <w:top w:val="nil"/>
              <w:left w:val="nil"/>
              <w:bottom w:val="single" w:color="auto" w:sz="4" w:space="0"/>
              <w:right w:val="single" w:color="auto" w:sz="4" w:space="0"/>
            </w:tcBorders>
            <w:vAlign w:val="center"/>
          </w:tcPr>
          <w:p w14:paraId="5DCD4C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916" w:type="dxa"/>
            <w:tcBorders>
              <w:top w:val="nil"/>
              <w:left w:val="nil"/>
              <w:bottom w:val="single" w:color="auto" w:sz="4" w:space="0"/>
              <w:right w:val="single" w:color="auto" w:sz="4" w:space="0"/>
            </w:tcBorders>
            <w:vAlign w:val="center"/>
          </w:tcPr>
          <w:p w14:paraId="373969C6">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2DB3B3F1">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0E69B03C">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1168787C">
            <w:pPr>
              <w:widowControl/>
              <w:spacing w:line="222" w:lineRule="exact"/>
              <w:jc w:val="right"/>
              <w:rPr>
                <w:rFonts w:hint="eastAsia" w:ascii="仿宋" w:hAnsi="仿宋" w:eastAsia="仿宋" w:cs="宋体"/>
                <w:kern w:val="0"/>
                <w:sz w:val="20"/>
                <w:szCs w:val="20"/>
              </w:rPr>
            </w:pPr>
          </w:p>
        </w:tc>
      </w:tr>
      <w:tr w14:paraId="71A6858A">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74C9014B">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1346C5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916" w:type="dxa"/>
            <w:tcBorders>
              <w:top w:val="nil"/>
              <w:left w:val="nil"/>
              <w:bottom w:val="single" w:color="auto" w:sz="4" w:space="0"/>
              <w:right w:val="single" w:color="auto" w:sz="4" w:space="0"/>
            </w:tcBorders>
            <w:vAlign w:val="center"/>
          </w:tcPr>
          <w:p w14:paraId="725545D0">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51B098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616" w:type="dxa"/>
            <w:tcBorders>
              <w:top w:val="nil"/>
              <w:left w:val="nil"/>
              <w:bottom w:val="single" w:color="auto" w:sz="4" w:space="0"/>
              <w:right w:val="single" w:color="auto" w:sz="4" w:space="0"/>
            </w:tcBorders>
            <w:vAlign w:val="center"/>
          </w:tcPr>
          <w:p w14:paraId="0A0BD2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916" w:type="dxa"/>
            <w:tcBorders>
              <w:top w:val="nil"/>
              <w:left w:val="nil"/>
              <w:bottom w:val="single" w:color="auto" w:sz="4" w:space="0"/>
              <w:right w:val="single" w:color="auto" w:sz="4" w:space="0"/>
            </w:tcBorders>
            <w:vAlign w:val="center"/>
          </w:tcPr>
          <w:p w14:paraId="2004F22E">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11574BC6">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743FF976">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350581E0">
            <w:pPr>
              <w:widowControl/>
              <w:spacing w:line="222" w:lineRule="exact"/>
              <w:jc w:val="right"/>
              <w:rPr>
                <w:rFonts w:hint="eastAsia" w:ascii="仿宋" w:hAnsi="仿宋" w:eastAsia="仿宋" w:cs="宋体"/>
                <w:kern w:val="0"/>
                <w:sz w:val="20"/>
                <w:szCs w:val="20"/>
              </w:rPr>
            </w:pPr>
          </w:p>
        </w:tc>
      </w:tr>
      <w:tr w14:paraId="7432F7CF">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7EDA990D">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099E23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916" w:type="dxa"/>
            <w:tcBorders>
              <w:top w:val="nil"/>
              <w:left w:val="nil"/>
              <w:bottom w:val="single" w:color="auto" w:sz="4" w:space="0"/>
              <w:right w:val="single" w:color="auto" w:sz="4" w:space="0"/>
            </w:tcBorders>
            <w:vAlign w:val="center"/>
          </w:tcPr>
          <w:p w14:paraId="53670B52">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701AF9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616" w:type="dxa"/>
            <w:tcBorders>
              <w:top w:val="nil"/>
              <w:left w:val="nil"/>
              <w:bottom w:val="single" w:color="auto" w:sz="4" w:space="0"/>
              <w:right w:val="single" w:color="auto" w:sz="4" w:space="0"/>
            </w:tcBorders>
            <w:vAlign w:val="center"/>
          </w:tcPr>
          <w:p w14:paraId="5805CD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916" w:type="dxa"/>
            <w:tcBorders>
              <w:top w:val="nil"/>
              <w:left w:val="nil"/>
              <w:bottom w:val="single" w:color="auto" w:sz="4" w:space="0"/>
              <w:right w:val="single" w:color="auto" w:sz="4" w:space="0"/>
            </w:tcBorders>
            <w:vAlign w:val="center"/>
          </w:tcPr>
          <w:p w14:paraId="7D33EB59">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18A8E630">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47859CEA">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19FF4530">
            <w:pPr>
              <w:widowControl/>
              <w:spacing w:line="222" w:lineRule="exact"/>
              <w:jc w:val="right"/>
              <w:rPr>
                <w:rFonts w:hint="eastAsia" w:ascii="仿宋" w:hAnsi="仿宋" w:eastAsia="仿宋" w:cs="宋体"/>
                <w:kern w:val="0"/>
                <w:sz w:val="20"/>
                <w:szCs w:val="20"/>
              </w:rPr>
            </w:pPr>
          </w:p>
        </w:tc>
      </w:tr>
      <w:tr w14:paraId="1597DD2E">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23D300AA">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4F2176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916" w:type="dxa"/>
            <w:tcBorders>
              <w:top w:val="nil"/>
              <w:left w:val="nil"/>
              <w:bottom w:val="single" w:color="auto" w:sz="4" w:space="0"/>
              <w:right w:val="single" w:color="auto" w:sz="4" w:space="0"/>
            </w:tcBorders>
            <w:vAlign w:val="center"/>
          </w:tcPr>
          <w:p w14:paraId="3597922C">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437B92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616" w:type="dxa"/>
            <w:tcBorders>
              <w:top w:val="nil"/>
              <w:left w:val="nil"/>
              <w:bottom w:val="single" w:color="auto" w:sz="4" w:space="0"/>
              <w:right w:val="single" w:color="auto" w:sz="4" w:space="0"/>
            </w:tcBorders>
            <w:vAlign w:val="center"/>
          </w:tcPr>
          <w:p w14:paraId="748240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916" w:type="dxa"/>
            <w:tcBorders>
              <w:top w:val="nil"/>
              <w:left w:val="nil"/>
              <w:bottom w:val="single" w:color="auto" w:sz="4" w:space="0"/>
              <w:right w:val="single" w:color="auto" w:sz="4" w:space="0"/>
            </w:tcBorders>
            <w:vAlign w:val="center"/>
          </w:tcPr>
          <w:p w14:paraId="2474A868">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5548E359">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4D3577E1">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639FF66A">
            <w:pPr>
              <w:widowControl/>
              <w:spacing w:line="222" w:lineRule="exact"/>
              <w:jc w:val="right"/>
              <w:rPr>
                <w:rFonts w:hint="eastAsia" w:ascii="仿宋" w:hAnsi="仿宋" w:eastAsia="仿宋" w:cs="宋体"/>
                <w:kern w:val="0"/>
                <w:sz w:val="20"/>
                <w:szCs w:val="20"/>
              </w:rPr>
            </w:pPr>
          </w:p>
        </w:tc>
      </w:tr>
      <w:tr w14:paraId="71D6799E">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5D5D7F94">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37E6EC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916" w:type="dxa"/>
            <w:tcBorders>
              <w:top w:val="nil"/>
              <w:left w:val="nil"/>
              <w:bottom w:val="single" w:color="auto" w:sz="4" w:space="0"/>
              <w:right w:val="single" w:color="auto" w:sz="4" w:space="0"/>
            </w:tcBorders>
            <w:vAlign w:val="center"/>
          </w:tcPr>
          <w:p w14:paraId="08AE7F66">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7C81D0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616" w:type="dxa"/>
            <w:tcBorders>
              <w:top w:val="nil"/>
              <w:left w:val="nil"/>
              <w:bottom w:val="single" w:color="auto" w:sz="4" w:space="0"/>
              <w:right w:val="single" w:color="auto" w:sz="4" w:space="0"/>
            </w:tcBorders>
            <w:vAlign w:val="center"/>
          </w:tcPr>
          <w:p w14:paraId="0C242A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916" w:type="dxa"/>
            <w:tcBorders>
              <w:top w:val="nil"/>
              <w:left w:val="nil"/>
              <w:bottom w:val="single" w:color="auto" w:sz="4" w:space="0"/>
              <w:right w:val="single" w:color="auto" w:sz="4" w:space="0"/>
            </w:tcBorders>
            <w:vAlign w:val="center"/>
          </w:tcPr>
          <w:p w14:paraId="53C723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73.48</w:t>
            </w:r>
          </w:p>
        </w:tc>
        <w:tc>
          <w:tcPr>
            <w:tcW w:w="1515" w:type="dxa"/>
            <w:tcBorders>
              <w:top w:val="nil"/>
              <w:left w:val="nil"/>
              <w:bottom w:val="single" w:color="auto" w:sz="4" w:space="0"/>
              <w:right w:val="single" w:color="auto" w:sz="4" w:space="0"/>
            </w:tcBorders>
            <w:vAlign w:val="center"/>
          </w:tcPr>
          <w:p w14:paraId="154846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73.48</w:t>
            </w:r>
          </w:p>
        </w:tc>
        <w:tc>
          <w:tcPr>
            <w:tcW w:w="1338" w:type="dxa"/>
            <w:tcBorders>
              <w:top w:val="nil"/>
              <w:left w:val="nil"/>
              <w:bottom w:val="single" w:color="auto" w:sz="4" w:space="0"/>
              <w:right w:val="single" w:color="auto" w:sz="4" w:space="0"/>
            </w:tcBorders>
            <w:vAlign w:val="center"/>
          </w:tcPr>
          <w:p w14:paraId="4A13A3CD">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5667CD2F">
            <w:pPr>
              <w:widowControl/>
              <w:spacing w:line="222" w:lineRule="exact"/>
              <w:jc w:val="right"/>
              <w:rPr>
                <w:rFonts w:hint="eastAsia" w:ascii="仿宋" w:hAnsi="仿宋" w:eastAsia="仿宋" w:cs="宋体"/>
                <w:kern w:val="0"/>
                <w:sz w:val="20"/>
                <w:szCs w:val="20"/>
              </w:rPr>
            </w:pPr>
          </w:p>
        </w:tc>
      </w:tr>
      <w:tr w14:paraId="0E2FA9E2">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6036727D">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62199F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916" w:type="dxa"/>
            <w:tcBorders>
              <w:top w:val="nil"/>
              <w:left w:val="nil"/>
              <w:bottom w:val="single" w:color="auto" w:sz="4" w:space="0"/>
              <w:right w:val="single" w:color="auto" w:sz="4" w:space="0"/>
            </w:tcBorders>
            <w:vAlign w:val="center"/>
          </w:tcPr>
          <w:p w14:paraId="1BDDF6F4">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426F38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616" w:type="dxa"/>
            <w:tcBorders>
              <w:top w:val="nil"/>
              <w:left w:val="nil"/>
              <w:bottom w:val="single" w:color="auto" w:sz="4" w:space="0"/>
              <w:right w:val="single" w:color="auto" w:sz="4" w:space="0"/>
            </w:tcBorders>
            <w:vAlign w:val="center"/>
          </w:tcPr>
          <w:p w14:paraId="79B2DE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916" w:type="dxa"/>
            <w:tcBorders>
              <w:top w:val="nil"/>
              <w:left w:val="nil"/>
              <w:bottom w:val="single" w:color="auto" w:sz="4" w:space="0"/>
              <w:right w:val="single" w:color="auto" w:sz="4" w:space="0"/>
            </w:tcBorders>
            <w:vAlign w:val="center"/>
          </w:tcPr>
          <w:p w14:paraId="177070C1">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30844DD9">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3A246B68">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3A3D18EB">
            <w:pPr>
              <w:widowControl/>
              <w:spacing w:line="222" w:lineRule="exact"/>
              <w:jc w:val="right"/>
              <w:rPr>
                <w:rFonts w:hint="eastAsia" w:ascii="仿宋" w:hAnsi="仿宋" w:eastAsia="仿宋" w:cs="宋体"/>
                <w:kern w:val="0"/>
                <w:sz w:val="20"/>
                <w:szCs w:val="20"/>
              </w:rPr>
            </w:pPr>
          </w:p>
        </w:tc>
      </w:tr>
      <w:tr w14:paraId="5DF5B8AD">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6FF67F98">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5755F0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916" w:type="dxa"/>
            <w:tcBorders>
              <w:top w:val="nil"/>
              <w:left w:val="nil"/>
              <w:bottom w:val="single" w:color="auto" w:sz="4" w:space="0"/>
              <w:right w:val="single" w:color="auto" w:sz="4" w:space="0"/>
            </w:tcBorders>
            <w:vAlign w:val="center"/>
          </w:tcPr>
          <w:p w14:paraId="1EF02290">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17C34B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616" w:type="dxa"/>
            <w:tcBorders>
              <w:top w:val="nil"/>
              <w:left w:val="nil"/>
              <w:bottom w:val="single" w:color="auto" w:sz="4" w:space="0"/>
              <w:right w:val="single" w:color="auto" w:sz="4" w:space="0"/>
            </w:tcBorders>
            <w:vAlign w:val="center"/>
          </w:tcPr>
          <w:p w14:paraId="05126C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916" w:type="dxa"/>
            <w:tcBorders>
              <w:top w:val="nil"/>
              <w:left w:val="nil"/>
              <w:bottom w:val="single" w:color="auto" w:sz="4" w:space="0"/>
              <w:right w:val="single" w:color="auto" w:sz="4" w:space="0"/>
            </w:tcBorders>
            <w:vAlign w:val="center"/>
          </w:tcPr>
          <w:p w14:paraId="7BDDD3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491.26</w:t>
            </w:r>
          </w:p>
        </w:tc>
        <w:tc>
          <w:tcPr>
            <w:tcW w:w="1515" w:type="dxa"/>
            <w:tcBorders>
              <w:top w:val="nil"/>
              <w:left w:val="nil"/>
              <w:bottom w:val="single" w:color="auto" w:sz="4" w:space="0"/>
              <w:right w:val="single" w:color="auto" w:sz="4" w:space="0"/>
            </w:tcBorders>
            <w:vAlign w:val="center"/>
          </w:tcPr>
          <w:p w14:paraId="113D5D86">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2DEBFA1E">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4E8B406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491.26</w:t>
            </w:r>
          </w:p>
        </w:tc>
      </w:tr>
      <w:tr w14:paraId="20486513">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6DFB6635">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40F56A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916" w:type="dxa"/>
            <w:tcBorders>
              <w:top w:val="nil"/>
              <w:left w:val="nil"/>
              <w:bottom w:val="single" w:color="auto" w:sz="4" w:space="0"/>
              <w:right w:val="single" w:color="auto" w:sz="4" w:space="0"/>
            </w:tcBorders>
            <w:vAlign w:val="center"/>
          </w:tcPr>
          <w:p w14:paraId="28BC4E9E">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6E4D3D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616" w:type="dxa"/>
            <w:tcBorders>
              <w:top w:val="nil"/>
              <w:left w:val="nil"/>
              <w:bottom w:val="single" w:color="auto" w:sz="4" w:space="0"/>
              <w:right w:val="single" w:color="auto" w:sz="4" w:space="0"/>
            </w:tcBorders>
            <w:vAlign w:val="center"/>
          </w:tcPr>
          <w:p w14:paraId="00CC50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916" w:type="dxa"/>
            <w:tcBorders>
              <w:top w:val="nil"/>
              <w:left w:val="nil"/>
              <w:bottom w:val="single" w:color="auto" w:sz="4" w:space="0"/>
              <w:right w:val="single" w:color="auto" w:sz="4" w:space="0"/>
            </w:tcBorders>
            <w:vAlign w:val="center"/>
          </w:tcPr>
          <w:p w14:paraId="3242CEB3">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60E77E69">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08B3A785">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724BD5FB">
            <w:pPr>
              <w:widowControl/>
              <w:spacing w:line="222" w:lineRule="exact"/>
              <w:jc w:val="right"/>
              <w:rPr>
                <w:rFonts w:hint="eastAsia" w:ascii="仿宋" w:hAnsi="仿宋" w:eastAsia="仿宋" w:cs="宋体"/>
                <w:kern w:val="0"/>
                <w:sz w:val="20"/>
                <w:szCs w:val="20"/>
              </w:rPr>
            </w:pPr>
          </w:p>
        </w:tc>
      </w:tr>
      <w:tr w14:paraId="10FA0EE7">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30502051">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1CF5B0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916" w:type="dxa"/>
            <w:tcBorders>
              <w:top w:val="nil"/>
              <w:left w:val="nil"/>
              <w:bottom w:val="single" w:color="auto" w:sz="4" w:space="0"/>
              <w:right w:val="single" w:color="auto" w:sz="4" w:space="0"/>
            </w:tcBorders>
            <w:vAlign w:val="center"/>
          </w:tcPr>
          <w:p w14:paraId="195651D5">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2A82F2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616" w:type="dxa"/>
            <w:tcBorders>
              <w:top w:val="nil"/>
              <w:left w:val="nil"/>
              <w:bottom w:val="single" w:color="auto" w:sz="4" w:space="0"/>
              <w:right w:val="single" w:color="auto" w:sz="4" w:space="0"/>
            </w:tcBorders>
            <w:vAlign w:val="center"/>
          </w:tcPr>
          <w:p w14:paraId="57B0ED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916" w:type="dxa"/>
            <w:tcBorders>
              <w:top w:val="nil"/>
              <w:left w:val="nil"/>
              <w:bottom w:val="single" w:color="auto" w:sz="4" w:space="0"/>
              <w:right w:val="single" w:color="auto" w:sz="4" w:space="0"/>
            </w:tcBorders>
            <w:vAlign w:val="center"/>
          </w:tcPr>
          <w:p w14:paraId="2AEF73A8">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0726E051">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0362E054">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414CAE5D">
            <w:pPr>
              <w:widowControl/>
              <w:spacing w:line="222" w:lineRule="exact"/>
              <w:jc w:val="right"/>
              <w:rPr>
                <w:rFonts w:hint="eastAsia" w:ascii="仿宋" w:hAnsi="仿宋" w:eastAsia="仿宋" w:cs="宋体"/>
                <w:kern w:val="0"/>
                <w:sz w:val="20"/>
                <w:szCs w:val="20"/>
              </w:rPr>
            </w:pPr>
          </w:p>
        </w:tc>
      </w:tr>
      <w:tr w14:paraId="757C7F59">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72D35C63">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413B4C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916" w:type="dxa"/>
            <w:tcBorders>
              <w:top w:val="nil"/>
              <w:left w:val="nil"/>
              <w:bottom w:val="single" w:color="auto" w:sz="4" w:space="0"/>
              <w:right w:val="single" w:color="auto" w:sz="4" w:space="0"/>
            </w:tcBorders>
            <w:vAlign w:val="center"/>
          </w:tcPr>
          <w:p w14:paraId="0B172F70">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69197C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616" w:type="dxa"/>
            <w:tcBorders>
              <w:top w:val="nil"/>
              <w:left w:val="nil"/>
              <w:bottom w:val="single" w:color="auto" w:sz="4" w:space="0"/>
              <w:right w:val="single" w:color="auto" w:sz="4" w:space="0"/>
            </w:tcBorders>
            <w:vAlign w:val="center"/>
          </w:tcPr>
          <w:p w14:paraId="2A33E0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916" w:type="dxa"/>
            <w:tcBorders>
              <w:top w:val="nil"/>
              <w:left w:val="nil"/>
              <w:bottom w:val="single" w:color="auto" w:sz="4" w:space="0"/>
              <w:right w:val="single" w:color="auto" w:sz="4" w:space="0"/>
            </w:tcBorders>
            <w:vAlign w:val="center"/>
          </w:tcPr>
          <w:p w14:paraId="594FA716">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4A5CD766">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036CAF4B">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1226B31B">
            <w:pPr>
              <w:widowControl/>
              <w:spacing w:line="222" w:lineRule="exact"/>
              <w:jc w:val="right"/>
              <w:rPr>
                <w:rFonts w:hint="eastAsia" w:ascii="仿宋" w:hAnsi="仿宋" w:eastAsia="仿宋" w:cs="宋体"/>
                <w:kern w:val="0"/>
                <w:sz w:val="20"/>
                <w:szCs w:val="20"/>
              </w:rPr>
            </w:pPr>
          </w:p>
        </w:tc>
      </w:tr>
      <w:tr w14:paraId="20BCBF8A">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31093D80">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vAlign w:val="center"/>
          </w:tcPr>
          <w:p w14:paraId="0ADC13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916" w:type="dxa"/>
            <w:tcBorders>
              <w:top w:val="nil"/>
              <w:left w:val="nil"/>
              <w:bottom w:val="single" w:color="auto" w:sz="4" w:space="0"/>
              <w:right w:val="single" w:color="auto" w:sz="4" w:space="0"/>
            </w:tcBorders>
            <w:vAlign w:val="center"/>
          </w:tcPr>
          <w:p w14:paraId="6D78F306">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vAlign w:val="center"/>
          </w:tcPr>
          <w:p w14:paraId="06AF5E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616" w:type="dxa"/>
            <w:tcBorders>
              <w:top w:val="nil"/>
              <w:left w:val="nil"/>
              <w:bottom w:val="single" w:color="auto" w:sz="4" w:space="0"/>
              <w:right w:val="single" w:color="auto" w:sz="4" w:space="0"/>
            </w:tcBorders>
            <w:vAlign w:val="center"/>
          </w:tcPr>
          <w:p w14:paraId="52E39D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916" w:type="dxa"/>
            <w:tcBorders>
              <w:top w:val="nil"/>
              <w:left w:val="nil"/>
              <w:bottom w:val="single" w:color="auto" w:sz="4" w:space="0"/>
              <w:right w:val="single" w:color="auto" w:sz="4" w:space="0"/>
            </w:tcBorders>
            <w:vAlign w:val="center"/>
          </w:tcPr>
          <w:p w14:paraId="590EE0BB">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426C38AC">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43BB476D">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779D8090">
            <w:pPr>
              <w:widowControl/>
              <w:spacing w:line="222" w:lineRule="exact"/>
              <w:jc w:val="right"/>
              <w:rPr>
                <w:rFonts w:hint="eastAsia" w:ascii="仿宋" w:hAnsi="仿宋" w:eastAsia="仿宋" w:cs="宋体"/>
                <w:kern w:val="0"/>
                <w:sz w:val="20"/>
                <w:szCs w:val="20"/>
              </w:rPr>
            </w:pPr>
          </w:p>
        </w:tc>
      </w:tr>
      <w:tr w14:paraId="56224009">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6DE2C0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vAlign w:val="center"/>
          </w:tcPr>
          <w:p w14:paraId="61BFEA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916" w:type="dxa"/>
            <w:tcBorders>
              <w:top w:val="nil"/>
              <w:left w:val="nil"/>
              <w:bottom w:val="single" w:color="auto" w:sz="4" w:space="0"/>
              <w:right w:val="single" w:color="auto" w:sz="4" w:space="0"/>
            </w:tcBorders>
            <w:vAlign w:val="center"/>
          </w:tcPr>
          <w:p w14:paraId="356A5F3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5D7869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616" w:type="dxa"/>
            <w:tcBorders>
              <w:top w:val="nil"/>
              <w:left w:val="nil"/>
              <w:bottom w:val="single" w:color="auto" w:sz="4" w:space="0"/>
              <w:right w:val="single" w:color="auto" w:sz="4" w:space="0"/>
            </w:tcBorders>
            <w:vAlign w:val="center"/>
          </w:tcPr>
          <w:p w14:paraId="59BD28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916" w:type="dxa"/>
            <w:tcBorders>
              <w:top w:val="nil"/>
              <w:left w:val="nil"/>
              <w:bottom w:val="single" w:color="auto" w:sz="4" w:space="0"/>
              <w:right w:val="single" w:color="auto" w:sz="4" w:space="0"/>
            </w:tcBorders>
            <w:vAlign w:val="center"/>
          </w:tcPr>
          <w:p w14:paraId="0924D11E">
            <w:pPr>
              <w:widowControl/>
              <w:spacing w:line="222" w:lineRule="exact"/>
              <w:jc w:val="center"/>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41943A87">
            <w:pPr>
              <w:widowControl/>
              <w:spacing w:line="222" w:lineRule="exact"/>
              <w:jc w:val="center"/>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6A0D639E">
            <w:pPr>
              <w:widowControl/>
              <w:spacing w:line="222" w:lineRule="exact"/>
              <w:jc w:val="center"/>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2D9488AB">
            <w:pPr>
              <w:widowControl/>
              <w:spacing w:line="222" w:lineRule="exact"/>
              <w:jc w:val="center"/>
              <w:rPr>
                <w:rFonts w:hint="eastAsia" w:ascii="仿宋" w:hAnsi="仿宋" w:eastAsia="仿宋" w:cs="宋体"/>
                <w:kern w:val="0"/>
                <w:sz w:val="20"/>
                <w:szCs w:val="20"/>
              </w:rPr>
            </w:pPr>
          </w:p>
        </w:tc>
      </w:tr>
      <w:tr w14:paraId="0836D9D5">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6E46F9D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616" w:type="dxa"/>
            <w:tcBorders>
              <w:top w:val="nil"/>
              <w:left w:val="nil"/>
              <w:bottom w:val="single" w:color="auto" w:sz="4" w:space="0"/>
              <w:right w:val="single" w:color="auto" w:sz="4" w:space="0"/>
            </w:tcBorders>
            <w:vAlign w:val="center"/>
          </w:tcPr>
          <w:p w14:paraId="1718B2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916" w:type="dxa"/>
            <w:tcBorders>
              <w:top w:val="nil"/>
              <w:left w:val="nil"/>
              <w:bottom w:val="single" w:color="auto" w:sz="4" w:space="0"/>
              <w:right w:val="single" w:color="auto" w:sz="4" w:space="0"/>
            </w:tcBorders>
            <w:vAlign w:val="center"/>
          </w:tcPr>
          <w:p w14:paraId="5E205F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2951.45</w:t>
            </w: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5F1905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616" w:type="dxa"/>
            <w:tcBorders>
              <w:top w:val="nil"/>
              <w:left w:val="nil"/>
              <w:bottom w:val="single" w:color="auto" w:sz="4" w:space="0"/>
              <w:right w:val="single" w:color="auto" w:sz="4" w:space="0"/>
            </w:tcBorders>
            <w:vAlign w:val="center"/>
          </w:tcPr>
          <w:p w14:paraId="4AFC24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916" w:type="dxa"/>
            <w:tcBorders>
              <w:top w:val="nil"/>
              <w:left w:val="nil"/>
              <w:bottom w:val="single" w:color="auto" w:sz="4" w:space="0"/>
              <w:right w:val="single" w:color="auto" w:sz="4" w:space="0"/>
            </w:tcBorders>
            <w:vAlign w:val="center"/>
          </w:tcPr>
          <w:p w14:paraId="34ACF4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2951.45</w:t>
            </w:r>
          </w:p>
        </w:tc>
        <w:tc>
          <w:tcPr>
            <w:tcW w:w="1515" w:type="dxa"/>
            <w:tcBorders>
              <w:top w:val="nil"/>
              <w:left w:val="nil"/>
              <w:bottom w:val="single" w:color="auto" w:sz="4" w:space="0"/>
              <w:right w:val="single" w:color="auto" w:sz="4" w:space="0"/>
            </w:tcBorders>
            <w:vAlign w:val="center"/>
          </w:tcPr>
          <w:p w14:paraId="3A233E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2460.19</w:t>
            </w:r>
          </w:p>
        </w:tc>
        <w:tc>
          <w:tcPr>
            <w:tcW w:w="1338" w:type="dxa"/>
            <w:tcBorders>
              <w:top w:val="nil"/>
              <w:left w:val="nil"/>
              <w:bottom w:val="single" w:color="auto" w:sz="4" w:space="0"/>
              <w:right w:val="single" w:color="auto" w:sz="4" w:space="0"/>
            </w:tcBorders>
            <w:vAlign w:val="center"/>
          </w:tcPr>
          <w:p w14:paraId="159C387A">
            <w:pPr>
              <w:widowControl/>
              <w:spacing w:line="222" w:lineRule="exact"/>
              <w:jc w:val="left"/>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48E4EA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491.26</w:t>
            </w:r>
          </w:p>
        </w:tc>
      </w:tr>
      <w:tr w14:paraId="4B844E34">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298C993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616" w:type="dxa"/>
            <w:tcBorders>
              <w:top w:val="nil"/>
              <w:left w:val="nil"/>
              <w:bottom w:val="single" w:color="auto" w:sz="4" w:space="0"/>
              <w:right w:val="single" w:color="auto" w:sz="4" w:space="0"/>
            </w:tcBorders>
            <w:vAlign w:val="center"/>
          </w:tcPr>
          <w:p w14:paraId="72E51F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916" w:type="dxa"/>
            <w:tcBorders>
              <w:top w:val="nil"/>
              <w:left w:val="nil"/>
              <w:bottom w:val="single" w:color="auto" w:sz="4" w:space="0"/>
              <w:right w:val="single" w:color="auto" w:sz="4" w:space="0"/>
            </w:tcBorders>
            <w:vAlign w:val="center"/>
          </w:tcPr>
          <w:p w14:paraId="440643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770733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616" w:type="dxa"/>
            <w:tcBorders>
              <w:top w:val="nil"/>
              <w:left w:val="nil"/>
              <w:bottom w:val="single" w:color="auto" w:sz="4" w:space="0"/>
              <w:right w:val="single" w:color="auto" w:sz="4" w:space="0"/>
            </w:tcBorders>
            <w:vAlign w:val="center"/>
          </w:tcPr>
          <w:p w14:paraId="5209AB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916" w:type="dxa"/>
            <w:tcBorders>
              <w:top w:val="nil"/>
              <w:left w:val="nil"/>
              <w:bottom w:val="single" w:color="auto" w:sz="4" w:space="0"/>
              <w:right w:val="single" w:color="auto" w:sz="4" w:space="0"/>
            </w:tcBorders>
            <w:vAlign w:val="center"/>
          </w:tcPr>
          <w:p w14:paraId="30FC31CB">
            <w:pPr>
              <w:widowControl/>
              <w:spacing w:line="222" w:lineRule="exact"/>
              <w:jc w:val="left"/>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5C54D7C2">
            <w:pPr>
              <w:widowControl/>
              <w:spacing w:line="222" w:lineRule="exact"/>
              <w:jc w:val="left"/>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72F382E9">
            <w:pPr>
              <w:widowControl/>
              <w:spacing w:line="222" w:lineRule="exact"/>
              <w:jc w:val="left"/>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36761338">
            <w:pPr>
              <w:widowControl/>
              <w:spacing w:line="222" w:lineRule="exact"/>
              <w:jc w:val="left"/>
              <w:rPr>
                <w:rFonts w:hint="eastAsia" w:ascii="仿宋" w:hAnsi="仿宋" w:eastAsia="仿宋" w:cs="宋体"/>
                <w:kern w:val="0"/>
                <w:sz w:val="20"/>
                <w:szCs w:val="20"/>
              </w:rPr>
            </w:pPr>
          </w:p>
        </w:tc>
      </w:tr>
      <w:tr w14:paraId="667E7530">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1965D24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616" w:type="dxa"/>
            <w:tcBorders>
              <w:top w:val="nil"/>
              <w:left w:val="nil"/>
              <w:bottom w:val="single" w:color="auto" w:sz="4" w:space="0"/>
              <w:right w:val="single" w:color="auto" w:sz="4" w:space="0"/>
            </w:tcBorders>
            <w:vAlign w:val="center"/>
          </w:tcPr>
          <w:p w14:paraId="253523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916" w:type="dxa"/>
            <w:tcBorders>
              <w:top w:val="nil"/>
              <w:left w:val="nil"/>
              <w:bottom w:val="single" w:color="auto" w:sz="4" w:space="0"/>
              <w:right w:val="single" w:color="auto" w:sz="4" w:space="0"/>
            </w:tcBorders>
            <w:vAlign w:val="center"/>
          </w:tcPr>
          <w:p w14:paraId="16D98B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2DDC82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vAlign w:val="center"/>
          </w:tcPr>
          <w:p w14:paraId="642E69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916" w:type="dxa"/>
            <w:tcBorders>
              <w:top w:val="nil"/>
              <w:left w:val="nil"/>
              <w:bottom w:val="single" w:color="auto" w:sz="4" w:space="0"/>
              <w:right w:val="single" w:color="auto" w:sz="4" w:space="0"/>
            </w:tcBorders>
            <w:vAlign w:val="center"/>
          </w:tcPr>
          <w:p w14:paraId="132A6A4B">
            <w:pPr>
              <w:widowControl/>
              <w:spacing w:line="222" w:lineRule="exact"/>
              <w:jc w:val="left"/>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5F5EC5A2">
            <w:pPr>
              <w:widowControl/>
              <w:spacing w:line="222" w:lineRule="exact"/>
              <w:jc w:val="left"/>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5A0E730B">
            <w:pPr>
              <w:widowControl/>
              <w:spacing w:line="222" w:lineRule="exact"/>
              <w:jc w:val="left"/>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528B7CD1">
            <w:pPr>
              <w:widowControl/>
              <w:spacing w:line="222" w:lineRule="exact"/>
              <w:jc w:val="left"/>
              <w:rPr>
                <w:rFonts w:hint="eastAsia" w:ascii="仿宋" w:hAnsi="仿宋" w:eastAsia="仿宋" w:cs="宋体"/>
                <w:kern w:val="0"/>
                <w:sz w:val="20"/>
                <w:szCs w:val="20"/>
              </w:rPr>
            </w:pPr>
          </w:p>
        </w:tc>
      </w:tr>
      <w:tr w14:paraId="7BD02EB0">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23C58F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616" w:type="dxa"/>
            <w:tcBorders>
              <w:top w:val="nil"/>
              <w:left w:val="nil"/>
              <w:bottom w:val="single" w:color="auto" w:sz="4" w:space="0"/>
              <w:right w:val="single" w:color="auto" w:sz="4" w:space="0"/>
            </w:tcBorders>
            <w:vAlign w:val="center"/>
          </w:tcPr>
          <w:p w14:paraId="3A1B65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916" w:type="dxa"/>
            <w:tcBorders>
              <w:top w:val="nil"/>
              <w:left w:val="nil"/>
              <w:bottom w:val="single" w:color="auto" w:sz="4" w:space="0"/>
              <w:right w:val="single" w:color="auto" w:sz="4" w:space="0"/>
            </w:tcBorders>
            <w:vAlign w:val="center"/>
          </w:tcPr>
          <w:p w14:paraId="7D10E6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62E8CE3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vAlign w:val="center"/>
          </w:tcPr>
          <w:p w14:paraId="04E11D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916" w:type="dxa"/>
            <w:tcBorders>
              <w:top w:val="nil"/>
              <w:left w:val="nil"/>
              <w:bottom w:val="single" w:color="auto" w:sz="4" w:space="0"/>
              <w:right w:val="single" w:color="auto" w:sz="4" w:space="0"/>
            </w:tcBorders>
            <w:vAlign w:val="center"/>
          </w:tcPr>
          <w:p w14:paraId="199D8FEC">
            <w:pPr>
              <w:widowControl/>
              <w:spacing w:line="222" w:lineRule="exact"/>
              <w:jc w:val="left"/>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31883A98">
            <w:pPr>
              <w:widowControl/>
              <w:spacing w:line="222" w:lineRule="exact"/>
              <w:jc w:val="left"/>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4359EA13">
            <w:pPr>
              <w:widowControl/>
              <w:spacing w:line="222" w:lineRule="exact"/>
              <w:jc w:val="left"/>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004B32AF">
            <w:pPr>
              <w:widowControl/>
              <w:spacing w:line="222" w:lineRule="exact"/>
              <w:jc w:val="left"/>
              <w:rPr>
                <w:rFonts w:hint="eastAsia" w:ascii="仿宋" w:hAnsi="仿宋" w:eastAsia="仿宋" w:cs="宋体"/>
                <w:kern w:val="0"/>
                <w:sz w:val="20"/>
                <w:szCs w:val="20"/>
              </w:rPr>
            </w:pPr>
          </w:p>
        </w:tc>
      </w:tr>
      <w:tr w14:paraId="0C108F2D">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vAlign w:val="center"/>
          </w:tcPr>
          <w:p w14:paraId="2A780D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616" w:type="dxa"/>
            <w:tcBorders>
              <w:top w:val="nil"/>
              <w:left w:val="nil"/>
              <w:bottom w:val="single" w:color="auto" w:sz="4" w:space="0"/>
              <w:right w:val="single" w:color="auto" w:sz="4" w:space="0"/>
            </w:tcBorders>
            <w:vAlign w:val="center"/>
          </w:tcPr>
          <w:p w14:paraId="2C6187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916" w:type="dxa"/>
            <w:tcBorders>
              <w:top w:val="nil"/>
              <w:left w:val="nil"/>
              <w:bottom w:val="single" w:color="auto" w:sz="4" w:space="0"/>
              <w:right w:val="single" w:color="auto" w:sz="4" w:space="0"/>
            </w:tcBorders>
            <w:vAlign w:val="center"/>
          </w:tcPr>
          <w:p w14:paraId="38F53D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vAlign w:val="center"/>
          </w:tcPr>
          <w:p w14:paraId="632C28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vAlign w:val="center"/>
          </w:tcPr>
          <w:p w14:paraId="2720C6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916" w:type="dxa"/>
            <w:tcBorders>
              <w:top w:val="nil"/>
              <w:left w:val="nil"/>
              <w:bottom w:val="single" w:color="auto" w:sz="4" w:space="0"/>
              <w:right w:val="single" w:color="auto" w:sz="4" w:space="0"/>
            </w:tcBorders>
            <w:vAlign w:val="center"/>
          </w:tcPr>
          <w:p w14:paraId="04A9388C">
            <w:pPr>
              <w:widowControl/>
              <w:spacing w:line="222" w:lineRule="exact"/>
              <w:jc w:val="left"/>
              <w:rPr>
                <w:rFonts w:hint="eastAsia" w:ascii="仿宋" w:hAnsi="仿宋" w:eastAsia="仿宋" w:cs="宋体"/>
                <w:kern w:val="0"/>
                <w:sz w:val="20"/>
                <w:szCs w:val="20"/>
              </w:rPr>
            </w:pPr>
          </w:p>
        </w:tc>
        <w:tc>
          <w:tcPr>
            <w:tcW w:w="1515" w:type="dxa"/>
            <w:tcBorders>
              <w:top w:val="nil"/>
              <w:left w:val="nil"/>
              <w:bottom w:val="single" w:color="auto" w:sz="4" w:space="0"/>
              <w:right w:val="single" w:color="auto" w:sz="4" w:space="0"/>
            </w:tcBorders>
            <w:vAlign w:val="center"/>
          </w:tcPr>
          <w:p w14:paraId="52A163AC">
            <w:pPr>
              <w:widowControl/>
              <w:spacing w:line="222" w:lineRule="exact"/>
              <w:jc w:val="left"/>
              <w:rPr>
                <w:rFonts w:hint="eastAsia" w:ascii="仿宋" w:hAnsi="仿宋" w:eastAsia="仿宋" w:cs="宋体"/>
                <w:kern w:val="0"/>
                <w:sz w:val="20"/>
                <w:szCs w:val="20"/>
              </w:rPr>
            </w:pPr>
          </w:p>
        </w:tc>
        <w:tc>
          <w:tcPr>
            <w:tcW w:w="1338" w:type="dxa"/>
            <w:tcBorders>
              <w:top w:val="nil"/>
              <w:left w:val="nil"/>
              <w:bottom w:val="single" w:color="auto" w:sz="4" w:space="0"/>
              <w:right w:val="single" w:color="auto" w:sz="4" w:space="0"/>
            </w:tcBorders>
            <w:vAlign w:val="center"/>
          </w:tcPr>
          <w:p w14:paraId="7BE32894">
            <w:pPr>
              <w:widowControl/>
              <w:spacing w:line="222" w:lineRule="exact"/>
              <w:jc w:val="left"/>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2DE151AD">
            <w:pPr>
              <w:widowControl/>
              <w:spacing w:line="222" w:lineRule="exact"/>
              <w:jc w:val="left"/>
              <w:rPr>
                <w:rFonts w:hint="eastAsia" w:ascii="仿宋" w:hAnsi="仿宋" w:eastAsia="仿宋" w:cs="宋体"/>
                <w:kern w:val="0"/>
                <w:sz w:val="20"/>
                <w:szCs w:val="20"/>
              </w:rPr>
            </w:pPr>
          </w:p>
        </w:tc>
      </w:tr>
      <w:tr w14:paraId="1A911DFE">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shd w:val="clear" w:color="000000" w:fill="FFFFFF"/>
            <w:vAlign w:val="center"/>
          </w:tcPr>
          <w:p w14:paraId="2B9C87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616" w:type="dxa"/>
            <w:tcBorders>
              <w:top w:val="nil"/>
              <w:left w:val="nil"/>
              <w:bottom w:val="single" w:color="auto" w:sz="4" w:space="0"/>
              <w:right w:val="single" w:color="auto" w:sz="4" w:space="0"/>
            </w:tcBorders>
            <w:shd w:val="clear" w:color="000000" w:fill="FFFFFF"/>
            <w:vAlign w:val="center"/>
          </w:tcPr>
          <w:p w14:paraId="7AB9B9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916" w:type="dxa"/>
            <w:tcBorders>
              <w:top w:val="nil"/>
              <w:left w:val="nil"/>
              <w:bottom w:val="single" w:color="auto" w:sz="4" w:space="0"/>
              <w:right w:val="single" w:color="auto" w:sz="4" w:space="0"/>
            </w:tcBorders>
            <w:vAlign w:val="center"/>
          </w:tcPr>
          <w:p w14:paraId="3812331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2951.45</w:t>
            </w: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shd w:val="clear" w:color="000000" w:fill="FFFFFF"/>
            <w:vAlign w:val="center"/>
          </w:tcPr>
          <w:p w14:paraId="5E1F62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616" w:type="dxa"/>
            <w:tcBorders>
              <w:top w:val="nil"/>
              <w:left w:val="nil"/>
              <w:bottom w:val="single" w:color="auto" w:sz="4" w:space="0"/>
              <w:right w:val="single" w:color="auto" w:sz="4" w:space="0"/>
            </w:tcBorders>
            <w:shd w:val="clear" w:color="000000" w:fill="FFFFFF"/>
            <w:vAlign w:val="center"/>
          </w:tcPr>
          <w:p w14:paraId="374E4E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916" w:type="dxa"/>
            <w:tcBorders>
              <w:top w:val="nil"/>
              <w:left w:val="nil"/>
              <w:bottom w:val="single" w:color="auto" w:sz="4" w:space="0"/>
              <w:right w:val="single" w:color="auto" w:sz="4" w:space="0"/>
            </w:tcBorders>
            <w:shd w:val="clear" w:color="000000" w:fill="FFFFFF"/>
            <w:vAlign w:val="center"/>
          </w:tcPr>
          <w:p w14:paraId="3A5C1C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2951.45</w:t>
            </w:r>
          </w:p>
        </w:tc>
        <w:tc>
          <w:tcPr>
            <w:tcW w:w="1515" w:type="dxa"/>
            <w:tcBorders>
              <w:top w:val="nil"/>
              <w:left w:val="nil"/>
              <w:bottom w:val="single" w:color="auto" w:sz="4" w:space="0"/>
              <w:right w:val="single" w:color="auto" w:sz="4" w:space="0"/>
            </w:tcBorders>
            <w:shd w:val="clear" w:color="000000" w:fill="FFFFFF"/>
            <w:vAlign w:val="center"/>
          </w:tcPr>
          <w:p w14:paraId="1B0A4A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2460.19</w:t>
            </w:r>
          </w:p>
        </w:tc>
        <w:tc>
          <w:tcPr>
            <w:tcW w:w="1338" w:type="dxa"/>
            <w:tcBorders>
              <w:top w:val="nil"/>
              <w:left w:val="nil"/>
              <w:bottom w:val="single" w:color="auto" w:sz="4" w:space="0"/>
              <w:right w:val="single" w:color="auto" w:sz="4" w:space="0"/>
            </w:tcBorders>
            <w:vAlign w:val="center"/>
          </w:tcPr>
          <w:p w14:paraId="7F9BA3F9">
            <w:pPr>
              <w:widowControl/>
              <w:spacing w:line="222" w:lineRule="exact"/>
              <w:jc w:val="left"/>
              <w:rPr>
                <w:rFonts w:hint="eastAsia" w:ascii="仿宋" w:hAnsi="仿宋" w:eastAsia="仿宋" w:cs="宋体"/>
                <w:kern w:val="0"/>
                <w:sz w:val="20"/>
                <w:szCs w:val="20"/>
              </w:rPr>
            </w:pPr>
          </w:p>
        </w:tc>
        <w:tc>
          <w:tcPr>
            <w:tcW w:w="1645" w:type="dxa"/>
            <w:tcBorders>
              <w:top w:val="nil"/>
              <w:left w:val="nil"/>
              <w:bottom w:val="single" w:color="auto" w:sz="4" w:space="0"/>
              <w:right w:val="single" w:color="auto" w:sz="4" w:space="0"/>
            </w:tcBorders>
            <w:vAlign w:val="center"/>
          </w:tcPr>
          <w:p w14:paraId="213989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491.26</w:t>
            </w:r>
          </w:p>
        </w:tc>
      </w:tr>
    </w:tbl>
    <w:p w14:paraId="6B427422">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421B73E4">
      <w:pPr>
        <w:pStyle w:val="2"/>
      </w:pPr>
    </w:p>
    <w:p w14:paraId="376E6D92">
      <w:pPr>
        <w:pStyle w:val="3"/>
        <w:ind w:firstLine="480"/>
        <w:rPr>
          <w:rFonts w:hint="eastAsia"/>
        </w:rPr>
      </w:pPr>
    </w:p>
    <w:p w14:paraId="1B8C7967"/>
    <w:p w14:paraId="39C19493">
      <w:pPr>
        <w:pStyle w:val="2"/>
      </w:pPr>
    </w:p>
    <w:p w14:paraId="67920FD1">
      <w:pPr>
        <w:pStyle w:val="3"/>
        <w:ind w:firstLine="480"/>
        <w:rPr>
          <w:rFonts w:hint="eastAsia"/>
        </w:rPr>
      </w:pPr>
    </w:p>
    <w:p w14:paraId="115DCBEA">
      <w:pPr>
        <w:widowControl/>
        <w:spacing w:after="156" w:afterLines="50"/>
        <w:jc w:val="both"/>
        <w:textAlignment w:val="center"/>
        <w:rPr>
          <w:rFonts w:hint="eastAsia" w:ascii="仿宋" w:hAnsi="仿宋" w:eastAsia="仿宋" w:cs="Times New Roman"/>
          <w:color w:val="000000"/>
          <w:kern w:val="0"/>
          <w:sz w:val="36"/>
          <w:szCs w:val="36"/>
          <w:lang w:bidi="ar"/>
        </w:rPr>
      </w:pPr>
    </w:p>
    <w:p w14:paraId="2AFABB3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0"/>
    </w:p>
    <w:p w14:paraId="03D42A8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3B6741FD">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株洲市渌口区财政局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fixed"/>
        <w:tblCellMar>
          <w:top w:w="0" w:type="dxa"/>
          <w:left w:w="108" w:type="dxa"/>
          <w:bottom w:w="0" w:type="dxa"/>
          <w:right w:w="108" w:type="dxa"/>
        </w:tblCellMar>
      </w:tblPr>
      <w:tblGrid>
        <w:gridCol w:w="1220"/>
        <w:gridCol w:w="3527"/>
        <w:gridCol w:w="3000"/>
        <w:gridCol w:w="3492"/>
        <w:gridCol w:w="3000"/>
      </w:tblGrid>
      <w:tr w14:paraId="333609B8">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484D6BD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70840C2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66BC0D51">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E050FB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75C27C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1B8455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3A55B9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133FE8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364B7BFD">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429978E">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ED1DF09">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9652208">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EBD5C34">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775E059">
            <w:pPr>
              <w:widowControl/>
              <w:jc w:val="left"/>
              <w:rPr>
                <w:rFonts w:hint="eastAsia" w:ascii="仿宋" w:hAnsi="仿宋" w:eastAsia="仿宋" w:cs="Times New Roman"/>
                <w:kern w:val="0"/>
                <w:sz w:val="20"/>
                <w:szCs w:val="20"/>
              </w:rPr>
            </w:pPr>
          </w:p>
        </w:tc>
      </w:tr>
      <w:tr w14:paraId="42135D5C">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B17B78D">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7F096E9">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8E6454A">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5B62E87">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16B66DF">
            <w:pPr>
              <w:widowControl/>
              <w:jc w:val="left"/>
              <w:rPr>
                <w:rFonts w:hint="eastAsia" w:ascii="仿宋" w:hAnsi="仿宋" w:eastAsia="仿宋" w:cs="Times New Roman"/>
                <w:kern w:val="0"/>
                <w:sz w:val="20"/>
                <w:szCs w:val="20"/>
              </w:rPr>
            </w:pPr>
          </w:p>
        </w:tc>
      </w:tr>
      <w:tr w14:paraId="0E56E51B">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11711A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3F133C3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313D79E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1C616C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540BDDFC">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A2D1211">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B2DEC5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2460.19</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D4449D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1430.15</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33A5B7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1030.03</w:t>
            </w:r>
          </w:p>
        </w:tc>
      </w:tr>
      <w:tr w14:paraId="115577E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80B85C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2CDB582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6508540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2127.32</w:t>
            </w:r>
          </w:p>
        </w:tc>
        <w:tc>
          <w:tcPr>
            <w:tcW w:w="3492" w:type="dxa"/>
            <w:tcBorders>
              <w:top w:val="nil"/>
              <w:left w:val="nil"/>
              <w:bottom w:val="single" w:color="auto" w:sz="4" w:space="0"/>
              <w:right w:val="single" w:color="auto" w:sz="4" w:space="0"/>
            </w:tcBorders>
            <w:vAlign w:val="center"/>
          </w:tcPr>
          <w:p w14:paraId="7C2C551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1221.08</w:t>
            </w:r>
          </w:p>
        </w:tc>
        <w:tc>
          <w:tcPr>
            <w:tcW w:w="3000" w:type="dxa"/>
            <w:tcBorders>
              <w:top w:val="nil"/>
              <w:left w:val="nil"/>
              <w:bottom w:val="single" w:color="auto" w:sz="4" w:space="0"/>
              <w:right w:val="single" w:color="auto" w:sz="8" w:space="0"/>
            </w:tcBorders>
            <w:vAlign w:val="center"/>
          </w:tcPr>
          <w:p w14:paraId="517E3C0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906.24</w:t>
            </w:r>
          </w:p>
        </w:tc>
      </w:tr>
      <w:tr w14:paraId="70F0D6F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41C503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20106</w:t>
            </w:r>
          </w:p>
        </w:tc>
        <w:tc>
          <w:tcPr>
            <w:tcW w:w="3527" w:type="dxa"/>
            <w:tcBorders>
              <w:top w:val="nil"/>
              <w:left w:val="nil"/>
              <w:bottom w:val="single" w:color="auto" w:sz="4" w:space="0"/>
              <w:right w:val="single" w:color="auto" w:sz="4" w:space="0"/>
            </w:tcBorders>
            <w:vAlign w:val="center"/>
          </w:tcPr>
          <w:p w14:paraId="15FB099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财政事务</w:t>
            </w:r>
          </w:p>
        </w:tc>
        <w:tc>
          <w:tcPr>
            <w:tcW w:w="3000" w:type="dxa"/>
            <w:tcBorders>
              <w:top w:val="nil"/>
              <w:left w:val="nil"/>
              <w:bottom w:val="single" w:color="auto" w:sz="4" w:space="0"/>
              <w:right w:val="single" w:color="auto" w:sz="4" w:space="0"/>
            </w:tcBorders>
            <w:vAlign w:val="center"/>
          </w:tcPr>
          <w:p w14:paraId="35AE39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2119.98</w:t>
            </w:r>
          </w:p>
        </w:tc>
        <w:tc>
          <w:tcPr>
            <w:tcW w:w="3492" w:type="dxa"/>
            <w:tcBorders>
              <w:top w:val="nil"/>
              <w:left w:val="nil"/>
              <w:bottom w:val="single" w:color="auto" w:sz="4" w:space="0"/>
              <w:right w:val="single" w:color="auto" w:sz="4" w:space="0"/>
            </w:tcBorders>
            <w:vAlign w:val="center"/>
          </w:tcPr>
          <w:p w14:paraId="5D8A822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1221.08</w:t>
            </w:r>
          </w:p>
        </w:tc>
        <w:tc>
          <w:tcPr>
            <w:tcW w:w="3000" w:type="dxa"/>
            <w:tcBorders>
              <w:top w:val="nil"/>
              <w:left w:val="nil"/>
              <w:bottom w:val="single" w:color="auto" w:sz="4" w:space="0"/>
              <w:right w:val="single" w:color="auto" w:sz="8" w:space="0"/>
            </w:tcBorders>
            <w:vAlign w:val="center"/>
          </w:tcPr>
          <w:p w14:paraId="673F49A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898.91</w:t>
            </w:r>
          </w:p>
        </w:tc>
      </w:tr>
      <w:tr w14:paraId="42F0555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A4C032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2010601</w:t>
            </w:r>
          </w:p>
        </w:tc>
        <w:tc>
          <w:tcPr>
            <w:tcW w:w="3527" w:type="dxa"/>
            <w:tcBorders>
              <w:top w:val="nil"/>
              <w:left w:val="nil"/>
              <w:bottom w:val="single" w:color="auto" w:sz="4" w:space="0"/>
              <w:right w:val="single" w:color="auto" w:sz="4" w:space="0"/>
            </w:tcBorders>
            <w:vAlign w:val="center"/>
          </w:tcPr>
          <w:p w14:paraId="1F48DF7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5E7CA48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1221.08</w:t>
            </w:r>
          </w:p>
        </w:tc>
        <w:tc>
          <w:tcPr>
            <w:tcW w:w="3492" w:type="dxa"/>
            <w:tcBorders>
              <w:top w:val="nil"/>
              <w:left w:val="nil"/>
              <w:bottom w:val="single" w:color="auto" w:sz="4" w:space="0"/>
              <w:right w:val="single" w:color="auto" w:sz="4" w:space="0"/>
            </w:tcBorders>
            <w:vAlign w:val="center"/>
          </w:tcPr>
          <w:p w14:paraId="512EB6E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1221.08</w:t>
            </w:r>
          </w:p>
        </w:tc>
        <w:tc>
          <w:tcPr>
            <w:tcW w:w="3000" w:type="dxa"/>
            <w:tcBorders>
              <w:top w:val="nil"/>
              <w:left w:val="nil"/>
              <w:bottom w:val="single" w:color="auto" w:sz="4" w:space="0"/>
              <w:right w:val="single" w:color="auto" w:sz="8" w:space="0"/>
            </w:tcBorders>
            <w:vAlign w:val="center"/>
          </w:tcPr>
          <w:p w14:paraId="731FFF46">
            <w:pPr>
              <w:widowControl/>
              <w:jc w:val="right"/>
              <w:rPr>
                <w:rFonts w:hint="eastAsia" w:ascii="仿宋" w:hAnsi="仿宋" w:eastAsia="仿宋" w:cs="Times New Roman"/>
                <w:kern w:val="0"/>
                <w:sz w:val="20"/>
                <w:szCs w:val="20"/>
              </w:rPr>
            </w:pPr>
          </w:p>
        </w:tc>
      </w:tr>
      <w:tr w14:paraId="01538FE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9C2F31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2010602</w:t>
            </w:r>
          </w:p>
        </w:tc>
        <w:tc>
          <w:tcPr>
            <w:tcW w:w="3527" w:type="dxa"/>
            <w:tcBorders>
              <w:top w:val="nil"/>
              <w:left w:val="nil"/>
              <w:bottom w:val="single" w:color="auto" w:sz="4" w:space="0"/>
              <w:right w:val="single" w:color="auto" w:sz="4" w:space="0"/>
            </w:tcBorders>
            <w:vAlign w:val="center"/>
          </w:tcPr>
          <w:p w14:paraId="160B000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一般行政管理事务</w:t>
            </w:r>
          </w:p>
        </w:tc>
        <w:tc>
          <w:tcPr>
            <w:tcW w:w="3000" w:type="dxa"/>
            <w:tcBorders>
              <w:top w:val="nil"/>
              <w:left w:val="nil"/>
              <w:bottom w:val="single" w:color="auto" w:sz="4" w:space="0"/>
              <w:right w:val="single" w:color="auto" w:sz="4" w:space="0"/>
            </w:tcBorders>
            <w:vAlign w:val="center"/>
          </w:tcPr>
          <w:p w14:paraId="06AA76D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144.92</w:t>
            </w:r>
          </w:p>
        </w:tc>
        <w:tc>
          <w:tcPr>
            <w:tcW w:w="3492" w:type="dxa"/>
            <w:tcBorders>
              <w:top w:val="nil"/>
              <w:left w:val="nil"/>
              <w:bottom w:val="single" w:color="auto" w:sz="4" w:space="0"/>
              <w:right w:val="single" w:color="auto" w:sz="4" w:space="0"/>
            </w:tcBorders>
            <w:vAlign w:val="center"/>
          </w:tcPr>
          <w:p w14:paraId="5BD72FF0">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B9D4F1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144.92</w:t>
            </w:r>
          </w:p>
        </w:tc>
      </w:tr>
      <w:tr w14:paraId="1DBF5ED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043CB3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2010604</w:t>
            </w:r>
          </w:p>
        </w:tc>
        <w:tc>
          <w:tcPr>
            <w:tcW w:w="3527" w:type="dxa"/>
            <w:tcBorders>
              <w:top w:val="nil"/>
              <w:left w:val="nil"/>
              <w:bottom w:val="single" w:color="auto" w:sz="4" w:space="0"/>
              <w:right w:val="single" w:color="auto" w:sz="4" w:space="0"/>
            </w:tcBorders>
            <w:vAlign w:val="center"/>
          </w:tcPr>
          <w:p w14:paraId="728C521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预算改革业务</w:t>
            </w:r>
          </w:p>
        </w:tc>
        <w:tc>
          <w:tcPr>
            <w:tcW w:w="3000" w:type="dxa"/>
            <w:tcBorders>
              <w:top w:val="nil"/>
              <w:left w:val="nil"/>
              <w:bottom w:val="single" w:color="auto" w:sz="4" w:space="0"/>
              <w:right w:val="single" w:color="auto" w:sz="4" w:space="0"/>
            </w:tcBorders>
            <w:vAlign w:val="center"/>
          </w:tcPr>
          <w:p w14:paraId="0D56D3B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7.77</w:t>
            </w:r>
          </w:p>
        </w:tc>
        <w:tc>
          <w:tcPr>
            <w:tcW w:w="3492" w:type="dxa"/>
            <w:tcBorders>
              <w:top w:val="nil"/>
              <w:left w:val="nil"/>
              <w:bottom w:val="single" w:color="auto" w:sz="4" w:space="0"/>
              <w:right w:val="single" w:color="auto" w:sz="4" w:space="0"/>
            </w:tcBorders>
            <w:vAlign w:val="center"/>
          </w:tcPr>
          <w:p w14:paraId="210F2855">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713AAB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7.77</w:t>
            </w:r>
          </w:p>
        </w:tc>
      </w:tr>
      <w:tr w14:paraId="309D76C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EDDAB1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2010605</w:t>
            </w:r>
          </w:p>
        </w:tc>
        <w:tc>
          <w:tcPr>
            <w:tcW w:w="3527" w:type="dxa"/>
            <w:tcBorders>
              <w:top w:val="nil"/>
              <w:left w:val="nil"/>
              <w:bottom w:val="single" w:color="auto" w:sz="4" w:space="0"/>
              <w:right w:val="single" w:color="auto" w:sz="4" w:space="0"/>
            </w:tcBorders>
            <w:vAlign w:val="center"/>
          </w:tcPr>
          <w:p w14:paraId="1667943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财政国库业务</w:t>
            </w:r>
          </w:p>
        </w:tc>
        <w:tc>
          <w:tcPr>
            <w:tcW w:w="3000" w:type="dxa"/>
            <w:tcBorders>
              <w:top w:val="nil"/>
              <w:left w:val="nil"/>
              <w:bottom w:val="single" w:color="auto" w:sz="4" w:space="0"/>
              <w:right w:val="single" w:color="auto" w:sz="4" w:space="0"/>
            </w:tcBorders>
            <w:vAlign w:val="center"/>
          </w:tcPr>
          <w:p w14:paraId="4F855BA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246</w:t>
            </w:r>
          </w:p>
        </w:tc>
        <w:tc>
          <w:tcPr>
            <w:tcW w:w="3492" w:type="dxa"/>
            <w:tcBorders>
              <w:top w:val="nil"/>
              <w:left w:val="nil"/>
              <w:bottom w:val="single" w:color="auto" w:sz="4" w:space="0"/>
              <w:right w:val="single" w:color="auto" w:sz="4" w:space="0"/>
            </w:tcBorders>
            <w:vAlign w:val="center"/>
          </w:tcPr>
          <w:p w14:paraId="375F3BB1">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FF7A16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246</w:t>
            </w:r>
          </w:p>
        </w:tc>
      </w:tr>
      <w:tr w14:paraId="43D6EA4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309F54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2010607</w:t>
            </w:r>
          </w:p>
        </w:tc>
        <w:tc>
          <w:tcPr>
            <w:tcW w:w="3527" w:type="dxa"/>
            <w:tcBorders>
              <w:top w:val="nil"/>
              <w:left w:val="nil"/>
              <w:bottom w:val="single" w:color="auto" w:sz="4" w:space="0"/>
              <w:right w:val="single" w:color="auto" w:sz="4" w:space="0"/>
            </w:tcBorders>
            <w:vAlign w:val="center"/>
          </w:tcPr>
          <w:p w14:paraId="57EBFAD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信息化建设</w:t>
            </w:r>
          </w:p>
        </w:tc>
        <w:tc>
          <w:tcPr>
            <w:tcW w:w="3000" w:type="dxa"/>
            <w:tcBorders>
              <w:top w:val="nil"/>
              <w:left w:val="nil"/>
              <w:bottom w:val="single" w:color="auto" w:sz="4" w:space="0"/>
              <w:right w:val="single" w:color="auto" w:sz="4" w:space="0"/>
            </w:tcBorders>
            <w:vAlign w:val="center"/>
          </w:tcPr>
          <w:p w14:paraId="21097DC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w:t>
            </w:r>
          </w:p>
        </w:tc>
        <w:tc>
          <w:tcPr>
            <w:tcW w:w="3492" w:type="dxa"/>
            <w:tcBorders>
              <w:top w:val="nil"/>
              <w:left w:val="nil"/>
              <w:bottom w:val="single" w:color="auto" w:sz="4" w:space="0"/>
              <w:right w:val="single" w:color="auto" w:sz="4" w:space="0"/>
            </w:tcBorders>
            <w:vAlign w:val="center"/>
          </w:tcPr>
          <w:p w14:paraId="01494B40">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20E3FC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w:t>
            </w:r>
          </w:p>
        </w:tc>
      </w:tr>
      <w:tr w14:paraId="4657BAC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08C063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2010608</w:t>
            </w:r>
          </w:p>
        </w:tc>
        <w:tc>
          <w:tcPr>
            <w:tcW w:w="3527" w:type="dxa"/>
            <w:tcBorders>
              <w:top w:val="nil"/>
              <w:left w:val="nil"/>
              <w:bottom w:val="single" w:color="auto" w:sz="4" w:space="0"/>
              <w:right w:val="single" w:color="auto" w:sz="4" w:space="0"/>
            </w:tcBorders>
            <w:vAlign w:val="center"/>
          </w:tcPr>
          <w:p w14:paraId="0E42905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财政委托业务支出</w:t>
            </w:r>
          </w:p>
        </w:tc>
        <w:tc>
          <w:tcPr>
            <w:tcW w:w="3000" w:type="dxa"/>
            <w:tcBorders>
              <w:top w:val="nil"/>
              <w:left w:val="nil"/>
              <w:bottom w:val="single" w:color="auto" w:sz="4" w:space="0"/>
              <w:right w:val="single" w:color="auto" w:sz="4" w:space="0"/>
            </w:tcBorders>
            <w:vAlign w:val="center"/>
          </w:tcPr>
          <w:p w14:paraId="6AEF17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446.38</w:t>
            </w:r>
          </w:p>
        </w:tc>
        <w:tc>
          <w:tcPr>
            <w:tcW w:w="3492" w:type="dxa"/>
            <w:tcBorders>
              <w:top w:val="nil"/>
              <w:left w:val="nil"/>
              <w:bottom w:val="single" w:color="auto" w:sz="4" w:space="0"/>
              <w:right w:val="single" w:color="auto" w:sz="4" w:space="0"/>
            </w:tcBorders>
            <w:vAlign w:val="center"/>
          </w:tcPr>
          <w:p w14:paraId="36C10B29">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97CEA4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446.38</w:t>
            </w:r>
          </w:p>
        </w:tc>
      </w:tr>
      <w:tr w14:paraId="0D9C0CE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3A7B7F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2010699</w:t>
            </w:r>
          </w:p>
        </w:tc>
        <w:tc>
          <w:tcPr>
            <w:tcW w:w="3527" w:type="dxa"/>
            <w:tcBorders>
              <w:top w:val="nil"/>
              <w:left w:val="nil"/>
              <w:bottom w:val="single" w:color="auto" w:sz="4" w:space="0"/>
              <w:right w:val="single" w:color="auto" w:sz="4" w:space="0"/>
            </w:tcBorders>
            <w:vAlign w:val="center"/>
          </w:tcPr>
          <w:p w14:paraId="389AEE4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其他财政事务支出</w:t>
            </w:r>
          </w:p>
        </w:tc>
        <w:tc>
          <w:tcPr>
            <w:tcW w:w="3000" w:type="dxa"/>
            <w:tcBorders>
              <w:top w:val="nil"/>
              <w:left w:val="nil"/>
              <w:bottom w:val="single" w:color="auto" w:sz="4" w:space="0"/>
              <w:right w:val="single" w:color="auto" w:sz="4" w:space="0"/>
            </w:tcBorders>
            <w:vAlign w:val="center"/>
          </w:tcPr>
          <w:p w14:paraId="23B435B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18.83</w:t>
            </w:r>
          </w:p>
        </w:tc>
        <w:tc>
          <w:tcPr>
            <w:tcW w:w="3492" w:type="dxa"/>
            <w:tcBorders>
              <w:top w:val="nil"/>
              <w:left w:val="nil"/>
              <w:bottom w:val="single" w:color="auto" w:sz="4" w:space="0"/>
              <w:right w:val="single" w:color="auto" w:sz="4" w:space="0"/>
            </w:tcBorders>
            <w:vAlign w:val="center"/>
          </w:tcPr>
          <w:p w14:paraId="2CE19225">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97CF9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18.83</w:t>
            </w:r>
          </w:p>
        </w:tc>
      </w:tr>
      <w:tr w14:paraId="7D0B262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634277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w:t>
            </w:r>
          </w:p>
        </w:tc>
        <w:tc>
          <w:tcPr>
            <w:tcW w:w="3527" w:type="dxa"/>
            <w:tcBorders>
              <w:top w:val="nil"/>
              <w:left w:val="nil"/>
              <w:bottom w:val="single" w:color="auto" w:sz="4" w:space="0"/>
              <w:right w:val="single" w:color="auto" w:sz="4" w:space="0"/>
            </w:tcBorders>
            <w:vAlign w:val="center"/>
          </w:tcPr>
          <w:p w14:paraId="21694F7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24D344B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w:t>
            </w:r>
          </w:p>
        </w:tc>
        <w:tc>
          <w:tcPr>
            <w:tcW w:w="3492" w:type="dxa"/>
            <w:tcBorders>
              <w:top w:val="nil"/>
              <w:left w:val="nil"/>
              <w:bottom w:val="single" w:color="auto" w:sz="4" w:space="0"/>
              <w:right w:val="single" w:color="auto" w:sz="4" w:space="0"/>
            </w:tcBorders>
            <w:vAlign w:val="center"/>
          </w:tcPr>
          <w:p w14:paraId="19B726E5">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45BFFF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w:t>
            </w:r>
          </w:p>
        </w:tc>
      </w:tr>
      <w:tr w14:paraId="1820C80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1DFCEA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2019999</w:t>
            </w:r>
          </w:p>
        </w:tc>
        <w:tc>
          <w:tcPr>
            <w:tcW w:w="3527" w:type="dxa"/>
            <w:tcBorders>
              <w:top w:val="nil"/>
              <w:left w:val="nil"/>
              <w:bottom w:val="single" w:color="auto" w:sz="4" w:space="0"/>
              <w:right w:val="single" w:color="auto" w:sz="4" w:space="0"/>
            </w:tcBorders>
            <w:vAlign w:val="center"/>
          </w:tcPr>
          <w:p w14:paraId="071EF22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268E87F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w:t>
            </w:r>
          </w:p>
        </w:tc>
        <w:tc>
          <w:tcPr>
            <w:tcW w:w="3492" w:type="dxa"/>
            <w:tcBorders>
              <w:top w:val="nil"/>
              <w:left w:val="nil"/>
              <w:bottom w:val="single" w:color="auto" w:sz="4" w:space="0"/>
              <w:right w:val="single" w:color="auto" w:sz="4" w:space="0"/>
            </w:tcBorders>
            <w:vAlign w:val="center"/>
          </w:tcPr>
          <w:p w14:paraId="02D2C169">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9A47F4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w:t>
            </w:r>
          </w:p>
        </w:tc>
      </w:tr>
      <w:tr w14:paraId="55E712D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9BB160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nil"/>
              <w:right w:val="single" w:color="auto" w:sz="4" w:space="0"/>
            </w:tcBorders>
            <w:vAlign w:val="center"/>
          </w:tcPr>
          <w:p w14:paraId="6F8A823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nil"/>
              <w:right w:val="single" w:color="auto" w:sz="4" w:space="0"/>
            </w:tcBorders>
            <w:vAlign w:val="center"/>
          </w:tcPr>
          <w:p w14:paraId="3B85C4A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123.79</w:t>
            </w:r>
          </w:p>
        </w:tc>
        <w:tc>
          <w:tcPr>
            <w:tcW w:w="3492" w:type="dxa"/>
            <w:tcBorders>
              <w:top w:val="nil"/>
              <w:left w:val="nil"/>
              <w:bottom w:val="nil"/>
              <w:right w:val="single" w:color="auto" w:sz="4" w:space="0"/>
            </w:tcBorders>
            <w:vAlign w:val="center"/>
          </w:tcPr>
          <w:p w14:paraId="1100F7EA">
            <w:pPr>
              <w:widowControl/>
              <w:jc w:val="right"/>
              <w:rPr>
                <w:rFonts w:hint="eastAsia" w:ascii="仿宋" w:hAnsi="仿宋" w:eastAsia="仿宋" w:cs="Times New Roman"/>
                <w:kern w:val="0"/>
                <w:sz w:val="20"/>
                <w:szCs w:val="20"/>
              </w:rPr>
            </w:pPr>
          </w:p>
        </w:tc>
        <w:tc>
          <w:tcPr>
            <w:tcW w:w="3000" w:type="dxa"/>
            <w:tcBorders>
              <w:top w:val="nil"/>
              <w:left w:val="nil"/>
              <w:bottom w:val="nil"/>
              <w:right w:val="single" w:color="auto" w:sz="8" w:space="0"/>
            </w:tcBorders>
            <w:vAlign w:val="center"/>
          </w:tcPr>
          <w:p w14:paraId="6549400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123.79</w:t>
            </w:r>
          </w:p>
        </w:tc>
      </w:tr>
      <w:tr w14:paraId="3151E97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4EFC4A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20601</w:t>
            </w:r>
          </w:p>
        </w:tc>
        <w:tc>
          <w:tcPr>
            <w:tcW w:w="3527" w:type="dxa"/>
            <w:tcBorders>
              <w:top w:val="nil"/>
              <w:left w:val="nil"/>
              <w:bottom w:val="single" w:color="auto" w:sz="8" w:space="0"/>
              <w:right w:val="single" w:color="auto" w:sz="4" w:space="0"/>
            </w:tcBorders>
            <w:vAlign w:val="center"/>
          </w:tcPr>
          <w:p w14:paraId="3F7923B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科学技术管理事务</w:t>
            </w:r>
          </w:p>
        </w:tc>
        <w:tc>
          <w:tcPr>
            <w:tcW w:w="3000" w:type="dxa"/>
            <w:tcBorders>
              <w:top w:val="nil"/>
              <w:left w:val="nil"/>
              <w:bottom w:val="single" w:color="auto" w:sz="8" w:space="0"/>
              <w:right w:val="single" w:color="auto" w:sz="4" w:space="0"/>
            </w:tcBorders>
            <w:vAlign w:val="center"/>
          </w:tcPr>
          <w:p w14:paraId="313F5C4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123.79</w:t>
            </w:r>
          </w:p>
        </w:tc>
        <w:tc>
          <w:tcPr>
            <w:tcW w:w="3492" w:type="dxa"/>
            <w:tcBorders>
              <w:top w:val="nil"/>
              <w:left w:val="nil"/>
              <w:bottom w:val="single" w:color="auto" w:sz="8" w:space="0"/>
              <w:right w:val="single" w:color="auto" w:sz="4" w:space="0"/>
            </w:tcBorders>
            <w:vAlign w:val="center"/>
          </w:tcPr>
          <w:p w14:paraId="548A6E92">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3EB755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123.79</w:t>
            </w:r>
          </w:p>
        </w:tc>
      </w:tr>
      <w:tr w14:paraId="2DDE1BA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51E11B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2060199</w:t>
            </w:r>
          </w:p>
        </w:tc>
        <w:tc>
          <w:tcPr>
            <w:tcW w:w="3527" w:type="dxa"/>
            <w:tcBorders>
              <w:top w:val="nil"/>
              <w:left w:val="nil"/>
              <w:bottom w:val="single" w:color="auto" w:sz="8" w:space="0"/>
              <w:right w:val="single" w:color="auto" w:sz="4" w:space="0"/>
            </w:tcBorders>
            <w:vAlign w:val="center"/>
          </w:tcPr>
          <w:p w14:paraId="48669F7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其他科学技术管理事务支出</w:t>
            </w:r>
          </w:p>
        </w:tc>
        <w:tc>
          <w:tcPr>
            <w:tcW w:w="3000" w:type="dxa"/>
            <w:tcBorders>
              <w:top w:val="nil"/>
              <w:left w:val="nil"/>
              <w:bottom w:val="single" w:color="auto" w:sz="8" w:space="0"/>
              <w:right w:val="single" w:color="auto" w:sz="4" w:space="0"/>
            </w:tcBorders>
            <w:vAlign w:val="center"/>
          </w:tcPr>
          <w:p w14:paraId="7E14386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123.79</w:t>
            </w:r>
          </w:p>
        </w:tc>
        <w:tc>
          <w:tcPr>
            <w:tcW w:w="3492" w:type="dxa"/>
            <w:tcBorders>
              <w:top w:val="nil"/>
              <w:left w:val="nil"/>
              <w:bottom w:val="single" w:color="auto" w:sz="8" w:space="0"/>
              <w:right w:val="single" w:color="auto" w:sz="4" w:space="0"/>
            </w:tcBorders>
            <w:vAlign w:val="center"/>
          </w:tcPr>
          <w:p w14:paraId="60731612">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D3C1B2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123.79</w:t>
            </w:r>
          </w:p>
        </w:tc>
      </w:tr>
      <w:tr w14:paraId="21B261D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C395FE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8" w:space="0"/>
              <w:right w:val="single" w:color="auto" w:sz="4" w:space="0"/>
            </w:tcBorders>
            <w:vAlign w:val="center"/>
          </w:tcPr>
          <w:p w14:paraId="205B948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8" w:space="0"/>
              <w:right w:val="single" w:color="auto" w:sz="4" w:space="0"/>
            </w:tcBorders>
            <w:vAlign w:val="center"/>
          </w:tcPr>
          <w:p w14:paraId="5E9BC7D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94.29</w:t>
            </w:r>
          </w:p>
        </w:tc>
        <w:tc>
          <w:tcPr>
            <w:tcW w:w="3492" w:type="dxa"/>
            <w:tcBorders>
              <w:top w:val="nil"/>
              <w:left w:val="nil"/>
              <w:bottom w:val="single" w:color="auto" w:sz="8" w:space="0"/>
              <w:right w:val="single" w:color="auto" w:sz="4" w:space="0"/>
            </w:tcBorders>
            <w:vAlign w:val="center"/>
          </w:tcPr>
          <w:p w14:paraId="26DF7FF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94.29</w:t>
            </w:r>
          </w:p>
        </w:tc>
        <w:tc>
          <w:tcPr>
            <w:tcW w:w="3000" w:type="dxa"/>
            <w:tcBorders>
              <w:top w:val="nil"/>
              <w:left w:val="nil"/>
              <w:bottom w:val="single" w:color="auto" w:sz="8" w:space="0"/>
              <w:right w:val="single" w:color="auto" w:sz="8" w:space="0"/>
            </w:tcBorders>
            <w:vAlign w:val="center"/>
          </w:tcPr>
          <w:p w14:paraId="7C115EE6">
            <w:pPr>
              <w:widowControl/>
              <w:jc w:val="right"/>
              <w:rPr>
                <w:rFonts w:hint="eastAsia" w:ascii="仿宋" w:hAnsi="仿宋" w:eastAsia="仿宋" w:cs="Times New Roman"/>
                <w:kern w:val="0"/>
                <w:sz w:val="20"/>
                <w:szCs w:val="20"/>
              </w:rPr>
            </w:pPr>
          </w:p>
        </w:tc>
      </w:tr>
      <w:tr w14:paraId="7AE922D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97CD18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8" w:space="0"/>
              <w:right w:val="single" w:color="auto" w:sz="4" w:space="0"/>
            </w:tcBorders>
            <w:vAlign w:val="center"/>
          </w:tcPr>
          <w:p w14:paraId="07C9086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8" w:space="0"/>
              <w:right w:val="single" w:color="auto" w:sz="4" w:space="0"/>
            </w:tcBorders>
            <w:vAlign w:val="center"/>
          </w:tcPr>
          <w:p w14:paraId="1646E7F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94.29</w:t>
            </w:r>
          </w:p>
        </w:tc>
        <w:tc>
          <w:tcPr>
            <w:tcW w:w="3492" w:type="dxa"/>
            <w:tcBorders>
              <w:top w:val="nil"/>
              <w:left w:val="nil"/>
              <w:bottom w:val="single" w:color="auto" w:sz="8" w:space="0"/>
              <w:right w:val="single" w:color="auto" w:sz="4" w:space="0"/>
            </w:tcBorders>
            <w:vAlign w:val="center"/>
          </w:tcPr>
          <w:p w14:paraId="5D22715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94.29</w:t>
            </w:r>
          </w:p>
        </w:tc>
        <w:tc>
          <w:tcPr>
            <w:tcW w:w="3000" w:type="dxa"/>
            <w:tcBorders>
              <w:top w:val="nil"/>
              <w:left w:val="nil"/>
              <w:bottom w:val="single" w:color="auto" w:sz="8" w:space="0"/>
              <w:right w:val="single" w:color="auto" w:sz="8" w:space="0"/>
            </w:tcBorders>
            <w:vAlign w:val="center"/>
          </w:tcPr>
          <w:p w14:paraId="10BCBE1F">
            <w:pPr>
              <w:widowControl/>
              <w:jc w:val="right"/>
              <w:rPr>
                <w:rFonts w:hint="eastAsia" w:ascii="仿宋" w:hAnsi="仿宋" w:eastAsia="仿宋" w:cs="Times New Roman"/>
                <w:kern w:val="0"/>
                <w:sz w:val="20"/>
                <w:szCs w:val="20"/>
              </w:rPr>
            </w:pPr>
          </w:p>
        </w:tc>
      </w:tr>
      <w:tr w14:paraId="081E61D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11B330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8" w:space="0"/>
              <w:right w:val="single" w:color="auto" w:sz="4" w:space="0"/>
            </w:tcBorders>
            <w:vAlign w:val="center"/>
          </w:tcPr>
          <w:p w14:paraId="4334A94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8" w:space="0"/>
              <w:right w:val="single" w:color="auto" w:sz="4" w:space="0"/>
            </w:tcBorders>
            <w:vAlign w:val="center"/>
          </w:tcPr>
          <w:p w14:paraId="66D6965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5.06</w:t>
            </w:r>
          </w:p>
        </w:tc>
        <w:tc>
          <w:tcPr>
            <w:tcW w:w="3492" w:type="dxa"/>
            <w:tcBorders>
              <w:top w:val="nil"/>
              <w:left w:val="nil"/>
              <w:bottom w:val="single" w:color="auto" w:sz="8" w:space="0"/>
              <w:right w:val="single" w:color="auto" w:sz="4" w:space="0"/>
            </w:tcBorders>
            <w:vAlign w:val="center"/>
          </w:tcPr>
          <w:p w14:paraId="3A59063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5.06</w:t>
            </w:r>
          </w:p>
        </w:tc>
        <w:tc>
          <w:tcPr>
            <w:tcW w:w="3000" w:type="dxa"/>
            <w:tcBorders>
              <w:top w:val="nil"/>
              <w:left w:val="nil"/>
              <w:bottom w:val="single" w:color="auto" w:sz="8" w:space="0"/>
              <w:right w:val="single" w:color="auto" w:sz="8" w:space="0"/>
            </w:tcBorders>
            <w:vAlign w:val="center"/>
          </w:tcPr>
          <w:p w14:paraId="16223F0C">
            <w:pPr>
              <w:widowControl/>
              <w:jc w:val="right"/>
              <w:rPr>
                <w:rFonts w:hint="eastAsia" w:ascii="仿宋" w:hAnsi="仿宋" w:eastAsia="仿宋" w:cs="Times New Roman"/>
                <w:kern w:val="0"/>
                <w:sz w:val="20"/>
                <w:szCs w:val="20"/>
              </w:rPr>
            </w:pPr>
          </w:p>
        </w:tc>
      </w:tr>
      <w:tr w14:paraId="1070BD4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EA20D9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8" w:space="0"/>
              <w:right w:val="single" w:color="auto" w:sz="4" w:space="0"/>
            </w:tcBorders>
            <w:vAlign w:val="center"/>
          </w:tcPr>
          <w:p w14:paraId="78C1ADD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8" w:space="0"/>
              <w:right w:val="single" w:color="auto" w:sz="4" w:space="0"/>
            </w:tcBorders>
            <w:vAlign w:val="center"/>
          </w:tcPr>
          <w:p w14:paraId="6322BFE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89.23</w:t>
            </w:r>
          </w:p>
        </w:tc>
        <w:tc>
          <w:tcPr>
            <w:tcW w:w="3492" w:type="dxa"/>
            <w:tcBorders>
              <w:top w:val="nil"/>
              <w:left w:val="nil"/>
              <w:bottom w:val="single" w:color="auto" w:sz="8" w:space="0"/>
              <w:right w:val="single" w:color="auto" w:sz="4" w:space="0"/>
            </w:tcBorders>
            <w:vAlign w:val="center"/>
          </w:tcPr>
          <w:p w14:paraId="31E628B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89.23</w:t>
            </w:r>
          </w:p>
        </w:tc>
        <w:tc>
          <w:tcPr>
            <w:tcW w:w="3000" w:type="dxa"/>
            <w:tcBorders>
              <w:top w:val="nil"/>
              <w:left w:val="nil"/>
              <w:bottom w:val="single" w:color="auto" w:sz="8" w:space="0"/>
              <w:right w:val="single" w:color="auto" w:sz="8" w:space="0"/>
            </w:tcBorders>
            <w:vAlign w:val="center"/>
          </w:tcPr>
          <w:p w14:paraId="0E9F917F">
            <w:pPr>
              <w:widowControl/>
              <w:jc w:val="right"/>
              <w:rPr>
                <w:rFonts w:hint="eastAsia" w:ascii="仿宋" w:hAnsi="仿宋" w:eastAsia="仿宋" w:cs="Times New Roman"/>
                <w:kern w:val="0"/>
                <w:sz w:val="20"/>
                <w:szCs w:val="20"/>
              </w:rPr>
            </w:pPr>
          </w:p>
        </w:tc>
      </w:tr>
      <w:tr w14:paraId="5F7AA4C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F53F39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8" w:space="0"/>
              <w:right w:val="single" w:color="auto" w:sz="4" w:space="0"/>
            </w:tcBorders>
            <w:vAlign w:val="center"/>
          </w:tcPr>
          <w:p w14:paraId="522962F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8" w:space="0"/>
              <w:right w:val="single" w:color="auto" w:sz="4" w:space="0"/>
            </w:tcBorders>
            <w:vAlign w:val="center"/>
          </w:tcPr>
          <w:p w14:paraId="4AF9A69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41.31</w:t>
            </w:r>
          </w:p>
        </w:tc>
        <w:tc>
          <w:tcPr>
            <w:tcW w:w="3492" w:type="dxa"/>
            <w:tcBorders>
              <w:top w:val="nil"/>
              <w:left w:val="nil"/>
              <w:bottom w:val="single" w:color="auto" w:sz="8" w:space="0"/>
              <w:right w:val="single" w:color="auto" w:sz="4" w:space="0"/>
            </w:tcBorders>
            <w:vAlign w:val="center"/>
          </w:tcPr>
          <w:p w14:paraId="7CF522E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41.31</w:t>
            </w:r>
          </w:p>
        </w:tc>
        <w:tc>
          <w:tcPr>
            <w:tcW w:w="3000" w:type="dxa"/>
            <w:tcBorders>
              <w:top w:val="nil"/>
              <w:left w:val="nil"/>
              <w:bottom w:val="single" w:color="auto" w:sz="8" w:space="0"/>
              <w:right w:val="single" w:color="auto" w:sz="8" w:space="0"/>
            </w:tcBorders>
            <w:vAlign w:val="center"/>
          </w:tcPr>
          <w:p w14:paraId="088FFAAA">
            <w:pPr>
              <w:widowControl/>
              <w:jc w:val="right"/>
              <w:rPr>
                <w:rFonts w:hint="eastAsia" w:ascii="仿宋" w:hAnsi="仿宋" w:eastAsia="仿宋" w:cs="Times New Roman"/>
                <w:kern w:val="0"/>
                <w:sz w:val="20"/>
                <w:szCs w:val="20"/>
              </w:rPr>
            </w:pPr>
          </w:p>
        </w:tc>
      </w:tr>
      <w:tr w14:paraId="4DB650A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379ABC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8" w:space="0"/>
              <w:right w:val="single" w:color="auto" w:sz="4" w:space="0"/>
            </w:tcBorders>
            <w:vAlign w:val="center"/>
          </w:tcPr>
          <w:p w14:paraId="07066D3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8" w:space="0"/>
              <w:right w:val="single" w:color="auto" w:sz="4" w:space="0"/>
            </w:tcBorders>
            <w:vAlign w:val="center"/>
          </w:tcPr>
          <w:p w14:paraId="1D340A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41.31</w:t>
            </w:r>
          </w:p>
        </w:tc>
        <w:tc>
          <w:tcPr>
            <w:tcW w:w="3492" w:type="dxa"/>
            <w:tcBorders>
              <w:top w:val="nil"/>
              <w:left w:val="nil"/>
              <w:bottom w:val="single" w:color="auto" w:sz="8" w:space="0"/>
              <w:right w:val="single" w:color="auto" w:sz="4" w:space="0"/>
            </w:tcBorders>
            <w:vAlign w:val="center"/>
          </w:tcPr>
          <w:p w14:paraId="00E9DD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41.31</w:t>
            </w:r>
          </w:p>
        </w:tc>
        <w:tc>
          <w:tcPr>
            <w:tcW w:w="3000" w:type="dxa"/>
            <w:tcBorders>
              <w:top w:val="nil"/>
              <w:left w:val="nil"/>
              <w:bottom w:val="single" w:color="auto" w:sz="8" w:space="0"/>
              <w:right w:val="single" w:color="auto" w:sz="8" w:space="0"/>
            </w:tcBorders>
            <w:vAlign w:val="center"/>
          </w:tcPr>
          <w:p w14:paraId="26C5CC44">
            <w:pPr>
              <w:widowControl/>
              <w:jc w:val="right"/>
              <w:rPr>
                <w:rFonts w:hint="eastAsia" w:ascii="仿宋" w:hAnsi="仿宋" w:eastAsia="仿宋" w:cs="Times New Roman"/>
                <w:kern w:val="0"/>
                <w:sz w:val="20"/>
                <w:szCs w:val="20"/>
              </w:rPr>
            </w:pPr>
          </w:p>
        </w:tc>
      </w:tr>
      <w:tr w14:paraId="18581F3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08BDEB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nil"/>
              <w:left w:val="nil"/>
              <w:bottom w:val="single" w:color="auto" w:sz="8" w:space="0"/>
              <w:right w:val="single" w:color="auto" w:sz="4" w:space="0"/>
            </w:tcBorders>
            <w:vAlign w:val="center"/>
          </w:tcPr>
          <w:p w14:paraId="2D44DC4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行政单位医疗</w:t>
            </w:r>
          </w:p>
        </w:tc>
        <w:tc>
          <w:tcPr>
            <w:tcW w:w="3000" w:type="dxa"/>
            <w:tcBorders>
              <w:top w:val="nil"/>
              <w:left w:val="nil"/>
              <w:bottom w:val="single" w:color="auto" w:sz="8" w:space="0"/>
              <w:right w:val="single" w:color="auto" w:sz="4" w:space="0"/>
            </w:tcBorders>
            <w:vAlign w:val="center"/>
          </w:tcPr>
          <w:p w14:paraId="535270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39.42</w:t>
            </w:r>
          </w:p>
        </w:tc>
        <w:tc>
          <w:tcPr>
            <w:tcW w:w="3492" w:type="dxa"/>
            <w:tcBorders>
              <w:top w:val="nil"/>
              <w:left w:val="nil"/>
              <w:bottom w:val="single" w:color="auto" w:sz="8" w:space="0"/>
              <w:right w:val="single" w:color="auto" w:sz="4" w:space="0"/>
            </w:tcBorders>
            <w:vAlign w:val="center"/>
          </w:tcPr>
          <w:p w14:paraId="175FD4A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39.42</w:t>
            </w:r>
          </w:p>
        </w:tc>
        <w:tc>
          <w:tcPr>
            <w:tcW w:w="3000" w:type="dxa"/>
            <w:tcBorders>
              <w:top w:val="nil"/>
              <w:left w:val="nil"/>
              <w:bottom w:val="single" w:color="auto" w:sz="8" w:space="0"/>
              <w:right w:val="single" w:color="auto" w:sz="8" w:space="0"/>
            </w:tcBorders>
            <w:vAlign w:val="center"/>
          </w:tcPr>
          <w:p w14:paraId="5EFD05A9">
            <w:pPr>
              <w:widowControl/>
              <w:jc w:val="right"/>
              <w:rPr>
                <w:rFonts w:hint="eastAsia" w:ascii="仿宋" w:hAnsi="仿宋" w:eastAsia="仿宋" w:cs="Times New Roman"/>
                <w:kern w:val="0"/>
                <w:sz w:val="20"/>
                <w:szCs w:val="20"/>
              </w:rPr>
            </w:pPr>
          </w:p>
        </w:tc>
      </w:tr>
      <w:tr w14:paraId="6FDD40A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CB237D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2101199</w:t>
            </w:r>
          </w:p>
        </w:tc>
        <w:tc>
          <w:tcPr>
            <w:tcW w:w="3527" w:type="dxa"/>
            <w:tcBorders>
              <w:top w:val="nil"/>
              <w:left w:val="nil"/>
              <w:bottom w:val="single" w:color="auto" w:sz="8" w:space="0"/>
              <w:right w:val="single" w:color="auto" w:sz="4" w:space="0"/>
            </w:tcBorders>
            <w:vAlign w:val="center"/>
          </w:tcPr>
          <w:p w14:paraId="496D228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其他行政事业单位医疗支出</w:t>
            </w:r>
          </w:p>
        </w:tc>
        <w:tc>
          <w:tcPr>
            <w:tcW w:w="3000" w:type="dxa"/>
            <w:tcBorders>
              <w:top w:val="nil"/>
              <w:left w:val="nil"/>
              <w:bottom w:val="single" w:color="auto" w:sz="8" w:space="0"/>
              <w:right w:val="single" w:color="auto" w:sz="4" w:space="0"/>
            </w:tcBorders>
            <w:vAlign w:val="center"/>
          </w:tcPr>
          <w:p w14:paraId="08760E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w:t>
            </w:r>
          </w:p>
        </w:tc>
        <w:tc>
          <w:tcPr>
            <w:tcW w:w="3492" w:type="dxa"/>
            <w:tcBorders>
              <w:top w:val="nil"/>
              <w:left w:val="nil"/>
              <w:bottom w:val="single" w:color="auto" w:sz="8" w:space="0"/>
              <w:right w:val="single" w:color="auto" w:sz="4" w:space="0"/>
            </w:tcBorders>
            <w:vAlign w:val="center"/>
          </w:tcPr>
          <w:p w14:paraId="1F10401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w:t>
            </w:r>
          </w:p>
        </w:tc>
        <w:tc>
          <w:tcPr>
            <w:tcW w:w="3000" w:type="dxa"/>
            <w:tcBorders>
              <w:top w:val="nil"/>
              <w:left w:val="nil"/>
              <w:bottom w:val="single" w:color="auto" w:sz="8" w:space="0"/>
              <w:right w:val="single" w:color="auto" w:sz="8" w:space="0"/>
            </w:tcBorders>
            <w:vAlign w:val="center"/>
          </w:tcPr>
          <w:p w14:paraId="18BD3C1C">
            <w:pPr>
              <w:widowControl/>
              <w:jc w:val="right"/>
              <w:rPr>
                <w:rFonts w:hint="eastAsia" w:ascii="仿宋" w:hAnsi="仿宋" w:eastAsia="仿宋" w:cs="Times New Roman"/>
                <w:kern w:val="0"/>
                <w:sz w:val="20"/>
                <w:szCs w:val="20"/>
              </w:rPr>
            </w:pPr>
          </w:p>
        </w:tc>
      </w:tr>
      <w:tr w14:paraId="0C9B6BD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0AAD00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74215A4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1745C9C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73.48</w:t>
            </w:r>
          </w:p>
        </w:tc>
        <w:tc>
          <w:tcPr>
            <w:tcW w:w="3492" w:type="dxa"/>
            <w:tcBorders>
              <w:top w:val="nil"/>
              <w:left w:val="nil"/>
              <w:bottom w:val="single" w:color="auto" w:sz="8" w:space="0"/>
              <w:right w:val="single" w:color="auto" w:sz="4" w:space="0"/>
            </w:tcBorders>
            <w:vAlign w:val="center"/>
          </w:tcPr>
          <w:p w14:paraId="599C699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73.48</w:t>
            </w:r>
          </w:p>
        </w:tc>
        <w:tc>
          <w:tcPr>
            <w:tcW w:w="3000" w:type="dxa"/>
            <w:tcBorders>
              <w:top w:val="nil"/>
              <w:left w:val="nil"/>
              <w:bottom w:val="single" w:color="auto" w:sz="8" w:space="0"/>
              <w:right w:val="single" w:color="auto" w:sz="8" w:space="0"/>
            </w:tcBorders>
            <w:vAlign w:val="center"/>
          </w:tcPr>
          <w:p w14:paraId="1BEB25B6">
            <w:pPr>
              <w:widowControl/>
              <w:jc w:val="right"/>
              <w:rPr>
                <w:rFonts w:hint="eastAsia" w:ascii="仿宋" w:hAnsi="仿宋" w:eastAsia="仿宋" w:cs="Times New Roman"/>
                <w:kern w:val="0"/>
                <w:sz w:val="20"/>
                <w:szCs w:val="20"/>
              </w:rPr>
            </w:pPr>
          </w:p>
        </w:tc>
      </w:tr>
      <w:tr w14:paraId="0CA039B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7249CB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7EDDB27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69FE18F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73.48</w:t>
            </w:r>
          </w:p>
        </w:tc>
        <w:tc>
          <w:tcPr>
            <w:tcW w:w="3492" w:type="dxa"/>
            <w:tcBorders>
              <w:top w:val="nil"/>
              <w:left w:val="nil"/>
              <w:bottom w:val="single" w:color="auto" w:sz="8" w:space="0"/>
              <w:right w:val="single" w:color="auto" w:sz="4" w:space="0"/>
            </w:tcBorders>
            <w:vAlign w:val="center"/>
          </w:tcPr>
          <w:p w14:paraId="3728EE9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73.48</w:t>
            </w:r>
          </w:p>
        </w:tc>
        <w:tc>
          <w:tcPr>
            <w:tcW w:w="3000" w:type="dxa"/>
            <w:tcBorders>
              <w:top w:val="nil"/>
              <w:left w:val="nil"/>
              <w:bottom w:val="single" w:color="auto" w:sz="8" w:space="0"/>
              <w:right w:val="single" w:color="auto" w:sz="8" w:space="0"/>
            </w:tcBorders>
            <w:vAlign w:val="center"/>
          </w:tcPr>
          <w:p w14:paraId="5226A3A2">
            <w:pPr>
              <w:widowControl/>
              <w:jc w:val="right"/>
              <w:rPr>
                <w:rFonts w:hint="eastAsia" w:ascii="仿宋" w:hAnsi="仿宋" w:eastAsia="仿宋" w:cs="Times New Roman"/>
                <w:kern w:val="0"/>
                <w:sz w:val="20"/>
                <w:szCs w:val="20"/>
              </w:rPr>
            </w:pPr>
          </w:p>
        </w:tc>
      </w:tr>
      <w:tr w14:paraId="51BE04D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B3D322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663717F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49FA67B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73.48</w:t>
            </w:r>
          </w:p>
        </w:tc>
        <w:tc>
          <w:tcPr>
            <w:tcW w:w="3492" w:type="dxa"/>
            <w:tcBorders>
              <w:top w:val="nil"/>
              <w:left w:val="nil"/>
              <w:bottom w:val="single" w:color="auto" w:sz="8" w:space="0"/>
              <w:right w:val="single" w:color="auto" w:sz="4" w:space="0"/>
            </w:tcBorders>
            <w:vAlign w:val="center"/>
          </w:tcPr>
          <w:p w14:paraId="5F14818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73.48</w:t>
            </w:r>
          </w:p>
        </w:tc>
        <w:tc>
          <w:tcPr>
            <w:tcW w:w="3000" w:type="dxa"/>
            <w:tcBorders>
              <w:top w:val="nil"/>
              <w:left w:val="nil"/>
              <w:bottom w:val="single" w:color="auto" w:sz="8" w:space="0"/>
              <w:right w:val="single" w:color="auto" w:sz="8" w:space="0"/>
            </w:tcBorders>
            <w:vAlign w:val="center"/>
          </w:tcPr>
          <w:p w14:paraId="49D9AEA5">
            <w:pPr>
              <w:widowControl/>
              <w:jc w:val="right"/>
              <w:rPr>
                <w:rFonts w:hint="eastAsia" w:ascii="仿宋" w:hAnsi="仿宋" w:eastAsia="仿宋" w:cs="Times New Roman"/>
                <w:kern w:val="0"/>
                <w:sz w:val="20"/>
                <w:szCs w:val="20"/>
              </w:rPr>
            </w:pPr>
          </w:p>
        </w:tc>
      </w:tr>
    </w:tbl>
    <w:p w14:paraId="5016B865">
      <w:pPr>
        <w:widowControl/>
        <w:spacing w:before="120"/>
        <w:jc w:val="left"/>
        <w:rPr>
          <w:rFonts w:hint="eastAsia" w:ascii="仿宋" w:hAnsi="仿宋" w:eastAsia="仿宋" w:cs="Times New Roman"/>
          <w:kern w:val="0"/>
          <w:szCs w:val="21"/>
        </w:rPr>
      </w:pPr>
    </w:p>
    <w:p w14:paraId="6E47F8FA">
      <w:pPr>
        <w:widowControl/>
        <w:jc w:val="left"/>
        <w:rPr>
          <w:rFonts w:hint="eastAsia" w:ascii="仿宋" w:hAnsi="仿宋" w:eastAsia="仿宋" w:cs="Times New Roman"/>
          <w:bCs/>
          <w:kern w:val="0"/>
          <w:szCs w:val="21"/>
        </w:rPr>
      </w:pPr>
    </w:p>
    <w:p w14:paraId="4461337C">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310B72FF">
      <w:pPr>
        <w:widowControl/>
        <w:spacing w:after="120"/>
        <w:jc w:val="center"/>
        <w:textAlignment w:val="center"/>
        <w:rPr>
          <w:rFonts w:hint="eastAsia" w:ascii="仿宋" w:hAnsi="仿宋" w:eastAsia="仿宋" w:cs="Times New Roman"/>
          <w:color w:val="000000"/>
          <w:kern w:val="0"/>
          <w:sz w:val="36"/>
          <w:szCs w:val="36"/>
          <w:lang w:bidi="ar"/>
        </w:rPr>
      </w:pPr>
      <w:bookmarkStart w:id="1" w:name="RANGE!A1:I34"/>
      <w:r>
        <w:rPr>
          <w:rFonts w:ascii="仿宋" w:hAnsi="仿宋" w:eastAsia="仿宋" w:cs="Times New Roman"/>
          <w:color w:val="000000"/>
          <w:kern w:val="0"/>
          <w:sz w:val="36"/>
          <w:szCs w:val="36"/>
          <w:lang w:bidi="ar"/>
        </w:rPr>
        <w:t>一般公共预算财政拨款基本支出决算明细表</w:t>
      </w:r>
      <w:bookmarkEnd w:id="1"/>
    </w:p>
    <w:p w14:paraId="5401DAA4">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59F6EB9">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株洲市渌口区财政局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86E84A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066DEF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1ED762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D1E881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F0F2AA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318E10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AB1CBD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8F4F8A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C5C507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1D8968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3639F96D">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vAlign w:val="center"/>
          </w:tcPr>
          <w:p w14:paraId="7475D4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vAlign w:val="center"/>
          </w:tcPr>
          <w:p w14:paraId="037A70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vAlign w:val="center"/>
          </w:tcPr>
          <w:p w14:paraId="32790B9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943.66</w:t>
            </w:r>
          </w:p>
        </w:tc>
        <w:tc>
          <w:tcPr>
            <w:tcW w:w="1116" w:type="dxa"/>
            <w:tcBorders>
              <w:top w:val="nil"/>
              <w:left w:val="nil"/>
              <w:bottom w:val="single" w:color="auto" w:sz="4" w:space="0"/>
              <w:right w:val="single" w:color="auto" w:sz="4" w:space="0"/>
            </w:tcBorders>
            <w:vAlign w:val="center"/>
          </w:tcPr>
          <w:p w14:paraId="3F14A7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vAlign w:val="center"/>
          </w:tcPr>
          <w:p w14:paraId="02E074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vAlign w:val="center"/>
          </w:tcPr>
          <w:p w14:paraId="02348D1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440.64</w:t>
            </w:r>
          </w:p>
        </w:tc>
        <w:tc>
          <w:tcPr>
            <w:tcW w:w="1217" w:type="dxa"/>
            <w:tcBorders>
              <w:top w:val="nil"/>
              <w:left w:val="nil"/>
              <w:bottom w:val="single" w:color="auto" w:sz="4" w:space="0"/>
              <w:right w:val="single" w:color="auto" w:sz="4" w:space="0"/>
            </w:tcBorders>
            <w:vAlign w:val="center"/>
          </w:tcPr>
          <w:p w14:paraId="077A33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vAlign w:val="center"/>
          </w:tcPr>
          <w:p w14:paraId="7E23A5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vAlign w:val="center"/>
          </w:tcPr>
          <w:p w14:paraId="7095E4E5">
            <w:pPr>
              <w:widowControl/>
              <w:jc w:val="left"/>
              <w:rPr>
                <w:rFonts w:hint="eastAsia" w:ascii="仿宋" w:hAnsi="仿宋" w:eastAsia="仿宋" w:cs="Times New Roman"/>
                <w:color w:val="000000"/>
                <w:kern w:val="0"/>
                <w:sz w:val="20"/>
                <w:szCs w:val="20"/>
              </w:rPr>
            </w:pPr>
          </w:p>
        </w:tc>
      </w:tr>
      <w:tr w14:paraId="03ADCF26">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vAlign w:val="center"/>
          </w:tcPr>
          <w:p w14:paraId="4E1FFF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vAlign w:val="center"/>
          </w:tcPr>
          <w:p w14:paraId="754234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vAlign w:val="center"/>
          </w:tcPr>
          <w:p w14:paraId="66ADD82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276.81</w:t>
            </w:r>
          </w:p>
        </w:tc>
        <w:tc>
          <w:tcPr>
            <w:tcW w:w="1116" w:type="dxa"/>
            <w:tcBorders>
              <w:top w:val="nil"/>
              <w:left w:val="nil"/>
              <w:bottom w:val="single" w:color="auto" w:sz="4" w:space="0"/>
              <w:right w:val="single" w:color="auto" w:sz="4" w:space="0"/>
            </w:tcBorders>
            <w:vAlign w:val="center"/>
          </w:tcPr>
          <w:p w14:paraId="46ADB3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vAlign w:val="center"/>
          </w:tcPr>
          <w:p w14:paraId="3B6B4A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vAlign w:val="center"/>
          </w:tcPr>
          <w:p w14:paraId="640A164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10.39</w:t>
            </w:r>
          </w:p>
        </w:tc>
        <w:tc>
          <w:tcPr>
            <w:tcW w:w="1217" w:type="dxa"/>
            <w:tcBorders>
              <w:top w:val="nil"/>
              <w:left w:val="nil"/>
              <w:bottom w:val="single" w:color="auto" w:sz="4" w:space="0"/>
              <w:right w:val="single" w:color="auto" w:sz="4" w:space="0"/>
            </w:tcBorders>
            <w:vAlign w:val="center"/>
          </w:tcPr>
          <w:p w14:paraId="1F57A2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vAlign w:val="center"/>
          </w:tcPr>
          <w:p w14:paraId="72EDFE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vAlign w:val="center"/>
          </w:tcPr>
          <w:p w14:paraId="4FF2FD33">
            <w:pPr>
              <w:widowControl/>
              <w:jc w:val="left"/>
              <w:rPr>
                <w:rFonts w:hint="eastAsia" w:ascii="仿宋" w:hAnsi="仿宋" w:eastAsia="仿宋" w:cs="Times New Roman"/>
                <w:color w:val="000000"/>
                <w:kern w:val="0"/>
                <w:sz w:val="20"/>
                <w:szCs w:val="20"/>
              </w:rPr>
            </w:pPr>
          </w:p>
        </w:tc>
      </w:tr>
      <w:tr w14:paraId="536004D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vAlign w:val="center"/>
          </w:tcPr>
          <w:p w14:paraId="2C5094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vAlign w:val="center"/>
          </w:tcPr>
          <w:p w14:paraId="7657D8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vAlign w:val="center"/>
          </w:tcPr>
          <w:p w14:paraId="2DC09F3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123.34</w:t>
            </w:r>
          </w:p>
        </w:tc>
        <w:tc>
          <w:tcPr>
            <w:tcW w:w="1116" w:type="dxa"/>
            <w:tcBorders>
              <w:top w:val="nil"/>
              <w:left w:val="nil"/>
              <w:bottom w:val="single" w:color="auto" w:sz="4" w:space="0"/>
              <w:right w:val="single" w:color="auto" w:sz="4" w:space="0"/>
            </w:tcBorders>
            <w:vAlign w:val="center"/>
          </w:tcPr>
          <w:p w14:paraId="2856B7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vAlign w:val="center"/>
          </w:tcPr>
          <w:p w14:paraId="3136B8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vAlign w:val="center"/>
          </w:tcPr>
          <w:p w14:paraId="16CB55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28.25</w:t>
            </w:r>
          </w:p>
        </w:tc>
        <w:tc>
          <w:tcPr>
            <w:tcW w:w="1217" w:type="dxa"/>
            <w:tcBorders>
              <w:top w:val="nil"/>
              <w:left w:val="nil"/>
              <w:bottom w:val="single" w:color="auto" w:sz="4" w:space="0"/>
              <w:right w:val="single" w:color="auto" w:sz="4" w:space="0"/>
            </w:tcBorders>
            <w:vAlign w:val="center"/>
          </w:tcPr>
          <w:p w14:paraId="22A00E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vAlign w:val="center"/>
          </w:tcPr>
          <w:p w14:paraId="5AEE87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vAlign w:val="center"/>
          </w:tcPr>
          <w:p w14:paraId="06353FD4">
            <w:pPr>
              <w:widowControl/>
              <w:jc w:val="left"/>
              <w:rPr>
                <w:rFonts w:hint="eastAsia" w:ascii="仿宋" w:hAnsi="仿宋" w:eastAsia="仿宋" w:cs="Times New Roman"/>
                <w:color w:val="000000"/>
                <w:kern w:val="0"/>
                <w:sz w:val="20"/>
                <w:szCs w:val="20"/>
              </w:rPr>
            </w:pPr>
          </w:p>
        </w:tc>
      </w:tr>
      <w:tr w14:paraId="500BF243">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vAlign w:val="center"/>
          </w:tcPr>
          <w:p w14:paraId="20D021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vAlign w:val="center"/>
          </w:tcPr>
          <w:p w14:paraId="3F51F3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vAlign w:val="center"/>
          </w:tcPr>
          <w:p w14:paraId="6D6C7B2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199.32</w:t>
            </w:r>
          </w:p>
        </w:tc>
        <w:tc>
          <w:tcPr>
            <w:tcW w:w="1116" w:type="dxa"/>
            <w:tcBorders>
              <w:top w:val="nil"/>
              <w:left w:val="nil"/>
              <w:bottom w:val="single" w:color="auto" w:sz="4" w:space="0"/>
              <w:right w:val="single" w:color="auto" w:sz="4" w:space="0"/>
            </w:tcBorders>
            <w:vAlign w:val="center"/>
          </w:tcPr>
          <w:p w14:paraId="45E4BC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vAlign w:val="center"/>
          </w:tcPr>
          <w:p w14:paraId="472510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vAlign w:val="center"/>
          </w:tcPr>
          <w:p w14:paraId="08012DF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w:t>
            </w:r>
          </w:p>
        </w:tc>
        <w:tc>
          <w:tcPr>
            <w:tcW w:w="1217" w:type="dxa"/>
            <w:tcBorders>
              <w:top w:val="nil"/>
              <w:left w:val="nil"/>
              <w:bottom w:val="single" w:color="auto" w:sz="4" w:space="0"/>
              <w:right w:val="single" w:color="auto" w:sz="4" w:space="0"/>
            </w:tcBorders>
            <w:vAlign w:val="center"/>
          </w:tcPr>
          <w:p w14:paraId="473E91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vAlign w:val="center"/>
          </w:tcPr>
          <w:p w14:paraId="41259B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vAlign w:val="center"/>
          </w:tcPr>
          <w:p w14:paraId="4CAB194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7.5</w:t>
            </w:r>
          </w:p>
        </w:tc>
      </w:tr>
      <w:tr w14:paraId="5170FD2E">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vAlign w:val="center"/>
          </w:tcPr>
          <w:p w14:paraId="68814F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vAlign w:val="center"/>
          </w:tcPr>
          <w:p w14:paraId="485E8D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vAlign w:val="center"/>
          </w:tcPr>
          <w:p w14:paraId="664ED20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5.04</w:t>
            </w:r>
          </w:p>
        </w:tc>
        <w:tc>
          <w:tcPr>
            <w:tcW w:w="1116" w:type="dxa"/>
            <w:tcBorders>
              <w:top w:val="nil"/>
              <w:left w:val="nil"/>
              <w:bottom w:val="single" w:color="auto" w:sz="4" w:space="0"/>
              <w:right w:val="single" w:color="auto" w:sz="4" w:space="0"/>
            </w:tcBorders>
            <w:vAlign w:val="center"/>
          </w:tcPr>
          <w:p w14:paraId="2D2972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vAlign w:val="center"/>
          </w:tcPr>
          <w:p w14:paraId="3E9FA3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vAlign w:val="center"/>
          </w:tcPr>
          <w:p w14:paraId="24E033A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vAlign w:val="center"/>
          </w:tcPr>
          <w:p w14:paraId="1EFF53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vAlign w:val="center"/>
          </w:tcPr>
          <w:p w14:paraId="2582FA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vAlign w:val="center"/>
          </w:tcPr>
          <w:p w14:paraId="3CF87C4B">
            <w:pPr>
              <w:widowControl/>
              <w:jc w:val="left"/>
              <w:rPr>
                <w:rFonts w:hint="eastAsia" w:ascii="仿宋" w:hAnsi="仿宋" w:eastAsia="仿宋" w:cs="Times New Roman"/>
                <w:color w:val="000000"/>
                <w:kern w:val="0"/>
                <w:sz w:val="20"/>
                <w:szCs w:val="20"/>
              </w:rPr>
            </w:pPr>
          </w:p>
        </w:tc>
      </w:tr>
      <w:tr w14:paraId="5E8EFE64">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vAlign w:val="center"/>
          </w:tcPr>
          <w:p w14:paraId="1C6341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vAlign w:val="center"/>
          </w:tcPr>
          <w:p w14:paraId="414BC3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vAlign w:val="center"/>
          </w:tcPr>
          <w:p w14:paraId="1F310B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55.74</w:t>
            </w:r>
          </w:p>
        </w:tc>
        <w:tc>
          <w:tcPr>
            <w:tcW w:w="1116" w:type="dxa"/>
            <w:tcBorders>
              <w:top w:val="nil"/>
              <w:left w:val="nil"/>
              <w:bottom w:val="single" w:color="auto" w:sz="4" w:space="0"/>
              <w:right w:val="single" w:color="auto" w:sz="4" w:space="0"/>
            </w:tcBorders>
            <w:vAlign w:val="center"/>
          </w:tcPr>
          <w:p w14:paraId="3EF332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vAlign w:val="center"/>
          </w:tcPr>
          <w:p w14:paraId="107CF1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vAlign w:val="center"/>
          </w:tcPr>
          <w:p w14:paraId="3C3F1F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8.12</w:t>
            </w:r>
          </w:p>
        </w:tc>
        <w:tc>
          <w:tcPr>
            <w:tcW w:w="1217" w:type="dxa"/>
            <w:tcBorders>
              <w:top w:val="nil"/>
              <w:left w:val="nil"/>
              <w:bottom w:val="single" w:color="auto" w:sz="4" w:space="0"/>
              <w:right w:val="single" w:color="auto" w:sz="4" w:space="0"/>
            </w:tcBorders>
            <w:vAlign w:val="center"/>
          </w:tcPr>
          <w:p w14:paraId="6BC4D6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vAlign w:val="center"/>
          </w:tcPr>
          <w:p w14:paraId="4FB54C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vAlign w:val="center"/>
          </w:tcPr>
          <w:p w14:paraId="6B050D7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6.11</w:t>
            </w:r>
          </w:p>
        </w:tc>
      </w:tr>
      <w:tr w14:paraId="04FDB7F9">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vAlign w:val="center"/>
          </w:tcPr>
          <w:p w14:paraId="0416AB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vAlign w:val="center"/>
          </w:tcPr>
          <w:p w14:paraId="3567C6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vAlign w:val="center"/>
          </w:tcPr>
          <w:p w14:paraId="4B8F31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92.56</w:t>
            </w:r>
          </w:p>
        </w:tc>
        <w:tc>
          <w:tcPr>
            <w:tcW w:w="1116" w:type="dxa"/>
            <w:tcBorders>
              <w:top w:val="nil"/>
              <w:left w:val="nil"/>
              <w:bottom w:val="single" w:color="auto" w:sz="4" w:space="0"/>
              <w:right w:val="single" w:color="auto" w:sz="4" w:space="0"/>
            </w:tcBorders>
            <w:vAlign w:val="center"/>
          </w:tcPr>
          <w:p w14:paraId="5093CC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vAlign w:val="center"/>
          </w:tcPr>
          <w:p w14:paraId="0B2934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vAlign w:val="center"/>
          </w:tcPr>
          <w:p w14:paraId="36B235D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19.61</w:t>
            </w:r>
          </w:p>
        </w:tc>
        <w:tc>
          <w:tcPr>
            <w:tcW w:w="1217" w:type="dxa"/>
            <w:tcBorders>
              <w:top w:val="nil"/>
              <w:left w:val="nil"/>
              <w:bottom w:val="single" w:color="auto" w:sz="4" w:space="0"/>
              <w:right w:val="single" w:color="auto" w:sz="4" w:space="0"/>
            </w:tcBorders>
            <w:vAlign w:val="center"/>
          </w:tcPr>
          <w:p w14:paraId="720065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vAlign w:val="center"/>
          </w:tcPr>
          <w:p w14:paraId="007477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vAlign w:val="center"/>
          </w:tcPr>
          <w:p w14:paraId="34F93EDB">
            <w:pPr>
              <w:widowControl/>
              <w:jc w:val="left"/>
              <w:rPr>
                <w:rFonts w:hint="eastAsia" w:ascii="仿宋" w:hAnsi="仿宋" w:eastAsia="仿宋" w:cs="Times New Roman"/>
                <w:color w:val="000000"/>
                <w:kern w:val="0"/>
                <w:sz w:val="20"/>
                <w:szCs w:val="20"/>
              </w:rPr>
            </w:pPr>
          </w:p>
        </w:tc>
      </w:tr>
      <w:tr w14:paraId="7D3A71AF">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vAlign w:val="center"/>
          </w:tcPr>
          <w:p w14:paraId="61C2B6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vAlign w:val="center"/>
          </w:tcPr>
          <w:p w14:paraId="4BCD64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vAlign w:val="center"/>
          </w:tcPr>
          <w:p w14:paraId="7237F4B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vAlign w:val="center"/>
          </w:tcPr>
          <w:p w14:paraId="5D6C10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vAlign w:val="center"/>
          </w:tcPr>
          <w:p w14:paraId="503A32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vAlign w:val="center"/>
          </w:tcPr>
          <w:p w14:paraId="0EBBF9C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3.67</w:t>
            </w:r>
          </w:p>
        </w:tc>
        <w:tc>
          <w:tcPr>
            <w:tcW w:w="1217" w:type="dxa"/>
            <w:tcBorders>
              <w:top w:val="nil"/>
              <w:left w:val="nil"/>
              <w:bottom w:val="single" w:color="auto" w:sz="4" w:space="0"/>
              <w:right w:val="single" w:color="auto" w:sz="4" w:space="0"/>
            </w:tcBorders>
            <w:vAlign w:val="center"/>
          </w:tcPr>
          <w:p w14:paraId="179BA3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vAlign w:val="center"/>
          </w:tcPr>
          <w:p w14:paraId="5558EF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vAlign w:val="center"/>
          </w:tcPr>
          <w:p w14:paraId="6CE1D622">
            <w:pPr>
              <w:widowControl/>
              <w:jc w:val="left"/>
              <w:rPr>
                <w:rFonts w:hint="eastAsia" w:ascii="仿宋" w:hAnsi="仿宋" w:eastAsia="仿宋" w:cs="Times New Roman"/>
                <w:color w:val="000000"/>
                <w:kern w:val="0"/>
                <w:sz w:val="20"/>
                <w:szCs w:val="20"/>
              </w:rPr>
            </w:pPr>
          </w:p>
        </w:tc>
      </w:tr>
      <w:tr w14:paraId="6483B1A0">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vAlign w:val="center"/>
          </w:tcPr>
          <w:p w14:paraId="7E6C98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vAlign w:val="center"/>
          </w:tcPr>
          <w:p w14:paraId="2043AA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vAlign w:val="center"/>
          </w:tcPr>
          <w:p w14:paraId="0D35EAF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41.94</w:t>
            </w:r>
          </w:p>
        </w:tc>
        <w:tc>
          <w:tcPr>
            <w:tcW w:w="1116" w:type="dxa"/>
            <w:tcBorders>
              <w:top w:val="nil"/>
              <w:left w:val="nil"/>
              <w:bottom w:val="single" w:color="auto" w:sz="4" w:space="0"/>
              <w:right w:val="single" w:color="auto" w:sz="4" w:space="0"/>
            </w:tcBorders>
            <w:vAlign w:val="center"/>
          </w:tcPr>
          <w:p w14:paraId="54C4C5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vAlign w:val="center"/>
          </w:tcPr>
          <w:p w14:paraId="339916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vAlign w:val="center"/>
          </w:tcPr>
          <w:p w14:paraId="65AB2AB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vAlign w:val="center"/>
          </w:tcPr>
          <w:p w14:paraId="5447D5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vAlign w:val="center"/>
          </w:tcPr>
          <w:p w14:paraId="060F12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vAlign w:val="center"/>
          </w:tcPr>
          <w:p w14:paraId="5AA41DBF">
            <w:pPr>
              <w:widowControl/>
              <w:jc w:val="left"/>
              <w:rPr>
                <w:rFonts w:hint="eastAsia" w:ascii="仿宋" w:hAnsi="仿宋" w:eastAsia="仿宋" w:cs="Times New Roman"/>
                <w:color w:val="000000"/>
                <w:kern w:val="0"/>
                <w:sz w:val="20"/>
                <w:szCs w:val="20"/>
              </w:rPr>
            </w:pPr>
          </w:p>
        </w:tc>
      </w:tr>
      <w:tr w14:paraId="03A31E40">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vAlign w:val="center"/>
          </w:tcPr>
          <w:p w14:paraId="513812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vAlign w:val="center"/>
          </w:tcPr>
          <w:p w14:paraId="4BCA27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vAlign w:val="center"/>
          </w:tcPr>
          <w:p w14:paraId="7CFA33F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vAlign w:val="center"/>
          </w:tcPr>
          <w:p w14:paraId="372B40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vAlign w:val="center"/>
          </w:tcPr>
          <w:p w14:paraId="457380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vAlign w:val="center"/>
          </w:tcPr>
          <w:p w14:paraId="0FBB0B1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w:t>
            </w:r>
          </w:p>
        </w:tc>
        <w:tc>
          <w:tcPr>
            <w:tcW w:w="1217" w:type="dxa"/>
            <w:tcBorders>
              <w:top w:val="nil"/>
              <w:left w:val="nil"/>
              <w:bottom w:val="single" w:color="auto" w:sz="4" w:space="0"/>
              <w:right w:val="single" w:color="auto" w:sz="4" w:space="0"/>
            </w:tcBorders>
            <w:vAlign w:val="center"/>
          </w:tcPr>
          <w:p w14:paraId="124206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vAlign w:val="center"/>
          </w:tcPr>
          <w:p w14:paraId="0E5C17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vAlign w:val="center"/>
          </w:tcPr>
          <w:p w14:paraId="7170BB37">
            <w:pPr>
              <w:widowControl/>
              <w:jc w:val="left"/>
              <w:rPr>
                <w:rFonts w:hint="eastAsia" w:ascii="仿宋" w:hAnsi="仿宋" w:eastAsia="仿宋" w:cs="Times New Roman"/>
                <w:color w:val="000000"/>
                <w:kern w:val="0"/>
                <w:sz w:val="20"/>
                <w:szCs w:val="20"/>
              </w:rPr>
            </w:pPr>
          </w:p>
        </w:tc>
      </w:tr>
      <w:tr w14:paraId="60DF2556">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vAlign w:val="center"/>
          </w:tcPr>
          <w:p w14:paraId="2BC41C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vAlign w:val="center"/>
          </w:tcPr>
          <w:p w14:paraId="7B19F3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vAlign w:val="center"/>
          </w:tcPr>
          <w:p w14:paraId="153662E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4.26</w:t>
            </w:r>
          </w:p>
        </w:tc>
        <w:tc>
          <w:tcPr>
            <w:tcW w:w="1116" w:type="dxa"/>
            <w:tcBorders>
              <w:top w:val="nil"/>
              <w:left w:val="nil"/>
              <w:bottom w:val="single" w:color="auto" w:sz="4" w:space="0"/>
              <w:right w:val="single" w:color="auto" w:sz="4" w:space="0"/>
            </w:tcBorders>
            <w:vAlign w:val="center"/>
          </w:tcPr>
          <w:p w14:paraId="0D6376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vAlign w:val="center"/>
          </w:tcPr>
          <w:p w14:paraId="633FD9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vAlign w:val="center"/>
          </w:tcPr>
          <w:p w14:paraId="41EDBD9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4.49</w:t>
            </w:r>
          </w:p>
        </w:tc>
        <w:tc>
          <w:tcPr>
            <w:tcW w:w="1217" w:type="dxa"/>
            <w:tcBorders>
              <w:top w:val="nil"/>
              <w:left w:val="nil"/>
              <w:bottom w:val="single" w:color="auto" w:sz="4" w:space="0"/>
              <w:right w:val="single" w:color="auto" w:sz="4" w:space="0"/>
            </w:tcBorders>
            <w:vAlign w:val="center"/>
          </w:tcPr>
          <w:p w14:paraId="0C1EE8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vAlign w:val="center"/>
          </w:tcPr>
          <w:p w14:paraId="4F60F2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vAlign w:val="center"/>
          </w:tcPr>
          <w:p w14:paraId="2FCC2A41">
            <w:pPr>
              <w:widowControl/>
              <w:jc w:val="left"/>
              <w:rPr>
                <w:rFonts w:hint="eastAsia" w:ascii="仿宋" w:hAnsi="仿宋" w:eastAsia="仿宋" w:cs="Times New Roman"/>
                <w:color w:val="000000"/>
                <w:kern w:val="0"/>
                <w:sz w:val="20"/>
                <w:szCs w:val="20"/>
              </w:rPr>
            </w:pPr>
          </w:p>
        </w:tc>
      </w:tr>
      <w:tr w14:paraId="11D53D4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vAlign w:val="center"/>
          </w:tcPr>
          <w:p w14:paraId="2ABE35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vAlign w:val="center"/>
          </w:tcPr>
          <w:p w14:paraId="075287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vAlign w:val="center"/>
          </w:tcPr>
          <w:p w14:paraId="057C575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80.16</w:t>
            </w:r>
          </w:p>
        </w:tc>
        <w:tc>
          <w:tcPr>
            <w:tcW w:w="1116" w:type="dxa"/>
            <w:tcBorders>
              <w:top w:val="nil"/>
              <w:left w:val="nil"/>
              <w:bottom w:val="single" w:color="auto" w:sz="4" w:space="0"/>
              <w:right w:val="single" w:color="auto" w:sz="4" w:space="0"/>
            </w:tcBorders>
            <w:vAlign w:val="center"/>
          </w:tcPr>
          <w:p w14:paraId="0F7609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vAlign w:val="center"/>
          </w:tcPr>
          <w:p w14:paraId="7AAAA2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vAlign w:val="center"/>
          </w:tcPr>
          <w:p w14:paraId="5E5CB75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vAlign w:val="center"/>
          </w:tcPr>
          <w:p w14:paraId="06DE74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vAlign w:val="center"/>
          </w:tcPr>
          <w:p w14:paraId="3D7D9E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vAlign w:val="center"/>
          </w:tcPr>
          <w:p w14:paraId="16FA3566">
            <w:pPr>
              <w:widowControl/>
              <w:jc w:val="left"/>
              <w:rPr>
                <w:rFonts w:hint="eastAsia" w:ascii="仿宋" w:hAnsi="仿宋" w:eastAsia="仿宋" w:cs="Times New Roman"/>
                <w:color w:val="000000"/>
                <w:kern w:val="0"/>
                <w:sz w:val="20"/>
                <w:szCs w:val="20"/>
              </w:rPr>
            </w:pPr>
          </w:p>
        </w:tc>
      </w:tr>
      <w:tr w14:paraId="158244FD">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vAlign w:val="center"/>
          </w:tcPr>
          <w:p w14:paraId="6612F6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vAlign w:val="center"/>
          </w:tcPr>
          <w:p w14:paraId="18AD62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vAlign w:val="center"/>
          </w:tcPr>
          <w:p w14:paraId="5371891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27.77</w:t>
            </w:r>
          </w:p>
        </w:tc>
        <w:tc>
          <w:tcPr>
            <w:tcW w:w="1116" w:type="dxa"/>
            <w:tcBorders>
              <w:top w:val="nil"/>
              <w:left w:val="nil"/>
              <w:bottom w:val="single" w:color="auto" w:sz="4" w:space="0"/>
              <w:right w:val="single" w:color="auto" w:sz="4" w:space="0"/>
            </w:tcBorders>
            <w:vAlign w:val="center"/>
          </w:tcPr>
          <w:p w14:paraId="07FB58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vAlign w:val="center"/>
          </w:tcPr>
          <w:p w14:paraId="2593CE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vAlign w:val="center"/>
          </w:tcPr>
          <w:p w14:paraId="1ECA3A0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26.28</w:t>
            </w:r>
          </w:p>
        </w:tc>
        <w:tc>
          <w:tcPr>
            <w:tcW w:w="1217" w:type="dxa"/>
            <w:tcBorders>
              <w:top w:val="nil"/>
              <w:left w:val="nil"/>
              <w:bottom w:val="single" w:color="auto" w:sz="4" w:space="0"/>
              <w:right w:val="single" w:color="auto" w:sz="4" w:space="0"/>
            </w:tcBorders>
            <w:vAlign w:val="center"/>
          </w:tcPr>
          <w:p w14:paraId="336B6C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vAlign w:val="center"/>
          </w:tcPr>
          <w:p w14:paraId="6ED511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vAlign w:val="center"/>
          </w:tcPr>
          <w:p w14:paraId="4202CE90">
            <w:pPr>
              <w:widowControl/>
              <w:jc w:val="left"/>
              <w:rPr>
                <w:rFonts w:hint="eastAsia" w:ascii="仿宋" w:hAnsi="仿宋" w:eastAsia="仿宋" w:cs="Times New Roman"/>
                <w:color w:val="000000"/>
                <w:kern w:val="0"/>
                <w:sz w:val="20"/>
                <w:szCs w:val="20"/>
              </w:rPr>
            </w:pPr>
          </w:p>
        </w:tc>
      </w:tr>
      <w:tr w14:paraId="04DE4876">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vAlign w:val="center"/>
          </w:tcPr>
          <w:p w14:paraId="0511A7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vAlign w:val="center"/>
          </w:tcPr>
          <w:p w14:paraId="6BE4D4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vAlign w:val="center"/>
          </w:tcPr>
          <w:p w14:paraId="620D083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36.72</w:t>
            </w:r>
          </w:p>
        </w:tc>
        <w:tc>
          <w:tcPr>
            <w:tcW w:w="1116" w:type="dxa"/>
            <w:tcBorders>
              <w:top w:val="nil"/>
              <w:left w:val="nil"/>
              <w:bottom w:val="single" w:color="auto" w:sz="4" w:space="0"/>
              <w:right w:val="single" w:color="auto" w:sz="4" w:space="0"/>
            </w:tcBorders>
            <w:vAlign w:val="center"/>
          </w:tcPr>
          <w:p w14:paraId="4FF487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vAlign w:val="center"/>
          </w:tcPr>
          <w:p w14:paraId="6F7C81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vAlign w:val="center"/>
          </w:tcPr>
          <w:p w14:paraId="6581011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vAlign w:val="center"/>
          </w:tcPr>
          <w:p w14:paraId="785CB3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vAlign w:val="center"/>
          </w:tcPr>
          <w:p w14:paraId="7048CB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vAlign w:val="center"/>
          </w:tcPr>
          <w:p w14:paraId="37A4EA6D">
            <w:pPr>
              <w:widowControl/>
              <w:jc w:val="left"/>
              <w:rPr>
                <w:rFonts w:hint="eastAsia" w:ascii="仿宋" w:hAnsi="仿宋" w:eastAsia="仿宋" w:cs="Times New Roman"/>
                <w:color w:val="000000"/>
                <w:kern w:val="0"/>
                <w:sz w:val="20"/>
                <w:szCs w:val="20"/>
              </w:rPr>
            </w:pPr>
          </w:p>
        </w:tc>
      </w:tr>
      <w:tr w14:paraId="5E006D72">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vAlign w:val="center"/>
          </w:tcPr>
          <w:p w14:paraId="26C885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vAlign w:val="center"/>
          </w:tcPr>
          <w:p w14:paraId="3B375F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vAlign w:val="center"/>
          </w:tcPr>
          <w:p w14:paraId="018D018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38.36</w:t>
            </w:r>
          </w:p>
        </w:tc>
        <w:tc>
          <w:tcPr>
            <w:tcW w:w="1116" w:type="dxa"/>
            <w:tcBorders>
              <w:top w:val="nil"/>
              <w:left w:val="nil"/>
              <w:bottom w:val="single" w:color="auto" w:sz="4" w:space="0"/>
              <w:right w:val="single" w:color="auto" w:sz="4" w:space="0"/>
            </w:tcBorders>
            <w:vAlign w:val="center"/>
          </w:tcPr>
          <w:p w14:paraId="40177F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vAlign w:val="center"/>
          </w:tcPr>
          <w:p w14:paraId="0DB385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vAlign w:val="center"/>
          </w:tcPr>
          <w:p w14:paraId="6A4A06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2.03</w:t>
            </w:r>
          </w:p>
        </w:tc>
        <w:tc>
          <w:tcPr>
            <w:tcW w:w="1217" w:type="dxa"/>
            <w:tcBorders>
              <w:top w:val="nil"/>
              <w:left w:val="nil"/>
              <w:bottom w:val="single" w:color="auto" w:sz="4" w:space="0"/>
              <w:right w:val="single" w:color="auto" w:sz="4" w:space="0"/>
            </w:tcBorders>
            <w:vAlign w:val="center"/>
          </w:tcPr>
          <w:p w14:paraId="14F441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vAlign w:val="center"/>
          </w:tcPr>
          <w:p w14:paraId="40703D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vAlign w:val="center"/>
          </w:tcPr>
          <w:p w14:paraId="7937C6FC">
            <w:pPr>
              <w:widowControl/>
              <w:jc w:val="left"/>
              <w:rPr>
                <w:rFonts w:hint="eastAsia" w:ascii="仿宋" w:hAnsi="仿宋" w:eastAsia="仿宋" w:cs="Times New Roman"/>
                <w:color w:val="000000"/>
                <w:kern w:val="0"/>
                <w:sz w:val="20"/>
                <w:szCs w:val="20"/>
              </w:rPr>
            </w:pPr>
          </w:p>
        </w:tc>
      </w:tr>
      <w:tr w14:paraId="47577287">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vAlign w:val="center"/>
          </w:tcPr>
          <w:p w14:paraId="2D03CC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vAlign w:val="center"/>
          </w:tcPr>
          <w:p w14:paraId="10778C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vAlign w:val="center"/>
          </w:tcPr>
          <w:p w14:paraId="23261FA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vAlign w:val="center"/>
          </w:tcPr>
          <w:p w14:paraId="75F9B6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vAlign w:val="center"/>
          </w:tcPr>
          <w:p w14:paraId="7B371E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vAlign w:val="center"/>
          </w:tcPr>
          <w:p w14:paraId="6E0005F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1.01</w:t>
            </w:r>
          </w:p>
        </w:tc>
        <w:tc>
          <w:tcPr>
            <w:tcW w:w="1217" w:type="dxa"/>
            <w:tcBorders>
              <w:top w:val="nil"/>
              <w:left w:val="nil"/>
              <w:bottom w:val="single" w:color="auto" w:sz="4" w:space="0"/>
              <w:right w:val="single" w:color="auto" w:sz="4" w:space="0"/>
            </w:tcBorders>
            <w:vAlign w:val="center"/>
          </w:tcPr>
          <w:p w14:paraId="664AF9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vAlign w:val="center"/>
          </w:tcPr>
          <w:p w14:paraId="06457B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vAlign w:val="center"/>
          </w:tcPr>
          <w:p w14:paraId="56848618">
            <w:pPr>
              <w:widowControl/>
              <w:jc w:val="left"/>
              <w:rPr>
                <w:rFonts w:hint="eastAsia" w:ascii="仿宋" w:hAnsi="仿宋" w:eastAsia="仿宋" w:cs="Times New Roman"/>
                <w:color w:val="000000"/>
                <w:kern w:val="0"/>
                <w:sz w:val="20"/>
                <w:szCs w:val="20"/>
              </w:rPr>
            </w:pPr>
          </w:p>
        </w:tc>
      </w:tr>
      <w:tr w14:paraId="781F10C6">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vAlign w:val="center"/>
          </w:tcPr>
          <w:p w14:paraId="2220C2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vAlign w:val="center"/>
          </w:tcPr>
          <w:p w14:paraId="02BA0E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vAlign w:val="center"/>
          </w:tcPr>
          <w:p w14:paraId="3B6F7A4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vAlign w:val="center"/>
          </w:tcPr>
          <w:p w14:paraId="11D5A3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vAlign w:val="center"/>
          </w:tcPr>
          <w:p w14:paraId="1639F9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vAlign w:val="center"/>
          </w:tcPr>
          <w:p w14:paraId="654393B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vAlign w:val="center"/>
          </w:tcPr>
          <w:p w14:paraId="7FE3EB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vAlign w:val="center"/>
          </w:tcPr>
          <w:p w14:paraId="2A3BE9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vAlign w:val="center"/>
          </w:tcPr>
          <w:p w14:paraId="5425F75E">
            <w:pPr>
              <w:widowControl/>
              <w:jc w:val="left"/>
              <w:rPr>
                <w:rFonts w:hint="eastAsia" w:ascii="仿宋" w:hAnsi="仿宋" w:eastAsia="仿宋" w:cs="Times New Roman"/>
                <w:color w:val="000000"/>
                <w:kern w:val="0"/>
                <w:sz w:val="20"/>
                <w:szCs w:val="20"/>
              </w:rPr>
            </w:pPr>
          </w:p>
        </w:tc>
      </w:tr>
      <w:tr w14:paraId="141396E0">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vAlign w:val="center"/>
          </w:tcPr>
          <w:p w14:paraId="0BE6DB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vAlign w:val="center"/>
          </w:tcPr>
          <w:p w14:paraId="697422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vAlign w:val="center"/>
          </w:tcPr>
          <w:p w14:paraId="3E2DF88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vAlign w:val="center"/>
          </w:tcPr>
          <w:p w14:paraId="507EC6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vAlign w:val="center"/>
          </w:tcPr>
          <w:p w14:paraId="6EBE2F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vAlign w:val="center"/>
          </w:tcPr>
          <w:p w14:paraId="3EA83A9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vAlign w:val="center"/>
          </w:tcPr>
          <w:p w14:paraId="74C75C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vAlign w:val="center"/>
          </w:tcPr>
          <w:p w14:paraId="0F4069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vAlign w:val="center"/>
          </w:tcPr>
          <w:p w14:paraId="6AFEC96D">
            <w:pPr>
              <w:widowControl/>
              <w:jc w:val="left"/>
              <w:rPr>
                <w:rFonts w:hint="eastAsia" w:ascii="仿宋" w:hAnsi="仿宋" w:eastAsia="仿宋" w:cs="Times New Roman"/>
                <w:color w:val="000000"/>
                <w:kern w:val="0"/>
                <w:sz w:val="20"/>
                <w:szCs w:val="20"/>
              </w:rPr>
            </w:pPr>
          </w:p>
        </w:tc>
      </w:tr>
      <w:tr w14:paraId="00753DB5">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vAlign w:val="center"/>
          </w:tcPr>
          <w:p w14:paraId="26FD86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vAlign w:val="center"/>
          </w:tcPr>
          <w:p w14:paraId="7F4037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vAlign w:val="center"/>
          </w:tcPr>
          <w:p w14:paraId="20F96F6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vAlign w:val="center"/>
          </w:tcPr>
          <w:p w14:paraId="5B135F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vAlign w:val="center"/>
          </w:tcPr>
          <w:p w14:paraId="56CFEE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vAlign w:val="center"/>
          </w:tcPr>
          <w:p w14:paraId="1C7CA6D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vAlign w:val="center"/>
          </w:tcPr>
          <w:p w14:paraId="0903FA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vAlign w:val="center"/>
          </w:tcPr>
          <w:p w14:paraId="463B6F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vAlign w:val="center"/>
          </w:tcPr>
          <w:p w14:paraId="407206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1.39</w:t>
            </w:r>
          </w:p>
        </w:tc>
      </w:tr>
      <w:tr w14:paraId="2A77103E">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vAlign w:val="center"/>
          </w:tcPr>
          <w:p w14:paraId="08D622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vAlign w:val="center"/>
          </w:tcPr>
          <w:p w14:paraId="47634B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vAlign w:val="center"/>
          </w:tcPr>
          <w:p w14:paraId="3CEA3B0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7.96</w:t>
            </w:r>
          </w:p>
        </w:tc>
        <w:tc>
          <w:tcPr>
            <w:tcW w:w="1116" w:type="dxa"/>
            <w:tcBorders>
              <w:top w:val="nil"/>
              <w:left w:val="nil"/>
              <w:bottom w:val="single" w:color="auto" w:sz="4" w:space="0"/>
              <w:right w:val="single" w:color="auto" w:sz="4" w:space="0"/>
            </w:tcBorders>
            <w:vAlign w:val="center"/>
          </w:tcPr>
          <w:p w14:paraId="6BFB64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vAlign w:val="center"/>
          </w:tcPr>
          <w:p w14:paraId="388900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vAlign w:val="center"/>
          </w:tcPr>
          <w:p w14:paraId="096D708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vAlign w:val="center"/>
          </w:tcPr>
          <w:p w14:paraId="62CE19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vAlign w:val="center"/>
          </w:tcPr>
          <w:p w14:paraId="655320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vAlign w:val="center"/>
          </w:tcPr>
          <w:p w14:paraId="6FE1802B">
            <w:pPr>
              <w:widowControl/>
              <w:jc w:val="left"/>
              <w:rPr>
                <w:rFonts w:hint="eastAsia" w:ascii="仿宋" w:hAnsi="仿宋" w:eastAsia="仿宋" w:cs="Times New Roman"/>
                <w:color w:val="000000"/>
                <w:kern w:val="0"/>
                <w:sz w:val="20"/>
                <w:szCs w:val="20"/>
              </w:rPr>
            </w:pPr>
          </w:p>
        </w:tc>
      </w:tr>
      <w:tr w14:paraId="1D7C194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vAlign w:val="center"/>
          </w:tcPr>
          <w:p w14:paraId="7FC2FE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vAlign w:val="center"/>
          </w:tcPr>
          <w:p w14:paraId="53A242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vAlign w:val="center"/>
          </w:tcPr>
          <w:p w14:paraId="4153A8C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vAlign w:val="center"/>
          </w:tcPr>
          <w:p w14:paraId="41ADE7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vAlign w:val="center"/>
          </w:tcPr>
          <w:p w14:paraId="7F0DEA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vAlign w:val="center"/>
          </w:tcPr>
          <w:p w14:paraId="1D3D5F5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40.66</w:t>
            </w:r>
          </w:p>
        </w:tc>
        <w:tc>
          <w:tcPr>
            <w:tcW w:w="1217" w:type="dxa"/>
            <w:tcBorders>
              <w:top w:val="nil"/>
              <w:left w:val="nil"/>
              <w:bottom w:val="single" w:color="auto" w:sz="4" w:space="0"/>
              <w:right w:val="single" w:color="auto" w:sz="4" w:space="0"/>
            </w:tcBorders>
            <w:vAlign w:val="center"/>
          </w:tcPr>
          <w:p w14:paraId="326203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vAlign w:val="center"/>
          </w:tcPr>
          <w:p w14:paraId="4EEFF4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vAlign w:val="center"/>
          </w:tcPr>
          <w:p w14:paraId="2ED135E8">
            <w:pPr>
              <w:widowControl/>
              <w:jc w:val="left"/>
              <w:rPr>
                <w:rFonts w:hint="eastAsia" w:ascii="仿宋" w:hAnsi="仿宋" w:eastAsia="仿宋" w:cs="Times New Roman"/>
                <w:color w:val="000000"/>
                <w:kern w:val="0"/>
                <w:sz w:val="20"/>
                <w:szCs w:val="20"/>
              </w:rPr>
            </w:pPr>
          </w:p>
        </w:tc>
      </w:tr>
      <w:tr w14:paraId="23F2CBD5">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vAlign w:val="center"/>
          </w:tcPr>
          <w:p w14:paraId="686DCC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vAlign w:val="center"/>
          </w:tcPr>
          <w:p w14:paraId="2D8EB5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vAlign w:val="center"/>
          </w:tcPr>
          <w:p w14:paraId="7DA1A9B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w:t>
            </w:r>
          </w:p>
        </w:tc>
        <w:tc>
          <w:tcPr>
            <w:tcW w:w="1116" w:type="dxa"/>
            <w:tcBorders>
              <w:top w:val="nil"/>
              <w:left w:val="nil"/>
              <w:bottom w:val="single" w:color="auto" w:sz="4" w:space="0"/>
              <w:right w:val="single" w:color="auto" w:sz="4" w:space="0"/>
            </w:tcBorders>
            <w:vAlign w:val="center"/>
          </w:tcPr>
          <w:p w14:paraId="7CCE98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vAlign w:val="center"/>
          </w:tcPr>
          <w:p w14:paraId="05B782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vAlign w:val="center"/>
          </w:tcPr>
          <w:p w14:paraId="317B823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173.6</w:t>
            </w:r>
          </w:p>
        </w:tc>
        <w:tc>
          <w:tcPr>
            <w:tcW w:w="1217" w:type="dxa"/>
            <w:tcBorders>
              <w:top w:val="nil"/>
              <w:left w:val="nil"/>
              <w:bottom w:val="single" w:color="auto" w:sz="4" w:space="0"/>
              <w:right w:val="single" w:color="auto" w:sz="4" w:space="0"/>
            </w:tcBorders>
            <w:vAlign w:val="center"/>
          </w:tcPr>
          <w:p w14:paraId="23DC7E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vAlign w:val="center"/>
          </w:tcPr>
          <w:p w14:paraId="3C2AF7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vAlign w:val="center"/>
          </w:tcPr>
          <w:p w14:paraId="09BBC91F">
            <w:pPr>
              <w:widowControl/>
              <w:jc w:val="left"/>
              <w:rPr>
                <w:rFonts w:hint="eastAsia" w:ascii="仿宋" w:hAnsi="仿宋" w:eastAsia="仿宋" w:cs="Times New Roman"/>
                <w:color w:val="000000"/>
                <w:kern w:val="0"/>
                <w:sz w:val="20"/>
                <w:szCs w:val="20"/>
              </w:rPr>
            </w:pPr>
          </w:p>
        </w:tc>
      </w:tr>
      <w:tr w14:paraId="5C77DC2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vAlign w:val="center"/>
          </w:tcPr>
          <w:p w14:paraId="0FE706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vAlign w:val="center"/>
          </w:tcPr>
          <w:p w14:paraId="265FF2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vAlign w:val="center"/>
          </w:tcPr>
          <w:p w14:paraId="3C19901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vAlign w:val="center"/>
          </w:tcPr>
          <w:p w14:paraId="72EDAA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vAlign w:val="center"/>
          </w:tcPr>
          <w:p w14:paraId="587929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vAlign w:val="center"/>
          </w:tcPr>
          <w:p w14:paraId="129AF2A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9.06</w:t>
            </w:r>
          </w:p>
        </w:tc>
        <w:tc>
          <w:tcPr>
            <w:tcW w:w="1217" w:type="dxa"/>
            <w:tcBorders>
              <w:top w:val="nil"/>
              <w:left w:val="nil"/>
              <w:bottom w:val="single" w:color="auto" w:sz="4" w:space="0"/>
              <w:right w:val="single" w:color="auto" w:sz="4" w:space="0"/>
            </w:tcBorders>
            <w:vAlign w:val="center"/>
          </w:tcPr>
          <w:p w14:paraId="41A53F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vAlign w:val="center"/>
          </w:tcPr>
          <w:p w14:paraId="30E9C4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vAlign w:val="center"/>
          </w:tcPr>
          <w:p w14:paraId="7F329017">
            <w:pPr>
              <w:widowControl/>
              <w:jc w:val="left"/>
              <w:rPr>
                <w:rFonts w:hint="eastAsia" w:ascii="仿宋" w:hAnsi="仿宋" w:eastAsia="仿宋" w:cs="Times New Roman"/>
                <w:color w:val="000000"/>
                <w:kern w:val="0"/>
                <w:sz w:val="20"/>
                <w:szCs w:val="20"/>
              </w:rPr>
            </w:pPr>
          </w:p>
        </w:tc>
      </w:tr>
      <w:tr w14:paraId="77639A8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vAlign w:val="center"/>
          </w:tcPr>
          <w:p w14:paraId="4FAB23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vAlign w:val="center"/>
          </w:tcPr>
          <w:p w14:paraId="00FC6B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vAlign w:val="center"/>
          </w:tcPr>
          <w:p w14:paraId="583CA0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3.59</w:t>
            </w:r>
          </w:p>
        </w:tc>
        <w:tc>
          <w:tcPr>
            <w:tcW w:w="1116" w:type="dxa"/>
            <w:tcBorders>
              <w:top w:val="nil"/>
              <w:left w:val="nil"/>
              <w:bottom w:val="single" w:color="auto" w:sz="4" w:space="0"/>
              <w:right w:val="single" w:color="auto" w:sz="4" w:space="0"/>
            </w:tcBorders>
            <w:vAlign w:val="center"/>
          </w:tcPr>
          <w:p w14:paraId="0D9C0A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vAlign w:val="center"/>
          </w:tcPr>
          <w:p w14:paraId="2CFD62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vAlign w:val="center"/>
          </w:tcPr>
          <w:p w14:paraId="6F454E4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19.9</w:t>
            </w:r>
          </w:p>
        </w:tc>
        <w:tc>
          <w:tcPr>
            <w:tcW w:w="1217" w:type="dxa"/>
            <w:tcBorders>
              <w:top w:val="nil"/>
              <w:left w:val="nil"/>
              <w:bottom w:val="single" w:color="auto" w:sz="4" w:space="0"/>
              <w:right w:val="single" w:color="auto" w:sz="4" w:space="0"/>
            </w:tcBorders>
            <w:vAlign w:val="center"/>
          </w:tcPr>
          <w:p w14:paraId="13D713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vAlign w:val="center"/>
          </w:tcPr>
          <w:p w14:paraId="7CC5CC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765BB8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2EF601A">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229484B">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7F79088D">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B297F3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4F5557B5">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44994D2">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42734F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5D08ACC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2AC335F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7263382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804E6B7">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vAlign w:val="center"/>
          </w:tcPr>
          <w:p w14:paraId="2559DE46">
            <w:pPr>
              <w:widowControl/>
              <w:jc w:val="left"/>
              <w:rPr>
                <w:rFonts w:hint="eastAsia" w:ascii="仿宋" w:hAnsi="仿宋" w:eastAsia="仿宋" w:cs="Times New Roman"/>
                <w:color w:val="000000"/>
                <w:kern w:val="0"/>
                <w:sz w:val="20"/>
                <w:szCs w:val="20"/>
              </w:rPr>
            </w:pPr>
          </w:p>
        </w:tc>
      </w:tr>
      <w:tr w14:paraId="31D19B9E">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vAlign w:val="center"/>
          </w:tcPr>
          <w:p w14:paraId="10E7A2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vAlign w:val="center"/>
          </w:tcPr>
          <w:p w14:paraId="2B0450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vAlign w:val="center"/>
          </w:tcPr>
          <w:p w14:paraId="3D4B10B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vAlign w:val="center"/>
          </w:tcPr>
          <w:p w14:paraId="751ADA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vAlign w:val="center"/>
          </w:tcPr>
          <w:p w14:paraId="3488AA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vAlign w:val="center"/>
          </w:tcPr>
          <w:p w14:paraId="76C4529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vAlign w:val="center"/>
          </w:tcPr>
          <w:p w14:paraId="36C510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vAlign w:val="center"/>
          </w:tcPr>
          <w:p w14:paraId="14221A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vAlign w:val="center"/>
          </w:tcPr>
          <w:p w14:paraId="4E862870">
            <w:pPr>
              <w:widowControl/>
              <w:jc w:val="left"/>
              <w:rPr>
                <w:rFonts w:hint="eastAsia" w:ascii="仿宋" w:hAnsi="仿宋" w:eastAsia="仿宋" w:cs="Times New Roman"/>
                <w:color w:val="000000"/>
                <w:kern w:val="0"/>
                <w:sz w:val="20"/>
                <w:szCs w:val="20"/>
              </w:rPr>
            </w:pPr>
          </w:p>
        </w:tc>
      </w:tr>
      <w:tr w14:paraId="1AB778B7">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vAlign w:val="center"/>
          </w:tcPr>
          <w:p w14:paraId="3FF7DE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vAlign w:val="center"/>
          </w:tcPr>
          <w:p w14:paraId="20FEC6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vAlign w:val="center"/>
          </w:tcPr>
          <w:p w14:paraId="4BA1CCE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vAlign w:val="center"/>
          </w:tcPr>
          <w:p w14:paraId="189207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vAlign w:val="center"/>
          </w:tcPr>
          <w:p w14:paraId="59B776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vAlign w:val="center"/>
          </w:tcPr>
          <w:p w14:paraId="5ACEE9B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48.97</w:t>
            </w:r>
          </w:p>
        </w:tc>
        <w:tc>
          <w:tcPr>
            <w:tcW w:w="1217" w:type="dxa"/>
            <w:tcBorders>
              <w:top w:val="nil"/>
              <w:left w:val="nil"/>
              <w:bottom w:val="single" w:color="auto" w:sz="4" w:space="0"/>
              <w:right w:val="single" w:color="auto" w:sz="4" w:space="0"/>
            </w:tcBorders>
            <w:vAlign w:val="center"/>
          </w:tcPr>
          <w:p w14:paraId="4872C2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vAlign w:val="center"/>
          </w:tcPr>
          <w:p w14:paraId="6F2A97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vAlign w:val="center"/>
          </w:tcPr>
          <w:p w14:paraId="386619C1">
            <w:pPr>
              <w:widowControl/>
              <w:jc w:val="left"/>
              <w:rPr>
                <w:rFonts w:hint="eastAsia" w:ascii="仿宋" w:hAnsi="仿宋" w:eastAsia="仿宋" w:cs="Times New Roman"/>
                <w:color w:val="000000"/>
                <w:kern w:val="0"/>
                <w:sz w:val="20"/>
                <w:szCs w:val="20"/>
              </w:rPr>
            </w:pPr>
          </w:p>
        </w:tc>
      </w:tr>
      <w:tr w14:paraId="179B818C">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vAlign w:val="center"/>
          </w:tcPr>
          <w:p w14:paraId="48A217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vAlign w:val="center"/>
          </w:tcPr>
          <w:p w14:paraId="0155AD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vAlign w:val="center"/>
          </w:tcPr>
          <w:p w14:paraId="4088462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10.81</w:t>
            </w:r>
          </w:p>
        </w:tc>
        <w:tc>
          <w:tcPr>
            <w:tcW w:w="1116" w:type="dxa"/>
            <w:tcBorders>
              <w:top w:val="nil"/>
              <w:left w:val="nil"/>
              <w:bottom w:val="single" w:color="auto" w:sz="4" w:space="0"/>
              <w:right w:val="single" w:color="auto" w:sz="4" w:space="0"/>
            </w:tcBorders>
            <w:vAlign w:val="center"/>
          </w:tcPr>
          <w:p w14:paraId="3502B5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vAlign w:val="center"/>
          </w:tcPr>
          <w:p w14:paraId="724CB3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vAlign w:val="center"/>
          </w:tcPr>
          <w:p w14:paraId="2915870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17.6</w:t>
            </w:r>
          </w:p>
        </w:tc>
        <w:tc>
          <w:tcPr>
            <w:tcW w:w="1217" w:type="dxa"/>
            <w:tcBorders>
              <w:top w:val="nil"/>
              <w:left w:val="nil"/>
              <w:bottom w:val="single" w:color="auto" w:sz="4" w:space="0"/>
              <w:right w:val="single" w:color="auto" w:sz="4" w:space="0"/>
            </w:tcBorders>
            <w:vAlign w:val="center"/>
          </w:tcPr>
          <w:p w14:paraId="7C62FD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vAlign w:val="center"/>
          </w:tcPr>
          <w:p w14:paraId="3EEE92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vAlign w:val="center"/>
          </w:tcPr>
          <w:p w14:paraId="409FF8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9B7C135">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vAlign w:val="center"/>
          </w:tcPr>
          <w:p w14:paraId="21C2B7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vAlign w:val="center"/>
          </w:tcPr>
          <w:p w14:paraId="7C12C0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vAlign w:val="center"/>
          </w:tcPr>
          <w:p w14:paraId="39E07F1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vAlign w:val="center"/>
          </w:tcPr>
          <w:p w14:paraId="35012E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vAlign w:val="center"/>
          </w:tcPr>
          <w:p w14:paraId="064DD4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vAlign w:val="center"/>
          </w:tcPr>
          <w:p w14:paraId="35C3578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20.8</w:t>
            </w:r>
          </w:p>
        </w:tc>
        <w:tc>
          <w:tcPr>
            <w:tcW w:w="1217" w:type="dxa"/>
            <w:tcBorders>
              <w:top w:val="nil"/>
              <w:left w:val="nil"/>
              <w:bottom w:val="single" w:color="auto" w:sz="4" w:space="0"/>
              <w:right w:val="single" w:color="auto" w:sz="4" w:space="0"/>
            </w:tcBorders>
            <w:vAlign w:val="center"/>
          </w:tcPr>
          <w:p w14:paraId="1CAE33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vAlign w:val="center"/>
          </w:tcPr>
          <w:p w14:paraId="2E0034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vAlign w:val="center"/>
          </w:tcPr>
          <w:p w14:paraId="082DD6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029BD0F">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vAlign w:val="center"/>
          </w:tcPr>
          <w:p w14:paraId="5F5C3E34">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vAlign w:val="center"/>
          </w:tcPr>
          <w:p w14:paraId="64D1AEF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982.02</w:t>
            </w:r>
          </w:p>
        </w:tc>
        <w:tc>
          <w:tcPr>
            <w:tcW w:w="8801" w:type="dxa"/>
            <w:gridSpan w:val="5"/>
            <w:tcBorders>
              <w:top w:val="single" w:color="auto" w:sz="4" w:space="0"/>
              <w:left w:val="nil"/>
              <w:bottom w:val="single" w:color="auto" w:sz="4" w:space="0"/>
              <w:right w:val="single" w:color="auto" w:sz="4" w:space="0"/>
            </w:tcBorders>
            <w:vAlign w:val="center"/>
          </w:tcPr>
          <w:p w14:paraId="7B31D4C9">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vAlign w:val="center"/>
          </w:tcPr>
          <w:p w14:paraId="569438EA">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448.14</w:t>
            </w:r>
          </w:p>
        </w:tc>
      </w:tr>
    </w:tbl>
    <w:p w14:paraId="2238420C">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0B8BADD8">
      <w:pPr>
        <w:pStyle w:val="2"/>
        <w:rPr>
          <w:rFonts w:hint="eastAsia" w:ascii="仿宋" w:hAnsi="仿宋" w:eastAsia="仿宋"/>
        </w:rPr>
      </w:pPr>
    </w:p>
    <w:p w14:paraId="01FB6933">
      <w:pPr>
        <w:pStyle w:val="3"/>
        <w:ind w:firstLine="480"/>
        <w:rPr>
          <w:rFonts w:hint="eastAsia" w:ascii="仿宋" w:hAnsi="仿宋" w:eastAsia="仿宋"/>
        </w:rPr>
      </w:pPr>
    </w:p>
    <w:p w14:paraId="4D3B9ECE">
      <w:pPr>
        <w:rPr>
          <w:rFonts w:hint="eastAsia" w:ascii="仿宋" w:hAnsi="仿宋" w:eastAsia="仿宋"/>
        </w:rPr>
      </w:pPr>
    </w:p>
    <w:p w14:paraId="42C7D7DC">
      <w:pPr>
        <w:pStyle w:val="2"/>
        <w:rPr>
          <w:rFonts w:hint="eastAsia" w:ascii="仿宋" w:hAnsi="仿宋" w:eastAsia="仿宋"/>
        </w:rPr>
      </w:pPr>
    </w:p>
    <w:p w14:paraId="05BC5E7B">
      <w:pPr>
        <w:pStyle w:val="3"/>
        <w:ind w:firstLine="480"/>
        <w:rPr>
          <w:rFonts w:hint="eastAsia" w:ascii="仿宋" w:hAnsi="仿宋" w:eastAsia="仿宋"/>
        </w:rPr>
      </w:pPr>
    </w:p>
    <w:p w14:paraId="088A71CC">
      <w:pPr>
        <w:widowControl/>
        <w:spacing w:line="400" w:lineRule="exact"/>
        <w:textAlignment w:val="center"/>
        <w:rPr>
          <w:rFonts w:hint="eastAsia" w:ascii="仿宋" w:hAnsi="仿宋" w:eastAsia="仿宋" w:cs="Times New Roman"/>
          <w:color w:val="000000"/>
          <w:kern w:val="0"/>
          <w:sz w:val="32"/>
          <w:szCs w:val="32"/>
          <w:lang w:bidi="ar"/>
        </w:rPr>
      </w:pPr>
    </w:p>
    <w:p w14:paraId="7BEB19E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47F3B572">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1CD0732C">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株洲市渌口区财政局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7BAC2FCD">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FF27B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00867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D69C3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5A3BE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EF134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050B7A32">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6FA50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F973B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B371B4">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2B1234">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159A7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DB86F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EE517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50B20A2">
            <w:pPr>
              <w:widowControl/>
              <w:jc w:val="center"/>
              <w:rPr>
                <w:rFonts w:hint="eastAsia" w:ascii="仿宋" w:hAnsi="仿宋" w:eastAsia="仿宋" w:cs="Times New Roman"/>
                <w:color w:val="000000"/>
                <w:sz w:val="20"/>
                <w:szCs w:val="20"/>
              </w:rPr>
            </w:pPr>
          </w:p>
        </w:tc>
      </w:tr>
      <w:tr w14:paraId="1F9CF76B">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4E3A9D5">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25C17D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F4622F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60971EA">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4D3239F">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836C449">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EEBD641">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3FBC059">
            <w:pPr>
              <w:jc w:val="center"/>
              <w:rPr>
                <w:rFonts w:hint="eastAsia" w:ascii="仿宋" w:hAnsi="仿宋" w:eastAsia="仿宋" w:cs="Times New Roman"/>
                <w:color w:val="000000"/>
                <w:sz w:val="20"/>
                <w:szCs w:val="20"/>
              </w:rPr>
            </w:pPr>
          </w:p>
        </w:tc>
      </w:tr>
      <w:tr w14:paraId="0AC114B4">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77B1F59">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86CFC7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93F2CF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FFF057E">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9C6B60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06C90BD">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DF8F55C">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44AE447">
            <w:pPr>
              <w:jc w:val="center"/>
              <w:rPr>
                <w:rFonts w:hint="eastAsia" w:ascii="仿宋" w:hAnsi="仿宋" w:eastAsia="仿宋" w:cs="Times New Roman"/>
                <w:color w:val="000000"/>
                <w:sz w:val="20"/>
                <w:szCs w:val="20"/>
              </w:rPr>
            </w:pPr>
          </w:p>
        </w:tc>
      </w:tr>
      <w:tr w14:paraId="164A519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96C07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C0EF8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07094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68DA6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1EB5D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18251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DE9C0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306ACDEA">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9C581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9A758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03E7D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A0B92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9F2CF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0EDAC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69BFE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1F7B8A0C">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63A3155">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265A48B">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605A123">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198C374">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D523F63">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E5FDA7F">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10AFF55">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35CA82BC">
            <w:pPr>
              <w:jc w:val="right"/>
              <w:rPr>
                <w:rFonts w:hint="eastAsia" w:ascii="仿宋" w:hAnsi="仿宋" w:eastAsia="仿宋" w:cs="Times New Roman"/>
                <w:color w:val="000000"/>
                <w:sz w:val="20"/>
                <w:szCs w:val="20"/>
              </w:rPr>
            </w:pPr>
          </w:p>
        </w:tc>
      </w:tr>
    </w:tbl>
    <w:p w14:paraId="16384D7F">
      <w:pPr>
        <w:widowControl/>
        <w:spacing w:before="120"/>
        <w:jc w:val="left"/>
        <w:textAlignment w:val="center"/>
        <w:rPr>
          <w:rFonts w:hint="eastAsia" w:ascii="仿宋" w:hAnsi="仿宋" w:eastAsia="仿宋" w:cs="Times New Roman"/>
          <w:color w:val="000000"/>
          <w:kern w:val="0"/>
          <w:sz w:val="24"/>
          <w:szCs w:val="24"/>
          <w:lang w:bidi="ar"/>
        </w:rPr>
      </w:pPr>
    </w:p>
    <w:p w14:paraId="1AAF0ECF">
      <w:pPr>
        <w:widowControl/>
        <w:jc w:val="left"/>
        <w:textAlignment w:val="center"/>
        <w:rPr>
          <w:rFonts w:hint="eastAsia" w:ascii="仿宋" w:hAnsi="仿宋" w:eastAsia="仿宋" w:cs="Times New Roman"/>
          <w:color w:val="000000"/>
          <w:kern w:val="0"/>
          <w:sz w:val="24"/>
          <w:szCs w:val="24"/>
          <w:lang w:bidi="ar"/>
        </w:rPr>
      </w:pPr>
    </w:p>
    <w:p w14:paraId="473EA93E">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275AE449">
      <w:pPr>
        <w:widowControl/>
        <w:jc w:val="center"/>
        <w:rPr>
          <w:rFonts w:hint="eastAsia" w:ascii="仿宋" w:hAnsi="仿宋" w:eastAsia="仿宋" w:cs="Times New Roman"/>
          <w:color w:val="000000"/>
          <w:kern w:val="0"/>
          <w:sz w:val="36"/>
          <w:szCs w:val="36"/>
        </w:rPr>
      </w:pPr>
    </w:p>
    <w:p w14:paraId="43B2DE28">
      <w:pPr>
        <w:widowControl/>
        <w:spacing w:line="400" w:lineRule="exact"/>
        <w:textAlignment w:val="center"/>
        <w:rPr>
          <w:rFonts w:hint="eastAsia" w:ascii="仿宋" w:hAnsi="仿宋" w:eastAsia="仿宋" w:cs="Times New Roman"/>
          <w:color w:val="000000"/>
          <w:kern w:val="0"/>
          <w:sz w:val="36"/>
          <w:szCs w:val="36"/>
          <w:lang w:bidi="ar"/>
        </w:rPr>
      </w:pPr>
    </w:p>
    <w:p w14:paraId="207462C9">
      <w:pPr>
        <w:pStyle w:val="2"/>
        <w:rPr>
          <w:lang w:bidi="ar"/>
        </w:rPr>
      </w:pPr>
    </w:p>
    <w:p w14:paraId="4044A632">
      <w:pPr>
        <w:pStyle w:val="2"/>
        <w:rPr>
          <w:lang w:bidi="ar"/>
        </w:rPr>
      </w:pPr>
    </w:p>
    <w:p w14:paraId="284CC6F1">
      <w:pPr>
        <w:pStyle w:val="3"/>
        <w:ind w:firstLine="480"/>
        <w:rPr>
          <w:rFonts w:hint="eastAsia"/>
          <w:lang w:bidi="ar"/>
        </w:rPr>
      </w:pPr>
    </w:p>
    <w:p w14:paraId="18AF1F83">
      <w:pPr>
        <w:rPr>
          <w:rFonts w:hint="eastAsia"/>
          <w:lang w:bidi="ar"/>
        </w:rPr>
      </w:pPr>
    </w:p>
    <w:p w14:paraId="2A8D45CC">
      <w:pPr>
        <w:pStyle w:val="2"/>
        <w:rPr>
          <w:rFonts w:hint="eastAsia"/>
          <w:lang w:bidi="ar"/>
        </w:rPr>
      </w:pPr>
    </w:p>
    <w:p w14:paraId="4748899F">
      <w:pPr>
        <w:pStyle w:val="3"/>
        <w:rPr>
          <w:rFonts w:hint="eastAsia"/>
          <w:lang w:bidi="ar"/>
        </w:rPr>
      </w:pPr>
    </w:p>
    <w:p w14:paraId="28D2024A">
      <w:pPr>
        <w:rPr>
          <w:rFonts w:hint="eastAsia"/>
          <w:lang w:bidi="ar"/>
        </w:rPr>
      </w:pPr>
    </w:p>
    <w:p w14:paraId="34DB439A">
      <w:pPr>
        <w:pStyle w:val="2"/>
        <w:rPr>
          <w:rFonts w:hint="eastAsia"/>
          <w:lang w:bidi="ar"/>
        </w:rPr>
      </w:pPr>
    </w:p>
    <w:p w14:paraId="54629972">
      <w:pPr>
        <w:pStyle w:val="3"/>
        <w:rPr>
          <w:rFonts w:hint="eastAsia"/>
          <w:lang w:bidi="ar"/>
        </w:rPr>
      </w:pPr>
    </w:p>
    <w:p w14:paraId="53C16B86">
      <w:pPr>
        <w:rPr>
          <w:rFonts w:hint="eastAsia"/>
        </w:rPr>
      </w:pPr>
    </w:p>
    <w:p w14:paraId="5D3D64F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3451E2C6">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324A57D6">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株洲市渌口区财政局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13991" w:type="dxa"/>
        <w:tblInd w:w="0" w:type="dxa"/>
        <w:tblLayout w:type="fixed"/>
        <w:tblCellMar>
          <w:top w:w="0" w:type="dxa"/>
          <w:left w:w="108" w:type="dxa"/>
          <w:bottom w:w="0" w:type="dxa"/>
          <w:right w:w="108" w:type="dxa"/>
        </w:tblCellMar>
      </w:tblPr>
      <w:tblGrid>
        <w:gridCol w:w="3045"/>
        <w:gridCol w:w="3047"/>
        <w:gridCol w:w="1802"/>
        <w:gridCol w:w="3047"/>
        <w:gridCol w:w="3050"/>
      </w:tblGrid>
      <w:tr w14:paraId="1F1E85E0">
        <w:tblPrEx>
          <w:tblCellMar>
            <w:top w:w="0" w:type="dxa"/>
            <w:left w:w="108" w:type="dxa"/>
            <w:bottom w:w="0" w:type="dxa"/>
            <w:right w:w="108" w:type="dxa"/>
          </w:tblCellMar>
        </w:tblPrEx>
        <w:trPr>
          <w:trHeight w:val="340" w:hRule="atLeast"/>
        </w:trPr>
        <w:tc>
          <w:tcPr>
            <w:tcW w:w="6092"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D9406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7899"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DF7F1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5D6E822D">
        <w:tblPrEx>
          <w:tblCellMar>
            <w:top w:w="0" w:type="dxa"/>
            <w:left w:w="108" w:type="dxa"/>
            <w:bottom w:w="0" w:type="dxa"/>
            <w:right w:w="108" w:type="dxa"/>
          </w:tblCellMar>
        </w:tblPrEx>
        <w:trPr>
          <w:trHeight w:val="340" w:hRule="atLeast"/>
        </w:trPr>
        <w:tc>
          <w:tcPr>
            <w:tcW w:w="304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0629B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304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5145F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1BA88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304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D81E9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305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C720E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72F4840E">
        <w:tblPrEx>
          <w:tblCellMar>
            <w:top w:w="0" w:type="dxa"/>
            <w:left w:w="108" w:type="dxa"/>
            <w:bottom w:w="0" w:type="dxa"/>
            <w:right w:w="108" w:type="dxa"/>
          </w:tblCellMar>
        </w:tblPrEx>
        <w:trPr>
          <w:trHeight w:val="340" w:hRule="atLeast"/>
        </w:trPr>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083022">
            <w:pPr>
              <w:jc w:val="center"/>
              <w:rPr>
                <w:rFonts w:hint="eastAsia" w:ascii="仿宋" w:hAnsi="仿宋" w:eastAsia="仿宋" w:cs="Times New Roman"/>
                <w:color w:val="000000"/>
                <w:sz w:val="24"/>
                <w:szCs w:val="24"/>
              </w:rPr>
            </w:pPr>
          </w:p>
        </w:tc>
        <w:tc>
          <w:tcPr>
            <w:tcW w:w="3047"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2DBAD0">
            <w:pPr>
              <w:jc w:val="center"/>
              <w:rPr>
                <w:rFonts w:hint="eastAsia" w:ascii="仿宋" w:hAnsi="仿宋" w:eastAsia="仿宋" w:cs="Times New Roman"/>
                <w:color w:val="000000"/>
                <w:sz w:val="24"/>
                <w:szCs w:val="24"/>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EA172C">
            <w:pPr>
              <w:jc w:val="center"/>
              <w:rPr>
                <w:rFonts w:hint="eastAsia" w:ascii="仿宋" w:hAnsi="仿宋" w:eastAsia="仿宋" w:cs="Times New Roman"/>
                <w:color w:val="000000"/>
                <w:sz w:val="24"/>
                <w:szCs w:val="24"/>
              </w:rPr>
            </w:pPr>
          </w:p>
        </w:tc>
        <w:tc>
          <w:tcPr>
            <w:tcW w:w="3047"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18969B">
            <w:pPr>
              <w:jc w:val="center"/>
              <w:rPr>
                <w:rFonts w:hint="eastAsia" w:ascii="仿宋" w:hAnsi="仿宋" w:eastAsia="仿宋" w:cs="Times New Roman"/>
                <w:color w:val="000000"/>
                <w:sz w:val="24"/>
                <w:szCs w:val="24"/>
              </w:rPr>
            </w:pPr>
          </w:p>
        </w:tc>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477BEF">
            <w:pPr>
              <w:jc w:val="center"/>
              <w:rPr>
                <w:rFonts w:hint="eastAsia" w:ascii="仿宋" w:hAnsi="仿宋" w:eastAsia="仿宋" w:cs="Times New Roman"/>
                <w:color w:val="000000"/>
                <w:sz w:val="24"/>
                <w:szCs w:val="24"/>
              </w:rPr>
            </w:pPr>
          </w:p>
        </w:tc>
      </w:tr>
      <w:tr w14:paraId="24F1AAC3">
        <w:tblPrEx>
          <w:tblCellMar>
            <w:top w:w="0" w:type="dxa"/>
            <w:left w:w="108" w:type="dxa"/>
            <w:bottom w:w="0" w:type="dxa"/>
            <w:right w:w="108" w:type="dxa"/>
          </w:tblCellMar>
        </w:tblPrEx>
        <w:trPr>
          <w:trHeight w:val="340" w:hRule="atLeast"/>
        </w:trPr>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41440D">
            <w:pPr>
              <w:jc w:val="center"/>
              <w:rPr>
                <w:rFonts w:hint="eastAsia" w:ascii="仿宋" w:hAnsi="仿宋" w:eastAsia="仿宋" w:cs="Times New Roman"/>
                <w:color w:val="000000"/>
                <w:sz w:val="24"/>
                <w:szCs w:val="24"/>
              </w:rPr>
            </w:pPr>
          </w:p>
        </w:tc>
        <w:tc>
          <w:tcPr>
            <w:tcW w:w="3047"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94AFAF">
            <w:pPr>
              <w:jc w:val="center"/>
              <w:rPr>
                <w:rFonts w:hint="eastAsia" w:ascii="仿宋" w:hAnsi="仿宋" w:eastAsia="仿宋" w:cs="Times New Roman"/>
                <w:color w:val="000000"/>
                <w:sz w:val="24"/>
                <w:szCs w:val="24"/>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47C422">
            <w:pPr>
              <w:jc w:val="center"/>
              <w:rPr>
                <w:rFonts w:hint="eastAsia" w:ascii="仿宋" w:hAnsi="仿宋" w:eastAsia="仿宋" w:cs="Times New Roman"/>
                <w:color w:val="000000"/>
                <w:sz w:val="24"/>
                <w:szCs w:val="24"/>
              </w:rPr>
            </w:pPr>
          </w:p>
        </w:tc>
        <w:tc>
          <w:tcPr>
            <w:tcW w:w="3047"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113911">
            <w:pPr>
              <w:jc w:val="center"/>
              <w:rPr>
                <w:rFonts w:hint="eastAsia" w:ascii="仿宋" w:hAnsi="仿宋" w:eastAsia="仿宋" w:cs="Times New Roman"/>
                <w:color w:val="000000"/>
                <w:sz w:val="24"/>
                <w:szCs w:val="24"/>
              </w:rPr>
            </w:pPr>
          </w:p>
        </w:tc>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5E792A">
            <w:pPr>
              <w:jc w:val="center"/>
              <w:rPr>
                <w:rFonts w:hint="eastAsia" w:ascii="仿宋" w:hAnsi="仿宋" w:eastAsia="仿宋" w:cs="Times New Roman"/>
                <w:color w:val="000000"/>
                <w:sz w:val="24"/>
                <w:szCs w:val="24"/>
              </w:rPr>
            </w:pPr>
          </w:p>
        </w:tc>
      </w:tr>
      <w:tr w14:paraId="2FBF0CB9">
        <w:tblPrEx>
          <w:tblCellMar>
            <w:top w:w="0" w:type="dxa"/>
            <w:left w:w="108" w:type="dxa"/>
            <w:bottom w:w="0" w:type="dxa"/>
            <w:right w:w="108" w:type="dxa"/>
          </w:tblCellMar>
        </w:tblPrEx>
        <w:trPr>
          <w:trHeight w:val="340" w:hRule="atLeast"/>
        </w:trPr>
        <w:tc>
          <w:tcPr>
            <w:tcW w:w="6092"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D1596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180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97FB2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304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704575">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305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FC646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42CC5375">
        <w:tblPrEx>
          <w:tblCellMar>
            <w:top w:w="0" w:type="dxa"/>
            <w:left w:w="108" w:type="dxa"/>
            <w:bottom w:w="0" w:type="dxa"/>
            <w:right w:w="108" w:type="dxa"/>
          </w:tblCellMar>
        </w:tblPrEx>
        <w:trPr>
          <w:trHeight w:val="340" w:hRule="atLeast"/>
        </w:trPr>
        <w:tc>
          <w:tcPr>
            <w:tcW w:w="6092"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29985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180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B6A88D">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491.26</w:t>
            </w:r>
          </w:p>
        </w:tc>
        <w:tc>
          <w:tcPr>
            <w:tcW w:w="304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DF8CD8">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305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0C50C2">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491.26</w:t>
            </w:r>
          </w:p>
        </w:tc>
      </w:tr>
      <w:tr w14:paraId="497125AE">
        <w:tblPrEx>
          <w:tblCellMar>
            <w:top w:w="0" w:type="dxa"/>
            <w:left w:w="108" w:type="dxa"/>
            <w:bottom w:w="0" w:type="dxa"/>
            <w:right w:w="108" w:type="dxa"/>
          </w:tblCellMar>
        </w:tblPrEx>
        <w:trPr>
          <w:trHeight w:val="340" w:hRule="atLeast"/>
        </w:trPr>
        <w:tc>
          <w:tcPr>
            <w:tcW w:w="3045" w:type="dxa"/>
            <w:tcBorders>
              <w:top w:val="single" w:color="000000" w:sz="4" w:space="0"/>
              <w:left w:val="single" w:color="000000" w:sz="4" w:space="0"/>
              <w:bottom w:val="single" w:color="000000" w:sz="4" w:space="0"/>
              <w:right w:val="single" w:color="000000" w:sz="4" w:space="0"/>
            </w:tcBorders>
            <w:vAlign w:val="center"/>
          </w:tcPr>
          <w:p w14:paraId="4AD57F34">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223</w:t>
            </w:r>
          </w:p>
        </w:tc>
        <w:tc>
          <w:tcPr>
            <w:tcW w:w="3047" w:type="dxa"/>
            <w:tcBorders>
              <w:top w:val="single" w:color="000000" w:sz="4" w:space="0"/>
              <w:left w:val="single" w:color="000000" w:sz="4" w:space="0"/>
              <w:bottom w:val="single" w:color="000000" w:sz="4" w:space="0"/>
              <w:right w:val="single" w:color="000000" w:sz="4" w:space="0"/>
            </w:tcBorders>
            <w:vAlign w:val="center"/>
          </w:tcPr>
          <w:p w14:paraId="51636463">
            <w:pPr>
              <w:rPr>
                <w:rFonts w:hint="eastAsia" w:ascii="仿宋" w:hAnsi="仿宋" w:eastAsia="仿宋" w:cs="Times New Roman"/>
                <w:color w:val="000000"/>
                <w:sz w:val="20"/>
                <w:szCs w:val="20"/>
              </w:rPr>
            </w:pPr>
            <w:r>
              <w:rPr>
                <w:rFonts w:hint="eastAsia" w:ascii="仿宋" w:hAnsi="仿宋" w:eastAsia="仿宋"/>
                <w:color w:val="000000"/>
                <w:sz w:val="20"/>
                <w:szCs w:val="20"/>
              </w:rPr>
              <w:t>国有资本经营预算支出</w:t>
            </w:r>
          </w:p>
        </w:tc>
        <w:tc>
          <w:tcPr>
            <w:tcW w:w="1802" w:type="dxa"/>
            <w:tcBorders>
              <w:top w:val="single" w:color="000000" w:sz="4" w:space="0"/>
              <w:left w:val="single" w:color="000000" w:sz="4" w:space="0"/>
              <w:bottom w:val="single" w:color="000000" w:sz="4" w:space="0"/>
              <w:right w:val="single" w:color="000000" w:sz="4" w:space="0"/>
            </w:tcBorders>
            <w:vAlign w:val="center"/>
          </w:tcPr>
          <w:p w14:paraId="5635294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491.26</w:t>
            </w:r>
          </w:p>
        </w:tc>
        <w:tc>
          <w:tcPr>
            <w:tcW w:w="3047" w:type="dxa"/>
            <w:tcBorders>
              <w:top w:val="single" w:color="000000" w:sz="4" w:space="0"/>
              <w:left w:val="single" w:color="000000" w:sz="4" w:space="0"/>
              <w:bottom w:val="single" w:color="000000" w:sz="4" w:space="0"/>
              <w:right w:val="single" w:color="000000" w:sz="4" w:space="0"/>
            </w:tcBorders>
            <w:vAlign w:val="center"/>
          </w:tcPr>
          <w:p w14:paraId="038749B3">
            <w:pPr>
              <w:jc w:val="right"/>
              <w:rPr>
                <w:rFonts w:hint="eastAsia" w:ascii="仿宋" w:hAnsi="仿宋" w:eastAsia="仿宋" w:cs="Times New Roman"/>
                <w:color w:val="000000"/>
                <w:sz w:val="20"/>
                <w:szCs w:val="20"/>
              </w:rPr>
            </w:pPr>
          </w:p>
        </w:tc>
        <w:tc>
          <w:tcPr>
            <w:tcW w:w="3050" w:type="dxa"/>
            <w:tcBorders>
              <w:top w:val="single" w:color="000000" w:sz="4" w:space="0"/>
              <w:left w:val="single" w:color="000000" w:sz="4" w:space="0"/>
              <w:bottom w:val="single" w:color="000000" w:sz="4" w:space="0"/>
              <w:right w:val="single" w:color="000000" w:sz="4" w:space="0"/>
            </w:tcBorders>
            <w:vAlign w:val="center"/>
          </w:tcPr>
          <w:p w14:paraId="3519030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491.26</w:t>
            </w:r>
          </w:p>
        </w:tc>
      </w:tr>
      <w:tr w14:paraId="47F4286F">
        <w:tblPrEx>
          <w:tblCellMar>
            <w:top w:w="0" w:type="dxa"/>
            <w:left w:w="108" w:type="dxa"/>
            <w:bottom w:w="0" w:type="dxa"/>
            <w:right w:w="108" w:type="dxa"/>
          </w:tblCellMar>
        </w:tblPrEx>
        <w:trPr>
          <w:trHeight w:val="340" w:hRule="atLeast"/>
        </w:trPr>
        <w:tc>
          <w:tcPr>
            <w:tcW w:w="3045" w:type="dxa"/>
            <w:tcBorders>
              <w:top w:val="single" w:color="000000" w:sz="4" w:space="0"/>
              <w:left w:val="single" w:color="000000" w:sz="4" w:space="0"/>
              <w:bottom w:val="single" w:color="000000" w:sz="4" w:space="0"/>
              <w:right w:val="single" w:color="000000" w:sz="4" w:space="0"/>
            </w:tcBorders>
            <w:vAlign w:val="center"/>
          </w:tcPr>
          <w:p w14:paraId="2BD9F006">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22301</w:t>
            </w:r>
          </w:p>
        </w:tc>
        <w:tc>
          <w:tcPr>
            <w:tcW w:w="3047" w:type="dxa"/>
            <w:tcBorders>
              <w:top w:val="single" w:color="000000" w:sz="4" w:space="0"/>
              <w:left w:val="single" w:color="000000" w:sz="4" w:space="0"/>
              <w:bottom w:val="single" w:color="000000" w:sz="4" w:space="0"/>
              <w:right w:val="single" w:color="000000" w:sz="4" w:space="0"/>
            </w:tcBorders>
            <w:vAlign w:val="center"/>
          </w:tcPr>
          <w:p w14:paraId="6A80FB7C">
            <w:pPr>
              <w:rPr>
                <w:rFonts w:hint="eastAsia" w:ascii="仿宋" w:hAnsi="仿宋" w:eastAsia="仿宋" w:cs="Times New Roman"/>
                <w:color w:val="000000"/>
                <w:sz w:val="20"/>
                <w:szCs w:val="20"/>
              </w:rPr>
            </w:pPr>
            <w:r>
              <w:rPr>
                <w:rFonts w:hint="eastAsia" w:ascii="仿宋" w:hAnsi="仿宋" w:eastAsia="仿宋"/>
                <w:color w:val="000000"/>
                <w:sz w:val="20"/>
                <w:szCs w:val="20"/>
              </w:rPr>
              <w:t>解决历史遗留问题及改革成本支出</w:t>
            </w:r>
          </w:p>
        </w:tc>
        <w:tc>
          <w:tcPr>
            <w:tcW w:w="1802" w:type="dxa"/>
            <w:tcBorders>
              <w:top w:val="single" w:color="000000" w:sz="4" w:space="0"/>
              <w:left w:val="single" w:color="000000" w:sz="4" w:space="0"/>
              <w:bottom w:val="single" w:color="000000" w:sz="4" w:space="0"/>
              <w:right w:val="single" w:color="000000" w:sz="4" w:space="0"/>
            </w:tcBorders>
            <w:vAlign w:val="center"/>
          </w:tcPr>
          <w:p w14:paraId="3B42670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364.63</w:t>
            </w:r>
          </w:p>
        </w:tc>
        <w:tc>
          <w:tcPr>
            <w:tcW w:w="3047" w:type="dxa"/>
            <w:tcBorders>
              <w:top w:val="single" w:color="000000" w:sz="4" w:space="0"/>
              <w:left w:val="single" w:color="000000" w:sz="4" w:space="0"/>
              <w:bottom w:val="single" w:color="000000" w:sz="4" w:space="0"/>
              <w:right w:val="single" w:color="000000" w:sz="4" w:space="0"/>
            </w:tcBorders>
            <w:vAlign w:val="center"/>
          </w:tcPr>
          <w:p w14:paraId="5DD3DBEA">
            <w:pPr>
              <w:jc w:val="right"/>
              <w:rPr>
                <w:rFonts w:hint="eastAsia" w:ascii="仿宋" w:hAnsi="仿宋" w:eastAsia="仿宋" w:cs="Times New Roman"/>
                <w:color w:val="000000"/>
                <w:sz w:val="20"/>
                <w:szCs w:val="20"/>
              </w:rPr>
            </w:pPr>
          </w:p>
        </w:tc>
        <w:tc>
          <w:tcPr>
            <w:tcW w:w="3050" w:type="dxa"/>
            <w:tcBorders>
              <w:top w:val="single" w:color="000000" w:sz="4" w:space="0"/>
              <w:left w:val="single" w:color="000000" w:sz="4" w:space="0"/>
              <w:bottom w:val="single" w:color="000000" w:sz="4" w:space="0"/>
              <w:right w:val="single" w:color="000000" w:sz="4" w:space="0"/>
            </w:tcBorders>
            <w:vAlign w:val="center"/>
          </w:tcPr>
          <w:p w14:paraId="034016F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364.63</w:t>
            </w:r>
          </w:p>
        </w:tc>
      </w:tr>
      <w:tr w14:paraId="59C7B5B9">
        <w:tblPrEx>
          <w:tblCellMar>
            <w:top w:w="0" w:type="dxa"/>
            <w:left w:w="108" w:type="dxa"/>
            <w:bottom w:w="0" w:type="dxa"/>
            <w:right w:w="108" w:type="dxa"/>
          </w:tblCellMar>
        </w:tblPrEx>
        <w:trPr>
          <w:trHeight w:val="340" w:hRule="atLeast"/>
        </w:trPr>
        <w:tc>
          <w:tcPr>
            <w:tcW w:w="3045" w:type="dxa"/>
            <w:tcBorders>
              <w:top w:val="single" w:color="000000" w:sz="4" w:space="0"/>
              <w:left w:val="single" w:color="000000" w:sz="4" w:space="0"/>
              <w:bottom w:val="single" w:color="000000" w:sz="4" w:space="0"/>
              <w:right w:val="single" w:color="000000" w:sz="4" w:space="0"/>
            </w:tcBorders>
            <w:vAlign w:val="center"/>
          </w:tcPr>
          <w:p w14:paraId="501D88B0">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2230199</w:t>
            </w:r>
          </w:p>
        </w:tc>
        <w:tc>
          <w:tcPr>
            <w:tcW w:w="3047" w:type="dxa"/>
            <w:tcBorders>
              <w:top w:val="single" w:color="000000" w:sz="4" w:space="0"/>
              <w:left w:val="single" w:color="000000" w:sz="4" w:space="0"/>
              <w:bottom w:val="single" w:color="000000" w:sz="4" w:space="0"/>
              <w:right w:val="single" w:color="000000" w:sz="4" w:space="0"/>
            </w:tcBorders>
            <w:vAlign w:val="center"/>
          </w:tcPr>
          <w:p w14:paraId="2D418337">
            <w:pPr>
              <w:rPr>
                <w:rFonts w:hint="eastAsia" w:ascii="仿宋" w:hAnsi="仿宋" w:eastAsia="仿宋" w:cs="Times New Roman"/>
                <w:color w:val="000000"/>
                <w:sz w:val="20"/>
                <w:szCs w:val="20"/>
              </w:rPr>
            </w:pPr>
            <w:r>
              <w:rPr>
                <w:rFonts w:hint="eastAsia" w:ascii="仿宋" w:hAnsi="仿宋" w:eastAsia="仿宋"/>
                <w:color w:val="000000"/>
                <w:sz w:val="20"/>
                <w:szCs w:val="20"/>
              </w:rPr>
              <w:t>其他解决历史遗留问题及改革成本支出</w:t>
            </w:r>
          </w:p>
        </w:tc>
        <w:tc>
          <w:tcPr>
            <w:tcW w:w="1802" w:type="dxa"/>
            <w:tcBorders>
              <w:top w:val="single" w:color="000000" w:sz="4" w:space="0"/>
              <w:left w:val="single" w:color="000000" w:sz="4" w:space="0"/>
              <w:bottom w:val="single" w:color="000000" w:sz="4" w:space="0"/>
              <w:right w:val="single" w:color="000000" w:sz="4" w:space="0"/>
            </w:tcBorders>
            <w:vAlign w:val="center"/>
          </w:tcPr>
          <w:p w14:paraId="1060B1F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364.63</w:t>
            </w:r>
          </w:p>
        </w:tc>
        <w:tc>
          <w:tcPr>
            <w:tcW w:w="3047" w:type="dxa"/>
            <w:tcBorders>
              <w:top w:val="single" w:color="000000" w:sz="4" w:space="0"/>
              <w:left w:val="single" w:color="000000" w:sz="4" w:space="0"/>
              <w:bottom w:val="single" w:color="000000" w:sz="4" w:space="0"/>
              <w:right w:val="single" w:color="000000" w:sz="4" w:space="0"/>
            </w:tcBorders>
            <w:vAlign w:val="center"/>
          </w:tcPr>
          <w:p w14:paraId="26EA469F">
            <w:pPr>
              <w:jc w:val="right"/>
              <w:rPr>
                <w:rFonts w:hint="eastAsia" w:ascii="仿宋" w:hAnsi="仿宋" w:eastAsia="仿宋" w:cs="Times New Roman"/>
                <w:color w:val="000000"/>
                <w:sz w:val="20"/>
                <w:szCs w:val="20"/>
              </w:rPr>
            </w:pPr>
          </w:p>
        </w:tc>
        <w:tc>
          <w:tcPr>
            <w:tcW w:w="3050" w:type="dxa"/>
            <w:tcBorders>
              <w:top w:val="single" w:color="000000" w:sz="4" w:space="0"/>
              <w:left w:val="single" w:color="000000" w:sz="4" w:space="0"/>
              <w:bottom w:val="single" w:color="000000" w:sz="4" w:space="0"/>
              <w:right w:val="single" w:color="000000" w:sz="4" w:space="0"/>
            </w:tcBorders>
            <w:vAlign w:val="center"/>
          </w:tcPr>
          <w:p w14:paraId="25AF016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364.63</w:t>
            </w:r>
          </w:p>
        </w:tc>
      </w:tr>
    </w:tbl>
    <w:p w14:paraId="5AF65FA8">
      <w:pPr>
        <w:pStyle w:val="2"/>
        <w:rPr>
          <w:rFonts w:hint="eastAsia" w:ascii="仿宋" w:hAnsi="仿宋" w:eastAsia="仿宋"/>
          <w:lang w:bidi="ar"/>
        </w:rPr>
      </w:pPr>
      <w:bookmarkStart w:id="2" w:name="_GoBack"/>
      <w:bookmarkEnd w:id="2"/>
    </w:p>
    <w:p w14:paraId="4E4604EE">
      <w:pPr>
        <w:pStyle w:val="3"/>
        <w:ind w:firstLine="480"/>
        <w:rPr>
          <w:rFonts w:hint="eastAsia" w:ascii="仿宋" w:hAnsi="仿宋" w:eastAsia="仿宋"/>
          <w:lang w:bidi="ar"/>
        </w:rPr>
      </w:pPr>
    </w:p>
    <w:p w14:paraId="58B77C46">
      <w:pPr>
        <w:pStyle w:val="2"/>
        <w:rPr>
          <w:rFonts w:hint="eastAsia" w:ascii="仿宋" w:hAnsi="仿宋" w:eastAsia="仿宋"/>
          <w:lang w:bidi="ar"/>
        </w:rPr>
      </w:pPr>
    </w:p>
    <w:p w14:paraId="5D164869">
      <w:pPr>
        <w:pStyle w:val="2"/>
        <w:spacing w:line="400" w:lineRule="exact"/>
        <w:rPr>
          <w:rFonts w:hint="eastAsia" w:ascii="仿宋" w:hAnsi="仿宋" w:eastAsia="仿宋" w:cs="Times New Roman"/>
          <w:color w:val="000000"/>
          <w:kern w:val="0"/>
          <w:sz w:val="32"/>
          <w:szCs w:val="32"/>
          <w:lang w:bidi="ar"/>
        </w:rPr>
      </w:pPr>
    </w:p>
    <w:p w14:paraId="790E4B5C">
      <w:pPr>
        <w:widowControl/>
        <w:spacing w:after="156" w:afterLines="50"/>
        <w:jc w:val="center"/>
        <w:textAlignment w:val="center"/>
        <w:rPr>
          <w:rFonts w:ascii="仿宋" w:hAnsi="仿宋" w:eastAsia="仿宋" w:cs="Times New Roman"/>
          <w:color w:val="000000"/>
          <w:kern w:val="0"/>
          <w:sz w:val="36"/>
          <w:szCs w:val="36"/>
          <w:lang w:bidi="ar"/>
        </w:rPr>
      </w:pPr>
    </w:p>
    <w:p w14:paraId="607D1FEA">
      <w:pPr>
        <w:widowControl/>
        <w:spacing w:after="156" w:afterLines="50"/>
        <w:jc w:val="center"/>
        <w:textAlignment w:val="center"/>
        <w:rPr>
          <w:rFonts w:ascii="仿宋" w:hAnsi="仿宋" w:eastAsia="仿宋" w:cs="Times New Roman"/>
          <w:color w:val="000000"/>
          <w:kern w:val="0"/>
          <w:sz w:val="36"/>
          <w:szCs w:val="36"/>
          <w:lang w:bidi="ar"/>
        </w:rPr>
      </w:pPr>
    </w:p>
    <w:p w14:paraId="72D6DCC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625EFF9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5A3C99B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株洲市渌口区财政局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13" w:type="dxa"/>
        <w:jc w:val="center"/>
        <w:tblLayout w:type="fixed"/>
        <w:tblCellMar>
          <w:top w:w="0" w:type="dxa"/>
          <w:left w:w="108" w:type="dxa"/>
          <w:bottom w:w="0" w:type="dxa"/>
          <w:right w:w="108" w:type="dxa"/>
        </w:tblCellMar>
      </w:tblPr>
      <w:tblGrid>
        <w:gridCol w:w="920"/>
        <w:gridCol w:w="1209"/>
        <w:gridCol w:w="1068"/>
        <w:gridCol w:w="1168"/>
        <w:gridCol w:w="1403"/>
        <w:gridCol w:w="1351"/>
        <w:gridCol w:w="1033"/>
        <w:gridCol w:w="1148"/>
        <w:gridCol w:w="1148"/>
        <w:gridCol w:w="1148"/>
        <w:gridCol w:w="1337"/>
        <w:gridCol w:w="1380"/>
      </w:tblGrid>
      <w:tr w14:paraId="18E75965">
        <w:tblPrEx>
          <w:tblCellMar>
            <w:top w:w="0" w:type="dxa"/>
            <w:left w:w="108" w:type="dxa"/>
            <w:bottom w:w="0" w:type="dxa"/>
            <w:right w:w="108" w:type="dxa"/>
          </w:tblCellMar>
        </w:tblPrEx>
        <w:trPr>
          <w:trHeight w:val="340" w:hRule="atLeast"/>
          <w:jc w:val="center"/>
        </w:trPr>
        <w:tc>
          <w:tcPr>
            <w:tcW w:w="7119" w:type="dxa"/>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B9C19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7194" w:type="dxa"/>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E9CD2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0D114392">
        <w:tblPrEx>
          <w:tblCellMar>
            <w:top w:w="0" w:type="dxa"/>
            <w:left w:w="108" w:type="dxa"/>
            <w:bottom w:w="0" w:type="dxa"/>
            <w:right w:w="108" w:type="dxa"/>
          </w:tblCellMar>
        </w:tblPrEx>
        <w:trPr>
          <w:trHeight w:val="340"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7AF35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6C0C3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3639"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FC469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5775D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ECB07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F8C28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3633"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7391C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E7564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010235D0">
        <w:tblPrEx>
          <w:tblCellMar>
            <w:top w:w="0" w:type="dxa"/>
            <w:left w:w="108" w:type="dxa"/>
            <w:bottom w:w="0" w:type="dxa"/>
            <w:right w:w="108" w:type="dxa"/>
          </w:tblCellMar>
        </w:tblPrEx>
        <w:trPr>
          <w:trHeight w:val="34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0CDED8">
            <w:pPr>
              <w:jc w:val="center"/>
              <w:rPr>
                <w:rFonts w:hint="eastAsia" w:ascii="仿宋" w:hAnsi="仿宋" w:eastAsia="仿宋" w:cs="Times New Roman"/>
                <w:color w:val="000000"/>
                <w:sz w:val="20"/>
                <w:szCs w:val="20"/>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622DB3">
            <w:pPr>
              <w:jc w:val="center"/>
              <w:rPr>
                <w:rFonts w:hint="eastAsia" w:ascii="仿宋" w:hAnsi="仿宋" w:eastAsia="仿宋" w:cs="Times New Roman"/>
                <w:color w:val="000000"/>
                <w:sz w:val="20"/>
                <w:szCs w:val="20"/>
              </w:rPr>
            </w:pPr>
          </w:p>
        </w:tc>
        <w:tc>
          <w:tcPr>
            <w:tcW w:w="10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FD19A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2FF06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140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FFFB1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72B494">
            <w:pPr>
              <w:jc w:val="center"/>
              <w:rPr>
                <w:rFonts w:hint="eastAsia" w:ascii="仿宋" w:hAnsi="仿宋" w:eastAsia="仿宋" w:cs="Times New Roman"/>
                <w:color w:val="000000"/>
                <w:sz w:val="20"/>
                <w:szCs w:val="20"/>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CC88FD">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9721BF">
            <w:pPr>
              <w:jc w:val="center"/>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56927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FF97E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133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0B217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47C0B5">
            <w:pPr>
              <w:jc w:val="center"/>
              <w:rPr>
                <w:rFonts w:hint="eastAsia" w:ascii="仿宋" w:hAnsi="仿宋" w:eastAsia="仿宋" w:cs="Times New Roman"/>
                <w:color w:val="000000"/>
                <w:sz w:val="20"/>
                <w:szCs w:val="20"/>
              </w:rPr>
            </w:pPr>
          </w:p>
        </w:tc>
      </w:tr>
      <w:tr w14:paraId="4E1839E2">
        <w:tblPrEx>
          <w:tblCellMar>
            <w:top w:w="0" w:type="dxa"/>
            <w:left w:w="108" w:type="dxa"/>
            <w:bottom w:w="0" w:type="dxa"/>
            <w:right w:w="108" w:type="dxa"/>
          </w:tblCellMar>
        </w:tblPrEx>
        <w:trPr>
          <w:trHeight w:val="34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5A1F7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1CB68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E3D15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2C80F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13005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35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0709A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103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7CD3F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3C6A1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1C357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0FE90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DEC6E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9C262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569221D2">
        <w:tblPrEx>
          <w:tblCellMar>
            <w:top w:w="0" w:type="dxa"/>
            <w:left w:w="108" w:type="dxa"/>
            <w:bottom w:w="0" w:type="dxa"/>
            <w:right w:w="108" w:type="dxa"/>
          </w:tblCellMar>
        </w:tblPrEx>
        <w:trPr>
          <w:trHeight w:val="340"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14:paraId="2BCA0F3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209" w:type="dxa"/>
            <w:tcBorders>
              <w:top w:val="single" w:color="000000" w:sz="4" w:space="0"/>
              <w:left w:val="single" w:color="000000" w:sz="4" w:space="0"/>
              <w:bottom w:val="single" w:color="000000" w:sz="4" w:space="0"/>
              <w:right w:val="single" w:color="000000" w:sz="4" w:space="0"/>
            </w:tcBorders>
            <w:vAlign w:val="center"/>
          </w:tcPr>
          <w:p w14:paraId="10B1B29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068" w:type="dxa"/>
            <w:tcBorders>
              <w:top w:val="single" w:color="000000" w:sz="4" w:space="0"/>
              <w:left w:val="single" w:color="000000" w:sz="4" w:space="0"/>
              <w:bottom w:val="single" w:color="000000" w:sz="4" w:space="0"/>
              <w:right w:val="single" w:color="000000" w:sz="4" w:space="0"/>
            </w:tcBorders>
            <w:vAlign w:val="center"/>
          </w:tcPr>
          <w:p w14:paraId="1EF1188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168" w:type="dxa"/>
            <w:tcBorders>
              <w:top w:val="single" w:color="000000" w:sz="4" w:space="0"/>
              <w:left w:val="single" w:color="000000" w:sz="4" w:space="0"/>
              <w:bottom w:val="single" w:color="000000" w:sz="4" w:space="0"/>
              <w:right w:val="single" w:color="000000" w:sz="4" w:space="0"/>
            </w:tcBorders>
            <w:vAlign w:val="center"/>
          </w:tcPr>
          <w:p w14:paraId="520B6F9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403" w:type="dxa"/>
            <w:tcBorders>
              <w:top w:val="single" w:color="000000" w:sz="4" w:space="0"/>
              <w:left w:val="single" w:color="000000" w:sz="4" w:space="0"/>
              <w:bottom w:val="single" w:color="000000" w:sz="4" w:space="0"/>
              <w:right w:val="single" w:color="000000" w:sz="4" w:space="0"/>
            </w:tcBorders>
            <w:vAlign w:val="center"/>
          </w:tcPr>
          <w:p w14:paraId="5B1E247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351" w:type="dxa"/>
            <w:tcBorders>
              <w:top w:val="single" w:color="000000" w:sz="4" w:space="0"/>
              <w:left w:val="single" w:color="000000" w:sz="4" w:space="0"/>
              <w:bottom w:val="single" w:color="000000" w:sz="4" w:space="0"/>
              <w:right w:val="single" w:color="000000" w:sz="4" w:space="0"/>
            </w:tcBorders>
            <w:vAlign w:val="center"/>
          </w:tcPr>
          <w:p w14:paraId="589A7D63">
            <w:pPr>
              <w:rPr>
                <w:rFonts w:hint="eastAsia" w:ascii="仿宋" w:hAnsi="仿宋" w:eastAsia="仿宋" w:cs="Times New Roman"/>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2961A1F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vAlign w:val="center"/>
          </w:tcPr>
          <w:p w14:paraId="2C4FC90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vAlign w:val="center"/>
          </w:tcPr>
          <w:p w14:paraId="07EE945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vAlign w:val="center"/>
          </w:tcPr>
          <w:p w14:paraId="2F67863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337" w:type="dxa"/>
            <w:tcBorders>
              <w:top w:val="single" w:color="000000" w:sz="4" w:space="0"/>
              <w:left w:val="single" w:color="000000" w:sz="4" w:space="0"/>
              <w:bottom w:val="single" w:color="000000" w:sz="4" w:space="0"/>
              <w:right w:val="single" w:color="000000" w:sz="4" w:space="0"/>
            </w:tcBorders>
            <w:vAlign w:val="center"/>
          </w:tcPr>
          <w:p w14:paraId="6789D59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380" w:type="dxa"/>
            <w:tcBorders>
              <w:top w:val="single" w:color="000000" w:sz="4" w:space="0"/>
              <w:left w:val="single" w:color="000000" w:sz="4" w:space="0"/>
              <w:bottom w:val="single" w:color="000000" w:sz="4" w:space="0"/>
              <w:right w:val="single" w:color="000000" w:sz="4" w:space="0"/>
            </w:tcBorders>
            <w:vAlign w:val="center"/>
          </w:tcPr>
          <w:p w14:paraId="65F84BAB">
            <w:pPr>
              <w:rPr>
                <w:rFonts w:hint="eastAsia" w:ascii="仿宋" w:hAnsi="仿宋" w:eastAsia="仿宋" w:cs="Times New Roman"/>
                <w:color w:val="000000"/>
                <w:sz w:val="20"/>
                <w:szCs w:val="20"/>
              </w:rPr>
            </w:pPr>
          </w:p>
        </w:tc>
      </w:tr>
    </w:tbl>
    <w:p w14:paraId="7EB83E07">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D81E7CD">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A277C59">
      <w:pPr>
        <w:pStyle w:val="15"/>
        <w:spacing w:line="640" w:lineRule="exact"/>
        <w:ind w:firstLine="522" w:firstLineChars="100"/>
        <w:jc w:val="center"/>
        <w:rPr>
          <w:rFonts w:hint="eastAsia" w:ascii="仿宋" w:hAnsi="仿宋" w:eastAsia="仿宋" w:cs="仿宋"/>
          <w:b/>
          <w:bCs/>
          <w:sz w:val="52"/>
          <w:szCs w:val="52"/>
        </w:rPr>
      </w:pPr>
    </w:p>
    <w:p w14:paraId="17DC1A22">
      <w:pPr>
        <w:pStyle w:val="15"/>
        <w:spacing w:line="640" w:lineRule="exact"/>
        <w:ind w:firstLine="522" w:firstLineChars="100"/>
        <w:jc w:val="center"/>
        <w:rPr>
          <w:rFonts w:hint="eastAsia" w:ascii="仿宋" w:hAnsi="仿宋" w:eastAsia="仿宋" w:cs="仿宋"/>
          <w:b/>
          <w:bCs/>
          <w:sz w:val="52"/>
          <w:szCs w:val="52"/>
        </w:rPr>
      </w:pPr>
    </w:p>
    <w:p w14:paraId="4C767E0E">
      <w:pPr>
        <w:pStyle w:val="15"/>
        <w:spacing w:line="640" w:lineRule="exact"/>
        <w:ind w:firstLine="522" w:firstLineChars="100"/>
        <w:jc w:val="center"/>
        <w:rPr>
          <w:rFonts w:hint="eastAsia" w:ascii="仿宋" w:hAnsi="仿宋" w:eastAsia="仿宋" w:cs="仿宋"/>
          <w:b/>
          <w:bCs/>
          <w:sz w:val="52"/>
          <w:szCs w:val="52"/>
        </w:rPr>
      </w:pPr>
    </w:p>
    <w:p w14:paraId="0E407C8A">
      <w:pPr>
        <w:pStyle w:val="15"/>
        <w:spacing w:line="640" w:lineRule="exact"/>
        <w:ind w:firstLine="522" w:firstLineChars="100"/>
        <w:jc w:val="center"/>
        <w:rPr>
          <w:rFonts w:hint="eastAsia" w:ascii="仿宋" w:hAnsi="仿宋" w:eastAsia="仿宋" w:cs="仿宋"/>
          <w:b/>
          <w:bCs/>
          <w:sz w:val="52"/>
          <w:szCs w:val="52"/>
        </w:rPr>
      </w:pPr>
    </w:p>
    <w:p w14:paraId="2F293F9B">
      <w:pPr>
        <w:pStyle w:val="15"/>
        <w:spacing w:line="640" w:lineRule="exact"/>
        <w:ind w:firstLine="522" w:firstLineChars="100"/>
        <w:jc w:val="center"/>
        <w:rPr>
          <w:rFonts w:hint="eastAsia" w:ascii="仿宋" w:hAnsi="仿宋" w:eastAsia="仿宋" w:cs="仿宋"/>
          <w:b/>
          <w:bCs/>
          <w:sz w:val="52"/>
          <w:szCs w:val="52"/>
        </w:rPr>
      </w:pPr>
    </w:p>
    <w:p w14:paraId="4A57E748">
      <w:pPr>
        <w:pStyle w:val="15"/>
        <w:spacing w:line="640" w:lineRule="exact"/>
        <w:ind w:firstLine="522" w:firstLineChars="100"/>
        <w:jc w:val="center"/>
        <w:rPr>
          <w:rFonts w:hint="eastAsia" w:ascii="仿宋" w:hAnsi="仿宋" w:eastAsia="仿宋" w:cs="仿宋"/>
          <w:b/>
          <w:bCs/>
          <w:sz w:val="52"/>
          <w:szCs w:val="52"/>
        </w:rPr>
      </w:pPr>
    </w:p>
    <w:p w14:paraId="6C4FA985">
      <w:pPr>
        <w:pStyle w:val="15"/>
        <w:spacing w:line="640" w:lineRule="exact"/>
        <w:ind w:firstLine="522" w:firstLineChars="100"/>
        <w:jc w:val="center"/>
        <w:rPr>
          <w:rFonts w:hint="eastAsia" w:ascii="仿宋" w:hAnsi="仿宋" w:eastAsia="仿宋" w:cs="仿宋"/>
          <w:b/>
          <w:bCs/>
          <w:sz w:val="52"/>
          <w:szCs w:val="52"/>
        </w:rPr>
      </w:pPr>
    </w:p>
    <w:p w14:paraId="05848E4D">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732CDE4C">
      <w:pPr>
        <w:pStyle w:val="15"/>
        <w:spacing w:line="640" w:lineRule="exact"/>
        <w:jc w:val="center"/>
        <w:rPr>
          <w:rFonts w:hint="eastAsia" w:ascii="仿宋" w:hAnsi="仿宋" w:eastAsia="仿宋" w:cs="仿宋"/>
          <w:b/>
          <w:bCs/>
          <w:sz w:val="52"/>
          <w:szCs w:val="52"/>
        </w:rPr>
      </w:pPr>
    </w:p>
    <w:p w14:paraId="4C3F2767">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01B797B0">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7CE39D63">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0936AEE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2982.11</w:t>
      </w:r>
      <w:r>
        <w:rPr>
          <w:rFonts w:ascii="仿宋" w:hAnsi="仿宋" w:eastAsia="仿宋" w:cs="仿宋"/>
        </w:rPr>
        <w:t>万元。与上年相比，增加</w:t>
      </w:r>
      <w:r>
        <w:rPr>
          <w:rFonts w:hint="eastAsia" w:ascii="仿宋" w:hAnsi="仿宋" w:eastAsia="仿宋" w:cs="仿宋"/>
        </w:rPr>
        <w:t>913.88</w:t>
      </w:r>
      <w:r>
        <w:rPr>
          <w:rFonts w:ascii="仿宋" w:hAnsi="仿宋" w:eastAsia="仿宋" w:cs="仿宋"/>
        </w:rPr>
        <w:t>万元，增长</w:t>
      </w:r>
      <w:r>
        <w:rPr>
          <w:rFonts w:hint="eastAsia" w:ascii="仿宋" w:hAnsi="仿宋" w:eastAsia="仿宋" w:cs="仿宋"/>
        </w:rPr>
        <w:t>44.19%</w:t>
      </w:r>
      <w:r>
        <w:rPr>
          <w:rFonts w:ascii="仿宋" w:hAnsi="仿宋" w:eastAsia="仿宋" w:cs="仿宋"/>
        </w:rPr>
        <w:t>，主要是因为</w:t>
      </w:r>
      <w:r>
        <w:rPr>
          <w:rFonts w:hint="eastAsia" w:ascii="仿宋" w:hAnsi="仿宋" w:eastAsia="仿宋" w:cs="仿宋"/>
        </w:rPr>
        <w:t>保障单位日常运转和项目的正常开展。</w:t>
      </w:r>
    </w:p>
    <w:p w14:paraId="64929058">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35EC4E7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2982.11</w:t>
      </w:r>
      <w:r>
        <w:rPr>
          <w:rFonts w:ascii="仿宋" w:hAnsi="仿宋" w:eastAsia="仿宋" w:cs="仿宋"/>
        </w:rPr>
        <w:t>万元，其中：财政拨款收入</w:t>
      </w:r>
      <w:r>
        <w:rPr>
          <w:rFonts w:hint="eastAsia" w:ascii="仿宋" w:hAnsi="仿宋" w:eastAsia="仿宋" w:cs="仿宋"/>
        </w:rPr>
        <w:t>2951.45</w:t>
      </w:r>
      <w:r>
        <w:rPr>
          <w:rFonts w:ascii="仿宋" w:hAnsi="仿宋" w:eastAsia="仿宋" w:cs="仿宋"/>
        </w:rPr>
        <w:t>万元，占</w:t>
      </w:r>
      <w:r>
        <w:rPr>
          <w:rFonts w:hint="eastAsia" w:ascii="仿宋" w:hAnsi="仿宋" w:eastAsia="仿宋" w:cs="仿宋"/>
        </w:rPr>
        <w:t>98.97</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30.66</w:t>
      </w:r>
      <w:r>
        <w:rPr>
          <w:rFonts w:ascii="仿宋" w:hAnsi="仿宋" w:eastAsia="仿宋" w:cs="仿宋"/>
        </w:rPr>
        <w:t>万元，占</w:t>
      </w:r>
      <w:r>
        <w:rPr>
          <w:rFonts w:hint="eastAsia" w:ascii="仿宋" w:hAnsi="仿宋" w:eastAsia="仿宋" w:cs="仿宋"/>
        </w:rPr>
        <w:t>1.03</w:t>
      </w:r>
      <w:r>
        <w:rPr>
          <w:rFonts w:ascii="仿宋" w:hAnsi="仿宋" w:eastAsia="仿宋" w:cs="仿宋"/>
        </w:rPr>
        <w:t xml:space="preserve"> %。</w:t>
      </w:r>
    </w:p>
    <w:p w14:paraId="55967FC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3E0DEF2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2982.11</w:t>
      </w:r>
      <w:r>
        <w:rPr>
          <w:rFonts w:ascii="仿宋" w:hAnsi="仿宋" w:eastAsia="仿宋" w:cs="仿宋"/>
        </w:rPr>
        <w:t>万元，其中：基本支出</w:t>
      </w:r>
      <w:r>
        <w:rPr>
          <w:rFonts w:hint="eastAsia" w:ascii="仿宋" w:hAnsi="仿宋" w:eastAsia="仿宋" w:cs="仿宋"/>
        </w:rPr>
        <w:t>1460.81</w:t>
      </w:r>
      <w:r>
        <w:rPr>
          <w:rFonts w:ascii="仿宋" w:hAnsi="仿宋" w:eastAsia="仿宋" w:cs="仿宋"/>
        </w:rPr>
        <w:t>万元，占</w:t>
      </w:r>
      <w:r>
        <w:rPr>
          <w:rFonts w:hint="eastAsia" w:ascii="仿宋" w:hAnsi="仿宋" w:eastAsia="仿宋" w:cs="仿宋"/>
        </w:rPr>
        <w:t>48.99</w:t>
      </w:r>
      <w:r>
        <w:rPr>
          <w:rFonts w:ascii="仿宋" w:hAnsi="仿宋" w:eastAsia="仿宋" w:cs="仿宋"/>
        </w:rPr>
        <w:t>%；项目支出</w:t>
      </w:r>
      <w:r>
        <w:rPr>
          <w:rFonts w:hint="eastAsia" w:ascii="仿宋" w:hAnsi="仿宋" w:eastAsia="仿宋" w:cs="仿宋"/>
        </w:rPr>
        <w:t>1521.29</w:t>
      </w:r>
      <w:r>
        <w:rPr>
          <w:rFonts w:ascii="仿宋" w:hAnsi="仿宋" w:eastAsia="仿宋" w:cs="仿宋"/>
        </w:rPr>
        <w:t>万元，占</w:t>
      </w:r>
      <w:r>
        <w:rPr>
          <w:rFonts w:hint="eastAsia" w:ascii="仿宋" w:hAnsi="仿宋" w:eastAsia="仿宋" w:cs="仿宋"/>
        </w:rPr>
        <w:t>51.01</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5BA4AD27">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79D0D36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2951.45</w:t>
      </w:r>
      <w:r>
        <w:rPr>
          <w:rFonts w:ascii="仿宋" w:hAnsi="仿宋" w:eastAsia="仿宋" w:cs="仿宋"/>
        </w:rPr>
        <w:t>万元，与上年相比，</w:t>
      </w:r>
      <w:r>
        <w:rPr>
          <w:rFonts w:hint="eastAsia" w:ascii="仿宋" w:hAnsi="仿宋" w:eastAsia="仿宋" w:cs="仿宋"/>
        </w:rPr>
        <w:t>增加</w:t>
      </w:r>
      <w:r>
        <w:rPr>
          <w:rFonts w:hint="eastAsia" w:ascii="仿宋" w:hAnsi="仿宋" w:eastAsia="仿宋" w:cs="仿宋"/>
          <w:shd w:val="clear" w:color="auto" w:fill="auto"/>
          <w:lang w:val="en-US" w:eastAsia="zh-CN"/>
        </w:rPr>
        <w:t>953.49</w:t>
      </w:r>
      <w:r>
        <w:rPr>
          <w:rFonts w:hint="eastAsia" w:ascii="仿宋" w:hAnsi="仿宋" w:eastAsia="仿宋" w:cs="仿宋"/>
          <w:shd w:val="clear" w:color="auto" w:fill="auto"/>
        </w:rPr>
        <w:t>万元，增长</w:t>
      </w:r>
      <w:r>
        <w:rPr>
          <w:rFonts w:hint="eastAsia" w:ascii="仿宋" w:hAnsi="仿宋" w:eastAsia="仿宋" w:cs="仿宋"/>
          <w:shd w:val="clear" w:color="auto" w:fill="auto"/>
          <w:lang w:val="en-US" w:eastAsia="zh-CN"/>
        </w:rPr>
        <w:t>47.72</w:t>
      </w:r>
      <w:r>
        <w:rPr>
          <w:rFonts w:hint="eastAsia" w:ascii="仿宋" w:hAnsi="仿宋" w:eastAsia="仿宋" w:cs="仿宋"/>
          <w:shd w:val="clear" w:color="auto" w:fill="auto"/>
        </w:rPr>
        <w:t>%，</w:t>
      </w:r>
      <w:r>
        <w:rPr>
          <w:rFonts w:hint="eastAsia" w:ascii="仿宋" w:hAnsi="仿宋" w:eastAsia="仿宋" w:cs="仿宋"/>
        </w:rPr>
        <w:t>主要是因为保障单位日常运转和项目的正常开展。</w:t>
      </w:r>
    </w:p>
    <w:p w14:paraId="4248490C">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6CD13218">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76705F3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shd w:val="clear" w:color="FFFFFF" w:fill="D9D9D9"/>
        </w:rPr>
      </w:pPr>
      <w:r>
        <w:rPr>
          <w:rFonts w:ascii="仿宋" w:hAnsi="仿宋" w:eastAsia="仿宋" w:cs="仿宋"/>
          <w:shd w:val="clear" w:color="auto" w:fill="auto"/>
        </w:rPr>
        <w:t>2024年度</w:t>
      </w:r>
      <w:r>
        <w:rPr>
          <w:rFonts w:hint="eastAsia" w:ascii="仿宋" w:hAnsi="仿宋" w:eastAsia="仿宋" w:cs="仿宋"/>
          <w:shd w:val="clear" w:color="auto" w:fill="auto"/>
        </w:rPr>
        <w:t>一般公共</w:t>
      </w:r>
      <w:r>
        <w:rPr>
          <w:rFonts w:hint="eastAsia" w:ascii="仿宋" w:hAnsi="仿宋" w:eastAsia="仿宋" w:cs="仿宋"/>
          <w:shd w:val="clear" w:color="auto" w:fill="auto"/>
          <w:lang w:eastAsia="zh-CN"/>
        </w:rPr>
        <w:t>预算</w:t>
      </w:r>
      <w:r>
        <w:rPr>
          <w:rFonts w:ascii="仿宋" w:hAnsi="仿宋" w:eastAsia="仿宋" w:cs="仿宋"/>
          <w:shd w:val="clear" w:color="auto" w:fill="auto"/>
        </w:rPr>
        <w:t>财政拨款支出</w:t>
      </w:r>
      <w:r>
        <w:rPr>
          <w:rFonts w:hint="eastAsia" w:ascii="仿宋" w:hAnsi="仿宋" w:eastAsia="仿宋" w:cs="仿宋"/>
          <w:shd w:val="clear" w:color="auto" w:fill="auto"/>
          <w:lang w:val="en-US" w:eastAsia="zh-CN"/>
        </w:rPr>
        <w:t>2460.19</w:t>
      </w:r>
      <w:r>
        <w:rPr>
          <w:rFonts w:ascii="仿宋" w:hAnsi="仿宋" w:eastAsia="仿宋" w:cs="仿宋"/>
          <w:shd w:val="clear" w:color="auto" w:fill="auto"/>
        </w:rPr>
        <w:t>万元，占本年支出合计的</w:t>
      </w:r>
      <w:r>
        <w:rPr>
          <w:rFonts w:hint="eastAsia" w:ascii="仿宋" w:hAnsi="仿宋" w:eastAsia="仿宋" w:cs="仿宋"/>
          <w:shd w:val="clear" w:color="auto" w:fill="auto"/>
          <w:lang w:val="en-US" w:eastAsia="zh-CN"/>
        </w:rPr>
        <w:t>82.5</w:t>
      </w:r>
      <w:r>
        <w:rPr>
          <w:rFonts w:ascii="仿宋" w:hAnsi="仿宋" w:eastAsia="仿宋" w:cs="仿宋"/>
          <w:shd w:val="clear" w:color="auto" w:fill="auto"/>
        </w:rPr>
        <w:t>%，与上年相比，</w:t>
      </w:r>
      <w:r>
        <w:rPr>
          <w:rFonts w:hint="eastAsia" w:ascii="仿宋" w:hAnsi="仿宋" w:eastAsia="仿宋" w:cs="仿宋"/>
          <w:shd w:val="clear" w:color="auto" w:fill="auto"/>
        </w:rPr>
        <w:t>一般公共</w:t>
      </w:r>
      <w:r>
        <w:rPr>
          <w:rFonts w:ascii="仿宋" w:hAnsi="仿宋" w:eastAsia="仿宋" w:cs="仿宋"/>
          <w:shd w:val="clear" w:color="auto" w:fill="auto"/>
        </w:rPr>
        <w:t>财政</w:t>
      </w:r>
      <w:r>
        <w:rPr>
          <w:rFonts w:hint="eastAsia" w:ascii="仿宋" w:hAnsi="仿宋" w:eastAsia="仿宋" w:cs="仿宋"/>
          <w:shd w:val="clear" w:color="auto" w:fill="auto"/>
          <w:lang w:eastAsia="zh-CN"/>
        </w:rPr>
        <w:t>预算</w:t>
      </w:r>
      <w:r>
        <w:rPr>
          <w:rFonts w:ascii="仿宋" w:hAnsi="仿宋" w:eastAsia="仿宋" w:cs="仿宋"/>
          <w:shd w:val="clear" w:color="auto" w:fill="auto"/>
        </w:rPr>
        <w:t>拨款支出增加</w:t>
      </w:r>
      <w:r>
        <w:rPr>
          <w:rFonts w:hint="eastAsia" w:ascii="仿宋" w:hAnsi="仿宋" w:eastAsia="仿宋" w:cs="仿宋"/>
          <w:shd w:val="clear" w:color="auto" w:fill="auto"/>
          <w:lang w:val="en-US" w:eastAsia="zh-CN"/>
        </w:rPr>
        <w:t>462.23</w:t>
      </w:r>
      <w:r>
        <w:rPr>
          <w:rFonts w:ascii="仿宋" w:hAnsi="仿宋" w:eastAsia="仿宋" w:cs="仿宋"/>
          <w:shd w:val="clear" w:color="auto" w:fill="auto"/>
        </w:rPr>
        <w:t>万元，增长</w:t>
      </w:r>
      <w:r>
        <w:rPr>
          <w:rFonts w:hint="eastAsia" w:ascii="仿宋" w:hAnsi="仿宋" w:eastAsia="仿宋" w:cs="仿宋"/>
          <w:shd w:val="clear" w:color="auto" w:fill="auto"/>
          <w:lang w:val="en-US" w:eastAsia="zh-CN"/>
        </w:rPr>
        <w:t>23.14</w:t>
      </w:r>
      <w:r>
        <w:rPr>
          <w:rFonts w:ascii="仿宋" w:hAnsi="仿宋" w:eastAsia="仿宋" w:cs="仿宋"/>
          <w:shd w:val="clear" w:color="auto" w:fill="auto"/>
        </w:rPr>
        <w:t>%，主要是因为</w:t>
      </w:r>
      <w:r>
        <w:rPr>
          <w:rFonts w:hint="eastAsia" w:ascii="仿宋" w:hAnsi="仿宋" w:eastAsia="仿宋" w:cs="仿宋"/>
          <w:shd w:val="clear" w:color="auto" w:fill="auto"/>
        </w:rPr>
        <w:t>保障单位日常运转和项目的正常开展。</w:t>
      </w:r>
    </w:p>
    <w:p w14:paraId="01B5E4B3">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7113BCA6">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2460.19</w:t>
      </w:r>
      <w:r>
        <w:rPr>
          <w:rFonts w:ascii="仿宋" w:hAnsi="仿宋" w:eastAsia="仿宋" w:cs="仿宋"/>
        </w:rPr>
        <w:t>万元，主要用于以下方面：一般公共服务（类）支出</w:t>
      </w:r>
      <w:r>
        <w:rPr>
          <w:rFonts w:hint="eastAsia" w:ascii="仿宋" w:hAnsi="仿宋" w:eastAsia="仿宋" w:cs="仿宋"/>
        </w:rPr>
        <w:t>2127.32</w:t>
      </w:r>
      <w:r>
        <w:rPr>
          <w:rFonts w:ascii="仿宋" w:hAnsi="仿宋" w:eastAsia="仿宋" w:cs="仿宋"/>
        </w:rPr>
        <w:t>万元，占</w:t>
      </w:r>
      <w:r>
        <w:rPr>
          <w:rFonts w:hint="eastAsia" w:ascii="仿宋" w:hAnsi="仿宋" w:eastAsia="仿宋" w:cs="仿宋"/>
        </w:rPr>
        <w:t>86.47</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42452712">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7892D2A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shd w:val="clear" w:color="auto" w:fill="auto"/>
        </w:rPr>
      </w:pPr>
      <w:r>
        <w:rPr>
          <w:rFonts w:ascii="仿宋" w:hAnsi="仿宋" w:eastAsia="仿宋" w:cs="仿宋"/>
          <w:shd w:val="clear" w:color="auto" w:fill="auto"/>
        </w:rPr>
        <w:t>2024年度财政拨款支出年初预算数为</w:t>
      </w:r>
      <w:r>
        <w:rPr>
          <w:rFonts w:hint="eastAsia" w:ascii="仿宋" w:hAnsi="仿宋" w:eastAsia="仿宋" w:cs="仿宋"/>
          <w:shd w:val="clear" w:color="auto" w:fill="auto"/>
          <w:lang w:val="en-US" w:eastAsia="zh-CN"/>
        </w:rPr>
        <w:t>1660.35</w:t>
      </w:r>
      <w:r>
        <w:rPr>
          <w:rFonts w:ascii="仿宋" w:hAnsi="仿宋" w:eastAsia="仿宋" w:cs="仿宋"/>
          <w:shd w:val="clear" w:color="auto" w:fill="auto"/>
        </w:rPr>
        <w:t>万元，支出决算数为</w:t>
      </w:r>
      <w:r>
        <w:rPr>
          <w:rFonts w:hint="eastAsia" w:ascii="仿宋" w:hAnsi="仿宋" w:eastAsia="仿宋" w:cs="仿宋"/>
          <w:shd w:val="clear" w:color="auto" w:fill="auto"/>
          <w:lang w:val="en-US" w:eastAsia="zh-CN"/>
        </w:rPr>
        <w:t>2460.19</w:t>
      </w:r>
      <w:r>
        <w:rPr>
          <w:rFonts w:ascii="仿宋" w:hAnsi="仿宋" w:eastAsia="仿宋" w:cs="仿宋"/>
          <w:shd w:val="clear" w:color="auto" w:fill="auto"/>
        </w:rPr>
        <w:t>万元，完成年初预算的</w:t>
      </w:r>
      <w:r>
        <w:rPr>
          <w:rFonts w:hint="eastAsia" w:ascii="仿宋" w:hAnsi="仿宋" w:eastAsia="仿宋" w:cs="仿宋"/>
          <w:shd w:val="clear" w:color="auto" w:fill="auto"/>
          <w:lang w:val="en-US" w:eastAsia="zh-CN"/>
        </w:rPr>
        <w:t>148.17</w:t>
      </w:r>
      <w:r>
        <w:rPr>
          <w:rFonts w:ascii="仿宋" w:hAnsi="仿宋" w:eastAsia="仿宋" w:cs="仿宋"/>
          <w:shd w:val="clear" w:color="auto" w:fill="auto"/>
        </w:rPr>
        <w:t>%，其中：</w:t>
      </w:r>
    </w:p>
    <w:p w14:paraId="6CA4E0F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一般公共服务支出（类）财政事务（款）行政运行（项）</w:t>
      </w:r>
      <w:r>
        <w:rPr>
          <w:rFonts w:ascii="仿宋" w:hAnsi="仿宋" w:eastAsia="仿宋" w:cs="仿宋"/>
        </w:rPr>
        <w:t>。</w:t>
      </w:r>
    </w:p>
    <w:p w14:paraId="4ECC709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lang w:val="en-US" w:eastAsia="zh-CN"/>
        </w:rPr>
        <w:t>886.32</w:t>
      </w:r>
      <w:r>
        <w:rPr>
          <w:rFonts w:ascii="仿宋" w:hAnsi="仿宋" w:eastAsia="仿宋" w:cs="仿宋"/>
        </w:rPr>
        <w:t>万元，支出决算为</w:t>
      </w:r>
      <w:r>
        <w:rPr>
          <w:rFonts w:hint="eastAsia" w:ascii="仿宋" w:hAnsi="仿宋" w:eastAsia="仿宋" w:cs="仿宋"/>
          <w:lang w:val="en-US" w:eastAsia="zh-CN"/>
        </w:rPr>
        <w:t>1221.08</w:t>
      </w:r>
      <w:r>
        <w:rPr>
          <w:rFonts w:ascii="仿宋" w:hAnsi="仿宋" w:eastAsia="仿宋" w:cs="仿宋"/>
        </w:rPr>
        <w:t>万元，完成年初预算的</w:t>
      </w:r>
      <w:r>
        <w:rPr>
          <w:rFonts w:hint="eastAsia" w:ascii="仿宋" w:hAnsi="仿宋" w:eastAsia="仿宋" w:cs="仿宋"/>
          <w:lang w:val="en-US" w:eastAsia="zh-CN"/>
        </w:rPr>
        <w:t>137.77</w:t>
      </w:r>
      <w:r>
        <w:rPr>
          <w:rFonts w:ascii="仿宋" w:hAnsi="仿宋" w:eastAsia="仿宋" w:cs="仿宋"/>
        </w:rPr>
        <w:t>%，决算数大于年初预算数的主要原因是</w:t>
      </w:r>
      <w:r>
        <w:rPr>
          <w:rFonts w:hint="eastAsia" w:ascii="仿宋" w:hAnsi="仿宋" w:eastAsia="仿宋" w:cs="仿宋"/>
        </w:rPr>
        <w:t>单位人数变动及工资基数调整。</w:t>
      </w:r>
    </w:p>
    <w:p w14:paraId="2A3784D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一般公共服务支出（类）财政事务（款）一般行政管理事务（项）</w:t>
      </w:r>
      <w:r>
        <w:rPr>
          <w:rFonts w:ascii="仿宋" w:hAnsi="仿宋" w:eastAsia="仿宋" w:cs="仿宋"/>
        </w:rPr>
        <w:t>。</w:t>
      </w:r>
    </w:p>
    <w:p w14:paraId="5C3332F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lang w:val="en-US" w:eastAsia="zh-CN"/>
        </w:rPr>
        <w:t>120.00</w:t>
      </w:r>
      <w:r>
        <w:rPr>
          <w:rFonts w:ascii="仿宋" w:hAnsi="仿宋" w:eastAsia="仿宋" w:cs="仿宋"/>
        </w:rPr>
        <w:t>万元，支出决算为</w:t>
      </w:r>
      <w:r>
        <w:rPr>
          <w:rFonts w:hint="eastAsia" w:ascii="仿宋" w:hAnsi="仿宋" w:eastAsia="仿宋" w:cs="仿宋"/>
          <w:lang w:val="en-US" w:eastAsia="zh-CN"/>
        </w:rPr>
        <w:t>144.92</w:t>
      </w:r>
      <w:r>
        <w:rPr>
          <w:rFonts w:ascii="仿宋" w:hAnsi="仿宋" w:eastAsia="仿宋" w:cs="仿宋"/>
        </w:rPr>
        <w:t>万元，完成年初预算的</w:t>
      </w:r>
      <w:r>
        <w:rPr>
          <w:rFonts w:hint="eastAsia" w:ascii="仿宋" w:hAnsi="仿宋" w:eastAsia="仿宋" w:cs="仿宋"/>
          <w:lang w:val="en-US" w:eastAsia="zh-CN"/>
        </w:rPr>
        <w:t>120.77</w:t>
      </w:r>
      <w:r>
        <w:rPr>
          <w:rFonts w:ascii="仿宋" w:hAnsi="仿宋" w:eastAsia="仿宋" w:cs="仿宋"/>
        </w:rPr>
        <w:t>%，决算数大于年初预算数的主要原因是</w:t>
      </w:r>
      <w:r>
        <w:rPr>
          <w:rFonts w:hint="eastAsia" w:ascii="仿宋" w:hAnsi="仿宋" w:eastAsia="仿宋" w:cs="仿宋"/>
        </w:rPr>
        <w:t>增加了财政业务补助经费。</w:t>
      </w:r>
    </w:p>
    <w:p w14:paraId="25659BD4">
      <w:pPr>
        <w:pStyle w:val="6"/>
        <w:numPr>
          <w:ilvl w:val="0"/>
          <w:numId w:val="2"/>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一般公共服务支出（类）财政事务（款）预算改革业务（项）。</w:t>
      </w:r>
    </w:p>
    <w:p w14:paraId="7D7DC91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lang w:val="en-US" w:eastAsia="zh-CN"/>
        </w:rPr>
        <w:t>0.00</w:t>
      </w:r>
      <w:r>
        <w:rPr>
          <w:rFonts w:ascii="仿宋" w:hAnsi="仿宋" w:eastAsia="仿宋" w:cs="仿宋"/>
        </w:rPr>
        <w:t>万元，支出决算为</w:t>
      </w:r>
      <w:r>
        <w:rPr>
          <w:rFonts w:hint="eastAsia" w:ascii="仿宋" w:hAnsi="仿宋" w:eastAsia="仿宋" w:cs="仿宋"/>
          <w:lang w:val="en-US" w:eastAsia="zh-CN"/>
        </w:rPr>
        <w:t>7.77</w:t>
      </w:r>
      <w:r>
        <w:rPr>
          <w:rFonts w:ascii="仿宋" w:hAnsi="仿宋" w:eastAsia="仿宋" w:cs="仿宋"/>
        </w:rPr>
        <w:t>万元，决算数大于年初预算数的主要原因是</w:t>
      </w:r>
      <w:r>
        <w:rPr>
          <w:rFonts w:hint="eastAsia" w:ascii="仿宋" w:hAnsi="仿宋" w:eastAsia="仿宋" w:cs="仿宋"/>
        </w:rPr>
        <w:t>增加了国有资产管理工作经费。</w:t>
      </w:r>
    </w:p>
    <w:p w14:paraId="598B04CB">
      <w:pPr>
        <w:pStyle w:val="6"/>
        <w:numPr>
          <w:ilvl w:val="0"/>
          <w:numId w:val="2"/>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一般公共服务支出（类）财政事务（款）财政国库业务（项）。</w:t>
      </w:r>
    </w:p>
    <w:p w14:paraId="502D71FD">
      <w:pPr>
        <w:pStyle w:val="6"/>
        <w:keepNext w:val="0"/>
        <w:keepLines w:val="0"/>
        <w:pageBreakBefore w:val="0"/>
        <w:widowControl w:val="0"/>
        <w:numPr>
          <w:ilvl w:val="0"/>
          <w:numId w:val="0"/>
        </w:numPr>
        <w:tabs>
          <w:tab w:val="left" w:pos="3381"/>
          <w:tab w:val="left" w:pos="3864"/>
          <w:tab w:val="left" w:pos="6248"/>
          <w:tab w:val="left" w:pos="7386"/>
        </w:tabs>
        <w:kinsoku/>
        <w:wordWrap/>
        <w:overflowPunct w:val="0"/>
        <w:topLinePunct w:val="0"/>
        <w:autoSpaceDE/>
        <w:autoSpaceDN/>
        <w:bidi w:val="0"/>
        <w:adjustRightInd/>
        <w:snapToGrid/>
        <w:spacing w:before="17" w:beforeLines="5" w:line="240" w:lineRule="auto"/>
        <w:ind w:left="420" w:leftChars="200" w:right="155" w:rightChars="74" w:firstLine="640" w:firstLineChars="200"/>
        <w:jc w:val="both"/>
        <w:textAlignment w:val="auto"/>
        <w:outlineLvl w:val="9"/>
        <w:rPr>
          <w:rFonts w:hint="eastAsia" w:ascii="仿宋" w:hAnsi="仿宋" w:eastAsia="仿宋" w:cs="仿宋"/>
          <w:lang w:val="en-US" w:eastAsia="zh-CN"/>
        </w:rPr>
      </w:pPr>
      <w:r>
        <w:rPr>
          <w:rFonts w:hint="eastAsia" w:ascii="仿宋" w:hAnsi="仿宋" w:eastAsia="仿宋" w:cs="仿宋"/>
          <w:lang w:val="en-US" w:eastAsia="zh-CN"/>
        </w:rPr>
        <w:t>年初预算为0.00万元，支出决算为246万元，决算数大于年初预算数的主要原因是增加了非税收入专项资金经费。</w:t>
      </w:r>
    </w:p>
    <w:p w14:paraId="4D39EB76">
      <w:pPr>
        <w:pStyle w:val="6"/>
        <w:keepNext w:val="0"/>
        <w:keepLines w:val="0"/>
        <w:pageBreakBefore w:val="0"/>
        <w:widowControl w:val="0"/>
        <w:numPr>
          <w:ilvl w:val="0"/>
          <w:numId w:val="2"/>
        </w:numPr>
        <w:tabs>
          <w:tab w:val="left" w:pos="3381"/>
          <w:tab w:val="left" w:pos="3864"/>
          <w:tab w:val="left" w:pos="6248"/>
          <w:tab w:val="left" w:pos="7386"/>
        </w:tabs>
        <w:kinsoku/>
        <w:wordWrap/>
        <w:overflowPunct w:val="0"/>
        <w:topLinePunct w:val="0"/>
        <w:autoSpaceDE/>
        <w:autoSpaceDN/>
        <w:bidi w:val="0"/>
        <w:adjustRightInd/>
        <w:snapToGrid/>
        <w:spacing w:before="17" w:beforeLines="5" w:line="240" w:lineRule="auto"/>
        <w:ind w:left="420" w:leftChars="200" w:right="155" w:rightChars="74" w:firstLine="640" w:firstLineChars="200"/>
        <w:jc w:val="both"/>
        <w:textAlignment w:val="auto"/>
        <w:outlineLvl w:val="9"/>
        <w:rPr>
          <w:rFonts w:hint="eastAsia" w:ascii="仿宋" w:hAnsi="仿宋" w:eastAsia="仿宋" w:cs="仿宋"/>
          <w:lang w:val="en-US" w:eastAsia="zh-CN"/>
        </w:rPr>
      </w:pPr>
      <w:r>
        <w:rPr>
          <w:rFonts w:hint="eastAsia" w:ascii="仿宋" w:hAnsi="仿宋" w:eastAsia="仿宋" w:cs="仿宋"/>
          <w:lang w:val="en-US" w:eastAsia="zh-CN"/>
        </w:rPr>
        <w:t>一般公共服务支出（类）财政事务（款）信息化建设（项）。</w:t>
      </w:r>
    </w:p>
    <w:p w14:paraId="141F6064">
      <w:pPr>
        <w:pStyle w:val="6"/>
        <w:keepNext w:val="0"/>
        <w:keepLines w:val="0"/>
        <w:pageBreakBefore w:val="0"/>
        <w:widowControl w:val="0"/>
        <w:numPr>
          <w:ilvl w:val="0"/>
          <w:numId w:val="0"/>
        </w:numPr>
        <w:tabs>
          <w:tab w:val="left" w:pos="3381"/>
          <w:tab w:val="left" w:pos="3864"/>
          <w:tab w:val="left" w:pos="6248"/>
          <w:tab w:val="left" w:pos="7386"/>
        </w:tabs>
        <w:kinsoku/>
        <w:wordWrap/>
        <w:overflowPunct w:val="0"/>
        <w:topLinePunct w:val="0"/>
        <w:autoSpaceDE/>
        <w:autoSpaceDN/>
        <w:bidi w:val="0"/>
        <w:adjustRightInd/>
        <w:snapToGrid/>
        <w:spacing w:before="17" w:beforeLines="5" w:line="240" w:lineRule="auto"/>
        <w:ind w:left="420" w:leftChars="200" w:right="155" w:rightChars="74" w:firstLine="640" w:firstLineChars="200"/>
        <w:jc w:val="both"/>
        <w:textAlignment w:val="auto"/>
        <w:outlineLvl w:val="9"/>
        <w:rPr>
          <w:rFonts w:hint="eastAsia" w:ascii="仿宋" w:hAnsi="仿宋" w:eastAsia="仿宋" w:cs="仿宋"/>
          <w:lang w:val="en-US" w:eastAsia="zh-CN"/>
        </w:rPr>
      </w:pPr>
      <w:r>
        <w:rPr>
          <w:rFonts w:hint="eastAsia" w:ascii="仿宋" w:hAnsi="仿宋" w:eastAsia="仿宋" w:cs="仿宋"/>
          <w:lang w:val="en-US" w:eastAsia="zh-CN"/>
        </w:rPr>
        <w:t>年初预算为0.00万元，支出决算为246万元，决算数大于年初预算数的主要原因是增加了预算一体化项目经费。</w:t>
      </w:r>
    </w:p>
    <w:p w14:paraId="1944437C">
      <w:pPr>
        <w:pStyle w:val="6"/>
        <w:keepNext w:val="0"/>
        <w:keepLines w:val="0"/>
        <w:pageBreakBefore w:val="0"/>
        <w:widowControl w:val="0"/>
        <w:numPr>
          <w:ilvl w:val="0"/>
          <w:numId w:val="2"/>
        </w:numPr>
        <w:tabs>
          <w:tab w:val="left" w:pos="3381"/>
          <w:tab w:val="left" w:pos="3864"/>
          <w:tab w:val="left" w:pos="6248"/>
          <w:tab w:val="left" w:pos="7386"/>
        </w:tabs>
        <w:kinsoku/>
        <w:wordWrap/>
        <w:overflowPunct w:val="0"/>
        <w:topLinePunct w:val="0"/>
        <w:autoSpaceDE/>
        <w:autoSpaceDN/>
        <w:bidi w:val="0"/>
        <w:adjustRightInd/>
        <w:snapToGrid/>
        <w:spacing w:before="17" w:beforeLines="5" w:line="240" w:lineRule="auto"/>
        <w:ind w:left="420" w:leftChars="200" w:right="155" w:rightChars="74" w:firstLine="640" w:firstLineChars="200"/>
        <w:jc w:val="both"/>
        <w:textAlignment w:val="auto"/>
        <w:outlineLvl w:val="9"/>
        <w:rPr>
          <w:rFonts w:hint="eastAsia" w:ascii="仿宋" w:hAnsi="仿宋" w:eastAsia="仿宋" w:cs="仿宋"/>
          <w:lang w:val="en-US" w:eastAsia="zh-CN"/>
        </w:rPr>
      </w:pPr>
      <w:r>
        <w:rPr>
          <w:rFonts w:hint="eastAsia" w:ascii="仿宋" w:hAnsi="仿宋" w:eastAsia="仿宋" w:cs="仿宋"/>
          <w:lang w:val="en-US" w:eastAsia="zh-CN"/>
        </w:rPr>
        <w:t>一般公共服务支出（类）财政事务（款）财政委托业务支出（项）。</w:t>
      </w:r>
    </w:p>
    <w:p w14:paraId="0E11B7C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lang w:val="en-US" w:eastAsia="zh-CN"/>
        </w:rPr>
        <w:t>450</w:t>
      </w:r>
      <w:r>
        <w:rPr>
          <w:rFonts w:ascii="仿宋" w:hAnsi="仿宋" w:eastAsia="仿宋" w:cs="仿宋"/>
        </w:rPr>
        <w:t>万元，支出决算为</w:t>
      </w:r>
      <w:r>
        <w:rPr>
          <w:rFonts w:hint="eastAsia" w:ascii="仿宋" w:hAnsi="仿宋" w:eastAsia="仿宋" w:cs="仿宋"/>
          <w:lang w:val="en-US" w:eastAsia="zh-CN"/>
        </w:rPr>
        <w:t>446.38</w:t>
      </w:r>
      <w:r>
        <w:rPr>
          <w:rFonts w:ascii="仿宋" w:hAnsi="仿宋" w:eastAsia="仿宋" w:cs="仿宋"/>
        </w:rPr>
        <w:t>万元，完成年初预算的</w:t>
      </w:r>
      <w:r>
        <w:rPr>
          <w:rFonts w:hint="eastAsia" w:ascii="仿宋" w:hAnsi="仿宋" w:eastAsia="仿宋" w:cs="仿宋"/>
          <w:lang w:val="en-US" w:eastAsia="zh-CN"/>
        </w:rPr>
        <w:t>99.2</w:t>
      </w:r>
      <w:r>
        <w:rPr>
          <w:rFonts w:ascii="仿宋" w:hAnsi="仿宋" w:eastAsia="仿宋" w:cs="仿宋"/>
        </w:rPr>
        <w:t>%，决算数</w:t>
      </w:r>
      <w:r>
        <w:rPr>
          <w:rFonts w:hint="eastAsia" w:ascii="仿宋" w:hAnsi="仿宋" w:eastAsia="仿宋" w:cs="仿宋"/>
          <w:lang w:eastAsia="zh-CN"/>
        </w:rPr>
        <w:t>小</w:t>
      </w:r>
      <w:r>
        <w:rPr>
          <w:rFonts w:ascii="仿宋" w:hAnsi="仿宋" w:eastAsia="仿宋" w:cs="仿宋"/>
        </w:rPr>
        <w:t>于年初预算数的主要原因是</w:t>
      </w:r>
      <w:r>
        <w:rPr>
          <w:rFonts w:hint="eastAsia" w:ascii="仿宋" w:hAnsi="仿宋" w:eastAsia="仿宋" w:cs="仿宋"/>
          <w:lang w:eastAsia="zh-CN"/>
        </w:rPr>
        <w:t>本年财政评审项目减少</w:t>
      </w:r>
      <w:r>
        <w:rPr>
          <w:rFonts w:hint="eastAsia" w:ascii="仿宋" w:hAnsi="仿宋" w:eastAsia="仿宋" w:cs="仿宋"/>
        </w:rPr>
        <w:t>。</w:t>
      </w:r>
    </w:p>
    <w:p w14:paraId="36EC6948">
      <w:pPr>
        <w:pStyle w:val="6"/>
        <w:keepNext w:val="0"/>
        <w:keepLines w:val="0"/>
        <w:pageBreakBefore w:val="0"/>
        <w:widowControl w:val="0"/>
        <w:numPr>
          <w:ilvl w:val="0"/>
          <w:numId w:val="2"/>
        </w:numPr>
        <w:tabs>
          <w:tab w:val="left" w:pos="3381"/>
          <w:tab w:val="left" w:pos="3864"/>
          <w:tab w:val="left" w:pos="6248"/>
          <w:tab w:val="left" w:pos="7386"/>
        </w:tabs>
        <w:kinsoku/>
        <w:wordWrap/>
        <w:overflowPunct w:val="0"/>
        <w:topLinePunct w:val="0"/>
        <w:autoSpaceDE/>
        <w:autoSpaceDN/>
        <w:bidi w:val="0"/>
        <w:adjustRightInd/>
        <w:snapToGrid/>
        <w:spacing w:before="17" w:beforeLines="5" w:line="240" w:lineRule="auto"/>
        <w:ind w:left="420" w:leftChars="200" w:right="155" w:rightChars="74" w:firstLine="640" w:firstLineChars="200"/>
        <w:jc w:val="both"/>
        <w:textAlignment w:val="auto"/>
        <w:outlineLvl w:val="9"/>
        <w:rPr>
          <w:rFonts w:hint="eastAsia" w:ascii="仿宋" w:hAnsi="仿宋" w:eastAsia="仿宋" w:cs="仿宋"/>
          <w:lang w:val="en-US" w:eastAsia="zh-CN"/>
        </w:rPr>
      </w:pPr>
      <w:r>
        <w:rPr>
          <w:rFonts w:hint="eastAsia" w:ascii="仿宋" w:hAnsi="仿宋" w:eastAsia="仿宋" w:cs="仿宋"/>
          <w:lang w:val="en-US" w:eastAsia="zh-CN"/>
        </w:rPr>
        <w:t>一般公共服务支出（类）财政事务（款）其他财政事务支出（项）。</w:t>
      </w:r>
    </w:p>
    <w:p w14:paraId="751EB7B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年初预算为0.00万元，支出决算为18.83万元，决算数大于年初预算数的主要原因是增加了债权核算申报工作经费及国有企业财务信息管理经费。</w:t>
      </w:r>
    </w:p>
    <w:p w14:paraId="23A98E4F">
      <w:pPr>
        <w:pStyle w:val="6"/>
        <w:numPr>
          <w:ilvl w:val="0"/>
          <w:numId w:val="2"/>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一般公共服务支出（类）其他一般公共服务支出（款）其他一般公共服务支出（项）。</w:t>
      </w:r>
    </w:p>
    <w:p w14:paraId="1B24CC59">
      <w:pPr>
        <w:pStyle w:val="6"/>
        <w:keepNext w:val="0"/>
        <w:keepLines w:val="0"/>
        <w:pageBreakBefore w:val="0"/>
        <w:widowControl w:val="0"/>
        <w:numPr>
          <w:ilvl w:val="0"/>
          <w:numId w:val="0"/>
        </w:numPr>
        <w:tabs>
          <w:tab w:val="left" w:pos="3381"/>
          <w:tab w:val="left" w:pos="3864"/>
          <w:tab w:val="left" w:pos="6248"/>
          <w:tab w:val="left" w:pos="7386"/>
        </w:tabs>
        <w:kinsoku/>
        <w:wordWrap/>
        <w:overflowPunct w:val="0"/>
        <w:topLinePunct w:val="0"/>
        <w:autoSpaceDE/>
        <w:autoSpaceDN/>
        <w:bidi w:val="0"/>
        <w:adjustRightInd/>
        <w:snapToGrid/>
        <w:spacing w:before="17" w:beforeLines="5" w:line="240" w:lineRule="auto"/>
        <w:ind w:left="420" w:leftChars="200" w:right="155" w:rightChars="74" w:firstLine="640" w:firstLineChars="200"/>
        <w:jc w:val="both"/>
        <w:textAlignment w:val="auto"/>
        <w:outlineLvl w:val="9"/>
        <w:rPr>
          <w:rFonts w:hint="eastAsia" w:ascii="仿宋" w:hAnsi="仿宋" w:eastAsia="仿宋" w:cs="仿宋"/>
          <w:lang w:val="en-US" w:eastAsia="zh-CN"/>
        </w:rPr>
      </w:pPr>
      <w:r>
        <w:rPr>
          <w:rFonts w:hint="eastAsia" w:ascii="仿宋" w:hAnsi="仿宋" w:eastAsia="仿宋" w:cs="仿宋"/>
          <w:lang w:val="en-US" w:eastAsia="zh-CN"/>
        </w:rPr>
        <w:t>年初预算为0.00万元，支出决算为7.34万元，决算数大于年初预算数的主要原因是增加了</w:t>
      </w:r>
      <w:r>
        <w:rPr>
          <w:rFonts w:hint="eastAsia" w:ascii="仿宋" w:hAnsi="仿宋" w:eastAsia="仿宋" w:cs="仿宋"/>
          <w:shd w:val="clear" w:color="auto" w:fill="auto"/>
          <w:lang w:val="en-US" w:eastAsia="zh-CN"/>
        </w:rPr>
        <w:t>化债工作经费</w:t>
      </w:r>
      <w:r>
        <w:rPr>
          <w:rFonts w:hint="eastAsia" w:ascii="仿宋" w:hAnsi="仿宋" w:eastAsia="仿宋" w:cs="仿宋"/>
          <w:lang w:val="en-US" w:eastAsia="zh-CN"/>
        </w:rPr>
        <w:t>。</w:t>
      </w:r>
    </w:p>
    <w:p w14:paraId="090338AB">
      <w:pPr>
        <w:pStyle w:val="6"/>
        <w:numPr>
          <w:ilvl w:val="0"/>
          <w:numId w:val="2"/>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科学技术（类）科学技术管理事务（款）其他科学技术管理事务支出（项）。</w:t>
      </w:r>
    </w:p>
    <w:p w14:paraId="7E3DAF6A">
      <w:pPr>
        <w:pStyle w:val="6"/>
        <w:keepNext w:val="0"/>
        <w:keepLines w:val="0"/>
        <w:pageBreakBefore w:val="0"/>
        <w:widowControl w:val="0"/>
        <w:numPr>
          <w:ilvl w:val="0"/>
          <w:numId w:val="0"/>
        </w:numPr>
        <w:tabs>
          <w:tab w:val="left" w:pos="3381"/>
          <w:tab w:val="left" w:pos="3864"/>
          <w:tab w:val="left" w:pos="6248"/>
          <w:tab w:val="left" w:pos="7386"/>
        </w:tabs>
        <w:kinsoku/>
        <w:wordWrap/>
        <w:overflowPunct w:val="0"/>
        <w:topLinePunct w:val="0"/>
        <w:autoSpaceDE/>
        <w:autoSpaceDN/>
        <w:bidi w:val="0"/>
        <w:adjustRightInd/>
        <w:snapToGrid/>
        <w:spacing w:before="17" w:beforeLines="5" w:line="240" w:lineRule="auto"/>
        <w:ind w:left="420" w:leftChars="200" w:right="155" w:rightChars="74" w:firstLine="640" w:firstLineChars="200"/>
        <w:jc w:val="both"/>
        <w:textAlignment w:val="auto"/>
        <w:outlineLvl w:val="9"/>
        <w:rPr>
          <w:rFonts w:hint="eastAsia" w:ascii="仿宋" w:hAnsi="仿宋" w:eastAsia="仿宋" w:cs="仿宋"/>
          <w:lang w:val="en-US" w:eastAsia="zh-CN"/>
        </w:rPr>
      </w:pPr>
      <w:r>
        <w:rPr>
          <w:rFonts w:hint="eastAsia" w:ascii="仿宋" w:hAnsi="仿宋" w:eastAsia="仿宋" w:cs="仿宋"/>
          <w:lang w:val="en-US" w:eastAsia="zh-CN"/>
        </w:rPr>
        <w:t>年初预算为0.00万元，支出决算为123.79万元，决算数大于年初预算数的主要原因是增加了2023年财税贡献奖项目经费。</w:t>
      </w:r>
    </w:p>
    <w:p w14:paraId="3DB3D09A">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5FF23E3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1430.16</w:t>
      </w:r>
      <w:r>
        <w:rPr>
          <w:rFonts w:ascii="仿宋" w:hAnsi="仿宋" w:eastAsia="仿宋" w:cs="仿宋"/>
        </w:rPr>
        <w:t>万元，其中：人员经费</w:t>
      </w:r>
      <w:r>
        <w:rPr>
          <w:rFonts w:hint="eastAsia" w:ascii="仿宋" w:hAnsi="仿宋" w:eastAsia="仿宋" w:cs="仿宋"/>
        </w:rPr>
        <w:t>982.02</w:t>
      </w:r>
      <w:r>
        <w:rPr>
          <w:rFonts w:ascii="仿宋" w:hAnsi="仿宋" w:eastAsia="仿宋" w:cs="仿宋"/>
        </w:rPr>
        <w:t>万元，占基本支出的</w:t>
      </w:r>
      <w:r>
        <w:rPr>
          <w:rFonts w:hint="eastAsia" w:ascii="仿宋" w:hAnsi="仿宋" w:eastAsia="仿宋" w:cs="仿宋"/>
        </w:rPr>
        <w:t>68.67</w:t>
      </w:r>
      <w:r>
        <w:rPr>
          <w:rFonts w:ascii="仿宋" w:hAnsi="仿宋" w:eastAsia="仿宋" w:cs="仿宋"/>
        </w:rPr>
        <w:t xml:space="preserve"> %,主要包括基本工资、津贴补贴、奖金、伙食补助费。公用经费</w:t>
      </w:r>
      <w:r>
        <w:rPr>
          <w:rFonts w:hint="eastAsia" w:ascii="仿宋" w:hAnsi="仿宋" w:eastAsia="仿宋" w:cs="仿宋"/>
        </w:rPr>
        <w:t>448.14</w:t>
      </w:r>
      <w:r>
        <w:rPr>
          <w:rFonts w:ascii="仿宋" w:hAnsi="仿宋" w:eastAsia="仿宋" w:cs="仿宋"/>
        </w:rPr>
        <w:t>万元，占基本支出的</w:t>
      </w:r>
      <w:r>
        <w:rPr>
          <w:rFonts w:hint="eastAsia" w:ascii="仿宋" w:hAnsi="仿宋" w:eastAsia="仿宋" w:cs="仿宋"/>
        </w:rPr>
        <w:t>31.33</w:t>
      </w:r>
      <w:r>
        <w:rPr>
          <w:rFonts w:ascii="仿宋" w:hAnsi="仿宋" w:eastAsia="仿宋" w:cs="仿宋"/>
        </w:rPr>
        <w:t xml:space="preserve"> %，主要包括办公费、印刷费、咨询费、手续费。</w:t>
      </w:r>
    </w:p>
    <w:p w14:paraId="3528261F">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0E31B99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469A0FA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w:t>
      </w:r>
      <w:r>
        <w:rPr>
          <w:rFonts w:hint="eastAsia" w:ascii="仿宋" w:hAnsi="仿宋" w:eastAsia="仿宋" w:cs="仿宋"/>
          <w:lang w:eastAsia="zh-CN"/>
        </w:rPr>
        <w:t>，</w:t>
      </w:r>
      <w:r>
        <w:rPr>
          <w:rFonts w:hint="eastAsia" w:ascii="仿宋" w:hAnsi="仿宋" w:eastAsia="仿宋" w:cs="仿宋"/>
        </w:rPr>
        <w:t>本年度未发生“三公”经费的开支。</w:t>
      </w:r>
    </w:p>
    <w:p w14:paraId="76832AB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363972F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w:t>
      </w:r>
    </w:p>
    <w:p w14:paraId="6B06A5B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%。其中：</w:t>
      </w:r>
    </w:p>
    <w:p w14:paraId="011218A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w:t>
      </w:r>
    </w:p>
    <w:p w14:paraId="77E2BF8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万元，截止2024年12月31日，我单位开支财政拨款的公务用车保有量为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5440382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w:t>
      </w:r>
    </w:p>
    <w:p w14:paraId="7739C8F2">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7254C0C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78E1C1F6">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6297548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shd w:val="clear" w:color="FFFFFF" w:fill="D9D9D9"/>
        </w:rPr>
      </w:pPr>
      <w:r>
        <w:rPr>
          <w:rFonts w:ascii="仿宋" w:hAnsi="仿宋" w:eastAsia="仿宋" w:cs="仿宋"/>
          <w:shd w:val="clear" w:color="auto" w:fill="auto"/>
        </w:rPr>
        <w:t>本部门2024年度机关运行经费支出</w:t>
      </w:r>
      <w:r>
        <w:rPr>
          <w:rFonts w:hint="eastAsia" w:ascii="仿宋" w:hAnsi="仿宋" w:eastAsia="仿宋" w:cs="仿宋"/>
          <w:shd w:val="clear" w:color="auto" w:fill="auto"/>
        </w:rPr>
        <w:t>440.64</w:t>
      </w:r>
      <w:r>
        <w:rPr>
          <w:rFonts w:ascii="仿宋" w:hAnsi="仿宋" w:eastAsia="仿宋" w:cs="仿宋"/>
          <w:shd w:val="clear" w:color="auto" w:fill="auto"/>
        </w:rPr>
        <w:t>万元，比年初预算数增加</w:t>
      </w:r>
      <w:r>
        <w:rPr>
          <w:rFonts w:hint="eastAsia" w:ascii="仿宋" w:hAnsi="仿宋" w:eastAsia="仿宋" w:cs="仿宋"/>
          <w:shd w:val="clear" w:color="auto" w:fill="auto"/>
          <w:lang w:val="en-US" w:eastAsia="zh-CN"/>
        </w:rPr>
        <w:t>191.91</w:t>
      </w:r>
      <w:r>
        <w:rPr>
          <w:rFonts w:ascii="仿宋" w:hAnsi="仿宋" w:eastAsia="仿宋" w:cs="仿宋"/>
          <w:shd w:val="clear" w:color="auto" w:fill="auto"/>
        </w:rPr>
        <w:t>万元，</w:t>
      </w:r>
      <w:r>
        <w:rPr>
          <w:rFonts w:hint="eastAsia" w:ascii="仿宋" w:hAnsi="仿宋" w:eastAsia="仿宋" w:cs="仿宋"/>
          <w:shd w:val="clear" w:color="auto" w:fill="auto"/>
          <w:lang w:eastAsia="zh-CN"/>
        </w:rPr>
        <w:t>增长</w:t>
      </w:r>
      <w:r>
        <w:rPr>
          <w:rFonts w:hint="eastAsia" w:ascii="仿宋" w:hAnsi="仿宋" w:eastAsia="仿宋" w:cs="仿宋"/>
          <w:shd w:val="clear" w:color="auto" w:fill="auto"/>
          <w:lang w:val="en-US" w:eastAsia="zh-CN"/>
        </w:rPr>
        <w:t>77.16</w:t>
      </w:r>
      <w:r>
        <w:rPr>
          <w:rFonts w:ascii="仿宋" w:hAnsi="仿宋" w:eastAsia="仿宋" w:cs="仿宋"/>
          <w:shd w:val="clear" w:color="auto" w:fill="auto"/>
        </w:rPr>
        <w:t>%。主要原因是</w:t>
      </w:r>
      <w:r>
        <w:rPr>
          <w:rFonts w:hint="eastAsia" w:ascii="仿宋" w:hAnsi="仿宋" w:eastAsia="仿宋" w:cs="仿宋"/>
          <w:shd w:val="clear" w:color="auto" w:fill="auto"/>
        </w:rPr>
        <w:t>单位人数变动及工资基数调整。</w:t>
      </w:r>
    </w:p>
    <w:p w14:paraId="1BDAF106">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57C2E38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shd w:val="clear" w:color="auto" w:fill="auto"/>
        </w:rPr>
      </w:pPr>
      <w:r>
        <w:rPr>
          <w:rFonts w:ascii="仿宋" w:hAnsi="仿宋" w:eastAsia="仿宋" w:cs="仿宋"/>
          <w:shd w:val="clear" w:color="auto" w:fill="auto"/>
        </w:rPr>
        <w:t>2024年本部门开支会议费</w:t>
      </w:r>
      <w:r>
        <w:rPr>
          <w:rFonts w:hint="eastAsia" w:ascii="仿宋" w:hAnsi="仿宋" w:eastAsia="仿宋" w:cs="仿宋"/>
          <w:shd w:val="clear" w:color="auto" w:fill="auto"/>
        </w:rPr>
        <w:t>2.03</w:t>
      </w:r>
      <w:r>
        <w:rPr>
          <w:rFonts w:ascii="仿宋" w:hAnsi="仿宋" w:eastAsia="仿宋" w:cs="仿宋"/>
          <w:shd w:val="clear" w:color="auto" w:fill="auto"/>
        </w:rPr>
        <w:t>万元，用于召开</w:t>
      </w:r>
      <w:r>
        <w:rPr>
          <w:rFonts w:hint="eastAsia" w:ascii="仿宋" w:hAnsi="仿宋" w:eastAsia="仿宋" w:cs="仿宋"/>
          <w:shd w:val="clear" w:color="auto" w:fill="auto"/>
          <w:lang w:eastAsia="zh-CN"/>
        </w:rPr>
        <w:t>渌湘政法大讲堂第二期、防范化解地方债工作会议、国有“三资”清查等工作会议</w:t>
      </w:r>
      <w:r>
        <w:rPr>
          <w:rFonts w:ascii="仿宋" w:hAnsi="仿宋" w:eastAsia="仿宋" w:cs="仿宋"/>
          <w:shd w:val="clear" w:color="auto" w:fill="auto"/>
        </w:rPr>
        <w:t>；开支培训费</w:t>
      </w:r>
      <w:r>
        <w:rPr>
          <w:rFonts w:hint="eastAsia" w:ascii="仿宋" w:hAnsi="仿宋" w:eastAsia="仿宋" w:cs="仿宋"/>
          <w:shd w:val="clear" w:color="auto" w:fill="auto"/>
        </w:rPr>
        <w:t>1.01</w:t>
      </w:r>
      <w:r>
        <w:rPr>
          <w:rFonts w:ascii="仿宋" w:hAnsi="仿宋" w:eastAsia="仿宋" w:cs="仿宋"/>
          <w:shd w:val="clear" w:color="auto" w:fill="auto"/>
        </w:rPr>
        <w:t>万元，用于开展</w:t>
      </w:r>
      <w:r>
        <w:rPr>
          <w:rFonts w:hint="eastAsia" w:ascii="仿宋" w:hAnsi="仿宋" w:eastAsia="仿宋" w:cs="仿宋"/>
          <w:shd w:val="clear" w:color="auto" w:fill="auto"/>
          <w:lang w:eastAsia="zh-CN"/>
        </w:rPr>
        <w:t>村两委成员</w:t>
      </w:r>
      <w:r>
        <w:rPr>
          <w:rFonts w:ascii="仿宋" w:hAnsi="仿宋" w:eastAsia="仿宋" w:cs="仿宋"/>
          <w:shd w:val="clear" w:color="auto" w:fill="auto"/>
        </w:rPr>
        <w:t>培训</w:t>
      </w:r>
      <w:r>
        <w:rPr>
          <w:rFonts w:hint="eastAsia" w:ascii="仿宋" w:hAnsi="仿宋" w:eastAsia="仿宋" w:cs="仿宋"/>
          <w:shd w:val="clear" w:color="auto" w:fill="auto"/>
          <w:lang w:eastAsia="zh-CN"/>
        </w:rPr>
        <w:t>及用于支付</w:t>
      </w:r>
      <w:r>
        <w:rPr>
          <w:rFonts w:hint="eastAsia" w:ascii="仿宋" w:hAnsi="仿宋" w:eastAsia="仿宋" w:cs="仿宋"/>
          <w:shd w:val="clear" w:color="auto" w:fill="auto"/>
          <w:lang w:val="en-US" w:eastAsia="zh-CN"/>
        </w:rPr>
        <w:t>2023年事业单位工作人员培训学习费用，未举办节庆、晚会、论坛、赛事活动等。</w:t>
      </w:r>
    </w:p>
    <w:p w14:paraId="705CCD15">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shd w:val="clear" w:color="auto" w:fill="auto"/>
        </w:rPr>
      </w:pPr>
      <w:r>
        <w:rPr>
          <w:rFonts w:ascii="仿宋" w:hAnsi="仿宋" w:eastAsia="仿宋" w:cs="仿宋"/>
          <w:b/>
          <w:shd w:val="clear" w:color="auto" w:fill="auto"/>
        </w:rPr>
        <w:t>十一、关于政府采购支出说明</w:t>
      </w:r>
    </w:p>
    <w:p w14:paraId="2BBC80F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shd w:val="clear" w:color="FFFFFF" w:fill="D9D9D9"/>
        </w:rPr>
      </w:pPr>
      <w:r>
        <w:rPr>
          <w:rFonts w:ascii="仿宋" w:hAnsi="仿宋" w:eastAsia="仿宋" w:cs="仿宋"/>
          <w:shd w:val="clear" w:color="auto" w:fill="auto"/>
        </w:rPr>
        <w:t>本部门2024年度政府采购支出总额</w:t>
      </w:r>
      <w:r>
        <w:rPr>
          <w:rFonts w:hint="eastAsia" w:ascii="仿宋" w:hAnsi="仿宋" w:eastAsia="仿宋" w:cs="仿宋"/>
          <w:shd w:val="clear" w:color="auto" w:fill="auto"/>
          <w:lang w:val="en-US" w:eastAsia="zh-CN"/>
        </w:rPr>
        <w:t>500.26</w:t>
      </w:r>
      <w:r>
        <w:rPr>
          <w:rFonts w:ascii="仿宋" w:hAnsi="仿宋" w:eastAsia="仿宋" w:cs="仿宋"/>
          <w:shd w:val="clear" w:color="auto" w:fill="auto"/>
        </w:rPr>
        <w:t>万元，其中：政府采购货物支出</w:t>
      </w:r>
      <w:r>
        <w:rPr>
          <w:rFonts w:hint="eastAsia" w:ascii="仿宋" w:hAnsi="仿宋" w:eastAsia="仿宋" w:cs="仿宋"/>
          <w:shd w:val="clear" w:color="auto" w:fill="auto"/>
          <w:lang w:val="en-US" w:eastAsia="zh-CN"/>
        </w:rPr>
        <w:t>0</w:t>
      </w:r>
      <w:r>
        <w:rPr>
          <w:rFonts w:ascii="仿宋" w:hAnsi="仿宋" w:eastAsia="仿宋" w:cs="仿宋"/>
          <w:shd w:val="clear" w:color="auto" w:fill="auto"/>
        </w:rPr>
        <w:t>万元、政府采购工程支出</w:t>
      </w:r>
      <w:r>
        <w:rPr>
          <w:rFonts w:hint="eastAsia" w:ascii="仿宋" w:hAnsi="仿宋" w:eastAsia="仿宋" w:cs="仿宋"/>
          <w:shd w:val="clear" w:color="auto" w:fill="auto"/>
          <w:lang w:val="en-US" w:eastAsia="zh-CN"/>
        </w:rPr>
        <w:t>0</w:t>
      </w:r>
      <w:r>
        <w:rPr>
          <w:rFonts w:ascii="仿宋" w:hAnsi="仿宋" w:eastAsia="仿宋" w:cs="仿宋"/>
          <w:shd w:val="clear" w:color="auto" w:fill="auto"/>
        </w:rPr>
        <w:t>万元、政府采购服务支出</w:t>
      </w:r>
      <w:r>
        <w:rPr>
          <w:rFonts w:hint="eastAsia" w:ascii="仿宋" w:hAnsi="仿宋" w:eastAsia="仿宋" w:cs="仿宋"/>
          <w:shd w:val="clear" w:color="auto" w:fill="auto"/>
          <w:lang w:val="en-US" w:eastAsia="zh-CN"/>
        </w:rPr>
        <w:t>500.26</w:t>
      </w:r>
      <w:r>
        <w:rPr>
          <w:rFonts w:ascii="仿宋" w:hAnsi="仿宋" w:eastAsia="仿宋" w:cs="仿宋"/>
          <w:shd w:val="clear" w:color="auto" w:fill="auto"/>
        </w:rPr>
        <w:t>万元。授予中小企业合同金额</w:t>
      </w:r>
      <w:r>
        <w:rPr>
          <w:rFonts w:hint="eastAsia" w:ascii="仿宋" w:hAnsi="仿宋" w:eastAsia="仿宋" w:cs="仿宋"/>
          <w:shd w:val="clear" w:color="auto" w:fill="auto"/>
          <w:lang w:val="en-US" w:eastAsia="zh-CN"/>
        </w:rPr>
        <w:t>500.26</w:t>
      </w:r>
      <w:r>
        <w:rPr>
          <w:rFonts w:ascii="仿宋" w:hAnsi="仿宋" w:eastAsia="仿宋" w:cs="仿宋"/>
          <w:shd w:val="clear" w:color="auto" w:fill="auto"/>
        </w:rPr>
        <w:t>万元，占政府采购支出总额的</w:t>
      </w:r>
      <w:r>
        <w:rPr>
          <w:rFonts w:hint="eastAsia" w:ascii="仿宋" w:hAnsi="仿宋" w:eastAsia="仿宋" w:cs="仿宋"/>
          <w:shd w:val="clear" w:color="auto" w:fill="auto"/>
          <w:lang w:val="en-US" w:eastAsia="zh-CN"/>
        </w:rPr>
        <w:t>100</w:t>
      </w:r>
      <w:r>
        <w:rPr>
          <w:rFonts w:ascii="仿宋" w:hAnsi="仿宋" w:eastAsia="仿宋" w:cs="仿宋"/>
          <w:shd w:val="clear" w:color="auto" w:fill="auto"/>
        </w:rPr>
        <w:t>%，其中：授予小微企业合同金额</w:t>
      </w:r>
      <w:r>
        <w:rPr>
          <w:rFonts w:hint="eastAsia" w:ascii="仿宋" w:hAnsi="仿宋" w:eastAsia="仿宋" w:cs="仿宋"/>
          <w:shd w:val="clear" w:color="auto" w:fill="auto"/>
          <w:lang w:val="en-US" w:eastAsia="zh-CN"/>
        </w:rPr>
        <w:t>500.26</w:t>
      </w:r>
      <w:r>
        <w:rPr>
          <w:rFonts w:ascii="仿宋" w:hAnsi="仿宋" w:eastAsia="仿宋" w:cs="仿宋"/>
          <w:shd w:val="clear" w:color="auto" w:fill="auto"/>
        </w:rPr>
        <w:t>万元，占授予中小企业合同金额的</w:t>
      </w:r>
      <w:r>
        <w:rPr>
          <w:rFonts w:hint="eastAsia" w:ascii="仿宋" w:hAnsi="仿宋" w:eastAsia="仿宋" w:cs="仿宋"/>
          <w:shd w:val="clear" w:color="auto" w:fill="auto"/>
          <w:lang w:val="en-US" w:eastAsia="zh-CN"/>
        </w:rPr>
        <w:t>100</w:t>
      </w:r>
      <w:r>
        <w:rPr>
          <w:rFonts w:ascii="仿宋" w:hAnsi="仿宋" w:eastAsia="仿宋" w:cs="仿宋"/>
          <w:shd w:val="clear" w:color="auto" w:fill="auto"/>
        </w:rPr>
        <w:t>%</w:t>
      </w:r>
      <w:r>
        <w:rPr>
          <w:rFonts w:hint="eastAsia" w:ascii="仿宋" w:hAnsi="仿宋" w:eastAsia="仿宋" w:cs="仿宋"/>
          <w:shd w:val="clear" w:color="auto" w:fill="auto"/>
          <w:lang w:eastAsia="zh-CN"/>
        </w:rPr>
        <w:t>，</w:t>
      </w:r>
      <w:r>
        <w:rPr>
          <w:rFonts w:ascii="仿宋" w:hAnsi="仿宋" w:eastAsia="仿宋" w:cs="仿宋"/>
          <w:shd w:val="clear" w:color="auto" w:fill="auto"/>
        </w:rPr>
        <w:t>服务采购授予中小企业合同金额占服务支出金额的</w:t>
      </w:r>
      <w:r>
        <w:rPr>
          <w:rFonts w:hint="eastAsia" w:ascii="仿宋" w:hAnsi="仿宋" w:eastAsia="仿宋" w:cs="仿宋"/>
          <w:shd w:val="clear" w:color="auto" w:fill="auto"/>
          <w:lang w:val="en-US" w:eastAsia="zh-CN"/>
        </w:rPr>
        <w:t>100</w:t>
      </w:r>
      <w:r>
        <w:rPr>
          <w:rFonts w:ascii="仿宋" w:hAnsi="仿宋" w:eastAsia="仿宋" w:cs="仿宋"/>
          <w:shd w:val="clear" w:color="auto" w:fill="auto"/>
        </w:rPr>
        <w:t>%。</w:t>
      </w:r>
    </w:p>
    <w:p w14:paraId="2F99A7F6">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07E3EB2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4BDB441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00CDE24">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5AF78A89">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15</w:t>
      </w:r>
      <w:r>
        <w:rPr>
          <w:rFonts w:ascii="仿宋" w:hAnsi="仿宋" w:eastAsia="仿宋" w:cs="仿宋"/>
          <w:sz w:val="32"/>
          <w:szCs w:val="32"/>
        </w:rPr>
        <w:t>个，共涉及资金</w:t>
      </w:r>
      <w:r>
        <w:rPr>
          <w:rFonts w:hint="eastAsia" w:ascii="仿宋" w:hAnsi="仿宋" w:eastAsia="仿宋" w:cs="仿宋"/>
          <w:sz w:val="32"/>
          <w:szCs w:val="32"/>
          <w:lang w:val="en-US" w:eastAsia="zh-CN"/>
        </w:rPr>
        <w:t>1521.29</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14</w:t>
      </w:r>
      <w:r>
        <w:rPr>
          <w:rFonts w:ascii="仿宋" w:hAnsi="仿宋" w:eastAsia="仿宋" w:cs="仿宋"/>
          <w:sz w:val="32"/>
          <w:szCs w:val="32"/>
        </w:rPr>
        <w:t>个</w:t>
      </w:r>
      <w:r>
        <w:rPr>
          <w:rFonts w:hint="eastAsia" w:ascii="仿宋" w:hAnsi="仿宋" w:eastAsia="仿宋" w:cs="仿宋"/>
          <w:sz w:val="32"/>
          <w:szCs w:val="32"/>
          <w:lang w:val="en-US" w:eastAsia="zh-CN"/>
        </w:rPr>
        <w:t xml:space="preserve">1030.03 </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41.87</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1</w:t>
      </w:r>
      <w:r>
        <w:rPr>
          <w:rFonts w:ascii="仿宋" w:hAnsi="仿宋" w:eastAsia="仿宋" w:cs="仿宋"/>
          <w:sz w:val="32"/>
          <w:szCs w:val="32"/>
        </w:rPr>
        <w:t>个</w:t>
      </w:r>
      <w:r>
        <w:rPr>
          <w:rFonts w:hint="eastAsia" w:ascii="仿宋" w:hAnsi="仿宋" w:eastAsia="仿宋" w:cs="仿宋"/>
          <w:sz w:val="32"/>
          <w:szCs w:val="32"/>
          <w:lang w:val="en-US" w:eastAsia="zh-CN"/>
        </w:rPr>
        <w:t>491.26</w:t>
      </w:r>
      <w:r>
        <w:rPr>
          <w:rFonts w:ascii="仿宋" w:hAnsi="仿宋" w:eastAsia="仿宋" w:cs="仿宋"/>
          <w:sz w:val="32"/>
          <w:szCs w:val="32"/>
        </w:rPr>
        <w:t>万元，占国有资本经营预算支出总额的</w:t>
      </w:r>
      <w:r>
        <w:rPr>
          <w:rFonts w:hint="eastAsia" w:ascii="仿宋" w:hAnsi="仿宋" w:eastAsia="仿宋" w:cs="仿宋"/>
          <w:sz w:val="32"/>
          <w:szCs w:val="32"/>
          <w:lang w:val="en-US" w:eastAsia="zh-CN"/>
        </w:rPr>
        <w:t>100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001E0092">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财政投资项目评审费</w:t>
      </w:r>
      <w:r>
        <w:rPr>
          <w:rFonts w:ascii="仿宋" w:hAnsi="仿宋" w:eastAsia="仿宋" w:cs="仿宋"/>
          <w:sz w:val="32"/>
          <w:szCs w:val="32"/>
        </w:rPr>
        <w:t>”项目开展了部门评价，涉及一般公共预算支出</w:t>
      </w:r>
      <w:r>
        <w:rPr>
          <w:rFonts w:hint="eastAsia" w:ascii="仿宋" w:hAnsi="仿宋" w:eastAsia="仿宋" w:cs="仿宋"/>
          <w:sz w:val="32"/>
          <w:szCs w:val="32"/>
          <w:lang w:val="en-US" w:eastAsia="zh-CN"/>
        </w:rPr>
        <w:t>446.38</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05831358">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3F3B8E44">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1660.35</w:t>
      </w:r>
      <w:r>
        <w:rPr>
          <w:rFonts w:ascii="仿宋" w:hAnsi="仿宋" w:eastAsia="仿宋" w:cs="仿宋"/>
          <w:sz w:val="32"/>
          <w:szCs w:val="32"/>
        </w:rPr>
        <w:t>万元，执行数</w:t>
      </w:r>
      <w:r>
        <w:rPr>
          <w:rFonts w:hint="eastAsia" w:ascii="仿宋" w:hAnsi="仿宋" w:eastAsia="仿宋" w:cs="仿宋"/>
          <w:sz w:val="32"/>
          <w:szCs w:val="32"/>
          <w:lang w:val="en-US" w:eastAsia="zh-CN"/>
        </w:rPr>
        <w:t>2982.11</w:t>
      </w:r>
      <w:r>
        <w:rPr>
          <w:rFonts w:ascii="仿宋" w:hAnsi="仿宋" w:eastAsia="仿宋" w:cs="仿宋"/>
          <w:sz w:val="32"/>
          <w:szCs w:val="32"/>
        </w:rPr>
        <w:t>万元，完成预算的</w:t>
      </w:r>
      <w:r>
        <w:rPr>
          <w:rFonts w:hint="eastAsia" w:ascii="仿宋" w:hAnsi="仿宋" w:eastAsia="仿宋" w:cs="仿宋"/>
          <w:sz w:val="32"/>
          <w:szCs w:val="32"/>
          <w:lang w:val="en-US" w:eastAsia="zh-CN"/>
        </w:rPr>
        <w:t>179.61</w:t>
      </w:r>
      <w:r>
        <w:rPr>
          <w:rFonts w:ascii="仿宋" w:hAnsi="仿宋" w:eastAsia="仿宋" w:cs="仿宋"/>
          <w:sz w:val="32"/>
          <w:szCs w:val="32"/>
        </w:rPr>
        <w:t>%，绩效自评得分</w:t>
      </w:r>
      <w:r>
        <w:rPr>
          <w:rFonts w:hint="eastAsia" w:ascii="仿宋" w:hAnsi="仿宋" w:eastAsia="仿宋" w:cs="仿宋"/>
          <w:sz w:val="32"/>
          <w:szCs w:val="32"/>
          <w:lang w:val="en-US" w:eastAsia="zh-CN"/>
        </w:rPr>
        <w:t>96</w:t>
      </w:r>
      <w:r>
        <w:rPr>
          <w:rFonts w:ascii="仿宋" w:hAnsi="仿宋" w:eastAsia="仿宋" w:cs="仿宋"/>
          <w:sz w:val="32"/>
          <w:szCs w:val="32"/>
        </w:rPr>
        <w:t>分，评价等级为“</w:t>
      </w:r>
      <w:r>
        <w:rPr>
          <w:rFonts w:hint="eastAsia" w:ascii="仿宋" w:hAnsi="仿宋" w:eastAsia="仿宋" w:cs="仿宋"/>
          <w:sz w:val="32"/>
          <w:szCs w:val="32"/>
          <w:lang w:eastAsia="zh-CN"/>
        </w:rPr>
        <w:t>优秀</w:t>
      </w:r>
      <w:r>
        <w:rPr>
          <w:rFonts w:ascii="仿宋" w:hAnsi="仿宋" w:eastAsia="仿宋" w:cs="仿宋"/>
          <w:sz w:val="32"/>
          <w:szCs w:val="32"/>
        </w:rPr>
        <w:t>”。绩效目标完成情况：一是</w:t>
      </w:r>
      <w:r>
        <w:rPr>
          <w:rFonts w:hint="eastAsia" w:ascii="仿宋" w:hAnsi="仿宋" w:eastAsia="仿宋" w:cs="仿宋"/>
          <w:sz w:val="32"/>
          <w:szCs w:val="32"/>
        </w:rPr>
        <w:t>预算配置控制较好</w:t>
      </w:r>
      <w:r>
        <w:rPr>
          <w:rFonts w:ascii="仿宋" w:hAnsi="仿宋" w:eastAsia="仿宋" w:cs="仿宋"/>
          <w:sz w:val="32"/>
          <w:szCs w:val="32"/>
        </w:rPr>
        <w:t>；二是</w:t>
      </w:r>
      <w:r>
        <w:rPr>
          <w:rFonts w:hint="eastAsia" w:ascii="仿宋" w:hAnsi="仿宋" w:eastAsia="仿宋" w:cs="仿宋"/>
          <w:sz w:val="32"/>
          <w:szCs w:val="32"/>
        </w:rPr>
        <w:t>制度执行总体较为有效，资金使用合规</w:t>
      </w:r>
      <w:r>
        <w:rPr>
          <w:rFonts w:ascii="仿宋" w:hAnsi="仿宋" w:eastAsia="仿宋" w:cs="仿宋"/>
          <w:sz w:val="32"/>
          <w:szCs w:val="32"/>
        </w:rPr>
        <w:t>。发现的主要问题及原因：一是</w:t>
      </w:r>
      <w:r>
        <w:rPr>
          <w:rFonts w:hint="eastAsia" w:ascii="仿宋" w:hAnsi="仿宋" w:eastAsia="仿宋" w:cs="仿宋"/>
          <w:sz w:val="32"/>
          <w:szCs w:val="32"/>
        </w:rPr>
        <w:t>单位预算编制不够精准，预算执行不到位</w:t>
      </w:r>
      <w:r>
        <w:rPr>
          <w:rFonts w:ascii="仿宋" w:hAnsi="仿宋" w:eastAsia="仿宋" w:cs="仿宋"/>
          <w:sz w:val="32"/>
          <w:szCs w:val="32"/>
        </w:rPr>
        <w:t>；二是</w:t>
      </w:r>
      <w:r>
        <w:rPr>
          <w:rFonts w:hint="eastAsia" w:ascii="仿宋" w:hAnsi="仿宋" w:eastAsia="仿宋" w:cs="仿宋"/>
          <w:sz w:val="32"/>
          <w:szCs w:val="32"/>
        </w:rPr>
        <w:t>预算绩效管理意识有待提升</w:t>
      </w:r>
      <w:r>
        <w:rPr>
          <w:rFonts w:ascii="仿宋" w:hAnsi="仿宋" w:eastAsia="仿宋" w:cs="仿宋"/>
          <w:sz w:val="32"/>
          <w:szCs w:val="32"/>
        </w:rPr>
        <w:t>。下一步改进措施：一是</w:t>
      </w:r>
      <w:r>
        <w:rPr>
          <w:rFonts w:hint="eastAsia" w:ascii="仿宋" w:hAnsi="仿宋" w:eastAsia="仿宋" w:cs="仿宋"/>
          <w:sz w:val="32"/>
          <w:szCs w:val="32"/>
        </w:rPr>
        <w:t>不断增强预算管理意识，主动加强预算绩效管理</w:t>
      </w:r>
      <w:r>
        <w:rPr>
          <w:rFonts w:hint="eastAsia" w:ascii="仿宋" w:hAnsi="仿宋" w:eastAsia="仿宋" w:cs="仿宋"/>
          <w:sz w:val="32"/>
          <w:szCs w:val="32"/>
          <w:lang w:eastAsia="zh-CN"/>
        </w:rPr>
        <w:t>；</w:t>
      </w:r>
      <w:r>
        <w:rPr>
          <w:rFonts w:hint="eastAsia" w:ascii="仿宋" w:hAnsi="仿宋" w:eastAsia="仿宋" w:cs="仿宋"/>
          <w:sz w:val="32"/>
          <w:szCs w:val="32"/>
        </w:rPr>
        <w:t>二是将绩效目标设置作为预算安排的前置条件</w:t>
      </w:r>
      <w:r>
        <w:rPr>
          <w:rFonts w:hint="eastAsia" w:ascii="仿宋" w:hAnsi="仿宋" w:eastAsia="仿宋" w:cs="仿宋"/>
          <w:sz w:val="32"/>
          <w:szCs w:val="32"/>
          <w:lang w:eastAsia="zh-CN"/>
        </w:rPr>
        <w:t>。</w:t>
      </w:r>
    </w:p>
    <w:p w14:paraId="75ED9EAD">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ascii="仿宋" w:hAnsi="仿宋" w:eastAsia="仿宋" w:cs="仿宋"/>
          <w:sz w:val="32"/>
          <w:szCs w:val="32"/>
        </w:rPr>
        <w:t>“</w:t>
      </w:r>
      <w:r>
        <w:rPr>
          <w:rFonts w:hint="eastAsia" w:ascii="仿宋" w:hAnsi="仿宋" w:eastAsia="仿宋" w:cs="仿宋"/>
          <w:sz w:val="32"/>
          <w:szCs w:val="32"/>
        </w:rPr>
        <w:t>财政投资项目评审费</w:t>
      </w:r>
      <w:r>
        <w:rPr>
          <w:rFonts w:ascii="仿宋" w:hAnsi="仿宋" w:eastAsia="仿宋" w:cs="仿宋"/>
          <w:sz w:val="32"/>
          <w:szCs w:val="32"/>
        </w:rPr>
        <w:t>”项目全年预算数</w:t>
      </w:r>
      <w:r>
        <w:rPr>
          <w:rFonts w:hint="eastAsia" w:ascii="仿宋" w:hAnsi="仿宋" w:eastAsia="仿宋" w:cs="仿宋"/>
          <w:sz w:val="32"/>
          <w:szCs w:val="32"/>
          <w:lang w:val="en-US" w:eastAsia="zh-CN"/>
        </w:rPr>
        <w:t>450</w:t>
      </w:r>
      <w:r>
        <w:rPr>
          <w:rFonts w:ascii="仿宋" w:hAnsi="仿宋" w:eastAsia="仿宋" w:cs="仿宋"/>
          <w:sz w:val="32"/>
          <w:szCs w:val="32"/>
        </w:rPr>
        <w:t>万元，执行数</w:t>
      </w:r>
      <w:r>
        <w:rPr>
          <w:rFonts w:hint="eastAsia" w:ascii="仿宋" w:hAnsi="仿宋" w:eastAsia="仿宋" w:cs="仿宋"/>
          <w:sz w:val="32"/>
          <w:szCs w:val="32"/>
          <w:lang w:val="en-US" w:eastAsia="zh-CN"/>
        </w:rPr>
        <w:t>446.38</w:t>
      </w:r>
      <w:r>
        <w:rPr>
          <w:rFonts w:ascii="仿宋" w:hAnsi="仿宋" w:eastAsia="仿宋" w:cs="仿宋"/>
          <w:sz w:val="32"/>
          <w:szCs w:val="32"/>
        </w:rPr>
        <w:t>万元，完成预算的</w:t>
      </w:r>
      <w:r>
        <w:rPr>
          <w:rFonts w:hint="eastAsia" w:ascii="仿宋" w:hAnsi="仿宋" w:eastAsia="仿宋" w:cs="仿宋"/>
          <w:sz w:val="32"/>
          <w:szCs w:val="32"/>
          <w:lang w:val="en-US" w:eastAsia="zh-CN"/>
        </w:rPr>
        <w:t>99.2</w:t>
      </w:r>
      <w:r>
        <w:rPr>
          <w:rFonts w:ascii="仿宋" w:hAnsi="仿宋" w:eastAsia="仿宋" w:cs="仿宋"/>
          <w:sz w:val="32"/>
          <w:szCs w:val="32"/>
        </w:rPr>
        <w:t>%，部门评价得分</w:t>
      </w:r>
      <w:r>
        <w:rPr>
          <w:rFonts w:hint="eastAsia" w:ascii="仿宋" w:hAnsi="仿宋" w:eastAsia="仿宋" w:cs="仿宋"/>
          <w:sz w:val="32"/>
          <w:szCs w:val="32"/>
          <w:lang w:val="en-US" w:eastAsia="zh-CN"/>
        </w:rPr>
        <w:t>100</w:t>
      </w:r>
      <w:r>
        <w:rPr>
          <w:rFonts w:ascii="仿宋" w:hAnsi="仿宋" w:eastAsia="仿宋" w:cs="仿宋"/>
          <w:sz w:val="32"/>
          <w:szCs w:val="32"/>
        </w:rPr>
        <w:t>分，评价等级为“</w:t>
      </w:r>
      <w:r>
        <w:rPr>
          <w:rFonts w:hint="eastAsia" w:ascii="仿宋" w:hAnsi="仿宋" w:eastAsia="仿宋" w:cs="仿宋"/>
          <w:sz w:val="32"/>
          <w:szCs w:val="32"/>
          <w:lang w:eastAsia="zh-CN"/>
        </w:rPr>
        <w:t>优秀</w:t>
      </w:r>
      <w:r>
        <w:rPr>
          <w:rFonts w:ascii="仿宋" w:hAnsi="仿宋" w:eastAsia="仿宋" w:cs="仿宋"/>
          <w:sz w:val="32"/>
          <w:szCs w:val="32"/>
        </w:rPr>
        <w:t>”。发现的主要问题及原因：</w:t>
      </w:r>
      <w:r>
        <w:rPr>
          <w:rFonts w:hint="eastAsia" w:ascii="仿宋" w:hAnsi="仿宋" w:eastAsia="仿宋" w:cs="仿宋"/>
          <w:sz w:val="32"/>
          <w:szCs w:val="32"/>
          <w:lang w:eastAsia="zh-CN"/>
        </w:rPr>
        <w:t>预算资金执行率低，财政资金使用效率低</w:t>
      </w:r>
      <w:r>
        <w:rPr>
          <w:rFonts w:ascii="仿宋" w:hAnsi="仿宋" w:eastAsia="仿宋" w:cs="仿宋"/>
          <w:sz w:val="32"/>
          <w:szCs w:val="32"/>
        </w:rPr>
        <w:t>。下一步改进措施</w:t>
      </w:r>
      <w:r>
        <w:rPr>
          <w:rFonts w:hint="eastAsia" w:ascii="仿宋" w:hAnsi="仿宋" w:eastAsia="仿宋" w:cs="仿宋"/>
          <w:sz w:val="32"/>
          <w:szCs w:val="32"/>
          <w:lang w:eastAsia="zh-CN"/>
        </w:rPr>
        <w:t>为：加强项目竣工验收结算管理，确保项目合同履行和项目尽早交付使用，提高资金支出的及时性和合理性</w:t>
      </w:r>
      <w:r>
        <w:rPr>
          <w:rFonts w:ascii="仿宋" w:hAnsi="仿宋" w:eastAsia="仿宋" w:cs="仿宋"/>
          <w:sz w:val="32"/>
          <w:szCs w:val="32"/>
        </w:rPr>
        <w:t>。</w:t>
      </w:r>
    </w:p>
    <w:p w14:paraId="7A5E3358">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05038843">
      <w:pPr>
        <w:pStyle w:val="15"/>
        <w:spacing w:line="640" w:lineRule="exact"/>
        <w:jc w:val="center"/>
        <w:rPr>
          <w:rFonts w:hint="eastAsia" w:ascii="仿宋" w:hAnsi="仿宋" w:eastAsia="仿宋" w:cs="Times New Roman"/>
          <w:sz w:val="72"/>
          <w:szCs w:val="72"/>
        </w:rPr>
      </w:pPr>
    </w:p>
    <w:p w14:paraId="39F1C826">
      <w:pPr>
        <w:pStyle w:val="15"/>
        <w:spacing w:line="640" w:lineRule="exact"/>
        <w:jc w:val="center"/>
        <w:rPr>
          <w:rFonts w:hint="eastAsia" w:ascii="仿宋" w:hAnsi="仿宋" w:eastAsia="仿宋" w:cs="Times New Roman"/>
          <w:sz w:val="72"/>
          <w:szCs w:val="72"/>
        </w:rPr>
      </w:pPr>
    </w:p>
    <w:p w14:paraId="3F882D6E">
      <w:pPr>
        <w:pStyle w:val="15"/>
        <w:spacing w:line="640" w:lineRule="exact"/>
        <w:jc w:val="center"/>
        <w:rPr>
          <w:rFonts w:hint="eastAsia" w:ascii="仿宋" w:hAnsi="仿宋" w:eastAsia="仿宋" w:cs="Times New Roman"/>
          <w:sz w:val="72"/>
          <w:szCs w:val="72"/>
        </w:rPr>
      </w:pPr>
    </w:p>
    <w:p w14:paraId="772588D2">
      <w:pPr>
        <w:pStyle w:val="15"/>
        <w:spacing w:line="640" w:lineRule="exact"/>
        <w:jc w:val="center"/>
        <w:rPr>
          <w:rFonts w:hint="eastAsia" w:ascii="仿宋" w:hAnsi="仿宋" w:eastAsia="仿宋" w:cs="Times New Roman"/>
          <w:sz w:val="72"/>
          <w:szCs w:val="72"/>
        </w:rPr>
      </w:pPr>
    </w:p>
    <w:p w14:paraId="5960F9B8">
      <w:pPr>
        <w:pStyle w:val="15"/>
        <w:spacing w:line="640" w:lineRule="exact"/>
        <w:jc w:val="center"/>
        <w:rPr>
          <w:rFonts w:hint="eastAsia" w:ascii="仿宋" w:hAnsi="仿宋" w:eastAsia="仿宋" w:cs="Times New Roman"/>
          <w:sz w:val="72"/>
          <w:szCs w:val="72"/>
        </w:rPr>
      </w:pPr>
    </w:p>
    <w:p w14:paraId="44607C42">
      <w:pPr>
        <w:pStyle w:val="15"/>
        <w:spacing w:line="640" w:lineRule="exact"/>
        <w:jc w:val="center"/>
        <w:rPr>
          <w:rFonts w:hint="eastAsia" w:ascii="仿宋" w:hAnsi="仿宋" w:eastAsia="仿宋" w:cs="Times New Roman"/>
          <w:sz w:val="72"/>
          <w:szCs w:val="72"/>
        </w:rPr>
      </w:pPr>
    </w:p>
    <w:p w14:paraId="66F71905">
      <w:pPr>
        <w:pStyle w:val="15"/>
        <w:spacing w:line="640" w:lineRule="exact"/>
        <w:jc w:val="center"/>
        <w:rPr>
          <w:rFonts w:hint="eastAsia" w:ascii="仿宋" w:hAnsi="仿宋" w:eastAsia="仿宋" w:cs="Times New Roman"/>
          <w:sz w:val="72"/>
          <w:szCs w:val="72"/>
        </w:rPr>
      </w:pPr>
    </w:p>
    <w:p w14:paraId="4125E0A9">
      <w:pPr>
        <w:pStyle w:val="15"/>
        <w:spacing w:line="640" w:lineRule="exact"/>
        <w:jc w:val="center"/>
        <w:rPr>
          <w:rFonts w:hint="eastAsia" w:ascii="仿宋" w:hAnsi="仿宋" w:eastAsia="仿宋" w:cs="Times New Roman"/>
          <w:sz w:val="72"/>
          <w:szCs w:val="72"/>
        </w:rPr>
      </w:pPr>
    </w:p>
    <w:p w14:paraId="750DEE43">
      <w:pPr>
        <w:pStyle w:val="15"/>
        <w:spacing w:line="640" w:lineRule="exact"/>
        <w:jc w:val="center"/>
        <w:rPr>
          <w:rFonts w:hint="eastAsia" w:ascii="仿宋" w:hAnsi="仿宋" w:eastAsia="仿宋" w:cs="Times New Roman"/>
          <w:sz w:val="72"/>
          <w:szCs w:val="72"/>
        </w:rPr>
      </w:pPr>
    </w:p>
    <w:p w14:paraId="0FE5AF7B">
      <w:pPr>
        <w:pStyle w:val="15"/>
        <w:spacing w:line="640" w:lineRule="exact"/>
        <w:jc w:val="center"/>
        <w:rPr>
          <w:rFonts w:hint="eastAsia" w:ascii="仿宋" w:hAnsi="仿宋" w:eastAsia="仿宋" w:cs="Times New Roman"/>
          <w:sz w:val="72"/>
          <w:szCs w:val="72"/>
        </w:rPr>
      </w:pPr>
    </w:p>
    <w:p w14:paraId="7F411040">
      <w:pPr>
        <w:pStyle w:val="15"/>
        <w:spacing w:line="640" w:lineRule="exact"/>
        <w:jc w:val="center"/>
        <w:rPr>
          <w:rFonts w:hint="eastAsia" w:ascii="仿宋" w:hAnsi="仿宋" w:eastAsia="仿宋" w:cs="Times New Roman"/>
          <w:sz w:val="72"/>
          <w:szCs w:val="72"/>
        </w:rPr>
      </w:pPr>
    </w:p>
    <w:p w14:paraId="2F55AF86">
      <w:pPr>
        <w:pStyle w:val="15"/>
        <w:spacing w:line="640" w:lineRule="exact"/>
        <w:jc w:val="center"/>
        <w:rPr>
          <w:rFonts w:hint="eastAsia" w:ascii="仿宋" w:hAnsi="仿宋" w:eastAsia="仿宋" w:cs="Times New Roman"/>
          <w:sz w:val="72"/>
          <w:szCs w:val="72"/>
        </w:rPr>
      </w:pPr>
    </w:p>
    <w:p w14:paraId="5F315E20">
      <w:pPr>
        <w:pStyle w:val="15"/>
        <w:spacing w:line="640" w:lineRule="exact"/>
        <w:jc w:val="center"/>
        <w:rPr>
          <w:rFonts w:hint="eastAsia" w:ascii="仿宋" w:hAnsi="仿宋" w:eastAsia="仿宋" w:cs="Times New Roman"/>
          <w:sz w:val="72"/>
          <w:szCs w:val="72"/>
        </w:rPr>
      </w:pPr>
    </w:p>
    <w:p w14:paraId="4438FB56">
      <w:pPr>
        <w:pStyle w:val="15"/>
        <w:spacing w:line="640" w:lineRule="exact"/>
        <w:jc w:val="both"/>
        <w:rPr>
          <w:rFonts w:hint="eastAsia" w:ascii="仿宋" w:hAnsi="仿宋" w:eastAsia="仿宋" w:cs="Times New Roman"/>
          <w:sz w:val="72"/>
          <w:szCs w:val="72"/>
        </w:rPr>
      </w:pPr>
    </w:p>
    <w:p w14:paraId="7D3443A5">
      <w:pPr>
        <w:pStyle w:val="15"/>
        <w:spacing w:line="640" w:lineRule="exact"/>
        <w:jc w:val="both"/>
        <w:rPr>
          <w:rFonts w:hint="eastAsia" w:ascii="仿宋" w:hAnsi="仿宋" w:eastAsia="仿宋" w:cs="Times New Roman"/>
          <w:sz w:val="72"/>
          <w:szCs w:val="72"/>
        </w:rPr>
      </w:pPr>
    </w:p>
    <w:p w14:paraId="30061031">
      <w:pPr>
        <w:pStyle w:val="15"/>
        <w:spacing w:line="640" w:lineRule="exact"/>
        <w:jc w:val="both"/>
        <w:rPr>
          <w:rFonts w:hint="eastAsia" w:ascii="仿宋" w:hAnsi="仿宋" w:eastAsia="仿宋" w:cs="Times New Roman"/>
          <w:sz w:val="72"/>
          <w:szCs w:val="72"/>
        </w:rPr>
      </w:pPr>
    </w:p>
    <w:p w14:paraId="4F1FD42D">
      <w:pPr>
        <w:pStyle w:val="15"/>
        <w:spacing w:line="640" w:lineRule="exact"/>
        <w:jc w:val="both"/>
        <w:rPr>
          <w:rFonts w:hint="eastAsia" w:ascii="仿宋" w:hAnsi="仿宋" w:eastAsia="仿宋" w:cs="Times New Roman"/>
          <w:sz w:val="72"/>
          <w:szCs w:val="72"/>
        </w:rPr>
      </w:pPr>
    </w:p>
    <w:p w14:paraId="63A9616A">
      <w:pPr>
        <w:pStyle w:val="15"/>
        <w:jc w:val="center"/>
        <w:rPr>
          <w:rFonts w:hint="eastAsia" w:ascii="仿宋" w:hAnsi="仿宋" w:eastAsia="仿宋" w:cs="Times New Roman"/>
          <w:sz w:val="32"/>
          <w:szCs w:val="32"/>
        </w:rPr>
      </w:pPr>
      <w:r>
        <w:rPr>
          <w:rFonts w:ascii="Times New Roman" w:hAnsi="Times New Roman" w:eastAsia="方正小标宋_GBK" w:cs="Times New Roman"/>
          <w:sz w:val="52"/>
          <w:szCs w:val="52"/>
        </w:rPr>
        <w:t>第四部分    名词解释</w:t>
      </w:r>
    </w:p>
    <w:p w14:paraId="3F0C6A5E">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420" w:leftChars="200" w:right="0" w:rightChars="0" w:firstLine="640" w:firstLineChars="200"/>
        <w:jc w:val="left"/>
        <w:textAlignment w:val="center"/>
        <w:outlineLvl w:val="9"/>
        <w:rPr>
          <w:rFonts w:hint="eastAsia" w:ascii="仿宋" w:hAnsi="仿宋" w:eastAsia="仿宋" w:cs="仿宋"/>
          <w:color w:val="auto"/>
          <w:kern w:val="2"/>
          <w:sz w:val="32"/>
          <w:szCs w:val="32"/>
          <w:lang w:val="en-US" w:eastAsia="zh-CN" w:bidi="ar-SA"/>
        </w:rPr>
      </w:pPr>
    </w:p>
    <w:p w14:paraId="05DCF9FE">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420" w:leftChars="200" w:right="0" w:rightChars="0" w:firstLine="640" w:firstLineChars="200"/>
        <w:jc w:val="left"/>
        <w:textAlignment w:val="center"/>
        <w:outlineLvl w:val="9"/>
        <w:rPr>
          <w:rFonts w:hint="eastAsia" w:ascii="仿宋" w:hAnsi="仿宋" w:eastAsia="仿宋" w:cs="仿宋"/>
          <w:color w:val="auto"/>
          <w:kern w:val="2"/>
          <w:sz w:val="32"/>
          <w:szCs w:val="32"/>
          <w:lang w:val="en-US" w:eastAsia="zh-CN" w:bidi="ar-SA"/>
        </w:rPr>
      </w:pPr>
    </w:p>
    <w:p w14:paraId="69D3E282">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420" w:leftChars="200" w:right="0" w:rightChars="0" w:firstLine="640" w:firstLineChars="200"/>
        <w:jc w:val="left"/>
        <w:textAlignment w:val="center"/>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一、财政拨款收入：是指单位从同级财政部门取得的财政预算资金。</w:t>
      </w:r>
    </w:p>
    <w:p w14:paraId="45CA40E4">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420" w:leftChars="200" w:right="0" w:rightChars="0" w:firstLine="640" w:firstLineChars="200"/>
        <w:jc w:val="left"/>
        <w:textAlignment w:val="center"/>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二、基本支出：指为保障机构正常运转、完成日常工作任务而发生的各项支出，包括人员支出和公用支出。</w:t>
      </w:r>
      <w:r>
        <w:rPr>
          <w:rFonts w:ascii="仿宋" w:hAnsi="仿宋" w:eastAsia="仿宋" w:cs="仿宋"/>
          <w:color w:val="auto"/>
          <w:kern w:val="2"/>
          <w:sz w:val="32"/>
          <w:szCs w:val="32"/>
          <w:lang w:val="en-US" w:eastAsia="zh-CN" w:bidi="ar-SA"/>
        </w:rPr>
        <w:t>  </w:t>
      </w:r>
    </w:p>
    <w:p w14:paraId="64CEAC0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420" w:leftChars="200" w:right="0" w:rightChars="0" w:firstLine="640" w:firstLineChars="200"/>
        <w:jc w:val="left"/>
        <w:textAlignment w:val="center"/>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三、项目支出：指在基本支出以外为完成相关行政任务和事业发展目标所发生的各项支出。</w:t>
      </w:r>
      <w:r>
        <w:rPr>
          <w:rFonts w:ascii="仿宋" w:hAnsi="仿宋" w:eastAsia="仿宋" w:cs="仿宋"/>
          <w:color w:val="auto"/>
          <w:kern w:val="2"/>
          <w:sz w:val="32"/>
          <w:szCs w:val="32"/>
          <w:lang w:val="en-US" w:eastAsia="zh-CN" w:bidi="ar-SA"/>
        </w:rPr>
        <w:t>  </w:t>
      </w:r>
    </w:p>
    <w:p w14:paraId="5F4F9C3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420" w:leftChars="200" w:right="0" w:rightChars="0" w:firstLine="640" w:firstLineChars="200"/>
        <w:jc w:val="left"/>
        <w:textAlignment w:val="center"/>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四、“三公”经费：指通过财政拨款资金安排的因公出国（境）费、公务用车购置及运行费和公务接待费支出。</w:t>
      </w:r>
      <w:r>
        <w:rPr>
          <w:rFonts w:ascii="仿宋" w:hAnsi="仿宋" w:eastAsia="仿宋" w:cs="仿宋"/>
          <w:color w:val="auto"/>
          <w:kern w:val="2"/>
          <w:sz w:val="32"/>
          <w:szCs w:val="32"/>
          <w:lang w:val="en-US" w:eastAsia="zh-CN" w:bidi="ar-SA"/>
        </w:rPr>
        <w:t>  </w:t>
      </w:r>
    </w:p>
    <w:p w14:paraId="1BDD6485">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420" w:leftChars="200" w:right="0" w:rightChars="0" w:firstLine="640" w:firstLineChars="200"/>
        <w:jc w:val="left"/>
        <w:textAlignment w:val="center"/>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1BE4814">
      <w:pPr>
        <w:pStyle w:val="15"/>
        <w:spacing w:line="640" w:lineRule="exact"/>
        <w:jc w:val="center"/>
        <w:rPr>
          <w:rFonts w:hint="eastAsia" w:ascii="仿宋" w:hAnsi="仿宋" w:eastAsia="仿宋" w:cs="Times New Roman"/>
          <w:sz w:val="72"/>
          <w:szCs w:val="72"/>
        </w:rPr>
      </w:pPr>
    </w:p>
    <w:p w14:paraId="43187DF4">
      <w:pPr>
        <w:pStyle w:val="15"/>
        <w:spacing w:line="640" w:lineRule="exact"/>
        <w:jc w:val="center"/>
        <w:rPr>
          <w:rFonts w:hint="eastAsia" w:ascii="仿宋" w:hAnsi="仿宋" w:eastAsia="仿宋" w:cs="Times New Roman"/>
          <w:sz w:val="72"/>
          <w:szCs w:val="72"/>
        </w:rPr>
      </w:pPr>
    </w:p>
    <w:p w14:paraId="3290803C">
      <w:pPr>
        <w:pStyle w:val="15"/>
        <w:spacing w:line="640" w:lineRule="exact"/>
        <w:jc w:val="center"/>
        <w:rPr>
          <w:rFonts w:hint="eastAsia" w:ascii="仿宋" w:hAnsi="仿宋" w:eastAsia="仿宋" w:cs="Times New Roman"/>
          <w:sz w:val="72"/>
          <w:szCs w:val="72"/>
        </w:rPr>
      </w:pPr>
    </w:p>
    <w:p w14:paraId="06CEEE11">
      <w:pPr>
        <w:pStyle w:val="15"/>
        <w:spacing w:line="640" w:lineRule="exact"/>
        <w:jc w:val="center"/>
        <w:rPr>
          <w:rFonts w:hint="eastAsia" w:ascii="仿宋" w:hAnsi="仿宋" w:eastAsia="仿宋" w:cs="Times New Roman"/>
          <w:sz w:val="72"/>
          <w:szCs w:val="72"/>
        </w:rPr>
      </w:pPr>
    </w:p>
    <w:p w14:paraId="0A54B148">
      <w:pPr>
        <w:pStyle w:val="15"/>
        <w:spacing w:line="640" w:lineRule="exact"/>
        <w:jc w:val="center"/>
        <w:rPr>
          <w:rFonts w:hint="eastAsia" w:ascii="仿宋" w:hAnsi="仿宋" w:eastAsia="仿宋" w:cs="Times New Roman"/>
          <w:sz w:val="72"/>
          <w:szCs w:val="72"/>
        </w:rPr>
      </w:pPr>
    </w:p>
    <w:p w14:paraId="40FA9DCE">
      <w:pPr>
        <w:pStyle w:val="15"/>
        <w:spacing w:line="640" w:lineRule="exact"/>
        <w:jc w:val="center"/>
        <w:rPr>
          <w:rFonts w:hint="eastAsia" w:ascii="仿宋" w:hAnsi="仿宋" w:eastAsia="仿宋" w:cs="Times New Roman"/>
          <w:sz w:val="72"/>
          <w:szCs w:val="72"/>
        </w:rPr>
      </w:pPr>
    </w:p>
    <w:p w14:paraId="5663BBF6">
      <w:pPr>
        <w:pStyle w:val="15"/>
        <w:spacing w:line="640" w:lineRule="exact"/>
        <w:jc w:val="center"/>
        <w:rPr>
          <w:rFonts w:hint="eastAsia" w:ascii="仿宋" w:hAnsi="仿宋" w:eastAsia="仿宋" w:cs="Times New Roman"/>
          <w:sz w:val="72"/>
          <w:szCs w:val="72"/>
        </w:rPr>
      </w:pPr>
    </w:p>
    <w:p w14:paraId="5BE217B5">
      <w:pPr>
        <w:pStyle w:val="15"/>
        <w:spacing w:line="640" w:lineRule="exact"/>
        <w:jc w:val="center"/>
        <w:rPr>
          <w:rFonts w:hint="eastAsia" w:ascii="仿宋" w:hAnsi="仿宋" w:eastAsia="仿宋" w:cs="Times New Roman"/>
          <w:sz w:val="72"/>
          <w:szCs w:val="72"/>
        </w:rPr>
      </w:pPr>
    </w:p>
    <w:p w14:paraId="47F7E204">
      <w:pPr>
        <w:pStyle w:val="15"/>
        <w:spacing w:line="640" w:lineRule="exact"/>
        <w:jc w:val="center"/>
        <w:rPr>
          <w:rFonts w:hint="eastAsia" w:ascii="仿宋" w:hAnsi="仿宋" w:eastAsia="仿宋" w:cs="Times New Roman"/>
          <w:sz w:val="72"/>
          <w:szCs w:val="72"/>
        </w:rPr>
      </w:pPr>
    </w:p>
    <w:p w14:paraId="7A01375C">
      <w:pPr>
        <w:pStyle w:val="15"/>
        <w:spacing w:line="640" w:lineRule="exact"/>
        <w:jc w:val="center"/>
        <w:rPr>
          <w:rFonts w:hint="eastAsia" w:ascii="仿宋" w:hAnsi="仿宋" w:eastAsia="仿宋" w:cs="Times New Roman"/>
          <w:sz w:val="72"/>
          <w:szCs w:val="72"/>
        </w:rPr>
      </w:pPr>
    </w:p>
    <w:p w14:paraId="0EA79E8F">
      <w:pPr>
        <w:pStyle w:val="15"/>
        <w:spacing w:line="640" w:lineRule="exact"/>
        <w:jc w:val="both"/>
        <w:rPr>
          <w:rFonts w:hint="eastAsia" w:ascii="仿宋" w:hAnsi="仿宋" w:eastAsia="仿宋" w:cs="Times New Roman"/>
          <w:sz w:val="72"/>
          <w:szCs w:val="72"/>
        </w:rPr>
      </w:pPr>
    </w:p>
    <w:p w14:paraId="67D5A388">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64C546DE">
      <w:pPr>
        <w:pStyle w:val="5"/>
        <w:ind w:firstLine="0"/>
        <w:jc w:val="center"/>
        <w:rPr>
          <w:rFonts w:hint="eastAsia" w:ascii="仿宋" w:hAnsi="仿宋" w:eastAsia="仿宋"/>
          <w:sz w:val="52"/>
          <w:szCs w:val="52"/>
        </w:rPr>
      </w:pPr>
    </w:p>
    <w:p w14:paraId="29B462FE">
      <w:pPr>
        <w:pStyle w:val="5"/>
        <w:ind w:firstLine="0"/>
        <w:jc w:val="center"/>
        <w:rPr>
          <w:rFonts w:hint="eastAsia" w:ascii="仿宋" w:hAnsi="仿宋" w:eastAsia="仿宋"/>
          <w:b/>
          <w:bCs/>
          <w:sz w:val="52"/>
          <w:szCs w:val="52"/>
        </w:rPr>
      </w:pPr>
      <w:r>
        <w:rPr>
          <w:rFonts w:ascii="仿宋" w:hAnsi="仿宋" w:eastAsia="仿宋"/>
          <w:b/>
          <w:bCs/>
          <w:sz w:val="52"/>
          <w:szCs w:val="52"/>
        </w:rPr>
        <w:t>附 件</w:t>
      </w:r>
    </w:p>
    <w:p w14:paraId="443FFAA9">
      <w:pPr>
        <w:pStyle w:val="15"/>
        <w:spacing w:line="640" w:lineRule="exact"/>
        <w:jc w:val="center"/>
        <w:rPr>
          <w:rFonts w:hint="eastAsia" w:ascii="仿宋" w:hAnsi="仿宋" w:eastAsia="仿宋" w:cs="Times New Roman"/>
          <w:sz w:val="52"/>
          <w:szCs w:val="52"/>
        </w:rPr>
      </w:pPr>
    </w:p>
    <w:p w14:paraId="5357F393">
      <w:pPr>
        <w:spacing w:line="640" w:lineRule="exact"/>
        <w:rPr>
          <w:rFonts w:hint="eastAsia" w:ascii="仿宋" w:hAnsi="仿宋" w:eastAsia="仿宋" w:cs="Times New Roman"/>
          <w:sz w:val="72"/>
          <w:szCs w:val="72"/>
        </w:rPr>
      </w:pPr>
    </w:p>
    <w:p w14:paraId="34D0B49A">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6650A6A2">
      <w:pPr>
        <w:pStyle w:val="15"/>
        <w:jc w:val="center"/>
        <w:rPr>
          <w:rFonts w:hint="eastAsia" w:ascii="仿宋" w:hAnsi="仿宋" w:eastAsia="仿宋" w:cs="Times New Roman"/>
          <w:sz w:val="72"/>
          <w:szCs w:val="72"/>
        </w:rPr>
      </w:pPr>
    </w:p>
    <w:p w14:paraId="5DE995DD">
      <w:pPr>
        <w:keepNext w:val="0"/>
        <w:keepLines w:val="0"/>
        <w:pageBreakBefore w:val="0"/>
        <w:widowControl w:val="0"/>
        <w:tabs>
          <w:tab w:val="left" w:pos="7560"/>
        </w:tabs>
        <w:kinsoku/>
        <w:wordWrap/>
        <w:overflowPunct/>
        <w:topLinePunct w:val="0"/>
        <w:bidi w:val="0"/>
        <w:adjustRightInd w:val="0"/>
        <w:snapToGrid w:val="0"/>
        <w:spacing w:line="560" w:lineRule="exact"/>
        <w:ind w:right="0" w:rightChars="0"/>
        <w:jc w:val="both"/>
        <w:textAlignment w:val="auto"/>
        <w:outlineLvl w:val="9"/>
        <w:rPr>
          <w:rFonts w:hint="eastAsia" w:ascii="黑体" w:hAnsi="黑体" w:eastAsia="黑体"/>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84D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B9541">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E007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01B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B3BCF"/>
    <w:multiLevelType w:val="singleLevel"/>
    <w:tmpl w:val="68DB3BCF"/>
    <w:lvl w:ilvl="0" w:tentative="0">
      <w:start w:val="1"/>
      <w:numFmt w:val="chineseCounting"/>
      <w:suff w:val="nothing"/>
      <w:lvlText w:val="（%1）"/>
      <w:lvlJc w:val="left"/>
      <w:pPr>
        <w:ind w:left="0" w:leftChars="0" w:firstLine="420" w:firstLineChars="0"/>
      </w:pPr>
      <w:rPr>
        <w:rFonts w:hint="eastAsia"/>
      </w:rPr>
    </w:lvl>
  </w:abstractNum>
  <w:abstractNum w:abstractNumId="1">
    <w:nsid w:val="68F08E71"/>
    <w:multiLevelType w:val="singleLevel"/>
    <w:tmpl w:val="68F08E7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24D5"/>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38448D8"/>
    <w:rsid w:val="061B0BE9"/>
    <w:rsid w:val="0B5736CE"/>
    <w:rsid w:val="0F1467D4"/>
    <w:rsid w:val="13A7589A"/>
    <w:rsid w:val="18301831"/>
    <w:rsid w:val="1937111C"/>
    <w:rsid w:val="1D97DEFF"/>
    <w:rsid w:val="1DFF72E5"/>
    <w:rsid w:val="1EFC6F07"/>
    <w:rsid w:val="20E86507"/>
    <w:rsid w:val="2D06608C"/>
    <w:rsid w:val="2FDF85B8"/>
    <w:rsid w:val="2FFFEE04"/>
    <w:rsid w:val="34DF85B0"/>
    <w:rsid w:val="37DF665A"/>
    <w:rsid w:val="39E41C02"/>
    <w:rsid w:val="3B8F36BC"/>
    <w:rsid w:val="3C2531F5"/>
    <w:rsid w:val="3CE71D53"/>
    <w:rsid w:val="47702D8B"/>
    <w:rsid w:val="491FF225"/>
    <w:rsid w:val="4EA604F0"/>
    <w:rsid w:val="4FFD214C"/>
    <w:rsid w:val="5777D4F5"/>
    <w:rsid w:val="59DD8326"/>
    <w:rsid w:val="5B841A8A"/>
    <w:rsid w:val="5DEF592A"/>
    <w:rsid w:val="5FC6BB1E"/>
    <w:rsid w:val="5FF720F1"/>
    <w:rsid w:val="64A229F4"/>
    <w:rsid w:val="67FF5C0B"/>
    <w:rsid w:val="6AE37602"/>
    <w:rsid w:val="6EFC0924"/>
    <w:rsid w:val="6FB74722"/>
    <w:rsid w:val="6FEF8B7E"/>
    <w:rsid w:val="71A6591B"/>
    <w:rsid w:val="72EC1A62"/>
    <w:rsid w:val="737D59BA"/>
    <w:rsid w:val="77C37683"/>
    <w:rsid w:val="79D19834"/>
    <w:rsid w:val="79FF515B"/>
    <w:rsid w:val="7DA11E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uiPriority w:val="1"/>
  </w:style>
  <w:style w:type="table" w:default="1" w:styleId="11">
    <w:name w:val="Normal Table"/>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8476</Words>
  <Characters>11034</Characters>
  <Lines>103</Lines>
  <Paragraphs>29</Paragraphs>
  <TotalTime>1</TotalTime>
  <ScaleCrop>false</ScaleCrop>
  <LinksUpToDate>false</LinksUpToDate>
  <CharactersWithSpaces>12085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2025-10-11T13:55:00Z</dcterms:created>
  <dc:creator>11797</dc:creator>
  <cp:lastModifiedBy>谁明浪子心</cp:lastModifiedBy>
  <cp:lastPrinted>2025-10-14T02:39:00Z</cp:lastPrinted>
  <dcterms:modified xsi:type="dcterms:W3CDTF">2025-10-30T02:03:37Z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