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7BA7F">
      <w:pPr>
        <w:tabs>
          <w:tab w:val="left" w:pos="7560"/>
        </w:tabs>
        <w:adjustRightInd w:val="0"/>
        <w:snapToGrid w:val="0"/>
        <w:spacing w:line="560" w:lineRule="exact"/>
        <w:rPr>
          <w:rFonts w:ascii="黑体" w:hAnsi="黑体" w:eastAsia="黑体"/>
          <w:sz w:val="32"/>
          <w:szCs w:val="32"/>
        </w:rPr>
      </w:pPr>
      <w:r>
        <w:rPr>
          <w:rFonts w:hint="eastAsia" w:ascii="黑体" w:hAnsi="黑体" w:eastAsia="黑体"/>
          <w:sz w:val="32"/>
          <w:szCs w:val="32"/>
        </w:rPr>
        <w:t>附件4</w:t>
      </w:r>
    </w:p>
    <w:p w14:paraId="0B3F61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方正公文小标宋" w:hAnsi="方正公文小标宋" w:eastAsia="方正公文小标宋" w:cs="方正公文小标宋"/>
          <w:b w:val="0"/>
          <w:bCs w:val="0"/>
          <w:color w:val="auto"/>
          <w:spacing w:val="5"/>
          <w:sz w:val="44"/>
          <w:szCs w:val="44"/>
        </w:rPr>
      </w:pPr>
    </w:p>
    <w:p w14:paraId="3681BCAA">
      <w:pPr>
        <w:keepNext w:val="0"/>
        <w:keepLines w:val="0"/>
        <w:pageBreakBefore w:val="0"/>
        <w:widowControl/>
        <w:kinsoku w:val="0"/>
        <w:wordWrap/>
        <w:overflowPunct/>
        <w:topLinePunct w:val="0"/>
        <w:autoSpaceDE w:val="0"/>
        <w:autoSpaceDN w:val="0"/>
        <w:bidi w:val="0"/>
        <w:adjustRightInd w:val="0"/>
        <w:snapToGrid w:val="0"/>
        <w:spacing w:line="700" w:lineRule="exact"/>
        <w:ind w:left="0" w:firstLine="900" w:firstLineChars="200"/>
        <w:jc w:val="center"/>
        <w:textAlignment w:val="baseline"/>
        <w:outlineLvl w:val="9"/>
        <w:rPr>
          <w:rFonts w:ascii="宋体" w:hAnsi="宋体" w:eastAsia="宋体" w:cs="宋体"/>
          <w:b/>
          <w:bCs/>
          <w:color w:val="auto"/>
          <w:spacing w:val="-2"/>
          <w:sz w:val="43"/>
          <w:szCs w:val="43"/>
        </w:rPr>
      </w:pPr>
      <w:bookmarkStart w:id="0" w:name="_GoBack"/>
      <w:r>
        <w:rPr>
          <w:rFonts w:hint="eastAsia" w:ascii="方正公文小标宋" w:hAnsi="方正公文小标宋" w:eastAsia="方正公文小标宋" w:cs="方正公文小标宋"/>
          <w:b w:val="0"/>
          <w:bCs w:val="0"/>
          <w:color w:val="auto"/>
          <w:spacing w:val="5"/>
          <w:sz w:val="44"/>
          <w:szCs w:val="44"/>
        </w:rPr>
        <w:t>2024年度株洲市渌口区</w:t>
      </w:r>
      <w:r>
        <w:rPr>
          <w:rFonts w:hint="eastAsia" w:ascii="方正公文小标宋" w:hAnsi="方正公文小标宋" w:eastAsia="方正公文小标宋" w:cs="方正公文小标宋"/>
          <w:b w:val="0"/>
          <w:bCs w:val="0"/>
          <w:color w:val="auto"/>
          <w:spacing w:val="5"/>
          <w:sz w:val="44"/>
          <w:szCs w:val="44"/>
          <w:lang w:eastAsia="zh-CN"/>
        </w:rPr>
        <w:t>农机</w:t>
      </w:r>
      <w:r>
        <w:rPr>
          <w:rFonts w:hint="eastAsia" w:ascii="方正公文小标宋" w:hAnsi="方正公文小标宋" w:eastAsia="方正公文小标宋" w:cs="方正公文小标宋"/>
          <w:b w:val="0"/>
          <w:bCs w:val="0"/>
          <w:color w:val="auto"/>
          <w:spacing w:val="5"/>
          <w:sz w:val="44"/>
          <w:szCs w:val="44"/>
        </w:rPr>
        <w:t>部门（单位）整体支出绩效自评报告</w:t>
      </w:r>
    </w:p>
    <w:bookmarkEnd w:id="0"/>
    <w:p w14:paraId="1756C53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eastAsia" w:ascii="黑体" w:hAnsi="黑体" w:eastAsia="黑体" w:cs="黑体"/>
          <w:b w:val="0"/>
          <w:bCs w:val="0"/>
          <w:color w:val="auto"/>
          <w:spacing w:val="-2"/>
          <w:sz w:val="32"/>
          <w:szCs w:val="32"/>
        </w:rPr>
      </w:pPr>
    </w:p>
    <w:p w14:paraId="09845B9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pict>
          <v:shape id="_x0000_s1026" o:spid="_x0000_s1026" o:spt="202" type="#_x0000_t202" style="position:absolute;left:0pt;margin-left:484.2pt;margin-top:13.9pt;height:24.65pt;width:150.7pt;z-index:251659264;mso-width-relative:page;mso-height-relative:page;" filled="f" stroked="f" coordsize="21600,21600">
            <v:path/>
            <v:fill on="f" focussize="0,0"/>
            <v:stroke on="f"/>
            <v:imagedata o:title=""/>
            <o:lock v:ext="edit" aspectratio="f"/>
            <v:textbox inset="0mm,0mm,0mm,0mm">
              <w:txbxContent>
                <w:p w14:paraId="08C52F55">
                  <w:pPr>
                    <w:spacing w:before="19" w:line="209" w:lineRule="auto"/>
                    <w:ind w:right="1"/>
                    <w:jc w:val="right"/>
                    <w:rPr>
                      <w:rFonts w:ascii="宋体" w:hAnsi="宋体" w:eastAsia="宋体" w:cs="宋体"/>
                      <w:sz w:val="40"/>
                      <w:szCs w:val="40"/>
                    </w:rPr>
                  </w:pPr>
                </w:p>
              </w:txbxContent>
            </v:textbox>
          </v:shape>
        </w:pict>
      </w:r>
      <w:r>
        <w:rPr>
          <w:rFonts w:hint="eastAsia" w:ascii="黑体" w:hAnsi="黑体" w:eastAsia="黑体" w:cs="黑体"/>
          <w:b w:val="0"/>
          <w:bCs w:val="0"/>
          <w:color w:val="auto"/>
          <w:spacing w:val="-2"/>
          <w:sz w:val="32"/>
          <w:szCs w:val="32"/>
        </w:rPr>
        <w:t>一、部门(单位)基本情况</w:t>
      </w:r>
    </w:p>
    <w:p w14:paraId="5D746AB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8" w:firstLineChars="200"/>
        <w:jc w:val="left"/>
        <w:textAlignment w:val="baseline"/>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pacing w:val="-13"/>
          <w:sz w:val="32"/>
          <w:szCs w:val="32"/>
          <w:lang w:eastAsia="zh-CN"/>
        </w:rPr>
        <w:t>（一）</w:t>
      </w:r>
      <w:r>
        <w:rPr>
          <w:rFonts w:hint="eastAsia" w:ascii="方正楷体_GBK" w:hAnsi="方正楷体_GBK" w:eastAsia="方正楷体_GBK" w:cs="方正楷体_GBK"/>
          <w:b w:val="0"/>
          <w:bCs w:val="0"/>
          <w:color w:val="auto"/>
          <w:spacing w:val="-13"/>
          <w:sz w:val="32"/>
          <w:szCs w:val="32"/>
        </w:rPr>
        <w:t>部门职能职责</w:t>
      </w:r>
    </w:p>
    <w:p w14:paraId="00075E3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根据三定文件规定，本部门主要职责是：</w:t>
      </w:r>
    </w:p>
    <w:p w14:paraId="0B43D2B5">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3"/>
          <w:sz w:val="32"/>
          <w:szCs w:val="32"/>
          <w:lang w:val="en-US" w:eastAsia="zh-CN"/>
        </w:rPr>
        <w:t>1、</w:t>
      </w:r>
      <w:r>
        <w:rPr>
          <w:rFonts w:hint="default" w:ascii="Times New Roman" w:hAnsi="Times New Roman" w:eastAsia="方正仿宋_GBK" w:cs="Times New Roman"/>
          <w:color w:val="auto"/>
          <w:spacing w:val="3"/>
          <w:sz w:val="32"/>
          <w:szCs w:val="32"/>
        </w:rPr>
        <w:t>承担推广先进适用的农业机械新机具、新技术的工作；</w:t>
      </w:r>
    </w:p>
    <w:p w14:paraId="3AFEBA1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推广农业机械产品和技术的工作；</w:t>
      </w:r>
    </w:p>
    <w:p w14:paraId="3A211B1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2"/>
          <w:sz w:val="32"/>
          <w:szCs w:val="32"/>
          <w:lang w:val="en-US" w:eastAsia="zh-CN"/>
        </w:rPr>
        <w:t>3、</w:t>
      </w:r>
      <w:r>
        <w:rPr>
          <w:rFonts w:hint="default" w:ascii="Times New Roman" w:hAnsi="Times New Roman" w:eastAsia="方正仿宋_GBK" w:cs="Times New Roman"/>
          <w:color w:val="auto"/>
          <w:spacing w:val="2"/>
          <w:sz w:val="32"/>
          <w:szCs w:val="32"/>
        </w:rPr>
        <w:t>承担农业机械操作、驾驶人员的教育、培训等工作；</w:t>
      </w:r>
    </w:p>
    <w:p w14:paraId="76B44455">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3"/>
          <w:sz w:val="32"/>
          <w:szCs w:val="32"/>
          <w:lang w:val="en-US" w:eastAsia="zh-CN"/>
        </w:rPr>
        <w:t>4、</w:t>
      </w:r>
      <w:r>
        <w:rPr>
          <w:rFonts w:hint="default" w:ascii="Times New Roman" w:hAnsi="Times New Roman" w:eastAsia="方正仿宋_GBK" w:cs="Times New Roman"/>
          <w:color w:val="auto"/>
          <w:spacing w:val="3"/>
          <w:sz w:val="32"/>
          <w:szCs w:val="32"/>
        </w:rPr>
        <w:t>承担农机安全事故的防范、处理和应急救援工作；</w:t>
      </w:r>
    </w:p>
    <w:p w14:paraId="7A15FAD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6"/>
          <w:sz w:val="32"/>
          <w:szCs w:val="32"/>
          <w:lang w:val="en-US" w:eastAsia="zh-CN"/>
        </w:rPr>
        <w:t>5、</w:t>
      </w:r>
      <w:r>
        <w:rPr>
          <w:rFonts w:hint="default" w:ascii="Times New Roman" w:hAnsi="Times New Roman" w:eastAsia="方正仿宋_GBK" w:cs="Times New Roman"/>
          <w:color w:val="auto"/>
          <w:spacing w:val="6"/>
          <w:sz w:val="32"/>
          <w:szCs w:val="32"/>
        </w:rPr>
        <w:t>承担农机发牌、发证、考试、年检审等工作的事务性工</w:t>
      </w:r>
      <w:r>
        <w:rPr>
          <w:rFonts w:hint="default" w:ascii="Times New Roman" w:hAnsi="Times New Roman" w:eastAsia="方正仿宋_GBK" w:cs="Times New Roman"/>
          <w:color w:val="auto"/>
          <w:spacing w:val="13"/>
          <w:sz w:val="32"/>
          <w:szCs w:val="32"/>
        </w:rPr>
        <w:t xml:space="preserve"> </w:t>
      </w:r>
      <w:r>
        <w:rPr>
          <w:rFonts w:hint="default" w:ascii="Times New Roman" w:hAnsi="Times New Roman" w:eastAsia="方正仿宋_GBK" w:cs="Times New Roman"/>
          <w:color w:val="auto"/>
          <w:spacing w:val="-31"/>
          <w:sz w:val="32"/>
          <w:szCs w:val="32"/>
        </w:rPr>
        <w:t>作；</w:t>
      </w:r>
    </w:p>
    <w:p w14:paraId="68110AE7">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3"/>
          <w:sz w:val="32"/>
          <w:szCs w:val="32"/>
          <w:lang w:val="en-US" w:eastAsia="zh-CN"/>
        </w:rPr>
        <w:t>6、</w:t>
      </w:r>
      <w:r>
        <w:rPr>
          <w:rFonts w:hint="default" w:ascii="Times New Roman" w:hAnsi="Times New Roman" w:eastAsia="方正仿宋_GBK" w:cs="Times New Roman"/>
          <w:color w:val="auto"/>
          <w:spacing w:val="-3"/>
          <w:sz w:val="32"/>
          <w:szCs w:val="32"/>
        </w:rPr>
        <w:t>承担农机项目的实施工作；</w:t>
      </w:r>
    </w:p>
    <w:p w14:paraId="51AC776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2"/>
          <w:sz w:val="32"/>
          <w:szCs w:val="32"/>
          <w:lang w:val="en-US" w:eastAsia="zh-CN"/>
        </w:rPr>
        <w:t>7、</w:t>
      </w:r>
      <w:r>
        <w:rPr>
          <w:rFonts w:hint="default" w:ascii="Times New Roman" w:hAnsi="Times New Roman" w:eastAsia="方正仿宋_GBK" w:cs="Times New Roman"/>
          <w:color w:val="auto"/>
          <w:spacing w:val="2"/>
          <w:sz w:val="32"/>
          <w:szCs w:val="32"/>
        </w:rPr>
        <w:t>承担区农业农村局交办的其他工作。</w:t>
      </w:r>
    </w:p>
    <w:p w14:paraId="0F7370B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8" w:firstLineChars="200"/>
        <w:jc w:val="left"/>
        <w:textAlignment w:val="baseline"/>
        <w:outlineLvl w:val="9"/>
        <w:rPr>
          <w:rFonts w:hint="default" w:ascii="方正楷体_GBK" w:hAnsi="方正楷体_GBK" w:eastAsia="方正楷体_GBK" w:cs="方正楷体_GBK"/>
          <w:b w:val="0"/>
          <w:bCs w:val="0"/>
          <w:color w:val="auto"/>
          <w:spacing w:val="-13"/>
          <w:sz w:val="32"/>
          <w:szCs w:val="32"/>
        </w:rPr>
      </w:pPr>
      <w:r>
        <w:rPr>
          <w:rFonts w:hint="eastAsia" w:ascii="方正楷体_GBK" w:hAnsi="方正楷体_GBK" w:eastAsia="方正楷体_GBK" w:cs="方正楷体_GBK"/>
          <w:b w:val="0"/>
          <w:bCs w:val="0"/>
          <w:color w:val="auto"/>
          <w:spacing w:val="-13"/>
          <w:sz w:val="32"/>
          <w:szCs w:val="32"/>
          <w:lang w:eastAsia="zh-CN"/>
        </w:rPr>
        <w:t>（二）</w:t>
      </w:r>
      <w:r>
        <w:rPr>
          <w:rFonts w:hint="default" w:ascii="方正楷体_GBK" w:hAnsi="方正楷体_GBK" w:eastAsia="方正楷体_GBK" w:cs="方正楷体_GBK"/>
          <w:b w:val="0"/>
          <w:bCs w:val="0"/>
          <w:color w:val="auto"/>
          <w:spacing w:val="-13"/>
          <w:sz w:val="32"/>
          <w:szCs w:val="32"/>
        </w:rPr>
        <w:t>机构设置</w:t>
      </w:r>
    </w:p>
    <w:p w14:paraId="1BD3C71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渌口区农机事务中心现有股室3个，分别为：办公室、管理</w:t>
      </w:r>
      <w:r>
        <w:rPr>
          <w:rFonts w:hint="default" w:ascii="Times New Roman" w:hAnsi="Times New Roman" w:eastAsia="方正仿宋_GBK" w:cs="Times New Roman"/>
          <w:color w:val="auto"/>
          <w:spacing w:val="1"/>
          <w:sz w:val="32"/>
          <w:szCs w:val="32"/>
        </w:rPr>
        <w:t>股、项目办。</w:t>
      </w:r>
    </w:p>
    <w:p w14:paraId="52DD9A8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8" w:firstLineChars="200"/>
        <w:jc w:val="left"/>
        <w:textAlignment w:val="baseline"/>
        <w:outlineLvl w:val="9"/>
        <w:rPr>
          <w:rFonts w:hint="default" w:ascii="方正楷体_GBK" w:hAnsi="方正楷体_GBK" w:eastAsia="方正楷体_GBK" w:cs="方正楷体_GBK"/>
          <w:b w:val="0"/>
          <w:bCs w:val="0"/>
          <w:color w:val="auto"/>
          <w:spacing w:val="-13"/>
          <w:sz w:val="32"/>
          <w:szCs w:val="32"/>
        </w:rPr>
      </w:pPr>
      <w:r>
        <w:rPr>
          <w:rFonts w:hint="eastAsia" w:ascii="方正楷体_GBK" w:hAnsi="方正楷体_GBK" w:eastAsia="方正楷体_GBK" w:cs="方正楷体_GBK"/>
          <w:b w:val="0"/>
          <w:bCs w:val="0"/>
          <w:color w:val="auto"/>
          <w:spacing w:val="-13"/>
          <w:sz w:val="32"/>
          <w:szCs w:val="32"/>
          <w:lang w:eastAsia="zh-CN"/>
        </w:rPr>
        <w:t>（三）</w:t>
      </w:r>
      <w:r>
        <w:rPr>
          <w:rFonts w:hint="default" w:ascii="方正楷体_GBK" w:hAnsi="方正楷体_GBK" w:eastAsia="方正楷体_GBK" w:cs="方正楷体_GBK"/>
          <w:b w:val="0"/>
          <w:bCs w:val="0"/>
          <w:color w:val="auto"/>
          <w:spacing w:val="-13"/>
          <w:sz w:val="32"/>
          <w:szCs w:val="32"/>
        </w:rPr>
        <w:t>人员情况</w:t>
      </w:r>
    </w:p>
    <w:p w14:paraId="0F08F6D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0"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在职人员7人、离休人员1人、退休人员43</w:t>
      </w:r>
      <w:r>
        <w:rPr>
          <w:rFonts w:hint="default" w:ascii="Times New Roman" w:hAnsi="Times New Roman" w:eastAsia="方正仿宋_GBK" w:cs="Times New Roman"/>
          <w:color w:val="auto"/>
          <w:spacing w:val="4"/>
          <w:sz w:val="32"/>
          <w:szCs w:val="32"/>
        </w:rPr>
        <w:t>人。</w:t>
      </w:r>
    </w:p>
    <w:p w14:paraId="7439DD7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default" w:ascii="黑体" w:hAnsi="黑体" w:eastAsia="黑体" w:cs="黑体"/>
          <w:b w:val="0"/>
          <w:bCs w:val="0"/>
          <w:color w:val="auto"/>
          <w:spacing w:val="-2"/>
          <w:sz w:val="32"/>
          <w:szCs w:val="32"/>
        </w:rPr>
      </w:pPr>
      <w:r>
        <w:rPr>
          <w:rFonts w:hint="default" w:ascii="黑体" w:hAnsi="黑体" w:eastAsia="黑体" w:cs="黑体"/>
          <w:b w:val="0"/>
          <w:bCs w:val="0"/>
          <w:color w:val="auto"/>
          <w:spacing w:val="-2"/>
          <w:sz w:val="32"/>
          <w:szCs w:val="32"/>
        </w:rPr>
        <w:t>二、一般公共预算支出情况</w:t>
      </w:r>
    </w:p>
    <w:p w14:paraId="1F8311A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8" w:firstLineChars="200"/>
        <w:jc w:val="left"/>
        <w:textAlignment w:val="baseline"/>
        <w:outlineLvl w:val="9"/>
        <w:rPr>
          <w:rFonts w:hint="default" w:ascii="方正楷体_GBK" w:hAnsi="方正楷体_GBK" w:eastAsia="方正楷体_GBK" w:cs="方正楷体_GBK"/>
          <w:b w:val="0"/>
          <w:bCs w:val="0"/>
          <w:color w:val="auto"/>
          <w:spacing w:val="-13"/>
          <w:sz w:val="32"/>
          <w:szCs w:val="32"/>
        </w:rPr>
      </w:pPr>
      <w:r>
        <w:rPr>
          <w:rFonts w:hint="eastAsia" w:ascii="方正楷体_GBK" w:hAnsi="方正楷体_GBK" w:eastAsia="方正楷体_GBK" w:cs="方正楷体_GBK"/>
          <w:b w:val="0"/>
          <w:bCs w:val="0"/>
          <w:color w:val="auto"/>
          <w:spacing w:val="-13"/>
          <w:sz w:val="32"/>
          <w:szCs w:val="32"/>
          <w:lang w:eastAsia="zh-CN"/>
        </w:rPr>
        <w:t>（一）</w:t>
      </w:r>
      <w:r>
        <w:rPr>
          <w:rFonts w:hint="default" w:ascii="方正楷体_GBK" w:hAnsi="方正楷体_GBK" w:eastAsia="方正楷体_GBK" w:cs="方正楷体_GBK"/>
          <w:b w:val="0"/>
          <w:bCs w:val="0"/>
          <w:color w:val="auto"/>
          <w:spacing w:val="-13"/>
          <w:sz w:val="32"/>
          <w:szCs w:val="32"/>
        </w:rPr>
        <w:t>基本支出情况</w:t>
      </w:r>
    </w:p>
    <w:p w14:paraId="52EC733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2024年基本支出306.04万元，是指为保障单位机构正常运转、</w:t>
      </w:r>
      <w:r>
        <w:rPr>
          <w:rFonts w:hint="default" w:ascii="Times New Roman" w:hAnsi="Times New Roman" w:eastAsia="方正仿宋_GBK" w:cs="Times New Roman"/>
          <w:color w:val="auto"/>
          <w:spacing w:val="5"/>
          <w:sz w:val="32"/>
          <w:szCs w:val="32"/>
        </w:rPr>
        <w:t xml:space="preserve"> </w:t>
      </w:r>
      <w:r>
        <w:rPr>
          <w:rFonts w:hint="default" w:ascii="Times New Roman" w:hAnsi="Times New Roman" w:eastAsia="方正仿宋_GBK" w:cs="Times New Roman"/>
          <w:color w:val="auto"/>
          <w:spacing w:val="9"/>
          <w:sz w:val="32"/>
          <w:szCs w:val="32"/>
        </w:rPr>
        <w:t>完成日常工作任务而发生的各项支出，包括</w:t>
      </w:r>
      <w:r>
        <w:rPr>
          <w:rFonts w:hint="default" w:ascii="Times New Roman" w:hAnsi="Times New Roman" w:eastAsia="方正仿宋_GBK" w:cs="Times New Roman"/>
          <w:color w:val="auto"/>
          <w:spacing w:val="8"/>
          <w:sz w:val="32"/>
          <w:szCs w:val="32"/>
        </w:rPr>
        <w:t>用于基本工资、津贴</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9"/>
          <w:sz w:val="32"/>
          <w:szCs w:val="32"/>
        </w:rPr>
        <w:t>补贴等人员经费以及日常公用经费、业务性商品和服务支出。其</w:t>
      </w:r>
      <w:r>
        <w:rPr>
          <w:rFonts w:hint="default" w:ascii="Times New Roman" w:hAnsi="Times New Roman" w:eastAsia="方正仿宋_GBK" w:cs="Times New Roman"/>
          <w:color w:val="auto"/>
          <w:spacing w:val="7"/>
          <w:sz w:val="32"/>
          <w:szCs w:val="32"/>
        </w:rPr>
        <w:t xml:space="preserve">  中包括工资福利支出182.2万元，商品和服务支出123.84万元</w:t>
      </w:r>
    </w:p>
    <w:p w14:paraId="7069EF9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8" w:firstLineChars="200"/>
        <w:jc w:val="left"/>
        <w:textAlignment w:val="baseline"/>
        <w:outlineLvl w:val="9"/>
        <w:rPr>
          <w:rFonts w:hint="default" w:ascii="方正楷体_GBK" w:hAnsi="方正楷体_GBK" w:eastAsia="方正楷体_GBK" w:cs="方正楷体_GBK"/>
          <w:b w:val="0"/>
          <w:bCs w:val="0"/>
          <w:color w:val="auto"/>
          <w:spacing w:val="-13"/>
          <w:sz w:val="32"/>
          <w:szCs w:val="32"/>
        </w:rPr>
      </w:pPr>
      <w:r>
        <w:rPr>
          <w:rFonts w:hint="eastAsia" w:ascii="方正楷体_GBK" w:hAnsi="方正楷体_GBK" w:eastAsia="方正楷体_GBK" w:cs="方正楷体_GBK"/>
          <w:b w:val="0"/>
          <w:bCs w:val="0"/>
          <w:color w:val="auto"/>
          <w:spacing w:val="-13"/>
          <w:sz w:val="32"/>
          <w:szCs w:val="32"/>
          <w:lang w:eastAsia="zh-CN"/>
        </w:rPr>
        <w:t>（二）</w:t>
      </w:r>
      <w:r>
        <w:rPr>
          <w:rFonts w:hint="default" w:ascii="方正楷体_GBK" w:hAnsi="方正楷体_GBK" w:eastAsia="方正楷体_GBK" w:cs="方正楷体_GBK"/>
          <w:b w:val="0"/>
          <w:bCs w:val="0"/>
          <w:color w:val="auto"/>
          <w:spacing w:val="-13"/>
          <w:sz w:val="32"/>
          <w:szCs w:val="32"/>
        </w:rPr>
        <w:t>项目支出情况</w:t>
      </w:r>
    </w:p>
    <w:p w14:paraId="6B07EE67">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6"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2024年项目支出418.51万元，其中2024年农机</w:t>
      </w:r>
      <w:r>
        <w:rPr>
          <w:rFonts w:hint="default" w:ascii="Times New Roman" w:hAnsi="Times New Roman" w:eastAsia="方正仿宋_GBK" w:cs="Times New Roman"/>
          <w:color w:val="auto"/>
          <w:spacing w:val="8"/>
          <w:sz w:val="32"/>
          <w:szCs w:val="32"/>
        </w:rPr>
        <w:t>工作经费70</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7"/>
          <w:sz w:val="32"/>
          <w:szCs w:val="32"/>
        </w:rPr>
        <w:t xml:space="preserve">万元，2023年农机机耕道新建维修改造配套支出20万元，2024年 </w:t>
      </w:r>
      <w:r>
        <w:rPr>
          <w:rFonts w:hint="default" w:ascii="Times New Roman" w:hAnsi="Times New Roman" w:eastAsia="方正仿宋_GBK" w:cs="Times New Roman"/>
          <w:color w:val="auto"/>
          <w:spacing w:val="5"/>
          <w:sz w:val="32"/>
          <w:szCs w:val="32"/>
        </w:rPr>
        <w:t>农机购置补贴支出280.324万元，2022年平安农机创建2万元，</w:t>
      </w:r>
    </w:p>
    <w:p w14:paraId="65BBE57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2020年农机化发展资金10万元，2022年新机具推广2万元，2020</w:t>
      </w:r>
      <w:r>
        <w:rPr>
          <w:rFonts w:hint="default" w:ascii="Times New Roman" w:hAnsi="Times New Roman" w:eastAsia="方正仿宋_GBK" w:cs="Times New Roman"/>
          <w:color w:val="auto"/>
          <w:spacing w:val="7"/>
          <w:sz w:val="32"/>
          <w:szCs w:val="32"/>
        </w:rPr>
        <w:t>年农机作业补贴试点县资金3.184万元，2023年新机具推广累加</w:t>
      </w:r>
      <w:r>
        <w:rPr>
          <w:rFonts w:hint="default" w:ascii="Times New Roman" w:hAnsi="Times New Roman" w:eastAsia="方正仿宋_GBK" w:cs="Times New Roman"/>
          <w:color w:val="auto"/>
          <w:spacing w:val="15"/>
          <w:sz w:val="32"/>
          <w:szCs w:val="32"/>
        </w:rPr>
        <w:t xml:space="preserve"> </w:t>
      </w:r>
      <w:r>
        <w:rPr>
          <w:rFonts w:hint="default" w:ascii="Times New Roman" w:hAnsi="Times New Roman" w:eastAsia="方正仿宋_GBK" w:cs="Times New Roman"/>
          <w:color w:val="auto"/>
          <w:spacing w:val="-5"/>
          <w:sz w:val="32"/>
          <w:szCs w:val="32"/>
        </w:rPr>
        <w:t>补贴31万元。</w:t>
      </w:r>
    </w:p>
    <w:p w14:paraId="2B8DA40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default" w:ascii="黑体" w:hAnsi="黑体" w:eastAsia="黑体" w:cs="黑体"/>
          <w:b w:val="0"/>
          <w:bCs w:val="0"/>
          <w:color w:val="auto"/>
          <w:spacing w:val="-2"/>
          <w:sz w:val="32"/>
          <w:szCs w:val="32"/>
        </w:rPr>
      </w:pPr>
      <w:r>
        <w:rPr>
          <w:rFonts w:hint="default" w:ascii="黑体" w:hAnsi="黑体" w:eastAsia="黑体" w:cs="黑体"/>
          <w:b w:val="0"/>
          <w:bCs w:val="0"/>
          <w:color w:val="auto"/>
          <w:spacing w:val="-2"/>
          <w:sz w:val="32"/>
          <w:szCs w:val="32"/>
        </w:rPr>
        <w:t>三、政府性基金预算支出情况</w:t>
      </w:r>
    </w:p>
    <w:p w14:paraId="2AE08AB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default" w:ascii="黑体" w:hAnsi="黑体" w:eastAsia="黑体" w:cs="黑体"/>
          <w:b w:val="0"/>
          <w:bCs w:val="0"/>
          <w:color w:val="auto"/>
          <w:spacing w:val="-2"/>
          <w:sz w:val="32"/>
          <w:szCs w:val="32"/>
        </w:rPr>
      </w:pPr>
      <w:r>
        <w:rPr>
          <w:rFonts w:hint="default" w:ascii="黑体" w:hAnsi="黑体" w:eastAsia="黑体" w:cs="黑体"/>
          <w:b w:val="0"/>
          <w:bCs w:val="0"/>
          <w:color w:val="auto"/>
          <w:spacing w:val="-2"/>
          <w:sz w:val="32"/>
          <w:szCs w:val="32"/>
        </w:rPr>
        <w:t>四、国有资本经营预算支出情况</w:t>
      </w:r>
    </w:p>
    <w:p w14:paraId="2E78083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default" w:ascii="黑体" w:hAnsi="黑体" w:eastAsia="黑体" w:cs="黑体"/>
          <w:b w:val="0"/>
          <w:bCs w:val="0"/>
          <w:color w:val="auto"/>
          <w:spacing w:val="-2"/>
          <w:sz w:val="32"/>
          <w:szCs w:val="32"/>
        </w:rPr>
      </w:pPr>
      <w:r>
        <w:rPr>
          <w:rFonts w:hint="default" w:ascii="黑体" w:hAnsi="黑体" w:eastAsia="黑体" w:cs="黑体"/>
          <w:b w:val="0"/>
          <w:bCs w:val="0"/>
          <w:color w:val="auto"/>
          <w:spacing w:val="-2"/>
          <w:sz w:val="32"/>
          <w:szCs w:val="32"/>
        </w:rPr>
        <w:t>五、社会保险基金预算支出情况</w:t>
      </w:r>
    </w:p>
    <w:p w14:paraId="1983682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left"/>
        <w:textAlignment w:val="baseline"/>
        <w:outlineLvl w:val="9"/>
        <w:rPr>
          <w:rFonts w:hint="default" w:ascii="黑体" w:hAnsi="黑体" w:eastAsia="黑体" w:cs="黑体"/>
          <w:b w:val="0"/>
          <w:bCs w:val="0"/>
          <w:color w:val="auto"/>
          <w:spacing w:val="-2"/>
          <w:sz w:val="32"/>
          <w:szCs w:val="32"/>
        </w:rPr>
      </w:pPr>
      <w:r>
        <w:rPr>
          <w:rFonts w:hint="default" w:ascii="黑体" w:hAnsi="黑体" w:eastAsia="黑体" w:cs="黑体"/>
          <w:b w:val="0"/>
          <w:bCs w:val="0"/>
          <w:color w:val="auto"/>
          <w:spacing w:val="-2"/>
          <w:sz w:val="32"/>
          <w:szCs w:val="32"/>
        </w:rPr>
        <w:t>六、资金使用及绩效情况</w:t>
      </w:r>
    </w:p>
    <w:p w14:paraId="6316766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left"/>
        <w:textAlignment w:val="baseline"/>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pacing w:val="13"/>
          <w:sz w:val="32"/>
          <w:szCs w:val="32"/>
          <w:lang w:eastAsia="zh-CN"/>
        </w:rPr>
        <w:t>（一）</w:t>
      </w:r>
      <w:r>
        <w:rPr>
          <w:rFonts w:hint="eastAsia" w:ascii="方正楷体_GBK" w:hAnsi="方正楷体_GBK" w:eastAsia="方正楷体_GBK" w:cs="方正楷体_GBK"/>
          <w:b w:val="0"/>
          <w:bCs w:val="0"/>
          <w:color w:val="auto"/>
          <w:spacing w:val="13"/>
          <w:sz w:val="32"/>
          <w:szCs w:val="32"/>
        </w:rPr>
        <w:t>整体支出绩效情况</w:t>
      </w:r>
    </w:p>
    <w:p w14:paraId="39F57E5F">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1"/>
          <w:sz w:val="32"/>
          <w:szCs w:val="32"/>
        </w:rPr>
        <w:t>总结归纳包括本部门(单位)“四本预算”支出的绩效目标完</w:t>
      </w:r>
      <w:r>
        <w:rPr>
          <w:rFonts w:hint="default" w:ascii="Times New Roman" w:hAnsi="Times New Roman" w:eastAsia="方正仿宋_GBK" w:cs="Times New Roman"/>
          <w:color w:val="auto"/>
          <w:spacing w:val="5"/>
          <w:sz w:val="32"/>
          <w:szCs w:val="32"/>
        </w:rPr>
        <w:t xml:space="preserve"> </w:t>
      </w:r>
      <w:r>
        <w:rPr>
          <w:rFonts w:hint="default" w:ascii="Times New Roman" w:hAnsi="Times New Roman" w:eastAsia="方正仿宋_GBK" w:cs="Times New Roman"/>
          <w:color w:val="auto"/>
          <w:spacing w:val="12"/>
          <w:sz w:val="32"/>
          <w:szCs w:val="32"/>
        </w:rPr>
        <w:t>成情况，各项绩效指标完成情况以及预算执行情况，实</w:t>
      </w:r>
      <w:r>
        <w:rPr>
          <w:rFonts w:hint="default" w:ascii="Times New Roman" w:hAnsi="Times New Roman" w:eastAsia="方正仿宋_GBK" w:cs="Times New Roman"/>
          <w:color w:val="auto"/>
          <w:spacing w:val="11"/>
          <w:sz w:val="32"/>
          <w:szCs w:val="32"/>
        </w:rPr>
        <w:t>现产出和</w:t>
      </w:r>
      <w:r>
        <w:rPr>
          <w:rFonts w:hint="default" w:ascii="Times New Roman" w:hAnsi="Times New Roman" w:eastAsia="方正仿宋_GBK" w:cs="Times New Roman"/>
          <w:color w:val="auto"/>
          <w:sz w:val="32"/>
          <w:szCs w:val="32"/>
        </w:rPr>
        <w:t xml:space="preserve"> 取得效益的情况。围绕单位职责、行业发展规划</w:t>
      </w:r>
      <w:r>
        <w:rPr>
          <w:rFonts w:hint="default" w:ascii="Times New Roman" w:hAnsi="Times New Roman" w:eastAsia="方正仿宋_GBK" w:cs="Times New Roman"/>
          <w:color w:val="auto"/>
          <w:spacing w:val="-1"/>
          <w:sz w:val="32"/>
          <w:szCs w:val="32"/>
        </w:rPr>
        <w:t>、预算绩效目标，</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10"/>
          <w:sz w:val="32"/>
          <w:szCs w:val="32"/>
        </w:rPr>
        <w:t>以预算资金管理为主线，总结单位资产管理和开展业务情况，从</w:t>
      </w:r>
      <w:r>
        <w:rPr>
          <w:rFonts w:hint="default" w:ascii="Times New Roman" w:hAnsi="Times New Roman" w:eastAsia="方正仿宋_GBK" w:cs="Times New Roman"/>
          <w:color w:val="auto"/>
          <w:spacing w:val="14"/>
          <w:sz w:val="32"/>
          <w:szCs w:val="32"/>
        </w:rPr>
        <w:t xml:space="preserve"> </w:t>
      </w:r>
      <w:r>
        <w:rPr>
          <w:rFonts w:hint="default" w:ascii="Times New Roman" w:hAnsi="Times New Roman" w:eastAsia="方正仿宋_GBK" w:cs="Times New Roman"/>
          <w:color w:val="auto"/>
          <w:spacing w:val="12"/>
          <w:sz w:val="32"/>
          <w:szCs w:val="32"/>
        </w:rPr>
        <w:t>运行成本、管理效率、履职效能、社会效应、可持续发</w:t>
      </w:r>
      <w:r>
        <w:rPr>
          <w:rFonts w:hint="default" w:ascii="Times New Roman" w:hAnsi="Times New Roman" w:eastAsia="方正仿宋_GBK" w:cs="Times New Roman"/>
          <w:color w:val="auto"/>
          <w:spacing w:val="11"/>
          <w:sz w:val="32"/>
          <w:szCs w:val="32"/>
        </w:rPr>
        <w:t>展能力和</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12"/>
          <w:sz w:val="32"/>
          <w:szCs w:val="32"/>
        </w:rPr>
        <w:t>服务对象满意度等方面，衡量单位整体及核心业务实施效果。填</w:t>
      </w:r>
      <w:r>
        <w:rPr>
          <w:rFonts w:hint="default" w:ascii="Times New Roman" w:hAnsi="Times New Roman" w:eastAsia="方正仿宋_GBK" w:cs="Times New Roman"/>
          <w:color w:val="auto"/>
          <w:spacing w:val="7"/>
          <w:sz w:val="32"/>
          <w:szCs w:val="32"/>
        </w:rPr>
        <w:t xml:space="preserve"> </w:t>
      </w:r>
      <w:r>
        <w:rPr>
          <w:rFonts w:hint="default" w:ascii="Times New Roman" w:hAnsi="Times New Roman" w:eastAsia="方正仿宋_GBK" w:cs="Times New Roman"/>
          <w:color w:val="auto"/>
          <w:spacing w:val="19"/>
          <w:sz w:val="32"/>
          <w:szCs w:val="32"/>
        </w:rPr>
        <w:t>报部门整体支出绩效评价基础数据表(附件1)整体</w:t>
      </w:r>
      <w:r>
        <w:rPr>
          <w:rFonts w:hint="default" w:ascii="Times New Roman" w:hAnsi="Times New Roman" w:eastAsia="方正仿宋_GBK" w:cs="Times New Roman"/>
          <w:color w:val="auto"/>
          <w:spacing w:val="18"/>
          <w:sz w:val="32"/>
          <w:szCs w:val="32"/>
        </w:rPr>
        <w:t>支出绩效自评</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21"/>
          <w:sz w:val="32"/>
          <w:szCs w:val="32"/>
        </w:rPr>
        <w:t>表(附件2),做到内容完整、权重合理、数据真实、结果客观。</w:t>
      </w:r>
    </w:p>
    <w:p w14:paraId="1D8D841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2" w:firstLineChars="200"/>
        <w:jc w:val="left"/>
        <w:textAlignment w:val="baseline"/>
        <w:outlineLvl w:val="9"/>
        <w:rPr>
          <w:rFonts w:hint="default" w:ascii="方正楷体_GBK" w:hAnsi="方正楷体_GBK" w:eastAsia="方正楷体_GBK" w:cs="方正楷体_GBK"/>
          <w:b w:val="0"/>
          <w:bCs w:val="0"/>
          <w:color w:val="auto"/>
          <w:spacing w:val="13"/>
          <w:sz w:val="32"/>
          <w:szCs w:val="32"/>
        </w:rPr>
      </w:pPr>
      <w:r>
        <w:rPr>
          <w:rFonts w:hint="eastAsia" w:ascii="方正楷体_GBK" w:hAnsi="方正楷体_GBK" w:eastAsia="方正楷体_GBK" w:cs="方正楷体_GBK"/>
          <w:b w:val="0"/>
          <w:bCs w:val="0"/>
          <w:color w:val="auto"/>
          <w:spacing w:val="13"/>
          <w:sz w:val="32"/>
          <w:szCs w:val="32"/>
          <w:lang w:eastAsia="zh-CN"/>
        </w:rPr>
        <w:t>（二）</w:t>
      </w:r>
      <w:r>
        <w:rPr>
          <w:rFonts w:hint="default" w:ascii="方正楷体_GBK" w:hAnsi="方正楷体_GBK" w:eastAsia="方正楷体_GBK" w:cs="方正楷体_GBK"/>
          <w:b w:val="0"/>
          <w:bCs w:val="0"/>
          <w:color w:val="auto"/>
          <w:spacing w:val="13"/>
          <w:sz w:val="32"/>
          <w:szCs w:val="32"/>
        </w:rPr>
        <w:t>项目支出绩效情况</w:t>
      </w:r>
    </w:p>
    <w:p w14:paraId="3C5DB73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1"/>
          <w:sz w:val="32"/>
          <w:szCs w:val="32"/>
        </w:rPr>
        <w:t>对应年初预算申报及年中预算调整的子项目分别描述</w:t>
      </w:r>
      <w:r>
        <w:rPr>
          <w:rFonts w:hint="default" w:ascii="Times New Roman" w:hAnsi="Times New Roman" w:eastAsia="方正仿宋_GBK" w:cs="Times New Roman"/>
          <w:color w:val="auto"/>
          <w:spacing w:val="10"/>
          <w:sz w:val="32"/>
          <w:szCs w:val="32"/>
        </w:rPr>
        <w:t>绩效情</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6"/>
          <w:sz w:val="32"/>
          <w:szCs w:val="32"/>
        </w:rPr>
        <w:t>况，填报项目支出绩效自评表(附件3)。表述格式参考如下：</w:t>
      </w:r>
    </w:p>
    <w:p w14:paraId="4B733ED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left"/>
        <w:textAlignment w:val="baseline"/>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pacing w:val="12"/>
          <w:sz w:val="32"/>
          <w:szCs w:val="32"/>
          <w:lang w:val="en-US" w:eastAsia="zh-CN"/>
        </w:rPr>
        <w:t>1、</w:t>
      </w:r>
      <w:r>
        <w:rPr>
          <w:rFonts w:hint="default" w:ascii="Times New Roman" w:hAnsi="Times New Roman" w:eastAsia="方正仿宋_GBK" w:cs="Times New Roman"/>
          <w:color w:val="auto"/>
          <w:spacing w:val="12"/>
          <w:sz w:val="32"/>
          <w:szCs w:val="32"/>
        </w:rPr>
        <w:t>年初预算项目“农机工作经费、农机机耕道新建维修改造</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34"/>
          <w:sz w:val="32"/>
          <w:szCs w:val="32"/>
        </w:rPr>
        <w:t>配套资金专项资金，年中执行调增(减)0</w:t>
      </w:r>
      <w:r>
        <w:rPr>
          <w:rFonts w:hint="default" w:ascii="Times New Roman" w:hAnsi="Times New Roman" w:eastAsia="方正仿宋_GBK" w:cs="Times New Roman"/>
          <w:color w:val="auto"/>
          <w:spacing w:val="33"/>
          <w:sz w:val="32"/>
          <w:szCs w:val="32"/>
        </w:rPr>
        <w:t>万元，实际支出72万</w:t>
      </w:r>
      <w:r>
        <w:rPr>
          <w:rFonts w:hint="default" w:ascii="Times New Roman" w:hAnsi="Times New Roman" w:eastAsia="方正仿宋_GBK" w:cs="Times New Roman"/>
          <w:color w:val="auto"/>
          <w:spacing w:val="15"/>
          <w:sz w:val="32"/>
          <w:szCs w:val="32"/>
        </w:rPr>
        <w:t>元，结余结转0万元。项目实施及绩效情况如下：</w:t>
      </w:r>
    </w:p>
    <w:p w14:paraId="322040E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1" w:firstLineChars="200"/>
        <w:jc w:val="left"/>
        <w:textAlignment w:val="baseline"/>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7"/>
          <w:sz w:val="32"/>
          <w:szCs w:val="32"/>
          <w:lang w:eastAsia="zh-CN"/>
        </w:rPr>
        <w:t>（</w:t>
      </w:r>
      <w:r>
        <w:rPr>
          <w:rFonts w:hint="eastAsia" w:ascii="方正仿宋_GBK" w:hAnsi="方正仿宋_GBK" w:eastAsia="方正仿宋_GBK" w:cs="方正仿宋_GBK"/>
          <w:b/>
          <w:bCs/>
          <w:color w:val="auto"/>
          <w:spacing w:val="7"/>
          <w:sz w:val="32"/>
          <w:szCs w:val="32"/>
          <w:lang w:val="en-US" w:eastAsia="zh-CN"/>
        </w:rPr>
        <w:t>1）</w:t>
      </w:r>
      <w:r>
        <w:rPr>
          <w:rFonts w:hint="eastAsia" w:ascii="方正仿宋_GBK" w:hAnsi="方正仿宋_GBK" w:eastAsia="方正仿宋_GBK" w:cs="方正仿宋_GBK"/>
          <w:b/>
          <w:bCs/>
          <w:color w:val="auto"/>
          <w:spacing w:val="7"/>
          <w:sz w:val="32"/>
          <w:szCs w:val="32"/>
        </w:rPr>
        <w:t>农机工作经费项目</w:t>
      </w:r>
    </w:p>
    <w:p w14:paraId="3A65FD6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2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1"/>
          <w:sz w:val="32"/>
          <w:szCs w:val="32"/>
        </w:rPr>
        <w:t>项目支出70 万元，主要用于为广泛宣传普及农机安全生产</w:t>
      </w:r>
      <w:r>
        <w:rPr>
          <w:rFonts w:hint="default" w:ascii="Times New Roman" w:hAnsi="Times New Roman" w:eastAsia="方正仿宋_GBK" w:cs="Times New Roman"/>
          <w:color w:val="auto"/>
          <w:spacing w:val="4"/>
          <w:sz w:val="32"/>
          <w:szCs w:val="32"/>
        </w:rPr>
        <w:t xml:space="preserve"> </w:t>
      </w:r>
      <w:r>
        <w:rPr>
          <w:rFonts w:hint="default" w:ascii="Times New Roman" w:hAnsi="Times New Roman" w:eastAsia="方正仿宋_GBK" w:cs="Times New Roman"/>
          <w:color w:val="auto"/>
          <w:spacing w:val="15"/>
          <w:sz w:val="32"/>
          <w:szCs w:val="32"/>
        </w:rPr>
        <w:t>相关法规政策农业机械安全使用维护常识，提高农机</w:t>
      </w:r>
      <w:r>
        <w:rPr>
          <w:rFonts w:hint="default" w:ascii="Times New Roman" w:hAnsi="Times New Roman" w:eastAsia="方正仿宋_GBK" w:cs="Times New Roman"/>
          <w:color w:val="auto"/>
          <w:spacing w:val="14"/>
          <w:sz w:val="32"/>
          <w:szCs w:val="32"/>
        </w:rPr>
        <w:t>生产企业安</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13"/>
          <w:sz w:val="32"/>
          <w:szCs w:val="32"/>
        </w:rPr>
        <w:t>全生产的管理水平以及农机从业人员安全意识，抓好农机推广，</w:t>
      </w:r>
      <w:r>
        <w:rPr>
          <w:rFonts w:hint="default" w:ascii="Times New Roman" w:hAnsi="Times New Roman" w:eastAsia="方正仿宋_GBK" w:cs="Times New Roman"/>
          <w:color w:val="auto"/>
          <w:spacing w:val="15"/>
          <w:sz w:val="32"/>
          <w:szCs w:val="32"/>
        </w:rPr>
        <w:t xml:space="preserve"> </w:t>
      </w:r>
      <w:r>
        <w:rPr>
          <w:rFonts w:hint="default" w:ascii="Times New Roman" w:hAnsi="Times New Roman" w:eastAsia="方正仿宋_GBK" w:cs="Times New Roman"/>
          <w:color w:val="auto"/>
          <w:spacing w:val="17"/>
          <w:sz w:val="32"/>
          <w:szCs w:val="32"/>
        </w:rPr>
        <w:t>技术培训工作，抓好农用车道路安全行驶宣传教育、做好农机治</w:t>
      </w:r>
      <w:r>
        <w:rPr>
          <w:rFonts w:hint="default" w:ascii="Times New Roman" w:hAnsi="Times New Roman" w:eastAsia="方正仿宋_GBK" w:cs="Times New Roman"/>
          <w:color w:val="auto"/>
          <w:spacing w:val="24"/>
          <w:sz w:val="32"/>
          <w:szCs w:val="32"/>
        </w:rPr>
        <w:t>超工作、实现零事故、开展好农机购置补贴工作支持项目实施及</w:t>
      </w:r>
      <w:r>
        <w:rPr>
          <w:rFonts w:hint="default" w:ascii="Times New Roman" w:hAnsi="Times New Roman" w:eastAsia="方正仿宋_GBK" w:cs="Times New Roman"/>
          <w:color w:val="auto"/>
          <w:spacing w:val="6"/>
          <w:sz w:val="32"/>
          <w:szCs w:val="32"/>
        </w:rPr>
        <w:t xml:space="preserve"> </w:t>
      </w:r>
      <w:r>
        <w:rPr>
          <w:rFonts w:hint="default" w:ascii="Times New Roman" w:hAnsi="Times New Roman" w:eastAsia="方正仿宋_GBK" w:cs="Times New Roman"/>
          <w:color w:val="auto"/>
          <w:spacing w:val="4"/>
          <w:sz w:val="32"/>
          <w:szCs w:val="32"/>
        </w:rPr>
        <w:t>绩效情况。</w:t>
      </w:r>
    </w:p>
    <w:p w14:paraId="09DE2C3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left"/>
        <w:textAlignment w:val="baseline"/>
        <w:outlineLvl w:val="9"/>
        <w:rPr>
          <w:rFonts w:hint="default"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农机机耕道新建维修改造配套资金项目</w:t>
      </w:r>
    </w:p>
    <w:p w14:paraId="5AF4085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5"/>
          <w:sz w:val="32"/>
          <w:szCs w:val="32"/>
        </w:rPr>
        <w:t>项目支出2万元，主要用于维修改造机耕道5公里，减少劳动</w:t>
      </w:r>
      <w:r>
        <w:rPr>
          <w:rFonts w:hint="default" w:ascii="Times New Roman" w:hAnsi="Times New Roman" w:eastAsia="方正仿宋_GBK" w:cs="Times New Roman"/>
          <w:color w:val="auto"/>
          <w:spacing w:val="2"/>
          <w:sz w:val="32"/>
          <w:szCs w:val="32"/>
        </w:rPr>
        <w:t xml:space="preserve"> </w:t>
      </w:r>
      <w:r>
        <w:rPr>
          <w:rFonts w:hint="default" w:ascii="Times New Roman" w:hAnsi="Times New Roman" w:eastAsia="方正仿宋_GBK" w:cs="Times New Roman"/>
          <w:color w:val="auto"/>
          <w:spacing w:val="24"/>
          <w:sz w:val="32"/>
          <w:szCs w:val="32"/>
        </w:rPr>
        <w:t>成本80%,受益人口高达50人支持项目实施及绩效情况。</w:t>
      </w:r>
    </w:p>
    <w:p w14:paraId="7D56394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0" w:firstLineChars="200"/>
        <w:jc w:val="left"/>
        <w:textAlignment w:val="baseline"/>
        <w:outlineLvl w:val="9"/>
        <w:rPr>
          <w:rFonts w:hint="eastAsia" w:ascii="黑体" w:hAnsi="黑体" w:eastAsia="黑体" w:cs="黑体"/>
          <w:b w:val="0"/>
          <w:bCs w:val="0"/>
          <w:color w:val="auto"/>
          <w:spacing w:val="10"/>
          <w:sz w:val="32"/>
          <w:szCs w:val="32"/>
        </w:rPr>
      </w:pPr>
      <w:r>
        <w:rPr>
          <w:rFonts w:hint="eastAsia" w:ascii="黑体" w:hAnsi="黑体" w:eastAsia="黑体" w:cs="黑体"/>
          <w:b w:val="0"/>
          <w:bCs w:val="0"/>
          <w:color w:val="auto"/>
          <w:spacing w:val="10"/>
          <w:sz w:val="32"/>
          <w:szCs w:val="32"/>
        </w:rPr>
        <w:t>七、存在的问题及原因分析</w:t>
      </w:r>
    </w:p>
    <w:p w14:paraId="43E19B8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0" w:firstLineChars="200"/>
        <w:jc w:val="left"/>
        <w:textAlignment w:val="baseline"/>
        <w:outlineLvl w:val="9"/>
        <w:rPr>
          <w:rFonts w:hint="default" w:ascii="Times New Roman" w:hAnsi="Times New Roman" w:eastAsia="方正仿宋_GBK" w:cs="Times New Roman"/>
          <w:color w:val="auto"/>
          <w:spacing w:val="25"/>
          <w:sz w:val="32"/>
          <w:szCs w:val="32"/>
        </w:rPr>
      </w:pPr>
      <w:r>
        <w:rPr>
          <w:rFonts w:hint="default" w:ascii="Times New Roman" w:hAnsi="Times New Roman" w:eastAsia="方正仿宋_GBK" w:cs="Times New Roman"/>
          <w:color w:val="auto"/>
          <w:spacing w:val="25"/>
          <w:sz w:val="32"/>
          <w:szCs w:val="32"/>
        </w:rPr>
        <w:t>暂无</w:t>
      </w:r>
    </w:p>
    <w:p w14:paraId="234858B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0" w:firstLineChars="200"/>
        <w:jc w:val="left"/>
        <w:textAlignment w:val="baseline"/>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0"/>
          <w:sz w:val="32"/>
          <w:szCs w:val="32"/>
        </w:rPr>
        <w:t>八、下一步改进措施</w:t>
      </w:r>
    </w:p>
    <w:p w14:paraId="2493F34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20"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0"/>
          <w:sz w:val="32"/>
          <w:szCs w:val="32"/>
        </w:rPr>
        <w:t>暂无</w:t>
      </w:r>
    </w:p>
    <w:p w14:paraId="53630D2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0" w:firstLineChars="200"/>
        <w:jc w:val="left"/>
        <w:textAlignment w:val="baseline"/>
        <w:outlineLvl w:val="9"/>
        <w:rPr>
          <w:rFonts w:hint="default" w:ascii="黑体" w:hAnsi="黑体" w:eastAsia="黑体" w:cs="黑体"/>
          <w:b w:val="0"/>
          <w:bCs w:val="0"/>
          <w:color w:val="auto"/>
          <w:spacing w:val="10"/>
          <w:sz w:val="32"/>
          <w:szCs w:val="32"/>
        </w:rPr>
      </w:pPr>
      <w:r>
        <w:rPr>
          <w:rFonts w:hint="default" w:ascii="黑体" w:hAnsi="黑体" w:eastAsia="黑体" w:cs="黑体"/>
          <w:b w:val="0"/>
          <w:bCs w:val="0"/>
          <w:color w:val="auto"/>
          <w:spacing w:val="10"/>
          <w:sz w:val="32"/>
          <w:szCs w:val="32"/>
        </w:rPr>
        <w:t>九、部门整体支出绩效自评结果拟应用和公开情况</w:t>
      </w:r>
    </w:p>
    <w:p w14:paraId="13451D2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1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8"/>
          <w:sz w:val="32"/>
          <w:szCs w:val="32"/>
        </w:rPr>
        <w:t>绩效自评结果及应用情况在株洲市渌口区人民政府政务</w:t>
      </w:r>
      <w:r>
        <w:rPr>
          <w:rFonts w:hint="default" w:ascii="Times New Roman" w:hAnsi="Times New Roman" w:eastAsia="方正仿宋_GBK" w:cs="Times New Roman"/>
          <w:color w:val="auto"/>
          <w:spacing w:val="11"/>
          <w:sz w:val="32"/>
          <w:szCs w:val="32"/>
        </w:rPr>
        <w:t xml:space="preserve"> </w:t>
      </w:r>
      <w:r>
        <w:rPr>
          <w:rFonts w:hint="default" w:ascii="Times New Roman" w:hAnsi="Times New Roman" w:eastAsia="方正仿宋_GBK" w:cs="Times New Roman"/>
          <w:color w:val="auto"/>
          <w:spacing w:val="-3"/>
          <w:sz w:val="32"/>
          <w:szCs w:val="32"/>
        </w:rPr>
        <w:t>网上公开。</w:t>
      </w:r>
    </w:p>
    <w:p w14:paraId="38C4ABB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pPr>
    </w:p>
    <w:p w14:paraId="1B79A1F5">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left"/>
        <w:textAlignment w:val="baseline"/>
        <w:outlineLvl w:val="9"/>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3"/>
          <w:sz w:val="32"/>
          <w:szCs w:val="32"/>
        </w:rPr>
        <w:t>附件：1</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2024年度部门整体支出绩效评</w:t>
      </w:r>
      <w:r>
        <w:rPr>
          <w:rFonts w:hint="default" w:ascii="Times New Roman" w:hAnsi="Times New Roman" w:eastAsia="方正仿宋_GBK" w:cs="Times New Roman"/>
          <w:color w:val="auto"/>
          <w:spacing w:val="2"/>
          <w:sz w:val="32"/>
          <w:szCs w:val="32"/>
        </w:rPr>
        <w:t>价基础数据表</w:t>
      </w:r>
    </w:p>
    <w:p w14:paraId="27B9EC1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left"/>
        <w:textAlignment w:val="baseline"/>
        <w:outlineLvl w:val="9"/>
        <w:rPr>
          <w:rFonts w:hint="default" w:ascii="Times New Roman" w:hAnsi="Times New Roman" w:eastAsia="方正仿宋_GBK" w:cs="Times New Roman"/>
          <w:color w:val="auto"/>
          <w:spacing w:val="18"/>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pacing w:val="18"/>
          <w:sz w:val="32"/>
          <w:szCs w:val="32"/>
        </w:rPr>
        <w:t>2</w:t>
      </w:r>
      <w:r>
        <w:rPr>
          <w:rFonts w:hint="eastAsia" w:ascii="Times New Roman" w:hAnsi="Times New Roman" w:eastAsia="方正仿宋_GBK" w:cs="Times New Roman"/>
          <w:color w:val="auto"/>
          <w:spacing w:val="18"/>
          <w:sz w:val="32"/>
          <w:szCs w:val="32"/>
          <w:lang w:eastAsia="zh-CN"/>
        </w:rPr>
        <w:t>、</w:t>
      </w:r>
      <w:r>
        <w:rPr>
          <w:rFonts w:hint="default" w:ascii="Times New Roman" w:hAnsi="Times New Roman" w:eastAsia="方正仿宋_GBK" w:cs="Times New Roman"/>
          <w:color w:val="auto"/>
          <w:spacing w:val="18"/>
          <w:sz w:val="32"/>
          <w:szCs w:val="32"/>
        </w:rPr>
        <w:t>2024年度部门整体支出绩效自评表</w:t>
      </w:r>
    </w:p>
    <w:p w14:paraId="31FB627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left"/>
        <w:textAlignment w:val="baseline"/>
        <w:outlineLvl w:val="9"/>
        <w:rPr>
          <w:rFonts w:hint="default" w:ascii="Times New Roman" w:hAnsi="Times New Roman" w:eastAsia="方正仿宋_GBK" w:cs="Times New Roman"/>
          <w:color w:val="auto"/>
          <w:spacing w:val="18"/>
          <w:sz w:val="32"/>
          <w:szCs w:val="32"/>
          <w:lang w:val="en-US" w:eastAsia="zh-CN"/>
        </w:rPr>
      </w:pPr>
      <w:r>
        <w:rPr>
          <w:rFonts w:hint="eastAsia" w:ascii="Times New Roman" w:hAnsi="Times New Roman" w:eastAsia="方正仿宋_GBK" w:cs="Times New Roman"/>
          <w:color w:val="auto"/>
          <w:spacing w:val="18"/>
          <w:sz w:val="32"/>
          <w:szCs w:val="32"/>
          <w:lang w:val="en-US" w:eastAsia="zh-CN"/>
        </w:rPr>
        <w:t xml:space="preserve">                3、2024年度项目支出绩效自评表</w:t>
      </w:r>
    </w:p>
    <w:p w14:paraId="35AA0C4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4BDAE3D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30226FB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3AB58F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262226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38D995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2D0E37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168C51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7FA314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5DFF71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4A2307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6052FA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378033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6846C7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left"/>
        <w:textAlignment w:val="baseline"/>
        <w:outlineLvl w:val="9"/>
        <w:rPr>
          <w:rFonts w:hint="default" w:ascii="Times New Roman" w:hAnsi="Times New Roman" w:eastAsia="方正仿宋_GBK" w:cs="Times New Roman"/>
          <w:color w:val="auto"/>
          <w:sz w:val="32"/>
          <w:szCs w:val="32"/>
        </w:rPr>
      </w:pPr>
    </w:p>
    <w:p w14:paraId="332D32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9"/>
        <w:rPr>
          <w:rFonts w:hint="default" w:ascii="Times New Roman" w:hAnsi="Times New Roman" w:eastAsia="方正仿宋_GBK" w:cs="Times New Roman"/>
          <w:color w:val="auto"/>
          <w:spacing w:val="25"/>
          <w:sz w:val="32"/>
          <w:szCs w:val="32"/>
        </w:rPr>
      </w:pPr>
    </w:p>
    <w:p w14:paraId="32565FB4">
      <w:pPr>
        <w:spacing w:before="104" w:line="224" w:lineRule="auto"/>
        <w:rPr>
          <w:rFonts w:hint="eastAsia" w:ascii="Times New Roman" w:hAnsi="Times New Roman" w:eastAsia="方正仿宋_GBK" w:cs="Times New Roman"/>
          <w:snapToGrid w:val="0"/>
          <w:color w:val="auto"/>
          <w:spacing w:val="3"/>
          <w:kern w:val="0"/>
          <w:sz w:val="32"/>
          <w:szCs w:val="32"/>
          <w:lang w:val="en-US" w:eastAsia="en-US" w:bidi="ar-SA"/>
        </w:rPr>
      </w:pPr>
      <w:r>
        <w:rPr>
          <w:rFonts w:hint="eastAsia" w:ascii="Times New Roman" w:hAnsi="Times New Roman" w:eastAsia="方正仿宋_GBK" w:cs="Times New Roman"/>
          <w:snapToGrid w:val="0"/>
          <w:color w:val="auto"/>
          <w:spacing w:val="3"/>
          <w:kern w:val="0"/>
          <w:sz w:val="32"/>
          <w:szCs w:val="32"/>
          <w:lang w:val="en-US" w:eastAsia="en-US" w:bidi="ar-SA"/>
        </w:rPr>
        <w:t>附件1</w:t>
      </w:r>
    </w:p>
    <w:p w14:paraId="5B4AF7C3">
      <w:pPr>
        <w:keepNext w:val="0"/>
        <w:keepLines w:val="0"/>
        <w:pageBreakBefore w:val="0"/>
        <w:widowControl/>
        <w:kinsoku w:val="0"/>
        <w:wordWrap/>
        <w:overflowPunct/>
        <w:topLinePunct w:val="0"/>
        <w:autoSpaceDE w:val="0"/>
        <w:autoSpaceDN w:val="0"/>
        <w:bidi w:val="0"/>
        <w:adjustRightInd w:val="0"/>
        <w:snapToGrid w:val="0"/>
        <w:spacing w:line="700" w:lineRule="exact"/>
        <w:ind w:left="0" w:firstLine="0" w:firstLineChars="0"/>
        <w:jc w:val="center"/>
        <w:textAlignment w:val="baseline"/>
        <w:outlineLvl w:val="9"/>
        <w:rPr>
          <w:rFonts w:hint="eastAsia" w:ascii="方正公文小标宋" w:hAnsi="方正公文小标宋" w:eastAsia="方正公文小标宋" w:cs="方正公文小标宋"/>
          <w:b w:val="0"/>
          <w:bCs w:val="0"/>
          <w:color w:val="auto"/>
          <w:spacing w:val="6"/>
          <w:w w:val="98"/>
          <w:sz w:val="44"/>
          <w:szCs w:val="44"/>
        </w:rPr>
      </w:pPr>
      <w:r>
        <w:rPr>
          <w:rFonts w:hint="eastAsia" w:ascii="方正公文小标宋" w:hAnsi="方正公文小标宋" w:eastAsia="方正公文小标宋" w:cs="方正公文小标宋"/>
          <w:b w:val="0"/>
          <w:bCs w:val="0"/>
          <w:color w:val="auto"/>
          <w:spacing w:val="6"/>
          <w:w w:val="98"/>
          <w:sz w:val="44"/>
          <w:szCs w:val="44"/>
        </w:rPr>
        <w:t>2024年度部门(单位)整体支出绩效评价基础数据表</w:t>
      </w:r>
    </w:p>
    <w:p w14:paraId="4A6483BD">
      <w:pPr>
        <w:spacing w:line="115" w:lineRule="exact"/>
      </w:pPr>
    </w:p>
    <w:tbl>
      <w:tblPr>
        <w:tblStyle w:val="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1"/>
        <w:gridCol w:w="1188"/>
        <w:gridCol w:w="849"/>
        <w:gridCol w:w="1119"/>
        <w:gridCol w:w="1099"/>
        <w:gridCol w:w="1089"/>
        <w:gridCol w:w="954"/>
      </w:tblGrid>
      <w:tr w14:paraId="4826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41" w:type="dxa"/>
            <w:vMerge w:val="restart"/>
            <w:tcBorders>
              <w:bottom w:val="nil"/>
            </w:tcBorders>
            <w:vAlign w:val="top"/>
          </w:tcPr>
          <w:p w14:paraId="7EA11A95">
            <w:pPr>
              <w:spacing w:before="262" w:line="219" w:lineRule="auto"/>
              <w:ind w:left="74"/>
              <w:rPr>
                <w:rFonts w:ascii="宋体" w:hAnsi="宋体" w:eastAsia="宋体" w:cs="宋体"/>
                <w:sz w:val="21"/>
                <w:szCs w:val="21"/>
              </w:rPr>
            </w:pPr>
            <w:r>
              <w:rPr>
                <w:rFonts w:ascii="宋体" w:hAnsi="宋体" w:eastAsia="宋体" w:cs="宋体"/>
                <w:spacing w:val="4"/>
                <w:sz w:val="21"/>
                <w:szCs w:val="21"/>
              </w:rPr>
              <w:t>财政供养人员情况(人)</w:t>
            </w:r>
          </w:p>
        </w:tc>
        <w:tc>
          <w:tcPr>
            <w:tcW w:w="2037" w:type="dxa"/>
            <w:gridSpan w:val="2"/>
            <w:vAlign w:val="top"/>
          </w:tcPr>
          <w:p w14:paraId="553C9268">
            <w:pPr>
              <w:spacing w:before="73" w:line="219" w:lineRule="auto"/>
              <w:ind w:left="23"/>
              <w:jc w:val="center"/>
              <w:rPr>
                <w:rFonts w:ascii="宋体" w:hAnsi="宋体" w:eastAsia="宋体" w:cs="宋体"/>
                <w:sz w:val="21"/>
                <w:szCs w:val="21"/>
              </w:rPr>
            </w:pPr>
            <w:r>
              <w:rPr>
                <w:rFonts w:ascii="宋体" w:hAnsi="宋体" w:eastAsia="宋体" w:cs="宋体"/>
                <w:spacing w:val="-3"/>
                <w:sz w:val="21"/>
                <w:szCs w:val="21"/>
              </w:rPr>
              <w:t>编制数</w:t>
            </w:r>
          </w:p>
        </w:tc>
        <w:tc>
          <w:tcPr>
            <w:tcW w:w="2218" w:type="dxa"/>
            <w:gridSpan w:val="2"/>
            <w:vAlign w:val="top"/>
          </w:tcPr>
          <w:p w14:paraId="008996E7">
            <w:pPr>
              <w:spacing w:before="73" w:line="219" w:lineRule="auto"/>
              <w:ind w:left="76"/>
              <w:jc w:val="center"/>
              <w:rPr>
                <w:rFonts w:ascii="宋体" w:hAnsi="宋体" w:eastAsia="宋体" w:cs="宋体"/>
                <w:sz w:val="21"/>
                <w:szCs w:val="21"/>
              </w:rPr>
            </w:pPr>
            <w:r>
              <w:rPr>
                <w:rFonts w:ascii="宋体" w:hAnsi="宋体" w:eastAsia="宋体" w:cs="宋体"/>
                <w:spacing w:val="-1"/>
                <w:sz w:val="21"/>
                <w:szCs w:val="21"/>
              </w:rPr>
              <w:t>2024年实际在职人数</w:t>
            </w:r>
          </w:p>
        </w:tc>
        <w:tc>
          <w:tcPr>
            <w:tcW w:w="2043" w:type="dxa"/>
            <w:gridSpan w:val="2"/>
            <w:vAlign w:val="top"/>
          </w:tcPr>
          <w:p w14:paraId="58D68D84">
            <w:pPr>
              <w:spacing w:before="73" w:line="219" w:lineRule="auto"/>
              <w:ind w:left="88"/>
              <w:jc w:val="center"/>
              <w:rPr>
                <w:rFonts w:ascii="宋体" w:hAnsi="宋体" w:eastAsia="宋体" w:cs="宋体"/>
                <w:sz w:val="21"/>
                <w:szCs w:val="21"/>
              </w:rPr>
            </w:pPr>
            <w:r>
              <w:rPr>
                <w:rFonts w:ascii="宋体" w:hAnsi="宋体" w:eastAsia="宋体" w:cs="宋体"/>
                <w:spacing w:val="-2"/>
                <w:sz w:val="21"/>
                <w:szCs w:val="21"/>
              </w:rPr>
              <w:t>控制率</w:t>
            </w:r>
          </w:p>
        </w:tc>
      </w:tr>
      <w:tr w14:paraId="5FFD2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41" w:type="dxa"/>
            <w:vMerge w:val="continue"/>
            <w:tcBorders>
              <w:top w:val="nil"/>
            </w:tcBorders>
            <w:vAlign w:val="top"/>
          </w:tcPr>
          <w:p w14:paraId="408824AC">
            <w:pPr>
              <w:pStyle w:val="8"/>
            </w:pPr>
          </w:p>
        </w:tc>
        <w:tc>
          <w:tcPr>
            <w:tcW w:w="2037" w:type="dxa"/>
            <w:gridSpan w:val="2"/>
            <w:vAlign w:val="center"/>
          </w:tcPr>
          <w:p w14:paraId="2002A2BA">
            <w:pPr>
              <w:pStyle w:val="8"/>
              <w:jc w:val="center"/>
              <w:rPr>
                <w:rFonts w:hint="default" w:eastAsia="宋体"/>
                <w:lang w:val="en-US" w:eastAsia="zh-CN"/>
              </w:rPr>
            </w:pPr>
            <w:r>
              <w:rPr>
                <w:rFonts w:hint="eastAsia" w:eastAsia="宋体"/>
                <w:lang w:val="en-US" w:eastAsia="zh-CN"/>
              </w:rPr>
              <w:t>8</w:t>
            </w:r>
          </w:p>
        </w:tc>
        <w:tc>
          <w:tcPr>
            <w:tcW w:w="2218" w:type="dxa"/>
            <w:gridSpan w:val="2"/>
            <w:vAlign w:val="center"/>
          </w:tcPr>
          <w:p w14:paraId="2271B3FF">
            <w:pPr>
              <w:pStyle w:val="8"/>
              <w:jc w:val="center"/>
              <w:rPr>
                <w:rFonts w:hint="default" w:eastAsia="宋体"/>
                <w:lang w:val="en-US" w:eastAsia="zh-CN"/>
              </w:rPr>
            </w:pPr>
            <w:r>
              <w:rPr>
                <w:rFonts w:hint="eastAsia" w:eastAsia="宋体"/>
                <w:lang w:val="en-US" w:eastAsia="zh-CN"/>
              </w:rPr>
              <w:t>7</w:t>
            </w:r>
          </w:p>
        </w:tc>
        <w:tc>
          <w:tcPr>
            <w:tcW w:w="2043" w:type="dxa"/>
            <w:gridSpan w:val="2"/>
            <w:vAlign w:val="center"/>
          </w:tcPr>
          <w:p w14:paraId="2160F3F4">
            <w:pPr>
              <w:pStyle w:val="8"/>
              <w:jc w:val="center"/>
              <w:rPr>
                <w:rFonts w:hint="default" w:eastAsia="宋体"/>
                <w:lang w:val="en-US" w:eastAsia="zh-CN"/>
              </w:rPr>
            </w:pPr>
            <w:r>
              <w:rPr>
                <w:rFonts w:hint="eastAsia" w:eastAsia="宋体"/>
                <w:lang w:val="en-US" w:eastAsia="zh-CN"/>
              </w:rPr>
              <w:t>87.5%</w:t>
            </w:r>
          </w:p>
        </w:tc>
      </w:tr>
      <w:tr w14:paraId="37C0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2E8B341C">
            <w:pPr>
              <w:spacing w:before="80" w:line="220" w:lineRule="auto"/>
              <w:ind w:left="74"/>
              <w:rPr>
                <w:rFonts w:ascii="宋体" w:hAnsi="宋体" w:eastAsia="宋体" w:cs="宋体"/>
                <w:sz w:val="21"/>
                <w:szCs w:val="21"/>
              </w:rPr>
            </w:pPr>
            <w:r>
              <w:rPr>
                <w:rFonts w:ascii="宋体" w:hAnsi="宋体" w:eastAsia="宋体" w:cs="宋体"/>
                <w:spacing w:val="4"/>
                <w:sz w:val="21"/>
                <w:szCs w:val="21"/>
              </w:rPr>
              <w:t>经费控制情况(万元)</w:t>
            </w:r>
          </w:p>
        </w:tc>
        <w:tc>
          <w:tcPr>
            <w:tcW w:w="2037" w:type="dxa"/>
            <w:gridSpan w:val="2"/>
            <w:vAlign w:val="top"/>
          </w:tcPr>
          <w:p w14:paraId="76A1D9AE">
            <w:pPr>
              <w:spacing w:before="76" w:line="219" w:lineRule="auto"/>
              <w:ind w:left="26"/>
              <w:jc w:val="center"/>
              <w:rPr>
                <w:rFonts w:ascii="宋体" w:hAnsi="宋体" w:eastAsia="宋体" w:cs="宋体"/>
                <w:sz w:val="21"/>
                <w:szCs w:val="21"/>
              </w:rPr>
            </w:pPr>
            <w:r>
              <w:rPr>
                <w:rFonts w:ascii="宋体" w:hAnsi="宋体" w:eastAsia="宋体" w:cs="宋体"/>
                <w:b/>
                <w:bCs/>
                <w:spacing w:val="-4"/>
                <w:sz w:val="21"/>
                <w:szCs w:val="21"/>
              </w:rPr>
              <w:t>2023年决算数</w:t>
            </w:r>
          </w:p>
        </w:tc>
        <w:tc>
          <w:tcPr>
            <w:tcW w:w="2218" w:type="dxa"/>
            <w:gridSpan w:val="2"/>
            <w:vAlign w:val="top"/>
          </w:tcPr>
          <w:p w14:paraId="648CAC01">
            <w:pPr>
              <w:spacing w:before="79" w:line="219" w:lineRule="auto"/>
              <w:ind w:left="76"/>
              <w:jc w:val="center"/>
              <w:rPr>
                <w:rFonts w:ascii="宋体" w:hAnsi="宋体" w:eastAsia="宋体" w:cs="宋体"/>
                <w:sz w:val="21"/>
                <w:szCs w:val="21"/>
              </w:rPr>
            </w:pPr>
            <w:r>
              <w:rPr>
                <w:rFonts w:ascii="宋体" w:hAnsi="宋体" w:eastAsia="宋体" w:cs="宋体"/>
                <w:spacing w:val="-2"/>
                <w:sz w:val="21"/>
                <w:szCs w:val="21"/>
              </w:rPr>
              <w:t>2024年预算数</w:t>
            </w:r>
          </w:p>
        </w:tc>
        <w:tc>
          <w:tcPr>
            <w:tcW w:w="2043" w:type="dxa"/>
            <w:gridSpan w:val="2"/>
            <w:vAlign w:val="top"/>
          </w:tcPr>
          <w:p w14:paraId="50B3D4AD">
            <w:pPr>
              <w:spacing w:before="79" w:line="219" w:lineRule="auto"/>
              <w:ind w:left="88"/>
              <w:jc w:val="center"/>
              <w:rPr>
                <w:rFonts w:ascii="宋体" w:hAnsi="宋体" w:eastAsia="宋体" w:cs="宋体"/>
                <w:sz w:val="21"/>
                <w:szCs w:val="21"/>
              </w:rPr>
            </w:pPr>
            <w:r>
              <w:rPr>
                <w:rFonts w:ascii="宋体" w:hAnsi="宋体" w:eastAsia="宋体" w:cs="宋体"/>
                <w:spacing w:val="-2"/>
                <w:sz w:val="21"/>
                <w:szCs w:val="21"/>
              </w:rPr>
              <w:t>2024年决算数</w:t>
            </w:r>
          </w:p>
        </w:tc>
      </w:tr>
      <w:tr w14:paraId="7A3B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6C915719">
            <w:pPr>
              <w:spacing w:before="80" w:line="220" w:lineRule="auto"/>
              <w:ind w:left="74"/>
              <w:rPr>
                <w:rFonts w:ascii="宋体" w:hAnsi="宋体" w:eastAsia="宋体" w:cs="宋体"/>
                <w:sz w:val="21"/>
                <w:szCs w:val="21"/>
              </w:rPr>
            </w:pPr>
            <w:r>
              <w:rPr>
                <w:rFonts w:ascii="宋体" w:hAnsi="宋体" w:eastAsia="宋体" w:cs="宋体"/>
                <w:spacing w:val="3"/>
                <w:sz w:val="21"/>
                <w:szCs w:val="21"/>
              </w:rPr>
              <w:t>三公经费</w:t>
            </w:r>
          </w:p>
        </w:tc>
        <w:tc>
          <w:tcPr>
            <w:tcW w:w="2037" w:type="dxa"/>
            <w:gridSpan w:val="2"/>
            <w:vAlign w:val="top"/>
          </w:tcPr>
          <w:p w14:paraId="1AA43C7A">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0.6103</w:t>
            </w:r>
          </w:p>
        </w:tc>
        <w:tc>
          <w:tcPr>
            <w:tcW w:w="2218" w:type="dxa"/>
            <w:gridSpan w:val="2"/>
            <w:vAlign w:val="top"/>
          </w:tcPr>
          <w:p w14:paraId="493FE94A">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0.5</w:t>
            </w:r>
          </w:p>
        </w:tc>
        <w:tc>
          <w:tcPr>
            <w:tcW w:w="2043" w:type="dxa"/>
            <w:gridSpan w:val="2"/>
            <w:vAlign w:val="top"/>
          </w:tcPr>
          <w:p w14:paraId="57E4DA4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w:t>
            </w:r>
          </w:p>
        </w:tc>
      </w:tr>
      <w:tr w14:paraId="7100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236C0B6D">
            <w:pPr>
              <w:spacing w:before="80" w:line="219" w:lineRule="auto"/>
              <w:ind w:left="384"/>
              <w:rPr>
                <w:rFonts w:ascii="宋体" w:hAnsi="宋体" w:eastAsia="宋体" w:cs="宋体"/>
                <w:sz w:val="21"/>
                <w:szCs w:val="21"/>
              </w:rPr>
            </w:pPr>
            <w:r>
              <w:rPr>
                <w:rFonts w:ascii="宋体" w:hAnsi="宋体" w:eastAsia="宋体" w:cs="宋体"/>
                <w:sz w:val="21"/>
                <w:szCs w:val="21"/>
              </w:rPr>
              <w:t>1、公务用车购置和维护经费</w:t>
            </w:r>
          </w:p>
        </w:tc>
        <w:tc>
          <w:tcPr>
            <w:tcW w:w="2037" w:type="dxa"/>
            <w:gridSpan w:val="2"/>
            <w:vAlign w:val="top"/>
          </w:tcPr>
          <w:p w14:paraId="7655DA6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15DC9288">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30D34680">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57D4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750B7EC7">
            <w:pPr>
              <w:spacing w:before="81" w:line="219" w:lineRule="auto"/>
              <w:ind w:left="794"/>
              <w:rPr>
                <w:rFonts w:ascii="宋体" w:hAnsi="宋体" w:eastAsia="宋体" w:cs="宋体"/>
                <w:sz w:val="21"/>
                <w:szCs w:val="21"/>
              </w:rPr>
            </w:pPr>
            <w:r>
              <w:rPr>
                <w:rFonts w:ascii="宋体" w:hAnsi="宋体" w:eastAsia="宋体" w:cs="宋体"/>
                <w:spacing w:val="-2"/>
                <w:sz w:val="21"/>
                <w:szCs w:val="21"/>
              </w:rPr>
              <w:t>其中：公车购置</w:t>
            </w:r>
          </w:p>
        </w:tc>
        <w:tc>
          <w:tcPr>
            <w:tcW w:w="2037" w:type="dxa"/>
            <w:gridSpan w:val="2"/>
            <w:vAlign w:val="top"/>
          </w:tcPr>
          <w:p w14:paraId="2E1F7F42">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1E971A0B">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4F8B2D5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2D2C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203AE880">
            <w:pPr>
              <w:spacing w:before="121" w:line="200" w:lineRule="auto"/>
              <w:ind w:left="1395"/>
              <w:rPr>
                <w:rFonts w:ascii="宋体" w:hAnsi="宋体" w:eastAsia="宋体" w:cs="宋体"/>
                <w:sz w:val="21"/>
                <w:szCs w:val="21"/>
              </w:rPr>
            </w:pPr>
            <w:r>
              <w:rPr>
                <w:rFonts w:ascii="宋体" w:hAnsi="宋体" w:eastAsia="宋体" w:cs="宋体"/>
                <w:spacing w:val="2"/>
                <w:sz w:val="21"/>
                <w:szCs w:val="21"/>
              </w:rPr>
              <w:t>公车运行维护</w:t>
            </w:r>
          </w:p>
        </w:tc>
        <w:tc>
          <w:tcPr>
            <w:tcW w:w="2037" w:type="dxa"/>
            <w:gridSpan w:val="2"/>
            <w:vAlign w:val="top"/>
          </w:tcPr>
          <w:p w14:paraId="026363FE">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79F4D162">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02BBD8A2">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3632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top"/>
          </w:tcPr>
          <w:p w14:paraId="68BB1D33">
            <w:pPr>
              <w:spacing w:before="113" w:line="199" w:lineRule="auto"/>
              <w:ind w:left="74"/>
              <w:rPr>
                <w:rFonts w:ascii="宋体" w:hAnsi="宋体" w:eastAsia="宋体" w:cs="宋体"/>
                <w:sz w:val="21"/>
                <w:szCs w:val="21"/>
              </w:rPr>
            </w:pPr>
            <w:r>
              <w:rPr>
                <w:rFonts w:ascii="宋体" w:hAnsi="宋体" w:eastAsia="宋体" w:cs="宋体"/>
                <w:spacing w:val="2"/>
                <w:sz w:val="21"/>
                <w:szCs w:val="21"/>
              </w:rPr>
              <w:t>2、出国经费</w:t>
            </w:r>
          </w:p>
        </w:tc>
        <w:tc>
          <w:tcPr>
            <w:tcW w:w="2037" w:type="dxa"/>
            <w:gridSpan w:val="2"/>
            <w:vAlign w:val="top"/>
          </w:tcPr>
          <w:p w14:paraId="4F030152">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43850E87">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4425A2E3">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1DA6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6F4AEAB3">
            <w:pPr>
              <w:spacing w:before="122" w:line="199" w:lineRule="auto"/>
              <w:ind w:left="74"/>
              <w:rPr>
                <w:rFonts w:ascii="宋体" w:hAnsi="宋体" w:eastAsia="宋体" w:cs="宋体"/>
                <w:sz w:val="21"/>
                <w:szCs w:val="21"/>
              </w:rPr>
            </w:pPr>
            <w:r>
              <w:rPr>
                <w:rFonts w:ascii="宋体" w:hAnsi="宋体" w:eastAsia="宋体" w:cs="宋体"/>
                <w:spacing w:val="2"/>
                <w:sz w:val="21"/>
                <w:szCs w:val="21"/>
              </w:rPr>
              <w:t>3、公务接待</w:t>
            </w:r>
          </w:p>
        </w:tc>
        <w:tc>
          <w:tcPr>
            <w:tcW w:w="2037" w:type="dxa"/>
            <w:gridSpan w:val="2"/>
            <w:vAlign w:val="top"/>
          </w:tcPr>
          <w:p w14:paraId="36485B4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0.6103</w:t>
            </w:r>
          </w:p>
        </w:tc>
        <w:tc>
          <w:tcPr>
            <w:tcW w:w="2218" w:type="dxa"/>
            <w:gridSpan w:val="2"/>
            <w:vAlign w:val="top"/>
          </w:tcPr>
          <w:p w14:paraId="1AA664B3">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0.5</w:t>
            </w:r>
          </w:p>
        </w:tc>
        <w:tc>
          <w:tcPr>
            <w:tcW w:w="2043" w:type="dxa"/>
            <w:gridSpan w:val="2"/>
            <w:vAlign w:val="top"/>
          </w:tcPr>
          <w:p w14:paraId="0F5F30E6">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08C8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1E6E4BC1">
            <w:pPr>
              <w:spacing w:before="124" w:line="198" w:lineRule="auto"/>
              <w:ind w:left="74"/>
              <w:rPr>
                <w:rFonts w:ascii="宋体" w:hAnsi="宋体" w:eastAsia="宋体" w:cs="宋体"/>
                <w:sz w:val="21"/>
                <w:szCs w:val="21"/>
              </w:rPr>
            </w:pPr>
            <w:r>
              <w:rPr>
                <w:rFonts w:ascii="宋体" w:hAnsi="宋体" w:eastAsia="宋体" w:cs="宋体"/>
                <w:spacing w:val="1"/>
                <w:sz w:val="21"/>
                <w:szCs w:val="21"/>
              </w:rPr>
              <w:t>项目支出：</w:t>
            </w:r>
          </w:p>
        </w:tc>
        <w:tc>
          <w:tcPr>
            <w:tcW w:w="2037" w:type="dxa"/>
            <w:gridSpan w:val="2"/>
            <w:vAlign w:val="top"/>
          </w:tcPr>
          <w:p w14:paraId="4316B5C8">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1DECDE8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19054BE5">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10F32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0D784621">
            <w:pPr>
              <w:spacing w:before="143" w:line="181" w:lineRule="auto"/>
              <w:ind w:left="514"/>
              <w:rPr>
                <w:rFonts w:ascii="宋体" w:hAnsi="宋体" w:eastAsia="宋体" w:cs="宋体"/>
                <w:sz w:val="21"/>
                <w:szCs w:val="21"/>
              </w:rPr>
            </w:pPr>
            <w:r>
              <w:rPr>
                <w:rFonts w:ascii="宋体" w:hAnsi="宋体" w:eastAsia="宋体" w:cs="宋体"/>
                <w:spacing w:val="1"/>
                <w:sz w:val="21"/>
                <w:szCs w:val="21"/>
              </w:rPr>
              <w:t>1、业务工作经费</w:t>
            </w:r>
          </w:p>
        </w:tc>
        <w:tc>
          <w:tcPr>
            <w:tcW w:w="2037" w:type="dxa"/>
            <w:gridSpan w:val="2"/>
            <w:vAlign w:val="top"/>
          </w:tcPr>
          <w:p w14:paraId="787DFF66">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0.6103</w:t>
            </w:r>
          </w:p>
        </w:tc>
        <w:tc>
          <w:tcPr>
            <w:tcW w:w="2218" w:type="dxa"/>
            <w:gridSpan w:val="2"/>
            <w:vAlign w:val="top"/>
          </w:tcPr>
          <w:p w14:paraId="4C53243E">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3D3931F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48AD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63BFC9A6">
            <w:pPr>
              <w:spacing w:before="105" w:line="215" w:lineRule="auto"/>
              <w:ind w:left="74"/>
              <w:rPr>
                <w:rFonts w:ascii="宋体" w:hAnsi="宋体" w:eastAsia="宋体" w:cs="宋体"/>
                <w:sz w:val="21"/>
                <w:szCs w:val="21"/>
              </w:rPr>
            </w:pPr>
            <w:r>
              <w:rPr>
                <w:rFonts w:ascii="宋体" w:hAnsi="宋体" w:eastAsia="宋体" w:cs="宋体"/>
                <w:spacing w:val="2"/>
                <w:sz w:val="21"/>
                <w:szCs w:val="21"/>
              </w:rPr>
              <w:t>2、运行维护经费</w:t>
            </w:r>
          </w:p>
        </w:tc>
        <w:tc>
          <w:tcPr>
            <w:tcW w:w="2037" w:type="dxa"/>
            <w:gridSpan w:val="2"/>
            <w:vAlign w:val="top"/>
          </w:tcPr>
          <w:p w14:paraId="19383068">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2AEA01D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0DD4CD1E">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73B0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3575924D">
            <w:pPr>
              <w:spacing w:before="145" w:line="180" w:lineRule="auto"/>
              <w:ind w:left="74"/>
              <w:rPr>
                <w:rFonts w:ascii="宋体" w:hAnsi="宋体" w:eastAsia="宋体" w:cs="宋体"/>
                <w:sz w:val="21"/>
                <w:szCs w:val="21"/>
              </w:rPr>
            </w:pPr>
            <w:r>
              <w:rPr>
                <w:rFonts w:ascii="宋体" w:hAnsi="宋体" w:eastAsia="宋体" w:cs="宋体"/>
                <w:spacing w:val="-6"/>
                <w:sz w:val="21"/>
                <w:szCs w:val="21"/>
              </w:rPr>
              <w:t>……</w:t>
            </w:r>
          </w:p>
        </w:tc>
        <w:tc>
          <w:tcPr>
            <w:tcW w:w="2037" w:type="dxa"/>
            <w:gridSpan w:val="2"/>
            <w:vAlign w:val="top"/>
          </w:tcPr>
          <w:p w14:paraId="3968F969">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47099008">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043" w:type="dxa"/>
            <w:gridSpan w:val="2"/>
            <w:vAlign w:val="top"/>
          </w:tcPr>
          <w:p w14:paraId="13AF9C4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r>
      <w:tr w14:paraId="1001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5FFFB0DE">
            <w:pPr>
              <w:spacing w:before="83" w:line="219" w:lineRule="auto"/>
              <w:ind w:left="74"/>
              <w:rPr>
                <w:rFonts w:ascii="宋体" w:hAnsi="宋体" w:eastAsia="宋体" w:cs="宋体"/>
                <w:sz w:val="21"/>
                <w:szCs w:val="21"/>
              </w:rPr>
            </w:pPr>
            <w:r>
              <w:rPr>
                <w:rFonts w:ascii="宋体" w:hAnsi="宋体" w:eastAsia="宋体" w:cs="宋体"/>
                <w:spacing w:val="3"/>
                <w:sz w:val="21"/>
                <w:szCs w:val="21"/>
              </w:rPr>
              <w:t>3、本级专项资金(一个专项一行)</w:t>
            </w:r>
          </w:p>
        </w:tc>
        <w:tc>
          <w:tcPr>
            <w:tcW w:w="2037" w:type="dxa"/>
            <w:gridSpan w:val="2"/>
            <w:vAlign w:val="top"/>
          </w:tcPr>
          <w:p w14:paraId="4C7D096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2A5B6DF7">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72</w:t>
            </w:r>
          </w:p>
        </w:tc>
        <w:tc>
          <w:tcPr>
            <w:tcW w:w="2043" w:type="dxa"/>
            <w:gridSpan w:val="2"/>
            <w:vAlign w:val="top"/>
          </w:tcPr>
          <w:p w14:paraId="65695BCB">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72</w:t>
            </w:r>
          </w:p>
        </w:tc>
      </w:tr>
      <w:tr w14:paraId="150E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top"/>
          </w:tcPr>
          <w:p w14:paraId="766707BC">
            <w:pPr>
              <w:spacing w:before="135" w:line="180" w:lineRule="auto"/>
              <w:ind w:left="74"/>
              <w:rPr>
                <w:rFonts w:ascii="宋体" w:hAnsi="宋体" w:eastAsia="宋体" w:cs="宋体"/>
                <w:spacing w:val="-6"/>
                <w:sz w:val="21"/>
                <w:szCs w:val="21"/>
              </w:rPr>
            </w:pPr>
            <w:r>
              <w:rPr>
                <w:rFonts w:hint="eastAsia" w:eastAsia="宋体"/>
                <w:lang w:eastAsia="zh-CN"/>
              </w:rPr>
              <w:t>农机机耕道新建维修改造配套资金</w:t>
            </w:r>
          </w:p>
        </w:tc>
        <w:tc>
          <w:tcPr>
            <w:tcW w:w="2037" w:type="dxa"/>
            <w:gridSpan w:val="2"/>
            <w:vAlign w:val="top"/>
          </w:tcPr>
          <w:p w14:paraId="56B50386">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08986B83">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2</w:t>
            </w:r>
          </w:p>
        </w:tc>
        <w:tc>
          <w:tcPr>
            <w:tcW w:w="2043" w:type="dxa"/>
            <w:gridSpan w:val="2"/>
            <w:vAlign w:val="top"/>
          </w:tcPr>
          <w:p w14:paraId="03825C33">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eastAsia="宋体"/>
                <w:lang w:val="en-US" w:eastAsia="zh-CN"/>
              </w:rPr>
            </w:pPr>
            <w:r>
              <w:rPr>
                <w:rFonts w:hint="eastAsia" w:eastAsia="宋体"/>
                <w:lang w:val="en-US" w:eastAsia="zh-CN"/>
              </w:rPr>
              <w:t>2</w:t>
            </w:r>
          </w:p>
        </w:tc>
      </w:tr>
      <w:tr w14:paraId="4967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top"/>
          </w:tcPr>
          <w:p w14:paraId="2CD8A210">
            <w:pPr>
              <w:spacing w:before="135" w:line="18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农机工作经费</w:t>
            </w:r>
          </w:p>
        </w:tc>
        <w:tc>
          <w:tcPr>
            <w:tcW w:w="2037" w:type="dxa"/>
            <w:gridSpan w:val="2"/>
            <w:vAlign w:val="top"/>
          </w:tcPr>
          <w:p w14:paraId="5E186C5A">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p>
        </w:tc>
        <w:tc>
          <w:tcPr>
            <w:tcW w:w="2218" w:type="dxa"/>
            <w:gridSpan w:val="2"/>
            <w:vAlign w:val="top"/>
          </w:tcPr>
          <w:p w14:paraId="49B21D9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70</w:t>
            </w:r>
          </w:p>
        </w:tc>
        <w:tc>
          <w:tcPr>
            <w:tcW w:w="2043" w:type="dxa"/>
            <w:gridSpan w:val="2"/>
            <w:vAlign w:val="top"/>
          </w:tcPr>
          <w:p w14:paraId="1D1F1E9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70</w:t>
            </w:r>
          </w:p>
        </w:tc>
      </w:tr>
      <w:tr w14:paraId="21A0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220812BC">
            <w:pPr>
              <w:spacing w:before="85" w:line="220" w:lineRule="auto"/>
              <w:ind w:left="74"/>
              <w:rPr>
                <w:rFonts w:ascii="宋体" w:hAnsi="宋体" w:eastAsia="宋体" w:cs="宋体"/>
                <w:sz w:val="21"/>
                <w:szCs w:val="21"/>
              </w:rPr>
            </w:pPr>
            <w:r>
              <w:rPr>
                <w:rFonts w:ascii="宋体" w:hAnsi="宋体" w:eastAsia="宋体" w:cs="宋体"/>
                <w:spacing w:val="3"/>
                <w:sz w:val="21"/>
                <w:szCs w:val="21"/>
              </w:rPr>
              <w:t>公用经费</w:t>
            </w:r>
          </w:p>
        </w:tc>
        <w:tc>
          <w:tcPr>
            <w:tcW w:w="2037" w:type="dxa"/>
            <w:gridSpan w:val="2"/>
            <w:vAlign w:val="top"/>
          </w:tcPr>
          <w:p w14:paraId="5BF44D6F">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37.054775</w:t>
            </w:r>
          </w:p>
        </w:tc>
        <w:tc>
          <w:tcPr>
            <w:tcW w:w="2218" w:type="dxa"/>
            <w:gridSpan w:val="2"/>
            <w:vAlign w:val="top"/>
          </w:tcPr>
          <w:p w14:paraId="5B7FBE6E">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34.4971</w:t>
            </w:r>
          </w:p>
        </w:tc>
        <w:tc>
          <w:tcPr>
            <w:tcW w:w="2043" w:type="dxa"/>
            <w:gridSpan w:val="2"/>
            <w:vAlign w:val="top"/>
          </w:tcPr>
          <w:p w14:paraId="36C15518">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34.4971</w:t>
            </w:r>
          </w:p>
        </w:tc>
      </w:tr>
      <w:tr w14:paraId="6393C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Align w:val="top"/>
          </w:tcPr>
          <w:p w14:paraId="3BBE9969">
            <w:pPr>
              <w:spacing w:before="74" w:line="219" w:lineRule="auto"/>
              <w:ind w:left="494"/>
              <w:rPr>
                <w:rFonts w:ascii="宋体" w:hAnsi="宋体" w:eastAsia="宋体" w:cs="宋体"/>
                <w:sz w:val="21"/>
                <w:szCs w:val="21"/>
              </w:rPr>
            </w:pPr>
            <w:r>
              <w:rPr>
                <w:rFonts w:ascii="宋体" w:hAnsi="宋体" w:eastAsia="宋体" w:cs="宋体"/>
                <w:spacing w:val="1"/>
                <w:sz w:val="21"/>
                <w:szCs w:val="21"/>
              </w:rPr>
              <w:t>其中：办公经费</w:t>
            </w:r>
          </w:p>
        </w:tc>
        <w:tc>
          <w:tcPr>
            <w:tcW w:w="2037" w:type="dxa"/>
            <w:gridSpan w:val="2"/>
            <w:vAlign w:val="top"/>
          </w:tcPr>
          <w:p w14:paraId="6BA64803">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33.054775</w:t>
            </w:r>
          </w:p>
        </w:tc>
        <w:tc>
          <w:tcPr>
            <w:tcW w:w="2218" w:type="dxa"/>
            <w:gridSpan w:val="2"/>
            <w:vAlign w:val="top"/>
          </w:tcPr>
          <w:p w14:paraId="0A3CB8B9">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29.9971</w:t>
            </w:r>
          </w:p>
        </w:tc>
        <w:tc>
          <w:tcPr>
            <w:tcW w:w="2043" w:type="dxa"/>
            <w:gridSpan w:val="2"/>
            <w:vAlign w:val="top"/>
          </w:tcPr>
          <w:p w14:paraId="3797472E">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29.9971</w:t>
            </w:r>
          </w:p>
        </w:tc>
      </w:tr>
      <w:tr w14:paraId="7A54D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08691339">
            <w:pPr>
              <w:spacing w:before="84" w:line="219" w:lineRule="auto"/>
              <w:ind w:left="1084"/>
              <w:rPr>
                <w:rFonts w:ascii="宋体" w:hAnsi="宋体" w:eastAsia="宋体" w:cs="宋体"/>
                <w:sz w:val="21"/>
                <w:szCs w:val="21"/>
              </w:rPr>
            </w:pPr>
            <w:r>
              <w:rPr>
                <w:rFonts w:ascii="宋体" w:hAnsi="宋体" w:eastAsia="宋体" w:cs="宋体"/>
                <w:spacing w:val="1"/>
                <w:sz w:val="21"/>
                <w:szCs w:val="21"/>
              </w:rPr>
              <w:t>水费、电费、差旅费</w:t>
            </w:r>
          </w:p>
        </w:tc>
        <w:tc>
          <w:tcPr>
            <w:tcW w:w="2037" w:type="dxa"/>
            <w:gridSpan w:val="2"/>
            <w:vAlign w:val="top"/>
          </w:tcPr>
          <w:p w14:paraId="10A54722">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eastAsia="宋体"/>
                <w:lang w:val="en-US" w:eastAsia="zh-CN"/>
              </w:rPr>
            </w:pPr>
            <w:r>
              <w:rPr>
                <w:rFonts w:hint="eastAsia" w:eastAsia="宋体"/>
                <w:lang w:val="en-US" w:eastAsia="zh-CN"/>
              </w:rPr>
              <w:t>3</w:t>
            </w:r>
          </w:p>
        </w:tc>
        <w:tc>
          <w:tcPr>
            <w:tcW w:w="2218" w:type="dxa"/>
            <w:gridSpan w:val="2"/>
            <w:vAlign w:val="top"/>
          </w:tcPr>
          <w:p w14:paraId="3687ECA4">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3.5</w:t>
            </w:r>
          </w:p>
        </w:tc>
        <w:tc>
          <w:tcPr>
            <w:tcW w:w="2043" w:type="dxa"/>
            <w:gridSpan w:val="2"/>
            <w:vAlign w:val="top"/>
          </w:tcPr>
          <w:p w14:paraId="5981AE07">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eastAsia="宋体"/>
                <w:lang w:val="en-US" w:eastAsia="zh-CN"/>
              </w:rPr>
            </w:pPr>
            <w:r>
              <w:rPr>
                <w:rFonts w:hint="eastAsia" w:eastAsia="宋体"/>
                <w:lang w:val="en-US" w:eastAsia="zh-CN"/>
              </w:rPr>
              <w:t>3.5</w:t>
            </w:r>
          </w:p>
        </w:tc>
      </w:tr>
      <w:tr w14:paraId="3650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305F2973">
            <w:pPr>
              <w:spacing w:before="83" w:line="219" w:lineRule="auto"/>
              <w:ind w:left="1094"/>
              <w:rPr>
                <w:rFonts w:ascii="宋体" w:hAnsi="宋体" w:eastAsia="宋体" w:cs="宋体"/>
                <w:sz w:val="21"/>
                <w:szCs w:val="21"/>
              </w:rPr>
            </w:pPr>
            <w:r>
              <w:rPr>
                <w:rFonts w:ascii="宋体" w:hAnsi="宋体" w:eastAsia="宋体" w:cs="宋体"/>
                <w:spacing w:val="1"/>
                <w:sz w:val="21"/>
                <w:szCs w:val="21"/>
              </w:rPr>
              <w:t>会议费、培训费</w:t>
            </w:r>
          </w:p>
        </w:tc>
        <w:tc>
          <w:tcPr>
            <w:tcW w:w="2037" w:type="dxa"/>
            <w:gridSpan w:val="2"/>
            <w:vAlign w:val="top"/>
          </w:tcPr>
          <w:p w14:paraId="6140B2D1">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eastAsia="宋体"/>
                <w:lang w:val="en-US" w:eastAsia="zh-CN"/>
              </w:rPr>
            </w:pPr>
            <w:r>
              <w:rPr>
                <w:rFonts w:hint="eastAsia" w:eastAsia="宋体"/>
                <w:lang w:val="en-US" w:eastAsia="zh-CN"/>
              </w:rPr>
              <w:t>1</w:t>
            </w:r>
          </w:p>
        </w:tc>
        <w:tc>
          <w:tcPr>
            <w:tcW w:w="2218" w:type="dxa"/>
            <w:gridSpan w:val="2"/>
            <w:vAlign w:val="top"/>
          </w:tcPr>
          <w:p w14:paraId="5ACC214D">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eastAsia="宋体"/>
                <w:lang w:val="en-US" w:eastAsia="zh-CN"/>
              </w:rPr>
            </w:pPr>
            <w:r>
              <w:rPr>
                <w:rFonts w:hint="eastAsia" w:eastAsia="宋体"/>
                <w:lang w:val="en-US" w:eastAsia="zh-CN"/>
              </w:rPr>
              <w:t>1</w:t>
            </w:r>
          </w:p>
        </w:tc>
        <w:tc>
          <w:tcPr>
            <w:tcW w:w="2043" w:type="dxa"/>
            <w:gridSpan w:val="2"/>
            <w:vAlign w:val="top"/>
          </w:tcPr>
          <w:p w14:paraId="0FE9FECA">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eastAsia="宋体"/>
                <w:lang w:val="en-US" w:eastAsia="zh-CN"/>
              </w:rPr>
            </w:pPr>
            <w:r>
              <w:rPr>
                <w:rFonts w:hint="eastAsia" w:eastAsia="宋体"/>
                <w:lang w:val="en-US" w:eastAsia="zh-CN"/>
              </w:rPr>
              <w:t>1</w:t>
            </w:r>
          </w:p>
        </w:tc>
      </w:tr>
      <w:tr w14:paraId="5B02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Align w:val="top"/>
          </w:tcPr>
          <w:p w14:paraId="372CB0AA">
            <w:pPr>
              <w:spacing w:before="84" w:line="219" w:lineRule="auto"/>
              <w:ind w:left="74"/>
              <w:rPr>
                <w:rFonts w:ascii="宋体" w:hAnsi="宋体" w:eastAsia="宋体" w:cs="宋体"/>
                <w:sz w:val="21"/>
                <w:szCs w:val="21"/>
              </w:rPr>
            </w:pPr>
            <w:r>
              <w:rPr>
                <w:rFonts w:ascii="宋体" w:hAnsi="宋体" w:eastAsia="宋体" w:cs="宋体"/>
                <w:spacing w:val="-2"/>
                <w:sz w:val="21"/>
                <w:szCs w:val="21"/>
              </w:rPr>
              <w:t>政府采购金额</w:t>
            </w:r>
          </w:p>
        </w:tc>
        <w:tc>
          <w:tcPr>
            <w:tcW w:w="2037" w:type="dxa"/>
            <w:gridSpan w:val="2"/>
            <w:vAlign w:val="top"/>
          </w:tcPr>
          <w:p w14:paraId="6BCB1A1F">
            <w:pPr>
              <w:spacing w:before="245" w:line="104" w:lineRule="exact"/>
              <w:ind w:left="23"/>
              <w:rPr>
                <w:rFonts w:ascii="宋体" w:hAnsi="宋体" w:eastAsia="宋体" w:cs="宋体"/>
                <w:sz w:val="21"/>
                <w:szCs w:val="21"/>
              </w:rPr>
            </w:pPr>
            <w:r>
              <w:rPr>
                <w:rFonts w:ascii="宋体" w:hAnsi="宋体" w:eastAsia="宋体" w:cs="宋体"/>
                <w:spacing w:val="-5"/>
                <w:w w:val="53"/>
                <w:position w:val="-5"/>
                <w:sz w:val="21"/>
                <w:szCs w:val="21"/>
              </w:rPr>
              <w:t>—</w:t>
            </w:r>
            <w:r>
              <w:rPr>
                <w:rFonts w:ascii="宋体" w:hAnsi="宋体" w:eastAsia="宋体" w:cs="宋体"/>
                <w:position w:val="-5"/>
                <w:sz w:val="21"/>
                <w:szCs w:val="21"/>
              </w:rPr>
              <w:t>—</w:t>
            </w:r>
          </w:p>
        </w:tc>
        <w:tc>
          <w:tcPr>
            <w:tcW w:w="2218" w:type="dxa"/>
            <w:gridSpan w:val="2"/>
            <w:vAlign w:val="top"/>
          </w:tcPr>
          <w:p w14:paraId="65C45145">
            <w:pPr>
              <w:pStyle w:val="8"/>
            </w:pPr>
          </w:p>
        </w:tc>
        <w:tc>
          <w:tcPr>
            <w:tcW w:w="2043" w:type="dxa"/>
            <w:gridSpan w:val="2"/>
            <w:vAlign w:val="top"/>
          </w:tcPr>
          <w:p w14:paraId="75C411A6">
            <w:pPr>
              <w:pStyle w:val="8"/>
            </w:pPr>
          </w:p>
        </w:tc>
      </w:tr>
      <w:tr w14:paraId="3FDA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Align w:val="top"/>
          </w:tcPr>
          <w:p w14:paraId="146F3F0E">
            <w:pPr>
              <w:spacing w:before="125" w:line="197" w:lineRule="auto"/>
              <w:ind w:left="74"/>
              <w:rPr>
                <w:rFonts w:ascii="宋体" w:hAnsi="宋体" w:eastAsia="宋体" w:cs="宋体"/>
                <w:sz w:val="21"/>
                <w:szCs w:val="21"/>
              </w:rPr>
            </w:pPr>
            <w:r>
              <w:rPr>
                <w:rFonts w:ascii="宋体" w:hAnsi="宋体" w:eastAsia="宋体" w:cs="宋体"/>
                <w:spacing w:val="1"/>
                <w:sz w:val="21"/>
                <w:szCs w:val="21"/>
              </w:rPr>
              <w:t>部门基本支出预算调整</w:t>
            </w:r>
          </w:p>
        </w:tc>
        <w:tc>
          <w:tcPr>
            <w:tcW w:w="2037" w:type="dxa"/>
            <w:gridSpan w:val="2"/>
            <w:vAlign w:val="top"/>
          </w:tcPr>
          <w:p w14:paraId="6CAC289F">
            <w:pPr>
              <w:spacing w:before="246" w:line="103" w:lineRule="exact"/>
              <w:ind w:left="23"/>
              <w:rPr>
                <w:rFonts w:ascii="宋体" w:hAnsi="宋体" w:eastAsia="宋体" w:cs="宋体"/>
                <w:sz w:val="21"/>
                <w:szCs w:val="21"/>
              </w:rPr>
            </w:pPr>
            <w:r>
              <w:rPr>
                <w:rFonts w:ascii="宋体" w:hAnsi="宋体" w:eastAsia="宋体" w:cs="宋体"/>
                <w:position w:val="-5"/>
                <w:sz w:val="21"/>
                <w:szCs w:val="21"/>
              </w:rPr>
              <w:t>—</w:t>
            </w:r>
          </w:p>
        </w:tc>
        <w:tc>
          <w:tcPr>
            <w:tcW w:w="2218" w:type="dxa"/>
            <w:gridSpan w:val="2"/>
            <w:vAlign w:val="top"/>
          </w:tcPr>
          <w:p w14:paraId="4D68FE5F">
            <w:pPr>
              <w:pStyle w:val="8"/>
            </w:pPr>
          </w:p>
        </w:tc>
        <w:tc>
          <w:tcPr>
            <w:tcW w:w="2043" w:type="dxa"/>
            <w:gridSpan w:val="2"/>
            <w:vAlign w:val="top"/>
          </w:tcPr>
          <w:p w14:paraId="6FC76AB1">
            <w:pPr>
              <w:pStyle w:val="8"/>
            </w:pPr>
          </w:p>
        </w:tc>
      </w:tr>
      <w:tr w14:paraId="014DE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341" w:type="dxa"/>
            <w:vMerge w:val="restart"/>
            <w:tcBorders>
              <w:bottom w:val="nil"/>
            </w:tcBorders>
            <w:vAlign w:val="top"/>
          </w:tcPr>
          <w:p w14:paraId="69EC63D6">
            <w:pPr>
              <w:pStyle w:val="8"/>
              <w:spacing w:line="406" w:lineRule="auto"/>
            </w:pPr>
          </w:p>
          <w:p w14:paraId="629C0E39">
            <w:pPr>
              <w:spacing w:before="68" w:line="219" w:lineRule="auto"/>
              <w:ind w:left="74"/>
              <w:rPr>
                <w:rFonts w:ascii="宋体" w:hAnsi="宋体" w:eastAsia="宋体" w:cs="宋体"/>
                <w:sz w:val="21"/>
                <w:szCs w:val="21"/>
              </w:rPr>
            </w:pPr>
            <w:r>
              <w:rPr>
                <w:rFonts w:ascii="宋体" w:hAnsi="宋体" w:eastAsia="宋体" w:cs="宋体"/>
                <w:spacing w:val="-1"/>
                <w:sz w:val="21"/>
                <w:szCs w:val="21"/>
              </w:rPr>
              <w:t>楼堂馆所控制情况</w:t>
            </w:r>
          </w:p>
          <w:p w14:paraId="1EB7E69C">
            <w:pPr>
              <w:spacing w:before="110" w:line="219" w:lineRule="auto"/>
              <w:ind w:left="74"/>
              <w:rPr>
                <w:rFonts w:ascii="宋体" w:hAnsi="宋体" w:eastAsia="宋体" w:cs="宋体"/>
                <w:sz w:val="21"/>
                <w:szCs w:val="21"/>
              </w:rPr>
            </w:pPr>
            <w:r>
              <w:rPr>
                <w:rFonts w:ascii="宋体" w:hAnsi="宋体" w:eastAsia="宋体" w:cs="宋体"/>
                <w:spacing w:val="4"/>
                <w:sz w:val="21"/>
                <w:szCs w:val="21"/>
              </w:rPr>
              <w:t>(2023年完工项目)</w:t>
            </w:r>
          </w:p>
        </w:tc>
        <w:tc>
          <w:tcPr>
            <w:tcW w:w="1188" w:type="dxa"/>
            <w:vAlign w:val="top"/>
          </w:tcPr>
          <w:p w14:paraId="0A3C4D0E">
            <w:pPr>
              <w:spacing w:before="296" w:line="323" w:lineRule="auto"/>
              <w:ind w:left="104" w:right="241"/>
              <w:rPr>
                <w:rFonts w:ascii="宋体" w:hAnsi="宋体" w:eastAsia="宋体" w:cs="宋体"/>
                <w:sz w:val="21"/>
                <w:szCs w:val="21"/>
              </w:rPr>
            </w:pPr>
            <w:r>
              <w:rPr>
                <w:rFonts w:ascii="宋体" w:hAnsi="宋体" w:eastAsia="宋体" w:cs="宋体"/>
                <w:spacing w:val="-2"/>
                <w:sz w:val="21"/>
                <w:szCs w:val="21"/>
              </w:rPr>
              <w:t>批复规模</w:t>
            </w:r>
            <w:r>
              <w:rPr>
                <w:rFonts w:ascii="宋体" w:hAnsi="宋体" w:eastAsia="宋体" w:cs="宋体"/>
                <w:sz w:val="21"/>
                <w:szCs w:val="21"/>
              </w:rPr>
              <w:t xml:space="preserve"> </w:t>
            </w:r>
            <w:r>
              <w:rPr>
                <w:rFonts w:ascii="宋体" w:hAnsi="宋体" w:eastAsia="宋体" w:cs="宋体"/>
                <w:spacing w:val="-9"/>
                <w:sz w:val="21"/>
                <w:szCs w:val="21"/>
              </w:rPr>
              <w:t>(m²)</w:t>
            </w:r>
          </w:p>
        </w:tc>
        <w:tc>
          <w:tcPr>
            <w:tcW w:w="849" w:type="dxa"/>
            <w:vAlign w:val="top"/>
          </w:tcPr>
          <w:p w14:paraId="7ED87003">
            <w:pPr>
              <w:spacing w:before="286" w:line="327" w:lineRule="auto"/>
              <w:ind w:left="45" w:right="7" w:firstLine="60"/>
              <w:rPr>
                <w:rFonts w:ascii="宋体" w:hAnsi="宋体" w:eastAsia="宋体" w:cs="宋体"/>
                <w:sz w:val="21"/>
                <w:szCs w:val="21"/>
              </w:rPr>
            </w:pPr>
            <w:r>
              <w:rPr>
                <w:rFonts w:ascii="宋体" w:hAnsi="宋体" w:eastAsia="宋体" w:cs="宋体"/>
                <w:spacing w:val="3"/>
                <w:sz w:val="21"/>
                <w:szCs w:val="21"/>
              </w:rPr>
              <w:t>实际规</w:t>
            </w:r>
            <w:r>
              <w:rPr>
                <w:rFonts w:ascii="宋体" w:hAnsi="宋体" w:eastAsia="宋体" w:cs="宋体"/>
                <w:sz w:val="21"/>
                <w:szCs w:val="21"/>
              </w:rPr>
              <w:t xml:space="preserve">  </w:t>
            </w:r>
            <w:r>
              <w:rPr>
                <w:rFonts w:ascii="宋体" w:hAnsi="宋体" w:eastAsia="宋体" w:cs="宋体"/>
                <w:spacing w:val="31"/>
                <w:sz w:val="21"/>
                <w:szCs w:val="21"/>
              </w:rPr>
              <w:t>模(m²)</w:t>
            </w:r>
          </w:p>
        </w:tc>
        <w:tc>
          <w:tcPr>
            <w:tcW w:w="1119" w:type="dxa"/>
            <w:vAlign w:val="top"/>
          </w:tcPr>
          <w:p w14:paraId="76C83FE9">
            <w:pPr>
              <w:spacing w:before="297" w:line="327" w:lineRule="auto"/>
              <w:ind w:left="76" w:right="173"/>
              <w:rPr>
                <w:rFonts w:ascii="宋体" w:hAnsi="宋体" w:eastAsia="宋体" w:cs="宋体"/>
                <w:sz w:val="21"/>
                <w:szCs w:val="21"/>
              </w:rPr>
            </w:pPr>
            <w:r>
              <w:rPr>
                <w:rFonts w:ascii="宋体" w:hAnsi="宋体" w:eastAsia="宋体" w:cs="宋体"/>
                <w:spacing w:val="4"/>
                <w:sz w:val="21"/>
                <w:szCs w:val="21"/>
              </w:rPr>
              <w:t>规模控制</w:t>
            </w:r>
            <w:r>
              <w:rPr>
                <w:rFonts w:ascii="宋体" w:hAnsi="宋体" w:eastAsia="宋体" w:cs="宋体"/>
                <w:spacing w:val="1"/>
                <w:sz w:val="21"/>
                <w:szCs w:val="21"/>
              </w:rPr>
              <w:t xml:space="preserve"> </w:t>
            </w:r>
            <w:r>
              <w:rPr>
                <w:rFonts w:ascii="宋体" w:hAnsi="宋体" w:eastAsia="宋体" w:cs="宋体"/>
                <w:sz w:val="21"/>
                <w:szCs w:val="21"/>
              </w:rPr>
              <w:t>率</w:t>
            </w:r>
          </w:p>
        </w:tc>
        <w:tc>
          <w:tcPr>
            <w:tcW w:w="1099" w:type="dxa"/>
            <w:vAlign w:val="top"/>
          </w:tcPr>
          <w:p w14:paraId="1480F861">
            <w:pPr>
              <w:spacing w:before="286" w:line="219" w:lineRule="auto"/>
              <w:ind w:left="127"/>
              <w:rPr>
                <w:rFonts w:ascii="宋体" w:hAnsi="宋体" w:eastAsia="宋体" w:cs="宋体"/>
                <w:sz w:val="21"/>
                <w:szCs w:val="21"/>
              </w:rPr>
            </w:pPr>
            <w:r>
              <w:rPr>
                <w:rFonts w:ascii="宋体" w:hAnsi="宋体" w:eastAsia="宋体" w:cs="宋体"/>
                <w:spacing w:val="3"/>
                <w:sz w:val="21"/>
                <w:szCs w:val="21"/>
              </w:rPr>
              <w:t>预算投资</w:t>
            </w:r>
          </w:p>
          <w:p w14:paraId="23936E1F">
            <w:pPr>
              <w:spacing w:before="121" w:line="220" w:lineRule="auto"/>
              <w:ind w:left="227"/>
              <w:rPr>
                <w:rFonts w:ascii="宋体" w:hAnsi="宋体" w:eastAsia="宋体" w:cs="宋体"/>
                <w:sz w:val="21"/>
                <w:szCs w:val="21"/>
              </w:rPr>
            </w:pPr>
            <w:r>
              <w:rPr>
                <w:rFonts w:ascii="宋体" w:hAnsi="宋体" w:eastAsia="宋体" w:cs="宋体"/>
                <w:spacing w:val="11"/>
                <w:sz w:val="21"/>
                <w:szCs w:val="21"/>
              </w:rPr>
              <w:t>(万元)</w:t>
            </w:r>
          </w:p>
        </w:tc>
        <w:tc>
          <w:tcPr>
            <w:tcW w:w="1089" w:type="dxa"/>
            <w:vAlign w:val="top"/>
          </w:tcPr>
          <w:p w14:paraId="3B96FABF">
            <w:pPr>
              <w:spacing w:before="287" w:line="220" w:lineRule="auto"/>
              <w:ind w:left="118"/>
              <w:rPr>
                <w:rFonts w:ascii="宋体" w:hAnsi="宋体" w:eastAsia="宋体" w:cs="宋体"/>
                <w:sz w:val="21"/>
                <w:szCs w:val="21"/>
              </w:rPr>
            </w:pPr>
            <w:r>
              <w:rPr>
                <w:rFonts w:ascii="宋体" w:hAnsi="宋体" w:eastAsia="宋体" w:cs="宋体"/>
                <w:spacing w:val="3"/>
                <w:sz w:val="21"/>
                <w:szCs w:val="21"/>
              </w:rPr>
              <w:t>实际投资</w:t>
            </w:r>
          </w:p>
          <w:p w14:paraId="7F1CBF27">
            <w:pPr>
              <w:spacing w:before="109" w:line="220" w:lineRule="auto"/>
              <w:ind w:left="229"/>
              <w:rPr>
                <w:rFonts w:ascii="宋体" w:hAnsi="宋体" w:eastAsia="宋体" w:cs="宋体"/>
                <w:sz w:val="21"/>
                <w:szCs w:val="21"/>
              </w:rPr>
            </w:pPr>
            <w:r>
              <w:rPr>
                <w:rFonts w:ascii="宋体" w:hAnsi="宋体" w:eastAsia="宋体" w:cs="宋体"/>
                <w:spacing w:val="11"/>
                <w:sz w:val="21"/>
                <w:szCs w:val="21"/>
              </w:rPr>
              <w:t>(万元)</w:t>
            </w:r>
          </w:p>
        </w:tc>
        <w:tc>
          <w:tcPr>
            <w:tcW w:w="954" w:type="dxa"/>
            <w:vAlign w:val="top"/>
          </w:tcPr>
          <w:p w14:paraId="4F0889DD">
            <w:pPr>
              <w:spacing w:before="116" w:line="279" w:lineRule="auto"/>
              <w:ind w:left="99" w:right="135" w:firstLine="60"/>
              <w:jc w:val="both"/>
              <w:rPr>
                <w:rFonts w:ascii="宋体" w:hAnsi="宋体" w:eastAsia="宋体" w:cs="宋体"/>
                <w:sz w:val="21"/>
                <w:szCs w:val="21"/>
              </w:rPr>
            </w:pPr>
            <w:r>
              <w:rPr>
                <w:rFonts w:ascii="宋体" w:hAnsi="宋体" w:eastAsia="宋体" w:cs="宋体"/>
                <w:spacing w:val="-4"/>
                <w:sz w:val="21"/>
                <w:szCs w:val="21"/>
              </w:rPr>
              <w:t>投资概</w:t>
            </w:r>
            <w:r>
              <w:rPr>
                <w:rFonts w:ascii="宋体" w:hAnsi="宋体" w:eastAsia="宋体" w:cs="宋体"/>
                <w:sz w:val="21"/>
                <w:szCs w:val="21"/>
              </w:rPr>
              <w:t xml:space="preserve"> </w:t>
            </w:r>
            <w:r>
              <w:rPr>
                <w:rFonts w:ascii="宋体" w:hAnsi="宋体" w:eastAsia="宋体" w:cs="宋体"/>
                <w:spacing w:val="26"/>
                <w:sz w:val="21"/>
                <w:szCs w:val="21"/>
              </w:rPr>
              <w:t>算控制</w:t>
            </w:r>
            <w:r>
              <w:rPr>
                <w:rFonts w:ascii="宋体" w:hAnsi="宋体" w:eastAsia="宋体" w:cs="宋体"/>
                <w:sz w:val="21"/>
                <w:szCs w:val="21"/>
              </w:rPr>
              <w:t xml:space="preserve"> 率</w:t>
            </w:r>
          </w:p>
        </w:tc>
      </w:tr>
      <w:tr w14:paraId="6111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1" w:type="dxa"/>
            <w:vMerge w:val="continue"/>
            <w:tcBorders>
              <w:top w:val="nil"/>
            </w:tcBorders>
            <w:vAlign w:val="top"/>
          </w:tcPr>
          <w:p w14:paraId="768B792D">
            <w:pPr>
              <w:pStyle w:val="8"/>
            </w:pPr>
          </w:p>
        </w:tc>
        <w:tc>
          <w:tcPr>
            <w:tcW w:w="1188" w:type="dxa"/>
            <w:vAlign w:val="top"/>
          </w:tcPr>
          <w:p w14:paraId="3EEC41D3">
            <w:pPr>
              <w:pStyle w:val="8"/>
            </w:pPr>
          </w:p>
        </w:tc>
        <w:tc>
          <w:tcPr>
            <w:tcW w:w="849" w:type="dxa"/>
            <w:vAlign w:val="top"/>
          </w:tcPr>
          <w:p w14:paraId="7519E40C">
            <w:pPr>
              <w:pStyle w:val="8"/>
            </w:pPr>
          </w:p>
        </w:tc>
        <w:tc>
          <w:tcPr>
            <w:tcW w:w="1119" w:type="dxa"/>
            <w:vAlign w:val="top"/>
          </w:tcPr>
          <w:p w14:paraId="589617BF">
            <w:pPr>
              <w:pStyle w:val="8"/>
            </w:pPr>
          </w:p>
        </w:tc>
        <w:tc>
          <w:tcPr>
            <w:tcW w:w="1099" w:type="dxa"/>
            <w:vAlign w:val="top"/>
          </w:tcPr>
          <w:p w14:paraId="470F2AEC">
            <w:pPr>
              <w:pStyle w:val="8"/>
            </w:pPr>
          </w:p>
        </w:tc>
        <w:tc>
          <w:tcPr>
            <w:tcW w:w="1089" w:type="dxa"/>
            <w:vAlign w:val="top"/>
          </w:tcPr>
          <w:p w14:paraId="38043F68">
            <w:pPr>
              <w:pStyle w:val="8"/>
            </w:pPr>
          </w:p>
        </w:tc>
        <w:tc>
          <w:tcPr>
            <w:tcW w:w="954" w:type="dxa"/>
            <w:vAlign w:val="top"/>
          </w:tcPr>
          <w:p w14:paraId="0767C717">
            <w:pPr>
              <w:pStyle w:val="8"/>
            </w:pPr>
          </w:p>
        </w:tc>
      </w:tr>
      <w:tr w14:paraId="7DCD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341" w:type="dxa"/>
            <w:vAlign w:val="top"/>
          </w:tcPr>
          <w:p w14:paraId="3637438D">
            <w:pPr>
              <w:spacing w:before="127" w:line="199" w:lineRule="auto"/>
              <w:ind w:left="74"/>
              <w:rPr>
                <w:rFonts w:ascii="宋体" w:hAnsi="宋体" w:eastAsia="宋体" w:cs="宋体"/>
                <w:sz w:val="21"/>
                <w:szCs w:val="21"/>
              </w:rPr>
            </w:pPr>
            <w:r>
              <w:rPr>
                <w:rFonts w:ascii="宋体" w:hAnsi="宋体" w:eastAsia="宋体" w:cs="宋体"/>
                <w:spacing w:val="1"/>
                <w:sz w:val="21"/>
                <w:szCs w:val="21"/>
              </w:rPr>
              <w:t>厉行节约保障措施</w:t>
            </w:r>
          </w:p>
        </w:tc>
        <w:tc>
          <w:tcPr>
            <w:tcW w:w="6298" w:type="dxa"/>
            <w:gridSpan w:val="6"/>
            <w:vAlign w:val="top"/>
          </w:tcPr>
          <w:p w14:paraId="74423390">
            <w:pPr>
              <w:pStyle w:val="8"/>
            </w:pPr>
          </w:p>
        </w:tc>
      </w:tr>
    </w:tbl>
    <w:p w14:paraId="2C7066F2">
      <w:pPr>
        <w:pStyle w:val="3"/>
        <w:spacing w:before="149" w:line="381" w:lineRule="auto"/>
        <w:ind w:left="385" w:right="452"/>
        <w:rPr>
          <w:sz w:val="20"/>
          <w:szCs w:val="20"/>
        </w:rPr>
      </w:pPr>
      <w:r>
        <w:rPr>
          <w:spacing w:val="15"/>
          <w:sz w:val="20"/>
          <w:szCs w:val="20"/>
        </w:rPr>
        <w:t>说明：“项目支出”需要填报基本支出以外的所有项目支出情况，项目支出数与决算</w:t>
      </w:r>
      <w:r>
        <w:rPr>
          <w:spacing w:val="14"/>
          <w:sz w:val="20"/>
          <w:szCs w:val="20"/>
        </w:rPr>
        <w:t>数据保持</w:t>
      </w:r>
      <w:r>
        <w:rPr>
          <w:sz w:val="20"/>
          <w:szCs w:val="20"/>
        </w:rPr>
        <w:t xml:space="preserve"> </w:t>
      </w:r>
      <w:r>
        <w:rPr>
          <w:spacing w:val="8"/>
          <w:sz w:val="20"/>
          <w:szCs w:val="20"/>
        </w:rPr>
        <w:t>一致。“公用经费”填报基本支出中的一般商品和服务支出。</w:t>
      </w:r>
    </w:p>
    <w:p w14:paraId="5A883EB4">
      <w:pPr>
        <w:pStyle w:val="3"/>
        <w:spacing w:before="77" w:line="228" w:lineRule="auto"/>
        <w:ind w:left="385"/>
        <w:rPr>
          <w:sz w:val="20"/>
          <w:szCs w:val="20"/>
        </w:rPr>
      </w:pPr>
      <w:r>
        <w:rPr>
          <w:spacing w:val="3"/>
          <w:position w:val="2"/>
          <w:sz w:val="20"/>
          <w:szCs w:val="20"/>
        </w:rPr>
        <w:t xml:space="preserve">填表人：         </w:t>
      </w:r>
      <w:r>
        <w:rPr>
          <w:spacing w:val="3"/>
          <w:position w:val="1"/>
          <w:sz w:val="20"/>
          <w:szCs w:val="20"/>
        </w:rPr>
        <w:t xml:space="preserve">填报日期：            </w:t>
      </w:r>
      <w:r>
        <w:rPr>
          <w:spacing w:val="3"/>
          <w:sz w:val="20"/>
          <w:szCs w:val="20"/>
        </w:rPr>
        <w:t xml:space="preserve">联系电话：              </w:t>
      </w:r>
      <w:r>
        <w:rPr>
          <w:spacing w:val="3"/>
          <w:position w:val="-1"/>
          <w:sz w:val="20"/>
          <w:szCs w:val="20"/>
        </w:rPr>
        <w:t>单位负责人</w:t>
      </w:r>
      <w:r>
        <w:rPr>
          <w:spacing w:val="2"/>
          <w:position w:val="-1"/>
          <w:sz w:val="20"/>
          <w:szCs w:val="20"/>
        </w:rPr>
        <w:t>签字：</w:t>
      </w:r>
    </w:p>
    <w:p w14:paraId="13EFD896">
      <w:pPr>
        <w:spacing w:line="228" w:lineRule="auto"/>
        <w:rPr>
          <w:sz w:val="20"/>
          <w:szCs w:val="20"/>
        </w:rPr>
        <w:sectPr>
          <w:footerReference r:id="rId5" w:type="default"/>
          <w:pgSz w:w="11920" w:h="16840"/>
          <w:pgMar w:top="1431" w:right="1125" w:bottom="1854" w:left="1145" w:header="0" w:footer="1439" w:gutter="0"/>
          <w:cols w:space="720" w:num="1"/>
        </w:sectPr>
      </w:pPr>
    </w:p>
    <w:p w14:paraId="592E171B">
      <w:pPr>
        <w:spacing w:before="104" w:line="224" w:lineRule="auto"/>
        <w:rPr>
          <w:rFonts w:hint="eastAsia" w:ascii="Times New Roman" w:hAnsi="Times New Roman" w:eastAsia="方正仿宋_GBK" w:cs="Times New Roman"/>
          <w:snapToGrid w:val="0"/>
          <w:color w:val="auto"/>
          <w:spacing w:val="3"/>
          <w:kern w:val="0"/>
          <w:sz w:val="32"/>
          <w:szCs w:val="32"/>
          <w:lang w:val="en-US" w:eastAsia="en-US" w:bidi="ar-SA"/>
        </w:rPr>
      </w:pPr>
      <w:r>
        <w:rPr>
          <w:rFonts w:hint="eastAsia" w:ascii="Times New Roman" w:hAnsi="Times New Roman" w:eastAsia="方正仿宋_GBK" w:cs="Times New Roman"/>
          <w:snapToGrid w:val="0"/>
          <w:color w:val="auto"/>
          <w:spacing w:val="3"/>
          <w:kern w:val="0"/>
          <w:sz w:val="32"/>
          <w:szCs w:val="32"/>
          <w:lang w:val="en-US" w:eastAsia="en-US" w:bidi="ar-SA"/>
        </w:rPr>
        <w:t>附件2</w:t>
      </w:r>
    </w:p>
    <w:p w14:paraId="7919C7DE">
      <w:pPr>
        <w:keepNext w:val="0"/>
        <w:keepLines w:val="0"/>
        <w:pageBreakBefore w:val="0"/>
        <w:widowControl/>
        <w:kinsoku w:val="0"/>
        <w:wordWrap/>
        <w:overflowPunct/>
        <w:topLinePunct w:val="0"/>
        <w:autoSpaceDE w:val="0"/>
        <w:autoSpaceDN w:val="0"/>
        <w:bidi w:val="0"/>
        <w:adjustRightInd w:val="0"/>
        <w:snapToGrid w:val="0"/>
        <w:spacing w:line="700" w:lineRule="exact"/>
        <w:ind w:left="0" w:firstLine="0" w:firstLineChars="0"/>
        <w:jc w:val="center"/>
        <w:textAlignment w:val="baseline"/>
        <w:outlineLvl w:val="9"/>
        <w:rPr>
          <w:rFonts w:hint="eastAsia" w:ascii="方正公文小标宋" w:hAnsi="方正公文小标宋" w:eastAsia="方正公文小标宋" w:cs="方正公文小标宋"/>
          <w:b w:val="0"/>
          <w:bCs w:val="0"/>
          <w:color w:val="auto"/>
          <w:spacing w:val="6"/>
          <w:w w:val="98"/>
          <w:sz w:val="44"/>
          <w:szCs w:val="44"/>
        </w:rPr>
      </w:pPr>
      <w:r>
        <w:rPr>
          <w:rFonts w:hint="eastAsia" w:ascii="方正公文小标宋" w:hAnsi="方正公文小标宋" w:eastAsia="方正公文小标宋" w:cs="方正公文小标宋"/>
          <w:b w:val="0"/>
          <w:bCs w:val="0"/>
          <w:color w:val="auto"/>
          <w:spacing w:val="6"/>
          <w:w w:val="98"/>
          <w:sz w:val="44"/>
          <w:szCs w:val="44"/>
        </w:rPr>
        <w:t>2024年度部门(单位)整体支出绩效自评表</w:t>
      </w:r>
    </w:p>
    <w:p w14:paraId="200E9C03">
      <w:pPr>
        <w:spacing w:line="125" w:lineRule="exact"/>
      </w:pPr>
    </w:p>
    <w:tbl>
      <w:tblPr>
        <w:tblStyle w:val="7"/>
        <w:tblW w:w="9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979"/>
        <w:gridCol w:w="1099"/>
        <w:gridCol w:w="1351"/>
        <w:gridCol w:w="1217"/>
        <w:gridCol w:w="1259"/>
        <w:gridCol w:w="709"/>
        <w:gridCol w:w="859"/>
        <w:gridCol w:w="1423"/>
      </w:tblGrid>
      <w:tr w14:paraId="22EA6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 w:hRule="atLeast"/>
        </w:trPr>
        <w:tc>
          <w:tcPr>
            <w:tcW w:w="3152" w:type="dxa"/>
            <w:gridSpan w:val="3"/>
            <w:vAlign w:val="top"/>
          </w:tcPr>
          <w:p w14:paraId="79743B7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市级预算部门(单位)名称</w:t>
            </w:r>
          </w:p>
        </w:tc>
        <w:tc>
          <w:tcPr>
            <w:tcW w:w="6818" w:type="dxa"/>
            <w:gridSpan w:val="6"/>
            <w:vAlign w:val="top"/>
          </w:tcPr>
          <w:p w14:paraId="70545C0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株洲市渌口区农机事务中心</w:t>
            </w:r>
          </w:p>
        </w:tc>
      </w:tr>
      <w:tr w14:paraId="1A27D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74" w:type="dxa"/>
            <w:vMerge w:val="restart"/>
            <w:tcBorders>
              <w:bottom w:val="nil"/>
            </w:tcBorders>
            <w:vAlign w:val="top"/>
          </w:tcPr>
          <w:p w14:paraId="57DB711B">
            <w:pPr>
              <w:pStyle w:val="8"/>
              <w:spacing w:line="311" w:lineRule="auto"/>
              <w:rPr>
                <w:rFonts w:hint="eastAsia" w:ascii="宋体" w:hAnsi="宋体" w:eastAsia="宋体" w:cs="宋体"/>
                <w:i w:val="0"/>
                <w:iCs w:val="0"/>
                <w:snapToGrid w:val="0"/>
                <w:color w:val="000000"/>
                <w:kern w:val="0"/>
                <w:sz w:val="16"/>
                <w:szCs w:val="16"/>
                <w:u w:val="none"/>
                <w:lang w:val="en-US" w:eastAsia="zh-CN" w:bidi="ar"/>
              </w:rPr>
            </w:pPr>
          </w:p>
          <w:p w14:paraId="519A7E16">
            <w:pPr>
              <w:pStyle w:val="8"/>
              <w:spacing w:line="311" w:lineRule="auto"/>
              <w:rPr>
                <w:rFonts w:hint="eastAsia" w:ascii="宋体" w:hAnsi="宋体" w:eastAsia="宋体" w:cs="宋体"/>
                <w:i w:val="0"/>
                <w:iCs w:val="0"/>
                <w:snapToGrid w:val="0"/>
                <w:color w:val="000000"/>
                <w:kern w:val="0"/>
                <w:sz w:val="16"/>
                <w:szCs w:val="16"/>
                <w:u w:val="none"/>
                <w:lang w:val="en-US" w:eastAsia="zh-CN" w:bidi="ar"/>
              </w:rPr>
            </w:pPr>
          </w:p>
          <w:p w14:paraId="694E1881">
            <w:pPr>
              <w:pStyle w:val="8"/>
              <w:spacing w:line="312" w:lineRule="auto"/>
              <w:rPr>
                <w:rFonts w:hint="eastAsia" w:ascii="宋体" w:hAnsi="宋体" w:eastAsia="宋体" w:cs="宋体"/>
                <w:i w:val="0"/>
                <w:iCs w:val="0"/>
                <w:snapToGrid w:val="0"/>
                <w:color w:val="000000"/>
                <w:kern w:val="0"/>
                <w:sz w:val="16"/>
                <w:szCs w:val="16"/>
                <w:u w:val="none"/>
                <w:lang w:val="en-US" w:eastAsia="zh-CN" w:bidi="ar"/>
              </w:rPr>
            </w:pPr>
          </w:p>
          <w:p w14:paraId="4BB2E227">
            <w:pPr>
              <w:spacing w:before="69" w:line="222" w:lineRule="auto"/>
              <w:ind w:left="84" w:right="222"/>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年度预  算申请  (万元)</w:t>
            </w:r>
          </w:p>
        </w:tc>
        <w:tc>
          <w:tcPr>
            <w:tcW w:w="2078" w:type="dxa"/>
            <w:gridSpan w:val="2"/>
            <w:vAlign w:val="top"/>
          </w:tcPr>
          <w:p w14:paraId="50919229">
            <w:pPr>
              <w:pStyle w:val="8"/>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top"/>
          </w:tcPr>
          <w:p w14:paraId="6472FEC3">
            <w:pPr>
              <w:spacing w:before="59" w:line="219" w:lineRule="auto"/>
              <w:ind w:left="93"/>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年初预算数</w:t>
            </w:r>
          </w:p>
        </w:tc>
        <w:tc>
          <w:tcPr>
            <w:tcW w:w="1217" w:type="dxa"/>
            <w:vAlign w:val="top"/>
          </w:tcPr>
          <w:p w14:paraId="657C7490">
            <w:pPr>
              <w:spacing w:before="59" w:line="219" w:lineRule="auto"/>
              <w:ind w:left="123"/>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全年预算数</w:t>
            </w:r>
          </w:p>
        </w:tc>
        <w:tc>
          <w:tcPr>
            <w:tcW w:w="1259" w:type="dxa"/>
            <w:vAlign w:val="top"/>
          </w:tcPr>
          <w:p w14:paraId="06AA4150">
            <w:pPr>
              <w:spacing w:before="59" w:line="219" w:lineRule="auto"/>
              <w:ind w:left="95"/>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全年执行数</w:t>
            </w:r>
          </w:p>
        </w:tc>
        <w:tc>
          <w:tcPr>
            <w:tcW w:w="709" w:type="dxa"/>
            <w:vAlign w:val="top"/>
          </w:tcPr>
          <w:p w14:paraId="1EEE7B63">
            <w:pPr>
              <w:spacing w:before="59" w:line="219" w:lineRule="auto"/>
              <w:ind w:left="96"/>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分值</w:t>
            </w:r>
          </w:p>
        </w:tc>
        <w:tc>
          <w:tcPr>
            <w:tcW w:w="859" w:type="dxa"/>
            <w:vAlign w:val="top"/>
          </w:tcPr>
          <w:p w14:paraId="38A3D4A3">
            <w:pPr>
              <w:spacing w:before="59" w:line="219" w:lineRule="auto"/>
              <w:ind w:left="96"/>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执行率</w:t>
            </w:r>
          </w:p>
        </w:tc>
        <w:tc>
          <w:tcPr>
            <w:tcW w:w="1423" w:type="dxa"/>
            <w:vAlign w:val="top"/>
          </w:tcPr>
          <w:p w14:paraId="4E8F86B9">
            <w:pPr>
              <w:spacing w:before="59" w:line="219" w:lineRule="auto"/>
              <w:ind w:left="97"/>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得分</w:t>
            </w:r>
          </w:p>
        </w:tc>
      </w:tr>
      <w:tr w14:paraId="610D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74" w:type="dxa"/>
            <w:vMerge w:val="continue"/>
            <w:tcBorders>
              <w:top w:val="nil"/>
              <w:bottom w:val="nil"/>
            </w:tcBorders>
            <w:vAlign w:val="top"/>
          </w:tcPr>
          <w:p w14:paraId="54ACFAA9">
            <w:pPr>
              <w:pStyle w:val="8"/>
              <w:rPr>
                <w:rFonts w:hint="eastAsia" w:ascii="宋体" w:hAnsi="宋体" w:eastAsia="宋体" w:cs="宋体"/>
                <w:i w:val="0"/>
                <w:iCs w:val="0"/>
                <w:snapToGrid w:val="0"/>
                <w:color w:val="000000"/>
                <w:kern w:val="0"/>
                <w:sz w:val="16"/>
                <w:szCs w:val="16"/>
                <w:u w:val="none"/>
                <w:lang w:val="en-US" w:eastAsia="zh-CN" w:bidi="ar"/>
              </w:rPr>
            </w:pPr>
          </w:p>
        </w:tc>
        <w:tc>
          <w:tcPr>
            <w:tcW w:w="2078" w:type="dxa"/>
            <w:gridSpan w:val="2"/>
            <w:vAlign w:val="top"/>
          </w:tcPr>
          <w:p w14:paraId="4522F31E">
            <w:pPr>
              <w:spacing w:before="69" w:line="219" w:lineRule="auto"/>
              <w:ind w:left="9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年度资金总额</w:t>
            </w:r>
          </w:p>
        </w:tc>
        <w:tc>
          <w:tcPr>
            <w:tcW w:w="1351" w:type="dxa"/>
            <w:vAlign w:val="center"/>
          </w:tcPr>
          <w:p w14:paraId="1E54C66F">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268.99</w:t>
            </w:r>
          </w:p>
        </w:tc>
        <w:tc>
          <w:tcPr>
            <w:tcW w:w="1217" w:type="dxa"/>
            <w:vAlign w:val="center"/>
          </w:tcPr>
          <w:p w14:paraId="21B14BD7">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1626.04</w:t>
            </w:r>
          </w:p>
        </w:tc>
        <w:tc>
          <w:tcPr>
            <w:tcW w:w="1259" w:type="dxa"/>
            <w:vAlign w:val="center"/>
          </w:tcPr>
          <w:p w14:paraId="6B9AEE1A">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724.55</w:t>
            </w:r>
          </w:p>
        </w:tc>
        <w:tc>
          <w:tcPr>
            <w:tcW w:w="709" w:type="dxa"/>
            <w:vAlign w:val="center"/>
          </w:tcPr>
          <w:p w14:paraId="33EA17A2">
            <w:pPr>
              <w:spacing w:before="90" w:line="219" w:lineRule="auto"/>
              <w:ind w:left="96"/>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59" w:type="dxa"/>
            <w:vAlign w:val="center"/>
          </w:tcPr>
          <w:p w14:paraId="0C8EBC3E">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44.56%</w:t>
            </w:r>
          </w:p>
        </w:tc>
        <w:tc>
          <w:tcPr>
            <w:tcW w:w="1423" w:type="dxa"/>
            <w:vAlign w:val="center"/>
          </w:tcPr>
          <w:p w14:paraId="05770F69">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r>
      <w:tr w14:paraId="3766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74" w:type="dxa"/>
            <w:vMerge w:val="continue"/>
            <w:tcBorders>
              <w:top w:val="nil"/>
              <w:bottom w:val="nil"/>
            </w:tcBorders>
            <w:vAlign w:val="top"/>
          </w:tcPr>
          <w:p w14:paraId="6CCCF8BB">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33E78880">
            <w:pPr>
              <w:spacing w:before="109" w:line="219" w:lineRule="auto"/>
              <w:ind w:left="9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按收入性质分：</w:t>
            </w:r>
          </w:p>
        </w:tc>
        <w:tc>
          <w:tcPr>
            <w:tcW w:w="4250" w:type="dxa"/>
            <w:gridSpan w:val="4"/>
            <w:vAlign w:val="top"/>
          </w:tcPr>
          <w:p w14:paraId="369A124E">
            <w:pPr>
              <w:spacing w:before="109" w:line="219" w:lineRule="auto"/>
              <w:ind w:left="125"/>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按支出性质分：</w:t>
            </w:r>
          </w:p>
        </w:tc>
      </w:tr>
      <w:tr w14:paraId="4D8A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74" w:type="dxa"/>
            <w:vMerge w:val="continue"/>
            <w:tcBorders>
              <w:top w:val="nil"/>
              <w:bottom w:val="nil"/>
            </w:tcBorders>
            <w:vAlign w:val="top"/>
          </w:tcPr>
          <w:p w14:paraId="5D69AB2E">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506E4470">
            <w:pPr>
              <w:spacing w:before="99" w:line="219" w:lineRule="auto"/>
              <w:ind w:left="91"/>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其中：一般公共预算：1626.04</w:t>
            </w:r>
          </w:p>
        </w:tc>
        <w:tc>
          <w:tcPr>
            <w:tcW w:w="4250" w:type="dxa"/>
            <w:gridSpan w:val="4"/>
            <w:vAlign w:val="top"/>
          </w:tcPr>
          <w:p w14:paraId="3786FBCA">
            <w:pPr>
              <w:spacing w:before="98" w:line="219" w:lineRule="auto"/>
              <w:ind w:left="125"/>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其中：基本支出：306.04</w:t>
            </w:r>
          </w:p>
        </w:tc>
      </w:tr>
      <w:tr w14:paraId="2A3C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top"/>
          </w:tcPr>
          <w:p w14:paraId="7881278A">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67775CB6">
            <w:pPr>
              <w:spacing w:before="109" w:line="219" w:lineRule="auto"/>
              <w:ind w:left="891"/>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政府性基金拨款：</w:t>
            </w:r>
          </w:p>
        </w:tc>
        <w:tc>
          <w:tcPr>
            <w:tcW w:w="4250" w:type="dxa"/>
            <w:gridSpan w:val="4"/>
            <w:vAlign w:val="top"/>
          </w:tcPr>
          <w:p w14:paraId="38ADE257">
            <w:pPr>
              <w:spacing w:before="111" w:line="220" w:lineRule="auto"/>
              <w:ind w:left="685"/>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项目支出：418.51</w:t>
            </w:r>
          </w:p>
        </w:tc>
      </w:tr>
      <w:tr w14:paraId="5A17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vAlign w:val="top"/>
          </w:tcPr>
          <w:p w14:paraId="6C6A6B0F">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210A434F">
            <w:pPr>
              <w:spacing w:before="81" w:line="219" w:lineRule="auto"/>
              <w:ind w:left="9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纳入专户管理的非税收入拨款：</w:t>
            </w:r>
          </w:p>
        </w:tc>
        <w:tc>
          <w:tcPr>
            <w:tcW w:w="4250" w:type="dxa"/>
            <w:gridSpan w:val="4"/>
            <w:vAlign w:val="top"/>
          </w:tcPr>
          <w:p w14:paraId="490561F6">
            <w:pPr>
              <w:pStyle w:val="8"/>
              <w:rPr>
                <w:rFonts w:hint="eastAsia" w:ascii="宋体" w:hAnsi="宋体" w:eastAsia="宋体" w:cs="宋体"/>
                <w:i w:val="0"/>
                <w:iCs w:val="0"/>
                <w:snapToGrid w:val="0"/>
                <w:color w:val="000000"/>
                <w:kern w:val="0"/>
                <w:sz w:val="16"/>
                <w:szCs w:val="16"/>
                <w:u w:val="none"/>
                <w:lang w:val="en-US" w:eastAsia="zh-CN" w:bidi="ar"/>
              </w:rPr>
            </w:pPr>
          </w:p>
        </w:tc>
      </w:tr>
      <w:tr w14:paraId="2435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74" w:type="dxa"/>
            <w:vMerge w:val="continue"/>
            <w:tcBorders>
              <w:top w:val="nil"/>
            </w:tcBorders>
            <w:vAlign w:val="top"/>
          </w:tcPr>
          <w:p w14:paraId="77481F56">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04783E64">
            <w:pPr>
              <w:spacing w:before="83" w:line="220" w:lineRule="auto"/>
              <w:ind w:left="149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其他资金：</w:t>
            </w:r>
          </w:p>
        </w:tc>
        <w:tc>
          <w:tcPr>
            <w:tcW w:w="4250" w:type="dxa"/>
            <w:gridSpan w:val="4"/>
            <w:vAlign w:val="top"/>
          </w:tcPr>
          <w:p w14:paraId="7C6FB388">
            <w:pPr>
              <w:pStyle w:val="8"/>
              <w:rPr>
                <w:rFonts w:hint="eastAsia" w:ascii="宋体" w:hAnsi="宋体" w:eastAsia="宋体" w:cs="宋体"/>
                <w:i w:val="0"/>
                <w:iCs w:val="0"/>
                <w:snapToGrid w:val="0"/>
                <w:color w:val="000000"/>
                <w:kern w:val="0"/>
                <w:sz w:val="16"/>
                <w:szCs w:val="16"/>
                <w:u w:val="none"/>
                <w:lang w:val="en-US" w:eastAsia="zh-CN" w:bidi="ar"/>
              </w:rPr>
            </w:pPr>
          </w:p>
        </w:tc>
      </w:tr>
      <w:tr w14:paraId="73D2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074" w:type="dxa"/>
            <w:vMerge w:val="restart"/>
            <w:tcBorders>
              <w:bottom w:val="nil"/>
            </w:tcBorders>
            <w:vAlign w:val="top"/>
          </w:tcPr>
          <w:p w14:paraId="3C19367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年度总体目标</w:t>
            </w:r>
          </w:p>
        </w:tc>
        <w:tc>
          <w:tcPr>
            <w:tcW w:w="4646" w:type="dxa"/>
            <w:gridSpan w:val="4"/>
            <w:vAlign w:val="top"/>
          </w:tcPr>
          <w:p w14:paraId="5539612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预期目标</w:t>
            </w:r>
          </w:p>
        </w:tc>
        <w:tc>
          <w:tcPr>
            <w:tcW w:w="4250" w:type="dxa"/>
            <w:gridSpan w:val="4"/>
            <w:vAlign w:val="top"/>
          </w:tcPr>
          <w:p w14:paraId="4904F519">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实际完成情况</w:t>
            </w:r>
          </w:p>
        </w:tc>
      </w:tr>
      <w:tr w14:paraId="052A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74" w:type="dxa"/>
            <w:vMerge w:val="continue"/>
            <w:tcBorders>
              <w:top w:val="nil"/>
            </w:tcBorders>
            <w:vAlign w:val="top"/>
          </w:tcPr>
          <w:p w14:paraId="3B447D5A">
            <w:pPr>
              <w:pStyle w:val="8"/>
              <w:rPr>
                <w:rFonts w:hint="eastAsia" w:ascii="宋体" w:hAnsi="宋体" w:eastAsia="宋体" w:cs="宋体"/>
                <w:i w:val="0"/>
                <w:iCs w:val="0"/>
                <w:snapToGrid w:val="0"/>
                <w:color w:val="000000"/>
                <w:kern w:val="0"/>
                <w:sz w:val="16"/>
                <w:szCs w:val="16"/>
                <w:u w:val="none"/>
                <w:lang w:val="en-US" w:eastAsia="zh-CN" w:bidi="ar"/>
              </w:rPr>
            </w:pPr>
          </w:p>
        </w:tc>
        <w:tc>
          <w:tcPr>
            <w:tcW w:w="4646" w:type="dxa"/>
            <w:gridSpan w:val="4"/>
            <w:vAlign w:val="top"/>
          </w:tcPr>
          <w:p w14:paraId="2CCDFF3F">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推进农机化事业协调发展</w:t>
            </w:r>
          </w:p>
        </w:tc>
        <w:tc>
          <w:tcPr>
            <w:tcW w:w="4250" w:type="dxa"/>
            <w:gridSpan w:val="4"/>
            <w:vAlign w:val="top"/>
          </w:tcPr>
          <w:p w14:paraId="3E4A4E5C">
            <w:pPr>
              <w:pStyle w:val="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r>
      <w:tr w14:paraId="75BA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4" w:type="dxa"/>
            <w:vMerge w:val="restart"/>
            <w:tcBorders>
              <w:bottom w:val="nil"/>
            </w:tcBorders>
            <w:textDirection w:val="tbRlV"/>
            <w:vAlign w:val="top"/>
          </w:tcPr>
          <w:p w14:paraId="65CAC707">
            <w:pPr>
              <w:pStyle w:val="8"/>
              <w:spacing w:line="342" w:lineRule="auto"/>
            </w:pPr>
          </w:p>
          <w:p w14:paraId="4F8BE720">
            <w:pPr>
              <w:pStyle w:val="8"/>
              <w:spacing w:line="342" w:lineRule="auto"/>
              <w:rPr>
                <w:rFonts w:hint="eastAsia" w:ascii="宋体" w:hAnsi="宋体" w:eastAsia="宋体" w:cs="宋体"/>
                <w:i w:val="0"/>
                <w:iCs w:val="0"/>
                <w:snapToGrid w:val="0"/>
                <w:color w:val="000000"/>
                <w:kern w:val="0"/>
                <w:sz w:val="16"/>
                <w:szCs w:val="16"/>
                <w:u w:val="none"/>
                <w:lang w:val="en-US" w:eastAsia="zh-CN" w:bidi="ar"/>
              </w:rPr>
            </w:pPr>
          </w:p>
          <w:p w14:paraId="7632ABC6">
            <w:pPr>
              <w:spacing w:before="70" w:line="202" w:lineRule="auto"/>
              <w:ind w:left="2806"/>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绩效指标</w:t>
            </w:r>
          </w:p>
        </w:tc>
        <w:tc>
          <w:tcPr>
            <w:tcW w:w="979" w:type="dxa"/>
            <w:vAlign w:val="top"/>
          </w:tcPr>
          <w:p w14:paraId="1CADA3C2">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一级指标</w:t>
            </w:r>
          </w:p>
        </w:tc>
        <w:tc>
          <w:tcPr>
            <w:tcW w:w="1099" w:type="dxa"/>
            <w:vAlign w:val="top"/>
          </w:tcPr>
          <w:p w14:paraId="74DB2AF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二级指标</w:t>
            </w:r>
          </w:p>
        </w:tc>
        <w:tc>
          <w:tcPr>
            <w:tcW w:w="1351" w:type="dxa"/>
            <w:vAlign w:val="top"/>
          </w:tcPr>
          <w:p w14:paraId="3EA5030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三级指标</w:t>
            </w:r>
          </w:p>
        </w:tc>
        <w:tc>
          <w:tcPr>
            <w:tcW w:w="1217" w:type="dxa"/>
            <w:vAlign w:val="top"/>
          </w:tcPr>
          <w:p w14:paraId="2026FD49">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年度指标值</w:t>
            </w:r>
          </w:p>
        </w:tc>
        <w:tc>
          <w:tcPr>
            <w:tcW w:w="1259" w:type="dxa"/>
            <w:vAlign w:val="top"/>
          </w:tcPr>
          <w:p w14:paraId="76DEF100">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实际完成值</w:t>
            </w:r>
          </w:p>
        </w:tc>
        <w:tc>
          <w:tcPr>
            <w:tcW w:w="709" w:type="dxa"/>
            <w:vAlign w:val="top"/>
          </w:tcPr>
          <w:p w14:paraId="0C4895E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分值</w:t>
            </w:r>
          </w:p>
        </w:tc>
        <w:tc>
          <w:tcPr>
            <w:tcW w:w="859" w:type="dxa"/>
            <w:vAlign w:val="top"/>
          </w:tcPr>
          <w:p w14:paraId="3B9542B5">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得分</w:t>
            </w:r>
          </w:p>
        </w:tc>
        <w:tc>
          <w:tcPr>
            <w:tcW w:w="1423" w:type="dxa"/>
            <w:vAlign w:val="top"/>
          </w:tcPr>
          <w:p w14:paraId="163C74FD">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偏差原因分析 及改进措施</w:t>
            </w:r>
          </w:p>
        </w:tc>
      </w:tr>
      <w:tr w14:paraId="5662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1B399B11">
            <w:pPr>
              <w:pStyle w:val="8"/>
            </w:pPr>
          </w:p>
        </w:tc>
        <w:tc>
          <w:tcPr>
            <w:tcW w:w="979" w:type="dxa"/>
            <w:vMerge w:val="restart"/>
            <w:tcBorders>
              <w:bottom w:val="nil"/>
            </w:tcBorders>
            <w:vAlign w:val="top"/>
          </w:tcPr>
          <w:p w14:paraId="54739811">
            <w:pPr>
              <w:pStyle w:val="8"/>
              <w:spacing w:line="406" w:lineRule="auto"/>
            </w:pPr>
          </w:p>
          <w:p w14:paraId="0E36F15F">
            <w:pPr>
              <w:spacing w:before="68" w:line="220" w:lineRule="auto"/>
              <w:ind w:left="10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产出指标</w:t>
            </w:r>
          </w:p>
          <w:p w14:paraId="3986E42B">
            <w:pPr>
              <w:spacing w:before="68" w:line="220" w:lineRule="auto"/>
              <w:ind w:left="101"/>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(40分)</w:t>
            </w:r>
          </w:p>
        </w:tc>
        <w:tc>
          <w:tcPr>
            <w:tcW w:w="1099" w:type="dxa"/>
            <w:vMerge w:val="restart"/>
            <w:tcBorders>
              <w:bottom w:val="nil"/>
            </w:tcBorders>
            <w:vAlign w:val="top"/>
          </w:tcPr>
          <w:p w14:paraId="5E888F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数量指标</w:t>
            </w:r>
          </w:p>
        </w:tc>
        <w:tc>
          <w:tcPr>
            <w:tcW w:w="1351" w:type="dxa"/>
            <w:vAlign w:val="center"/>
          </w:tcPr>
          <w:p w14:paraId="3215F662">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上门检验机具</w:t>
            </w:r>
          </w:p>
        </w:tc>
        <w:tc>
          <w:tcPr>
            <w:tcW w:w="1217" w:type="dxa"/>
            <w:vAlign w:val="center"/>
          </w:tcPr>
          <w:p w14:paraId="7D6A6EDC">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1259" w:type="dxa"/>
            <w:vAlign w:val="top"/>
          </w:tcPr>
          <w:p w14:paraId="53F197E0">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709" w:type="dxa"/>
            <w:vAlign w:val="top"/>
          </w:tcPr>
          <w:p w14:paraId="54CF0FB2">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07BF556A">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496729E3">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2B313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vAlign w:val="top"/>
          </w:tcPr>
          <w:p w14:paraId="625746E0">
            <w:pPr>
              <w:pStyle w:val="8"/>
            </w:pPr>
          </w:p>
        </w:tc>
        <w:tc>
          <w:tcPr>
            <w:tcW w:w="979" w:type="dxa"/>
            <w:vMerge w:val="continue"/>
            <w:tcBorders>
              <w:top w:val="nil"/>
              <w:bottom w:val="nil"/>
            </w:tcBorders>
            <w:vAlign w:val="top"/>
          </w:tcPr>
          <w:p w14:paraId="54B96D02">
            <w:pPr>
              <w:pStyle w:val="8"/>
            </w:pPr>
          </w:p>
        </w:tc>
        <w:tc>
          <w:tcPr>
            <w:tcW w:w="1099" w:type="dxa"/>
            <w:vMerge w:val="continue"/>
            <w:tcBorders>
              <w:top w:val="nil"/>
            </w:tcBorders>
            <w:vAlign w:val="top"/>
          </w:tcPr>
          <w:p w14:paraId="367461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098B9117">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扶持农机合作社</w:t>
            </w:r>
          </w:p>
        </w:tc>
        <w:tc>
          <w:tcPr>
            <w:tcW w:w="1217" w:type="dxa"/>
            <w:vAlign w:val="center"/>
          </w:tcPr>
          <w:p w14:paraId="0F0CA00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5家</w:t>
            </w:r>
          </w:p>
        </w:tc>
        <w:tc>
          <w:tcPr>
            <w:tcW w:w="1259" w:type="dxa"/>
            <w:vAlign w:val="center"/>
          </w:tcPr>
          <w:p w14:paraId="51F71431">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5家</w:t>
            </w:r>
          </w:p>
        </w:tc>
        <w:tc>
          <w:tcPr>
            <w:tcW w:w="709" w:type="dxa"/>
            <w:vAlign w:val="top"/>
          </w:tcPr>
          <w:p w14:paraId="45B83475">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w:t>
            </w:r>
          </w:p>
        </w:tc>
        <w:tc>
          <w:tcPr>
            <w:tcW w:w="859" w:type="dxa"/>
            <w:vAlign w:val="top"/>
          </w:tcPr>
          <w:p w14:paraId="79B1C061">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w:t>
            </w:r>
          </w:p>
        </w:tc>
        <w:tc>
          <w:tcPr>
            <w:tcW w:w="1423" w:type="dxa"/>
            <w:vAlign w:val="top"/>
          </w:tcPr>
          <w:p w14:paraId="41076B2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2922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vAlign w:val="top"/>
          </w:tcPr>
          <w:p w14:paraId="2F109574">
            <w:pPr>
              <w:pStyle w:val="8"/>
            </w:pPr>
          </w:p>
        </w:tc>
        <w:tc>
          <w:tcPr>
            <w:tcW w:w="979" w:type="dxa"/>
            <w:vMerge w:val="continue"/>
            <w:tcBorders>
              <w:top w:val="nil"/>
              <w:bottom w:val="nil"/>
            </w:tcBorders>
            <w:vAlign w:val="top"/>
          </w:tcPr>
          <w:p w14:paraId="40967234">
            <w:pPr>
              <w:pStyle w:val="8"/>
            </w:pPr>
          </w:p>
        </w:tc>
        <w:tc>
          <w:tcPr>
            <w:tcW w:w="1099" w:type="dxa"/>
            <w:vMerge w:val="continue"/>
            <w:tcBorders>
              <w:top w:val="nil"/>
            </w:tcBorders>
            <w:vAlign w:val="top"/>
          </w:tcPr>
          <w:p w14:paraId="697A6C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66BAAB05">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人员经费保障人数</w:t>
            </w:r>
          </w:p>
        </w:tc>
        <w:tc>
          <w:tcPr>
            <w:tcW w:w="1217" w:type="dxa"/>
            <w:vAlign w:val="center"/>
          </w:tcPr>
          <w:p w14:paraId="4CD58F0F">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7人</w:t>
            </w:r>
          </w:p>
        </w:tc>
        <w:tc>
          <w:tcPr>
            <w:tcW w:w="1259" w:type="dxa"/>
            <w:vAlign w:val="center"/>
          </w:tcPr>
          <w:p w14:paraId="359382A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7人</w:t>
            </w:r>
          </w:p>
        </w:tc>
        <w:tc>
          <w:tcPr>
            <w:tcW w:w="709" w:type="dxa"/>
            <w:vAlign w:val="top"/>
          </w:tcPr>
          <w:p w14:paraId="48D3FBD1">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330AF9BB">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1E227379">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2F9E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vAlign w:val="top"/>
          </w:tcPr>
          <w:p w14:paraId="0D519CFA">
            <w:pPr>
              <w:pStyle w:val="8"/>
            </w:pPr>
          </w:p>
        </w:tc>
        <w:tc>
          <w:tcPr>
            <w:tcW w:w="979" w:type="dxa"/>
            <w:vMerge w:val="continue"/>
            <w:tcBorders>
              <w:top w:val="nil"/>
              <w:bottom w:val="nil"/>
            </w:tcBorders>
            <w:vAlign w:val="top"/>
          </w:tcPr>
          <w:p w14:paraId="54617B07">
            <w:pPr>
              <w:pStyle w:val="8"/>
            </w:pPr>
          </w:p>
        </w:tc>
        <w:tc>
          <w:tcPr>
            <w:tcW w:w="1099" w:type="dxa"/>
            <w:vMerge w:val="continue"/>
            <w:tcBorders>
              <w:top w:val="nil"/>
            </w:tcBorders>
            <w:vAlign w:val="top"/>
          </w:tcPr>
          <w:p w14:paraId="11E2CC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5F6223A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发放农机安全宣传手册</w:t>
            </w:r>
          </w:p>
        </w:tc>
        <w:tc>
          <w:tcPr>
            <w:tcW w:w="1217" w:type="dxa"/>
            <w:vAlign w:val="center"/>
          </w:tcPr>
          <w:p w14:paraId="485AB73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5000本</w:t>
            </w:r>
          </w:p>
        </w:tc>
        <w:tc>
          <w:tcPr>
            <w:tcW w:w="1259" w:type="dxa"/>
            <w:vAlign w:val="center"/>
          </w:tcPr>
          <w:p w14:paraId="3F7A9720">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5000本</w:t>
            </w:r>
          </w:p>
        </w:tc>
        <w:tc>
          <w:tcPr>
            <w:tcW w:w="709" w:type="dxa"/>
            <w:vAlign w:val="top"/>
          </w:tcPr>
          <w:p w14:paraId="5030307E">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w:t>
            </w:r>
          </w:p>
        </w:tc>
        <w:tc>
          <w:tcPr>
            <w:tcW w:w="859" w:type="dxa"/>
            <w:vAlign w:val="top"/>
          </w:tcPr>
          <w:p w14:paraId="167A5347">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w:t>
            </w:r>
          </w:p>
        </w:tc>
        <w:tc>
          <w:tcPr>
            <w:tcW w:w="1423" w:type="dxa"/>
            <w:vAlign w:val="top"/>
          </w:tcPr>
          <w:p w14:paraId="4D12F68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7A7C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vAlign w:val="top"/>
          </w:tcPr>
          <w:p w14:paraId="3612AE9E">
            <w:pPr>
              <w:pStyle w:val="8"/>
            </w:pPr>
          </w:p>
        </w:tc>
        <w:tc>
          <w:tcPr>
            <w:tcW w:w="979" w:type="dxa"/>
            <w:vMerge w:val="continue"/>
            <w:tcBorders>
              <w:top w:val="nil"/>
              <w:bottom w:val="nil"/>
            </w:tcBorders>
            <w:vAlign w:val="top"/>
          </w:tcPr>
          <w:p w14:paraId="2E50413F">
            <w:pPr>
              <w:pStyle w:val="8"/>
            </w:pPr>
          </w:p>
        </w:tc>
        <w:tc>
          <w:tcPr>
            <w:tcW w:w="1099" w:type="dxa"/>
            <w:vMerge w:val="continue"/>
            <w:tcBorders>
              <w:top w:val="nil"/>
            </w:tcBorders>
            <w:vAlign w:val="top"/>
          </w:tcPr>
          <w:p w14:paraId="313C1A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482C2560">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补贴机具台数</w:t>
            </w:r>
          </w:p>
        </w:tc>
        <w:tc>
          <w:tcPr>
            <w:tcW w:w="1217" w:type="dxa"/>
            <w:vAlign w:val="center"/>
          </w:tcPr>
          <w:p w14:paraId="5B71BF85">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1259" w:type="dxa"/>
            <w:vAlign w:val="center"/>
          </w:tcPr>
          <w:p w14:paraId="78039E58">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709" w:type="dxa"/>
            <w:vAlign w:val="top"/>
          </w:tcPr>
          <w:p w14:paraId="0B799868">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08B332BC">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0904A7B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12AD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top"/>
          </w:tcPr>
          <w:p w14:paraId="0E83937C">
            <w:pPr>
              <w:pStyle w:val="8"/>
            </w:pPr>
          </w:p>
        </w:tc>
        <w:tc>
          <w:tcPr>
            <w:tcW w:w="979" w:type="dxa"/>
            <w:vMerge w:val="continue"/>
            <w:tcBorders>
              <w:top w:val="nil"/>
              <w:bottom w:val="nil"/>
            </w:tcBorders>
            <w:vAlign w:val="top"/>
          </w:tcPr>
          <w:p w14:paraId="200AB35B">
            <w:pPr>
              <w:pStyle w:val="8"/>
            </w:pPr>
          </w:p>
        </w:tc>
        <w:tc>
          <w:tcPr>
            <w:tcW w:w="1099" w:type="dxa"/>
            <w:vMerge w:val="restart"/>
            <w:tcBorders>
              <w:bottom w:val="nil"/>
            </w:tcBorders>
            <w:vAlign w:val="top"/>
          </w:tcPr>
          <w:p w14:paraId="0978B7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质量指标</w:t>
            </w:r>
          </w:p>
        </w:tc>
        <w:tc>
          <w:tcPr>
            <w:tcW w:w="1351" w:type="dxa"/>
            <w:vAlign w:val="center"/>
          </w:tcPr>
          <w:p w14:paraId="041E015D">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顽瘴痼疾变形拖拉机报废</w:t>
            </w:r>
          </w:p>
        </w:tc>
        <w:tc>
          <w:tcPr>
            <w:tcW w:w="1217" w:type="dxa"/>
            <w:vAlign w:val="center"/>
          </w:tcPr>
          <w:p w14:paraId="03E62A18">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259" w:type="dxa"/>
            <w:vAlign w:val="top"/>
          </w:tcPr>
          <w:p w14:paraId="3F0DCDBD">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709" w:type="dxa"/>
            <w:vAlign w:val="top"/>
          </w:tcPr>
          <w:p w14:paraId="6FA49839">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331C5A85">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5F44D6F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5D70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73FE51AD">
            <w:pPr>
              <w:pStyle w:val="8"/>
            </w:pPr>
          </w:p>
        </w:tc>
        <w:tc>
          <w:tcPr>
            <w:tcW w:w="979" w:type="dxa"/>
            <w:vMerge w:val="continue"/>
            <w:tcBorders>
              <w:top w:val="nil"/>
              <w:bottom w:val="nil"/>
            </w:tcBorders>
            <w:vAlign w:val="top"/>
          </w:tcPr>
          <w:p w14:paraId="67E8AB5A">
            <w:pPr>
              <w:pStyle w:val="8"/>
            </w:pPr>
          </w:p>
        </w:tc>
        <w:tc>
          <w:tcPr>
            <w:tcW w:w="1099" w:type="dxa"/>
            <w:vMerge w:val="continue"/>
            <w:tcBorders>
              <w:top w:val="nil"/>
            </w:tcBorders>
            <w:vAlign w:val="top"/>
          </w:tcPr>
          <w:p w14:paraId="0FFF13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58D0A2AF">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农机购置补贴率</w:t>
            </w:r>
          </w:p>
        </w:tc>
        <w:tc>
          <w:tcPr>
            <w:tcW w:w="1217" w:type="dxa"/>
            <w:vAlign w:val="center"/>
          </w:tcPr>
          <w:p w14:paraId="71ACC7A7">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1259" w:type="dxa"/>
            <w:vAlign w:val="top"/>
          </w:tcPr>
          <w:p w14:paraId="3FF5576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709" w:type="dxa"/>
            <w:vAlign w:val="top"/>
          </w:tcPr>
          <w:p w14:paraId="06E5D3A2">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193606B9">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24257B18">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5B83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textDirection w:val="tbRlV"/>
            <w:vAlign w:val="top"/>
          </w:tcPr>
          <w:p w14:paraId="1A039117">
            <w:pPr>
              <w:pStyle w:val="8"/>
            </w:pPr>
          </w:p>
        </w:tc>
        <w:tc>
          <w:tcPr>
            <w:tcW w:w="979" w:type="dxa"/>
            <w:vMerge w:val="continue"/>
            <w:tcBorders>
              <w:top w:val="nil"/>
              <w:bottom w:val="nil"/>
            </w:tcBorders>
            <w:vAlign w:val="top"/>
          </w:tcPr>
          <w:p w14:paraId="140C6806">
            <w:pPr>
              <w:pStyle w:val="8"/>
            </w:pPr>
          </w:p>
        </w:tc>
        <w:tc>
          <w:tcPr>
            <w:tcW w:w="1099" w:type="dxa"/>
            <w:vMerge w:val="continue"/>
            <w:tcBorders>
              <w:top w:val="nil"/>
            </w:tcBorders>
            <w:vAlign w:val="top"/>
          </w:tcPr>
          <w:p w14:paraId="2F8B9F4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20E122C3">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耕种收综合化率</w:t>
            </w:r>
          </w:p>
        </w:tc>
        <w:tc>
          <w:tcPr>
            <w:tcW w:w="1217" w:type="dxa"/>
            <w:vAlign w:val="center"/>
          </w:tcPr>
          <w:p w14:paraId="5406A788">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提高至85%</w:t>
            </w:r>
          </w:p>
        </w:tc>
        <w:tc>
          <w:tcPr>
            <w:tcW w:w="1259" w:type="dxa"/>
            <w:vAlign w:val="top"/>
          </w:tcPr>
          <w:p w14:paraId="1499D6E0">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提高至85%</w:t>
            </w:r>
          </w:p>
        </w:tc>
        <w:tc>
          <w:tcPr>
            <w:tcW w:w="709" w:type="dxa"/>
            <w:vAlign w:val="top"/>
          </w:tcPr>
          <w:p w14:paraId="4C1657BF">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w:t>
            </w:r>
          </w:p>
        </w:tc>
        <w:tc>
          <w:tcPr>
            <w:tcW w:w="859" w:type="dxa"/>
            <w:vAlign w:val="top"/>
          </w:tcPr>
          <w:p w14:paraId="27313410">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w:t>
            </w:r>
          </w:p>
        </w:tc>
        <w:tc>
          <w:tcPr>
            <w:tcW w:w="1423" w:type="dxa"/>
            <w:vAlign w:val="top"/>
          </w:tcPr>
          <w:p w14:paraId="6CB009ED">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65813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3DE7FD87">
            <w:pPr>
              <w:pStyle w:val="8"/>
            </w:pPr>
          </w:p>
        </w:tc>
        <w:tc>
          <w:tcPr>
            <w:tcW w:w="979" w:type="dxa"/>
            <w:vMerge w:val="continue"/>
            <w:tcBorders>
              <w:top w:val="nil"/>
              <w:bottom w:val="nil"/>
            </w:tcBorders>
            <w:vAlign w:val="top"/>
          </w:tcPr>
          <w:p w14:paraId="46F7E85C">
            <w:pPr>
              <w:pStyle w:val="8"/>
            </w:pPr>
          </w:p>
        </w:tc>
        <w:tc>
          <w:tcPr>
            <w:tcW w:w="1099" w:type="dxa"/>
            <w:vMerge w:val="continue"/>
            <w:tcBorders>
              <w:top w:val="nil"/>
            </w:tcBorders>
            <w:vAlign w:val="top"/>
          </w:tcPr>
          <w:p w14:paraId="02E65E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351" w:type="dxa"/>
            <w:vAlign w:val="center"/>
          </w:tcPr>
          <w:p w14:paraId="5ED9EABC">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农机治超安全事故发生率</w:t>
            </w:r>
          </w:p>
        </w:tc>
        <w:tc>
          <w:tcPr>
            <w:tcW w:w="1217" w:type="dxa"/>
            <w:vAlign w:val="center"/>
          </w:tcPr>
          <w:p w14:paraId="29793A01">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0次</w:t>
            </w:r>
          </w:p>
        </w:tc>
        <w:tc>
          <w:tcPr>
            <w:tcW w:w="1259" w:type="dxa"/>
            <w:vAlign w:val="top"/>
          </w:tcPr>
          <w:p w14:paraId="0EC5B1C2">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0次</w:t>
            </w:r>
          </w:p>
        </w:tc>
        <w:tc>
          <w:tcPr>
            <w:tcW w:w="709" w:type="dxa"/>
            <w:vAlign w:val="top"/>
          </w:tcPr>
          <w:p w14:paraId="0FA5E8CD">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w:t>
            </w:r>
          </w:p>
        </w:tc>
        <w:tc>
          <w:tcPr>
            <w:tcW w:w="859" w:type="dxa"/>
            <w:vAlign w:val="top"/>
          </w:tcPr>
          <w:p w14:paraId="143F3FE0">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w:t>
            </w:r>
          </w:p>
        </w:tc>
        <w:tc>
          <w:tcPr>
            <w:tcW w:w="1423" w:type="dxa"/>
            <w:vAlign w:val="top"/>
          </w:tcPr>
          <w:p w14:paraId="6EC4D13C">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3090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1EB8B11A">
            <w:pPr>
              <w:pStyle w:val="8"/>
            </w:pPr>
          </w:p>
        </w:tc>
        <w:tc>
          <w:tcPr>
            <w:tcW w:w="979" w:type="dxa"/>
            <w:vMerge w:val="continue"/>
            <w:tcBorders>
              <w:top w:val="nil"/>
              <w:bottom w:val="nil"/>
            </w:tcBorders>
            <w:vAlign w:val="top"/>
          </w:tcPr>
          <w:p w14:paraId="379A3B87">
            <w:pPr>
              <w:pStyle w:val="8"/>
            </w:pPr>
          </w:p>
        </w:tc>
        <w:tc>
          <w:tcPr>
            <w:tcW w:w="1099" w:type="dxa"/>
            <w:tcBorders>
              <w:bottom w:val="nil"/>
            </w:tcBorders>
            <w:vAlign w:val="top"/>
          </w:tcPr>
          <w:p w14:paraId="77B3A9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时效指标</w:t>
            </w:r>
          </w:p>
        </w:tc>
        <w:tc>
          <w:tcPr>
            <w:tcW w:w="1351" w:type="dxa"/>
            <w:shd w:val="clear" w:color="auto" w:fill="auto"/>
            <w:vAlign w:val="center"/>
          </w:tcPr>
          <w:p w14:paraId="382B5073">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年度工作按计划完成期限</w:t>
            </w:r>
          </w:p>
        </w:tc>
        <w:tc>
          <w:tcPr>
            <w:tcW w:w="1217" w:type="dxa"/>
            <w:vAlign w:val="top"/>
          </w:tcPr>
          <w:p w14:paraId="74B1EC48">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1年</w:t>
            </w:r>
          </w:p>
        </w:tc>
        <w:tc>
          <w:tcPr>
            <w:tcW w:w="1259" w:type="dxa"/>
            <w:vAlign w:val="top"/>
          </w:tcPr>
          <w:p w14:paraId="4D00546B">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1年</w:t>
            </w:r>
          </w:p>
        </w:tc>
        <w:tc>
          <w:tcPr>
            <w:tcW w:w="709" w:type="dxa"/>
            <w:vAlign w:val="top"/>
          </w:tcPr>
          <w:p w14:paraId="4863CDBA">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59" w:type="dxa"/>
            <w:vAlign w:val="top"/>
          </w:tcPr>
          <w:p w14:paraId="42C1D6AA">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23" w:type="dxa"/>
            <w:vAlign w:val="top"/>
          </w:tcPr>
          <w:p w14:paraId="63BF0D2F">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r w14:paraId="7E2A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5FAB40D5">
            <w:pPr>
              <w:pStyle w:val="8"/>
            </w:pPr>
          </w:p>
        </w:tc>
        <w:tc>
          <w:tcPr>
            <w:tcW w:w="979" w:type="dxa"/>
            <w:vMerge w:val="restart"/>
            <w:tcBorders>
              <w:bottom w:val="nil"/>
            </w:tcBorders>
            <w:vAlign w:val="top"/>
          </w:tcPr>
          <w:p w14:paraId="0B7F0AEF">
            <w:pPr>
              <w:pStyle w:val="8"/>
              <w:spacing w:line="267" w:lineRule="auto"/>
            </w:pPr>
          </w:p>
          <w:p w14:paraId="73CC3068">
            <w:pPr>
              <w:pStyle w:val="8"/>
              <w:spacing w:line="268" w:lineRule="auto"/>
              <w:rPr>
                <w:rFonts w:hint="eastAsia" w:ascii="宋体" w:hAnsi="宋体" w:eastAsia="宋体" w:cs="宋体"/>
                <w:i w:val="0"/>
                <w:iCs w:val="0"/>
                <w:snapToGrid w:val="0"/>
                <w:color w:val="000000"/>
                <w:kern w:val="0"/>
                <w:sz w:val="16"/>
                <w:szCs w:val="16"/>
                <w:u w:val="none"/>
                <w:lang w:val="en-US" w:eastAsia="zh-CN" w:bidi="ar"/>
              </w:rPr>
            </w:pPr>
          </w:p>
          <w:p w14:paraId="3E98D3DA">
            <w:pPr>
              <w:spacing w:before="68" w:line="220" w:lineRule="auto"/>
              <w:ind w:left="101"/>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效益指标</w:t>
            </w:r>
          </w:p>
          <w:p w14:paraId="75DD17BE">
            <w:pPr>
              <w:spacing w:before="229" w:line="220" w:lineRule="auto"/>
              <w:ind w:left="200"/>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(20分)</w:t>
            </w:r>
          </w:p>
        </w:tc>
        <w:tc>
          <w:tcPr>
            <w:tcW w:w="1099" w:type="dxa"/>
            <w:tcBorders>
              <w:bottom w:val="nil"/>
            </w:tcBorders>
            <w:vAlign w:val="top"/>
          </w:tcPr>
          <w:p w14:paraId="5F3CA4F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经济效</w:t>
            </w:r>
          </w:p>
          <w:p w14:paraId="08C335E5">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351" w:type="dxa"/>
            <w:shd w:val="clear" w:color="auto" w:fill="auto"/>
            <w:vAlign w:val="center"/>
          </w:tcPr>
          <w:p w14:paraId="7236C5C7">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推动了农机安全有序健康发展，通过培训遏制较大以上的农机安全事故</w:t>
            </w:r>
          </w:p>
        </w:tc>
        <w:tc>
          <w:tcPr>
            <w:tcW w:w="1217" w:type="dxa"/>
            <w:shd w:val="clear" w:color="auto" w:fill="auto"/>
            <w:vAlign w:val="center"/>
          </w:tcPr>
          <w:p w14:paraId="123302F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事故发生率0次</w:t>
            </w:r>
          </w:p>
        </w:tc>
        <w:tc>
          <w:tcPr>
            <w:tcW w:w="1259" w:type="dxa"/>
            <w:shd w:val="clear" w:color="auto" w:fill="auto"/>
            <w:vAlign w:val="center"/>
          </w:tcPr>
          <w:p w14:paraId="7F9AE0C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事故发生率0次</w:t>
            </w:r>
          </w:p>
        </w:tc>
        <w:tc>
          <w:tcPr>
            <w:tcW w:w="709" w:type="dxa"/>
            <w:vAlign w:val="top"/>
          </w:tcPr>
          <w:p w14:paraId="6ADABC32">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59" w:type="dxa"/>
            <w:vAlign w:val="top"/>
          </w:tcPr>
          <w:p w14:paraId="6DC8761D">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23" w:type="dxa"/>
            <w:vAlign w:val="top"/>
          </w:tcPr>
          <w:p w14:paraId="5FCB658A">
            <w:pPr>
              <w:pStyle w:val="8"/>
              <w:spacing w:line="230" w:lineRule="exact"/>
              <w:rPr>
                <w:rFonts w:hint="eastAsia" w:ascii="宋体" w:hAnsi="宋体" w:eastAsia="宋体" w:cs="宋体"/>
                <w:i w:val="0"/>
                <w:iCs w:val="0"/>
                <w:snapToGrid w:val="0"/>
                <w:color w:val="000000"/>
                <w:kern w:val="0"/>
                <w:sz w:val="16"/>
                <w:szCs w:val="16"/>
                <w:u w:val="none"/>
                <w:lang w:val="en-US" w:eastAsia="zh-CN" w:bidi="ar"/>
              </w:rPr>
            </w:pPr>
          </w:p>
        </w:tc>
      </w:tr>
      <w:tr w14:paraId="4DCB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074" w:type="dxa"/>
            <w:vMerge w:val="continue"/>
            <w:tcBorders>
              <w:top w:val="nil"/>
              <w:bottom w:val="nil"/>
            </w:tcBorders>
            <w:textDirection w:val="tbRlV"/>
            <w:vAlign w:val="top"/>
          </w:tcPr>
          <w:p w14:paraId="3957F41F">
            <w:pPr>
              <w:pStyle w:val="8"/>
            </w:pPr>
          </w:p>
        </w:tc>
        <w:tc>
          <w:tcPr>
            <w:tcW w:w="979" w:type="dxa"/>
            <w:vMerge w:val="continue"/>
            <w:tcBorders>
              <w:top w:val="nil"/>
              <w:bottom w:val="nil"/>
            </w:tcBorders>
            <w:vAlign w:val="top"/>
          </w:tcPr>
          <w:p w14:paraId="6D109609">
            <w:pPr>
              <w:pStyle w:val="8"/>
            </w:pPr>
          </w:p>
        </w:tc>
        <w:tc>
          <w:tcPr>
            <w:tcW w:w="1099" w:type="dxa"/>
            <w:tcBorders>
              <w:bottom w:val="nil"/>
            </w:tcBorders>
            <w:vAlign w:val="top"/>
          </w:tcPr>
          <w:p w14:paraId="32A1DDF8">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社会效</w:t>
            </w:r>
          </w:p>
          <w:p w14:paraId="54EDAC5D">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351" w:type="dxa"/>
            <w:vAlign w:val="center"/>
          </w:tcPr>
          <w:p w14:paraId="43382DE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确保了广大人民群众了解农业机械，科学安全使用农业机械</w:t>
            </w:r>
          </w:p>
        </w:tc>
        <w:tc>
          <w:tcPr>
            <w:tcW w:w="1217" w:type="dxa"/>
            <w:vAlign w:val="center"/>
          </w:tcPr>
          <w:p w14:paraId="78255E1B">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提高安全意识</w:t>
            </w:r>
          </w:p>
        </w:tc>
        <w:tc>
          <w:tcPr>
            <w:tcW w:w="1259" w:type="dxa"/>
            <w:vAlign w:val="center"/>
          </w:tcPr>
          <w:p w14:paraId="40FABFEF">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提高安全意识</w:t>
            </w:r>
          </w:p>
        </w:tc>
        <w:tc>
          <w:tcPr>
            <w:tcW w:w="709" w:type="dxa"/>
            <w:vAlign w:val="top"/>
          </w:tcPr>
          <w:p w14:paraId="1F85CEBF">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59" w:type="dxa"/>
            <w:vAlign w:val="top"/>
          </w:tcPr>
          <w:p w14:paraId="46E10C19">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23" w:type="dxa"/>
            <w:vAlign w:val="top"/>
          </w:tcPr>
          <w:p w14:paraId="76D8CCC2">
            <w:pPr>
              <w:pStyle w:val="8"/>
              <w:spacing w:line="239" w:lineRule="exact"/>
              <w:rPr>
                <w:rFonts w:hint="eastAsia" w:ascii="宋体" w:hAnsi="宋体" w:eastAsia="宋体" w:cs="宋体"/>
                <w:i w:val="0"/>
                <w:iCs w:val="0"/>
                <w:snapToGrid w:val="0"/>
                <w:color w:val="000000"/>
                <w:kern w:val="0"/>
                <w:sz w:val="16"/>
                <w:szCs w:val="16"/>
                <w:u w:val="none"/>
                <w:lang w:val="en-US" w:eastAsia="zh-CN" w:bidi="ar"/>
              </w:rPr>
            </w:pPr>
          </w:p>
        </w:tc>
      </w:tr>
      <w:tr w14:paraId="4A13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074" w:type="dxa"/>
            <w:vMerge w:val="continue"/>
            <w:tcBorders>
              <w:top w:val="nil"/>
              <w:bottom w:val="nil"/>
            </w:tcBorders>
            <w:textDirection w:val="tbRlV"/>
            <w:vAlign w:val="top"/>
          </w:tcPr>
          <w:p w14:paraId="5B580334">
            <w:pPr>
              <w:pStyle w:val="8"/>
            </w:pPr>
          </w:p>
        </w:tc>
        <w:tc>
          <w:tcPr>
            <w:tcW w:w="979" w:type="dxa"/>
            <w:vMerge w:val="continue"/>
            <w:tcBorders>
              <w:top w:val="nil"/>
              <w:bottom w:val="nil"/>
            </w:tcBorders>
            <w:vAlign w:val="top"/>
          </w:tcPr>
          <w:p w14:paraId="1D1325B0">
            <w:pPr>
              <w:pStyle w:val="8"/>
            </w:pPr>
          </w:p>
        </w:tc>
        <w:tc>
          <w:tcPr>
            <w:tcW w:w="1099" w:type="dxa"/>
            <w:tcBorders>
              <w:bottom w:val="nil"/>
            </w:tcBorders>
            <w:vAlign w:val="top"/>
          </w:tcPr>
          <w:p w14:paraId="6DAE9B7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生态效</w:t>
            </w:r>
          </w:p>
          <w:p w14:paraId="0A72718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351" w:type="dxa"/>
            <w:shd w:val="clear" w:color="auto" w:fill="auto"/>
            <w:vAlign w:val="top"/>
          </w:tcPr>
          <w:p w14:paraId="247FE0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无</w:t>
            </w:r>
          </w:p>
        </w:tc>
        <w:tc>
          <w:tcPr>
            <w:tcW w:w="1217" w:type="dxa"/>
            <w:shd w:val="clear" w:color="auto" w:fill="auto"/>
            <w:vAlign w:val="top"/>
          </w:tcPr>
          <w:p w14:paraId="4B87FB2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无</w:t>
            </w:r>
          </w:p>
        </w:tc>
        <w:tc>
          <w:tcPr>
            <w:tcW w:w="1259" w:type="dxa"/>
            <w:shd w:val="clear" w:color="auto" w:fill="auto"/>
            <w:vAlign w:val="top"/>
          </w:tcPr>
          <w:p w14:paraId="275E9A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无</w:t>
            </w:r>
          </w:p>
        </w:tc>
        <w:tc>
          <w:tcPr>
            <w:tcW w:w="709" w:type="dxa"/>
            <w:vAlign w:val="top"/>
          </w:tcPr>
          <w:p w14:paraId="7654ABD1">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p>
        </w:tc>
        <w:tc>
          <w:tcPr>
            <w:tcW w:w="859" w:type="dxa"/>
            <w:vAlign w:val="top"/>
          </w:tcPr>
          <w:p w14:paraId="0C6163BC">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p>
        </w:tc>
        <w:tc>
          <w:tcPr>
            <w:tcW w:w="1423" w:type="dxa"/>
            <w:vAlign w:val="top"/>
          </w:tcPr>
          <w:p w14:paraId="197F4F32">
            <w:pPr>
              <w:pStyle w:val="8"/>
              <w:spacing w:line="240" w:lineRule="exact"/>
              <w:rPr>
                <w:rFonts w:hint="eastAsia" w:ascii="宋体" w:hAnsi="宋体" w:eastAsia="宋体" w:cs="宋体"/>
                <w:i w:val="0"/>
                <w:iCs w:val="0"/>
                <w:snapToGrid w:val="0"/>
                <w:color w:val="000000"/>
                <w:kern w:val="0"/>
                <w:sz w:val="16"/>
                <w:szCs w:val="16"/>
                <w:u w:val="none"/>
                <w:lang w:val="en-US" w:eastAsia="zh-CN" w:bidi="ar"/>
              </w:rPr>
            </w:pPr>
          </w:p>
        </w:tc>
      </w:tr>
      <w:tr w14:paraId="0736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74" w:type="dxa"/>
            <w:vMerge w:val="continue"/>
            <w:tcBorders>
              <w:top w:val="nil"/>
              <w:bottom w:val="nil"/>
            </w:tcBorders>
            <w:textDirection w:val="tbRlV"/>
            <w:vAlign w:val="top"/>
          </w:tcPr>
          <w:p w14:paraId="46F414BF">
            <w:pPr>
              <w:pStyle w:val="8"/>
            </w:pPr>
          </w:p>
        </w:tc>
        <w:tc>
          <w:tcPr>
            <w:tcW w:w="979" w:type="dxa"/>
            <w:vMerge w:val="continue"/>
            <w:tcBorders>
              <w:top w:val="nil"/>
              <w:bottom w:val="nil"/>
            </w:tcBorders>
            <w:vAlign w:val="top"/>
          </w:tcPr>
          <w:p w14:paraId="06C27970">
            <w:pPr>
              <w:pStyle w:val="8"/>
            </w:pPr>
          </w:p>
        </w:tc>
        <w:tc>
          <w:tcPr>
            <w:tcW w:w="1099" w:type="dxa"/>
            <w:tcBorders>
              <w:bottom w:val="nil"/>
            </w:tcBorders>
            <w:vAlign w:val="top"/>
          </w:tcPr>
          <w:p w14:paraId="61348A0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可持续影</w:t>
            </w:r>
          </w:p>
          <w:p w14:paraId="0FA3049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 响指标</w:t>
            </w:r>
          </w:p>
        </w:tc>
        <w:tc>
          <w:tcPr>
            <w:tcW w:w="1351" w:type="dxa"/>
            <w:vAlign w:val="top"/>
          </w:tcPr>
          <w:p w14:paraId="5F156E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17" w:type="dxa"/>
            <w:vAlign w:val="top"/>
          </w:tcPr>
          <w:p w14:paraId="767B96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59" w:type="dxa"/>
            <w:vAlign w:val="top"/>
          </w:tcPr>
          <w:p w14:paraId="1D0597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709" w:type="dxa"/>
            <w:vAlign w:val="top"/>
          </w:tcPr>
          <w:p w14:paraId="75B6F421">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p>
        </w:tc>
        <w:tc>
          <w:tcPr>
            <w:tcW w:w="859" w:type="dxa"/>
            <w:vAlign w:val="top"/>
          </w:tcPr>
          <w:p w14:paraId="6A851F3A">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p>
        </w:tc>
        <w:tc>
          <w:tcPr>
            <w:tcW w:w="1423" w:type="dxa"/>
            <w:vAlign w:val="top"/>
          </w:tcPr>
          <w:p w14:paraId="1B53BB0D">
            <w:pPr>
              <w:pStyle w:val="8"/>
              <w:rPr>
                <w:rFonts w:hint="eastAsia" w:ascii="宋体" w:hAnsi="宋体" w:eastAsia="宋体" w:cs="宋体"/>
                <w:i w:val="0"/>
                <w:iCs w:val="0"/>
                <w:snapToGrid w:val="0"/>
                <w:color w:val="000000"/>
                <w:kern w:val="0"/>
                <w:sz w:val="16"/>
                <w:szCs w:val="16"/>
                <w:u w:val="none"/>
                <w:lang w:val="en-US" w:eastAsia="zh-CN" w:bidi="ar"/>
              </w:rPr>
            </w:pPr>
          </w:p>
        </w:tc>
      </w:tr>
      <w:tr w14:paraId="05B2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74" w:type="dxa"/>
            <w:vMerge w:val="continue"/>
            <w:tcBorders>
              <w:top w:val="nil"/>
              <w:bottom w:val="nil"/>
            </w:tcBorders>
            <w:textDirection w:val="tbRlV"/>
            <w:vAlign w:val="top"/>
          </w:tcPr>
          <w:p w14:paraId="69AFA260">
            <w:pPr>
              <w:pStyle w:val="8"/>
            </w:pPr>
          </w:p>
        </w:tc>
        <w:tc>
          <w:tcPr>
            <w:tcW w:w="979" w:type="dxa"/>
            <w:tcBorders>
              <w:bottom w:val="nil"/>
            </w:tcBorders>
            <w:vAlign w:val="top"/>
          </w:tcPr>
          <w:p w14:paraId="204EE96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满意度指标</w:t>
            </w:r>
          </w:p>
          <w:p w14:paraId="1B49BBC7">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(10分)</w:t>
            </w:r>
          </w:p>
        </w:tc>
        <w:tc>
          <w:tcPr>
            <w:tcW w:w="1099" w:type="dxa"/>
            <w:tcBorders>
              <w:bottom w:val="nil"/>
            </w:tcBorders>
            <w:vAlign w:val="top"/>
          </w:tcPr>
          <w:p w14:paraId="0C8CF83D">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服务对象</w:t>
            </w:r>
          </w:p>
          <w:p w14:paraId="51B8650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 xml:space="preserve"> 满意度指标</w:t>
            </w:r>
          </w:p>
        </w:tc>
        <w:tc>
          <w:tcPr>
            <w:tcW w:w="1351" w:type="dxa"/>
            <w:shd w:val="clear" w:color="auto" w:fill="auto"/>
            <w:vAlign w:val="center"/>
          </w:tcPr>
          <w:p w14:paraId="24413773">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区农业生产人员满意度</w:t>
            </w:r>
          </w:p>
        </w:tc>
        <w:tc>
          <w:tcPr>
            <w:tcW w:w="1217" w:type="dxa"/>
            <w:shd w:val="clear" w:color="auto" w:fill="auto"/>
            <w:vAlign w:val="center"/>
          </w:tcPr>
          <w:p w14:paraId="49078B67">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好</w:t>
            </w:r>
          </w:p>
        </w:tc>
        <w:tc>
          <w:tcPr>
            <w:tcW w:w="1259" w:type="dxa"/>
            <w:vAlign w:val="top"/>
          </w:tcPr>
          <w:p w14:paraId="0C20840A">
            <w:pPr>
              <w:pStyle w:val="8"/>
              <w:jc w:val="center"/>
              <w:rPr>
                <w:rFonts w:hint="eastAsia" w:ascii="宋体" w:hAnsi="宋体" w:eastAsia="宋体" w:cs="宋体"/>
                <w:i w:val="0"/>
                <w:iCs w:val="0"/>
                <w:snapToGrid w:val="0"/>
                <w:color w:val="000000"/>
                <w:kern w:val="0"/>
                <w:sz w:val="16"/>
                <w:szCs w:val="16"/>
                <w:u w:val="none"/>
                <w:lang w:val="en-US" w:eastAsia="zh-CN" w:bidi="ar"/>
              </w:rPr>
            </w:pPr>
          </w:p>
          <w:p w14:paraId="48547979">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好</w:t>
            </w:r>
          </w:p>
        </w:tc>
        <w:tc>
          <w:tcPr>
            <w:tcW w:w="709" w:type="dxa"/>
            <w:vAlign w:val="top"/>
          </w:tcPr>
          <w:p w14:paraId="0180B6F9">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59" w:type="dxa"/>
            <w:vAlign w:val="top"/>
          </w:tcPr>
          <w:p w14:paraId="41C6745D">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23" w:type="dxa"/>
            <w:vAlign w:val="top"/>
          </w:tcPr>
          <w:p w14:paraId="78908EED">
            <w:pPr>
              <w:pStyle w:val="8"/>
              <w:rPr>
                <w:rFonts w:hint="eastAsia" w:ascii="宋体" w:hAnsi="宋体" w:eastAsia="宋体" w:cs="宋体"/>
                <w:i w:val="0"/>
                <w:iCs w:val="0"/>
                <w:snapToGrid w:val="0"/>
                <w:color w:val="000000"/>
                <w:kern w:val="0"/>
                <w:sz w:val="16"/>
                <w:szCs w:val="16"/>
                <w:u w:val="none"/>
                <w:lang w:val="en-US" w:eastAsia="zh-CN" w:bidi="ar"/>
              </w:rPr>
            </w:pPr>
          </w:p>
        </w:tc>
      </w:tr>
      <w:tr w14:paraId="51A5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74" w:type="dxa"/>
            <w:vMerge w:val="continue"/>
            <w:tcBorders>
              <w:top w:val="nil"/>
              <w:bottom w:val="nil"/>
            </w:tcBorders>
            <w:textDirection w:val="tbRlV"/>
            <w:vAlign w:val="top"/>
          </w:tcPr>
          <w:p w14:paraId="1C1C9EA4">
            <w:pPr>
              <w:pStyle w:val="8"/>
            </w:pPr>
          </w:p>
        </w:tc>
        <w:tc>
          <w:tcPr>
            <w:tcW w:w="979" w:type="dxa"/>
            <w:vMerge w:val="restart"/>
            <w:tcBorders>
              <w:bottom w:val="nil"/>
            </w:tcBorders>
            <w:vAlign w:val="top"/>
          </w:tcPr>
          <w:p w14:paraId="62C8B55F">
            <w:pPr>
              <w:pStyle w:val="8"/>
              <w:spacing w:line="446" w:lineRule="auto"/>
            </w:pPr>
          </w:p>
          <w:p w14:paraId="1C174417">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成本指标</w:t>
            </w:r>
          </w:p>
          <w:p w14:paraId="03CF7ACC">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(20分)</w:t>
            </w:r>
          </w:p>
        </w:tc>
        <w:tc>
          <w:tcPr>
            <w:tcW w:w="1099" w:type="dxa"/>
            <w:tcBorders>
              <w:bottom w:val="nil"/>
            </w:tcBorders>
            <w:vAlign w:val="top"/>
          </w:tcPr>
          <w:p w14:paraId="404C6B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经济成本指标</w:t>
            </w:r>
          </w:p>
        </w:tc>
        <w:tc>
          <w:tcPr>
            <w:tcW w:w="1351" w:type="dxa"/>
            <w:shd w:val="clear" w:color="auto" w:fill="auto"/>
            <w:vAlign w:val="center"/>
          </w:tcPr>
          <w:p w14:paraId="1A702AAE">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严格控制公用经费</w:t>
            </w:r>
          </w:p>
        </w:tc>
        <w:tc>
          <w:tcPr>
            <w:tcW w:w="1217" w:type="dxa"/>
            <w:vAlign w:val="top"/>
          </w:tcPr>
          <w:p w14:paraId="4D55C0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同比2023年降低3万元</w:t>
            </w:r>
          </w:p>
        </w:tc>
        <w:tc>
          <w:tcPr>
            <w:tcW w:w="1259" w:type="dxa"/>
            <w:vAlign w:val="top"/>
          </w:tcPr>
          <w:p w14:paraId="592C83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同比2023年降低3万元</w:t>
            </w:r>
          </w:p>
        </w:tc>
        <w:tc>
          <w:tcPr>
            <w:tcW w:w="709" w:type="dxa"/>
            <w:vAlign w:val="top"/>
          </w:tcPr>
          <w:p w14:paraId="02544FD2">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w:t>
            </w:r>
          </w:p>
        </w:tc>
        <w:tc>
          <w:tcPr>
            <w:tcW w:w="859" w:type="dxa"/>
            <w:vAlign w:val="top"/>
          </w:tcPr>
          <w:p w14:paraId="03C3F64E">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w:t>
            </w:r>
          </w:p>
        </w:tc>
        <w:tc>
          <w:tcPr>
            <w:tcW w:w="1423" w:type="dxa"/>
            <w:vAlign w:val="top"/>
          </w:tcPr>
          <w:p w14:paraId="22F76B5D">
            <w:pPr>
              <w:pStyle w:val="8"/>
              <w:spacing w:line="230" w:lineRule="exact"/>
              <w:rPr>
                <w:rFonts w:hint="eastAsia" w:ascii="宋体" w:hAnsi="宋体" w:eastAsia="宋体" w:cs="宋体"/>
                <w:i w:val="0"/>
                <w:iCs w:val="0"/>
                <w:snapToGrid w:val="0"/>
                <w:color w:val="000000"/>
                <w:kern w:val="0"/>
                <w:sz w:val="16"/>
                <w:szCs w:val="16"/>
                <w:u w:val="none"/>
                <w:lang w:val="en-US" w:eastAsia="zh-CN" w:bidi="ar"/>
              </w:rPr>
            </w:pPr>
          </w:p>
        </w:tc>
      </w:tr>
      <w:tr w14:paraId="680E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7262F497">
            <w:pPr>
              <w:pStyle w:val="8"/>
            </w:pPr>
          </w:p>
        </w:tc>
        <w:tc>
          <w:tcPr>
            <w:tcW w:w="979" w:type="dxa"/>
            <w:vMerge w:val="continue"/>
            <w:tcBorders>
              <w:top w:val="nil"/>
              <w:bottom w:val="nil"/>
            </w:tcBorders>
            <w:vAlign w:val="top"/>
          </w:tcPr>
          <w:p w14:paraId="2D325E0A">
            <w:pPr>
              <w:pStyle w:val="8"/>
            </w:pPr>
          </w:p>
        </w:tc>
        <w:tc>
          <w:tcPr>
            <w:tcW w:w="1099" w:type="dxa"/>
            <w:tcBorders>
              <w:bottom w:val="nil"/>
            </w:tcBorders>
            <w:vAlign w:val="top"/>
          </w:tcPr>
          <w:p w14:paraId="39C2C078">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社会成本指标</w:t>
            </w:r>
          </w:p>
        </w:tc>
        <w:tc>
          <w:tcPr>
            <w:tcW w:w="1351" w:type="dxa"/>
            <w:shd w:val="clear" w:color="auto" w:fill="auto"/>
            <w:vAlign w:val="center"/>
          </w:tcPr>
          <w:p w14:paraId="47FA2D80">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17" w:type="dxa"/>
            <w:vAlign w:val="top"/>
          </w:tcPr>
          <w:p w14:paraId="7B3D58B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59" w:type="dxa"/>
            <w:vAlign w:val="top"/>
          </w:tcPr>
          <w:p w14:paraId="65E0FD59">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709" w:type="dxa"/>
            <w:vAlign w:val="top"/>
          </w:tcPr>
          <w:p w14:paraId="2683FA6D">
            <w:pPr>
              <w:pStyle w:val="8"/>
              <w:spacing w:line="230" w:lineRule="exact"/>
              <w:jc w:val="center"/>
              <w:rPr>
                <w:rFonts w:hint="default" w:ascii="宋体" w:hAnsi="宋体" w:eastAsia="宋体" w:cs="宋体"/>
                <w:i w:val="0"/>
                <w:iCs w:val="0"/>
                <w:snapToGrid w:val="0"/>
                <w:color w:val="000000"/>
                <w:kern w:val="0"/>
                <w:sz w:val="16"/>
                <w:szCs w:val="16"/>
                <w:u w:val="none"/>
                <w:lang w:val="en-US" w:eastAsia="zh-CN" w:bidi="ar"/>
              </w:rPr>
            </w:pPr>
          </w:p>
        </w:tc>
        <w:tc>
          <w:tcPr>
            <w:tcW w:w="859" w:type="dxa"/>
            <w:vAlign w:val="top"/>
          </w:tcPr>
          <w:p w14:paraId="64A15E48">
            <w:pPr>
              <w:pStyle w:val="8"/>
              <w:spacing w:line="230" w:lineRule="exact"/>
              <w:jc w:val="center"/>
              <w:rPr>
                <w:rFonts w:hint="default" w:ascii="宋体" w:hAnsi="宋体" w:eastAsia="宋体" w:cs="宋体"/>
                <w:i w:val="0"/>
                <w:iCs w:val="0"/>
                <w:snapToGrid w:val="0"/>
                <w:color w:val="000000"/>
                <w:kern w:val="0"/>
                <w:sz w:val="16"/>
                <w:szCs w:val="16"/>
                <w:u w:val="none"/>
                <w:lang w:val="en-US" w:eastAsia="zh-CN" w:bidi="ar"/>
              </w:rPr>
            </w:pPr>
          </w:p>
        </w:tc>
        <w:tc>
          <w:tcPr>
            <w:tcW w:w="1423" w:type="dxa"/>
            <w:vAlign w:val="top"/>
          </w:tcPr>
          <w:p w14:paraId="18AD6F09">
            <w:pPr>
              <w:pStyle w:val="8"/>
              <w:spacing w:line="230" w:lineRule="exact"/>
              <w:rPr>
                <w:rFonts w:hint="eastAsia" w:ascii="宋体" w:hAnsi="宋体" w:eastAsia="宋体" w:cs="宋体"/>
                <w:i w:val="0"/>
                <w:iCs w:val="0"/>
                <w:snapToGrid w:val="0"/>
                <w:color w:val="000000"/>
                <w:kern w:val="0"/>
                <w:sz w:val="16"/>
                <w:szCs w:val="16"/>
                <w:u w:val="none"/>
                <w:lang w:val="en-US" w:eastAsia="zh-CN" w:bidi="ar"/>
              </w:rPr>
            </w:pPr>
          </w:p>
        </w:tc>
      </w:tr>
      <w:tr w14:paraId="64AE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top"/>
          </w:tcPr>
          <w:p w14:paraId="641FA350">
            <w:pPr>
              <w:pStyle w:val="8"/>
            </w:pPr>
          </w:p>
        </w:tc>
        <w:tc>
          <w:tcPr>
            <w:tcW w:w="979" w:type="dxa"/>
            <w:vMerge w:val="continue"/>
            <w:tcBorders>
              <w:top w:val="nil"/>
              <w:bottom w:val="nil"/>
            </w:tcBorders>
            <w:vAlign w:val="top"/>
          </w:tcPr>
          <w:p w14:paraId="3E9CE094">
            <w:pPr>
              <w:pStyle w:val="8"/>
            </w:pPr>
          </w:p>
        </w:tc>
        <w:tc>
          <w:tcPr>
            <w:tcW w:w="1099" w:type="dxa"/>
            <w:tcBorders>
              <w:bottom w:val="nil"/>
            </w:tcBorders>
            <w:vAlign w:val="top"/>
          </w:tcPr>
          <w:p w14:paraId="283E0992">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生态环境成本指标</w:t>
            </w:r>
          </w:p>
        </w:tc>
        <w:tc>
          <w:tcPr>
            <w:tcW w:w="1351" w:type="dxa"/>
            <w:shd w:val="clear" w:color="auto" w:fill="auto"/>
            <w:vAlign w:val="center"/>
          </w:tcPr>
          <w:p w14:paraId="34C2680C">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17" w:type="dxa"/>
            <w:vAlign w:val="top"/>
          </w:tcPr>
          <w:p w14:paraId="74138B75">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259" w:type="dxa"/>
            <w:vAlign w:val="top"/>
          </w:tcPr>
          <w:p w14:paraId="33D22BE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709" w:type="dxa"/>
            <w:vAlign w:val="top"/>
          </w:tcPr>
          <w:p w14:paraId="2D26B087">
            <w:pPr>
              <w:pStyle w:val="8"/>
              <w:spacing w:line="220" w:lineRule="exact"/>
              <w:jc w:val="center"/>
              <w:rPr>
                <w:rFonts w:hint="default" w:ascii="宋体" w:hAnsi="宋体" w:eastAsia="宋体" w:cs="宋体"/>
                <w:i w:val="0"/>
                <w:iCs w:val="0"/>
                <w:snapToGrid w:val="0"/>
                <w:color w:val="000000"/>
                <w:kern w:val="0"/>
                <w:sz w:val="16"/>
                <w:szCs w:val="16"/>
                <w:u w:val="none"/>
                <w:lang w:val="en-US" w:eastAsia="zh-CN" w:bidi="ar"/>
              </w:rPr>
            </w:pPr>
          </w:p>
        </w:tc>
        <w:tc>
          <w:tcPr>
            <w:tcW w:w="859" w:type="dxa"/>
            <w:vAlign w:val="top"/>
          </w:tcPr>
          <w:p w14:paraId="2EC07311">
            <w:pPr>
              <w:pStyle w:val="8"/>
              <w:spacing w:line="220" w:lineRule="exact"/>
              <w:jc w:val="center"/>
              <w:rPr>
                <w:rFonts w:hint="default" w:ascii="宋体" w:hAnsi="宋体" w:eastAsia="宋体" w:cs="宋体"/>
                <w:i w:val="0"/>
                <w:iCs w:val="0"/>
                <w:snapToGrid w:val="0"/>
                <w:color w:val="000000"/>
                <w:kern w:val="0"/>
                <w:sz w:val="16"/>
                <w:szCs w:val="16"/>
                <w:u w:val="none"/>
                <w:lang w:val="en-US" w:eastAsia="zh-CN" w:bidi="ar"/>
              </w:rPr>
            </w:pPr>
          </w:p>
        </w:tc>
        <w:tc>
          <w:tcPr>
            <w:tcW w:w="1423" w:type="dxa"/>
            <w:vAlign w:val="top"/>
          </w:tcPr>
          <w:p w14:paraId="047B4AAB">
            <w:pPr>
              <w:pStyle w:val="8"/>
              <w:spacing w:line="220" w:lineRule="exact"/>
              <w:rPr>
                <w:rFonts w:hint="eastAsia" w:ascii="宋体" w:hAnsi="宋体" w:eastAsia="宋体" w:cs="宋体"/>
                <w:i w:val="0"/>
                <w:iCs w:val="0"/>
                <w:snapToGrid w:val="0"/>
                <w:color w:val="000000"/>
                <w:kern w:val="0"/>
                <w:sz w:val="16"/>
                <w:szCs w:val="16"/>
                <w:u w:val="none"/>
                <w:lang w:val="en-US" w:eastAsia="zh-CN" w:bidi="ar"/>
              </w:rPr>
            </w:pPr>
          </w:p>
        </w:tc>
      </w:tr>
      <w:tr w14:paraId="2925A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79" w:type="dxa"/>
            <w:gridSpan w:val="6"/>
            <w:vAlign w:val="top"/>
          </w:tcPr>
          <w:p w14:paraId="624DFE1F">
            <w:pPr>
              <w:spacing w:before="38" w:line="190" w:lineRule="auto"/>
              <w:ind w:left="74"/>
              <w:rPr>
                <w:rFonts w:ascii="宋体" w:hAnsi="宋体" w:eastAsia="宋体" w:cs="宋体"/>
                <w:sz w:val="21"/>
                <w:szCs w:val="21"/>
              </w:rPr>
            </w:pPr>
            <w:r>
              <w:rPr>
                <w:rFonts w:hint="eastAsia" w:ascii="宋体" w:hAnsi="宋体" w:eastAsia="宋体" w:cs="宋体"/>
                <w:i w:val="0"/>
                <w:iCs w:val="0"/>
                <w:snapToGrid w:val="0"/>
                <w:color w:val="000000"/>
                <w:kern w:val="0"/>
                <w:sz w:val="16"/>
                <w:szCs w:val="16"/>
                <w:u w:val="none"/>
                <w:lang w:val="en-US" w:eastAsia="zh-CN" w:bidi="ar"/>
              </w:rPr>
              <w:t>总分</w:t>
            </w:r>
          </w:p>
        </w:tc>
        <w:tc>
          <w:tcPr>
            <w:tcW w:w="709" w:type="dxa"/>
            <w:vAlign w:val="top"/>
          </w:tcPr>
          <w:p w14:paraId="5FD380A8">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859" w:type="dxa"/>
            <w:vAlign w:val="top"/>
          </w:tcPr>
          <w:p w14:paraId="4801474F">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423" w:type="dxa"/>
            <w:vAlign w:val="top"/>
          </w:tcPr>
          <w:p w14:paraId="334AB7CC">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r>
    </w:tbl>
    <w:p w14:paraId="531E1E98">
      <w:pPr>
        <w:spacing w:line="248" w:lineRule="auto"/>
        <w:rPr>
          <w:rFonts w:ascii="Arial"/>
          <w:sz w:val="21"/>
        </w:rPr>
      </w:pPr>
    </w:p>
    <w:p w14:paraId="478A7885">
      <w:pPr>
        <w:pStyle w:val="3"/>
        <w:spacing w:before="61" w:line="229" w:lineRule="auto"/>
        <w:ind w:left="614"/>
        <w:rPr>
          <w:sz w:val="19"/>
          <w:szCs w:val="19"/>
        </w:rPr>
      </w:pPr>
      <w:r>
        <w:rPr>
          <w:spacing w:val="6"/>
          <w:sz w:val="19"/>
          <w:szCs w:val="19"/>
        </w:rPr>
        <w:t>填表人：</w:t>
      </w:r>
      <w:r>
        <w:rPr>
          <w:spacing w:val="14"/>
          <w:sz w:val="19"/>
          <w:szCs w:val="19"/>
        </w:rPr>
        <w:t xml:space="preserve">       </w:t>
      </w:r>
      <w:r>
        <w:rPr>
          <w:spacing w:val="6"/>
          <w:sz w:val="19"/>
          <w:szCs w:val="19"/>
        </w:rPr>
        <w:t>填报日期：</w:t>
      </w:r>
      <w:r>
        <w:rPr>
          <w:spacing w:val="8"/>
          <w:sz w:val="19"/>
          <w:szCs w:val="19"/>
        </w:rPr>
        <w:t xml:space="preserve">           </w:t>
      </w:r>
      <w:r>
        <w:rPr>
          <w:spacing w:val="6"/>
          <w:sz w:val="19"/>
          <w:szCs w:val="19"/>
        </w:rPr>
        <w:t xml:space="preserve">联系电话：                   </w:t>
      </w:r>
      <w:r>
        <w:rPr>
          <w:spacing w:val="6"/>
          <w:position w:val="-1"/>
          <w:sz w:val="19"/>
          <w:szCs w:val="19"/>
        </w:rPr>
        <w:t>单位负责人签字：</w:t>
      </w:r>
    </w:p>
    <w:p w14:paraId="2D524583">
      <w:pPr>
        <w:spacing w:line="229" w:lineRule="auto"/>
        <w:rPr>
          <w:sz w:val="19"/>
          <w:szCs w:val="19"/>
        </w:rPr>
        <w:sectPr>
          <w:footerReference r:id="rId6" w:type="default"/>
          <w:pgSz w:w="11900" w:h="16800"/>
          <w:pgMar w:top="1428" w:right="984" w:bottom="1776" w:left="934" w:header="0" w:footer="1374" w:gutter="0"/>
          <w:cols w:space="720" w:num="1"/>
        </w:sectPr>
      </w:pPr>
    </w:p>
    <w:p w14:paraId="784D57D3">
      <w:pPr>
        <w:keepNext w:val="0"/>
        <w:keepLines w:val="0"/>
        <w:pageBreakBefore w:val="0"/>
        <w:widowControl/>
        <w:kinsoku w:val="0"/>
        <w:wordWrap/>
        <w:overflowPunct/>
        <w:topLinePunct w:val="0"/>
        <w:autoSpaceDE w:val="0"/>
        <w:autoSpaceDN w:val="0"/>
        <w:bidi w:val="0"/>
        <w:adjustRightInd w:val="0"/>
        <w:snapToGrid w:val="0"/>
        <w:spacing w:line="700" w:lineRule="exact"/>
        <w:ind w:left="0" w:firstLine="0" w:firstLineChars="0"/>
        <w:jc w:val="center"/>
        <w:textAlignment w:val="baseline"/>
        <w:outlineLvl w:val="9"/>
        <w:rPr>
          <w:rFonts w:hint="eastAsia" w:ascii="方正公文小标宋" w:hAnsi="方正公文小标宋" w:eastAsia="方正公文小标宋" w:cs="方正公文小标宋"/>
          <w:b w:val="0"/>
          <w:bCs w:val="0"/>
          <w:color w:val="auto"/>
          <w:spacing w:val="6"/>
          <w:w w:val="98"/>
          <w:sz w:val="44"/>
          <w:szCs w:val="44"/>
        </w:rPr>
      </w:pPr>
      <w:r>
        <w:rPr>
          <w:rFonts w:hint="eastAsia" w:ascii="方正公文小标宋" w:hAnsi="方正公文小标宋" w:eastAsia="方正公文小标宋" w:cs="方正公文小标宋"/>
          <w:b w:val="0"/>
          <w:bCs w:val="0"/>
          <w:color w:val="auto"/>
          <w:spacing w:val="6"/>
          <w:w w:val="98"/>
          <w:sz w:val="44"/>
          <w:szCs w:val="44"/>
        </w:rPr>
        <w:t>2024年度项目支出绩效自评表</w:t>
      </w:r>
    </w:p>
    <w:tbl>
      <w:tblPr>
        <w:tblStyle w:val="7"/>
        <w:tblW w:w="12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069"/>
        <w:gridCol w:w="1218"/>
        <w:gridCol w:w="1139"/>
        <w:gridCol w:w="1129"/>
        <w:gridCol w:w="819"/>
        <w:gridCol w:w="869"/>
        <w:gridCol w:w="1413"/>
        <w:gridCol w:w="1139"/>
        <w:gridCol w:w="1139"/>
      </w:tblGrid>
      <w:tr w14:paraId="0101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410" w:hRule="atLeast"/>
        </w:trPr>
        <w:tc>
          <w:tcPr>
            <w:tcW w:w="1084" w:type="dxa"/>
            <w:vAlign w:val="top"/>
          </w:tcPr>
          <w:p w14:paraId="2FFC252C">
            <w:pPr>
              <w:spacing w:before="44" w:line="220" w:lineRule="auto"/>
              <w:ind w:left="104"/>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项目支</w:t>
            </w:r>
          </w:p>
          <w:p w14:paraId="074A27A1">
            <w:pPr>
              <w:spacing w:before="1" w:line="218" w:lineRule="auto"/>
              <w:ind w:left="104"/>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出名称</w:t>
            </w:r>
          </w:p>
        </w:tc>
        <w:tc>
          <w:tcPr>
            <w:tcW w:w="8725" w:type="dxa"/>
            <w:gridSpan w:val="8"/>
            <w:vAlign w:val="center"/>
          </w:tcPr>
          <w:p w14:paraId="4B41CFED">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农机工作经费</w:t>
            </w:r>
          </w:p>
        </w:tc>
      </w:tr>
      <w:tr w14:paraId="325C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56" w:hRule="atLeast"/>
        </w:trPr>
        <w:tc>
          <w:tcPr>
            <w:tcW w:w="1084" w:type="dxa"/>
            <w:vAlign w:val="top"/>
          </w:tcPr>
          <w:p w14:paraId="5000779F">
            <w:pPr>
              <w:spacing w:before="69" w:line="219" w:lineRule="auto"/>
              <w:ind w:left="114"/>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主管部门</w:t>
            </w:r>
          </w:p>
        </w:tc>
        <w:tc>
          <w:tcPr>
            <w:tcW w:w="4495" w:type="dxa"/>
            <w:gridSpan w:val="4"/>
            <w:vAlign w:val="top"/>
          </w:tcPr>
          <w:p w14:paraId="0F6B49E6">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29" w:type="dxa"/>
            <w:vAlign w:val="top"/>
          </w:tcPr>
          <w:p w14:paraId="4CE58590">
            <w:pPr>
              <w:spacing w:before="70" w:line="220" w:lineRule="auto"/>
              <w:ind w:left="95"/>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实施单位</w:t>
            </w:r>
          </w:p>
        </w:tc>
        <w:tc>
          <w:tcPr>
            <w:tcW w:w="3101" w:type="dxa"/>
            <w:gridSpan w:val="3"/>
            <w:vAlign w:val="top"/>
          </w:tcPr>
          <w:p w14:paraId="0AB47799">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株洲市渌口区农机事务中心</w:t>
            </w:r>
          </w:p>
        </w:tc>
      </w:tr>
      <w:tr w14:paraId="11AF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328" w:hRule="atLeast"/>
        </w:trPr>
        <w:tc>
          <w:tcPr>
            <w:tcW w:w="1084" w:type="dxa"/>
            <w:vMerge w:val="restart"/>
            <w:tcBorders>
              <w:bottom w:val="nil"/>
            </w:tcBorders>
            <w:vAlign w:val="top"/>
          </w:tcPr>
          <w:p w14:paraId="22CCA7A6">
            <w:pPr>
              <w:pStyle w:val="8"/>
              <w:rPr>
                <w:rFonts w:hint="eastAsia" w:ascii="宋体" w:hAnsi="宋体" w:eastAsia="宋体" w:cs="宋体"/>
                <w:i w:val="0"/>
                <w:iCs w:val="0"/>
                <w:snapToGrid w:val="0"/>
                <w:color w:val="000000"/>
                <w:kern w:val="0"/>
                <w:sz w:val="16"/>
                <w:szCs w:val="16"/>
                <w:u w:val="none"/>
                <w:lang w:val="en-US" w:eastAsia="zh-CN" w:bidi="ar"/>
              </w:rPr>
            </w:pPr>
          </w:p>
          <w:p w14:paraId="107FB085">
            <w:pPr>
              <w:pStyle w:val="8"/>
              <w:rPr>
                <w:rFonts w:hint="eastAsia" w:ascii="宋体" w:hAnsi="宋体" w:eastAsia="宋体" w:cs="宋体"/>
                <w:i w:val="0"/>
                <w:iCs w:val="0"/>
                <w:snapToGrid w:val="0"/>
                <w:color w:val="000000"/>
                <w:kern w:val="0"/>
                <w:sz w:val="16"/>
                <w:szCs w:val="16"/>
                <w:u w:val="none"/>
                <w:lang w:val="en-US" w:eastAsia="zh-CN" w:bidi="ar"/>
              </w:rPr>
            </w:pPr>
          </w:p>
          <w:p w14:paraId="1FA71E97">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项目资金</w:t>
            </w:r>
          </w:p>
          <w:p w14:paraId="7EC69126">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(万元)</w:t>
            </w:r>
          </w:p>
        </w:tc>
        <w:tc>
          <w:tcPr>
            <w:tcW w:w="2138" w:type="dxa"/>
            <w:gridSpan w:val="2"/>
            <w:vAlign w:val="top"/>
          </w:tcPr>
          <w:p w14:paraId="24DE4EA6">
            <w:pPr>
              <w:pStyle w:val="8"/>
              <w:rPr>
                <w:rFonts w:hint="eastAsia" w:ascii="宋体" w:hAnsi="宋体" w:eastAsia="宋体" w:cs="宋体"/>
                <w:i w:val="0"/>
                <w:iCs w:val="0"/>
                <w:snapToGrid w:val="0"/>
                <w:color w:val="000000"/>
                <w:kern w:val="0"/>
                <w:sz w:val="16"/>
                <w:szCs w:val="16"/>
                <w:u w:val="none"/>
                <w:lang w:val="en-US" w:eastAsia="zh-CN" w:bidi="ar"/>
              </w:rPr>
            </w:pPr>
          </w:p>
        </w:tc>
        <w:tc>
          <w:tcPr>
            <w:tcW w:w="1218" w:type="dxa"/>
            <w:vAlign w:val="center"/>
          </w:tcPr>
          <w:p w14:paraId="7FF77E39">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年初预算数</w:t>
            </w:r>
          </w:p>
        </w:tc>
        <w:tc>
          <w:tcPr>
            <w:tcW w:w="1139" w:type="dxa"/>
            <w:vAlign w:val="center"/>
          </w:tcPr>
          <w:p w14:paraId="1D8D2707">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全年预算数</w:t>
            </w:r>
          </w:p>
        </w:tc>
        <w:tc>
          <w:tcPr>
            <w:tcW w:w="1129" w:type="dxa"/>
            <w:vAlign w:val="center"/>
          </w:tcPr>
          <w:p w14:paraId="590762DE">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全年执行数</w:t>
            </w:r>
          </w:p>
        </w:tc>
        <w:tc>
          <w:tcPr>
            <w:tcW w:w="819" w:type="dxa"/>
            <w:vAlign w:val="center"/>
          </w:tcPr>
          <w:p w14:paraId="2A548651">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分值</w:t>
            </w:r>
          </w:p>
        </w:tc>
        <w:tc>
          <w:tcPr>
            <w:tcW w:w="869" w:type="dxa"/>
            <w:vAlign w:val="center"/>
          </w:tcPr>
          <w:p w14:paraId="3DA0437C">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执行率</w:t>
            </w:r>
          </w:p>
        </w:tc>
        <w:tc>
          <w:tcPr>
            <w:tcW w:w="1413" w:type="dxa"/>
            <w:vAlign w:val="center"/>
          </w:tcPr>
          <w:p w14:paraId="3BD1D730">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得分</w:t>
            </w:r>
          </w:p>
        </w:tc>
      </w:tr>
      <w:tr w14:paraId="32F7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6" w:hRule="atLeast"/>
        </w:trPr>
        <w:tc>
          <w:tcPr>
            <w:tcW w:w="1084" w:type="dxa"/>
            <w:vMerge w:val="continue"/>
            <w:tcBorders>
              <w:top w:val="nil"/>
              <w:bottom w:val="nil"/>
            </w:tcBorders>
            <w:vAlign w:val="top"/>
          </w:tcPr>
          <w:p w14:paraId="3D7816A6">
            <w:pPr>
              <w:pStyle w:val="8"/>
              <w:rPr>
                <w:rFonts w:hint="eastAsia" w:ascii="宋体" w:hAnsi="宋体" w:eastAsia="宋体" w:cs="宋体"/>
                <w:i w:val="0"/>
                <w:iCs w:val="0"/>
                <w:snapToGrid w:val="0"/>
                <w:color w:val="000000"/>
                <w:kern w:val="0"/>
                <w:sz w:val="16"/>
                <w:szCs w:val="16"/>
                <w:u w:val="none"/>
                <w:lang w:val="en-US" w:eastAsia="zh-CN" w:bidi="ar"/>
              </w:rPr>
            </w:pPr>
          </w:p>
        </w:tc>
        <w:tc>
          <w:tcPr>
            <w:tcW w:w="2138" w:type="dxa"/>
            <w:gridSpan w:val="2"/>
            <w:vAlign w:val="top"/>
          </w:tcPr>
          <w:p w14:paraId="1E402864">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其中：当年财政拨款</w:t>
            </w:r>
          </w:p>
        </w:tc>
        <w:tc>
          <w:tcPr>
            <w:tcW w:w="1218" w:type="dxa"/>
            <w:vAlign w:val="center"/>
          </w:tcPr>
          <w:p w14:paraId="5AB1E67A">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w:t>
            </w:r>
          </w:p>
        </w:tc>
        <w:tc>
          <w:tcPr>
            <w:tcW w:w="1139" w:type="dxa"/>
            <w:vAlign w:val="center"/>
          </w:tcPr>
          <w:p w14:paraId="65452A93">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w:t>
            </w:r>
          </w:p>
        </w:tc>
        <w:tc>
          <w:tcPr>
            <w:tcW w:w="1129" w:type="dxa"/>
            <w:vAlign w:val="center"/>
          </w:tcPr>
          <w:p w14:paraId="262E13F2">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w:t>
            </w:r>
          </w:p>
        </w:tc>
        <w:tc>
          <w:tcPr>
            <w:tcW w:w="819" w:type="dxa"/>
            <w:vAlign w:val="center"/>
          </w:tcPr>
          <w:p w14:paraId="52BBF95F">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vAlign w:val="center"/>
          </w:tcPr>
          <w:p w14:paraId="05A714CD">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413" w:type="dxa"/>
            <w:vAlign w:val="center"/>
          </w:tcPr>
          <w:p w14:paraId="622C2300">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r>
      <w:tr w14:paraId="1D957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400" w:hRule="atLeast"/>
        </w:trPr>
        <w:tc>
          <w:tcPr>
            <w:tcW w:w="1084" w:type="dxa"/>
            <w:vMerge w:val="continue"/>
            <w:tcBorders>
              <w:top w:val="nil"/>
              <w:bottom w:val="nil"/>
            </w:tcBorders>
            <w:vAlign w:val="top"/>
          </w:tcPr>
          <w:p w14:paraId="20ABB0A5">
            <w:pPr>
              <w:pStyle w:val="8"/>
              <w:rPr>
                <w:rFonts w:hint="eastAsia" w:ascii="宋体" w:hAnsi="宋体" w:eastAsia="宋体" w:cs="宋体"/>
                <w:i w:val="0"/>
                <w:iCs w:val="0"/>
                <w:snapToGrid w:val="0"/>
                <w:color w:val="000000"/>
                <w:kern w:val="0"/>
                <w:sz w:val="16"/>
                <w:szCs w:val="16"/>
                <w:u w:val="none"/>
                <w:lang w:val="en-US" w:eastAsia="zh-CN" w:bidi="ar"/>
              </w:rPr>
            </w:pPr>
          </w:p>
        </w:tc>
        <w:tc>
          <w:tcPr>
            <w:tcW w:w="2138" w:type="dxa"/>
            <w:gridSpan w:val="2"/>
            <w:vAlign w:val="top"/>
          </w:tcPr>
          <w:p w14:paraId="7F652504">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上年结转资金</w:t>
            </w:r>
          </w:p>
        </w:tc>
        <w:tc>
          <w:tcPr>
            <w:tcW w:w="1218" w:type="dxa"/>
            <w:vAlign w:val="center"/>
          </w:tcPr>
          <w:p w14:paraId="1BDE943F">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39" w:type="dxa"/>
            <w:vAlign w:val="center"/>
          </w:tcPr>
          <w:p w14:paraId="374F972F">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29" w:type="dxa"/>
            <w:vAlign w:val="center"/>
          </w:tcPr>
          <w:p w14:paraId="3CB851C3">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19" w:type="dxa"/>
            <w:vAlign w:val="center"/>
          </w:tcPr>
          <w:p w14:paraId="7E51C53E">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69" w:type="dxa"/>
            <w:vAlign w:val="center"/>
          </w:tcPr>
          <w:p w14:paraId="17FC5979">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413" w:type="dxa"/>
            <w:vAlign w:val="center"/>
          </w:tcPr>
          <w:p w14:paraId="3BE3A0A4">
            <w:pPr>
              <w:pStyle w:val="8"/>
              <w:jc w:val="center"/>
              <w:rPr>
                <w:rFonts w:hint="eastAsia" w:ascii="宋体" w:hAnsi="宋体" w:eastAsia="宋体" w:cs="宋体"/>
                <w:i w:val="0"/>
                <w:iCs w:val="0"/>
                <w:snapToGrid w:val="0"/>
                <w:color w:val="000000"/>
                <w:kern w:val="0"/>
                <w:sz w:val="16"/>
                <w:szCs w:val="16"/>
                <w:u w:val="none"/>
                <w:lang w:val="en-US" w:eastAsia="zh-CN" w:bidi="ar"/>
              </w:rPr>
            </w:pPr>
          </w:p>
        </w:tc>
      </w:tr>
      <w:tr w14:paraId="64F6C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80" w:hRule="atLeast"/>
        </w:trPr>
        <w:tc>
          <w:tcPr>
            <w:tcW w:w="1084" w:type="dxa"/>
            <w:vMerge w:val="continue"/>
            <w:tcBorders>
              <w:top w:val="nil"/>
            </w:tcBorders>
            <w:vAlign w:val="top"/>
          </w:tcPr>
          <w:p w14:paraId="4BAEF4CE">
            <w:pPr>
              <w:pStyle w:val="8"/>
              <w:rPr>
                <w:rFonts w:hint="eastAsia" w:ascii="宋体" w:hAnsi="宋体" w:eastAsia="宋体" w:cs="宋体"/>
                <w:i w:val="0"/>
                <w:iCs w:val="0"/>
                <w:snapToGrid w:val="0"/>
                <w:color w:val="000000"/>
                <w:kern w:val="0"/>
                <w:sz w:val="16"/>
                <w:szCs w:val="16"/>
                <w:u w:val="none"/>
                <w:lang w:val="en-US" w:eastAsia="zh-CN" w:bidi="ar"/>
              </w:rPr>
            </w:pPr>
          </w:p>
        </w:tc>
        <w:tc>
          <w:tcPr>
            <w:tcW w:w="2138" w:type="dxa"/>
            <w:gridSpan w:val="2"/>
            <w:vAlign w:val="top"/>
          </w:tcPr>
          <w:p w14:paraId="669EAC06">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其他资金</w:t>
            </w:r>
          </w:p>
        </w:tc>
        <w:tc>
          <w:tcPr>
            <w:tcW w:w="1218" w:type="dxa"/>
            <w:vAlign w:val="center"/>
          </w:tcPr>
          <w:p w14:paraId="52CDBCEE">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39" w:type="dxa"/>
            <w:vAlign w:val="center"/>
          </w:tcPr>
          <w:p w14:paraId="573DC6DF">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29" w:type="dxa"/>
            <w:vAlign w:val="center"/>
          </w:tcPr>
          <w:p w14:paraId="1B2852D1">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19" w:type="dxa"/>
            <w:vAlign w:val="center"/>
          </w:tcPr>
          <w:p w14:paraId="75F4556E">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69" w:type="dxa"/>
            <w:vAlign w:val="center"/>
          </w:tcPr>
          <w:p w14:paraId="208DAB00">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413" w:type="dxa"/>
            <w:vAlign w:val="center"/>
          </w:tcPr>
          <w:p w14:paraId="75A23694">
            <w:pPr>
              <w:pStyle w:val="8"/>
              <w:jc w:val="center"/>
              <w:rPr>
                <w:rFonts w:hint="eastAsia" w:ascii="宋体" w:hAnsi="宋体" w:eastAsia="宋体" w:cs="宋体"/>
                <w:i w:val="0"/>
                <w:iCs w:val="0"/>
                <w:snapToGrid w:val="0"/>
                <w:color w:val="000000"/>
                <w:kern w:val="0"/>
                <w:sz w:val="16"/>
                <w:szCs w:val="16"/>
                <w:u w:val="none"/>
                <w:lang w:val="en-US" w:eastAsia="zh-CN" w:bidi="ar"/>
              </w:rPr>
            </w:pPr>
          </w:p>
        </w:tc>
      </w:tr>
      <w:tr w14:paraId="12BAE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90" w:hRule="atLeast"/>
        </w:trPr>
        <w:tc>
          <w:tcPr>
            <w:tcW w:w="1084" w:type="dxa"/>
            <w:vAlign w:val="top"/>
          </w:tcPr>
          <w:p w14:paraId="5CD0177A">
            <w:pPr>
              <w:pStyle w:val="8"/>
              <w:rPr>
                <w:rFonts w:hint="eastAsia" w:ascii="宋体" w:hAnsi="宋体" w:eastAsia="宋体" w:cs="宋体"/>
                <w:i w:val="0"/>
                <w:iCs w:val="0"/>
                <w:snapToGrid w:val="0"/>
                <w:color w:val="000000"/>
                <w:kern w:val="0"/>
                <w:sz w:val="16"/>
                <w:szCs w:val="16"/>
                <w:u w:val="none"/>
                <w:lang w:val="en-US" w:eastAsia="zh-CN" w:bidi="ar"/>
              </w:rPr>
            </w:pPr>
          </w:p>
        </w:tc>
        <w:tc>
          <w:tcPr>
            <w:tcW w:w="2138" w:type="dxa"/>
            <w:gridSpan w:val="2"/>
            <w:vAlign w:val="top"/>
          </w:tcPr>
          <w:p w14:paraId="4EDD1DC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年度资金总额</w:t>
            </w:r>
          </w:p>
        </w:tc>
        <w:tc>
          <w:tcPr>
            <w:tcW w:w="1218" w:type="dxa"/>
            <w:vAlign w:val="center"/>
          </w:tcPr>
          <w:p w14:paraId="6F4A1E2E">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w:t>
            </w:r>
          </w:p>
        </w:tc>
        <w:tc>
          <w:tcPr>
            <w:tcW w:w="1139" w:type="dxa"/>
            <w:vAlign w:val="center"/>
          </w:tcPr>
          <w:p w14:paraId="6CC75436">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129" w:type="dxa"/>
            <w:vAlign w:val="center"/>
          </w:tcPr>
          <w:p w14:paraId="101E4382">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19" w:type="dxa"/>
            <w:vAlign w:val="center"/>
          </w:tcPr>
          <w:p w14:paraId="43CED431">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vAlign w:val="center"/>
          </w:tcPr>
          <w:p w14:paraId="60720698">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413" w:type="dxa"/>
            <w:vAlign w:val="center"/>
          </w:tcPr>
          <w:p w14:paraId="4A9932CE">
            <w:pPr>
              <w:pStyle w:val="8"/>
              <w:jc w:val="center"/>
              <w:rPr>
                <w:rFonts w:hint="eastAsia" w:ascii="宋体" w:hAnsi="宋体" w:eastAsia="宋体" w:cs="宋体"/>
                <w:i w:val="0"/>
                <w:iCs w:val="0"/>
                <w:snapToGrid w:val="0"/>
                <w:color w:val="000000"/>
                <w:kern w:val="0"/>
                <w:sz w:val="16"/>
                <w:szCs w:val="16"/>
                <w:u w:val="none"/>
                <w:lang w:val="en-US" w:eastAsia="zh-CN" w:bidi="ar"/>
              </w:rPr>
            </w:pPr>
          </w:p>
        </w:tc>
      </w:tr>
      <w:tr w14:paraId="5A64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359" w:hRule="atLeast"/>
        </w:trPr>
        <w:tc>
          <w:tcPr>
            <w:tcW w:w="1084" w:type="dxa"/>
            <w:vMerge w:val="restart"/>
            <w:tcBorders>
              <w:bottom w:val="nil"/>
            </w:tcBorders>
            <w:vAlign w:val="top"/>
          </w:tcPr>
          <w:p w14:paraId="1A4CEF15">
            <w:pPr>
              <w:pStyle w:val="8"/>
              <w:rPr>
                <w:rFonts w:hint="eastAsia" w:ascii="宋体" w:hAnsi="宋体" w:eastAsia="宋体" w:cs="宋体"/>
                <w:i w:val="0"/>
                <w:iCs w:val="0"/>
                <w:snapToGrid w:val="0"/>
                <w:color w:val="000000"/>
                <w:kern w:val="0"/>
                <w:sz w:val="16"/>
                <w:szCs w:val="16"/>
                <w:u w:val="none"/>
                <w:lang w:val="en-US" w:eastAsia="zh-CN" w:bidi="ar"/>
              </w:rPr>
            </w:pPr>
          </w:p>
          <w:p w14:paraId="04CD463D">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年度总体 目标</w:t>
            </w:r>
          </w:p>
        </w:tc>
        <w:tc>
          <w:tcPr>
            <w:tcW w:w="4495" w:type="dxa"/>
            <w:gridSpan w:val="4"/>
            <w:vAlign w:val="top"/>
          </w:tcPr>
          <w:p w14:paraId="63A00A0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预期目标</w:t>
            </w:r>
          </w:p>
        </w:tc>
        <w:tc>
          <w:tcPr>
            <w:tcW w:w="4230" w:type="dxa"/>
            <w:gridSpan w:val="4"/>
            <w:vAlign w:val="top"/>
          </w:tcPr>
          <w:p w14:paraId="052A7DD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实际完成情况</w:t>
            </w:r>
          </w:p>
        </w:tc>
      </w:tr>
      <w:tr w14:paraId="5BE9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959" w:hRule="atLeast"/>
        </w:trPr>
        <w:tc>
          <w:tcPr>
            <w:tcW w:w="1084" w:type="dxa"/>
            <w:vMerge w:val="continue"/>
            <w:tcBorders>
              <w:top w:val="nil"/>
            </w:tcBorders>
            <w:vAlign w:val="top"/>
          </w:tcPr>
          <w:p w14:paraId="4A432BE2">
            <w:pPr>
              <w:pStyle w:val="8"/>
              <w:rPr>
                <w:rFonts w:hint="eastAsia" w:ascii="宋体" w:hAnsi="宋体" w:eastAsia="宋体" w:cs="宋体"/>
                <w:i w:val="0"/>
                <w:iCs w:val="0"/>
                <w:snapToGrid w:val="0"/>
                <w:color w:val="000000"/>
                <w:kern w:val="0"/>
                <w:sz w:val="16"/>
                <w:szCs w:val="16"/>
                <w:u w:val="none"/>
                <w:lang w:val="en-US" w:eastAsia="zh-CN" w:bidi="ar"/>
              </w:rPr>
            </w:pPr>
          </w:p>
        </w:tc>
        <w:tc>
          <w:tcPr>
            <w:tcW w:w="4495" w:type="dxa"/>
            <w:gridSpan w:val="4"/>
            <w:vAlign w:val="top"/>
          </w:tcPr>
          <w:p w14:paraId="11000488">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为广泛宣传普及农机安全生产相关法规政策农业机械安全使用维护常识，提高农机生产企业安全生产的管理水平以及农机从业人员安全意识，抓好农机推广，技术培训工作，抓好农用车道路安全行驶宣传教育、做好农机治超工作、实现零事故、开展好农机购置补贴工作。</w:t>
            </w:r>
          </w:p>
        </w:tc>
        <w:tc>
          <w:tcPr>
            <w:tcW w:w="4230" w:type="dxa"/>
            <w:gridSpan w:val="4"/>
            <w:vAlign w:val="top"/>
          </w:tcPr>
          <w:p w14:paraId="151B46A9">
            <w:pPr>
              <w:pStyle w:val="8"/>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p w14:paraId="5592A1DA">
            <w:pPr>
              <w:pStyle w:val="8"/>
              <w:rPr>
                <w:rFonts w:hint="eastAsia" w:ascii="宋体" w:hAnsi="宋体" w:eastAsia="宋体" w:cs="宋体"/>
                <w:i w:val="0"/>
                <w:iCs w:val="0"/>
                <w:snapToGrid w:val="0"/>
                <w:color w:val="000000"/>
                <w:kern w:val="0"/>
                <w:sz w:val="16"/>
                <w:szCs w:val="16"/>
                <w:u w:val="none"/>
                <w:lang w:val="en-US" w:eastAsia="zh-CN" w:bidi="ar"/>
              </w:rPr>
            </w:pPr>
          </w:p>
          <w:p w14:paraId="08253CE5">
            <w:pPr>
              <w:pStyle w:val="8"/>
              <w:rPr>
                <w:rFonts w:hint="default" w:ascii="宋体" w:hAnsi="宋体" w:eastAsia="宋体" w:cs="宋体"/>
                <w:i w:val="0"/>
                <w:iCs w:val="0"/>
                <w:snapToGrid w:val="0"/>
                <w:color w:val="000000"/>
                <w:kern w:val="0"/>
                <w:sz w:val="16"/>
                <w:szCs w:val="16"/>
                <w:u w:val="none"/>
                <w:lang w:val="en-US" w:eastAsia="zh-CN" w:bidi="ar"/>
              </w:rPr>
            </w:pPr>
          </w:p>
        </w:tc>
      </w:tr>
      <w:tr w14:paraId="3E6E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616" w:hRule="atLeast"/>
        </w:trPr>
        <w:tc>
          <w:tcPr>
            <w:tcW w:w="1084" w:type="dxa"/>
            <w:vMerge w:val="restart"/>
            <w:tcBorders>
              <w:bottom w:val="nil"/>
            </w:tcBorders>
            <w:textDirection w:val="tbRlV"/>
            <w:vAlign w:val="top"/>
          </w:tcPr>
          <w:p w14:paraId="065E313A">
            <w:pPr>
              <w:pStyle w:val="8"/>
              <w:rPr>
                <w:rFonts w:hint="eastAsia" w:ascii="宋体" w:hAnsi="宋体" w:eastAsia="宋体" w:cs="宋体"/>
                <w:i w:val="0"/>
                <w:iCs w:val="0"/>
                <w:snapToGrid w:val="0"/>
                <w:color w:val="000000"/>
                <w:kern w:val="0"/>
                <w:sz w:val="16"/>
                <w:szCs w:val="16"/>
                <w:u w:val="none"/>
                <w:lang w:val="en-US" w:eastAsia="zh-CN" w:bidi="ar"/>
              </w:rPr>
            </w:pPr>
          </w:p>
          <w:p w14:paraId="196B16C0">
            <w:pPr>
              <w:pStyle w:val="8"/>
              <w:rPr>
                <w:rFonts w:hint="eastAsia" w:ascii="宋体" w:hAnsi="宋体" w:eastAsia="宋体" w:cs="宋体"/>
                <w:i w:val="0"/>
                <w:iCs w:val="0"/>
                <w:snapToGrid w:val="0"/>
                <w:color w:val="000000"/>
                <w:kern w:val="0"/>
                <w:sz w:val="16"/>
                <w:szCs w:val="16"/>
                <w:u w:val="none"/>
                <w:lang w:val="en-US" w:eastAsia="zh-CN" w:bidi="ar"/>
              </w:rPr>
            </w:pPr>
          </w:p>
          <w:p w14:paraId="306CC8FE">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绩 效 指 标</w:t>
            </w:r>
          </w:p>
        </w:tc>
        <w:tc>
          <w:tcPr>
            <w:tcW w:w="1069" w:type="dxa"/>
            <w:vAlign w:val="top"/>
          </w:tcPr>
          <w:p w14:paraId="38A4069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一级指标</w:t>
            </w:r>
          </w:p>
        </w:tc>
        <w:tc>
          <w:tcPr>
            <w:tcW w:w="1069" w:type="dxa"/>
            <w:vAlign w:val="top"/>
          </w:tcPr>
          <w:p w14:paraId="07609786">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二级指标</w:t>
            </w:r>
          </w:p>
        </w:tc>
        <w:tc>
          <w:tcPr>
            <w:tcW w:w="1218" w:type="dxa"/>
            <w:vAlign w:val="top"/>
          </w:tcPr>
          <w:p w14:paraId="4F12780F">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三级指标</w:t>
            </w:r>
          </w:p>
        </w:tc>
        <w:tc>
          <w:tcPr>
            <w:tcW w:w="1139" w:type="dxa"/>
            <w:vAlign w:val="top"/>
          </w:tcPr>
          <w:p w14:paraId="076E2CCB">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  指标值</w:t>
            </w:r>
          </w:p>
        </w:tc>
        <w:tc>
          <w:tcPr>
            <w:tcW w:w="1129" w:type="dxa"/>
            <w:vAlign w:val="top"/>
          </w:tcPr>
          <w:p w14:paraId="498AFD7A">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实际</w:t>
            </w:r>
          </w:p>
          <w:p w14:paraId="06C584A6">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完成值</w:t>
            </w:r>
          </w:p>
        </w:tc>
        <w:tc>
          <w:tcPr>
            <w:tcW w:w="819" w:type="dxa"/>
            <w:vAlign w:val="top"/>
          </w:tcPr>
          <w:p w14:paraId="71551D59">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分值</w:t>
            </w:r>
          </w:p>
        </w:tc>
        <w:tc>
          <w:tcPr>
            <w:tcW w:w="869" w:type="dxa"/>
            <w:vAlign w:val="top"/>
          </w:tcPr>
          <w:p w14:paraId="5D064C4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得分</w:t>
            </w:r>
          </w:p>
        </w:tc>
        <w:tc>
          <w:tcPr>
            <w:tcW w:w="1413" w:type="dxa"/>
            <w:vAlign w:val="top"/>
          </w:tcPr>
          <w:p w14:paraId="09973BB1">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偏差原因分析 及改进措施</w:t>
            </w:r>
          </w:p>
        </w:tc>
      </w:tr>
      <w:tr w14:paraId="2BF8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3D327281">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restart"/>
            <w:tcBorders>
              <w:bottom w:val="nil"/>
            </w:tcBorders>
            <w:vAlign w:val="top"/>
          </w:tcPr>
          <w:p w14:paraId="0E95CC45">
            <w:pPr>
              <w:pStyle w:val="8"/>
              <w:rPr>
                <w:rFonts w:hint="eastAsia" w:ascii="宋体" w:hAnsi="宋体" w:eastAsia="宋体" w:cs="宋体"/>
                <w:i w:val="0"/>
                <w:iCs w:val="0"/>
                <w:snapToGrid w:val="0"/>
                <w:color w:val="000000"/>
                <w:kern w:val="0"/>
                <w:sz w:val="16"/>
                <w:szCs w:val="16"/>
                <w:u w:val="none"/>
                <w:lang w:val="en-US" w:eastAsia="zh-CN" w:bidi="ar"/>
              </w:rPr>
            </w:pPr>
          </w:p>
          <w:p w14:paraId="5925DB41">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产出指标</w:t>
            </w:r>
          </w:p>
          <w:p w14:paraId="64DFB8A6">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(40分)</w:t>
            </w:r>
          </w:p>
        </w:tc>
        <w:tc>
          <w:tcPr>
            <w:tcW w:w="1069" w:type="dxa"/>
            <w:vMerge w:val="restart"/>
            <w:tcBorders>
              <w:bottom w:val="nil"/>
            </w:tcBorders>
            <w:vAlign w:val="top"/>
          </w:tcPr>
          <w:p w14:paraId="4B7B2DE5">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数量指标</w:t>
            </w:r>
          </w:p>
        </w:tc>
        <w:tc>
          <w:tcPr>
            <w:tcW w:w="1218" w:type="dxa"/>
            <w:vAlign w:val="center"/>
          </w:tcPr>
          <w:p w14:paraId="0CF17D1A">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上门检验农机具</w:t>
            </w:r>
          </w:p>
        </w:tc>
        <w:tc>
          <w:tcPr>
            <w:tcW w:w="1139" w:type="dxa"/>
            <w:vAlign w:val="center"/>
          </w:tcPr>
          <w:p w14:paraId="07BBD712">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1129" w:type="dxa"/>
            <w:vAlign w:val="center"/>
          </w:tcPr>
          <w:p w14:paraId="5602B31C">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819" w:type="dxa"/>
            <w:vAlign w:val="center"/>
          </w:tcPr>
          <w:p w14:paraId="5391EB0C">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3F1C1835">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0B08B0FE">
            <w:pPr>
              <w:pStyle w:val="8"/>
              <w:rPr>
                <w:rFonts w:hint="eastAsia" w:ascii="宋体" w:hAnsi="宋体" w:eastAsia="宋体" w:cs="宋体"/>
                <w:i w:val="0"/>
                <w:iCs w:val="0"/>
                <w:snapToGrid w:val="0"/>
                <w:color w:val="000000"/>
                <w:kern w:val="0"/>
                <w:sz w:val="16"/>
                <w:szCs w:val="16"/>
                <w:u w:val="none"/>
                <w:lang w:val="en-US" w:eastAsia="zh-CN" w:bidi="ar"/>
              </w:rPr>
            </w:pPr>
          </w:p>
        </w:tc>
      </w:tr>
      <w:tr w14:paraId="3C08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39" w:hRule="atLeast"/>
        </w:trPr>
        <w:tc>
          <w:tcPr>
            <w:tcW w:w="1084" w:type="dxa"/>
            <w:vMerge w:val="continue"/>
            <w:tcBorders>
              <w:top w:val="nil"/>
              <w:bottom w:val="nil"/>
            </w:tcBorders>
            <w:textDirection w:val="tbRlV"/>
            <w:vAlign w:val="top"/>
          </w:tcPr>
          <w:p w14:paraId="04275783">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1AC08440">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tcBorders>
            <w:vAlign w:val="top"/>
          </w:tcPr>
          <w:p w14:paraId="7019EEB8">
            <w:pPr>
              <w:pStyle w:val="8"/>
              <w:rPr>
                <w:rFonts w:hint="eastAsia" w:ascii="宋体" w:hAnsi="宋体" w:eastAsia="宋体" w:cs="宋体"/>
                <w:i w:val="0"/>
                <w:iCs w:val="0"/>
                <w:snapToGrid w:val="0"/>
                <w:color w:val="000000"/>
                <w:kern w:val="0"/>
                <w:sz w:val="16"/>
                <w:szCs w:val="16"/>
                <w:u w:val="none"/>
                <w:lang w:val="en-US" w:eastAsia="zh-CN" w:bidi="ar"/>
              </w:rPr>
            </w:pPr>
          </w:p>
        </w:tc>
        <w:tc>
          <w:tcPr>
            <w:tcW w:w="1218" w:type="dxa"/>
            <w:vAlign w:val="center"/>
          </w:tcPr>
          <w:p w14:paraId="08D35290">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补贴机具台数</w:t>
            </w:r>
          </w:p>
        </w:tc>
        <w:tc>
          <w:tcPr>
            <w:tcW w:w="1139" w:type="dxa"/>
            <w:vAlign w:val="center"/>
          </w:tcPr>
          <w:p w14:paraId="1E612D30">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1129" w:type="dxa"/>
            <w:vAlign w:val="center"/>
          </w:tcPr>
          <w:p w14:paraId="3A15967B">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230台（套）</w:t>
            </w:r>
          </w:p>
        </w:tc>
        <w:tc>
          <w:tcPr>
            <w:tcW w:w="819" w:type="dxa"/>
            <w:vAlign w:val="center"/>
          </w:tcPr>
          <w:p w14:paraId="757DD941">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shd w:val="clear" w:color="auto" w:fill="auto"/>
            <w:vAlign w:val="center"/>
          </w:tcPr>
          <w:p w14:paraId="142B4A24">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13" w:type="dxa"/>
            <w:vAlign w:val="top"/>
          </w:tcPr>
          <w:p w14:paraId="019E535C">
            <w:pPr>
              <w:pStyle w:val="8"/>
              <w:rPr>
                <w:rFonts w:hint="eastAsia" w:ascii="宋体" w:hAnsi="宋体" w:eastAsia="宋体" w:cs="宋体"/>
                <w:i w:val="0"/>
                <w:iCs w:val="0"/>
                <w:snapToGrid w:val="0"/>
                <w:color w:val="000000"/>
                <w:kern w:val="0"/>
                <w:sz w:val="16"/>
                <w:szCs w:val="16"/>
                <w:u w:val="none"/>
                <w:lang w:val="en-US" w:eastAsia="zh-CN" w:bidi="ar"/>
              </w:rPr>
            </w:pPr>
          </w:p>
        </w:tc>
      </w:tr>
      <w:tr w14:paraId="637A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39" w:hRule="atLeast"/>
        </w:trPr>
        <w:tc>
          <w:tcPr>
            <w:tcW w:w="1084" w:type="dxa"/>
            <w:vMerge w:val="continue"/>
            <w:tcBorders>
              <w:top w:val="nil"/>
              <w:bottom w:val="nil"/>
            </w:tcBorders>
            <w:textDirection w:val="tbRlV"/>
            <w:vAlign w:val="top"/>
          </w:tcPr>
          <w:p w14:paraId="2F026959">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5CDD6D7F">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tcBorders>
            <w:vAlign w:val="top"/>
          </w:tcPr>
          <w:p w14:paraId="553DA922">
            <w:pPr>
              <w:pStyle w:val="8"/>
              <w:rPr>
                <w:rFonts w:hint="eastAsia" w:ascii="宋体" w:hAnsi="宋体" w:eastAsia="宋体" w:cs="宋体"/>
                <w:i w:val="0"/>
                <w:iCs w:val="0"/>
                <w:snapToGrid w:val="0"/>
                <w:color w:val="000000"/>
                <w:kern w:val="0"/>
                <w:sz w:val="16"/>
                <w:szCs w:val="16"/>
                <w:u w:val="none"/>
                <w:lang w:val="en-US" w:eastAsia="zh-CN" w:bidi="ar"/>
              </w:rPr>
            </w:pPr>
          </w:p>
        </w:tc>
        <w:tc>
          <w:tcPr>
            <w:tcW w:w="1218" w:type="dxa"/>
            <w:vAlign w:val="center"/>
          </w:tcPr>
          <w:p w14:paraId="1675E8DE">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发放农机安全宣传手册</w:t>
            </w:r>
          </w:p>
        </w:tc>
        <w:tc>
          <w:tcPr>
            <w:tcW w:w="1139" w:type="dxa"/>
            <w:vAlign w:val="center"/>
          </w:tcPr>
          <w:p w14:paraId="5AB540E5">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5000本</w:t>
            </w:r>
          </w:p>
        </w:tc>
        <w:tc>
          <w:tcPr>
            <w:tcW w:w="1129" w:type="dxa"/>
            <w:vAlign w:val="center"/>
          </w:tcPr>
          <w:p w14:paraId="52108862">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5000本</w:t>
            </w:r>
          </w:p>
        </w:tc>
        <w:tc>
          <w:tcPr>
            <w:tcW w:w="819" w:type="dxa"/>
            <w:vAlign w:val="center"/>
          </w:tcPr>
          <w:p w14:paraId="241BF40C">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753C5396">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19799DFF">
            <w:pPr>
              <w:pStyle w:val="8"/>
              <w:rPr>
                <w:rFonts w:hint="eastAsia" w:ascii="宋体" w:hAnsi="宋体" w:eastAsia="宋体" w:cs="宋体"/>
                <w:i w:val="0"/>
                <w:iCs w:val="0"/>
                <w:snapToGrid w:val="0"/>
                <w:color w:val="000000"/>
                <w:kern w:val="0"/>
                <w:sz w:val="16"/>
                <w:szCs w:val="16"/>
                <w:u w:val="none"/>
                <w:lang w:val="en-US" w:eastAsia="zh-CN" w:bidi="ar"/>
              </w:rPr>
            </w:pPr>
          </w:p>
        </w:tc>
      </w:tr>
      <w:tr w14:paraId="6C72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689F7D4A">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4C22E875">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restart"/>
            <w:tcBorders>
              <w:bottom w:val="nil"/>
            </w:tcBorders>
            <w:vAlign w:val="top"/>
          </w:tcPr>
          <w:p w14:paraId="55DAB54A">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质量指标</w:t>
            </w:r>
          </w:p>
        </w:tc>
        <w:tc>
          <w:tcPr>
            <w:tcW w:w="1218" w:type="dxa"/>
            <w:vAlign w:val="center"/>
          </w:tcPr>
          <w:p w14:paraId="02F7144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农业机械操作人员合格率</w:t>
            </w:r>
          </w:p>
        </w:tc>
        <w:tc>
          <w:tcPr>
            <w:tcW w:w="1139" w:type="dxa"/>
            <w:vAlign w:val="center"/>
          </w:tcPr>
          <w:p w14:paraId="1533457D">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100人</w:t>
            </w:r>
          </w:p>
        </w:tc>
        <w:tc>
          <w:tcPr>
            <w:tcW w:w="1129" w:type="dxa"/>
            <w:vAlign w:val="center"/>
          </w:tcPr>
          <w:p w14:paraId="2EF6CBF7">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100人</w:t>
            </w:r>
          </w:p>
        </w:tc>
        <w:tc>
          <w:tcPr>
            <w:tcW w:w="819" w:type="dxa"/>
            <w:vAlign w:val="center"/>
          </w:tcPr>
          <w:p w14:paraId="5A55D467">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4B4B8EE6">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75FE6F32">
            <w:pPr>
              <w:pStyle w:val="8"/>
              <w:rPr>
                <w:rFonts w:hint="eastAsia" w:ascii="宋体" w:hAnsi="宋体" w:eastAsia="宋体" w:cs="宋体"/>
                <w:i w:val="0"/>
                <w:iCs w:val="0"/>
                <w:snapToGrid w:val="0"/>
                <w:color w:val="000000"/>
                <w:kern w:val="0"/>
                <w:sz w:val="16"/>
                <w:szCs w:val="16"/>
                <w:u w:val="none"/>
                <w:lang w:val="en-US" w:eastAsia="zh-CN" w:bidi="ar"/>
              </w:rPr>
            </w:pPr>
          </w:p>
        </w:tc>
      </w:tr>
      <w:tr w14:paraId="5EE0B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27A39A3B">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26F4F5D2">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tcBorders>
            <w:vAlign w:val="top"/>
          </w:tcPr>
          <w:p w14:paraId="568BEC55">
            <w:pPr>
              <w:pStyle w:val="8"/>
              <w:rPr>
                <w:rFonts w:hint="eastAsia" w:ascii="宋体" w:hAnsi="宋体" w:eastAsia="宋体" w:cs="宋体"/>
                <w:i w:val="0"/>
                <w:iCs w:val="0"/>
                <w:snapToGrid w:val="0"/>
                <w:color w:val="000000"/>
                <w:kern w:val="0"/>
                <w:sz w:val="16"/>
                <w:szCs w:val="16"/>
                <w:u w:val="none"/>
                <w:lang w:val="en-US" w:eastAsia="zh-CN" w:bidi="ar"/>
              </w:rPr>
            </w:pPr>
          </w:p>
        </w:tc>
        <w:tc>
          <w:tcPr>
            <w:tcW w:w="1218" w:type="dxa"/>
            <w:vAlign w:val="center"/>
          </w:tcPr>
          <w:p w14:paraId="53269D61">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顽瘴痼疾变形拖拉机报废率</w:t>
            </w:r>
          </w:p>
        </w:tc>
        <w:tc>
          <w:tcPr>
            <w:tcW w:w="1139" w:type="dxa"/>
            <w:vAlign w:val="center"/>
          </w:tcPr>
          <w:p w14:paraId="0EB971E2">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48台</w:t>
            </w:r>
          </w:p>
        </w:tc>
        <w:tc>
          <w:tcPr>
            <w:tcW w:w="1129" w:type="dxa"/>
            <w:vAlign w:val="center"/>
          </w:tcPr>
          <w:p w14:paraId="40191785">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48台</w:t>
            </w:r>
          </w:p>
        </w:tc>
        <w:tc>
          <w:tcPr>
            <w:tcW w:w="819" w:type="dxa"/>
            <w:vAlign w:val="center"/>
          </w:tcPr>
          <w:p w14:paraId="140B2255">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4B805857">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075C70C7">
            <w:pPr>
              <w:pStyle w:val="8"/>
              <w:rPr>
                <w:rFonts w:hint="eastAsia" w:ascii="宋体" w:hAnsi="宋体" w:eastAsia="宋体" w:cs="宋体"/>
                <w:i w:val="0"/>
                <w:iCs w:val="0"/>
                <w:snapToGrid w:val="0"/>
                <w:color w:val="000000"/>
                <w:kern w:val="0"/>
                <w:sz w:val="16"/>
                <w:szCs w:val="16"/>
                <w:u w:val="none"/>
                <w:lang w:val="en-US" w:eastAsia="zh-CN" w:bidi="ar"/>
              </w:rPr>
            </w:pPr>
          </w:p>
        </w:tc>
      </w:tr>
      <w:tr w14:paraId="7941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587B6765">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5AB72C78">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tcBorders>
            <w:vAlign w:val="top"/>
          </w:tcPr>
          <w:p w14:paraId="2EA9AF01">
            <w:pPr>
              <w:pStyle w:val="8"/>
              <w:rPr>
                <w:rFonts w:hint="eastAsia" w:ascii="宋体" w:hAnsi="宋体" w:eastAsia="宋体" w:cs="宋体"/>
                <w:i w:val="0"/>
                <w:iCs w:val="0"/>
                <w:snapToGrid w:val="0"/>
                <w:color w:val="000000"/>
                <w:kern w:val="0"/>
                <w:sz w:val="16"/>
                <w:szCs w:val="16"/>
                <w:u w:val="none"/>
                <w:lang w:val="en-US" w:eastAsia="zh-CN" w:bidi="ar"/>
              </w:rPr>
            </w:pPr>
          </w:p>
        </w:tc>
        <w:tc>
          <w:tcPr>
            <w:tcW w:w="1218" w:type="dxa"/>
            <w:vAlign w:val="center"/>
          </w:tcPr>
          <w:p w14:paraId="0289876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农机治超工作安全事故发生率</w:t>
            </w:r>
          </w:p>
        </w:tc>
        <w:tc>
          <w:tcPr>
            <w:tcW w:w="1139" w:type="dxa"/>
            <w:vAlign w:val="center"/>
          </w:tcPr>
          <w:p w14:paraId="30CD16E8">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0次</w:t>
            </w:r>
          </w:p>
        </w:tc>
        <w:tc>
          <w:tcPr>
            <w:tcW w:w="1129" w:type="dxa"/>
            <w:vAlign w:val="center"/>
          </w:tcPr>
          <w:p w14:paraId="767B3198">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0次</w:t>
            </w:r>
          </w:p>
        </w:tc>
        <w:tc>
          <w:tcPr>
            <w:tcW w:w="819" w:type="dxa"/>
            <w:vAlign w:val="center"/>
          </w:tcPr>
          <w:p w14:paraId="425E98F1">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4031A2C0">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1A544253">
            <w:pPr>
              <w:pStyle w:val="8"/>
              <w:rPr>
                <w:rFonts w:hint="eastAsia" w:ascii="宋体" w:hAnsi="宋体" w:eastAsia="宋体" w:cs="宋体"/>
                <w:i w:val="0"/>
                <w:iCs w:val="0"/>
                <w:snapToGrid w:val="0"/>
                <w:color w:val="000000"/>
                <w:kern w:val="0"/>
                <w:sz w:val="16"/>
                <w:szCs w:val="16"/>
                <w:u w:val="none"/>
                <w:lang w:val="en-US" w:eastAsia="zh-CN" w:bidi="ar"/>
              </w:rPr>
            </w:pPr>
          </w:p>
        </w:tc>
      </w:tr>
      <w:tr w14:paraId="3AA7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589C521D">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5578D3BD">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67E30C77">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时效指标</w:t>
            </w:r>
          </w:p>
        </w:tc>
        <w:tc>
          <w:tcPr>
            <w:tcW w:w="1218" w:type="dxa"/>
            <w:shd w:val="clear" w:color="auto" w:fill="auto"/>
            <w:vAlign w:val="center"/>
          </w:tcPr>
          <w:p w14:paraId="1BE4E2D8">
            <w:pPr>
              <w:pStyle w:val="8"/>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项目实施期</w:t>
            </w:r>
          </w:p>
        </w:tc>
        <w:tc>
          <w:tcPr>
            <w:tcW w:w="1139" w:type="dxa"/>
            <w:shd w:val="clear" w:color="auto" w:fill="auto"/>
            <w:vAlign w:val="center"/>
          </w:tcPr>
          <w:p w14:paraId="6E68007B">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1年</w:t>
            </w:r>
          </w:p>
        </w:tc>
        <w:tc>
          <w:tcPr>
            <w:tcW w:w="1129" w:type="dxa"/>
            <w:vAlign w:val="center"/>
          </w:tcPr>
          <w:p w14:paraId="02956ED8">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1年</w:t>
            </w:r>
          </w:p>
        </w:tc>
        <w:tc>
          <w:tcPr>
            <w:tcW w:w="819" w:type="dxa"/>
            <w:vAlign w:val="center"/>
          </w:tcPr>
          <w:p w14:paraId="510FCB47">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869" w:type="dxa"/>
            <w:shd w:val="clear" w:color="auto" w:fill="auto"/>
            <w:vAlign w:val="center"/>
          </w:tcPr>
          <w:p w14:paraId="710F1730">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w:t>
            </w:r>
          </w:p>
        </w:tc>
        <w:tc>
          <w:tcPr>
            <w:tcW w:w="1413" w:type="dxa"/>
            <w:vAlign w:val="top"/>
          </w:tcPr>
          <w:p w14:paraId="438E3F08">
            <w:pPr>
              <w:pStyle w:val="8"/>
              <w:rPr>
                <w:rFonts w:hint="eastAsia" w:ascii="宋体" w:hAnsi="宋体" w:eastAsia="宋体" w:cs="宋体"/>
                <w:i w:val="0"/>
                <w:iCs w:val="0"/>
                <w:snapToGrid w:val="0"/>
                <w:color w:val="000000"/>
                <w:kern w:val="0"/>
                <w:sz w:val="16"/>
                <w:szCs w:val="16"/>
                <w:u w:val="none"/>
                <w:lang w:val="en-US" w:eastAsia="zh-CN" w:bidi="ar"/>
              </w:rPr>
            </w:pPr>
          </w:p>
        </w:tc>
      </w:tr>
      <w:tr w14:paraId="61F5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606D4587">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restart"/>
            <w:tcBorders>
              <w:bottom w:val="nil"/>
            </w:tcBorders>
            <w:vAlign w:val="top"/>
          </w:tcPr>
          <w:p w14:paraId="7F4EC270">
            <w:pPr>
              <w:pStyle w:val="8"/>
              <w:rPr>
                <w:rFonts w:hint="eastAsia" w:ascii="宋体" w:hAnsi="宋体" w:eastAsia="宋体" w:cs="宋体"/>
                <w:i w:val="0"/>
                <w:iCs w:val="0"/>
                <w:snapToGrid w:val="0"/>
                <w:color w:val="000000"/>
                <w:kern w:val="0"/>
                <w:sz w:val="16"/>
                <w:szCs w:val="16"/>
                <w:u w:val="none"/>
                <w:lang w:val="en-US" w:eastAsia="zh-CN" w:bidi="ar"/>
              </w:rPr>
            </w:pPr>
          </w:p>
          <w:p w14:paraId="6A5B15B4">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效益指标</w:t>
            </w:r>
          </w:p>
          <w:p w14:paraId="2BC96EA4">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(20分)</w:t>
            </w:r>
          </w:p>
        </w:tc>
        <w:tc>
          <w:tcPr>
            <w:tcW w:w="1069" w:type="dxa"/>
            <w:tcBorders>
              <w:bottom w:val="nil"/>
            </w:tcBorders>
            <w:vAlign w:val="top"/>
          </w:tcPr>
          <w:p w14:paraId="72D8259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经济效</w:t>
            </w:r>
          </w:p>
          <w:p w14:paraId="654AFDC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218" w:type="dxa"/>
            <w:vAlign w:val="center"/>
          </w:tcPr>
          <w:p w14:paraId="1AB48A9D">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推动了农机安全有序健康发展，通过培训遏制较大以上的农机安全事故</w:t>
            </w:r>
          </w:p>
        </w:tc>
        <w:tc>
          <w:tcPr>
            <w:tcW w:w="1139" w:type="dxa"/>
            <w:vAlign w:val="center"/>
          </w:tcPr>
          <w:p w14:paraId="7E1894FE">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事故发生率0次</w:t>
            </w:r>
          </w:p>
        </w:tc>
        <w:tc>
          <w:tcPr>
            <w:tcW w:w="1129" w:type="dxa"/>
            <w:shd w:val="clear" w:color="auto" w:fill="auto"/>
            <w:vAlign w:val="center"/>
          </w:tcPr>
          <w:p w14:paraId="5A225EE8">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事故发生率0次</w:t>
            </w:r>
          </w:p>
        </w:tc>
        <w:tc>
          <w:tcPr>
            <w:tcW w:w="819" w:type="dxa"/>
            <w:vAlign w:val="center"/>
          </w:tcPr>
          <w:p w14:paraId="01BB5185">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vAlign w:val="center"/>
          </w:tcPr>
          <w:p w14:paraId="6D0AFF20">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13" w:type="dxa"/>
            <w:vAlign w:val="top"/>
          </w:tcPr>
          <w:p w14:paraId="3F85FE8F">
            <w:pPr>
              <w:pStyle w:val="8"/>
              <w:rPr>
                <w:rFonts w:hint="eastAsia" w:ascii="宋体" w:hAnsi="宋体" w:eastAsia="宋体" w:cs="宋体"/>
                <w:i w:val="0"/>
                <w:iCs w:val="0"/>
                <w:snapToGrid w:val="0"/>
                <w:color w:val="000000"/>
                <w:kern w:val="0"/>
                <w:sz w:val="16"/>
                <w:szCs w:val="16"/>
                <w:u w:val="none"/>
                <w:lang w:val="en-US" w:eastAsia="zh-CN" w:bidi="ar"/>
              </w:rPr>
            </w:pPr>
          </w:p>
        </w:tc>
      </w:tr>
      <w:tr w14:paraId="77D3E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30" w:hRule="atLeast"/>
        </w:trPr>
        <w:tc>
          <w:tcPr>
            <w:tcW w:w="1084" w:type="dxa"/>
            <w:vMerge w:val="continue"/>
            <w:tcBorders>
              <w:top w:val="nil"/>
              <w:bottom w:val="nil"/>
            </w:tcBorders>
            <w:textDirection w:val="tbRlV"/>
            <w:vAlign w:val="top"/>
          </w:tcPr>
          <w:p w14:paraId="4005B791">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10D538E2">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5BCEC1F8">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社会效</w:t>
            </w:r>
          </w:p>
          <w:p w14:paraId="1643427E">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218" w:type="dxa"/>
            <w:shd w:val="clear" w:color="auto" w:fill="auto"/>
            <w:vAlign w:val="center"/>
          </w:tcPr>
          <w:p w14:paraId="3C18513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确保了广大人民群众了解农业机械，科学安全使用农业机械</w:t>
            </w:r>
          </w:p>
        </w:tc>
        <w:tc>
          <w:tcPr>
            <w:tcW w:w="1139" w:type="dxa"/>
            <w:shd w:val="clear" w:color="auto" w:fill="auto"/>
            <w:vAlign w:val="center"/>
          </w:tcPr>
          <w:p w14:paraId="3FC36A3D">
            <w:pPr>
              <w:pStyle w:val="8"/>
              <w:jc w:val="center"/>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提高安全意识</w:t>
            </w:r>
          </w:p>
        </w:tc>
        <w:tc>
          <w:tcPr>
            <w:tcW w:w="1129" w:type="dxa"/>
            <w:shd w:val="clear" w:color="auto" w:fill="auto"/>
            <w:vAlign w:val="center"/>
          </w:tcPr>
          <w:p w14:paraId="5FB25EFD">
            <w:pPr>
              <w:pStyle w:val="8"/>
              <w:jc w:val="center"/>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提高安全意识</w:t>
            </w:r>
          </w:p>
        </w:tc>
        <w:tc>
          <w:tcPr>
            <w:tcW w:w="819" w:type="dxa"/>
            <w:vAlign w:val="center"/>
          </w:tcPr>
          <w:p w14:paraId="0856F42C">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vAlign w:val="center"/>
          </w:tcPr>
          <w:p w14:paraId="71EF0EE6">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13" w:type="dxa"/>
            <w:vAlign w:val="top"/>
          </w:tcPr>
          <w:p w14:paraId="30E57F0D">
            <w:pPr>
              <w:pStyle w:val="8"/>
              <w:rPr>
                <w:rFonts w:hint="eastAsia" w:ascii="宋体" w:hAnsi="宋体" w:eastAsia="宋体" w:cs="宋体"/>
                <w:i w:val="0"/>
                <w:iCs w:val="0"/>
                <w:snapToGrid w:val="0"/>
                <w:color w:val="000000"/>
                <w:kern w:val="0"/>
                <w:sz w:val="16"/>
                <w:szCs w:val="16"/>
                <w:u w:val="none"/>
                <w:lang w:val="en-US" w:eastAsia="zh-CN" w:bidi="ar"/>
              </w:rPr>
            </w:pPr>
          </w:p>
        </w:tc>
      </w:tr>
      <w:tr w14:paraId="5765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0ED378D8">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6BC8BFE4">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4384BB59">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生态效</w:t>
            </w:r>
          </w:p>
          <w:p w14:paraId="15D60AC1">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益指标</w:t>
            </w:r>
          </w:p>
        </w:tc>
        <w:tc>
          <w:tcPr>
            <w:tcW w:w="1218" w:type="dxa"/>
            <w:shd w:val="clear" w:color="auto" w:fill="auto"/>
            <w:vAlign w:val="top"/>
          </w:tcPr>
          <w:p w14:paraId="13F3CBA7">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39" w:type="dxa"/>
            <w:shd w:val="clear" w:color="auto" w:fill="auto"/>
            <w:vAlign w:val="center"/>
          </w:tcPr>
          <w:p w14:paraId="4A0729FD">
            <w:pPr>
              <w:pStyle w:val="8"/>
              <w:jc w:val="center"/>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29" w:type="dxa"/>
            <w:shd w:val="clear" w:color="auto" w:fill="auto"/>
            <w:vAlign w:val="center"/>
          </w:tcPr>
          <w:p w14:paraId="097185D9">
            <w:pPr>
              <w:pStyle w:val="8"/>
              <w:jc w:val="center"/>
              <w:rPr>
                <w:rFonts w:hint="eastAsia" w:ascii="宋体" w:hAnsi="宋体" w:eastAsia="宋体" w:cs="宋体"/>
                <w:i w:val="0"/>
                <w:iCs w:val="0"/>
                <w:snapToGrid w:val="0"/>
                <w:color w:val="000000"/>
                <w:kern w:val="0"/>
                <w:sz w:val="16"/>
                <w:szCs w:val="16"/>
                <w:u w:val="none"/>
                <w:lang w:val="en-US" w:eastAsia="en-US"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819" w:type="dxa"/>
            <w:vAlign w:val="center"/>
          </w:tcPr>
          <w:p w14:paraId="2C774097">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869" w:type="dxa"/>
            <w:vAlign w:val="center"/>
          </w:tcPr>
          <w:p w14:paraId="1FDCA5C1">
            <w:pPr>
              <w:pStyle w:val="8"/>
              <w:jc w:val="center"/>
              <w:rPr>
                <w:rFonts w:hint="eastAsia" w:ascii="宋体" w:hAnsi="宋体" w:eastAsia="宋体" w:cs="宋体"/>
                <w:i w:val="0"/>
                <w:iCs w:val="0"/>
                <w:snapToGrid w:val="0"/>
                <w:color w:val="000000"/>
                <w:kern w:val="0"/>
                <w:sz w:val="16"/>
                <w:szCs w:val="16"/>
                <w:u w:val="none"/>
                <w:lang w:val="en-US" w:eastAsia="zh-CN" w:bidi="ar"/>
              </w:rPr>
            </w:pPr>
          </w:p>
        </w:tc>
        <w:tc>
          <w:tcPr>
            <w:tcW w:w="1413" w:type="dxa"/>
            <w:vAlign w:val="top"/>
          </w:tcPr>
          <w:p w14:paraId="37266BAC">
            <w:pPr>
              <w:pStyle w:val="8"/>
              <w:rPr>
                <w:rFonts w:hint="eastAsia" w:ascii="宋体" w:hAnsi="宋体" w:eastAsia="宋体" w:cs="宋体"/>
                <w:i w:val="0"/>
                <w:iCs w:val="0"/>
                <w:snapToGrid w:val="0"/>
                <w:color w:val="000000"/>
                <w:kern w:val="0"/>
                <w:sz w:val="16"/>
                <w:szCs w:val="16"/>
                <w:u w:val="none"/>
                <w:lang w:val="en-US" w:eastAsia="zh-CN" w:bidi="ar"/>
              </w:rPr>
            </w:pPr>
          </w:p>
        </w:tc>
      </w:tr>
      <w:tr w14:paraId="491F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12450713">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1C9E3FC4">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244B6C5A">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可持续影响指标</w:t>
            </w:r>
          </w:p>
        </w:tc>
        <w:tc>
          <w:tcPr>
            <w:tcW w:w="1218" w:type="dxa"/>
            <w:vAlign w:val="top"/>
          </w:tcPr>
          <w:p w14:paraId="461FCAF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39" w:type="dxa"/>
            <w:vAlign w:val="center"/>
          </w:tcPr>
          <w:p w14:paraId="7831F85E">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29" w:type="dxa"/>
            <w:vAlign w:val="center"/>
          </w:tcPr>
          <w:p w14:paraId="57CEB1EF">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819" w:type="dxa"/>
            <w:vAlign w:val="center"/>
          </w:tcPr>
          <w:p w14:paraId="48478D83">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869" w:type="dxa"/>
            <w:vAlign w:val="center"/>
          </w:tcPr>
          <w:p w14:paraId="6BA5C26D">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1413" w:type="dxa"/>
            <w:vAlign w:val="top"/>
          </w:tcPr>
          <w:p w14:paraId="03788D06">
            <w:pPr>
              <w:pStyle w:val="8"/>
              <w:rPr>
                <w:rFonts w:hint="eastAsia" w:ascii="宋体" w:hAnsi="宋体" w:eastAsia="宋体" w:cs="宋体"/>
                <w:i w:val="0"/>
                <w:iCs w:val="0"/>
                <w:snapToGrid w:val="0"/>
                <w:color w:val="000000"/>
                <w:kern w:val="0"/>
                <w:sz w:val="16"/>
                <w:szCs w:val="16"/>
                <w:u w:val="none"/>
                <w:lang w:val="en-US" w:eastAsia="zh-CN" w:bidi="ar"/>
              </w:rPr>
            </w:pPr>
          </w:p>
        </w:tc>
      </w:tr>
      <w:tr w14:paraId="4AA67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379" w:hRule="atLeast"/>
        </w:trPr>
        <w:tc>
          <w:tcPr>
            <w:tcW w:w="1084" w:type="dxa"/>
            <w:vMerge w:val="continue"/>
            <w:tcBorders>
              <w:top w:val="nil"/>
              <w:bottom w:val="nil"/>
            </w:tcBorders>
            <w:textDirection w:val="tbRlV"/>
            <w:vAlign w:val="top"/>
          </w:tcPr>
          <w:p w14:paraId="4FC91808">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588B1DD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满意度 指标</w:t>
            </w:r>
          </w:p>
          <w:p w14:paraId="690DBCF8">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(10分)</w:t>
            </w:r>
          </w:p>
        </w:tc>
        <w:tc>
          <w:tcPr>
            <w:tcW w:w="1069" w:type="dxa"/>
            <w:tcBorders>
              <w:bottom w:val="nil"/>
            </w:tcBorders>
            <w:vAlign w:val="top"/>
          </w:tcPr>
          <w:p w14:paraId="10A1A3C4">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服务对象满意度指标</w:t>
            </w:r>
          </w:p>
        </w:tc>
        <w:tc>
          <w:tcPr>
            <w:tcW w:w="1218" w:type="dxa"/>
            <w:vAlign w:val="top"/>
          </w:tcPr>
          <w:p w14:paraId="6100BA6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区农业生产人员</w:t>
            </w:r>
          </w:p>
        </w:tc>
        <w:tc>
          <w:tcPr>
            <w:tcW w:w="1139" w:type="dxa"/>
            <w:vAlign w:val="center"/>
          </w:tcPr>
          <w:p w14:paraId="42534692">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129" w:type="dxa"/>
            <w:vAlign w:val="center"/>
          </w:tcPr>
          <w:p w14:paraId="7104A8DE">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819" w:type="dxa"/>
            <w:vAlign w:val="center"/>
          </w:tcPr>
          <w:p w14:paraId="110294F0">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869" w:type="dxa"/>
            <w:vAlign w:val="center"/>
          </w:tcPr>
          <w:p w14:paraId="5C3F46BC">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w:t>
            </w:r>
          </w:p>
        </w:tc>
        <w:tc>
          <w:tcPr>
            <w:tcW w:w="1413" w:type="dxa"/>
            <w:vAlign w:val="top"/>
          </w:tcPr>
          <w:p w14:paraId="1DB54C28">
            <w:pPr>
              <w:pStyle w:val="8"/>
              <w:rPr>
                <w:rFonts w:hint="eastAsia" w:ascii="宋体" w:hAnsi="宋体" w:eastAsia="宋体" w:cs="宋体"/>
                <w:i w:val="0"/>
                <w:iCs w:val="0"/>
                <w:snapToGrid w:val="0"/>
                <w:color w:val="000000"/>
                <w:kern w:val="0"/>
                <w:sz w:val="16"/>
                <w:szCs w:val="16"/>
                <w:u w:val="none"/>
                <w:lang w:val="en-US" w:eastAsia="zh-CN" w:bidi="ar"/>
              </w:rPr>
            </w:pPr>
          </w:p>
        </w:tc>
      </w:tr>
      <w:tr w14:paraId="3385F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40" w:hRule="atLeast"/>
        </w:trPr>
        <w:tc>
          <w:tcPr>
            <w:tcW w:w="1084" w:type="dxa"/>
            <w:vMerge w:val="continue"/>
            <w:tcBorders>
              <w:top w:val="nil"/>
              <w:bottom w:val="nil"/>
            </w:tcBorders>
            <w:textDirection w:val="tbRlV"/>
            <w:vAlign w:val="top"/>
          </w:tcPr>
          <w:p w14:paraId="2FBD5087">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restart"/>
            <w:tcBorders>
              <w:bottom w:val="nil"/>
            </w:tcBorders>
            <w:vAlign w:val="top"/>
          </w:tcPr>
          <w:p w14:paraId="5945BDED">
            <w:pPr>
              <w:pStyle w:val="8"/>
              <w:rPr>
                <w:rFonts w:hint="eastAsia" w:ascii="宋体" w:hAnsi="宋体" w:eastAsia="宋体" w:cs="宋体"/>
                <w:i w:val="0"/>
                <w:iCs w:val="0"/>
                <w:snapToGrid w:val="0"/>
                <w:color w:val="000000"/>
                <w:kern w:val="0"/>
                <w:sz w:val="16"/>
                <w:szCs w:val="16"/>
                <w:u w:val="none"/>
                <w:lang w:val="en-US" w:eastAsia="zh-CN" w:bidi="ar"/>
              </w:rPr>
            </w:pPr>
          </w:p>
          <w:p w14:paraId="58874A00">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成本指标</w:t>
            </w:r>
          </w:p>
          <w:p w14:paraId="7F34189C">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(20分)</w:t>
            </w:r>
          </w:p>
        </w:tc>
        <w:tc>
          <w:tcPr>
            <w:tcW w:w="1069" w:type="dxa"/>
            <w:tcBorders>
              <w:bottom w:val="nil"/>
            </w:tcBorders>
            <w:vAlign w:val="top"/>
          </w:tcPr>
          <w:p w14:paraId="70B5EFB1">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经济成本指标</w:t>
            </w:r>
          </w:p>
        </w:tc>
        <w:tc>
          <w:tcPr>
            <w:tcW w:w="1218" w:type="dxa"/>
            <w:vAlign w:val="center"/>
          </w:tcPr>
          <w:p w14:paraId="7E5F14EE">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年度内兑付资金</w:t>
            </w:r>
          </w:p>
        </w:tc>
        <w:tc>
          <w:tcPr>
            <w:tcW w:w="1139" w:type="dxa"/>
            <w:vAlign w:val="center"/>
          </w:tcPr>
          <w:p w14:paraId="230EB194">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70万元</w:t>
            </w:r>
          </w:p>
        </w:tc>
        <w:tc>
          <w:tcPr>
            <w:tcW w:w="1129" w:type="dxa"/>
            <w:vAlign w:val="center"/>
          </w:tcPr>
          <w:p w14:paraId="7C0177E6">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70万元</w:t>
            </w:r>
          </w:p>
        </w:tc>
        <w:tc>
          <w:tcPr>
            <w:tcW w:w="819" w:type="dxa"/>
            <w:vAlign w:val="center"/>
          </w:tcPr>
          <w:p w14:paraId="47364CCD">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w:t>
            </w:r>
          </w:p>
        </w:tc>
        <w:tc>
          <w:tcPr>
            <w:tcW w:w="869" w:type="dxa"/>
            <w:vAlign w:val="center"/>
          </w:tcPr>
          <w:p w14:paraId="5DE107F6">
            <w:pPr>
              <w:pStyle w:val="8"/>
              <w:jc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w:t>
            </w:r>
          </w:p>
        </w:tc>
        <w:tc>
          <w:tcPr>
            <w:tcW w:w="1413" w:type="dxa"/>
            <w:vAlign w:val="top"/>
          </w:tcPr>
          <w:p w14:paraId="58FEFA9C">
            <w:pPr>
              <w:pStyle w:val="8"/>
              <w:rPr>
                <w:rFonts w:hint="eastAsia" w:ascii="宋体" w:hAnsi="宋体" w:eastAsia="宋体" w:cs="宋体"/>
                <w:i w:val="0"/>
                <w:iCs w:val="0"/>
                <w:snapToGrid w:val="0"/>
                <w:color w:val="000000"/>
                <w:kern w:val="0"/>
                <w:sz w:val="16"/>
                <w:szCs w:val="16"/>
                <w:u w:val="none"/>
                <w:lang w:val="en-US" w:eastAsia="zh-CN" w:bidi="ar"/>
              </w:rPr>
            </w:pPr>
          </w:p>
        </w:tc>
      </w:tr>
      <w:tr w14:paraId="3B12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50" w:hRule="atLeast"/>
        </w:trPr>
        <w:tc>
          <w:tcPr>
            <w:tcW w:w="1084" w:type="dxa"/>
            <w:vMerge w:val="continue"/>
            <w:tcBorders>
              <w:top w:val="nil"/>
              <w:bottom w:val="nil"/>
            </w:tcBorders>
            <w:textDirection w:val="tbRlV"/>
            <w:vAlign w:val="top"/>
          </w:tcPr>
          <w:p w14:paraId="56912E96">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3BEE40AA">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73B4231A">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社会成本指标</w:t>
            </w:r>
          </w:p>
        </w:tc>
        <w:tc>
          <w:tcPr>
            <w:tcW w:w="1218" w:type="dxa"/>
            <w:vAlign w:val="center"/>
          </w:tcPr>
          <w:p w14:paraId="4F89FEFC">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39" w:type="dxa"/>
            <w:vAlign w:val="center"/>
          </w:tcPr>
          <w:p w14:paraId="03F06E41">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29" w:type="dxa"/>
            <w:shd w:val="clear" w:color="auto" w:fill="auto"/>
            <w:vAlign w:val="center"/>
          </w:tcPr>
          <w:p w14:paraId="799F6DD4">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819" w:type="dxa"/>
            <w:vAlign w:val="center"/>
          </w:tcPr>
          <w:p w14:paraId="2FF52FA1">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869" w:type="dxa"/>
            <w:vAlign w:val="center"/>
          </w:tcPr>
          <w:p w14:paraId="730E887D">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1413" w:type="dxa"/>
            <w:vAlign w:val="top"/>
          </w:tcPr>
          <w:p w14:paraId="7B3D9219">
            <w:pPr>
              <w:pStyle w:val="8"/>
              <w:rPr>
                <w:rFonts w:hint="eastAsia" w:ascii="宋体" w:hAnsi="宋体" w:eastAsia="宋体" w:cs="宋体"/>
                <w:i w:val="0"/>
                <w:iCs w:val="0"/>
                <w:snapToGrid w:val="0"/>
                <w:color w:val="000000"/>
                <w:kern w:val="0"/>
                <w:sz w:val="16"/>
                <w:szCs w:val="16"/>
                <w:u w:val="none"/>
                <w:lang w:val="en-US" w:eastAsia="zh-CN" w:bidi="ar"/>
              </w:rPr>
            </w:pPr>
          </w:p>
        </w:tc>
      </w:tr>
      <w:tr w14:paraId="7ED1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278" w:type="dxa"/>
          <w:trHeight w:val="230" w:hRule="atLeast"/>
        </w:trPr>
        <w:tc>
          <w:tcPr>
            <w:tcW w:w="1084" w:type="dxa"/>
            <w:vMerge w:val="continue"/>
            <w:tcBorders>
              <w:top w:val="nil"/>
              <w:bottom w:val="nil"/>
            </w:tcBorders>
            <w:textDirection w:val="tbRlV"/>
            <w:vAlign w:val="top"/>
          </w:tcPr>
          <w:p w14:paraId="43C9938A">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vMerge w:val="continue"/>
            <w:tcBorders>
              <w:top w:val="nil"/>
              <w:bottom w:val="nil"/>
            </w:tcBorders>
            <w:vAlign w:val="top"/>
          </w:tcPr>
          <w:p w14:paraId="27E81DBE">
            <w:pPr>
              <w:pStyle w:val="8"/>
              <w:rPr>
                <w:rFonts w:hint="eastAsia" w:ascii="宋体" w:hAnsi="宋体" w:eastAsia="宋体" w:cs="宋体"/>
                <w:i w:val="0"/>
                <w:iCs w:val="0"/>
                <w:snapToGrid w:val="0"/>
                <w:color w:val="000000"/>
                <w:kern w:val="0"/>
                <w:sz w:val="16"/>
                <w:szCs w:val="16"/>
                <w:u w:val="none"/>
                <w:lang w:val="en-US" w:eastAsia="zh-CN" w:bidi="ar"/>
              </w:rPr>
            </w:pPr>
          </w:p>
        </w:tc>
        <w:tc>
          <w:tcPr>
            <w:tcW w:w="1069" w:type="dxa"/>
            <w:tcBorders>
              <w:bottom w:val="nil"/>
            </w:tcBorders>
            <w:vAlign w:val="top"/>
          </w:tcPr>
          <w:p w14:paraId="070D3C83">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生态环境</w:t>
            </w:r>
          </w:p>
          <w:p w14:paraId="4319783D">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成本指标</w:t>
            </w:r>
          </w:p>
        </w:tc>
        <w:tc>
          <w:tcPr>
            <w:tcW w:w="1218" w:type="dxa"/>
            <w:vAlign w:val="center"/>
          </w:tcPr>
          <w:p w14:paraId="0CBC2532">
            <w:pPr>
              <w:pStyle w:val="8"/>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39" w:type="dxa"/>
            <w:vAlign w:val="center"/>
          </w:tcPr>
          <w:p w14:paraId="1D6B5F12">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1129" w:type="dxa"/>
            <w:shd w:val="clear" w:color="auto" w:fill="auto"/>
            <w:vAlign w:val="center"/>
          </w:tcPr>
          <w:p w14:paraId="17BBE7C5">
            <w:pPr>
              <w:pStyle w:val="8"/>
              <w:jc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c>
          <w:tcPr>
            <w:tcW w:w="819" w:type="dxa"/>
            <w:vAlign w:val="center"/>
          </w:tcPr>
          <w:p w14:paraId="05DEB93E">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869" w:type="dxa"/>
            <w:vAlign w:val="center"/>
          </w:tcPr>
          <w:p w14:paraId="490FC3B5">
            <w:pPr>
              <w:pStyle w:val="8"/>
              <w:jc w:val="center"/>
              <w:rPr>
                <w:rFonts w:hint="default" w:ascii="宋体" w:hAnsi="宋体" w:eastAsia="宋体" w:cs="宋体"/>
                <w:i w:val="0"/>
                <w:iCs w:val="0"/>
                <w:snapToGrid w:val="0"/>
                <w:color w:val="000000"/>
                <w:kern w:val="0"/>
                <w:sz w:val="16"/>
                <w:szCs w:val="16"/>
                <w:u w:val="none"/>
                <w:lang w:val="en-US" w:eastAsia="zh-CN" w:bidi="ar"/>
              </w:rPr>
            </w:pPr>
          </w:p>
        </w:tc>
        <w:tc>
          <w:tcPr>
            <w:tcW w:w="1413" w:type="dxa"/>
            <w:vAlign w:val="top"/>
          </w:tcPr>
          <w:p w14:paraId="6F4B0DAA">
            <w:pPr>
              <w:pStyle w:val="8"/>
              <w:rPr>
                <w:rFonts w:hint="eastAsia" w:ascii="宋体" w:hAnsi="宋体" w:eastAsia="宋体" w:cs="宋体"/>
                <w:i w:val="0"/>
                <w:iCs w:val="0"/>
                <w:snapToGrid w:val="0"/>
                <w:color w:val="000000"/>
                <w:kern w:val="0"/>
                <w:sz w:val="16"/>
                <w:szCs w:val="16"/>
                <w:u w:val="none"/>
                <w:lang w:val="en-US" w:eastAsia="zh-CN" w:bidi="ar"/>
              </w:rPr>
            </w:pPr>
          </w:p>
        </w:tc>
      </w:tr>
      <w:tr w14:paraId="38BE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08" w:type="dxa"/>
            <w:gridSpan w:val="6"/>
            <w:vAlign w:val="top"/>
          </w:tcPr>
          <w:p w14:paraId="5C852AFF">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总分</w:t>
            </w:r>
          </w:p>
        </w:tc>
        <w:tc>
          <w:tcPr>
            <w:tcW w:w="819" w:type="dxa"/>
            <w:vAlign w:val="top"/>
          </w:tcPr>
          <w:p w14:paraId="0D7953B1">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869" w:type="dxa"/>
            <w:vAlign w:val="top"/>
          </w:tcPr>
          <w:p w14:paraId="080C6E63">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413" w:type="dxa"/>
            <w:vAlign w:val="top"/>
          </w:tcPr>
          <w:p w14:paraId="454451B6">
            <w:pPr>
              <w:pStyle w:val="8"/>
            </w:pPr>
          </w:p>
        </w:tc>
        <w:tc>
          <w:tcPr>
            <w:tcW w:w="1139" w:type="dxa"/>
            <w:vAlign w:val="top"/>
          </w:tcPr>
          <w:p w14:paraId="377A6061">
            <w:pPr>
              <w:pStyle w:val="8"/>
            </w:pPr>
          </w:p>
        </w:tc>
        <w:tc>
          <w:tcPr>
            <w:tcW w:w="1139" w:type="dxa"/>
            <w:vAlign w:val="top"/>
          </w:tcPr>
          <w:p w14:paraId="780B3654">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无</w:t>
            </w:r>
          </w:p>
        </w:tc>
      </w:tr>
    </w:tbl>
    <w:p w14:paraId="79C94C83">
      <w:pPr>
        <w:pStyle w:val="3"/>
        <w:spacing w:before="241" w:line="223" w:lineRule="auto"/>
        <w:ind w:left="504"/>
        <w:rPr>
          <w:sz w:val="17"/>
          <w:szCs w:val="17"/>
        </w:rPr>
        <w:sectPr>
          <w:headerReference r:id="rId7" w:type="default"/>
          <w:footerReference r:id="rId8" w:type="default"/>
          <w:pgSz w:w="11920" w:h="16860"/>
          <w:pgMar w:top="1276" w:right="1045" w:bottom="1276" w:left="1055" w:header="1247" w:footer="1439" w:gutter="0"/>
          <w:cols w:space="720" w:num="1"/>
        </w:sectPr>
      </w:pPr>
      <w:r>
        <w:rPr>
          <w:spacing w:val="7"/>
          <w:sz w:val="17"/>
          <w:szCs w:val="17"/>
        </w:rPr>
        <w:t>备注：每个项目支出一张表</w:t>
      </w:r>
    </w:p>
    <w:p w14:paraId="011F7BA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5"/>
          <w:sz w:val="32"/>
          <w:szCs w:val="32"/>
        </w:rPr>
        <w:t>附件5</w:t>
      </w:r>
    </w:p>
    <w:p w14:paraId="079DD9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pPr>
    </w:p>
    <w:p w14:paraId="17CB026F">
      <w:pPr>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方正公文小标宋" w:hAnsi="方正公文小标宋" w:eastAsia="方正公文小标宋" w:cs="方正公文小标宋"/>
          <w:b w:val="0"/>
          <w:bCs w:val="0"/>
          <w:color w:val="auto"/>
          <w:spacing w:val="5"/>
          <w:sz w:val="55"/>
          <w:szCs w:val="55"/>
        </w:rPr>
      </w:pPr>
      <w:r>
        <w:rPr>
          <w:rFonts w:hint="default" w:ascii="方正公文小标宋" w:hAnsi="方正公文小标宋" w:eastAsia="方正公文小标宋" w:cs="方正公文小标宋"/>
          <w:b w:val="0"/>
          <w:bCs w:val="0"/>
          <w:color w:val="auto"/>
          <w:spacing w:val="5"/>
          <w:sz w:val="55"/>
          <w:szCs w:val="55"/>
        </w:rPr>
        <w:t>2024年株洲市渌口区农机事务中心农机工作</w:t>
      </w:r>
    </w:p>
    <w:p w14:paraId="4F111F51">
      <w:pPr>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Times New Roman" w:hAnsi="Times New Roman" w:eastAsia="方正仿宋_GBK" w:cs="Times New Roman"/>
          <w:color w:val="auto"/>
          <w:sz w:val="32"/>
          <w:szCs w:val="32"/>
        </w:rPr>
      </w:pPr>
      <w:r>
        <w:rPr>
          <w:rFonts w:hint="default" w:ascii="方正公文小标宋" w:hAnsi="方正公文小标宋" w:eastAsia="方正公文小标宋" w:cs="方正公文小标宋"/>
          <w:b w:val="0"/>
          <w:bCs w:val="0"/>
          <w:color w:val="auto"/>
          <w:spacing w:val="5"/>
          <w:sz w:val="55"/>
          <w:szCs w:val="55"/>
        </w:rPr>
        <w:t>经费项目支出绩效自评报告</w:t>
      </w:r>
    </w:p>
    <w:p w14:paraId="0E197A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pPr>
    </w:p>
    <w:p w14:paraId="728CDA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6"/>
          <w:sz w:val="32"/>
          <w:szCs w:val="32"/>
        </w:rPr>
        <w:t>一 、绩效自评工作开展情况</w:t>
      </w:r>
    </w:p>
    <w:p w14:paraId="05F7184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0"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5"/>
          <w:sz w:val="32"/>
          <w:szCs w:val="32"/>
        </w:rPr>
        <w:t>包括自评工作开展范围、对象、时间及方式等。</w:t>
      </w:r>
    </w:p>
    <w:p w14:paraId="27D2BC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outlineLvl w:val="9"/>
        <w:rPr>
          <w:rFonts w:hint="default" w:ascii="黑体" w:hAnsi="黑体" w:eastAsia="黑体" w:cs="黑体"/>
          <w:b w:val="0"/>
          <w:bCs w:val="0"/>
          <w:color w:val="auto"/>
          <w:spacing w:val="6"/>
          <w:sz w:val="32"/>
          <w:szCs w:val="32"/>
        </w:rPr>
      </w:pPr>
      <w:r>
        <w:rPr>
          <w:rFonts w:hint="default" w:ascii="黑体" w:hAnsi="黑体" w:eastAsia="黑体" w:cs="黑体"/>
          <w:b w:val="0"/>
          <w:bCs w:val="0"/>
          <w:color w:val="auto"/>
          <w:spacing w:val="6"/>
          <w:sz w:val="32"/>
          <w:szCs w:val="32"/>
        </w:rPr>
        <w:t>二 、绩效目标自评完成情况分析</w:t>
      </w:r>
    </w:p>
    <w:p w14:paraId="115A56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68" w:firstLineChars="200"/>
        <w:jc w:val="left"/>
        <w:textAlignment w:val="baseline"/>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pacing w:val="32"/>
          <w:sz w:val="32"/>
          <w:szCs w:val="32"/>
        </w:rPr>
        <w:t>(一)资金投入情况分析</w:t>
      </w:r>
    </w:p>
    <w:p w14:paraId="0B3544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1"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12"/>
          <w:sz w:val="32"/>
          <w:szCs w:val="32"/>
        </w:rPr>
        <w:t>1</w:t>
      </w:r>
      <w:r>
        <w:rPr>
          <w:rFonts w:hint="eastAsia" w:ascii="Times New Roman" w:hAnsi="Times New Roman" w:eastAsia="方正仿宋_GBK" w:cs="Times New Roman"/>
          <w:b/>
          <w:bCs/>
          <w:color w:val="auto"/>
          <w:spacing w:val="12"/>
          <w:sz w:val="32"/>
          <w:szCs w:val="32"/>
          <w:lang w:eastAsia="zh-CN"/>
        </w:rPr>
        <w:t>、</w:t>
      </w:r>
      <w:r>
        <w:rPr>
          <w:rFonts w:hint="default" w:ascii="Times New Roman" w:hAnsi="Times New Roman" w:eastAsia="方正仿宋_GBK" w:cs="Times New Roman"/>
          <w:b/>
          <w:bCs/>
          <w:color w:val="auto"/>
          <w:spacing w:val="12"/>
          <w:sz w:val="32"/>
          <w:szCs w:val="32"/>
        </w:rPr>
        <w:t>项目资金到位情况分析</w:t>
      </w:r>
    </w:p>
    <w:p w14:paraId="59F3330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3"/>
          <w:sz w:val="32"/>
          <w:szCs w:val="32"/>
        </w:rPr>
        <w:t>2024年本级下达本单位农机驾考、培训、年检年审租赁等</w:t>
      </w:r>
      <w:r>
        <w:rPr>
          <w:rFonts w:hint="default" w:ascii="Times New Roman" w:hAnsi="Times New Roman" w:eastAsia="方正仿宋_GBK" w:cs="Times New Roman"/>
          <w:color w:val="auto"/>
          <w:spacing w:val="-14"/>
          <w:sz w:val="32"/>
          <w:szCs w:val="32"/>
        </w:rPr>
        <w:t>工作经费</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6"/>
          <w:sz w:val="32"/>
          <w:szCs w:val="32"/>
        </w:rPr>
        <w:t>资金共计70万元，已于2024年1月已</w:t>
      </w:r>
      <w:r>
        <w:rPr>
          <w:rFonts w:hint="default" w:ascii="Times New Roman" w:hAnsi="Times New Roman" w:eastAsia="方正仿宋_GBK" w:cs="Times New Roman"/>
          <w:color w:val="auto"/>
          <w:spacing w:val="5"/>
          <w:sz w:val="32"/>
          <w:szCs w:val="32"/>
        </w:rPr>
        <w:t>全部到位。</w:t>
      </w:r>
    </w:p>
    <w:p w14:paraId="08265F3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5"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18"/>
          <w:sz w:val="32"/>
          <w:szCs w:val="32"/>
        </w:rPr>
        <w:t>2</w:t>
      </w:r>
      <w:r>
        <w:rPr>
          <w:rFonts w:hint="eastAsia" w:ascii="Times New Roman" w:hAnsi="Times New Roman" w:eastAsia="方正仿宋_GBK" w:cs="Times New Roman"/>
          <w:b/>
          <w:bCs/>
          <w:color w:val="auto"/>
          <w:spacing w:val="18"/>
          <w:sz w:val="32"/>
          <w:szCs w:val="32"/>
          <w:lang w:eastAsia="zh-CN"/>
        </w:rPr>
        <w:t>、</w:t>
      </w:r>
      <w:r>
        <w:rPr>
          <w:rFonts w:hint="default" w:ascii="Times New Roman" w:hAnsi="Times New Roman" w:eastAsia="方正仿宋_GBK" w:cs="Times New Roman"/>
          <w:b/>
          <w:bCs/>
          <w:color w:val="auto"/>
          <w:spacing w:val="18"/>
          <w:sz w:val="32"/>
          <w:szCs w:val="32"/>
        </w:rPr>
        <w:t>项目资金执行情况分析</w:t>
      </w:r>
    </w:p>
    <w:p w14:paraId="7159C09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本年资金支出金额共70万元，主要用于安全生产培训等方面，计</w:t>
      </w:r>
      <w:r>
        <w:rPr>
          <w:rFonts w:hint="default" w:ascii="Times New Roman" w:hAnsi="Times New Roman" w:eastAsia="方正仿宋_GBK" w:cs="Times New Roman"/>
          <w:color w:val="auto"/>
          <w:spacing w:val="2"/>
          <w:sz w:val="32"/>
          <w:szCs w:val="32"/>
        </w:rPr>
        <w:t xml:space="preserve"> </w:t>
      </w:r>
      <w:r>
        <w:rPr>
          <w:rFonts w:hint="default" w:ascii="Times New Roman" w:hAnsi="Times New Roman" w:eastAsia="方正仿宋_GBK" w:cs="Times New Roman"/>
          <w:color w:val="auto"/>
          <w:spacing w:val="8"/>
          <w:sz w:val="32"/>
          <w:szCs w:val="32"/>
        </w:rPr>
        <w:t>划在12月30日前将资金全部支付到位。</w:t>
      </w:r>
    </w:p>
    <w:p w14:paraId="57595D1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5"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18"/>
          <w:sz w:val="32"/>
          <w:szCs w:val="32"/>
        </w:rPr>
        <w:t>3</w:t>
      </w:r>
      <w:r>
        <w:rPr>
          <w:rFonts w:hint="eastAsia" w:ascii="Times New Roman" w:hAnsi="Times New Roman" w:eastAsia="方正仿宋_GBK" w:cs="Times New Roman"/>
          <w:b/>
          <w:bCs/>
          <w:color w:val="auto"/>
          <w:spacing w:val="18"/>
          <w:sz w:val="32"/>
          <w:szCs w:val="32"/>
          <w:lang w:eastAsia="zh-CN"/>
        </w:rPr>
        <w:t>、</w:t>
      </w:r>
      <w:r>
        <w:rPr>
          <w:rFonts w:hint="default" w:ascii="Times New Roman" w:hAnsi="Times New Roman" w:eastAsia="方正仿宋_GBK" w:cs="Times New Roman"/>
          <w:b/>
          <w:bCs/>
          <w:color w:val="auto"/>
          <w:spacing w:val="18"/>
          <w:sz w:val="32"/>
          <w:szCs w:val="32"/>
        </w:rPr>
        <w:t>项目资金管理情况分析</w:t>
      </w:r>
    </w:p>
    <w:p w14:paraId="696516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严格按照相应的业务管理制度，规范各项经费的开支。资金使用</w:t>
      </w:r>
      <w:r>
        <w:rPr>
          <w:rFonts w:hint="default" w:ascii="Times New Roman" w:hAnsi="Times New Roman" w:eastAsia="方正仿宋_GBK" w:cs="Times New Roman"/>
          <w:color w:val="auto"/>
          <w:spacing w:val="1"/>
          <w:sz w:val="32"/>
          <w:szCs w:val="32"/>
        </w:rPr>
        <w:t xml:space="preserve">  </w:t>
      </w:r>
      <w:r>
        <w:rPr>
          <w:rFonts w:hint="default" w:ascii="Times New Roman" w:hAnsi="Times New Roman" w:eastAsia="方正仿宋_GBK" w:cs="Times New Roman"/>
          <w:color w:val="auto"/>
          <w:spacing w:val="-5"/>
          <w:sz w:val="32"/>
          <w:szCs w:val="32"/>
        </w:rPr>
        <w:t>规范，符合国家财经法规和财务管理以及有关专项资金管理办法的规</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7"/>
          <w:sz w:val="32"/>
          <w:szCs w:val="32"/>
        </w:rPr>
        <w:t>定；资金的拨付有完整的审批程序和手续；不存在截留、挤占、挪用、</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6"/>
          <w:sz w:val="32"/>
          <w:szCs w:val="32"/>
        </w:rPr>
        <w:t>虚列支出等情况。保障会计核算准确、财务资料完整。</w:t>
      </w:r>
    </w:p>
    <w:p w14:paraId="302A65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68" w:firstLineChars="200"/>
        <w:jc w:val="left"/>
        <w:textAlignment w:val="baseline"/>
        <w:outlineLvl w:val="9"/>
        <w:rPr>
          <w:rFonts w:hint="default" w:ascii="方正楷体_GBK" w:hAnsi="方正楷体_GBK" w:eastAsia="方正楷体_GBK" w:cs="方正楷体_GBK"/>
          <w:color w:val="auto"/>
          <w:spacing w:val="32"/>
          <w:sz w:val="32"/>
          <w:szCs w:val="32"/>
          <w:lang w:val="en-US" w:eastAsia="en-US"/>
        </w:rPr>
      </w:pPr>
      <w:r>
        <w:rPr>
          <w:rFonts w:hint="default" w:ascii="方正楷体_GBK" w:hAnsi="方正楷体_GBK" w:eastAsia="方正楷体_GBK" w:cs="方正楷体_GBK"/>
          <w:color w:val="auto"/>
          <w:spacing w:val="32"/>
          <w:sz w:val="32"/>
          <w:szCs w:val="32"/>
          <w:lang w:val="en-US" w:eastAsia="en-US"/>
        </w:rPr>
        <w:t>(二)绩效目标完成情况分析</w:t>
      </w:r>
    </w:p>
    <w:p w14:paraId="16E7335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3"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15"/>
          <w:sz w:val="32"/>
          <w:szCs w:val="32"/>
        </w:rPr>
        <w:t>1</w:t>
      </w:r>
      <w:r>
        <w:rPr>
          <w:rFonts w:hint="eastAsia" w:ascii="Times New Roman" w:hAnsi="Times New Roman" w:eastAsia="方正仿宋_GBK" w:cs="Times New Roman"/>
          <w:b/>
          <w:bCs/>
          <w:color w:val="auto"/>
          <w:spacing w:val="15"/>
          <w:sz w:val="32"/>
          <w:szCs w:val="32"/>
          <w:lang w:eastAsia="zh-CN"/>
        </w:rPr>
        <w:t>、</w:t>
      </w:r>
      <w:r>
        <w:rPr>
          <w:rFonts w:hint="default" w:ascii="Times New Roman" w:hAnsi="Times New Roman" w:eastAsia="方正仿宋_GBK" w:cs="Times New Roman"/>
          <w:b/>
          <w:bCs/>
          <w:color w:val="auto"/>
          <w:spacing w:val="15"/>
          <w:sz w:val="32"/>
          <w:szCs w:val="32"/>
        </w:rPr>
        <w:t>产出指标完成情况分析</w:t>
      </w:r>
    </w:p>
    <w:p w14:paraId="168103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6"/>
          <w:sz w:val="32"/>
          <w:szCs w:val="32"/>
        </w:rPr>
        <w:t>(1)数量指标1:上门检验农机具年度指标值230台(套),实际</w:t>
      </w:r>
      <w:r>
        <w:rPr>
          <w:rFonts w:hint="default" w:ascii="Times New Roman" w:hAnsi="Times New Roman" w:eastAsia="方正仿宋_GBK" w:cs="Times New Roman"/>
          <w:color w:val="auto"/>
          <w:spacing w:val="1"/>
          <w:sz w:val="32"/>
          <w:szCs w:val="32"/>
        </w:rPr>
        <w:t xml:space="preserve"> </w:t>
      </w:r>
      <w:r>
        <w:rPr>
          <w:rFonts w:hint="default" w:ascii="Times New Roman" w:hAnsi="Times New Roman" w:eastAsia="方正仿宋_GBK" w:cs="Times New Roman"/>
          <w:color w:val="auto"/>
          <w:spacing w:val="36"/>
          <w:sz w:val="32"/>
          <w:szCs w:val="32"/>
        </w:rPr>
        <w:t>完成值230台(套);</w:t>
      </w:r>
    </w:p>
    <w:p w14:paraId="6EBAAD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6"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9"/>
          <w:sz w:val="32"/>
          <w:szCs w:val="32"/>
        </w:rPr>
        <w:t>数量指标2:补贴机具台数年度指标值230台(套)</w:t>
      </w:r>
      <w:r>
        <w:rPr>
          <w:rFonts w:hint="default" w:ascii="Times New Roman" w:hAnsi="Times New Roman" w:eastAsia="方正仿宋_GBK" w:cs="Times New Roman"/>
          <w:color w:val="auto"/>
          <w:spacing w:val="18"/>
          <w:sz w:val="32"/>
          <w:szCs w:val="32"/>
        </w:rPr>
        <w:t>,实际完成值</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48"/>
          <w:sz w:val="32"/>
          <w:szCs w:val="32"/>
        </w:rPr>
        <w:t>230台(套);</w:t>
      </w:r>
    </w:p>
    <w:p w14:paraId="541E6F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sectPr>
          <w:headerReference r:id="rId9" w:type="default"/>
          <w:footerReference r:id="rId10" w:type="default"/>
          <w:pgSz w:w="15360" w:h="20480"/>
          <w:pgMar w:top="1321" w:right="1329" w:bottom="1321" w:left="1929" w:header="0" w:footer="971" w:gutter="0"/>
          <w:cols w:space="720" w:num="1"/>
        </w:sectPr>
      </w:pPr>
    </w:p>
    <w:p w14:paraId="00F717B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8"/>
          <w:sz w:val="32"/>
          <w:szCs w:val="32"/>
        </w:rPr>
        <w:t>数量指标3:发放农机安全宣传手册年度指标值5000本，实际完成</w:t>
      </w:r>
      <w:r>
        <w:rPr>
          <w:rFonts w:hint="default" w:ascii="Times New Roman" w:hAnsi="Times New Roman" w:eastAsia="方正仿宋_GBK" w:cs="Times New Roman"/>
          <w:color w:val="auto"/>
          <w:spacing w:val="23"/>
          <w:sz w:val="32"/>
          <w:szCs w:val="32"/>
        </w:rPr>
        <w:t>值5000本；</w:t>
      </w:r>
    </w:p>
    <w:p w14:paraId="525901B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6"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9"/>
          <w:sz w:val="32"/>
          <w:szCs w:val="32"/>
        </w:rPr>
        <w:t>质量指标1:农业操作人员合格率年度指标</w:t>
      </w:r>
      <w:r>
        <w:rPr>
          <w:rFonts w:hint="default" w:ascii="Times New Roman" w:hAnsi="Times New Roman" w:eastAsia="方正仿宋_GBK" w:cs="Times New Roman"/>
          <w:color w:val="auto"/>
          <w:spacing w:val="28"/>
          <w:sz w:val="32"/>
          <w:szCs w:val="32"/>
        </w:rPr>
        <w:t>值100人，已实际完成</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24"/>
          <w:sz w:val="32"/>
          <w:szCs w:val="32"/>
        </w:rPr>
        <w:t>值100人；</w:t>
      </w:r>
    </w:p>
    <w:p w14:paraId="1751801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8"/>
          <w:sz w:val="32"/>
          <w:szCs w:val="32"/>
        </w:rPr>
        <w:t>质量指标2:顽瘴痼疾变形拖拉机报废率年度指标值48台，实际完</w:t>
      </w:r>
      <w:r>
        <w:rPr>
          <w:rFonts w:hint="default" w:ascii="Times New Roman" w:hAnsi="Times New Roman" w:eastAsia="方正仿宋_GBK" w:cs="Times New Roman"/>
          <w:color w:val="auto"/>
          <w:spacing w:val="6"/>
          <w:sz w:val="32"/>
          <w:szCs w:val="32"/>
        </w:rPr>
        <w:t xml:space="preserve"> </w:t>
      </w:r>
      <w:r>
        <w:rPr>
          <w:rFonts w:hint="default" w:ascii="Times New Roman" w:hAnsi="Times New Roman" w:eastAsia="方正仿宋_GBK" w:cs="Times New Roman"/>
          <w:color w:val="auto"/>
          <w:spacing w:val="22"/>
          <w:sz w:val="32"/>
          <w:szCs w:val="32"/>
        </w:rPr>
        <w:t>成值48台；</w:t>
      </w:r>
    </w:p>
    <w:p w14:paraId="33A6F84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8"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7"/>
          <w:sz w:val="32"/>
          <w:szCs w:val="32"/>
        </w:rPr>
        <w:t>质量指标3:农机治超工作安全事故发生率0次；</w:t>
      </w:r>
    </w:p>
    <w:p w14:paraId="6AB894D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8"/>
          <w:sz w:val="32"/>
          <w:szCs w:val="32"/>
        </w:rPr>
        <w:t>(3)时效指标：项目实施期年度指标值1年，实际完成</w:t>
      </w:r>
      <w:r>
        <w:rPr>
          <w:rFonts w:hint="default" w:ascii="Times New Roman" w:hAnsi="Times New Roman" w:eastAsia="方正仿宋_GBK" w:cs="Times New Roman"/>
          <w:color w:val="auto"/>
          <w:spacing w:val="27"/>
          <w:sz w:val="32"/>
          <w:szCs w:val="32"/>
        </w:rPr>
        <w:t>值1年；</w:t>
      </w:r>
    </w:p>
    <w:p w14:paraId="502D87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5"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38"/>
          <w:sz w:val="32"/>
          <w:szCs w:val="32"/>
        </w:rPr>
        <w:t>2</w:t>
      </w:r>
      <w:r>
        <w:rPr>
          <w:rFonts w:hint="eastAsia" w:ascii="Times New Roman" w:hAnsi="Times New Roman" w:eastAsia="方正仿宋_GBK" w:cs="Times New Roman"/>
          <w:b/>
          <w:bCs/>
          <w:color w:val="auto"/>
          <w:spacing w:val="38"/>
          <w:sz w:val="32"/>
          <w:szCs w:val="32"/>
          <w:lang w:eastAsia="zh-CN"/>
        </w:rPr>
        <w:t>、</w:t>
      </w:r>
      <w:r>
        <w:rPr>
          <w:rFonts w:hint="default" w:ascii="Times New Roman" w:hAnsi="Times New Roman" w:eastAsia="方正仿宋_GBK" w:cs="Times New Roman"/>
          <w:b/>
          <w:bCs/>
          <w:color w:val="auto"/>
          <w:spacing w:val="38"/>
          <w:sz w:val="32"/>
          <w:szCs w:val="32"/>
        </w:rPr>
        <w:t>效益指标完成情况分析</w:t>
      </w:r>
    </w:p>
    <w:p w14:paraId="2F447D5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8"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7"/>
          <w:sz w:val="32"/>
          <w:szCs w:val="32"/>
        </w:rPr>
        <w:t xml:space="preserve">(1)经济效益指标：推动了农机安全有序健康发展，通过培训遏制 </w:t>
      </w:r>
      <w:r>
        <w:rPr>
          <w:rFonts w:hint="default" w:ascii="Times New Roman" w:hAnsi="Times New Roman" w:eastAsia="方正仿宋_GBK" w:cs="Times New Roman"/>
          <w:color w:val="auto"/>
          <w:spacing w:val="2"/>
          <w:sz w:val="32"/>
          <w:szCs w:val="32"/>
        </w:rPr>
        <w:t>较大以上的农机安全事故，效果明显；</w:t>
      </w:r>
    </w:p>
    <w:p w14:paraId="3E5A832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6"/>
          <w:sz w:val="32"/>
          <w:szCs w:val="32"/>
        </w:rPr>
        <w:t>(2)社会效益指标：确保了广大人民群众了解农业机械，科学安全</w:t>
      </w:r>
      <w:r>
        <w:rPr>
          <w:rFonts w:hint="default" w:ascii="Times New Roman" w:hAnsi="Times New Roman" w:eastAsia="方正仿宋_GBK" w:cs="Times New Roman"/>
          <w:color w:val="auto"/>
          <w:spacing w:val="4"/>
          <w:sz w:val="32"/>
          <w:szCs w:val="32"/>
        </w:rPr>
        <w:t xml:space="preserve"> </w:t>
      </w:r>
      <w:r>
        <w:rPr>
          <w:rFonts w:hint="default" w:ascii="Times New Roman" w:hAnsi="Times New Roman" w:eastAsia="方正仿宋_GBK" w:cs="Times New Roman"/>
          <w:color w:val="auto"/>
          <w:spacing w:val="-5"/>
          <w:sz w:val="32"/>
          <w:szCs w:val="32"/>
        </w:rPr>
        <w:t>使用农业机械；</w:t>
      </w:r>
    </w:p>
    <w:p w14:paraId="4E0DFEC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sz w:val="32"/>
          <w:szCs w:val="32"/>
        </w:rPr>
        <w:t>(3)生态效益指标：提供绿色环保食品，逐步加大供应。</w:t>
      </w:r>
    </w:p>
    <w:p w14:paraId="4D32CD8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firstLineChars="200"/>
        <w:jc w:val="left"/>
        <w:textAlignment w:val="baseline"/>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pacing w:val="-3"/>
          <w:sz w:val="32"/>
          <w:szCs w:val="32"/>
        </w:rPr>
        <w:t>3</w:t>
      </w:r>
      <w:r>
        <w:rPr>
          <w:rFonts w:hint="eastAsia" w:ascii="Times New Roman" w:hAnsi="Times New Roman" w:eastAsia="方正仿宋_GBK" w:cs="Times New Roman"/>
          <w:b/>
          <w:bCs/>
          <w:color w:val="auto"/>
          <w:spacing w:val="-3"/>
          <w:sz w:val="32"/>
          <w:szCs w:val="32"/>
          <w:lang w:eastAsia="zh-CN"/>
        </w:rPr>
        <w:t>、</w:t>
      </w:r>
      <w:r>
        <w:rPr>
          <w:rFonts w:hint="default" w:ascii="Times New Roman" w:hAnsi="Times New Roman" w:eastAsia="方正仿宋_GBK" w:cs="Times New Roman"/>
          <w:b/>
          <w:bCs/>
          <w:color w:val="auto"/>
          <w:spacing w:val="-3"/>
          <w:sz w:val="32"/>
          <w:szCs w:val="32"/>
        </w:rPr>
        <w:t>满意度指标完成情况分析</w:t>
      </w:r>
    </w:p>
    <w:p w14:paraId="11E0A94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0"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0"/>
          <w:sz w:val="32"/>
          <w:szCs w:val="32"/>
        </w:rPr>
        <w:t>(1)经济成本指标：年度内兑付资金7万元，已100%完成任务；</w:t>
      </w:r>
    </w:p>
    <w:p w14:paraId="07B2922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2"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8"/>
          <w:sz w:val="32"/>
          <w:szCs w:val="32"/>
        </w:rPr>
        <w:t>(2)服务对象满意度：区农业生产人员满意度10</w:t>
      </w:r>
      <w:r>
        <w:rPr>
          <w:rFonts w:hint="default" w:ascii="Times New Roman" w:hAnsi="Times New Roman" w:eastAsia="方正仿宋_GBK" w:cs="Times New Roman"/>
          <w:color w:val="auto"/>
          <w:spacing w:val="17"/>
          <w:sz w:val="32"/>
          <w:szCs w:val="32"/>
        </w:rPr>
        <w:t>0%;</w:t>
      </w:r>
    </w:p>
    <w:p w14:paraId="65B16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outlineLvl w:val="9"/>
        <w:rPr>
          <w:rFonts w:hint="default" w:ascii="黑体" w:hAnsi="黑体" w:eastAsia="黑体" w:cs="黑体"/>
          <w:b w:val="0"/>
          <w:bCs w:val="0"/>
          <w:color w:val="auto"/>
          <w:spacing w:val="6"/>
          <w:sz w:val="32"/>
          <w:szCs w:val="32"/>
        </w:rPr>
      </w:pPr>
      <w:r>
        <w:rPr>
          <w:rFonts w:hint="default" w:ascii="黑体" w:hAnsi="黑体" w:eastAsia="黑体" w:cs="黑体"/>
          <w:b w:val="0"/>
          <w:bCs w:val="0"/>
          <w:color w:val="auto"/>
          <w:spacing w:val="6"/>
          <w:sz w:val="32"/>
          <w:szCs w:val="32"/>
        </w:rPr>
        <w:t xml:space="preserve">三 、偏离绩效目标的原因和下一步改进措施。 </w:t>
      </w:r>
    </w:p>
    <w:p w14:paraId="08654B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2" w:firstLineChars="200"/>
        <w:jc w:val="left"/>
        <w:textAlignment w:val="baseline"/>
        <w:outlineLvl w:val="9"/>
        <w:rPr>
          <w:rFonts w:hint="default" w:ascii="Times New Roman" w:hAnsi="Times New Roman" w:eastAsia="方正仿宋_GBK" w:cs="Times New Roman"/>
          <w:snapToGrid w:val="0"/>
          <w:color w:val="auto"/>
          <w:spacing w:val="18"/>
          <w:kern w:val="0"/>
          <w:sz w:val="32"/>
          <w:szCs w:val="32"/>
          <w:lang w:val="en-US" w:eastAsia="en-US" w:bidi="ar-SA"/>
        </w:rPr>
      </w:pPr>
      <w:r>
        <w:rPr>
          <w:rFonts w:hint="default" w:ascii="Times New Roman" w:hAnsi="Times New Roman" w:eastAsia="方正仿宋_GBK" w:cs="Times New Roman"/>
          <w:snapToGrid w:val="0"/>
          <w:color w:val="auto"/>
          <w:spacing w:val="18"/>
          <w:kern w:val="0"/>
          <w:sz w:val="32"/>
          <w:szCs w:val="32"/>
          <w:lang w:val="en-US" w:eastAsia="en-US" w:bidi="ar-SA"/>
        </w:rPr>
        <w:t>未有偏离绩效</w:t>
      </w:r>
    </w:p>
    <w:p w14:paraId="0FA6B0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outlineLvl w:val="9"/>
        <w:rPr>
          <w:rFonts w:hint="default" w:ascii="黑体" w:hAnsi="黑体" w:eastAsia="黑体" w:cs="黑体"/>
          <w:b w:val="0"/>
          <w:bCs w:val="0"/>
          <w:color w:val="auto"/>
          <w:spacing w:val="6"/>
          <w:sz w:val="32"/>
          <w:szCs w:val="32"/>
        </w:rPr>
      </w:pPr>
      <w:r>
        <w:rPr>
          <w:rFonts w:hint="default" w:ascii="黑体" w:hAnsi="黑体" w:eastAsia="黑体" w:cs="黑体"/>
          <w:b w:val="0"/>
          <w:bCs w:val="0"/>
          <w:color w:val="auto"/>
          <w:spacing w:val="6"/>
          <w:sz w:val="32"/>
          <w:szCs w:val="32"/>
        </w:rPr>
        <w:t>四 、绩效自评结果拟应用和公开情况</w:t>
      </w:r>
    </w:p>
    <w:p w14:paraId="7C18C2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绩效自评结果及应用情况在株洲市渌口区人民政府政务网上公开。</w:t>
      </w:r>
    </w:p>
    <w:p w14:paraId="456B79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color w:val="auto"/>
          <w:sz w:val="32"/>
          <w:szCs w:val="32"/>
        </w:rPr>
      </w:pPr>
    </w:p>
    <w:p w14:paraId="1DD8B9B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left"/>
        <w:textAlignment w:val="baseline"/>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pacing w:val="7"/>
          <w:sz w:val="32"/>
          <w:szCs w:val="32"/>
        </w:rPr>
        <w:t>备注：选取一个项目撰写项目绩效自评报告</w:t>
      </w:r>
    </w:p>
    <w:sectPr>
      <w:footerReference r:id="rId11" w:type="default"/>
      <w:pgSz w:w="15360" w:h="20480"/>
      <w:pgMar w:top="660" w:right="2044" w:bottom="1253" w:left="1900" w:header="0" w:footer="9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AEB2BC-4CD5-456C-8249-E6DA87B19EC6}"/>
  </w:font>
  <w:font w:name="黑体">
    <w:panose1 w:val="02010609060101010101"/>
    <w:charset w:val="86"/>
    <w:family w:val="auto"/>
    <w:pitch w:val="default"/>
    <w:sig w:usb0="800002BF" w:usb1="38CF7CFA" w:usb2="00000016" w:usb3="00000000" w:csb0="00040001" w:csb1="00000000"/>
    <w:embedRegular r:id="rId2" w:fontKey="{E3B969E1-7458-484C-8128-896AB93CE3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3745C9D-D08D-4750-ADD2-C15665BBB2B9}"/>
  </w:font>
  <w:font w:name="方正楷体_GBK">
    <w:panose1 w:val="02000000000000000000"/>
    <w:charset w:val="86"/>
    <w:family w:val="auto"/>
    <w:pitch w:val="default"/>
    <w:sig w:usb0="A00002BF" w:usb1="38CF7CFA" w:usb2="00082016" w:usb3="00000000" w:csb0="00040001" w:csb1="00000000"/>
    <w:embedRegular r:id="rId4" w:fontKey="{A490D4EA-B567-467D-A58F-F22C29B48F81}"/>
  </w:font>
  <w:font w:name="方正仿宋_GBK">
    <w:panose1 w:val="02000000000000000000"/>
    <w:charset w:val="86"/>
    <w:family w:val="auto"/>
    <w:pitch w:val="default"/>
    <w:sig w:usb0="A00002BF" w:usb1="38CF7CFA" w:usb2="00082016" w:usb3="00000000" w:csb0="00040001" w:csb1="00000000"/>
    <w:embedRegular r:id="rId5" w:fontKey="{F713B455-05AF-4B47-ABAF-47356F137F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F0D6">
    <w:pPr>
      <w:spacing w:before="1" w:line="233" w:lineRule="auto"/>
      <w:ind w:left="7934"/>
      <w:rPr>
        <w:rFonts w:ascii="宋体" w:hAnsi="宋体" w:eastAsia="宋体" w:cs="宋体"/>
        <w:sz w:val="32"/>
        <w:szCs w:val="32"/>
      </w:rPr>
    </w:pPr>
    <w:r>
      <w:rPr>
        <w:rFonts w:ascii="宋体" w:hAnsi="宋体" w:eastAsia="宋体" w:cs="宋体"/>
        <w:spacing w:val="-4"/>
        <w:sz w:val="32"/>
        <w:szCs w:val="3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D9AA">
    <w:pPr>
      <w:spacing w:line="233" w:lineRule="auto"/>
      <w:ind w:left="875"/>
      <w:rPr>
        <w:rFonts w:ascii="宋体" w:hAnsi="宋体" w:eastAsia="宋体" w:cs="宋体"/>
        <w:sz w:val="31"/>
        <w:szCs w:val="31"/>
      </w:rPr>
    </w:pPr>
    <w:r>
      <w:rPr>
        <w:rFonts w:ascii="宋体" w:hAnsi="宋体" w:eastAsia="宋体" w:cs="宋体"/>
        <w:spacing w:val="-4"/>
        <w:sz w:val="31"/>
        <w:szCs w:val="31"/>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0161">
    <w:pPr>
      <w:spacing w:before="1" w:line="233" w:lineRule="auto"/>
      <w:ind w:left="8064"/>
      <w:rPr>
        <w:rFonts w:ascii="宋体" w:hAnsi="宋体" w:eastAsia="宋体" w:cs="宋体"/>
        <w:sz w:val="32"/>
        <w:szCs w:val="32"/>
      </w:rPr>
    </w:pPr>
    <w:r>
      <w:rPr>
        <w:rFonts w:ascii="宋体" w:hAnsi="宋体" w:eastAsia="宋体" w:cs="宋体"/>
        <w:spacing w:val="-4"/>
        <w:sz w:val="32"/>
        <w:szCs w:val="32"/>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C46E">
    <w:pPr>
      <w:spacing w:before="1" w:line="232" w:lineRule="auto"/>
      <w:rPr>
        <w:rFonts w:ascii="宋体" w:hAnsi="宋体" w:eastAsia="宋体" w:cs="宋体"/>
        <w:sz w:val="27"/>
        <w:szCs w:val="27"/>
      </w:rPr>
    </w:pPr>
    <w:r>
      <w:rPr>
        <w:rFonts w:ascii="宋体" w:hAnsi="宋体" w:eastAsia="宋体" w:cs="宋体"/>
        <w:spacing w:val="-12"/>
        <w:sz w:val="27"/>
        <w:szCs w:val="27"/>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BDA4">
    <w:pPr>
      <w:spacing w:line="232" w:lineRule="auto"/>
      <w:rPr>
        <w:rFonts w:ascii="宋体" w:hAnsi="宋体" w:eastAsia="宋体" w:cs="宋体"/>
        <w:sz w:val="26"/>
        <w:szCs w:val="26"/>
      </w:rPr>
    </w:pPr>
    <w:r>
      <w:rPr>
        <w:rFonts w:ascii="宋体" w:hAnsi="宋体" w:eastAsia="宋体" w:cs="宋体"/>
        <w:spacing w:val="-7"/>
        <w:sz w:val="26"/>
        <w:szCs w:val="2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4883">
    <w:pPr>
      <w:keepNext w:val="0"/>
      <w:keepLines w:val="0"/>
      <w:pageBreakBefore w:val="0"/>
      <w:widowControl/>
      <w:kinsoku w:val="0"/>
      <w:wordWrap/>
      <w:overflowPunct/>
      <w:topLinePunct w:val="0"/>
      <w:autoSpaceDE w:val="0"/>
      <w:autoSpaceDN w:val="0"/>
      <w:bidi w:val="0"/>
      <w:adjustRightInd w:val="0"/>
      <w:snapToGrid w:val="0"/>
      <w:spacing w:line="700" w:lineRule="exact"/>
      <w:ind w:left="0" w:firstLine="0" w:firstLineChars="0"/>
      <w:jc w:val="left"/>
      <w:textAlignment w:val="baseline"/>
      <w:outlineLvl w:val="9"/>
      <w:rPr>
        <w:rFonts w:hint="eastAsia" w:ascii="Times New Roman" w:hAnsi="Times New Roman" w:eastAsia="方正仿宋_GBK" w:cs="Times New Roman"/>
        <w:snapToGrid w:val="0"/>
        <w:color w:val="auto"/>
        <w:spacing w:val="3"/>
        <w:kern w:val="0"/>
        <w:sz w:val="32"/>
        <w:szCs w:val="32"/>
        <w:lang w:val="en-US" w:eastAsia="en-US" w:bidi="ar-SA"/>
      </w:rPr>
    </w:pPr>
    <w:r>
      <w:rPr>
        <w:rFonts w:hint="eastAsia" w:ascii="Times New Roman" w:hAnsi="Times New Roman" w:eastAsia="方正仿宋_GBK" w:cs="Times New Roman"/>
        <w:snapToGrid w:val="0"/>
        <w:color w:val="auto"/>
        <w:spacing w:val="3"/>
        <w:kern w:val="0"/>
        <w:sz w:val="32"/>
        <w:szCs w:val="32"/>
        <w:lang w:val="en-US" w:eastAsia="en-US" w:bidi="ar-SA"/>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ACA3">
    <w:pPr>
      <w:spacing w:before="84" w:line="224" w:lineRule="auto"/>
      <w:ind w:left="549"/>
      <w:rPr>
        <w:rFonts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440DE4"/>
    <w:rsid w:val="444318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40"/>
      <w:szCs w:val="40"/>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2159</Words>
  <Characters>2315</Characters>
  <TotalTime>4</TotalTime>
  <ScaleCrop>false</ScaleCrop>
  <LinksUpToDate>false</LinksUpToDate>
  <CharactersWithSpaces>2390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2025-10-16T13:04:00Z</dcterms:created>
  <dc:creator>Administrator</dc:creator>
  <cp:lastModifiedBy>binbin</cp:lastModifiedBy>
  <dcterms:modified xsi:type="dcterms:W3CDTF">2025-10-16T07:04:05Z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2025-10-16T13:04:58Z</vt:filetime>
  </property>
  <property fmtid="{D5CDD505-2E9C-101B-9397-08002B2CF9AE}" pid="4" name="UsrData">
    <vt:lpwstr>68f07cf5b74642001f4f09a6wl</vt:lpwstr>
  </property>
  <property fmtid="{D5CDD505-2E9C-101B-9397-08002B2CF9AE}" pid="5" name="KSOTemplateDocerSaveRecord">
    <vt:lpwstr>eyJoZGlkIjoiZGRlMGE4Y2QzMjllYzg0Zjc5ODM0NDYxNjZjNTg1YzAiLCJ1c2VySWQiOiI2NzMxMTYxNTkifQ==</vt:lpwstr>
  </property>
  <property fmtid="{D5CDD505-2E9C-101B-9397-08002B2CF9AE}" pid="6" name="KSOProductBuildVer">
    <vt:lpwstr>2052-12.1.0.23125</vt:lpwstr>
  </property>
  <property fmtid="{D5CDD505-2E9C-101B-9397-08002B2CF9AE}" pid="7" name="ICV">
    <vt:lpwstr>BA979C102726465691363A20D45D3D28_13</vt:lpwstr>
  </property>
</Properties>
</file>