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A4F253">
      <w:pPr>
        <w:pStyle w:val="16"/>
        <w:jc w:val="both"/>
        <w:rPr>
          <w:rFonts w:hint="eastAsia" w:ascii="仿宋" w:hAnsi="仿宋" w:eastAsia="仿宋"/>
          <w:sz w:val="36"/>
          <w:szCs w:val="36"/>
        </w:rPr>
      </w:pPr>
      <w:r>
        <w:rPr>
          <w:rFonts w:hint="eastAsia" w:ascii="仿宋" w:hAnsi="仿宋" w:eastAsia="仿宋"/>
          <w:sz w:val="36"/>
          <w:szCs w:val="36"/>
        </w:rPr>
        <w:t>附件1</w:t>
      </w:r>
    </w:p>
    <w:p w14:paraId="3D2D809C">
      <w:pPr>
        <w:pStyle w:val="16"/>
        <w:jc w:val="center"/>
        <w:rPr>
          <w:rFonts w:hint="eastAsia" w:ascii="仿宋" w:hAnsi="仿宋" w:eastAsia="仿宋" w:cs="Times New Roman"/>
          <w:sz w:val="56"/>
          <w:szCs w:val="56"/>
        </w:rPr>
      </w:pPr>
    </w:p>
    <w:p w14:paraId="420D04FE">
      <w:pPr>
        <w:pStyle w:val="16"/>
        <w:jc w:val="center"/>
        <w:rPr>
          <w:rFonts w:hint="eastAsia" w:ascii="仿宋" w:hAnsi="仿宋" w:eastAsia="仿宋" w:cs="Times New Roman"/>
          <w:sz w:val="84"/>
          <w:szCs w:val="84"/>
        </w:rPr>
      </w:pPr>
    </w:p>
    <w:p w14:paraId="6AF97FB0">
      <w:pPr>
        <w:pStyle w:val="16"/>
        <w:jc w:val="center"/>
        <w:rPr>
          <w:rFonts w:hint="eastAsia" w:ascii="仿宋" w:hAnsi="仿宋" w:eastAsia="仿宋" w:cs="Times New Roman"/>
          <w:sz w:val="84"/>
          <w:szCs w:val="84"/>
        </w:rPr>
      </w:pPr>
    </w:p>
    <w:p w14:paraId="4328F8A7">
      <w:pPr>
        <w:pStyle w:val="16"/>
        <w:jc w:val="center"/>
        <w:rPr>
          <w:rFonts w:hint="eastAsia" w:ascii="仿宋" w:hAnsi="仿宋" w:eastAsia="仿宋" w:cs="Times New Roman"/>
          <w:sz w:val="84"/>
          <w:szCs w:val="84"/>
        </w:rPr>
      </w:pPr>
    </w:p>
    <w:p w14:paraId="19257BC7">
      <w:pPr>
        <w:pStyle w:val="16"/>
        <w:jc w:val="center"/>
        <w:rPr>
          <w:rFonts w:hint="eastAsia" w:ascii="仿宋" w:hAnsi="仿宋" w:eastAsia="仿宋" w:cs="宋体"/>
          <w:b/>
          <w:bCs/>
          <w:sz w:val="52"/>
          <w:szCs w:val="52"/>
        </w:rPr>
      </w:pPr>
      <w:r>
        <w:rPr>
          <w:rFonts w:ascii="仿宋" w:hAnsi="仿宋" w:eastAsia="仿宋" w:cs="宋体"/>
          <w:b/>
          <w:bCs/>
          <w:sz w:val="52"/>
          <w:szCs w:val="52"/>
        </w:rPr>
        <w:t>2024年度</w:t>
      </w:r>
      <w:r>
        <w:rPr>
          <w:rFonts w:hint="eastAsia" w:ascii="仿宋" w:hAnsi="仿宋" w:eastAsia="仿宋" w:cs="宋体"/>
          <w:b/>
          <w:bCs/>
          <w:sz w:val="52"/>
          <w:szCs w:val="52"/>
        </w:rPr>
        <w:t>株洲市渌口区农机事务中心</w:t>
      </w:r>
    </w:p>
    <w:p w14:paraId="5C9F807D">
      <w:pPr>
        <w:pStyle w:val="16"/>
        <w:jc w:val="center"/>
        <w:rPr>
          <w:rFonts w:hint="eastAsia" w:ascii="仿宋" w:hAnsi="仿宋" w:eastAsia="仿宋" w:cs="宋体"/>
          <w:b/>
          <w:bCs/>
          <w:sz w:val="52"/>
          <w:szCs w:val="52"/>
        </w:rPr>
        <w:sectPr>
          <w:headerReference r:id="rId3" w:type="default"/>
          <w:headerReference r:id="rId4" w:type="even"/>
          <w:pgSz w:w="11906" w:h="16838"/>
          <w:pgMar w:top="1417" w:right="1588" w:bottom="1417" w:left="1588" w:header="851" w:footer="992" w:gutter="0"/>
          <w:cols w:space="425" w:num="1"/>
          <w:docGrid w:type="lines" w:linePitch="312" w:charSpace="0"/>
        </w:sectPr>
      </w:pPr>
      <w:r>
        <w:rPr>
          <w:rFonts w:ascii="仿宋" w:hAnsi="仿宋" w:eastAsia="仿宋" w:cs="宋体"/>
          <w:b/>
          <w:sz w:val="52"/>
        </w:rPr>
        <w:t>部门</w:t>
      </w:r>
      <w:r>
        <w:rPr>
          <w:rFonts w:hint="eastAsia" w:ascii="仿宋" w:hAnsi="仿宋" w:eastAsia="仿宋" w:cs="宋体"/>
          <w:b/>
          <w:bCs/>
          <w:sz w:val="52"/>
          <w:szCs w:val="52"/>
        </w:rPr>
        <w:t>决算</w:t>
      </w:r>
    </w:p>
    <w:p w14:paraId="2DDDB07C">
      <w:pPr>
        <w:pStyle w:val="16"/>
        <w:spacing w:line="600" w:lineRule="exact"/>
        <w:jc w:val="both"/>
        <w:rPr>
          <w:rFonts w:hint="eastAsia" w:ascii="仿宋" w:hAnsi="仿宋" w:eastAsia="仿宋" w:cs="Times New Roman"/>
          <w:b/>
          <w:sz w:val="36"/>
          <w:szCs w:val="28"/>
        </w:rPr>
      </w:pPr>
    </w:p>
    <w:p w14:paraId="386AE494">
      <w:pPr>
        <w:widowControl/>
        <w:spacing w:line="640" w:lineRule="exact"/>
        <w:jc w:val="center"/>
        <w:rPr>
          <w:rFonts w:hint="eastAsia" w:ascii="仿宋" w:hAnsi="仿宋" w:eastAsia="仿宋" w:cs="仿宋"/>
          <w:b/>
          <w:kern w:val="0"/>
          <w:sz w:val="32"/>
          <w:szCs w:val="32"/>
        </w:rPr>
      </w:pPr>
      <w:r>
        <w:rPr>
          <w:rFonts w:ascii="仿宋" w:hAnsi="仿宋" w:eastAsia="仿宋" w:cs="仿宋"/>
          <w:b/>
          <w:kern w:val="0"/>
          <w:sz w:val="32"/>
          <w:szCs w:val="32"/>
        </w:rPr>
        <w:t>目  录</w:t>
      </w:r>
    </w:p>
    <w:p w14:paraId="4468BE60">
      <w:pPr>
        <w:pStyle w:val="16"/>
        <w:adjustRightInd/>
        <w:spacing w:line="640" w:lineRule="exact"/>
        <w:rPr>
          <w:rFonts w:hint="eastAsia" w:ascii="仿宋" w:hAnsi="仿宋" w:eastAsia="仿宋" w:cs="仿宋"/>
          <w:b/>
          <w:sz w:val="28"/>
        </w:rPr>
      </w:pPr>
      <w:r>
        <w:rPr>
          <w:rFonts w:ascii="仿宋" w:hAnsi="仿宋" w:eastAsia="仿宋" w:cs="仿宋"/>
          <w:b/>
          <w:sz w:val="28"/>
        </w:rPr>
        <w:t xml:space="preserve">第一部分 </w:t>
      </w:r>
      <w:r>
        <w:rPr>
          <w:rFonts w:hint="eastAsia" w:ascii="仿宋" w:hAnsi="仿宋" w:eastAsia="仿宋" w:cs="仿宋"/>
          <w:b/>
          <w:sz w:val="28"/>
        </w:rPr>
        <w:t>株洲市渌口区农机事务中心</w:t>
      </w:r>
      <w:r>
        <w:rPr>
          <w:rFonts w:ascii="仿宋" w:hAnsi="仿宋" w:eastAsia="仿宋" w:cs="仿宋"/>
          <w:b/>
          <w:sz w:val="28"/>
        </w:rPr>
        <w:t>概况</w:t>
      </w:r>
    </w:p>
    <w:p w14:paraId="1BB8C411">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一、部门职责</w:t>
      </w:r>
    </w:p>
    <w:p w14:paraId="35246C96">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二、机构设置及决算单位构成</w:t>
      </w:r>
    </w:p>
    <w:p w14:paraId="781A0414">
      <w:pPr>
        <w:pStyle w:val="16"/>
        <w:adjustRightInd/>
        <w:spacing w:line="640" w:lineRule="exact"/>
        <w:rPr>
          <w:rFonts w:hint="eastAsia" w:ascii="仿宋" w:hAnsi="仿宋" w:eastAsia="仿宋" w:cs="仿宋"/>
          <w:b/>
          <w:sz w:val="28"/>
        </w:rPr>
      </w:pPr>
      <w:r>
        <w:rPr>
          <w:rFonts w:ascii="仿宋" w:hAnsi="仿宋" w:eastAsia="仿宋" w:cs="仿宋"/>
          <w:b/>
          <w:sz w:val="28"/>
        </w:rPr>
        <w:t>第二部分 部门决算表</w:t>
      </w:r>
    </w:p>
    <w:p w14:paraId="3C8A3571">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一、收入支出决算总表</w:t>
      </w:r>
    </w:p>
    <w:p w14:paraId="3C0636AD">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二、收入决算表</w:t>
      </w:r>
    </w:p>
    <w:p w14:paraId="4C2C13EA">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三、支出决算表</w:t>
      </w:r>
    </w:p>
    <w:p w14:paraId="2CE78EE9">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四、财政拨款收入支出决算总表</w:t>
      </w:r>
    </w:p>
    <w:p w14:paraId="0D537248">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五、一般公共预算财政拨款支出决算表</w:t>
      </w:r>
    </w:p>
    <w:p w14:paraId="083C03D0">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六、一般公共预算财政拨款基本支出决算明细表</w:t>
      </w:r>
    </w:p>
    <w:p w14:paraId="31B9E2B7">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七、政府性基金预算财政拨款收入支出决算表</w:t>
      </w:r>
    </w:p>
    <w:p w14:paraId="4CBD2739">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八、国有资本经营预算财政拨款支出决算表</w:t>
      </w:r>
    </w:p>
    <w:p w14:paraId="2C1F492D">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九、财政拨款“三公”经费支出决算表</w:t>
      </w:r>
    </w:p>
    <w:p w14:paraId="1203C6AA">
      <w:pPr>
        <w:pStyle w:val="16"/>
        <w:adjustRightInd/>
        <w:spacing w:line="640" w:lineRule="exact"/>
        <w:rPr>
          <w:rFonts w:hint="eastAsia" w:ascii="仿宋" w:hAnsi="仿宋" w:eastAsia="仿宋" w:cs="仿宋"/>
          <w:b/>
          <w:sz w:val="28"/>
        </w:rPr>
      </w:pPr>
      <w:r>
        <w:rPr>
          <w:rFonts w:ascii="仿宋" w:hAnsi="仿宋" w:eastAsia="仿宋" w:cs="仿宋"/>
          <w:b/>
          <w:sz w:val="28"/>
        </w:rPr>
        <w:t>第三部分 部门决算情况说明</w:t>
      </w:r>
    </w:p>
    <w:p w14:paraId="1384B4BD">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一、收入支出决算总体情况说明</w:t>
      </w:r>
    </w:p>
    <w:p w14:paraId="5232F647">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二、收入决算情况说明</w:t>
      </w:r>
    </w:p>
    <w:p w14:paraId="1CF09773">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三、支出决算情况说明</w:t>
      </w:r>
    </w:p>
    <w:p w14:paraId="2574BD3E">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四、财政拨款收入支出决算总体情况说明</w:t>
      </w:r>
    </w:p>
    <w:p w14:paraId="2CE6215B">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五、一般公共预算财政拨款支出决算情况说明</w:t>
      </w:r>
    </w:p>
    <w:p w14:paraId="5859DECB">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六、一般公共预算财政拨款基本支出决算情况说明</w:t>
      </w:r>
    </w:p>
    <w:p w14:paraId="28763484">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七、财政拨款“三公”经费支出决算情况说明</w:t>
      </w:r>
    </w:p>
    <w:p w14:paraId="5E098A83">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八、政府性基金预算收入支出决算情况</w:t>
      </w:r>
    </w:p>
    <w:p w14:paraId="38A443FE">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九、关于机关运行经费支出说明</w:t>
      </w:r>
    </w:p>
    <w:p w14:paraId="16409D49">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十、一般性支出情况说明</w:t>
      </w:r>
    </w:p>
    <w:p w14:paraId="53524756">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十一、关于政府采购支出说明</w:t>
      </w:r>
    </w:p>
    <w:p w14:paraId="1A323F4A">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十二、关于国有资产占用情况说明</w:t>
      </w:r>
    </w:p>
    <w:p w14:paraId="1880627D">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十三、关于2024年度预算绩效管理情况的说明</w:t>
      </w:r>
    </w:p>
    <w:p w14:paraId="58D6C19A">
      <w:pPr>
        <w:pStyle w:val="16"/>
        <w:adjustRightInd/>
        <w:spacing w:line="640" w:lineRule="exact"/>
        <w:rPr>
          <w:rFonts w:hint="eastAsia" w:ascii="仿宋" w:hAnsi="仿宋" w:eastAsia="仿宋" w:cs="仿宋"/>
          <w:b/>
          <w:sz w:val="28"/>
        </w:rPr>
      </w:pPr>
      <w:r>
        <w:rPr>
          <w:rFonts w:ascii="仿宋" w:hAnsi="仿宋" w:eastAsia="仿宋" w:cs="仿宋"/>
          <w:b/>
          <w:sz w:val="28"/>
        </w:rPr>
        <w:t>第四部分 名词解释</w:t>
      </w:r>
    </w:p>
    <w:p w14:paraId="41826B9A">
      <w:pPr>
        <w:pStyle w:val="16"/>
        <w:adjustRightInd/>
        <w:spacing w:line="640" w:lineRule="exact"/>
        <w:rPr>
          <w:rFonts w:hint="eastAsia" w:ascii="仿宋" w:hAnsi="仿宋" w:eastAsia="仿宋" w:cs="仿宋"/>
          <w:b/>
          <w:sz w:val="28"/>
        </w:rPr>
      </w:pPr>
      <w:r>
        <w:rPr>
          <w:rFonts w:ascii="仿宋" w:hAnsi="仿宋" w:eastAsia="仿宋" w:cs="仿宋"/>
          <w:b/>
          <w:sz w:val="28"/>
        </w:rPr>
        <w:t>第五部分 附件</w:t>
      </w:r>
    </w:p>
    <w:p w14:paraId="6F4A90BD">
      <w:pPr>
        <w:pStyle w:val="10"/>
        <w:spacing w:line="640" w:lineRule="exact"/>
        <w:rPr>
          <w:rFonts w:hint="eastAsia" w:ascii="仿宋" w:hAnsi="仿宋" w:eastAsia="仿宋"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5146E75E">
      <w:pPr>
        <w:widowControl/>
        <w:spacing w:line="640" w:lineRule="exact"/>
        <w:jc w:val="center"/>
        <w:rPr>
          <w:rFonts w:hint="eastAsia" w:ascii="仿宋" w:hAnsi="仿宋" w:eastAsia="仿宋" w:cs="仿宋"/>
          <w:b/>
          <w:bCs/>
          <w:kern w:val="0"/>
          <w:sz w:val="52"/>
          <w:szCs w:val="52"/>
        </w:rPr>
      </w:pPr>
      <w:r>
        <w:rPr>
          <w:rFonts w:ascii="仿宋" w:hAnsi="仿宋" w:eastAsia="仿宋" w:cs="仿宋"/>
          <w:b/>
          <w:bCs/>
          <w:kern w:val="0"/>
          <w:sz w:val="52"/>
          <w:szCs w:val="52"/>
        </w:rPr>
        <w:t>第一部分</w:t>
      </w:r>
    </w:p>
    <w:p w14:paraId="7730B97F">
      <w:pPr>
        <w:pStyle w:val="16"/>
        <w:spacing w:line="640" w:lineRule="exact"/>
        <w:jc w:val="center"/>
        <w:rPr>
          <w:rFonts w:hint="eastAsia" w:ascii="仿宋" w:hAnsi="仿宋" w:eastAsia="仿宋" w:cs="仿宋"/>
          <w:b/>
          <w:bCs/>
          <w:sz w:val="52"/>
          <w:szCs w:val="52"/>
        </w:rPr>
      </w:pPr>
      <w:r>
        <w:rPr>
          <w:rFonts w:hint="eastAsia" w:ascii="仿宋" w:hAnsi="仿宋" w:eastAsia="仿宋" w:cs="仿宋"/>
          <w:b/>
          <w:bCs/>
          <w:sz w:val="52"/>
          <w:szCs w:val="52"/>
        </w:rPr>
        <w:t>株洲市渌口区农机事务中心部门</w:t>
      </w:r>
      <w:r>
        <w:rPr>
          <w:rFonts w:ascii="仿宋" w:hAnsi="仿宋" w:eastAsia="仿宋" w:cs="仿宋"/>
          <w:b/>
          <w:bCs/>
          <w:sz w:val="52"/>
          <w:szCs w:val="52"/>
        </w:rPr>
        <w:t>概况</w:t>
      </w:r>
    </w:p>
    <w:p w14:paraId="7E6EF8B9">
      <w:pPr>
        <w:pStyle w:val="4"/>
        <w:suppressAutoHyphens/>
        <w:spacing w:line="640" w:lineRule="exact"/>
        <w:ind w:right="481" w:rightChars="229"/>
        <w:rPr>
          <w:rFonts w:hint="eastAsia" w:ascii="仿宋" w:hAnsi="仿宋" w:eastAsia="仿宋" w:cs="仿宋"/>
          <w:b/>
          <w:bCs/>
          <w:kern w:val="0"/>
          <w:lang w:bidi="zh-CN"/>
        </w:rPr>
      </w:pPr>
      <w:r>
        <w:rPr>
          <w:rFonts w:hint="eastAsia" w:ascii="仿宋" w:hAnsi="仿宋" w:eastAsia="仿宋" w:cs="仿宋"/>
          <w:b/>
          <w:bCs/>
          <w:kern w:val="0"/>
          <w:lang w:bidi="zh-CN"/>
        </w:rPr>
        <w:t>一、</w:t>
      </w:r>
      <w:r>
        <w:rPr>
          <w:rFonts w:ascii="仿宋" w:hAnsi="仿宋" w:eastAsia="仿宋" w:cs="仿宋"/>
          <w:b/>
          <w:bCs/>
          <w:kern w:val="0"/>
          <w:lang w:bidi="zh-CN"/>
        </w:rPr>
        <w:t>部门职责</w:t>
      </w:r>
    </w:p>
    <w:p w14:paraId="40D24092">
      <w:pPr>
        <w:pStyle w:val="11"/>
        <w:widowControl/>
        <w:shd w:val="clear" w:color="auto" w:fill="FFFFFF"/>
        <w:spacing w:beforeAutospacing="0" w:afterAutospacing="0"/>
        <w:ind w:firstLine="630"/>
        <w:rPr>
          <w:rFonts w:hint="eastAsia" w:ascii="仿宋" w:hAnsi="仿宋" w:eastAsia="仿宋" w:cs="Times New Roman"/>
          <w:bCs/>
          <w:kern w:val="0"/>
          <w:sz w:val="32"/>
          <w:szCs w:val="32"/>
          <w:lang w:val="en-US" w:eastAsia="zh-CN" w:bidi="ar-SA"/>
        </w:rPr>
      </w:pPr>
      <w:r>
        <w:rPr>
          <w:rFonts w:hint="eastAsia" w:ascii="仿宋" w:hAnsi="仿宋" w:eastAsia="仿宋" w:cs="Times New Roman"/>
          <w:bCs/>
          <w:kern w:val="0"/>
          <w:sz w:val="32"/>
          <w:szCs w:val="32"/>
          <w:lang w:val="en-US" w:eastAsia="zh-CN" w:bidi="ar-SA"/>
        </w:rPr>
        <w:t>根据三定文件规定，本部门主要职责是：</w:t>
      </w:r>
    </w:p>
    <w:p w14:paraId="73670164">
      <w:pPr>
        <w:pStyle w:val="11"/>
        <w:widowControl/>
        <w:shd w:val="clear" w:color="auto" w:fill="FFFFFF"/>
        <w:spacing w:beforeAutospacing="0" w:afterAutospacing="0"/>
        <w:ind w:firstLine="630"/>
        <w:rPr>
          <w:rFonts w:hint="eastAsia" w:ascii="仿宋" w:hAnsi="仿宋" w:eastAsia="仿宋" w:cs="Times New Roman"/>
          <w:bCs/>
          <w:kern w:val="0"/>
          <w:sz w:val="32"/>
          <w:szCs w:val="32"/>
          <w:lang w:val="en-US" w:eastAsia="zh-CN" w:bidi="ar-SA"/>
        </w:rPr>
      </w:pPr>
      <w:r>
        <w:rPr>
          <w:rFonts w:hint="eastAsia" w:ascii="仿宋" w:hAnsi="仿宋" w:eastAsia="仿宋" w:cs="Times New Roman"/>
          <w:bCs/>
          <w:kern w:val="0"/>
          <w:sz w:val="32"/>
          <w:szCs w:val="32"/>
          <w:lang w:val="en-US" w:eastAsia="zh-CN" w:bidi="ar-SA"/>
        </w:rPr>
        <w:t>(一)承担推广先进适用的农业机械新机具、新技术的工作；</w:t>
      </w:r>
    </w:p>
    <w:p w14:paraId="68C4B06C">
      <w:pPr>
        <w:pStyle w:val="11"/>
        <w:widowControl/>
        <w:shd w:val="clear" w:color="auto" w:fill="FFFFFF"/>
        <w:spacing w:beforeAutospacing="0" w:afterAutospacing="0"/>
        <w:ind w:firstLine="630"/>
        <w:rPr>
          <w:rFonts w:hint="eastAsia" w:ascii="仿宋" w:hAnsi="仿宋" w:eastAsia="仿宋" w:cs="Times New Roman"/>
          <w:bCs/>
          <w:kern w:val="0"/>
          <w:sz w:val="32"/>
          <w:szCs w:val="32"/>
          <w:lang w:val="en-US" w:eastAsia="zh-CN" w:bidi="ar-SA"/>
        </w:rPr>
      </w:pPr>
      <w:r>
        <w:rPr>
          <w:rFonts w:hint="eastAsia" w:ascii="仿宋" w:hAnsi="仿宋" w:eastAsia="仿宋" w:cs="Times New Roman"/>
          <w:bCs/>
          <w:kern w:val="0"/>
          <w:sz w:val="32"/>
          <w:szCs w:val="32"/>
          <w:lang w:val="en-US" w:eastAsia="zh-CN" w:bidi="ar-SA"/>
        </w:rPr>
        <w:t>(二)推广农业机械产品和技术的工作；</w:t>
      </w:r>
    </w:p>
    <w:p w14:paraId="5FE8A204">
      <w:pPr>
        <w:pStyle w:val="11"/>
        <w:widowControl/>
        <w:shd w:val="clear" w:color="auto" w:fill="FFFFFF"/>
        <w:spacing w:beforeAutospacing="0" w:afterAutospacing="0"/>
        <w:ind w:firstLine="630"/>
        <w:rPr>
          <w:rFonts w:hint="eastAsia" w:ascii="仿宋" w:hAnsi="仿宋" w:eastAsia="仿宋" w:cs="Times New Roman"/>
          <w:bCs/>
          <w:kern w:val="0"/>
          <w:sz w:val="32"/>
          <w:szCs w:val="32"/>
          <w:lang w:val="en-US" w:eastAsia="zh-CN" w:bidi="ar-SA"/>
        </w:rPr>
      </w:pPr>
      <w:r>
        <w:rPr>
          <w:rFonts w:hint="eastAsia" w:ascii="仿宋" w:hAnsi="仿宋" w:eastAsia="仿宋" w:cs="Times New Roman"/>
          <w:bCs/>
          <w:kern w:val="0"/>
          <w:sz w:val="32"/>
          <w:szCs w:val="32"/>
          <w:lang w:val="en-US" w:eastAsia="zh-CN" w:bidi="ar-SA"/>
        </w:rPr>
        <w:t>(三)承担农业机械操作、驾驶人员的教育、培训等工作;</w:t>
      </w:r>
    </w:p>
    <w:p w14:paraId="52B8186E">
      <w:pPr>
        <w:pStyle w:val="11"/>
        <w:widowControl/>
        <w:shd w:val="clear" w:color="auto" w:fill="FFFFFF"/>
        <w:spacing w:beforeAutospacing="0" w:afterAutospacing="0"/>
        <w:ind w:firstLine="630"/>
        <w:rPr>
          <w:rFonts w:hint="eastAsia" w:ascii="仿宋" w:hAnsi="仿宋" w:eastAsia="仿宋" w:cs="Times New Roman"/>
          <w:bCs/>
          <w:kern w:val="0"/>
          <w:sz w:val="32"/>
          <w:szCs w:val="32"/>
          <w:lang w:val="en-US" w:eastAsia="zh-CN" w:bidi="ar-SA"/>
        </w:rPr>
      </w:pPr>
      <w:r>
        <w:rPr>
          <w:rFonts w:hint="eastAsia" w:ascii="仿宋" w:hAnsi="仿宋" w:eastAsia="仿宋" w:cs="Times New Roman"/>
          <w:bCs/>
          <w:kern w:val="0"/>
          <w:sz w:val="32"/>
          <w:szCs w:val="32"/>
          <w:lang w:val="en-US" w:eastAsia="zh-CN" w:bidi="ar-SA"/>
        </w:rPr>
        <w:t>(四)承担农机安全事故的防范、处理和应急救援工作；</w:t>
      </w:r>
    </w:p>
    <w:p w14:paraId="229E2AE0">
      <w:pPr>
        <w:pStyle w:val="11"/>
        <w:widowControl/>
        <w:shd w:val="clear" w:color="auto" w:fill="FFFFFF"/>
        <w:spacing w:beforeAutospacing="0" w:afterAutospacing="0"/>
        <w:ind w:firstLine="630"/>
        <w:rPr>
          <w:rFonts w:hint="eastAsia" w:ascii="仿宋" w:hAnsi="仿宋" w:eastAsia="仿宋" w:cs="Times New Roman"/>
          <w:bCs/>
          <w:kern w:val="0"/>
          <w:sz w:val="32"/>
          <w:szCs w:val="32"/>
          <w:lang w:val="en-US" w:eastAsia="zh-CN" w:bidi="ar-SA"/>
        </w:rPr>
      </w:pPr>
      <w:r>
        <w:rPr>
          <w:rFonts w:hint="eastAsia" w:ascii="仿宋" w:hAnsi="仿宋" w:eastAsia="仿宋" w:cs="Times New Roman"/>
          <w:bCs/>
          <w:kern w:val="0"/>
          <w:sz w:val="32"/>
          <w:szCs w:val="32"/>
          <w:lang w:val="en-US" w:eastAsia="zh-CN" w:bidi="ar-SA"/>
        </w:rPr>
        <w:t>(五)承担农机发牌、发证、考试、年检审等工作的事务性工作；</w:t>
      </w:r>
    </w:p>
    <w:p w14:paraId="74DED2FB">
      <w:pPr>
        <w:pStyle w:val="11"/>
        <w:widowControl/>
        <w:shd w:val="clear" w:color="auto" w:fill="FFFFFF"/>
        <w:spacing w:beforeAutospacing="0" w:afterAutospacing="0"/>
        <w:ind w:firstLine="630"/>
        <w:rPr>
          <w:rFonts w:hint="eastAsia" w:ascii="仿宋" w:hAnsi="仿宋" w:eastAsia="仿宋" w:cs="Times New Roman"/>
          <w:bCs/>
          <w:kern w:val="0"/>
          <w:sz w:val="32"/>
          <w:szCs w:val="32"/>
          <w:lang w:val="en-US" w:eastAsia="zh-CN" w:bidi="ar-SA"/>
        </w:rPr>
      </w:pPr>
      <w:r>
        <w:rPr>
          <w:rFonts w:hint="eastAsia" w:ascii="仿宋" w:hAnsi="仿宋" w:eastAsia="仿宋" w:cs="Times New Roman"/>
          <w:bCs/>
          <w:kern w:val="0"/>
          <w:sz w:val="32"/>
          <w:szCs w:val="32"/>
          <w:lang w:val="en-US" w:eastAsia="zh-CN" w:bidi="ar-SA"/>
        </w:rPr>
        <w:t>(六)承担农机项目的实施工作;</w:t>
      </w:r>
    </w:p>
    <w:p w14:paraId="5BC2AEB5">
      <w:pPr>
        <w:pStyle w:val="11"/>
        <w:widowControl/>
        <w:shd w:val="clear" w:color="auto" w:fill="FFFFFF"/>
        <w:spacing w:beforeAutospacing="0" w:afterAutospacing="0"/>
        <w:ind w:firstLine="630"/>
        <w:rPr>
          <w:rFonts w:hint="eastAsia" w:ascii="仿宋" w:hAnsi="仿宋" w:eastAsia="仿宋" w:cs="Times New Roman"/>
          <w:bCs/>
          <w:kern w:val="0"/>
          <w:sz w:val="32"/>
          <w:szCs w:val="32"/>
          <w:lang w:val="en-US" w:eastAsia="zh-CN" w:bidi="ar-SA"/>
        </w:rPr>
      </w:pPr>
      <w:r>
        <w:rPr>
          <w:rFonts w:hint="eastAsia" w:ascii="仿宋" w:hAnsi="仿宋" w:eastAsia="仿宋" w:cs="Times New Roman"/>
          <w:bCs/>
          <w:kern w:val="0"/>
          <w:sz w:val="32"/>
          <w:szCs w:val="32"/>
          <w:lang w:val="en-US" w:eastAsia="zh-CN" w:bidi="ar-SA"/>
        </w:rPr>
        <w:t>(七)</w:t>
      </w:r>
      <w:r>
        <w:rPr>
          <w:rFonts w:hint="default" w:ascii="仿宋" w:hAnsi="仿宋" w:eastAsia="仿宋" w:cs="Times New Roman"/>
          <w:bCs/>
          <w:kern w:val="0"/>
          <w:sz w:val="32"/>
          <w:szCs w:val="32"/>
          <w:lang w:val="en-US" w:eastAsia="zh-CN" w:bidi="ar-SA"/>
        </w:rPr>
        <w:t>承担区农业农村局交办的其他工作。</w:t>
      </w:r>
    </w:p>
    <w:p w14:paraId="2E5BD3FC">
      <w:pPr>
        <w:pStyle w:val="4"/>
        <w:suppressAutoHyphens/>
        <w:spacing w:line="640" w:lineRule="exact"/>
        <w:ind w:right="481" w:rightChars="229"/>
        <w:rPr>
          <w:rFonts w:hint="eastAsia" w:ascii="仿宋" w:hAnsi="仿宋" w:eastAsia="仿宋" w:cs="仿宋"/>
          <w:b/>
          <w:bCs/>
          <w:kern w:val="0"/>
          <w:lang w:bidi="zh-CN"/>
        </w:rPr>
      </w:pPr>
      <w:r>
        <w:rPr>
          <w:rFonts w:ascii="仿宋" w:hAnsi="仿宋" w:eastAsia="仿宋" w:cs="仿宋"/>
          <w:b/>
          <w:bCs/>
          <w:kern w:val="0"/>
          <w:lang w:bidi="zh-CN"/>
        </w:rPr>
        <w:t>二、机构设置及决算单位构成</w:t>
      </w:r>
    </w:p>
    <w:p w14:paraId="3470360A">
      <w:pPr>
        <w:pStyle w:val="11"/>
        <w:widowControl/>
        <w:shd w:val="clear" w:color="auto" w:fill="FFFFFF"/>
        <w:spacing w:beforeAutospacing="0" w:afterAutospacing="0"/>
        <w:ind w:firstLine="630"/>
        <w:rPr>
          <w:rFonts w:hint="eastAsia" w:ascii="仿宋" w:hAnsi="仿宋" w:eastAsia="仿宋" w:cs="Times New Roman"/>
          <w:bCs/>
          <w:kern w:val="0"/>
          <w:sz w:val="32"/>
          <w:szCs w:val="32"/>
          <w:lang w:val="en-US" w:eastAsia="zh-CN"/>
        </w:rPr>
      </w:pPr>
      <w:r>
        <w:rPr>
          <w:rFonts w:ascii="仿宋" w:hAnsi="仿宋" w:eastAsia="仿宋" w:cs="Times New Roman"/>
          <w:bCs/>
          <w:kern w:val="0"/>
          <w:sz w:val="32"/>
          <w:szCs w:val="32"/>
        </w:rPr>
        <w:t>（一）内设机构设置。</w:t>
      </w:r>
      <w:r>
        <w:rPr>
          <w:rFonts w:hint="eastAsia" w:ascii="仿宋" w:hAnsi="仿宋" w:eastAsia="仿宋" w:cs="Times New Roman"/>
          <w:bCs/>
          <w:kern w:val="0"/>
          <w:sz w:val="32"/>
          <w:szCs w:val="32"/>
          <w:lang w:eastAsia="zh-CN"/>
        </w:rPr>
        <w:t>渌口区农机事务中心</w:t>
      </w:r>
      <w:r>
        <w:rPr>
          <w:rFonts w:ascii="仿宋" w:hAnsi="仿宋" w:eastAsia="仿宋" w:cs="Times New Roman"/>
          <w:bCs/>
          <w:kern w:val="0"/>
          <w:sz w:val="32"/>
          <w:szCs w:val="32"/>
        </w:rPr>
        <w:t>内设机构包括：</w:t>
      </w:r>
      <w:r>
        <w:rPr>
          <w:rFonts w:hint="eastAsia" w:ascii="仿宋" w:hAnsi="仿宋" w:eastAsia="仿宋" w:cs="Times New Roman"/>
          <w:bCs/>
          <w:kern w:val="0"/>
          <w:sz w:val="32"/>
          <w:szCs w:val="32"/>
          <w:lang w:val="en-US" w:eastAsia="zh-CN"/>
        </w:rPr>
        <w:t>办公室、管理股、项目办。</w:t>
      </w:r>
    </w:p>
    <w:p w14:paraId="71DAF228">
      <w:pPr>
        <w:pStyle w:val="11"/>
        <w:widowControl/>
        <w:shd w:val="clear" w:color="auto" w:fill="FFFFFF"/>
        <w:spacing w:beforeAutospacing="0" w:afterAutospacing="0"/>
        <w:ind w:firstLine="630"/>
        <w:rPr>
          <w:rFonts w:hint="eastAsia" w:ascii="仿宋" w:hAnsi="仿宋" w:eastAsia="仿宋" w:cs="Times New Roman"/>
          <w:bCs/>
          <w:kern w:val="0"/>
          <w:sz w:val="32"/>
          <w:szCs w:val="32"/>
          <w:lang w:val="en-US" w:eastAsia="zh-CN"/>
        </w:rPr>
      </w:pPr>
      <w:r>
        <w:rPr>
          <w:rFonts w:ascii="仿宋" w:hAnsi="仿宋" w:eastAsia="仿宋" w:cs="Times New Roman"/>
          <w:bCs/>
          <w:kern w:val="0"/>
          <w:sz w:val="32"/>
          <w:szCs w:val="32"/>
        </w:rPr>
        <w:t>（二）决算单位构成。</w:t>
      </w:r>
      <w:r>
        <w:rPr>
          <w:rFonts w:hint="eastAsia" w:ascii="仿宋" w:hAnsi="仿宋" w:eastAsia="仿宋" w:cs="Times New Roman"/>
          <w:bCs/>
          <w:kern w:val="0"/>
          <w:sz w:val="32"/>
          <w:szCs w:val="32"/>
          <w:lang w:eastAsia="zh-CN"/>
        </w:rPr>
        <w:t>渌口区农机事务中心</w:t>
      </w:r>
      <w:r>
        <w:rPr>
          <w:rFonts w:ascii="仿宋" w:hAnsi="仿宋" w:eastAsia="仿宋" w:cs="Times New Roman"/>
          <w:bCs/>
          <w:kern w:val="0"/>
          <w:sz w:val="32"/>
          <w:szCs w:val="32"/>
        </w:rPr>
        <w:t>2024年部门决算汇总公开单位构成包括：</w:t>
      </w:r>
      <w:r>
        <w:rPr>
          <w:rFonts w:hint="eastAsia" w:ascii="仿宋" w:hAnsi="仿宋" w:eastAsia="仿宋" w:cs="Times New Roman"/>
          <w:bCs/>
          <w:kern w:val="0"/>
          <w:sz w:val="32"/>
          <w:szCs w:val="32"/>
          <w:lang w:val="en-US" w:eastAsia="zh-CN"/>
        </w:rPr>
        <w:t>株洲市渌口区农机事务中心是区人民政府主管农业农机工作的副科级参公事业单位，现有股室3个，在职人员7人，离退休人员44人，属区一级预算单位。下设0个副科级直属单位，其中0个参照公务员法管理、0个全额拨款、0个差额拨款、0个自收自支单位。</w:t>
      </w:r>
    </w:p>
    <w:p w14:paraId="7BC48269">
      <w:pPr>
        <w:pStyle w:val="11"/>
        <w:widowControl/>
        <w:shd w:val="clear" w:color="auto" w:fill="FFFFFF"/>
        <w:spacing w:beforeAutospacing="0" w:afterAutospacing="0"/>
        <w:ind w:firstLine="630"/>
        <w:rPr>
          <w:rFonts w:hint="eastAsia" w:ascii="仿宋" w:hAnsi="仿宋" w:eastAsia="仿宋" w:cs="Times New Roman"/>
          <w:bCs/>
          <w:kern w:val="0"/>
          <w:sz w:val="32"/>
          <w:szCs w:val="32"/>
          <w:lang w:val="en-US" w:eastAsia="zh-CN"/>
        </w:rPr>
      </w:pPr>
      <w:r>
        <w:rPr>
          <w:rFonts w:hint="eastAsia" w:ascii="仿宋" w:hAnsi="仿宋" w:eastAsia="仿宋" w:cs="Times New Roman"/>
          <w:bCs/>
          <w:kern w:val="0"/>
          <w:sz w:val="32"/>
          <w:szCs w:val="32"/>
          <w:lang w:val="en-US" w:eastAsia="zh-CN"/>
        </w:rPr>
        <w:t>全系统共有人员51人，其中在职人员7人，离休人员1人，退休人员43人。</w:t>
      </w:r>
    </w:p>
    <w:p w14:paraId="28CD7D99">
      <w:pPr>
        <w:widowControl/>
        <w:spacing w:line="640" w:lineRule="exact"/>
        <w:rPr>
          <w:rFonts w:hint="eastAsia" w:ascii="仿宋" w:hAnsi="仿宋" w:eastAsia="仿宋" w:cs="Times New Roman"/>
          <w:bCs/>
          <w:kern w:val="0"/>
          <w:sz w:val="32"/>
          <w:szCs w:val="32"/>
        </w:rPr>
      </w:pPr>
    </w:p>
    <w:p w14:paraId="0E25F35E">
      <w:pPr>
        <w:jc w:val="left"/>
        <w:rPr>
          <w:rFonts w:hint="eastAsia" w:ascii="仿宋" w:hAnsi="仿宋" w:eastAsia="仿宋" w:cs="Times New Roman"/>
          <w:sz w:val="28"/>
          <w:szCs w:val="32"/>
        </w:rPr>
      </w:pPr>
    </w:p>
    <w:p w14:paraId="5C21CC4B">
      <w:pPr>
        <w:jc w:val="center"/>
        <w:rPr>
          <w:rFonts w:hint="eastAsia" w:ascii="仿宋" w:hAnsi="仿宋" w:eastAsia="仿宋" w:cs="Times New Roman"/>
          <w:sz w:val="28"/>
          <w:szCs w:val="28"/>
        </w:rPr>
      </w:pPr>
    </w:p>
    <w:p w14:paraId="04795E71">
      <w:pPr>
        <w:jc w:val="center"/>
        <w:rPr>
          <w:rFonts w:hint="eastAsia" w:ascii="仿宋" w:hAnsi="仿宋" w:eastAsia="仿宋" w:cs="Times New Roman"/>
          <w:sz w:val="28"/>
          <w:szCs w:val="28"/>
        </w:rPr>
      </w:pPr>
    </w:p>
    <w:p w14:paraId="5FF2B2BE">
      <w:pPr>
        <w:jc w:val="center"/>
        <w:rPr>
          <w:rFonts w:hint="eastAsia" w:ascii="仿宋" w:hAnsi="仿宋" w:eastAsia="仿宋" w:cs="Times New Roman"/>
          <w:sz w:val="28"/>
          <w:szCs w:val="28"/>
        </w:rPr>
      </w:pPr>
    </w:p>
    <w:p w14:paraId="508774D2">
      <w:pPr>
        <w:jc w:val="center"/>
        <w:rPr>
          <w:rFonts w:hint="eastAsia" w:ascii="仿宋" w:hAnsi="仿宋" w:eastAsia="仿宋" w:cs="Times New Roman"/>
          <w:sz w:val="28"/>
          <w:szCs w:val="28"/>
        </w:rPr>
      </w:pPr>
    </w:p>
    <w:p w14:paraId="6F90C5CF">
      <w:pPr>
        <w:jc w:val="center"/>
        <w:rPr>
          <w:rFonts w:hint="eastAsia" w:ascii="仿宋" w:hAnsi="仿宋" w:eastAsia="仿宋" w:cs="Times New Roman"/>
          <w:sz w:val="28"/>
          <w:szCs w:val="28"/>
        </w:rPr>
      </w:pPr>
    </w:p>
    <w:p w14:paraId="4C45170D">
      <w:pPr>
        <w:pStyle w:val="10"/>
        <w:rPr>
          <w:rFonts w:hint="eastAsia" w:ascii="仿宋" w:hAnsi="仿宋" w:eastAsia="仿宋"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5097FFF7">
      <w:pPr>
        <w:widowControl/>
        <w:jc w:val="center"/>
        <w:rPr>
          <w:rFonts w:hint="eastAsia" w:ascii="仿宋" w:hAnsi="仿宋" w:eastAsia="仿宋" w:cs="仿宋"/>
          <w:b/>
          <w:bCs/>
          <w:kern w:val="0"/>
          <w:sz w:val="52"/>
          <w:szCs w:val="52"/>
        </w:rPr>
      </w:pPr>
    </w:p>
    <w:p w14:paraId="400C47E2">
      <w:pPr>
        <w:widowControl/>
        <w:jc w:val="center"/>
        <w:rPr>
          <w:rFonts w:hint="eastAsia" w:ascii="仿宋" w:hAnsi="仿宋" w:eastAsia="仿宋" w:cs="仿宋"/>
          <w:b/>
          <w:bCs/>
          <w:kern w:val="0"/>
          <w:sz w:val="52"/>
          <w:szCs w:val="52"/>
        </w:rPr>
      </w:pPr>
    </w:p>
    <w:p w14:paraId="247DD084">
      <w:pPr>
        <w:widowControl/>
        <w:jc w:val="center"/>
        <w:rPr>
          <w:rFonts w:hint="eastAsia" w:ascii="仿宋" w:hAnsi="仿宋" w:eastAsia="仿宋" w:cs="仿宋"/>
          <w:b/>
          <w:bCs/>
          <w:kern w:val="0"/>
          <w:sz w:val="52"/>
          <w:szCs w:val="52"/>
        </w:rPr>
      </w:pPr>
    </w:p>
    <w:p w14:paraId="13116C67">
      <w:pPr>
        <w:pStyle w:val="10"/>
      </w:pPr>
    </w:p>
    <w:p w14:paraId="77548436">
      <w:pPr>
        <w:pStyle w:val="6"/>
        <w:ind w:firstLine="480"/>
        <w:rPr>
          <w:rFonts w:hint="eastAsia"/>
        </w:rPr>
      </w:pPr>
    </w:p>
    <w:p w14:paraId="095477B5">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第二部分</w:t>
      </w:r>
    </w:p>
    <w:p w14:paraId="3586FEBF">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部门决算表</w:t>
      </w:r>
    </w:p>
    <w:p w14:paraId="38095C2F">
      <w:pPr>
        <w:pStyle w:val="10"/>
        <w:rPr>
          <w:rFonts w:hint="eastAsia" w:ascii="仿宋" w:hAnsi="仿宋" w:eastAsia="仿宋"/>
        </w:rPr>
      </w:pPr>
    </w:p>
    <w:p w14:paraId="23297351">
      <w:pPr>
        <w:pStyle w:val="6"/>
        <w:ind w:firstLine="480"/>
        <w:rPr>
          <w:rFonts w:hint="eastAsia" w:ascii="仿宋" w:hAnsi="仿宋" w:eastAsia="仿宋"/>
        </w:rPr>
      </w:pPr>
    </w:p>
    <w:p w14:paraId="44C4AE46">
      <w:pPr>
        <w:rPr>
          <w:rFonts w:hint="eastAsia" w:ascii="仿宋" w:hAnsi="仿宋" w:eastAsia="仿宋"/>
        </w:rPr>
      </w:pPr>
    </w:p>
    <w:p w14:paraId="11377083">
      <w:pPr>
        <w:pStyle w:val="10"/>
        <w:rPr>
          <w:rFonts w:hint="eastAsia" w:ascii="仿宋" w:hAnsi="仿宋" w:eastAsia="仿宋"/>
        </w:rPr>
      </w:pPr>
    </w:p>
    <w:p w14:paraId="0EE50B72">
      <w:pPr>
        <w:pStyle w:val="6"/>
        <w:ind w:firstLine="480"/>
        <w:rPr>
          <w:rFonts w:hint="eastAsia" w:ascii="仿宋" w:hAnsi="仿宋" w:eastAsia="仿宋"/>
        </w:rPr>
      </w:pPr>
    </w:p>
    <w:p w14:paraId="0BDD181C">
      <w:pPr>
        <w:rPr>
          <w:rFonts w:hint="eastAsia" w:ascii="仿宋" w:hAnsi="仿宋" w:eastAsia="仿宋"/>
        </w:rPr>
      </w:pPr>
    </w:p>
    <w:p w14:paraId="288935D9">
      <w:pPr>
        <w:pStyle w:val="10"/>
        <w:rPr>
          <w:rFonts w:hint="eastAsia" w:ascii="仿宋" w:hAnsi="仿宋" w:eastAsia="仿宋"/>
        </w:rPr>
      </w:pPr>
    </w:p>
    <w:p w14:paraId="67AEE7D6">
      <w:pPr>
        <w:pStyle w:val="6"/>
        <w:ind w:firstLine="480"/>
        <w:rPr>
          <w:rFonts w:hint="eastAsia" w:ascii="仿宋" w:hAnsi="仿宋" w:eastAsia="仿宋"/>
        </w:rPr>
      </w:pPr>
    </w:p>
    <w:p w14:paraId="554B517D">
      <w:pPr>
        <w:rPr>
          <w:rFonts w:hint="eastAsia" w:ascii="仿宋" w:hAnsi="仿宋" w:eastAsia="仿宋"/>
        </w:rPr>
      </w:pPr>
    </w:p>
    <w:p w14:paraId="750B7A81">
      <w:pPr>
        <w:pStyle w:val="6"/>
        <w:ind w:firstLine="480"/>
        <w:rPr>
          <w:rFonts w:hint="eastAsia" w:ascii="仿宋" w:hAnsi="仿宋" w:eastAsia="仿宋"/>
        </w:rPr>
      </w:pPr>
    </w:p>
    <w:p w14:paraId="7BA08FB7">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收入支出决算总表</w:t>
      </w:r>
    </w:p>
    <w:p w14:paraId="22C8CFF6">
      <w:pPr>
        <w:widowControl/>
        <w:tabs>
          <w:tab w:val="left" w:pos="4442"/>
          <w:tab w:val="left" w:pos="5045"/>
          <w:tab w:val="left" w:pos="6444"/>
          <w:tab w:val="left" w:pos="11477"/>
          <w:tab w:val="left" w:pos="13102"/>
        </w:tabs>
        <w:wordWrap w:val="0"/>
        <w:ind w:left="210" w:leftChars="100"/>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公开01表</w:t>
      </w:r>
      <w:r>
        <w:rPr>
          <w:rFonts w:hint="eastAsia" w:ascii="仿宋" w:hAnsi="仿宋" w:eastAsia="仿宋" w:cs="Times New Roman"/>
          <w:color w:val="000000"/>
          <w:kern w:val="0"/>
          <w:sz w:val="20"/>
          <w:szCs w:val="20"/>
          <w:lang w:bidi="ar"/>
        </w:rPr>
        <w:t xml:space="preserve">  </w:t>
      </w:r>
    </w:p>
    <w:p w14:paraId="633B8D57">
      <w:pPr>
        <w:widowControl/>
        <w:spacing w:line="222" w:lineRule="exact"/>
        <w:ind w:left="-525" w:leftChars="-250" w:firstLine="600" w:firstLineChars="300"/>
        <w:jc w:val="left"/>
        <w:rPr>
          <w:rFonts w:hint="eastAsia" w:ascii="仿宋" w:hAnsi="仿宋" w:eastAsia="仿宋" w:cs="宋体"/>
          <w:kern w:val="0"/>
          <w:sz w:val="20"/>
          <w:szCs w:val="24"/>
        </w:rPr>
      </w:pPr>
      <w:r>
        <w:rPr>
          <w:rFonts w:ascii="仿宋" w:hAnsi="仿宋" w:eastAsia="仿宋" w:cs="宋体"/>
          <w:kern w:val="0"/>
          <w:sz w:val="20"/>
          <w:szCs w:val="20"/>
        </w:rPr>
        <w:t>部门：</w:t>
      </w:r>
      <w:r>
        <w:rPr>
          <w:rFonts w:hint="eastAsia" w:ascii="仿宋" w:hAnsi="仿宋" w:eastAsia="仿宋" w:cs="宋体"/>
          <w:kern w:val="0"/>
          <w:sz w:val="20"/>
          <w:szCs w:val="20"/>
        </w:rPr>
        <w:t>株洲市渌口区农机事务中心</w:t>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hint="eastAsia" w:ascii="仿宋" w:hAnsi="仿宋" w:eastAsia="仿宋" w:cs="宋体"/>
          <w:kern w:val="0"/>
          <w:sz w:val="20"/>
          <w:szCs w:val="20"/>
        </w:rPr>
        <w:t xml:space="preserve">                                                                      </w:t>
      </w:r>
      <w:r>
        <w:rPr>
          <w:rFonts w:ascii="仿宋" w:hAnsi="仿宋" w:eastAsia="仿宋" w:cs="宋体"/>
          <w:kern w:val="0"/>
          <w:sz w:val="20"/>
          <w:szCs w:val="20"/>
        </w:rPr>
        <w:t>单位：万元</w:t>
      </w:r>
      <w:r>
        <w:rPr>
          <w:rFonts w:hint="eastAsia" w:ascii="仿宋" w:hAnsi="仿宋" w:eastAsia="仿宋" w:cs="宋体"/>
          <w:kern w:val="0"/>
          <w:sz w:val="20"/>
          <w:szCs w:val="20"/>
        </w:rPr>
        <w:t xml:space="preserve"> </w:t>
      </w:r>
    </w:p>
    <w:tbl>
      <w:tblPr>
        <w:tblStyle w:val="12"/>
        <w:tblW w:w="0" w:type="auto"/>
        <w:tblInd w:w="0" w:type="dxa"/>
        <w:tblLayout w:type="autofit"/>
        <w:tblCellMar>
          <w:top w:w="0" w:type="dxa"/>
          <w:left w:w="108" w:type="dxa"/>
          <w:bottom w:w="0" w:type="dxa"/>
          <w:right w:w="108" w:type="dxa"/>
        </w:tblCellMar>
      </w:tblPr>
      <w:tblGrid>
        <w:gridCol w:w="4957"/>
        <w:gridCol w:w="948"/>
        <w:gridCol w:w="1285"/>
        <w:gridCol w:w="3216"/>
        <w:gridCol w:w="616"/>
        <w:gridCol w:w="2865"/>
      </w:tblGrid>
      <w:tr w14:paraId="65846709">
        <w:tblPrEx>
          <w:tblCellMar>
            <w:top w:w="0" w:type="dxa"/>
            <w:left w:w="108" w:type="dxa"/>
            <w:bottom w:w="0" w:type="dxa"/>
            <w:right w:w="108" w:type="dxa"/>
          </w:tblCellMar>
        </w:tblPrEx>
        <w:trPr>
          <w:trHeight w:val="340" w:hRule="exac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9E9DDC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收入</w:t>
            </w:r>
          </w:p>
        </w:tc>
        <w:tc>
          <w:tcPr>
            <w:tcW w:w="6697"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0E92C2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支出</w:t>
            </w:r>
          </w:p>
        </w:tc>
      </w:tr>
      <w:tr w14:paraId="22F777B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C4D2CD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232438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71D202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7CC60C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2149F0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DC9CA3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r>
      <w:tr w14:paraId="00B982D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F0573C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4F82F51">
            <w:pPr>
              <w:widowControl/>
              <w:spacing w:line="222" w:lineRule="exact"/>
              <w:jc w:val="center"/>
              <w:rPr>
                <w:rFonts w:hint="eastAsia" w:ascii="仿宋" w:hAnsi="仿宋" w:eastAsia="仿宋" w:cs="宋体"/>
                <w:kern w:val="0"/>
                <w:sz w:val="20"/>
                <w:szCs w:val="20"/>
              </w:rPr>
            </w:pP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ED3949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3E5725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D685F28">
            <w:pPr>
              <w:widowControl/>
              <w:spacing w:line="222" w:lineRule="exact"/>
              <w:jc w:val="center"/>
              <w:rPr>
                <w:rFonts w:hint="eastAsia" w:ascii="仿宋" w:hAnsi="仿宋" w:eastAsia="仿宋" w:cs="宋体"/>
                <w:kern w:val="0"/>
                <w:sz w:val="20"/>
                <w:szCs w:val="20"/>
              </w:rPr>
            </w:pP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CA0C24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r>
      <w:tr w14:paraId="25C08EC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311CF04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5128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4C77CA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568.26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ABBC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B1C0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DD478A0">
            <w:pPr>
              <w:widowControl/>
              <w:spacing w:line="222" w:lineRule="exact"/>
              <w:jc w:val="center"/>
              <w:rPr>
                <w:rFonts w:hint="eastAsia" w:ascii="仿宋" w:hAnsi="仿宋" w:eastAsia="仿宋" w:cs="宋体"/>
                <w:kern w:val="0"/>
                <w:sz w:val="20"/>
                <w:szCs w:val="20"/>
              </w:rPr>
            </w:pPr>
          </w:p>
        </w:tc>
      </w:tr>
      <w:tr w14:paraId="5269565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33E7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F279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CF266F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71.99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711B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7EED8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479277C">
            <w:pPr>
              <w:widowControl/>
              <w:spacing w:line="222" w:lineRule="exact"/>
              <w:jc w:val="center"/>
              <w:rPr>
                <w:rFonts w:hint="eastAsia" w:ascii="仿宋" w:hAnsi="仿宋" w:eastAsia="仿宋" w:cs="宋体"/>
                <w:kern w:val="0"/>
                <w:sz w:val="20"/>
                <w:szCs w:val="20"/>
              </w:rPr>
            </w:pPr>
          </w:p>
        </w:tc>
      </w:tr>
      <w:tr w14:paraId="578F7C7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5AA366C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04A0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FC91E31">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9A82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04DE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06FBD51">
            <w:pPr>
              <w:widowControl/>
              <w:spacing w:line="222" w:lineRule="exact"/>
              <w:jc w:val="center"/>
              <w:rPr>
                <w:rFonts w:hint="eastAsia" w:ascii="仿宋" w:hAnsi="仿宋" w:eastAsia="仿宋" w:cs="宋体"/>
                <w:kern w:val="0"/>
                <w:sz w:val="20"/>
                <w:szCs w:val="20"/>
              </w:rPr>
            </w:pPr>
          </w:p>
        </w:tc>
      </w:tr>
      <w:tr w14:paraId="329FC82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1871B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四、上级补助收入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319C0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A09CE1F">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ACEF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0F60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864E626">
            <w:pPr>
              <w:widowControl/>
              <w:spacing w:line="222" w:lineRule="exact"/>
              <w:jc w:val="center"/>
              <w:rPr>
                <w:rFonts w:hint="eastAsia" w:ascii="仿宋" w:hAnsi="仿宋" w:eastAsia="仿宋" w:cs="宋体"/>
                <w:kern w:val="0"/>
                <w:sz w:val="20"/>
                <w:szCs w:val="20"/>
              </w:rPr>
            </w:pPr>
          </w:p>
        </w:tc>
      </w:tr>
      <w:tr w14:paraId="5DE516B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25FE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五、事业收入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9EDC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1285" w:type="dxa"/>
            <w:tcBorders>
              <w:top w:val="single" w:color="000000" w:sz="4" w:space="0"/>
              <w:left w:val="single" w:color="000000" w:sz="4" w:space="0"/>
              <w:bottom w:val="double" w:color="auto" w:sz="4" w:space="0"/>
              <w:right w:val="single" w:color="000000" w:sz="4" w:space="0"/>
            </w:tcBorders>
            <w:noWrap/>
            <w:vAlign w:val="center"/>
          </w:tcPr>
          <w:p w14:paraId="25BCA983">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29B3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CBE1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91CE14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r>
      <w:tr w14:paraId="1273E07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2B839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六、经营收入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893F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1285" w:type="dxa"/>
            <w:tcBorders>
              <w:top w:val="double" w:color="auto" w:sz="4" w:space="0"/>
              <w:left w:val="single" w:color="000000" w:sz="4" w:space="0"/>
              <w:bottom w:val="single" w:color="000000" w:sz="4" w:space="0"/>
              <w:right w:val="single" w:color="000000" w:sz="4" w:space="0"/>
            </w:tcBorders>
            <w:noWrap/>
            <w:vAlign w:val="center"/>
          </w:tcPr>
          <w:p w14:paraId="750AF52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7D1C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4BE1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05CDA49">
            <w:pPr>
              <w:widowControl/>
              <w:spacing w:line="222" w:lineRule="exact"/>
              <w:jc w:val="center"/>
              <w:rPr>
                <w:rFonts w:hint="eastAsia" w:ascii="仿宋" w:hAnsi="仿宋" w:eastAsia="仿宋" w:cs="宋体"/>
                <w:kern w:val="0"/>
                <w:sz w:val="20"/>
                <w:szCs w:val="20"/>
              </w:rPr>
            </w:pPr>
          </w:p>
        </w:tc>
      </w:tr>
      <w:tr w14:paraId="03F3E8D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17E0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七、附属单位上缴收入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661F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269AC3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8646B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0E734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39A5AED">
            <w:pPr>
              <w:widowControl/>
              <w:spacing w:line="222" w:lineRule="exact"/>
              <w:jc w:val="center"/>
              <w:rPr>
                <w:rFonts w:hint="eastAsia" w:ascii="仿宋" w:hAnsi="仿宋" w:eastAsia="仿宋" w:cs="宋体"/>
                <w:kern w:val="0"/>
                <w:sz w:val="20"/>
                <w:szCs w:val="20"/>
              </w:rPr>
            </w:pPr>
          </w:p>
        </w:tc>
      </w:tr>
      <w:tr w14:paraId="579DF64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F0ED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八、其他收入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C32E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2BA27E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84.3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0C7AB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7A3DD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1674EC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21.76</w:t>
            </w:r>
          </w:p>
        </w:tc>
      </w:tr>
      <w:tr w14:paraId="20717C5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EE979">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9BB7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2222113">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07A7F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A728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628D70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7.43</w:t>
            </w:r>
          </w:p>
        </w:tc>
      </w:tr>
      <w:tr w14:paraId="09756D7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E1B90">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7F2B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1E1C09D">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A9F40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DEFC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0EE4307">
            <w:pPr>
              <w:widowControl/>
              <w:spacing w:line="222" w:lineRule="exact"/>
              <w:jc w:val="center"/>
              <w:rPr>
                <w:rFonts w:hint="eastAsia" w:ascii="仿宋" w:hAnsi="仿宋" w:eastAsia="仿宋" w:cs="宋体"/>
                <w:kern w:val="0"/>
                <w:sz w:val="20"/>
                <w:szCs w:val="20"/>
              </w:rPr>
            </w:pPr>
          </w:p>
        </w:tc>
      </w:tr>
      <w:tr w14:paraId="2E125AA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17DED">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0FD5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67B978A">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67E2D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7ECF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5F0D8CE">
            <w:pPr>
              <w:widowControl/>
              <w:spacing w:line="222" w:lineRule="exact"/>
              <w:jc w:val="center"/>
              <w:rPr>
                <w:rFonts w:hint="eastAsia" w:ascii="仿宋" w:hAnsi="仿宋" w:eastAsia="仿宋" w:cs="宋体"/>
                <w:kern w:val="0"/>
                <w:sz w:val="20"/>
                <w:szCs w:val="20"/>
              </w:rPr>
            </w:pPr>
          </w:p>
        </w:tc>
      </w:tr>
      <w:tr w14:paraId="7AFDF16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B315F0">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FA5B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81E5C54">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B31A5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51777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E694FA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495.98</w:t>
            </w:r>
          </w:p>
        </w:tc>
      </w:tr>
      <w:tr w14:paraId="1272534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ACEEC">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0AC0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D4DFE08">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D4E9E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1B51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92C64AF">
            <w:pPr>
              <w:widowControl/>
              <w:spacing w:line="222" w:lineRule="exact"/>
              <w:jc w:val="center"/>
              <w:rPr>
                <w:rFonts w:hint="eastAsia" w:ascii="仿宋" w:hAnsi="仿宋" w:eastAsia="仿宋" w:cs="宋体"/>
                <w:kern w:val="0"/>
                <w:sz w:val="20"/>
                <w:szCs w:val="20"/>
              </w:rPr>
            </w:pPr>
          </w:p>
        </w:tc>
      </w:tr>
      <w:tr w14:paraId="61F76B3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B9975">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BB0F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A87D51C">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C0D50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7450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942F40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71.99</w:t>
            </w:r>
          </w:p>
        </w:tc>
      </w:tr>
      <w:tr w14:paraId="0A437DE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65F5CB">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E9CAD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DF6F4EC">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07BBF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6509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FAE466C">
            <w:pPr>
              <w:widowControl/>
              <w:spacing w:line="222" w:lineRule="exact"/>
              <w:jc w:val="center"/>
              <w:rPr>
                <w:rFonts w:hint="eastAsia" w:ascii="仿宋" w:hAnsi="仿宋" w:eastAsia="仿宋" w:cs="宋体"/>
                <w:kern w:val="0"/>
                <w:sz w:val="20"/>
                <w:szCs w:val="20"/>
              </w:rPr>
            </w:pPr>
          </w:p>
        </w:tc>
      </w:tr>
      <w:tr w14:paraId="689CD725">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445771">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8E2E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F65145C">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9AB9B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D403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EAC5C83">
            <w:pPr>
              <w:widowControl/>
              <w:spacing w:line="222" w:lineRule="exact"/>
              <w:jc w:val="center"/>
              <w:rPr>
                <w:rFonts w:hint="eastAsia" w:ascii="仿宋" w:hAnsi="仿宋" w:eastAsia="仿宋" w:cs="宋体"/>
                <w:kern w:val="0"/>
                <w:sz w:val="20"/>
                <w:szCs w:val="20"/>
              </w:rPr>
            </w:pPr>
          </w:p>
        </w:tc>
      </w:tr>
      <w:tr w14:paraId="7B61F3A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02A91">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4FA22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831942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4F3B9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F12D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F0D4310">
            <w:pPr>
              <w:widowControl/>
              <w:spacing w:line="222" w:lineRule="exact"/>
              <w:jc w:val="center"/>
              <w:rPr>
                <w:rFonts w:hint="eastAsia" w:ascii="仿宋" w:hAnsi="仿宋" w:eastAsia="仿宋" w:cs="宋体"/>
                <w:kern w:val="0"/>
                <w:sz w:val="20"/>
                <w:szCs w:val="20"/>
              </w:rPr>
            </w:pPr>
          </w:p>
        </w:tc>
      </w:tr>
      <w:tr w14:paraId="7819050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D5C881">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F0E41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32FE83C">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2DEC0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F253B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FE2E7DF">
            <w:pPr>
              <w:widowControl/>
              <w:spacing w:line="222" w:lineRule="exact"/>
              <w:jc w:val="center"/>
              <w:rPr>
                <w:rFonts w:hint="eastAsia" w:ascii="仿宋" w:hAnsi="仿宋" w:eastAsia="仿宋" w:cs="宋体"/>
                <w:kern w:val="0"/>
                <w:sz w:val="20"/>
                <w:szCs w:val="20"/>
              </w:rPr>
            </w:pPr>
          </w:p>
        </w:tc>
      </w:tr>
      <w:tr w14:paraId="3EAC443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C84A2D">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303C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4702F3C">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69E38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55F4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ABE689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12.08</w:t>
            </w:r>
          </w:p>
        </w:tc>
      </w:tr>
      <w:tr w14:paraId="74400FA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66FA92">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B7A1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981E1BD">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7B289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10EB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E5619A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31</w:t>
            </w:r>
          </w:p>
        </w:tc>
      </w:tr>
      <w:tr w14:paraId="7B8ABDC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7613E">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193D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758F4EC">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60737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538C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7AEEA7B">
            <w:pPr>
              <w:widowControl/>
              <w:spacing w:line="222" w:lineRule="exact"/>
              <w:jc w:val="center"/>
              <w:rPr>
                <w:rFonts w:hint="eastAsia" w:ascii="仿宋" w:hAnsi="仿宋" w:eastAsia="仿宋" w:cs="宋体"/>
                <w:kern w:val="0"/>
                <w:sz w:val="20"/>
                <w:szCs w:val="20"/>
              </w:rPr>
            </w:pPr>
          </w:p>
        </w:tc>
      </w:tr>
      <w:tr w14:paraId="1D66091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A3569">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1EF1E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79EEB9F">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DC75D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6C65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C134717">
            <w:pPr>
              <w:widowControl/>
              <w:spacing w:line="222" w:lineRule="exact"/>
              <w:jc w:val="center"/>
              <w:rPr>
                <w:rFonts w:hint="eastAsia" w:ascii="仿宋" w:hAnsi="仿宋" w:eastAsia="仿宋" w:cs="宋体"/>
                <w:kern w:val="0"/>
                <w:sz w:val="20"/>
                <w:szCs w:val="20"/>
              </w:rPr>
            </w:pPr>
          </w:p>
        </w:tc>
      </w:tr>
      <w:tr w14:paraId="5B7D95A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821A3">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CF24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2C21032">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0314B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4FBB2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AFB33F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84.3</w:t>
            </w:r>
          </w:p>
        </w:tc>
      </w:tr>
      <w:tr w14:paraId="1CEC3F8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674D7B">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7F17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1463BC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92CD7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89E6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CEE1901">
            <w:pPr>
              <w:widowControl/>
              <w:spacing w:line="222" w:lineRule="exact"/>
              <w:jc w:val="center"/>
              <w:rPr>
                <w:rFonts w:hint="eastAsia" w:ascii="仿宋" w:hAnsi="仿宋" w:eastAsia="仿宋" w:cs="宋体"/>
                <w:kern w:val="0"/>
                <w:sz w:val="20"/>
                <w:szCs w:val="20"/>
              </w:rPr>
            </w:pPr>
          </w:p>
        </w:tc>
      </w:tr>
      <w:tr w14:paraId="6714E86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4CFC5">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29A1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679F861">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91AC6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ABD1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798829A">
            <w:pPr>
              <w:widowControl/>
              <w:spacing w:line="222" w:lineRule="exact"/>
              <w:jc w:val="center"/>
              <w:rPr>
                <w:rFonts w:hint="eastAsia" w:ascii="仿宋" w:hAnsi="仿宋" w:eastAsia="仿宋" w:cs="宋体"/>
                <w:kern w:val="0"/>
                <w:sz w:val="20"/>
                <w:szCs w:val="20"/>
              </w:rPr>
            </w:pPr>
          </w:p>
        </w:tc>
      </w:tr>
      <w:tr w14:paraId="22CC30D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274C02FA">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560F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F90DF2E">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88D4F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4B17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6C36A3C">
            <w:pPr>
              <w:widowControl/>
              <w:spacing w:line="222" w:lineRule="exact"/>
              <w:jc w:val="center"/>
              <w:rPr>
                <w:rFonts w:hint="eastAsia" w:ascii="仿宋" w:hAnsi="仿宋" w:eastAsia="仿宋" w:cs="宋体"/>
                <w:kern w:val="0"/>
                <w:sz w:val="20"/>
                <w:szCs w:val="20"/>
              </w:rPr>
            </w:pPr>
          </w:p>
        </w:tc>
      </w:tr>
      <w:tr w14:paraId="1859295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708BFE5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7556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1D6F47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724.55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778AC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27AC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9960DC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724.55</w:t>
            </w:r>
          </w:p>
        </w:tc>
      </w:tr>
      <w:tr w14:paraId="446E19A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5B489D4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使用非财政拨款结余（含专用结余）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A7B5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E639F9F">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2426B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B0AB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4FB8F0A">
            <w:pPr>
              <w:widowControl/>
              <w:spacing w:line="222" w:lineRule="exact"/>
              <w:jc w:val="center"/>
              <w:rPr>
                <w:rFonts w:hint="eastAsia" w:ascii="仿宋" w:hAnsi="仿宋" w:eastAsia="仿宋" w:cs="宋体"/>
                <w:kern w:val="0"/>
                <w:sz w:val="20"/>
                <w:szCs w:val="20"/>
              </w:rPr>
            </w:pPr>
          </w:p>
        </w:tc>
      </w:tr>
      <w:tr w14:paraId="1EC1C01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23B04A4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年初结转和结余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A223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E3F064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7407A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39B3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16CF673">
            <w:pPr>
              <w:widowControl/>
              <w:spacing w:line="222" w:lineRule="exact"/>
              <w:jc w:val="center"/>
              <w:rPr>
                <w:rFonts w:hint="eastAsia" w:ascii="仿宋" w:hAnsi="仿宋" w:eastAsia="仿宋" w:cs="宋体"/>
                <w:kern w:val="0"/>
                <w:sz w:val="20"/>
                <w:szCs w:val="20"/>
              </w:rPr>
            </w:pPr>
          </w:p>
        </w:tc>
      </w:tr>
      <w:tr w14:paraId="27FABDC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C37A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BC163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0D130E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724.55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51F6D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3AA9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6D0DD5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724.55</w:t>
            </w:r>
          </w:p>
        </w:tc>
      </w:tr>
    </w:tbl>
    <w:p w14:paraId="314AEA82">
      <w:pPr>
        <w:widowControl/>
        <w:jc w:val="left"/>
        <w:textAlignment w:val="center"/>
        <w:rPr>
          <w:rFonts w:hint="eastAsia" w:ascii="仿宋" w:hAnsi="仿宋" w:eastAsia="仿宋" w:cs="Times New Roman"/>
          <w:color w:val="000000"/>
          <w:sz w:val="18"/>
          <w:szCs w:val="18"/>
        </w:rPr>
      </w:pPr>
      <w:r>
        <w:rPr>
          <w:rFonts w:ascii="仿宋" w:hAnsi="仿宋" w:eastAsia="仿宋" w:cs="Times New Roman"/>
          <w:color w:val="000000"/>
          <w:kern w:val="0"/>
          <w:sz w:val="18"/>
          <w:szCs w:val="18"/>
          <w:lang w:bidi="ar"/>
        </w:rPr>
        <w:t>注：1.本表反映部门本年度的总收支和年末结转结余情况。</w:t>
      </w:r>
      <w:r>
        <w:rPr>
          <w:rFonts w:ascii="仿宋" w:hAnsi="仿宋" w:eastAsia="仿宋" w:cs="Times New Roman"/>
          <w:color w:val="000000"/>
          <w:kern w:val="0"/>
          <w:sz w:val="18"/>
          <w:szCs w:val="18"/>
          <w:lang w:bidi="ar"/>
        </w:rPr>
        <w:br w:type="textWrapping"/>
      </w:r>
      <w:r>
        <w:rPr>
          <w:rFonts w:ascii="仿宋" w:hAnsi="仿宋" w:eastAsia="仿宋" w:cs="Times New Roman"/>
          <w:color w:val="000000"/>
          <w:kern w:val="0"/>
          <w:sz w:val="18"/>
          <w:szCs w:val="18"/>
          <w:lang w:bidi="ar"/>
        </w:rPr>
        <w:t xml:space="preserve">    2.本套报表金额单位转换时可能存在尾数误差。</w:t>
      </w:r>
    </w:p>
    <w:p w14:paraId="5AE5D669">
      <w:pPr>
        <w:rPr>
          <w:rFonts w:hint="eastAsia" w:ascii="仿宋" w:hAnsi="仿宋" w:eastAsia="仿宋" w:cs="Times New Roman"/>
          <w:color w:val="000000"/>
          <w:sz w:val="32"/>
          <w:szCs w:val="32"/>
        </w:rPr>
      </w:pPr>
      <w:r>
        <w:rPr>
          <w:rFonts w:ascii="仿宋" w:hAnsi="仿宋" w:eastAsia="仿宋" w:cs="Times New Roman"/>
          <w:color w:val="000000"/>
          <w:sz w:val="32"/>
          <w:szCs w:val="32"/>
        </w:rPr>
        <w:br w:type="page"/>
      </w:r>
    </w:p>
    <w:p w14:paraId="38779981">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收入决算表</w:t>
      </w:r>
    </w:p>
    <w:p w14:paraId="0759DBBE">
      <w:pPr>
        <w:tabs>
          <w:tab w:val="left" w:pos="315"/>
          <w:tab w:val="left" w:pos="630"/>
          <w:tab w:val="left" w:pos="2100"/>
          <w:tab w:val="left" w:pos="3895"/>
          <w:tab w:val="left" w:pos="5690"/>
          <w:tab w:val="left" w:pos="7485"/>
          <w:tab w:val="left" w:pos="9280"/>
          <w:tab w:val="left" w:pos="11075"/>
          <w:tab w:val="left" w:pos="12870"/>
        </w:tabs>
        <w:jc w:val="right"/>
        <w:rPr>
          <w:rFonts w:hint="eastAsia" w:ascii="仿宋" w:hAnsi="仿宋" w:eastAsia="仿宋" w:cs="Times New Roman"/>
          <w:color w:val="000000"/>
          <w:sz w:val="20"/>
          <w:szCs w:val="20"/>
        </w:rPr>
      </w:pP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color w:val="000000"/>
          <w:sz w:val="20"/>
          <w:szCs w:val="20"/>
        </w:rPr>
        <w:t>公开02表</w:t>
      </w:r>
    </w:p>
    <w:p w14:paraId="430A411E">
      <w:pPr>
        <w:tabs>
          <w:tab w:val="left" w:pos="2100"/>
          <w:tab w:val="left" w:pos="3895"/>
          <w:tab w:val="left" w:pos="5690"/>
          <w:tab w:val="left" w:pos="7485"/>
          <w:tab w:val="left" w:pos="9280"/>
          <w:tab w:val="left" w:pos="11075"/>
          <w:tab w:val="left" w:pos="12880"/>
        </w:tabs>
        <w:jc w:val="left"/>
        <w:rPr>
          <w:rFonts w:hint="eastAsia" w:ascii="仿宋" w:hAnsi="仿宋" w:eastAsia="仿宋" w:cs="Times New Roman"/>
          <w:color w:val="000000"/>
          <w:sz w:val="20"/>
          <w:szCs w:val="20"/>
        </w:rPr>
      </w:pPr>
      <w:r>
        <w:rPr>
          <w:rFonts w:ascii="仿宋" w:hAnsi="仿宋" w:eastAsia="仿宋" w:cs="Times New Roman"/>
          <w:color w:val="000000"/>
          <w:sz w:val="20"/>
          <w:szCs w:val="20"/>
        </w:rPr>
        <w:t>部门</w:t>
      </w:r>
      <w:r>
        <w:rPr>
          <w:rFonts w:hint="eastAsia" w:ascii="仿宋" w:hAnsi="仿宋" w:eastAsia="仿宋" w:cs="Times New Roman"/>
          <w:color w:val="000000"/>
          <w:sz w:val="20"/>
          <w:szCs w:val="20"/>
        </w:rPr>
        <w:t>：</w:t>
      </w:r>
      <w:r>
        <w:rPr>
          <w:rFonts w:hint="eastAsia" w:ascii="仿宋" w:hAnsi="仿宋" w:eastAsia="仿宋" w:cs="Times New Roman"/>
        </w:rPr>
        <w:t>株洲市渌口区农机事务中心</w:t>
      </w:r>
      <w:r>
        <w:rPr>
          <w:rFonts w:ascii="仿宋" w:hAnsi="仿宋" w:eastAsia="仿宋" w:cs="Times New Roman"/>
          <w:sz w:val="24"/>
          <w:szCs w:val="24"/>
        </w:rPr>
        <w:tab/>
      </w:r>
      <w:r>
        <w:rPr>
          <w:rFonts w:ascii="仿宋" w:hAnsi="仿宋" w:eastAsia="仿宋" w:cs="Times New Roman"/>
        </w:rPr>
        <w:t>　</w:t>
      </w:r>
      <w:r>
        <w:rPr>
          <w:rFonts w:hint="eastAsia" w:ascii="仿宋" w:hAnsi="仿宋" w:eastAsia="仿宋" w:cs="Times New Roman"/>
        </w:rPr>
        <w:t xml:space="preserve">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　</w:t>
      </w:r>
      <w:r>
        <w:rPr>
          <w:rFonts w:ascii="仿宋" w:hAnsi="仿宋" w:eastAsia="仿宋" w:cs="Times New Roman"/>
          <w:color w:val="000000"/>
          <w:sz w:val="20"/>
          <w:szCs w:val="20"/>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hint="eastAsia" w:ascii="仿宋" w:hAnsi="仿宋" w:eastAsia="仿宋" w:cs="Times New Roman"/>
        </w:rPr>
        <w:t xml:space="preserve"> </w:t>
      </w:r>
      <w:r>
        <w:rPr>
          <w:rFonts w:ascii="仿宋" w:hAnsi="仿宋" w:eastAsia="仿宋" w:cs="Times New Roman"/>
          <w:sz w:val="24"/>
          <w:szCs w:val="24"/>
        </w:rPr>
        <w:tab/>
      </w:r>
      <w:r>
        <w:rPr>
          <w:rFonts w:ascii="仿宋" w:hAnsi="仿宋" w:eastAsia="仿宋" w:cs="Times New Roman"/>
          <w:color w:val="000000"/>
          <w:sz w:val="20"/>
          <w:szCs w:val="20"/>
        </w:rPr>
        <w:t>单位：万元</w:t>
      </w:r>
    </w:p>
    <w:tbl>
      <w:tblPr>
        <w:tblStyle w:val="12"/>
        <w:tblW w:w="14666" w:type="dxa"/>
        <w:jc w:val="center"/>
        <w:tblLayout w:type="fixed"/>
        <w:tblCellMar>
          <w:top w:w="0" w:type="dxa"/>
          <w:left w:w="0" w:type="dxa"/>
          <w:bottom w:w="0" w:type="dxa"/>
          <w:right w:w="0" w:type="dxa"/>
        </w:tblCellMar>
      </w:tblPr>
      <w:tblGrid>
        <w:gridCol w:w="1413"/>
        <w:gridCol w:w="2693"/>
        <w:gridCol w:w="1276"/>
        <w:gridCol w:w="1559"/>
        <w:gridCol w:w="1418"/>
        <w:gridCol w:w="1559"/>
        <w:gridCol w:w="1468"/>
        <w:gridCol w:w="1897"/>
        <w:gridCol w:w="1383"/>
      </w:tblGrid>
      <w:tr w14:paraId="6EBD909A">
        <w:tblPrEx>
          <w:tblCellMar>
            <w:top w:w="0" w:type="dxa"/>
            <w:left w:w="0" w:type="dxa"/>
            <w:bottom w:w="0" w:type="dxa"/>
            <w:right w:w="0" w:type="dxa"/>
          </w:tblCellMar>
        </w:tblPrEx>
        <w:trPr>
          <w:trHeight w:val="450"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26C7CB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15CB1D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2815141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财政拨款收入</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E621D3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上级补助收入</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473C57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事业收入</w:t>
            </w:r>
          </w:p>
        </w:tc>
        <w:tc>
          <w:tcPr>
            <w:tcW w:w="146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4C2567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70372A1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5F0C5D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其他收入</w:t>
            </w:r>
          </w:p>
        </w:tc>
      </w:tr>
      <w:tr w14:paraId="4073B325">
        <w:tblPrEx>
          <w:tblCellMar>
            <w:top w:w="0" w:type="dxa"/>
            <w:left w:w="0" w:type="dxa"/>
            <w:bottom w:w="0" w:type="dxa"/>
            <w:right w:w="0" w:type="dxa"/>
          </w:tblCellMar>
        </w:tblPrEx>
        <w:trPr>
          <w:trHeight w:val="334" w:hRule="exact"/>
          <w:jc w:val="center"/>
        </w:trPr>
        <w:tc>
          <w:tcPr>
            <w:tcW w:w="141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C1A1A5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w:t>
            </w:r>
          </w:p>
          <w:p w14:paraId="2EF8E32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科目编码</w:t>
            </w:r>
          </w:p>
        </w:tc>
        <w:tc>
          <w:tcPr>
            <w:tcW w:w="2693" w:type="dxa"/>
            <w:vMerge w:val="restart"/>
            <w:tcBorders>
              <w:top w:val="nil"/>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186671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000E9F9E">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44E2F597">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39615AB3">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3347767F">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3B696A10">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4E14A231">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0C12A181">
            <w:pPr>
              <w:widowControl/>
              <w:spacing w:line="222" w:lineRule="exact"/>
              <w:jc w:val="center"/>
              <w:rPr>
                <w:rFonts w:hint="eastAsia" w:ascii="仿宋" w:hAnsi="仿宋" w:eastAsia="仿宋" w:cs="宋体"/>
                <w:kern w:val="0"/>
                <w:sz w:val="20"/>
                <w:szCs w:val="20"/>
              </w:rPr>
            </w:pPr>
          </w:p>
        </w:tc>
      </w:tr>
      <w:tr w14:paraId="1A4E5C4D">
        <w:tblPrEx>
          <w:tblCellMar>
            <w:top w:w="0" w:type="dxa"/>
            <w:left w:w="0" w:type="dxa"/>
            <w:bottom w:w="0" w:type="dxa"/>
            <w:right w:w="0" w:type="dxa"/>
          </w:tblCellMar>
        </w:tblPrEx>
        <w:trPr>
          <w:trHeight w:val="312" w:hRule="atLeast"/>
          <w:jc w:val="center"/>
        </w:trPr>
        <w:tc>
          <w:tcPr>
            <w:tcW w:w="1413"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02F0488">
            <w:pPr>
              <w:widowControl/>
              <w:spacing w:line="222" w:lineRule="exact"/>
              <w:jc w:val="center"/>
              <w:rPr>
                <w:rFonts w:hint="eastAsia" w:ascii="仿宋" w:hAnsi="仿宋" w:eastAsia="仿宋" w:cs="宋体"/>
                <w:kern w:val="0"/>
                <w:sz w:val="20"/>
                <w:szCs w:val="20"/>
              </w:rPr>
            </w:pPr>
          </w:p>
        </w:tc>
        <w:tc>
          <w:tcPr>
            <w:tcW w:w="2693"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5E7C86DD">
            <w:pPr>
              <w:widowControl/>
              <w:spacing w:line="222" w:lineRule="exact"/>
              <w:jc w:val="center"/>
              <w:rPr>
                <w:rFonts w:hint="eastAsia" w:ascii="仿宋" w:hAnsi="仿宋" w:eastAsia="仿宋" w:cs="宋体"/>
                <w:kern w:val="0"/>
                <w:sz w:val="20"/>
                <w:szCs w:val="20"/>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7FB97CD6">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286F955B">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62C39D5A">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7C8C4E20">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7622460C">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21D6ACAA">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7D31372D">
            <w:pPr>
              <w:widowControl/>
              <w:spacing w:line="222" w:lineRule="exact"/>
              <w:jc w:val="center"/>
              <w:rPr>
                <w:rFonts w:hint="eastAsia" w:ascii="仿宋" w:hAnsi="仿宋" w:eastAsia="仿宋" w:cs="宋体"/>
                <w:kern w:val="0"/>
                <w:sz w:val="20"/>
                <w:szCs w:val="20"/>
              </w:rPr>
            </w:pPr>
          </w:p>
        </w:tc>
      </w:tr>
      <w:tr w14:paraId="46A408AE">
        <w:tblPrEx>
          <w:tblCellMar>
            <w:top w:w="0" w:type="dxa"/>
            <w:left w:w="0" w:type="dxa"/>
            <w:bottom w:w="0" w:type="dxa"/>
            <w:right w:w="0" w:type="dxa"/>
          </w:tblCellMar>
        </w:tblPrEx>
        <w:trPr>
          <w:trHeight w:val="272"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AC92EC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CD05A1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029D3A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B24B88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809CAA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DAD725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A6DCD2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A39041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7</w:t>
            </w:r>
          </w:p>
        </w:tc>
      </w:tr>
      <w:tr w14:paraId="162709B1">
        <w:tblPrEx>
          <w:tblCellMar>
            <w:top w:w="0" w:type="dxa"/>
            <w:left w:w="0" w:type="dxa"/>
            <w:bottom w:w="0" w:type="dxa"/>
            <w:right w:w="0" w:type="dxa"/>
          </w:tblCellMar>
        </w:tblPrEx>
        <w:trPr>
          <w:trHeight w:val="404"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435174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E5F749E">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724.55</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90EE3C6">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640.25</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C290BB1">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3032043">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53BAC3E">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120393A">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54FEDC6">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84.3</w:t>
            </w:r>
          </w:p>
        </w:tc>
      </w:tr>
      <w:tr w14:paraId="27A8601E">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794958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9531A0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社会保障和就业支出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B7C22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21.76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0068F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21.76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67722E3">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69B8768">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453D415">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91123D">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17E9CFF">
            <w:pPr>
              <w:widowControl/>
              <w:spacing w:line="222" w:lineRule="exact"/>
              <w:jc w:val="right"/>
              <w:rPr>
                <w:rFonts w:hint="eastAsia" w:ascii="仿宋" w:hAnsi="仿宋" w:eastAsia="仿宋" w:cs="宋体"/>
                <w:kern w:val="0"/>
                <w:sz w:val="20"/>
                <w:szCs w:val="20"/>
              </w:rPr>
            </w:pPr>
          </w:p>
        </w:tc>
      </w:tr>
      <w:tr w14:paraId="230B4C2F">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09B58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D5A347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行政事业单位养老支出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84C84D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18.45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2710BC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18.45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0A5BD87">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2C96BB7">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1DA2EA4">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64AD145">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C6426BA">
            <w:pPr>
              <w:widowControl/>
              <w:spacing w:line="222" w:lineRule="exact"/>
              <w:jc w:val="right"/>
              <w:rPr>
                <w:rFonts w:hint="eastAsia" w:ascii="仿宋" w:hAnsi="仿宋" w:eastAsia="仿宋" w:cs="宋体"/>
                <w:kern w:val="0"/>
                <w:sz w:val="20"/>
                <w:szCs w:val="20"/>
              </w:rPr>
            </w:pPr>
          </w:p>
        </w:tc>
      </w:tr>
      <w:tr w14:paraId="0EC9B7EA">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997349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12C6E8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事业单位离退休</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90ED25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5.04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249B15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5.04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DF1678F">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6FFE320">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1740C9B">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93425A3">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1A163F7">
            <w:pPr>
              <w:widowControl/>
              <w:spacing w:line="222" w:lineRule="exact"/>
              <w:jc w:val="right"/>
              <w:rPr>
                <w:rFonts w:hint="eastAsia" w:ascii="仿宋" w:hAnsi="仿宋" w:eastAsia="仿宋" w:cs="宋体"/>
                <w:kern w:val="0"/>
                <w:sz w:val="20"/>
                <w:szCs w:val="20"/>
              </w:rPr>
            </w:pPr>
          </w:p>
        </w:tc>
      </w:tr>
      <w:tr w14:paraId="35DF8664">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A5BEB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20917D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机关事业单位基本养老保险缴费支出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2354DC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13.41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CE2E95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13.41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F746F38">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6460721">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5F5DEEE">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452DFE">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C782019">
            <w:pPr>
              <w:widowControl/>
              <w:spacing w:line="222" w:lineRule="exact"/>
              <w:jc w:val="right"/>
              <w:rPr>
                <w:rFonts w:hint="eastAsia" w:ascii="仿宋" w:hAnsi="仿宋" w:eastAsia="仿宋" w:cs="宋体"/>
                <w:kern w:val="0"/>
                <w:sz w:val="20"/>
                <w:szCs w:val="20"/>
              </w:rPr>
            </w:pPr>
          </w:p>
        </w:tc>
      </w:tr>
      <w:tr w14:paraId="750D4F44">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937F9F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20808</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2BB731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抚恤</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E72825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3.31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7DCAAD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3.31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54FAEC3">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FFD9174">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E5AD34F">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4EBECC1">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AEF94BB">
            <w:pPr>
              <w:widowControl/>
              <w:spacing w:line="222" w:lineRule="exact"/>
              <w:jc w:val="right"/>
              <w:rPr>
                <w:rFonts w:hint="eastAsia" w:ascii="仿宋" w:hAnsi="仿宋" w:eastAsia="仿宋" w:cs="宋体"/>
                <w:kern w:val="0"/>
                <w:sz w:val="20"/>
                <w:szCs w:val="20"/>
              </w:rPr>
            </w:pPr>
          </w:p>
        </w:tc>
      </w:tr>
      <w:tr w14:paraId="6E06BFB4">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F80569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2080899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6A1D42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其他优抚支出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4BF34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3.31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F7047F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3.31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A3AB7AC">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336773E">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055EBE1">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8FD31DB">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62D42CE">
            <w:pPr>
              <w:widowControl/>
              <w:spacing w:line="222" w:lineRule="exact"/>
              <w:jc w:val="right"/>
              <w:rPr>
                <w:rFonts w:hint="eastAsia" w:ascii="仿宋" w:hAnsi="仿宋" w:eastAsia="仿宋" w:cs="宋体"/>
                <w:kern w:val="0"/>
                <w:sz w:val="20"/>
                <w:szCs w:val="20"/>
              </w:rPr>
            </w:pPr>
          </w:p>
        </w:tc>
      </w:tr>
      <w:tr w14:paraId="63E77E10">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6D7079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B08E40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卫生健康支出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2F992E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7.43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014AF8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7.43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D548A29">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EEC6A8F">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8CF7445">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5341B88">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60742EB">
            <w:pPr>
              <w:widowControl/>
              <w:spacing w:line="222" w:lineRule="exact"/>
              <w:jc w:val="right"/>
              <w:rPr>
                <w:rFonts w:hint="eastAsia" w:ascii="仿宋" w:hAnsi="仿宋" w:eastAsia="仿宋" w:cs="宋体"/>
                <w:kern w:val="0"/>
                <w:sz w:val="20"/>
                <w:szCs w:val="20"/>
              </w:rPr>
            </w:pPr>
          </w:p>
        </w:tc>
      </w:tr>
      <w:tr w14:paraId="03B3D7D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B6E1B0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21011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628732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行政事业单位医疗</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04DBE6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7.43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74B3A7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7.43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116024">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9EC16C7">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22FDEB3">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2D19405">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3EC18F3">
            <w:pPr>
              <w:widowControl/>
              <w:spacing w:line="222" w:lineRule="exact"/>
              <w:jc w:val="right"/>
              <w:rPr>
                <w:rFonts w:hint="eastAsia" w:ascii="仿宋" w:hAnsi="仿宋" w:eastAsia="仿宋" w:cs="宋体"/>
                <w:kern w:val="0"/>
                <w:sz w:val="20"/>
                <w:szCs w:val="20"/>
              </w:rPr>
            </w:pPr>
          </w:p>
        </w:tc>
      </w:tr>
      <w:tr w14:paraId="718ACAFE">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22472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2101101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D2A4D5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行政单位医疗</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1C8AA1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7.43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91D60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7.43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48FD4B5">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A04CC3C">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A3506E0">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DE9497E">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B47F250">
            <w:pPr>
              <w:widowControl/>
              <w:spacing w:line="222" w:lineRule="exact"/>
              <w:jc w:val="right"/>
              <w:rPr>
                <w:rFonts w:hint="eastAsia" w:ascii="仿宋" w:hAnsi="仿宋" w:eastAsia="仿宋" w:cs="宋体"/>
                <w:kern w:val="0"/>
                <w:sz w:val="20"/>
                <w:szCs w:val="20"/>
              </w:rPr>
            </w:pPr>
          </w:p>
        </w:tc>
      </w:tr>
      <w:tr w14:paraId="1EDC15C8">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C3C460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213</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7A489A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农林水支出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8CB127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495.98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BF478F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495.98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295FFD3">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904799B">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CE7BCD0">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6F47F00">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1D7ADCE">
            <w:pPr>
              <w:widowControl/>
              <w:spacing w:line="222" w:lineRule="exact"/>
              <w:jc w:val="right"/>
              <w:rPr>
                <w:rFonts w:hint="eastAsia" w:ascii="仿宋" w:hAnsi="仿宋" w:eastAsia="仿宋" w:cs="宋体"/>
                <w:kern w:val="0"/>
                <w:sz w:val="20"/>
                <w:szCs w:val="20"/>
              </w:rPr>
            </w:pPr>
          </w:p>
        </w:tc>
      </w:tr>
      <w:tr w14:paraId="41CE93F2">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C7F5F5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21301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EE97F4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农业农村</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0F8D0F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495.98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036A5B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495.98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9F4B62B">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65F8F2">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D55C2AB">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AAE0887">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BF962B4">
            <w:pPr>
              <w:widowControl/>
              <w:spacing w:line="222" w:lineRule="exact"/>
              <w:jc w:val="right"/>
              <w:rPr>
                <w:rFonts w:hint="eastAsia" w:ascii="仿宋" w:hAnsi="仿宋" w:eastAsia="仿宋" w:cs="宋体"/>
                <w:kern w:val="0"/>
                <w:sz w:val="20"/>
                <w:szCs w:val="20"/>
              </w:rPr>
            </w:pPr>
          </w:p>
        </w:tc>
      </w:tr>
      <w:tr w14:paraId="3C02A282">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61220A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2130101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A28A59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行政运行</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4D86CF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180.46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6FD861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180.46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8916A37">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CBA4C18">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7037884">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E685819">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D0F891D">
            <w:pPr>
              <w:widowControl/>
              <w:spacing w:line="222" w:lineRule="exact"/>
              <w:jc w:val="right"/>
              <w:rPr>
                <w:rFonts w:hint="eastAsia" w:ascii="仿宋" w:hAnsi="仿宋" w:eastAsia="仿宋" w:cs="宋体"/>
                <w:kern w:val="0"/>
                <w:sz w:val="20"/>
                <w:szCs w:val="20"/>
              </w:rPr>
            </w:pPr>
          </w:p>
        </w:tc>
      </w:tr>
      <w:tr w14:paraId="30E5104A">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A96E3F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2130106</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58883D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科技转化与推广服务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329BA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D26550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835F3E3">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0791BB1">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F5E6A4A">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64DCAE6">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074414F">
            <w:pPr>
              <w:widowControl/>
              <w:spacing w:line="222" w:lineRule="exact"/>
              <w:jc w:val="right"/>
              <w:rPr>
                <w:rFonts w:hint="eastAsia" w:ascii="仿宋" w:hAnsi="仿宋" w:eastAsia="仿宋" w:cs="宋体"/>
                <w:kern w:val="0"/>
                <w:sz w:val="20"/>
                <w:szCs w:val="20"/>
              </w:rPr>
            </w:pPr>
          </w:p>
        </w:tc>
      </w:tr>
      <w:tr w14:paraId="0B4C54F3">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EF1FC3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2130122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85AAFC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农业生产发展</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9D04F2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213.52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FED0BD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213.52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25506A9">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DC8B954">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43807E9">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FB540FF">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B461B71">
            <w:pPr>
              <w:widowControl/>
              <w:spacing w:line="222" w:lineRule="exact"/>
              <w:jc w:val="right"/>
              <w:rPr>
                <w:rFonts w:hint="eastAsia" w:ascii="仿宋" w:hAnsi="仿宋" w:eastAsia="仿宋" w:cs="宋体"/>
                <w:kern w:val="0"/>
                <w:sz w:val="20"/>
                <w:szCs w:val="20"/>
              </w:rPr>
            </w:pPr>
          </w:p>
        </w:tc>
      </w:tr>
      <w:tr w14:paraId="1F9E5CD6">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046DC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2130199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611C7D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其他农业农村支出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1F94E2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9D9F22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98478E3">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8AACAB2">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059B8F0">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0708D01">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6284A19">
            <w:pPr>
              <w:widowControl/>
              <w:spacing w:line="222" w:lineRule="exact"/>
              <w:jc w:val="right"/>
              <w:rPr>
                <w:rFonts w:hint="eastAsia" w:ascii="仿宋" w:hAnsi="仿宋" w:eastAsia="仿宋" w:cs="宋体"/>
                <w:kern w:val="0"/>
                <w:sz w:val="20"/>
                <w:szCs w:val="20"/>
              </w:rPr>
            </w:pPr>
          </w:p>
        </w:tc>
      </w:tr>
      <w:tr w14:paraId="20C10342">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A0DB17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EBCEF7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资源勘探工业信息等支出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241951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71.99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0AA35D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71.99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1F82E39">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1174039">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82D236B">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BEBCF8B">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B381C24">
            <w:pPr>
              <w:widowControl/>
              <w:spacing w:line="222" w:lineRule="exact"/>
              <w:jc w:val="right"/>
              <w:rPr>
                <w:rFonts w:hint="eastAsia" w:ascii="仿宋" w:hAnsi="仿宋" w:eastAsia="仿宋" w:cs="宋体"/>
                <w:kern w:val="0"/>
                <w:sz w:val="20"/>
                <w:szCs w:val="20"/>
              </w:rPr>
            </w:pPr>
          </w:p>
        </w:tc>
      </w:tr>
      <w:tr w14:paraId="4F8F51D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314FFF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21598</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3D6258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超长期特别国债安排的支出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498FC8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71.99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9998B9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71.99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1CEC33">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0757F2A">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F107F84">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9CA3630">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2FD956B">
            <w:pPr>
              <w:widowControl/>
              <w:spacing w:line="222" w:lineRule="exact"/>
              <w:jc w:val="right"/>
              <w:rPr>
                <w:rFonts w:hint="eastAsia" w:ascii="仿宋" w:hAnsi="仿宋" w:eastAsia="仿宋" w:cs="宋体"/>
                <w:kern w:val="0"/>
                <w:sz w:val="20"/>
                <w:szCs w:val="20"/>
              </w:rPr>
            </w:pPr>
          </w:p>
        </w:tc>
      </w:tr>
      <w:tr w14:paraId="09AC0A9C">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96C101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2159802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148063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制造业</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40E796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71.99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03AA67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71.99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F370FF2">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CDE72DC">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F37B36E">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100AE68">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739C519">
            <w:pPr>
              <w:widowControl/>
              <w:spacing w:line="222" w:lineRule="exact"/>
              <w:jc w:val="right"/>
              <w:rPr>
                <w:rFonts w:hint="eastAsia" w:ascii="仿宋" w:hAnsi="仿宋" w:eastAsia="仿宋" w:cs="宋体"/>
                <w:kern w:val="0"/>
                <w:sz w:val="20"/>
                <w:szCs w:val="20"/>
              </w:rPr>
            </w:pPr>
          </w:p>
        </w:tc>
      </w:tr>
      <w:tr w14:paraId="6B98D8F9">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0CD130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92AF0E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住房保障支出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779E71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12.08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B9329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12.08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9032A37">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4C5BFC6">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86ACFA3">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7B33C2C">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04631AE">
            <w:pPr>
              <w:widowControl/>
              <w:spacing w:line="222" w:lineRule="exact"/>
              <w:jc w:val="right"/>
              <w:rPr>
                <w:rFonts w:hint="eastAsia" w:ascii="仿宋" w:hAnsi="仿宋" w:eastAsia="仿宋" w:cs="宋体"/>
                <w:kern w:val="0"/>
                <w:sz w:val="20"/>
                <w:szCs w:val="20"/>
              </w:rPr>
            </w:pPr>
          </w:p>
        </w:tc>
      </w:tr>
      <w:tr w14:paraId="105AF57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ECD7C4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89E8F1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住房改革支出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56E1BF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12.08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20E330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12.08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7075E55">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7DB744B">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91817AC">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3AC6E78">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18646F0">
            <w:pPr>
              <w:widowControl/>
              <w:spacing w:line="222" w:lineRule="exact"/>
              <w:jc w:val="right"/>
              <w:rPr>
                <w:rFonts w:hint="eastAsia" w:ascii="仿宋" w:hAnsi="仿宋" w:eastAsia="仿宋" w:cs="宋体"/>
                <w:kern w:val="0"/>
                <w:sz w:val="20"/>
                <w:szCs w:val="20"/>
              </w:rPr>
            </w:pPr>
          </w:p>
        </w:tc>
      </w:tr>
      <w:tr w14:paraId="0223BEF4">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BAC6B5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0B75ED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住房公积金</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0D3242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12.08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5491B1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12.08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45C5A47">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49E186B">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B5473E0">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FA9DCC3">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3037765">
            <w:pPr>
              <w:widowControl/>
              <w:spacing w:line="222" w:lineRule="exact"/>
              <w:jc w:val="right"/>
              <w:rPr>
                <w:rFonts w:hint="eastAsia" w:ascii="仿宋" w:hAnsi="仿宋" w:eastAsia="仿宋" w:cs="宋体"/>
                <w:kern w:val="0"/>
                <w:sz w:val="20"/>
                <w:szCs w:val="20"/>
              </w:rPr>
            </w:pPr>
          </w:p>
        </w:tc>
      </w:tr>
      <w:tr w14:paraId="69E68CD7">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E349A1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A59E44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粮油物资储备支出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147A0B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B44403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623300">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C557299">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5923246">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CF39C8">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661D0D5">
            <w:pPr>
              <w:widowControl/>
              <w:spacing w:line="222" w:lineRule="exact"/>
              <w:jc w:val="right"/>
              <w:rPr>
                <w:rFonts w:hint="eastAsia" w:ascii="仿宋" w:hAnsi="仿宋" w:eastAsia="仿宋" w:cs="宋体"/>
                <w:kern w:val="0"/>
                <w:sz w:val="20"/>
                <w:szCs w:val="20"/>
              </w:rPr>
            </w:pPr>
          </w:p>
        </w:tc>
      </w:tr>
      <w:tr w14:paraId="02CEA0EA">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D60B00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1AC23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粮油物资事务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5DE1A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75C56A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42A1805">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7C9B374">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54E5B4A">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8060D93">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FD1CB52">
            <w:pPr>
              <w:widowControl/>
              <w:spacing w:line="222" w:lineRule="exact"/>
              <w:jc w:val="right"/>
              <w:rPr>
                <w:rFonts w:hint="eastAsia" w:ascii="仿宋" w:hAnsi="仿宋" w:eastAsia="仿宋" w:cs="宋体"/>
                <w:kern w:val="0"/>
                <w:sz w:val="20"/>
                <w:szCs w:val="20"/>
              </w:rPr>
            </w:pPr>
          </w:p>
        </w:tc>
      </w:tr>
      <w:tr w14:paraId="11B26766">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5A1019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2220199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993AD1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其他粮油物资事务支出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AC1F31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E60445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07C11EC">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27C5F96">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EF70575">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0414CBE">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3685732">
            <w:pPr>
              <w:widowControl/>
              <w:spacing w:line="222" w:lineRule="exact"/>
              <w:jc w:val="right"/>
              <w:rPr>
                <w:rFonts w:hint="eastAsia" w:ascii="仿宋" w:hAnsi="仿宋" w:eastAsia="仿宋" w:cs="宋体"/>
                <w:kern w:val="0"/>
                <w:sz w:val="20"/>
                <w:szCs w:val="20"/>
              </w:rPr>
            </w:pPr>
          </w:p>
        </w:tc>
      </w:tr>
      <w:tr w14:paraId="16977C15">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3B5A6D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897885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BF40E4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84.3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9EE3435">
            <w:pPr>
              <w:widowControl/>
              <w:spacing w:line="222" w:lineRule="exact"/>
              <w:jc w:val="right"/>
              <w:rPr>
                <w:rFonts w:hint="eastAsia" w:ascii="仿宋" w:hAnsi="仿宋" w:eastAsia="仿宋" w:cs="宋体"/>
                <w:kern w:val="0"/>
                <w:sz w:val="20"/>
                <w:szCs w:val="20"/>
              </w:rPr>
            </w:pP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C049A1B">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9CC64A4">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6F590B">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39513F1">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882B4F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84.3</w:t>
            </w:r>
          </w:p>
        </w:tc>
      </w:tr>
      <w:tr w14:paraId="41D4AD17">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FFF252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204EA5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821DF8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84.3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BBB8D04">
            <w:pPr>
              <w:widowControl/>
              <w:spacing w:line="222" w:lineRule="exact"/>
              <w:jc w:val="right"/>
              <w:rPr>
                <w:rFonts w:hint="eastAsia" w:ascii="仿宋" w:hAnsi="仿宋" w:eastAsia="仿宋" w:cs="宋体"/>
                <w:kern w:val="0"/>
                <w:sz w:val="20"/>
                <w:szCs w:val="20"/>
              </w:rPr>
            </w:pP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0F371A2">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68ECB71">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BD1EC2B">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18BA139">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25D4E6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84.3</w:t>
            </w:r>
          </w:p>
        </w:tc>
      </w:tr>
      <w:tr w14:paraId="3313EEB7">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53DE30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5C52F1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4C24A8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84.3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8B0653">
            <w:pPr>
              <w:widowControl/>
              <w:spacing w:line="222" w:lineRule="exact"/>
              <w:jc w:val="right"/>
              <w:rPr>
                <w:rFonts w:hint="eastAsia" w:ascii="仿宋" w:hAnsi="仿宋" w:eastAsia="仿宋" w:cs="宋体"/>
                <w:kern w:val="0"/>
                <w:sz w:val="20"/>
                <w:szCs w:val="20"/>
              </w:rPr>
            </w:pP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0E72CD5">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DEE8E4D">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DA6428F">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628BBDA">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29356E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84.3</w:t>
            </w:r>
          </w:p>
        </w:tc>
      </w:tr>
    </w:tbl>
    <w:p w14:paraId="6E5B5C01">
      <w:pPr>
        <w:spacing w:before="120"/>
        <w:rPr>
          <w:rFonts w:hint="eastAsia" w:ascii="仿宋" w:hAnsi="仿宋" w:eastAsia="仿宋" w:cs="Times New Roman"/>
          <w:sz w:val="24"/>
          <w:szCs w:val="24"/>
        </w:rPr>
      </w:pPr>
      <w:r>
        <w:rPr>
          <w:rFonts w:ascii="仿宋" w:hAnsi="仿宋" w:eastAsia="仿宋" w:cs="Times New Roman"/>
        </w:rPr>
        <w:t>注：本表反映部门本年度取得的各项收入情况。</w:t>
      </w:r>
    </w:p>
    <w:p w14:paraId="141AC140">
      <w:pPr>
        <w:widowControl/>
        <w:jc w:val="left"/>
        <w:rPr>
          <w:rFonts w:hint="eastAsia" w:ascii="仿宋" w:hAnsi="仿宋" w:eastAsia="仿宋" w:cs="Times New Roman"/>
          <w:color w:val="000000"/>
          <w:kern w:val="0"/>
          <w:sz w:val="32"/>
          <w:szCs w:val="32"/>
          <w:lang w:bidi="ar"/>
        </w:rPr>
      </w:pPr>
      <w:r>
        <w:rPr>
          <w:rFonts w:ascii="仿宋" w:hAnsi="仿宋" w:eastAsia="仿宋" w:cs="Times New Roman"/>
          <w:bCs/>
          <w:kern w:val="0"/>
          <w:sz w:val="32"/>
          <w:szCs w:val="32"/>
        </w:rPr>
        <w:t xml:space="preserve"> </w:t>
      </w:r>
      <w:r>
        <w:rPr>
          <w:rFonts w:ascii="仿宋" w:hAnsi="仿宋" w:eastAsia="仿宋" w:cs="Times New Roman"/>
          <w:bCs/>
          <w:kern w:val="0"/>
          <w:sz w:val="32"/>
          <w:szCs w:val="32"/>
        </w:rPr>
        <w:br w:type="page"/>
      </w:r>
    </w:p>
    <w:p w14:paraId="3BBA198F">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支出决算表</w:t>
      </w:r>
    </w:p>
    <w:p w14:paraId="01B3ADB2">
      <w:pPr>
        <w:widowControl/>
        <w:tabs>
          <w:tab w:val="left" w:pos="1236"/>
          <w:tab w:val="left" w:pos="1499"/>
          <w:tab w:val="left" w:pos="2980"/>
          <w:tab w:val="left" w:pos="4932"/>
          <w:tab w:val="left" w:pos="6923"/>
          <w:tab w:val="left" w:pos="8914"/>
          <w:tab w:val="left" w:pos="10905"/>
          <w:tab w:val="left" w:pos="12896"/>
        </w:tabs>
        <w:jc w:val="right"/>
        <w:rPr>
          <w:rFonts w:hint="eastAsia" w:ascii="仿宋" w:hAnsi="仿宋" w:eastAsia="仿宋" w:cs="Times New Roman"/>
          <w:color w:val="000000"/>
          <w:kern w:val="0"/>
          <w:sz w:val="20"/>
          <w:szCs w:val="20"/>
        </w:rPr>
      </w:pP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color w:val="000000"/>
          <w:kern w:val="0"/>
          <w:sz w:val="20"/>
          <w:szCs w:val="20"/>
        </w:rPr>
        <w:t>公开03表</w:t>
      </w:r>
    </w:p>
    <w:p w14:paraId="209BB9E1">
      <w:pPr>
        <w:widowControl/>
        <w:tabs>
          <w:tab w:val="left" w:pos="1956"/>
          <w:tab w:val="left" w:pos="2980"/>
          <w:tab w:val="left" w:pos="4932"/>
          <w:tab w:val="left" w:pos="6923"/>
          <w:tab w:val="left" w:pos="11796"/>
          <w:tab w:val="left" w:pos="12828"/>
          <w:tab w:val="left" w:pos="12896"/>
        </w:tabs>
        <w:ind w:left="-1155" w:leftChars="-550" w:right="-105" w:rightChars="-50"/>
        <w:jc w:val="righ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株洲市渌口区农机事务中心</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　</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单位：万元</w:t>
      </w:r>
    </w:p>
    <w:tbl>
      <w:tblPr>
        <w:tblStyle w:val="12"/>
        <w:tblW w:w="4750" w:type="pct"/>
        <w:jc w:val="center"/>
        <w:tblLayout w:type="autofit"/>
        <w:tblCellMar>
          <w:top w:w="0" w:type="dxa"/>
          <w:left w:w="108" w:type="dxa"/>
          <w:bottom w:w="0" w:type="dxa"/>
          <w:right w:w="108" w:type="dxa"/>
        </w:tblCellMar>
      </w:tblPr>
      <w:tblGrid>
        <w:gridCol w:w="3820"/>
        <w:gridCol w:w="3420"/>
        <w:gridCol w:w="1060"/>
        <w:gridCol w:w="1054"/>
        <w:gridCol w:w="1011"/>
        <w:gridCol w:w="1087"/>
        <w:gridCol w:w="1022"/>
        <w:gridCol w:w="1035"/>
      </w:tblGrid>
      <w:tr w14:paraId="275FD16E">
        <w:tblPrEx>
          <w:tblCellMar>
            <w:top w:w="0" w:type="dxa"/>
            <w:left w:w="108" w:type="dxa"/>
            <w:bottom w:w="0" w:type="dxa"/>
            <w:right w:w="108" w:type="dxa"/>
          </w:tblCellMar>
        </w:tblPrEx>
        <w:trPr>
          <w:trHeight w:val="340" w:hRule="atLeast"/>
          <w:jc w:val="center"/>
        </w:trPr>
        <w:tc>
          <w:tcPr>
            <w:tcW w:w="2678"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F812F7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39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7D49BF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390"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54A2D6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基本支出</w:t>
            </w:r>
          </w:p>
        </w:tc>
        <w:tc>
          <w:tcPr>
            <w:tcW w:w="374"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18F6F7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项目支出</w:t>
            </w:r>
          </w:p>
        </w:tc>
        <w:tc>
          <w:tcPr>
            <w:tcW w:w="40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6BCABA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上缴上级支出</w:t>
            </w:r>
          </w:p>
        </w:tc>
        <w:tc>
          <w:tcPr>
            <w:tcW w:w="378"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2D5CB0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经营支出</w:t>
            </w:r>
          </w:p>
        </w:tc>
        <w:tc>
          <w:tcPr>
            <w:tcW w:w="383"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CAAEC3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对附属单位补助支出</w:t>
            </w:r>
          </w:p>
        </w:tc>
      </w:tr>
      <w:tr w14:paraId="4808592D">
        <w:tblPrEx>
          <w:tblCellMar>
            <w:top w:w="0" w:type="dxa"/>
            <w:left w:w="108" w:type="dxa"/>
            <w:bottom w:w="0" w:type="dxa"/>
            <w:right w:w="108" w:type="dxa"/>
          </w:tblCellMar>
        </w:tblPrEx>
        <w:trPr>
          <w:trHeight w:val="340" w:hRule="atLeast"/>
          <w:jc w:val="center"/>
        </w:trPr>
        <w:tc>
          <w:tcPr>
            <w:tcW w:w="1413"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44E0CA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功能分类科目编码</w:t>
            </w:r>
          </w:p>
        </w:tc>
        <w:tc>
          <w:tcPr>
            <w:tcW w:w="1265" w:type="pct"/>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38BB147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392"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BC5647B">
            <w:pPr>
              <w:widowControl/>
              <w:spacing w:line="222" w:lineRule="exact"/>
              <w:jc w:val="center"/>
              <w:rPr>
                <w:rFonts w:hint="eastAsia" w:ascii="仿宋" w:hAnsi="仿宋" w:eastAsia="仿宋" w:cs="宋体"/>
                <w:kern w:val="0"/>
                <w:sz w:val="20"/>
                <w:szCs w:val="20"/>
              </w:rPr>
            </w:pPr>
          </w:p>
        </w:tc>
        <w:tc>
          <w:tcPr>
            <w:tcW w:w="390" w:type="pct"/>
            <w:vMerge w:val="continue"/>
            <w:tcBorders>
              <w:top w:val="single" w:color="auto" w:sz="4" w:space="0"/>
              <w:left w:val="single" w:color="auto" w:sz="4" w:space="0"/>
              <w:bottom w:val="single" w:color="auto" w:sz="4" w:space="0"/>
              <w:right w:val="single" w:color="auto" w:sz="4" w:space="0"/>
            </w:tcBorders>
            <w:vAlign w:val="center"/>
          </w:tcPr>
          <w:p w14:paraId="6C83F032">
            <w:pPr>
              <w:widowControl/>
              <w:spacing w:line="222" w:lineRule="exact"/>
              <w:jc w:val="center"/>
              <w:rPr>
                <w:rFonts w:hint="eastAsia" w:ascii="仿宋" w:hAnsi="仿宋" w:eastAsia="仿宋" w:cs="宋体"/>
                <w:kern w:val="0"/>
                <w:sz w:val="20"/>
                <w:szCs w:val="20"/>
              </w:rPr>
            </w:pPr>
          </w:p>
        </w:tc>
        <w:tc>
          <w:tcPr>
            <w:tcW w:w="374" w:type="pct"/>
            <w:vMerge w:val="continue"/>
            <w:tcBorders>
              <w:top w:val="single" w:color="auto" w:sz="4" w:space="0"/>
              <w:left w:val="single" w:color="auto" w:sz="4" w:space="0"/>
              <w:bottom w:val="single" w:color="auto" w:sz="4" w:space="0"/>
              <w:right w:val="single" w:color="auto" w:sz="4" w:space="0"/>
            </w:tcBorders>
            <w:vAlign w:val="center"/>
          </w:tcPr>
          <w:p w14:paraId="784D5611">
            <w:pPr>
              <w:widowControl/>
              <w:spacing w:line="222" w:lineRule="exact"/>
              <w:jc w:val="center"/>
              <w:rPr>
                <w:rFonts w:hint="eastAsia" w:ascii="仿宋" w:hAnsi="仿宋" w:eastAsia="仿宋" w:cs="宋体"/>
                <w:kern w:val="0"/>
                <w:sz w:val="20"/>
                <w:szCs w:val="20"/>
              </w:rPr>
            </w:pPr>
          </w:p>
        </w:tc>
        <w:tc>
          <w:tcPr>
            <w:tcW w:w="402" w:type="pct"/>
            <w:vMerge w:val="continue"/>
            <w:tcBorders>
              <w:top w:val="single" w:color="auto" w:sz="4" w:space="0"/>
              <w:left w:val="single" w:color="auto" w:sz="4" w:space="0"/>
              <w:bottom w:val="single" w:color="auto" w:sz="4" w:space="0"/>
              <w:right w:val="single" w:color="auto" w:sz="4" w:space="0"/>
            </w:tcBorders>
            <w:vAlign w:val="center"/>
          </w:tcPr>
          <w:p w14:paraId="01DAA551">
            <w:pPr>
              <w:widowControl/>
              <w:spacing w:line="222" w:lineRule="exact"/>
              <w:jc w:val="center"/>
              <w:rPr>
                <w:rFonts w:hint="eastAsia" w:ascii="仿宋" w:hAnsi="仿宋" w:eastAsia="仿宋" w:cs="宋体"/>
                <w:kern w:val="0"/>
                <w:sz w:val="20"/>
                <w:szCs w:val="20"/>
              </w:rPr>
            </w:pPr>
          </w:p>
        </w:tc>
        <w:tc>
          <w:tcPr>
            <w:tcW w:w="378" w:type="pct"/>
            <w:vMerge w:val="continue"/>
            <w:tcBorders>
              <w:top w:val="single" w:color="auto" w:sz="4" w:space="0"/>
              <w:left w:val="single" w:color="auto" w:sz="4" w:space="0"/>
              <w:bottom w:val="single" w:color="auto" w:sz="4" w:space="0"/>
              <w:right w:val="single" w:color="auto" w:sz="4" w:space="0"/>
            </w:tcBorders>
            <w:vAlign w:val="center"/>
          </w:tcPr>
          <w:p w14:paraId="11B9357C">
            <w:pPr>
              <w:widowControl/>
              <w:spacing w:line="222" w:lineRule="exact"/>
              <w:jc w:val="center"/>
              <w:rPr>
                <w:rFonts w:hint="eastAsia" w:ascii="仿宋" w:hAnsi="仿宋" w:eastAsia="仿宋" w:cs="宋体"/>
                <w:kern w:val="0"/>
                <w:sz w:val="20"/>
                <w:szCs w:val="20"/>
              </w:rPr>
            </w:pPr>
          </w:p>
        </w:tc>
        <w:tc>
          <w:tcPr>
            <w:tcW w:w="383" w:type="pct"/>
            <w:vMerge w:val="continue"/>
            <w:tcBorders>
              <w:top w:val="single" w:color="auto" w:sz="4" w:space="0"/>
              <w:left w:val="single" w:color="auto" w:sz="4" w:space="0"/>
              <w:bottom w:val="single" w:color="auto" w:sz="4" w:space="0"/>
              <w:right w:val="single" w:color="auto" w:sz="4" w:space="0"/>
            </w:tcBorders>
            <w:vAlign w:val="center"/>
          </w:tcPr>
          <w:p w14:paraId="583F4AF4">
            <w:pPr>
              <w:widowControl/>
              <w:spacing w:line="222" w:lineRule="exact"/>
              <w:jc w:val="center"/>
              <w:rPr>
                <w:rFonts w:hint="eastAsia" w:ascii="仿宋" w:hAnsi="仿宋" w:eastAsia="仿宋" w:cs="宋体"/>
                <w:kern w:val="0"/>
                <w:sz w:val="20"/>
                <w:szCs w:val="20"/>
              </w:rPr>
            </w:pPr>
          </w:p>
        </w:tc>
      </w:tr>
      <w:tr w14:paraId="3EA60687">
        <w:tblPrEx>
          <w:tblCellMar>
            <w:top w:w="0" w:type="dxa"/>
            <w:left w:w="108" w:type="dxa"/>
            <w:bottom w:w="0" w:type="dxa"/>
            <w:right w:w="108" w:type="dxa"/>
          </w:tblCellMar>
        </w:tblPrEx>
        <w:trPr>
          <w:trHeight w:val="340" w:hRule="atLeast"/>
          <w:jc w:val="center"/>
        </w:trPr>
        <w:tc>
          <w:tcPr>
            <w:tcW w:w="1413"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498CAFF">
            <w:pPr>
              <w:widowControl/>
              <w:spacing w:line="222" w:lineRule="exact"/>
              <w:jc w:val="center"/>
              <w:rPr>
                <w:rFonts w:hint="eastAsia" w:ascii="仿宋" w:hAnsi="仿宋" w:eastAsia="仿宋" w:cs="宋体"/>
                <w:kern w:val="0"/>
                <w:sz w:val="20"/>
                <w:szCs w:val="20"/>
              </w:rPr>
            </w:pPr>
          </w:p>
        </w:tc>
        <w:tc>
          <w:tcPr>
            <w:tcW w:w="1265" w:type="pct"/>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5760D744">
            <w:pPr>
              <w:widowControl/>
              <w:spacing w:line="222" w:lineRule="exact"/>
              <w:jc w:val="center"/>
              <w:rPr>
                <w:rFonts w:hint="eastAsia" w:ascii="仿宋" w:hAnsi="仿宋" w:eastAsia="仿宋" w:cs="宋体"/>
                <w:kern w:val="0"/>
                <w:sz w:val="20"/>
                <w:szCs w:val="20"/>
              </w:rPr>
            </w:pPr>
          </w:p>
        </w:tc>
        <w:tc>
          <w:tcPr>
            <w:tcW w:w="392"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48B3483">
            <w:pPr>
              <w:widowControl/>
              <w:spacing w:line="222" w:lineRule="exact"/>
              <w:jc w:val="center"/>
              <w:rPr>
                <w:rFonts w:hint="eastAsia" w:ascii="仿宋" w:hAnsi="仿宋" w:eastAsia="仿宋" w:cs="宋体"/>
                <w:kern w:val="0"/>
                <w:sz w:val="20"/>
                <w:szCs w:val="20"/>
              </w:rPr>
            </w:pPr>
          </w:p>
        </w:tc>
        <w:tc>
          <w:tcPr>
            <w:tcW w:w="390" w:type="pct"/>
            <w:vMerge w:val="continue"/>
            <w:tcBorders>
              <w:top w:val="single" w:color="auto" w:sz="4" w:space="0"/>
              <w:left w:val="single" w:color="auto" w:sz="4" w:space="0"/>
              <w:bottom w:val="single" w:color="auto" w:sz="4" w:space="0"/>
              <w:right w:val="single" w:color="auto" w:sz="4" w:space="0"/>
            </w:tcBorders>
            <w:vAlign w:val="center"/>
          </w:tcPr>
          <w:p w14:paraId="21FFD715">
            <w:pPr>
              <w:widowControl/>
              <w:spacing w:line="222" w:lineRule="exact"/>
              <w:jc w:val="center"/>
              <w:rPr>
                <w:rFonts w:hint="eastAsia" w:ascii="仿宋" w:hAnsi="仿宋" w:eastAsia="仿宋" w:cs="宋体"/>
                <w:kern w:val="0"/>
                <w:sz w:val="20"/>
                <w:szCs w:val="20"/>
              </w:rPr>
            </w:pPr>
          </w:p>
        </w:tc>
        <w:tc>
          <w:tcPr>
            <w:tcW w:w="374" w:type="pct"/>
            <w:vMerge w:val="continue"/>
            <w:tcBorders>
              <w:top w:val="single" w:color="auto" w:sz="4" w:space="0"/>
              <w:left w:val="single" w:color="auto" w:sz="4" w:space="0"/>
              <w:bottom w:val="single" w:color="auto" w:sz="4" w:space="0"/>
              <w:right w:val="single" w:color="auto" w:sz="4" w:space="0"/>
            </w:tcBorders>
            <w:vAlign w:val="center"/>
          </w:tcPr>
          <w:p w14:paraId="676521B3">
            <w:pPr>
              <w:widowControl/>
              <w:spacing w:line="222" w:lineRule="exact"/>
              <w:jc w:val="center"/>
              <w:rPr>
                <w:rFonts w:hint="eastAsia" w:ascii="仿宋" w:hAnsi="仿宋" w:eastAsia="仿宋" w:cs="宋体"/>
                <w:kern w:val="0"/>
                <w:sz w:val="20"/>
                <w:szCs w:val="20"/>
              </w:rPr>
            </w:pPr>
          </w:p>
        </w:tc>
        <w:tc>
          <w:tcPr>
            <w:tcW w:w="402" w:type="pct"/>
            <w:vMerge w:val="continue"/>
            <w:tcBorders>
              <w:top w:val="single" w:color="auto" w:sz="4" w:space="0"/>
              <w:left w:val="single" w:color="auto" w:sz="4" w:space="0"/>
              <w:bottom w:val="single" w:color="auto" w:sz="4" w:space="0"/>
              <w:right w:val="single" w:color="auto" w:sz="4" w:space="0"/>
            </w:tcBorders>
            <w:vAlign w:val="center"/>
          </w:tcPr>
          <w:p w14:paraId="4DFF8E6F">
            <w:pPr>
              <w:widowControl/>
              <w:spacing w:line="222" w:lineRule="exact"/>
              <w:jc w:val="center"/>
              <w:rPr>
                <w:rFonts w:hint="eastAsia" w:ascii="仿宋" w:hAnsi="仿宋" w:eastAsia="仿宋" w:cs="宋体"/>
                <w:kern w:val="0"/>
                <w:sz w:val="20"/>
                <w:szCs w:val="20"/>
              </w:rPr>
            </w:pPr>
          </w:p>
        </w:tc>
        <w:tc>
          <w:tcPr>
            <w:tcW w:w="378" w:type="pct"/>
            <w:vMerge w:val="continue"/>
            <w:tcBorders>
              <w:top w:val="single" w:color="auto" w:sz="4" w:space="0"/>
              <w:left w:val="single" w:color="auto" w:sz="4" w:space="0"/>
              <w:bottom w:val="single" w:color="auto" w:sz="4" w:space="0"/>
              <w:right w:val="single" w:color="auto" w:sz="4" w:space="0"/>
            </w:tcBorders>
            <w:vAlign w:val="center"/>
          </w:tcPr>
          <w:p w14:paraId="4A7FED54">
            <w:pPr>
              <w:widowControl/>
              <w:spacing w:line="222" w:lineRule="exact"/>
              <w:jc w:val="center"/>
              <w:rPr>
                <w:rFonts w:hint="eastAsia" w:ascii="仿宋" w:hAnsi="仿宋" w:eastAsia="仿宋" w:cs="宋体"/>
                <w:kern w:val="0"/>
                <w:sz w:val="20"/>
                <w:szCs w:val="20"/>
              </w:rPr>
            </w:pPr>
          </w:p>
        </w:tc>
        <w:tc>
          <w:tcPr>
            <w:tcW w:w="383" w:type="pct"/>
            <w:vMerge w:val="continue"/>
            <w:tcBorders>
              <w:top w:val="single" w:color="auto" w:sz="4" w:space="0"/>
              <w:left w:val="single" w:color="auto" w:sz="4" w:space="0"/>
              <w:bottom w:val="single" w:color="auto" w:sz="4" w:space="0"/>
              <w:right w:val="single" w:color="auto" w:sz="4" w:space="0"/>
            </w:tcBorders>
            <w:vAlign w:val="center"/>
          </w:tcPr>
          <w:p w14:paraId="02A5976D">
            <w:pPr>
              <w:widowControl/>
              <w:spacing w:line="222" w:lineRule="exact"/>
              <w:jc w:val="center"/>
              <w:rPr>
                <w:rFonts w:hint="eastAsia" w:ascii="仿宋" w:hAnsi="仿宋" w:eastAsia="仿宋" w:cs="宋体"/>
                <w:kern w:val="0"/>
                <w:sz w:val="20"/>
                <w:szCs w:val="20"/>
              </w:rPr>
            </w:pPr>
          </w:p>
        </w:tc>
      </w:tr>
      <w:tr w14:paraId="25A9FC48">
        <w:tblPrEx>
          <w:tblCellMar>
            <w:top w:w="0" w:type="dxa"/>
            <w:left w:w="108" w:type="dxa"/>
            <w:bottom w:w="0" w:type="dxa"/>
            <w:right w:w="108" w:type="dxa"/>
          </w:tblCellMar>
        </w:tblPrEx>
        <w:trPr>
          <w:trHeight w:val="340" w:hRule="atLeast"/>
          <w:jc w:val="center"/>
        </w:trPr>
        <w:tc>
          <w:tcPr>
            <w:tcW w:w="2678"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50049E6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392" w:type="pct"/>
            <w:tcBorders>
              <w:top w:val="nil"/>
              <w:left w:val="nil"/>
              <w:bottom w:val="single" w:color="auto" w:sz="4" w:space="0"/>
              <w:right w:val="single" w:color="auto" w:sz="4" w:space="0"/>
            </w:tcBorders>
            <w:shd w:val="clear" w:color="auto" w:fill="BEBEBE" w:themeFill="background1" w:themeFillShade="BF"/>
            <w:noWrap/>
            <w:vAlign w:val="center"/>
          </w:tcPr>
          <w:p w14:paraId="78C4C18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390" w:type="pct"/>
            <w:tcBorders>
              <w:top w:val="nil"/>
              <w:left w:val="nil"/>
              <w:bottom w:val="single" w:color="auto" w:sz="4" w:space="0"/>
              <w:right w:val="single" w:color="auto" w:sz="4" w:space="0"/>
            </w:tcBorders>
            <w:shd w:val="clear" w:color="auto" w:fill="BEBEBE" w:themeFill="background1" w:themeFillShade="BF"/>
            <w:noWrap/>
            <w:vAlign w:val="center"/>
          </w:tcPr>
          <w:p w14:paraId="289275D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374" w:type="pct"/>
            <w:tcBorders>
              <w:top w:val="nil"/>
              <w:left w:val="nil"/>
              <w:bottom w:val="single" w:color="auto" w:sz="4" w:space="0"/>
              <w:right w:val="single" w:color="auto" w:sz="4" w:space="0"/>
            </w:tcBorders>
            <w:shd w:val="clear" w:color="auto" w:fill="BEBEBE" w:themeFill="background1" w:themeFillShade="BF"/>
            <w:noWrap/>
            <w:vAlign w:val="center"/>
          </w:tcPr>
          <w:p w14:paraId="0E580AF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402" w:type="pct"/>
            <w:tcBorders>
              <w:top w:val="nil"/>
              <w:left w:val="nil"/>
              <w:bottom w:val="single" w:color="auto" w:sz="4" w:space="0"/>
              <w:right w:val="single" w:color="auto" w:sz="4" w:space="0"/>
            </w:tcBorders>
            <w:shd w:val="clear" w:color="auto" w:fill="BEBEBE" w:themeFill="background1" w:themeFillShade="BF"/>
            <w:noWrap/>
            <w:vAlign w:val="center"/>
          </w:tcPr>
          <w:p w14:paraId="468C034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378" w:type="pct"/>
            <w:tcBorders>
              <w:top w:val="nil"/>
              <w:left w:val="nil"/>
              <w:bottom w:val="single" w:color="auto" w:sz="4" w:space="0"/>
              <w:right w:val="single" w:color="auto" w:sz="4" w:space="0"/>
            </w:tcBorders>
            <w:shd w:val="clear" w:color="auto" w:fill="BEBEBE" w:themeFill="background1" w:themeFillShade="BF"/>
            <w:noWrap/>
            <w:vAlign w:val="center"/>
          </w:tcPr>
          <w:p w14:paraId="2A40D52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383" w:type="pct"/>
            <w:tcBorders>
              <w:top w:val="nil"/>
              <w:left w:val="nil"/>
              <w:bottom w:val="single" w:color="auto" w:sz="4" w:space="0"/>
              <w:right w:val="single" w:color="auto" w:sz="4" w:space="0"/>
            </w:tcBorders>
            <w:shd w:val="clear" w:color="auto" w:fill="BEBEBE" w:themeFill="background1" w:themeFillShade="BF"/>
            <w:noWrap/>
            <w:vAlign w:val="center"/>
          </w:tcPr>
          <w:p w14:paraId="0002B6E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r>
      <w:tr w14:paraId="00C61B49">
        <w:tblPrEx>
          <w:tblCellMar>
            <w:top w:w="0" w:type="dxa"/>
            <w:left w:w="108" w:type="dxa"/>
            <w:bottom w:w="0" w:type="dxa"/>
            <w:right w:w="108" w:type="dxa"/>
          </w:tblCellMar>
        </w:tblPrEx>
        <w:trPr>
          <w:trHeight w:val="340" w:hRule="atLeast"/>
          <w:jc w:val="center"/>
        </w:trPr>
        <w:tc>
          <w:tcPr>
            <w:tcW w:w="2678"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0C8CC24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392" w:type="pct"/>
            <w:tcBorders>
              <w:top w:val="nil"/>
              <w:left w:val="nil"/>
              <w:bottom w:val="single" w:color="auto" w:sz="4" w:space="0"/>
              <w:right w:val="single" w:color="auto" w:sz="4" w:space="0"/>
            </w:tcBorders>
            <w:shd w:val="clear" w:color="auto" w:fill="BEBEBE" w:themeFill="background1" w:themeFillShade="BF"/>
            <w:noWrap/>
            <w:vAlign w:val="center"/>
          </w:tcPr>
          <w:p w14:paraId="18F140B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724.55</w:t>
            </w:r>
          </w:p>
        </w:tc>
        <w:tc>
          <w:tcPr>
            <w:tcW w:w="390" w:type="pct"/>
            <w:tcBorders>
              <w:top w:val="nil"/>
              <w:left w:val="nil"/>
              <w:bottom w:val="single" w:color="auto" w:sz="4" w:space="0"/>
              <w:right w:val="single" w:color="auto" w:sz="4" w:space="0"/>
            </w:tcBorders>
            <w:shd w:val="clear" w:color="auto" w:fill="BEBEBE" w:themeFill="background1" w:themeFillShade="BF"/>
            <w:noWrap/>
            <w:vAlign w:val="center"/>
          </w:tcPr>
          <w:p w14:paraId="220E53B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216.7</w:t>
            </w:r>
          </w:p>
        </w:tc>
        <w:tc>
          <w:tcPr>
            <w:tcW w:w="374" w:type="pct"/>
            <w:tcBorders>
              <w:top w:val="nil"/>
              <w:left w:val="nil"/>
              <w:bottom w:val="single" w:color="auto" w:sz="4" w:space="0"/>
              <w:right w:val="single" w:color="auto" w:sz="4" w:space="0"/>
            </w:tcBorders>
            <w:shd w:val="clear" w:color="auto" w:fill="BEBEBE" w:themeFill="background1" w:themeFillShade="BF"/>
            <w:noWrap/>
            <w:vAlign w:val="center"/>
          </w:tcPr>
          <w:p w14:paraId="62992A1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507.85</w:t>
            </w:r>
          </w:p>
        </w:tc>
        <w:tc>
          <w:tcPr>
            <w:tcW w:w="402" w:type="pct"/>
            <w:tcBorders>
              <w:top w:val="nil"/>
              <w:left w:val="nil"/>
              <w:bottom w:val="single" w:color="auto" w:sz="4" w:space="0"/>
              <w:right w:val="single" w:color="auto" w:sz="4" w:space="0"/>
            </w:tcBorders>
            <w:shd w:val="clear" w:color="auto" w:fill="BEBEBE" w:themeFill="background1" w:themeFillShade="BF"/>
            <w:noWrap/>
            <w:vAlign w:val="center"/>
          </w:tcPr>
          <w:p w14:paraId="03F288C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378" w:type="pct"/>
            <w:tcBorders>
              <w:top w:val="nil"/>
              <w:left w:val="nil"/>
              <w:bottom w:val="single" w:color="auto" w:sz="4" w:space="0"/>
              <w:right w:val="single" w:color="auto" w:sz="4" w:space="0"/>
            </w:tcBorders>
            <w:shd w:val="clear" w:color="auto" w:fill="BEBEBE" w:themeFill="background1" w:themeFillShade="BF"/>
            <w:noWrap/>
            <w:vAlign w:val="center"/>
          </w:tcPr>
          <w:p w14:paraId="12268F1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383" w:type="pct"/>
            <w:tcBorders>
              <w:top w:val="nil"/>
              <w:left w:val="nil"/>
              <w:bottom w:val="single" w:color="auto" w:sz="4" w:space="0"/>
              <w:right w:val="single" w:color="auto" w:sz="4" w:space="0"/>
            </w:tcBorders>
            <w:shd w:val="clear" w:color="auto" w:fill="BEBEBE" w:themeFill="background1" w:themeFillShade="BF"/>
            <w:noWrap/>
            <w:vAlign w:val="center"/>
          </w:tcPr>
          <w:p w14:paraId="7361F10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75AF2FE9">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D89D52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w:t>
            </w:r>
          </w:p>
        </w:tc>
        <w:tc>
          <w:tcPr>
            <w:tcW w:w="1265" w:type="pct"/>
            <w:tcBorders>
              <w:top w:val="nil"/>
              <w:left w:val="nil"/>
              <w:bottom w:val="single" w:color="auto" w:sz="4" w:space="0"/>
              <w:right w:val="single" w:color="auto" w:sz="4" w:space="0"/>
            </w:tcBorders>
            <w:shd w:val="clear" w:color="000000" w:fill="FFFFFF"/>
            <w:noWrap/>
            <w:vAlign w:val="center"/>
          </w:tcPr>
          <w:p w14:paraId="2A1B910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社会保障和就业支出</w:t>
            </w:r>
          </w:p>
        </w:tc>
        <w:tc>
          <w:tcPr>
            <w:tcW w:w="392" w:type="pct"/>
            <w:tcBorders>
              <w:top w:val="nil"/>
              <w:left w:val="nil"/>
              <w:bottom w:val="single" w:color="auto" w:sz="4" w:space="0"/>
              <w:right w:val="single" w:color="auto" w:sz="4" w:space="0"/>
            </w:tcBorders>
            <w:noWrap/>
            <w:vAlign w:val="center"/>
          </w:tcPr>
          <w:p w14:paraId="6398634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21.76</w:t>
            </w:r>
          </w:p>
        </w:tc>
        <w:tc>
          <w:tcPr>
            <w:tcW w:w="390" w:type="pct"/>
            <w:tcBorders>
              <w:top w:val="nil"/>
              <w:left w:val="nil"/>
              <w:bottom w:val="single" w:color="auto" w:sz="4" w:space="0"/>
              <w:right w:val="single" w:color="auto" w:sz="4" w:space="0"/>
            </w:tcBorders>
            <w:noWrap/>
            <w:vAlign w:val="center"/>
          </w:tcPr>
          <w:p w14:paraId="765FD03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16.72</w:t>
            </w:r>
          </w:p>
        </w:tc>
        <w:tc>
          <w:tcPr>
            <w:tcW w:w="374" w:type="pct"/>
            <w:tcBorders>
              <w:top w:val="nil"/>
              <w:left w:val="nil"/>
              <w:bottom w:val="single" w:color="auto" w:sz="4" w:space="0"/>
              <w:right w:val="single" w:color="auto" w:sz="4" w:space="0"/>
            </w:tcBorders>
            <w:noWrap/>
            <w:vAlign w:val="center"/>
          </w:tcPr>
          <w:p w14:paraId="60E4D06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5.04</w:t>
            </w:r>
          </w:p>
        </w:tc>
        <w:tc>
          <w:tcPr>
            <w:tcW w:w="402" w:type="pct"/>
            <w:tcBorders>
              <w:top w:val="nil"/>
              <w:left w:val="nil"/>
              <w:bottom w:val="single" w:color="auto" w:sz="4" w:space="0"/>
              <w:right w:val="single" w:color="auto" w:sz="4" w:space="0"/>
            </w:tcBorders>
            <w:noWrap/>
            <w:vAlign w:val="center"/>
          </w:tcPr>
          <w:p w14:paraId="19A76A19">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2CFA2D66">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38E6F496">
            <w:pPr>
              <w:widowControl/>
              <w:spacing w:line="222" w:lineRule="exact"/>
              <w:jc w:val="right"/>
              <w:rPr>
                <w:rFonts w:hint="eastAsia" w:ascii="仿宋" w:hAnsi="仿宋" w:eastAsia="仿宋" w:cs="宋体"/>
                <w:kern w:val="0"/>
                <w:sz w:val="20"/>
                <w:szCs w:val="20"/>
              </w:rPr>
            </w:pPr>
          </w:p>
        </w:tc>
      </w:tr>
      <w:tr w14:paraId="0B237C6B">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E68E8E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w:t>
            </w:r>
          </w:p>
        </w:tc>
        <w:tc>
          <w:tcPr>
            <w:tcW w:w="1265" w:type="pct"/>
            <w:tcBorders>
              <w:top w:val="nil"/>
              <w:left w:val="nil"/>
              <w:bottom w:val="single" w:color="auto" w:sz="4" w:space="0"/>
              <w:right w:val="single" w:color="auto" w:sz="4" w:space="0"/>
            </w:tcBorders>
            <w:shd w:val="clear" w:color="000000" w:fill="FFFFFF"/>
            <w:noWrap/>
            <w:vAlign w:val="center"/>
          </w:tcPr>
          <w:p w14:paraId="62F97A8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行政事业单位养老支出</w:t>
            </w:r>
          </w:p>
        </w:tc>
        <w:tc>
          <w:tcPr>
            <w:tcW w:w="392" w:type="pct"/>
            <w:tcBorders>
              <w:top w:val="nil"/>
              <w:left w:val="nil"/>
              <w:bottom w:val="single" w:color="auto" w:sz="4" w:space="0"/>
              <w:right w:val="single" w:color="auto" w:sz="4" w:space="0"/>
            </w:tcBorders>
            <w:noWrap/>
            <w:vAlign w:val="center"/>
          </w:tcPr>
          <w:p w14:paraId="145C7AB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18.45</w:t>
            </w:r>
          </w:p>
        </w:tc>
        <w:tc>
          <w:tcPr>
            <w:tcW w:w="390" w:type="pct"/>
            <w:tcBorders>
              <w:top w:val="nil"/>
              <w:left w:val="nil"/>
              <w:bottom w:val="single" w:color="auto" w:sz="4" w:space="0"/>
              <w:right w:val="single" w:color="auto" w:sz="4" w:space="0"/>
            </w:tcBorders>
            <w:noWrap/>
            <w:vAlign w:val="center"/>
          </w:tcPr>
          <w:p w14:paraId="4DE2FC1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13.41</w:t>
            </w:r>
          </w:p>
        </w:tc>
        <w:tc>
          <w:tcPr>
            <w:tcW w:w="374" w:type="pct"/>
            <w:tcBorders>
              <w:top w:val="nil"/>
              <w:left w:val="nil"/>
              <w:bottom w:val="single" w:color="auto" w:sz="4" w:space="0"/>
              <w:right w:val="single" w:color="auto" w:sz="4" w:space="0"/>
            </w:tcBorders>
            <w:noWrap/>
            <w:vAlign w:val="center"/>
          </w:tcPr>
          <w:p w14:paraId="685F0E4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5.04</w:t>
            </w:r>
          </w:p>
        </w:tc>
        <w:tc>
          <w:tcPr>
            <w:tcW w:w="402" w:type="pct"/>
            <w:tcBorders>
              <w:top w:val="nil"/>
              <w:left w:val="nil"/>
              <w:bottom w:val="single" w:color="auto" w:sz="4" w:space="0"/>
              <w:right w:val="single" w:color="auto" w:sz="4" w:space="0"/>
            </w:tcBorders>
            <w:noWrap/>
            <w:vAlign w:val="center"/>
          </w:tcPr>
          <w:p w14:paraId="398F35A5">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5C2C7626">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29AD68B4">
            <w:pPr>
              <w:widowControl/>
              <w:spacing w:line="222" w:lineRule="exact"/>
              <w:jc w:val="right"/>
              <w:rPr>
                <w:rFonts w:hint="eastAsia" w:ascii="仿宋" w:hAnsi="仿宋" w:eastAsia="仿宋" w:cs="宋体"/>
                <w:kern w:val="0"/>
                <w:sz w:val="20"/>
                <w:szCs w:val="20"/>
              </w:rPr>
            </w:pPr>
          </w:p>
        </w:tc>
      </w:tr>
      <w:tr w14:paraId="3EFD8D69">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F247B8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2080502</w:t>
            </w:r>
          </w:p>
        </w:tc>
        <w:tc>
          <w:tcPr>
            <w:tcW w:w="1265" w:type="pct"/>
            <w:tcBorders>
              <w:top w:val="nil"/>
              <w:left w:val="nil"/>
              <w:bottom w:val="single" w:color="auto" w:sz="4" w:space="0"/>
              <w:right w:val="single" w:color="auto" w:sz="4" w:space="0"/>
            </w:tcBorders>
            <w:shd w:val="clear" w:color="000000" w:fill="FFFFFF"/>
            <w:noWrap/>
            <w:vAlign w:val="center"/>
          </w:tcPr>
          <w:p w14:paraId="45AB50B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事业单位离退休</w:t>
            </w:r>
          </w:p>
        </w:tc>
        <w:tc>
          <w:tcPr>
            <w:tcW w:w="392" w:type="pct"/>
            <w:tcBorders>
              <w:top w:val="nil"/>
              <w:left w:val="nil"/>
              <w:bottom w:val="single" w:color="auto" w:sz="4" w:space="0"/>
              <w:right w:val="single" w:color="auto" w:sz="4" w:space="0"/>
            </w:tcBorders>
            <w:noWrap/>
            <w:vAlign w:val="center"/>
          </w:tcPr>
          <w:p w14:paraId="03B532B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5.04</w:t>
            </w:r>
          </w:p>
        </w:tc>
        <w:tc>
          <w:tcPr>
            <w:tcW w:w="390" w:type="pct"/>
            <w:tcBorders>
              <w:top w:val="nil"/>
              <w:left w:val="nil"/>
              <w:bottom w:val="single" w:color="auto" w:sz="4" w:space="0"/>
              <w:right w:val="single" w:color="auto" w:sz="4" w:space="0"/>
            </w:tcBorders>
            <w:noWrap/>
            <w:vAlign w:val="center"/>
          </w:tcPr>
          <w:p w14:paraId="1FB1E909">
            <w:pPr>
              <w:widowControl/>
              <w:spacing w:line="222" w:lineRule="exact"/>
              <w:jc w:val="right"/>
              <w:rPr>
                <w:rFonts w:hint="eastAsia"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17A8B60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5.04</w:t>
            </w:r>
          </w:p>
        </w:tc>
        <w:tc>
          <w:tcPr>
            <w:tcW w:w="402" w:type="pct"/>
            <w:tcBorders>
              <w:top w:val="nil"/>
              <w:left w:val="nil"/>
              <w:bottom w:val="single" w:color="auto" w:sz="4" w:space="0"/>
              <w:right w:val="single" w:color="auto" w:sz="4" w:space="0"/>
            </w:tcBorders>
            <w:noWrap/>
            <w:vAlign w:val="center"/>
          </w:tcPr>
          <w:p w14:paraId="4CDBC47D">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1201C31A">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000EFCAA">
            <w:pPr>
              <w:widowControl/>
              <w:spacing w:line="222" w:lineRule="exact"/>
              <w:jc w:val="right"/>
              <w:rPr>
                <w:rFonts w:hint="eastAsia" w:ascii="仿宋" w:hAnsi="仿宋" w:eastAsia="仿宋" w:cs="宋体"/>
                <w:kern w:val="0"/>
                <w:sz w:val="20"/>
                <w:szCs w:val="20"/>
              </w:rPr>
            </w:pPr>
          </w:p>
        </w:tc>
      </w:tr>
      <w:tr w14:paraId="2F06B33F">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2624D3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2080505</w:t>
            </w:r>
          </w:p>
        </w:tc>
        <w:tc>
          <w:tcPr>
            <w:tcW w:w="1265" w:type="pct"/>
            <w:tcBorders>
              <w:top w:val="nil"/>
              <w:left w:val="nil"/>
              <w:bottom w:val="single" w:color="auto" w:sz="4" w:space="0"/>
              <w:right w:val="single" w:color="auto" w:sz="4" w:space="0"/>
            </w:tcBorders>
            <w:shd w:val="clear" w:color="000000" w:fill="FFFFFF"/>
            <w:noWrap/>
            <w:vAlign w:val="center"/>
          </w:tcPr>
          <w:p w14:paraId="787FBC6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机关事业单位基本养老保险缴费支出</w:t>
            </w:r>
          </w:p>
        </w:tc>
        <w:tc>
          <w:tcPr>
            <w:tcW w:w="392" w:type="pct"/>
            <w:tcBorders>
              <w:top w:val="nil"/>
              <w:left w:val="nil"/>
              <w:bottom w:val="single" w:color="auto" w:sz="4" w:space="0"/>
              <w:right w:val="single" w:color="auto" w:sz="4" w:space="0"/>
            </w:tcBorders>
            <w:noWrap/>
            <w:vAlign w:val="center"/>
          </w:tcPr>
          <w:p w14:paraId="25B6776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13.41</w:t>
            </w:r>
          </w:p>
        </w:tc>
        <w:tc>
          <w:tcPr>
            <w:tcW w:w="390" w:type="pct"/>
            <w:tcBorders>
              <w:top w:val="nil"/>
              <w:left w:val="nil"/>
              <w:bottom w:val="single" w:color="auto" w:sz="4" w:space="0"/>
              <w:right w:val="single" w:color="auto" w:sz="4" w:space="0"/>
            </w:tcBorders>
            <w:noWrap/>
            <w:vAlign w:val="center"/>
          </w:tcPr>
          <w:p w14:paraId="0B488EE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13.41</w:t>
            </w:r>
          </w:p>
        </w:tc>
        <w:tc>
          <w:tcPr>
            <w:tcW w:w="374" w:type="pct"/>
            <w:tcBorders>
              <w:top w:val="nil"/>
              <w:left w:val="nil"/>
              <w:bottom w:val="single" w:color="auto" w:sz="4" w:space="0"/>
              <w:right w:val="single" w:color="auto" w:sz="4" w:space="0"/>
            </w:tcBorders>
            <w:noWrap/>
            <w:vAlign w:val="center"/>
          </w:tcPr>
          <w:p w14:paraId="072FCDED">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728E548E">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799BBCF5">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34A0093D">
            <w:pPr>
              <w:widowControl/>
              <w:spacing w:line="222" w:lineRule="exact"/>
              <w:jc w:val="right"/>
              <w:rPr>
                <w:rFonts w:hint="eastAsia" w:ascii="仿宋" w:hAnsi="仿宋" w:eastAsia="仿宋" w:cs="宋体"/>
                <w:kern w:val="0"/>
                <w:sz w:val="20"/>
                <w:szCs w:val="20"/>
              </w:rPr>
            </w:pPr>
          </w:p>
        </w:tc>
      </w:tr>
      <w:tr w14:paraId="031266D2">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A29DDC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20808</w:t>
            </w:r>
          </w:p>
        </w:tc>
        <w:tc>
          <w:tcPr>
            <w:tcW w:w="1265" w:type="pct"/>
            <w:tcBorders>
              <w:top w:val="nil"/>
              <w:left w:val="nil"/>
              <w:bottom w:val="single" w:color="auto" w:sz="4" w:space="0"/>
              <w:right w:val="single" w:color="auto" w:sz="4" w:space="0"/>
            </w:tcBorders>
            <w:shd w:val="clear" w:color="000000" w:fill="FFFFFF"/>
            <w:noWrap/>
            <w:vAlign w:val="center"/>
          </w:tcPr>
          <w:p w14:paraId="26A41FA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抚恤</w:t>
            </w:r>
          </w:p>
        </w:tc>
        <w:tc>
          <w:tcPr>
            <w:tcW w:w="392" w:type="pct"/>
            <w:tcBorders>
              <w:top w:val="nil"/>
              <w:left w:val="nil"/>
              <w:bottom w:val="single" w:color="auto" w:sz="4" w:space="0"/>
              <w:right w:val="single" w:color="auto" w:sz="4" w:space="0"/>
            </w:tcBorders>
            <w:noWrap/>
            <w:vAlign w:val="center"/>
          </w:tcPr>
          <w:p w14:paraId="2B822C6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3.31</w:t>
            </w:r>
          </w:p>
        </w:tc>
        <w:tc>
          <w:tcPr>
            <w:tcW w:w="390" w:type="pct"/>
            <w:tcBorders>
              <w:top w:val="nil"/>
              <w:left w:val="nil"/>
              <w:bottom w:val="single" w:color="auto" w:sz="4" w:space="0"/>
              <w:right w:val="single" w:color="auto" w:sz="4" w:space="0"/>
            </w:tcBorders>
            <w:noWrap/>
            <w:vAlign w:val="center"/>
          </w:tcPr>
          <w:p w14:paraId="5DB0BF9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3.31</w:t>
            </w:r>
          </w:p>
        </w:tc>
        <w:tc>
          <w:tcPr>
            <w:tcW w:w="374" w:type="pct"/>
            <w:tcBorders>
              <w:top w:val="nil"/>
              <w:left w:val="nil"/>
              <w:bottom w:val="single" w:color="auto" w:sz="4" w:space="0"/>
              <w:right w:val="single" w:color="auto" w:sz="4" w:space="0"/>
            </w:tcBorders>
            <w:noWrap/>
            <w:vAlign w:val="center"/>
          </w:tcPr>
          <w:p w14:paraId="2140937A">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074E58A2">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27EFD6CA">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402CAC26">
            <w:pPr>
              <w:widowControl/>
              <w:spacing w:line="222" w:lineRule="exact"/>
              <w:jc w:val="right"/>
              <w:rPr>
                <w:rFonts w:hint="eastAsia" w:ascii="仿宋" w:hAnsi="仿宋" w:eastAsia="仿宋" w:cs="宋体"/>
                <w:kern w:val="0"/>
                <w:sz w:val="20"/>
                <w:szCs w:val="20"/>
              </w:rPr>
            </w:pPr>
          </w:p>
        </w:tc>
      </w:tr>
      <w:tr w14:paraId="7EE49A6C">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186792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2080899</w:t>
            </w:r>
          </w:p>
        </w:tc>
        <w:tc>
          <w:tcPr>
            <w:tcW w:w="1265" w:type="pct"/>
            <w:tcBorders>
              <w:top w:val="nil"/>
              <w:left w:val="nil"/>
              <w:bottom w:val="single" w:color="auto" w:sz="4" w:space="0"/>
              <w:right w:val="single" w:color="auto" w:sz="4" w:space="0"/>
            </w:tcBorders>
            <w:shd w:val="clear" w:color="000000" w:fill="FFFFFF"/>
            <w:noWrap/>
            <w:vAlign w:val="center"/>
          </w:tcPr>
          <w:p w14:paraId="27FAEC1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其他优抚支出</w:t>
            </w:r>
          </w:p>
        </w:tc>
        <w:tc>
          <w:tcPr>
            <w:tcW w:w="392" w:type="pct"/>
            <w:tcBorders>
              <w:top w:val="nil"/>
              <w:left w:val="nil"/>
              <w:bottom w:val="single" w:color="auto" w:sz="4" w:space="0"/>
              <w:right w:val="single" w:color="auto" w:sz="4" w:space="0"/>
            </w:tcBorders>
            <w:noWrap/>
            <w:vAlign w:val="center"/>
          </w:tcPr>
          <w:p w14:paraId="38EAAE9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3.31</w:t>
            </w:r>
          </w:p>
        </w:tc>
        <w:tc>
          <w:tcPr>
            <w:tcW w:w="390" w:type="pct"/>
            <w:tcBorders>
              <w:top w:val="nil"/>
              <w:left w:val="nil"/>
              <w:bottom w:val="single" w:color="auto" w:sz="4" w:space="0"/>
              <w:right w:val="single" w:color="auto" w:sz="4" w:space="0"/>
            </w:tcBorders>
            <w:noWrap/>
            <w:vAlign w:val="center"/>
          </w:tcPr>
          <w:p w14:paraId="47C5970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3.31</w:t>
            </w:r>
          </w:p>
        </w:tc>
        <w:tc>
          <w:tcPr>
            <w:tcW w:w="374" w:type="pct"/>
            <w:tcBorders>
              <w:top w:val="nil"/>
              <w:left w:val="nil"/>
              <w:bottom w:val="single" w:color="auto" w:sz="4" w:space="0"/>
              <w:right w:val="single" w:color="auto" w:sz="4" w:space="0"/>
            </w:tcBorders>
            <w:noWrap/>
            <w:vAlign w:val="center"/>
          </w:tcPr>
          <w:p w14:paraId="2266A566">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2C844E95">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08D21588">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2AD1C874">
            <w:pPr>
              <w:widowControl/>
              <w:spacing w:line="222" w:lineRule="exact"/>
              <w:jc w:val="right"/>
              <w:rPr>
                <w:rFonts w:hint="eastAsia" w:ascii="仿宋" w:hAnsi="仿宋" w:eastAsia="仿宋" w:cs="宋体"/>
                <w:kern w:val="0"/>
                <w:sz w:val="20"/>
                <w:szCs w:val="20"/>
              </w:rPr>
            </w:pPr>
          </w:p>
        </w:tc>
      </w:tr>
      <w:tr w14:paraId="4D410153">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C012C0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w:t>
            </w:r>
          </w:p>
        </w:tc>
        <w:tc>
          <w:tcPr>
            <w:tcW w:w="1265" w:type="pct"/>
            <w:tcBorders>
              <w:top w:val="nil"/>
              <w:left w:val="nil"/>
              <w:bottom w:val="single" w:color="auto" w:sz="4" w:space="0"/>
              <w:right w:val="single" w:color="auto" w:sz="4" w:space="0"/>
            </w:tcBorders>
            <w:shd w:val="clear" w:color="000000" w:fill="FFFFFF"/>
            <w:noWrap/>
            <w:vAlign w:val="center"/>
          </w:tcPr>
          <w:p w14:paraId="3688E54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卫生健康支出</w:t>
            </w:r>
          </w:p>
        </w:tc>
        <w:tc>
          <w:tcPr>
            <w:tcW w:w="392" w:type="pct"/>
            <w:tcBorders>
              <w:top w:val="nil"/>
              <w:left w:val="nil"/>
              <w:bottom w:val="single" w:color="auto" w:sz="4" w:space="0"/>
              <w:right w:val="single" w:color="auto" w:sz="4" w:space="0"/>
            </w:tcBorders>
            <w:noWrap/>
            <w:vAlign w:val="center"/>
          </w:tcPr>
          <w:p w14:paraId="5E0C1A7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7.43</w:t>
            </w:r>
          </w:p>
        </w:tc>
        <w:tc>
          <w:tcPr>
            <w:tcW w:w="390" w:type="pct"/>
            <w:tcBorders>
              <w:top w:val="nil"/>
              <w:left w:val="nil"/>
              <w:bottom w:val="single" w:color="auto" w:sz="4" w:space="0"/>
              <w:right w:val="single" w:color="auto" w:sz="4" w:space="0"/>
            </w:tcBorders>
            <w:noWrap/>
            <w:vAlign w:val="center"/>
          </w:tcPr>
          <w:p w14:paraId="09F8EBC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7.43</w:t>
            </w:r>
          </w:p>
        </w:tc>
        <w:tc>
          <w:tcPr>
            <w:tcW w:w="374" w:type="pct"/>
            <w:tcBorders>
              <w:top w:val="nil"/>
              <w:left w:val="nil"/>
              <w:bottom w:val="single" w:color="auto" w:sz="4" w:space="0"/>
              <w:right w:val="single" w:color="auto" w:sz="4" w:space="0"/>
            </w:tcBorders>
            <w:noWrap/>
            <w:vAlign w:val="center"/>
          </w:tcPr>
          <w:p w14:paraId="0F446CA3">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751191C4">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7F70FBCF">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24BB3BE9">
            <w:pPr>
              <w:widowControl/>
              <w:spacing w:line="222" w:lineRule="exact"/>
              <w:jc w:val="right"/>
              <w:rPr>
                <w:rFonts w:hint="eastAsia" w:ascii="仿宋" w:hAnsi="仿宋" w:eastAsia="仿宋" w:cs="宋体"/>
                <w:kern w:val="0"/>
                <w:sz w:val="20"/>
                <w:szCs w:val="20"/>
              </w:rPr>
            </w:pPr>
          </w:p>
        </w:tc>
      </w:tr>
      <w:tr w14:paraId="3E39C78C">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4A7F58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21011</w:t>
            </w:r>
          </w:p>
        </w:tc>
        <w:tc>
          <w:tcPr>
            <w:tcW w:w="1265" w:type="pct"/>
            <w:tcBorders>
              <w:top w:val="nil"/>
              <w:left w:val="nil"/>
              <w:bottom w:val="single" w:color="auto" w:sz="4" w:space="0"/>
              <w:right w:val="single" w:color="auto" w:sz="4" w:space="0"/>
            </w:tcBorders>
            <w:shd w:val="clear" w:color="000000" w:fill="FFFFFF"/>
            <w:noWrap/>
            <w:vAlign w:val="center"/>
          </w:tcPr>
          <w:p w14:paraId="7D38D1B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行政事业单位医疗</w:t>
            </w:r>
          </w:p>
        </w:tc>
        <w:tc>
          <w:tcPr>
            <w:tcW w:w="392" w:type="pct"/>
            <w:tcBorders>
              <w:top w:val="nil"/>
              <w:left w:val="nil"/>
              <w:bottom w:val="single" w:color="auto" w:sz="4" w:space="0"/>
              <w:right w:val="single" w:color="auto" w:sz="4" w:space="0"/>
            </w:tcBorders>
            <w:noWrap/>
            <w:vAlign w:val="center"/>
          </w:tcPr>
          <w:p w14:paraId="651115B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7.43</w:t>
            </w:r>
          </w:p>
        </w:tc>
        <w:tc>
          <w:tcPr>
            <w:tcW w:w="390" w:type="pct"/>
            <w:tcBorders>
              <w:top w:val="nil"/>
              <w:left w:val="nil"/>
              <w:bottom w:val="single" w:color="auto" w:sz="4" w:space="0"/>
              <w:right w:val="single" w:color="auto" w:sz="4" w:space="0"/>
            </w:tcBorders>
            <w:noWrap/>
            <w:vAlign w:val="center"/>
          </w:tcPr>
          <w:p w14:paraId="3E460BF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7.43</w:t>
            </w:r>
          </w:p>
        </w:tc>
        <w:tc>
          <w:tcPr>
            <w:tcW w:w="374" w:type="pct"/>
            <w:tcBorders>
              <w:top w:val="nil"/>
              <w:left w:val="nil"/>
              <w:bottom w:val="single" w:color="auto" w:sz="4" w:space="0"/>
              <w:right w:val="single" w:color="auto" w:sz="4" w:space="0"/>
            </w:tcBorders>
            <w:noWrap/>
            <w:vAlign w:val="center"/>
          </w:tcPr>
          <w:p w14:paraId="1CC40EE6">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44B79B69">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57411AC4">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53D9AB05">
            <w:pPr>
              <w:widowControl/>
              <w:spacing w:line="222" w:lineRule="exact"/>
              <w:jc w:val="right"/>
              <w:rPr>
                <w:rFonts w:hint="eastAsia" w:ascii="仿宋" w:hAnsi="仿宋" w:eastAsia="仿宋" w:cs="宋体"/>
                <w:kern w:val="0"/>
                <w:sz w:val="20"/>
                <w:szCs w:val="20"/>
              </w:rPr>
            </w:pPr>
          </w:p>
        </w:tc>
      </w:tr>
      <w:tr w14:paraId="63A1E645">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E2BCCF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2101101</w:t>
            </w:r>
          </w:p>
        </w:tc>
        <w:tc>
          <w:tcPr>
            <w:tcW w:w="1265" w:type="pct"/>
            <w:tcBorders>
              <w:top w:val="nil"/>
              <w:left w:val="nil"/>
              <w:bottom w:val="single" w:color="auto" w:sz="4" w:space="0"/>
              <w:right w:val="single" w:color="auto" w:sz="4" w:space="0"/>
            </w:tcBorders>
            <w:shd w:val="clear" w:color="000000" w:fill="FFFFFF"/>
            <w:noWrap/>
            <w:vAlign w:val="center"/>
          </w:tcPr>
          <w:p w14:paraId="43E114E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行政单位医疗</w:t>
            </w:r>
          </w:p>
        </w:tc>
        <w:tc>
          <w:tcPr>
            <w:tcW w:w="392" w:type="pct"/>
            <w:tcBorders>
              <w:top w:val="nil"/>
              <w:left w:val="nil"/>
              <w:bottom w:val="single" w:color="auto" w:sz="4" w:space="0"/>
              <w:right w:val="single" w:color="auto" w:sz="4" w:space="0"/>
            </w:tcBorders>
            <w:noWrap/>
            <w:vAlign w:val="center"/>
          </w:tcPr>
          <w:p w14:paraId="5D679E3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7.43</w:t>
            </w:r>
          </w:p>
        </w:tc>
        <w:tc>
          <w:tcPr>
            <w:tcW w:w="390" w:type="pct"/>
            <w:tcBorders>
              <w:top w:val="nil"/>
              <w:left w:val="nil"/>
              <w:bottom w:val="single" w:color="auto" w:sz="4" w:space="0"/>
              <w:right w:val="single" w:color="auto" w:sz="4" w:space="0"/>
            </w:tcBorders>
            <w:noWrap/>
            <w:vAlign w:val="center"/>
          </w:tcPr>
          <w:p w14:paraId="5C60995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7.43</w:t>
            </w:r>
          </w:p>
        </w:tc>
        <w:tc>
          <w:tcPr>
            <w:tcW w:w="374" w:type="pct"/>
            <w:tcBorders>
              <w:top w:val="nil"/>
              <w:left w:val="nil"/>
              <w:bottom w:val="single" w:color="auto" w:sz="4" w:space="0"/>
              <w:right w:val="single" w:color="auto" w:sz="4" w:space="0"/>
            </w:tcBorders>
            <w:noWrap/>
            <w:vAlign w:val="center"/>
          </w:tcPr>
          <w:p w14:paraId="3672C008">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3FEA9F40">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328DD33A">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6F79F929">
            <w:pPr>
              <w:widowControl/>
              <w:spacing w:line="222" w:lineRule="exact"/>
              <w:jc w:val="right"/>
              <w:rPr>
                <w:rFonts w:hint="eastAsia" w:ascii="仿宋" w:hAnsi="仿宋" w:eastAsia="仿宋" w:cs="宋体"/>
                <w:kern w:val="0"/>
                <w:sz w:val="20"/>
                <w:szCs w:val="20"/>
              </w:rPr>
            </w:pPr>
          </w:p>
        </w:tc>
      </w:tr>
      <w:tr w14:paraId="39454CBE">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F6414F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213</w:t>
            </w:r>
          </w:p>
        </w:tc>
        <w:tc>
          <w:tcPr>
            <w:tcW w:w="1265" w:type="pct"/>
            <w:tcBorders>
              <w:top w:val="nil"/>
              <w:left w:val="nil"/>
              <w:bottom w:val="single" w:color="auto" w:sz="4" w:space="0"/>
              <w:right w:val="single" w:color="auto" w:sz="4" w:space="0"/>
            </w:tcBorders>
            <w:shd w:val="clear" w:color="000000" w:fill="FFFFFF"/>
            <w:noWrap/>
            <w:vAlign w:val="center"/>
          </w:tcPr>
          <w:p w14:paraId="3896A62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农林水支出</w:t>
            </w:r>
          </w:p>
        </w:tc>
        <w:tc>
          <w:tcPr>
            <w:tcW w:w="392" w:type="pct"/>
            <w:tcBorders>
              <w:top w:val="nil"/>
              <w:left w:val="nil"/>
              <w:bottom w:val="single" w:color="auto" w:sz="4" w:space="0"/>
              <w:right w:val="single" w:color="auto" w:sz="4" w:space="0"/>
            </w:tcBorders>
            <w:noWrap/>
            <w:vAlign w:val="center"/>
          </w:tcPr>
          <w:p w14:paraId="7B0985B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495.98</w:t>
            </w:r>
          </w:p>
        </w:tc>
        <w:tc>
          <w:tcPr>
            <w:tcW w:w="390" w:type="pct"/>
            <w:tcBorders>
              <w:top w:val="nil"/>
              <w:left w:val="nil"/>
              <w:bottom w:val="single" w:color="auto" w:sz="4" w:space="0"/>
              <w:right w:val="single" w:color="auto" w:sz="4" w:space="0"/>
            </w:tcBorders>
            <w:noWrap/>
            <w:vAlign w:val="center"/>
          </w:tcPr>
          <w:p w14:paraId="5CE0AE6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180.46</w:t>
            </w:r>
          </w:p>
        </w:tc>
        <w:tc>
          <w:tcPr>
            <w:tcW w:w="374" w:type="pct"/>
            <w:tcBorders>
              <w:top w:val="nil"/>
              <w:left w:val="nil"/>
              <w:bottom w:val="single" w:color="auto" w:sz="4" w:space="0"/>
              <w:right w:val="single" w:color="auto" w:sz="4" w:space="0"/>
            </w:tcBorders>
            <w:noWrap/>
            <w:vAlign w:val="center"/>
          </w:tcPr>
          <w:p w14:paraId="6D01DF3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315.52</w:t>
            </w:r>
          </w:p>
        </w:tc>
        <w:tc>
          <w:tcPr>
            <w:tcW w:w="402" w:type="pct"/>
            <w:tcBorders>
              <w:top w:val="nil"/>
              <w:left w:val="nil"/>
              <w:bottom w:val="single" w:color="auto" w:sz="4" w:space="0"/>
              <w:right w:val="single" w:color="auto" w:sz="4" w:space="0"/>
            </w:tcBorders>
            <w:noWrap/>
            <w:vAlign w:val="center"/>
          </w:tcPr>
          <w:p w14:paraId="2C639E0E">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00B8B52A">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43D70D36">
            <w:pPr>
              <w:widowControl/>
              <w:spacing w:line="222" w:lineRule="exact"/>
              <w:jc w:val="right"/>
              <w:rPr>
                <w:rFonts w:hint="eastAsia" w:ascii="仿宋" w:hAnsi="仿宋" w:eastAsia="仿宋" w:cs="宋体"/>
                <w:kern w:val="0"/>
                <w:sz w:val="20"/>
                <w:szCs w:val="20"/>
              </w:rPr>
            </w:pPr>
          </w:p>
        </w:tc>
      </w:tr>
      <w:tr w14:paraId="39E09316">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FC12FB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21301</w:t>
            </w:r>
          </w:p>
        </w:tc>
        <w:tc>
          <w:tcPr>
            <w:tcW w:w="1265" w:type="pct"/>
            <w:tcBorders>
              <w:top w:val="nil"/>
              <w:left w:val="nil"/>
              <w:bottom w:val="single" w:color="auto" w:sz="4" w:space="0"/>
              <w:right w:val="single" w:color="auto" w:sz="4" w:space="0"/>
            </w:tcBorders>
            <w:shd w:val="clear" w:color="000000" w:fill="FFFFFF"/>
            <w:noWrap/>
            <w:vAlign w:val="center"/>
          </w:tcPr>
          <w:p w14:paraId="05C07B4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农业农村</w:t>
            </w:r>
          </w:p>
        </w:tc>
        <w:tc>
          <w:tcPr>
            <w:tcW w:w="392" w:type="pct"/>
            <w:tcBorders>
              <w:top w:val="nil"/>
              <w:left w:val="nil"/>
              <w:bottom w:val="single" w:color="auto" w:sz="4" w:space="0"/>
              <w:right w:val="single" w:color="auto" w:sz="4" w:space="0"/>
            </w:tcBorders>
            <w:noWrap/>
            <w:vAlign w:val="center"/>
          </w:tcPr>
          <w:p w14:paraId="56E9CA1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495.98</w:t>
            </w:r>
          </w:p>
        </w:tc>
        <w:tc>
          <w:tcPr>
            <w:tcW w:w="390" w:type="pct"/>
            <w:tcBorders>
              <w:top w:val="nil"/>
              <w:left w:val="nil"/>
              <w:bottom w:val="single" w:color="auto" w:sz="4" w:space="0"/>
              <w:right w:val="single" w:color="auto" w:sz="4" w:space="0"/>
            </w:tcBorders>
            <w:noWrap/>
            <w:vAlign w:val="center"/>
          </w:tcPr>
          <w:p w14:paraId="78A064A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180.46</w:t>
            </w:r>
          </w:p>
        </w:tc>
        <w:tc>
          <w:tcPr>
            <w:tcW w:w="374" w:type="pct"/>
            <w:tcBorders>
              <w:top w:val="nil"/>
              <w:left w:val="nil"/>
              <w:bottom w:val="single" w:color="auto" w:sz="4" w:space="0"/>
              <w:right w:val="single" w:color="auto" w:sz="4" w:space="0"/>
            </w:tcBorders>
            <w:noWrap/>
            <w:vAlign w:val="center"/>
          </w:tcPr>
          <w:p w14:paraId="2E96B9F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315.52</w:t>
            </w:r>
          </w:p>
        </w:tc>
        <w:tc>
          <w:tcPr>
            <w:tcW w:w="402" w:type="pct"/>
            <w:tcBorders>
              <w:top w:val="nil"/>
              <w:left w:val="nil"/>
              <w:bottom w:val="single" w:color="auto" w:sz="4" w:space="0"/>
              <w:right w:val="single" w:color="auto" w:sz="4" w:space="0"/>
            </w:tcBorders>
            <w:noWrap/>
            <w:vAlign w:val="center"/>
          </w:tcPr>
          <w:p w14:paraId="47C9CF56">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74331F74">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387ED8BE">
            <w:pPr>
              <w:widowControl/>
              <w:spacing w:line="222" w:lineRule="exact"/>
              <w:jc w:val="right"/>
              <w:rPr>
                <w:rFonts w:hint="eastAsia" w:ascii="仿宋" w:hAnsi="仿宋" w:eastAsia="仿宋" w:cs="宋体"/>
                <w:kern w:val="0"/>
                <w:sz w:val="20"/>
                <w:szCs w:val="20"/>
              </w:rPr>
            </w:pPr>
          </w:p>
        </w:tc>
      </w:tr>
      <w:tr w14:paraId="6920E20A">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DCE376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2130101</w:t>
            </w:r>
          </w:p>
        </w:tc>
        <w:tc>
          <w:tcPr>
            <w:tcW w:w="1265" w:type="pct"/>
            <w:tcBorders>
              <w:top w:val="nil"/>
              <w:left w:val="nil"/>
              <w:bottom w:val="single" w:color="auto" w:sz="4" w:space="0"/>
              <w:right w:val="single" w:color="auto" w:sz="4" w:space="0"/>
            </w:tcBorders>
            <w:shd w:val="clear" w:color="000000" w:fill="FFFFFF"/>
            <w:noWrap/>
            <w:vAlign w:val="center"/>
          </w:tcPr>
          <w:p w14:paraId="2A56968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行政运行</w:t>
            </w:r>
          </w:p>
        </w:tc>
        <w:tc>
          <w:tcPr>
            <w:tcW w:w="392" w:type="pct"/>
            <w:tcBorders>
              <w:top w:val="nil"/>
              <w:left w:val="nil"/>
              <w:bottom w:val="single" w:color="auto" w:sz="4" w:space="0"/>
              <w:right w:val="single" w:color="auto" w:sz="4" w:space="0"/>
            </w:tcBorders>
            <w:noWrap/>
            <w:vAlign w:val="center"/>
          </w:tcPr>
          <w:p w14:paraId="6345DD9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180.46</w:t>
            </w:r>
          </w:p>
        </w:tc>
        <w:tc>
          <w:tcPr>
            <w:tcW w:w="390" w:type="pct"/>
            <w:tcBorders>
              <w:top w:val="nil"/>
              <w:left w:val="nil"/>
              <w:bottom w:val="single" w:color="auto" w:sz="4" w:space="0"/>
              <w:right w:val="single" w:color="auto" w:sz="4" w:space="0"/>
            </w:tcBorders>
            <w:noWrap/>
            <w:vAlign w:val="center"/>
          </w:tcPr>
          <w:p w14:paraId="459AFD6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180.46</w:t>
            </w:r>
          </w:p>
        </w:tc>
        <w:tc>
          <w:tcPr>
            <w:tcW w:w="374" w:type="pct"/>
            <w:tcBorders>
              <w:top w:val="nil"/>
              <w:left w:val="nil"/>
              <w:bottom w:val="single" w:color="auto" w:sz="4" w:space="0"/>
              <w:right w:val="single" w:color="auto" w:sz="4" w:space="0"/>
            </w:tcBorders>
            <w:noWrap/>
            <w:vAlign w:val="center"/>
          </w:tcPr>
          <w:p w14:paraId="6C5C73E1">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1709B64E">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7CD2E8CC">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663EFAC6">
            <w:pPr>
              <w:widowControl/>
              <w:spacing w:line="222" w:lineRule="exact"/>
              <w:jc w:val="right"/>
              <w:rPr>
                <w:rFonts w:hint="eastAsia" w:ascii="仿宋" w:hAnsi="仿宋" w:eastAsia="仿宋" w:cs="宋体"/>
                <w:kern w:val="0"/>
                <w:sz w:val="20"/>
                <w:szCs w:val="20"/>
              </w:rPr>
            </w:pPr>
          </w:p>
        </w:tc>
      </w:tr>
      <w:tr w14:paraId="7436775F">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A5072C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2130106</w:t>
            </w:r>
          </w:p>
        </w:tc>
        <w:tc>
          <w:tcPr>
            <w:tcW w:w="1265" w:type="pct"/>
            <w:tcBorders>
              <w:top w:val="nil"/>
              <w:left w:val="nil"/>
              <w:bottom w:val="single" w:color="auto" w:sz="4" w:space="0"/>
              <w:right w:val="single" w:color="auto" w:sz="4" w:space="0"/>
            </w:tcBorders>
            <w:shd w:val="clear" w:color="000000" w:fill="FFFFFF"/>
            <w:noWrap/>
            <w:vAlign w:val="center"/>
          </w:tcPr>
          <w:p w14:paraId="39CBA4B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科技转化与推广服务</w:t>
            </w:r>
          </w:p>
        </w:tc>
        <w:tc>
          <w:tcPr>
            <w:tcW w:w="392" w:type="pct"/>
            <w:tcBorders>
              <w:top w:val="nil"/>
              <w:left w:val="nil"/>
              <w:bottom w:val="single" w:color="auto" w:sz="4" w:space="0"/>
              <w:right w:val="single" w:color="auto" w:sz="4" w:space="0"/>
            </w:tcBorders>
            <w:noWrap/>
            <w:vAlign w:val="center"/>
          </w:tcPr>
          <w:p w14:paraId="748DAD9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w:t>
            </w:r>
          </w:p>
        </w:tc>
        <w:tc>
          <w:tcPr>
            <w:tcW w:w="390" w:type="pct"/>
            <w:tcBorders>
              <w:top w:val="nil"/>
              <w:left w:val="nil"/>
              <w:bottom w:val="single" w:color="auto" w:sz="4" w:space="0"/>
              <w:right w:val="single" w:color="auto" w:sz="4" w:space="0"/>
            </w:tcBorders>
            <w:noWrap/>
            <w:vAlign w:val="center"/>
          </w:tcPr>
          <w:p w14:paraId="5B3E4A13">
            <w:pPr>
              <w:widowControl/>
              <w:spacing w:line="222" w:lineRule="exact"/>
              <w:jc w:val="right"/>
              <w:rPr>
                <w:rFonts w:hint="eastAsia"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7F72B18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w:t>
            </w:r>
          </w:p>
        </w:tc>
        <w:tc>
          <w:tcPr>
            <w:tcW w:w="402" w:type="pct"/>
            <w:tcBorders>
              <w:top w:val="nil"/>
              <w:left w:val="nil"/>
              <w:bottom w:val="single" w:color="auto" w:sz="4" w:space="0"/>
              <w:right w:val="single" w:color="auto" w:sz="4" w:space="0"/>
            </w:tcBorders>
            <w:noWrap/>
            <w:vAlign w:val="center"/>
          </w:tcPr>
          <w:p w14:paraId="6EB9010F">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233F6FB7">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22BF6E98">
            <w:pPr>
              <w:widowControl/>
              <w:spacing w:line="222" w:lineRule="exact"/>
              <w:jc w:val="right"/>
              <w:rPr>
                <w:rFonts w:hint="eastAsia" w:ascii="仿宋" w:hAnsi="仿宋" w:eastAsia="仿宋" w:cs="宋体"/>
                <w:kern w:val="0"/>
                <w:sz w:val="20"/>
                <w:szCs w:val="20"/>
              </w:rPr>
            </w:pPr>
          </w:p>
        </w:tc>
      </w:tr>
      <w:tr w14:paraId="1E6AA599">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A6F8E2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2130122</w:t>
            </w:r>
          </w:p>
        </w:tc>
        <w:tc>
          <w:tcPr>
            <w:tcW w:w="1265" w:type="pct"/>
            <w:tcBorders>
              <w:top w:val="nil"/>
              <w:left w:val="nil"/>
              <w:bottom w:val="single" w:color="auto" w:sz="4" w:space="0"/>
              <w:right w:val="single" w:color="auto" w:sz="4" w:space="0"/>
            </w:tcBorders>
            <w:shd w:val="clear" w:color="000000" w:fill="FFFFFF"/>
            <w:noWrap/>
            <w:vAlign w:val="center"/>
          </w:tcPr>
          <w:p w14:paraId="1A92723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农业生产发展</w:t>
            </w:r>
          </w:p>
        </w:tc>
        <w:tc>
          <w:tcPr>
            <w:tcW w:w="392" w:type="pct"/>
            <w:tcBorders>
              <w:top w:val="nil"/>
              <w:left w:val="nil"/>
              <w:bottom w:val="single" w:color="auto" w:sz="4" w:space="0"/>
              <w:right w:val="single" w:color="auto" w:sz="4" w:space="0"/>
            </w:tcBorders>
            <w:noWrap/>
            <w:vAlign w:val="center"/>
          </w:tcPr>
          <w:p w14:paraId="64AC114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213.52</w:t>
            </w:r>
          </w:p>
        </w:tc>
        <w:tc>
          <w:tcPr>
            <w:tcW w:w="390" w:type="pct"/>
            <w:tcBorders>
              <w:top w:val="nil"/>
              <w:left w:val="nil"/>
              <w:bottom w:val="single" w:color="auto" w:sz="4" w:space="0"/>
              <w:right w:val="single" w:color="auto" w:sz="4" w:space="0"/>
            </w:tcBorders>
            <w:noWrap/>
            <w:vAlign w:val="center"/>
          </w:tcPr>
          <w:p w14:paraId="29587E81">
            <w:pPr>
              <w:widowControl/>
              <w:spacing w:line="222" w:lineRule="exact"/>
              <w:jc w:val="right"/>
              <w:rPr>
                <w:rFonts w:hint="eastAsia"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7042A28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213.52</w:t>
            </w:r>
          </w:p>
        </w:tc>
        <w:tc>
          <w:tcPr>
            <w:tcW w:w="402" w:type="pct"/>
            <w:tcBorders>
              <w:top w:val="nil"/>
              <w:left w:val="nil"/>
              <w:bottom w:val="single" w:color="auto" w:sz="4" w:space="0"/>
              <w:right w:val="single" w:color="auto" w:sz="4" w:space="0"/>
            </w:tcBorders>
            <w:noWrap/>
            <w:vAlign w:val="center"/>
          </w:tcPr>
          <w:p w14:paraId="3D284087">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78985DC5">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2148373A">
            <w:pPr>
              <w:widowControl/>
              <w:spacing w:line="222" w:lineRule="exact"/>
              <w:jc w:val="right"/>
              <w:rPr>
                <w:rFonts w:hint="eastAsia" w:ascii="仿宋" w:hAnsi="仿宋" w:eastAsia="仿宋" w:cs="宋体"/>
                <w:kern w:val="0"/>
                <w:sz w:val="20"/>
                <w:szCs w:val="20"/>
              </w:rPr>
            </w:pPr>
          </w:p>
        </w:tc>
      </w:tr>
      <w:tr w14:paraId="15FDDF89">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0A8C46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2130199</w:t>
            </w:r>
          </w:p>
        </w:tc>
        <w:tc>
          <w:tcPr>
            <w:tcW w:w="1265" w:type="pct"/>
            <w:tcBorders>
              <w:top w:val="nil"/>
              <w:left w:val="nil"/>
              <w:bottom w:val="single" w:color="auto" w:sz="4" w:space="0"/>
              <w:right w:val="single" w:color="auto" w:sz="4" w:space="0"/>
            </w:tcBorders>
            <w:shd w:val="clear" w:color="000000" w:fill="FFFFFF"/>
            <w:noWrap/>
            <w:vAlign w:val="center"/>
          </w:tcPr>
          <w:p w14:paraId="617D315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其他农业农村支出</w:t>
            </w:r>
          </w:p>
        </w:tc>
        <w:tc>
          <w:tcPr>
            <w:tcW w:w="392" w:type="pct"/>
            <w:tcBorders>
              <w:top w:val="nil"/>
              <w:left w:val="nil"/>
              <w:bottom w:val="single" w:color="auto" w:sz="4" w:space="0"/>
              <w:right w:val="single" w:color="auto" w:sz="4" w:space="0"/>
            </w:tcBorders>
            <w:noWrap/>
            <w:vAlign w:val="center"/>
          </w:tcPr>
          <w:p w14:paraId="3BE7024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92</w:t>
            </w:r>
          </w:p>
        </w:tc>
        <w:tc>
          <w:tcPr>
            <w:tcW w:w="390" w:type="pct"/>
            <w:tcBorders>
              <w:top w:val="nil"/>
              <w:left w:val="nil"/>
              <w:bottom w:val="single" w:color="auto" w:sz="4" w:space="0"/>
              <w:right w:val="single" w:color="auto" w:sz="4" w:space="0"/>
            </w:tcBorders>
            <w:noWrap/>
            <w:vAlign w:val="center"/>
          </w:tcPr>
          <w:p w14:paraId="61DB60DB">
            <w:pPr>
              <w:widowControl/>
              <w:spacing w:line="222" w:lineRule="exact"/>
              <w:jc w:val="right"/>
              <w:rPr>
                <w:rFonts w:hint="eastAsia"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7EC4BC3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92</w:t>
            </w:r>
          </w:p>
        </w:tc>
        <w:tc>
          <w:tcPr>
            <w:tcW w:w="402" w:type="pct"/>
            <w:tcBorders>
              <w:top w:val="nil"/>
              <w:left w:val="nil"/>
              <w:bottom w:val="single" w:color="auto" w:sz="4" w:space="0"/>
              <w:right w:val="single" w:color="auto" w:sz="4" w:space="0"/>
            </w:tcBorders>
            <w:noWrap/>
            <w:vAlign w:val="center"/>
          </w:tcPr>
          <w:p w14:paraId="7C039E3B">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5E8F6ACA">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3031DADB">
            <w:pPr>
              <w:widowControl/>
              <w:spacing w:line="222" w:lineRule="exact"/>
              <w:jc w:val="right"/>
              <w:rPr>
                <w:rFonts w:hint="eastAsia" w:ascii="仿宋" w:hAnsi="仿宋" w:eastAsia="仿宋" w:cs="宋体"/>
                <w:kern w:val="0"/>
                <w:sz w:val="20"/>
                <w:szCs w:val="20"/>
              </w:rPr>
            </w:pPr>
          </w:p>
        </w:tc>
      </w:tr>
      <w:tr w14:paraId="193E0419">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14A83F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215</w:t>
            </w:r>
          </w:p>
        </w:tc>
        <w:tc>
          <w:tcPr>
            <w:tcW w:w="1265" w:type="pct"/>
            <w:tcBorders>
              <w:top w:val="nil"/>
              <w:left w:val="nil"/>
              <w:bottom w:val="single" w:color="auto" w:sz="4" w:space="0"/>
              <w:right w:val="single" w:color="auto" w:sz="4" w:space="0"/>
            </w:tcBorders>
            <w:shd w:val="clear" w:color="000000" w:fill="FFFFFF"/>
            <w:noWrap/>
            <w:vAlign w:val="center"/>
          </w:tcPr>
          <w:p w14:paraId="5CEDBE0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资源勘探工业信息等支出</w:t>
            </w:r>
          </w:p>
        </w:tc>
        <w:tc>
          <w:tcPr>
            <w:tcW w:w="392" w:type="pct"/>
            <w:tcBorders>
              <w:top w:val="nil"/>
              <w:left w:val="nil"/>
              <w:bottom w:val="single" w:color="auto" w:sz="4" w:space="0"/>
              <w:right w:val="single" w:color="auto" w:sz="4" w:space="0"/>
            </w:tcBorders>
            <w:noWrap/>
            <w:vAlign w:val="center"/>
          </w:tcPr>
          <w:p w14:paraId="5DE04C2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71.99</w:t>
            </w:r>
          </w:p>
        </w:tc>
        <w:tc>
          <w:tcPr>
            <w:tcW w:w="390" w:type="pct"/>
            <w:tcBorders>
              <w:top w:val="nil"/>
              <w:left w:val="nil"/>
              <w:bottom w:val="single" w:color="auto" w:sz="4" w:space="0"/>
              <w:right w:val="single" w:color="auto" w:sz="4" w:space="0"/>
            </w:tcBorders>
            <w:noWrap/>
            <w:vAlign w:val="center"/>
          </w:tcPr>
          <w:p w14:paraId="48D57C74">
            <w:pPr>
              <w:widowControl/>
              <w:spacing w:line="222" w:lineRule="exact"/>
              <w:jc w:val="right"/>
              <w:rPr>
                <w:rFonts w:hint="eastAsia"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4DDC72F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71.99</w:t>
            </w:r>
          </w:p>
        </w:tc>
        <w:tc>
          <w:tcPr>
            <w:tcW w:w="402" w:type="pct"/>
            <w:tcBorders>
              <w:top w:val="nil"/>
              <w:left w:val="nil"/>
              <w:bottom w:val="single" w:color="auto" w:sz="4" w:space="0"/>
              <w:right w:val="single" w:color="auto" w:sz="4" w:space="0"/>
            </w:tcBorders>
            <w:noWrap/>
            <w:vAlign w:val="center"/>
          </w:tcPr>
          <w:p w14:paraId="4B09F568">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1819E425">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405B9742">
            <w:pPr>
              <w:widowControl/>
              <w:spacing w:line="222" w:lineRule="exact"/>
              <w:jc w:val="right"/>
              <w:rPr>
                <w:rFonts w:hint="eastAsia" w:ascii="仿宋" w:hAnsi="仿宋" w:eastAsia="仿宋" w:cs="宋体"/>
                <w:kern w:val="0"/>
                <w:sz w:val="20"/>
                <w:szCs w:val="20"/>
              </w:rPr>
            </w:pPr>
          </w:p>
        </w:tc>
      </w:tr>
      <w:tr w14:paraId="73B2755E">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1400C9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21598</w:t>
            </w:r>
          </w:p>
        </w:tc>
        <w:tc>
          <w:tcPr>
            <w:tcW w:w="1265" w:type="pct"/>
            <w:tcBorders>
              <w:top w:val="nil"/>
              <w:left w:val="nil"/>
              <w:bottom w:val="single" w:color="auto" w:sz="4" w:space="0"/>
              <w:right w:val="single" w:color="auto" w:sz="4" w:space="0"/>
            </w:tcBorders>
            <w:shd w:val="clear" w:color="000000" w:fill="FFFFFF"/>
            <w:noWrap/>
            <w:vAlign w:val="center"/>
          </w:tcPr>
          <w:p w14:paraId="6EF98E1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超长期特别国债安排的支出</w:t>
            </w:r>
          </w:p>
        </w:tc>
        <w:tc>
          <w:tcPr>
            <w:tcW w:w="392" w:type="pct"/>
            <w:tcBorders>
              <w:top w:val="nil"/>
              <w:left w:val="nil"/>
              <w:bottom w:val="single" w:color="auto" w:sz="4" w:space="0"/>
              <w:right w:val="single" w:color="auto" w:sz="4" w:space="0"/>
            </w:tcBorders>
            <w:noWrap/>
            <w:vAlign w:val="center"/>
          </w:tcPr>
          <w:p w14:paraId="49FA07F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71.99</w:t>
            </w:r>
          </w:p>
        </w:tc>
        <w:tc>
          <w:tcPr>
            <w:tcW w:w="390" w:type="pct"/>
            <w:tcBorders>
              <w:top w:val="nil"/>
              <w:left w:val="nil"/>
              <w:bottom w:val="single" w:color="auto" w:sz="4" w:space="0"/>
              <w:right w:val="single" w:color="auto" w:sz="4" w:space="0"/>
            </w:tcBorders>
            <w:noWrap/>
            <w:vAlign w:val="center"/>
          </w:tcPr>
          <w:p w14:paraId="53E4847D">
            <w:pPr>
              <w:widowControl/>
              <w:spacing w:line="222" w:lineRule="exact"/>
              <w:jc w:val="right"/>
              <w:rPr>
                <w:rFonts w:hint="eastAsia"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3002D5A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71.99</w:t>
            </w:r>
          </w:p>
        </w:tc>
        <w:tc>
          <w:tcPr>
            <w:tcW w:w="402" w:type="pct"/>
            <w:tcBorders>
              <w:top w:val="nil"/>
              <w:left w:val="nil"/>
              <w:bottom w:val="single" w:color="auto" w:sz="4" w:space="0"/>
              <w:right w:val="single" w:color="auto" w:sz="4" w:space="0"/>
            </w:tcBorders>
            <w:noWrap/>
            <w:vAlign w:val="center"/>
          </w:tcPr>
          <w:p w14:paraId="527F92B4">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0DB4E205">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62C850FB">
            <w:pPr>
              <w:widowControl/>
              <w:spacing w:line="222" w:lineRule="exact"/>
              <w:jc w:val="right"/>
              <w:rPr>
                <w:rFonts w:hint="eastAsia" w:ascii="仿宋" w:hAnsi="仿宋" w:eastAsia="仿宋" w:cs="宋体"/>
                <w:kern w:val="0"/>
                <w:sz w:val="20"/>
                <w:szCs w:val="20"/>
              </w:rPr>
            </w:pPr>
          </w:p>
        </w:tc>
      </w:tr>
      <w:tr w14:paraId="7234E7BD">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2326A4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2159802</w:t>
            </w:r>
          </w:p>
        </w:tc>
        <w:tc>
          <w:tcPr>
            <w:tcW w:w="1265" w:type="pct"/>
            <w:tcBorders>
              <w:top w:val="nil"/>
              <w:left w:val="nil"/>
              <w:bottom w:val="single" w:color="auto" w:sz="4" w:space="0"/>
              <w:right w:val="single" w:color="auto" w:sz="4" w:space="0"/>
            </w:tcBorders>
            <w:shd w:val="clear" w:color="000000" w:fill="FFFFFF"/>
            <w:noWrap/>
            <w:vAlign w:val="center"/>
          </w:tcPr>
          <w:p w14:paraId="161AEDD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制造业</w:t>
            </w:r>
          </w:p>
        </w:tc>
        <w:tc>
          <w:tcPr>
            <w:tcW w:w="392" w:type="pct"/>
            <w:tcBorders>
              <w:top w:val="nil"/>
              <w:left w:val="nil"/>
              <w:bottom w:val="single" w:color="auto" w:sz="4" w:space="0"/>
              <w:right w:val="single" w:color="auto" w:sz="4" w:space="0"/>
            </w:tcBorders>
            <w:noWrap/>
            <w:vAlign w:val="center"/>
          </w:tcPr>
          <w:p w14:paraId="2C0CAAA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71.99</w:t>
            </w:r>
          </w:p>
        </w:tc>
        <w:tc>
          <w:tcPr>
            <w:tcW w:w="390" w:type="pct"/>
            <w:tcBorders>
              <w:top w:val="nil"/>
              <w:left w:val="nil"/>
              <w:bottom w:val="single" w:color="auto" w:sz="4" w:space="0"/>
              <w:right w:val="single" w:color="auto" w:sz="4" w:space="0"/>
            </w:tcBorders>
            <w:noWrap/>
            <w:vAlign w:val="center"/>
          </w:tcPr>
          <w:p w14:paraId="18A95481">
            <w:pPr>
              <w:widowControl/>
              <w:spacing w:line="222" w:lineRule="exact"/>
              <w:jc w:val="right"/>
              <w:rPr>
                <w:rFonts w:hint="eastAsia"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5B5912F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71.99</w:t>
            </w:r>
          </w:p>
        </w:tc>
        <w:tc>
          <w:tcPr>
            <w:tcW w:w="402" w:type="pct"/>
            <w:tcBorders>
              <w:top w:val="nil"/>
              <w:left w:val="nil"/>
              <w:bottom w:val="single" w:color="auto" w:sz="4" w:space="0"/>
              <w:right w:val="single" w:color="auto" w:sz="4" w:space="0"/>
            </w:tcBorders>
            <w:noWrap/>
            <w:vAlign w:val="center"/>
          </w:tcPr>
          <w:p w14:paraId="417CC1B5">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40AEC68C">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4C89D859">
            <w:pPr>
              <w:widowControl/>
              <w:spacing w:line="222" w:lineRule="exact"/>
              <w:jc w:val="right"/>
              <w:rPr>
                <w:rFonts w:hint="eastAsia" w:ascii="仿宋" w:hAnsi="仿宋" w:eastAsia="仿宋" w:cs="宋体"/>
                <w:kern w:val="0"/>
                <w:sz w:val="20"/>
                <w:szCs w:val="20"/>
              </w:rPr>
            </w:pPr>
          </w:p>
        </w:tc>
      </w:tr>
      <w:tr w14:paraId="086A391B">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19C60C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w:t>
            </w:r>
          </w:p>
        </w:tc>
        <w:tc>
          <w:tcPr>
            <w:tcW w:w="1265" w:type="pct"/>
            <w:tcBorders>
              <w:top w:val="nil"/>
              <w:left w:val="nil"/>
              <w:bottom w:val="single" w:color="auto" w:sz="4" w:space="0"/>
              <w:right w:val="single" w:color="auto" w:sz="4" w:space="0"/>
            </w:tcBorders>
            <w:shd w:val="clear" w:color="000000" w:fill="FFFFFF"/>
            <w:noWrap/>
            <w:vAlign w:val="center"/>
          </w:tcPr>
          <w:p w14:paraId="25E8F20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住房保障支出</w:t>
            </w:r>
          </w:p>
        </w:tc>
        <w:tc>
          <w:tcPr>
            <w:tcW w:w="392" w:type="pct"/>
            <w:tcBorders>
              <w:top w:val="nil"/>
              <w:left w:val="nil"/>
              <w:bottom w:val="single" w:color="auto" w:sz="4" w:space="0"/>
              <w:right w:val="single" w:color="auto" w:sz="4" w:space="0"/>
            </w:tcBorders>
            <w:noWrap/>
            <w:vAlign w:val="center"/>
          </w:tcPr>
          <w:p w14:paraId="24E4B8A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12.08</w:t>
            </w:r>
          </w:p>
        </w:tc>
        <w:tc>
          <w:tcPr>
            <w:tcW w:w="390" w:type="pct"/>
            <w:tcBorders>
              <w:top w:val="nil"/>
              <w:left w:val="nil"/>
              <w:bottom w:val="single" w:color="auto" w:sz="4" w:space="0"/>
              <w:right w:val="single" w:color="auto" w:sz="4" w:space="0"/>
            </w:tcBorders>
            <w:noWrap/>
            <w:vAlign w:val="center"/>
          </w:tcPr>
          <w:p w14:paraId="080D057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12.08</w:t>
            </w:r>
          </w:p>
        </w:tc>
        <w:tc>
          <w:tcPr>
            <w:tcW w:w="374" w:type="pct"/>
            <w:tcBorders>
              <w:top w:val="nil"/>
              <w:left w:val="nil"/>
              <w:bottom w:val="single" w:color="auto" w:sz="4" w:space="0"/>
              <w:right w:val="single" w:color="auto" w:sz="4" w:space="0"/>
            </w:tcBorders>
            <w:noWrap/>
            <w:vAlign w:val="center"/>
          </w:tcPr>
          <w:p w14:paraId="7D7D5212">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5A34A0A9">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7E7161CE">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4ABBAECC">
            <w:pPr>
              <w:widowControl/>
              <w:spacing w:line="222" w:lineRule="exact"/>
              <w:jc w:val="right"/>
              <w:rPr>
                <w:rFonts w:hint="eastAsia" w:ascii="仿宋" w:hAnsi="仿宋" w:eastAsia="仿宋" w:cs="宋体"/>
                <w:kern w:val="0"/>
                <w:sz w:val="20"/>
                <w:szCs w:val="20"/>
              </w:rPr>
            </w:pPr>
          </w:p>
        </w:tc>
      </w:tr>
      <w:tr w14:paraId="620305EC">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FBB6A9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w:t>
            </w:r>
          </w:p>
        </w:tc>
        <w:tc>
          <w:tcPr>
            <w:tcW w:w="1265" w:type="pct"/>
            <w:tcBorders>
              <w:top w:val="nil"/>
              <w:left w:val="nil"/>
              <w:bottom w:val="single" w:color="auto" w:sz="4" w:space="0"/>
              <w:right w:val="single" w:color="auto" w:sz="4" w:space="0"/>
            </w:tcBorders>
            <w:shd w:val="clear" w:color="000000" w:fill="FFFFFF"/>
            <w:noWrap/>
            <w:vAlign w:val="center"/>
          </w:tcPr>
          <w:p w14:paraId="54909E3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住房改革支出</w:t>
            </w:r>
          </w:p>
        </w:tc>
        <w:tc>
          <w:tcPr>
            <w:tcW w:w="392" w:type="pct"/>
            <w:tcBorders>
              <w:top w:val="nil"/>
              <w:left w:val="nil"/>
              <w:bottom w:val="single" w:color="auto" w:sz="4" w:space="0"/>
              <w:right w:val="single" w:color="auto" w:sz="4" w:space="0"/>
            </w:tcBorders>
            <w:noWrap/>
            <w:vAlign w:val="center"/>
          </w:tcPr>
          <w:p w14:paraId="7A3E757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12.08</w:t>
            </w:r>
          </w:p>
        </w:tc>
        <w:tc>
          <w:tcPr>
            <w:tcW w:w="390" w:type="pct"/>
            <w:tcBorders>
              <w:top w:val="nil"/>
              <w:left w:val="nil"/>
              <w:bottom w:val="single" w:color="auto" w:sz="4" w:space="0"/>
              <w:right w:val="single" w:color="auto" w:sz="4" w:space="0"/>
            </w:tcBorders>
            <w:noWrap/>
            <w:vAlign w:val="center"/>
          </w:tcPr>
          <w:p w14:paraId="2B28479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12.08</w:t>
            </w:r>
          </w:p>
        </w:tc>
        <w:tc>
          <w:tcPr>
            <w:tcW w:w="374" w:type="pct"/>
            <w:tcBorders>
              <w:top w:val="nil"/>
              <w:left w:val="nil"/>
              <w:bottom w:val="single" w:color="auto" w:sz="4" w:space="0"/>
              <w:right w:val="single" w:color="auto" w:sz="4" w:space="0"/>
            </w:tcBorders>
            <w:noWrap/>
            <w:vAlign w:val="center"/>
          </w:tcPr>
          <w:p w14:paraId="443A83BD">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7B4C0F36">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6788FB68">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76F52382">
            <w:pPr>
              <w:widowControl/>
              <w:spacing w:line="222" w:lineRule="exact"/>
              <w:jc w:val="right"/>
              <w:rPr>
                <w:rFonts w:hint="eastAsia" w:ascii="仿宋" w:hAnsi="仿宋" w:eastAsia="仿宋" w:cs="宋体"/>
                <w:kern w:val="0"/>
                <w:sz w:val="20"/>
                <w:szCs w:val="20"/>
              </w:rPr>
            </w:pPr>
          </w:p>
        </w:tc>
      </w:tr>
      <w:tr w14:paraId="132AF79C">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42CD7E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2210201</w:t>
            </w:r>
          </w:p>
        </w:tc>
        <w:tc>
          <w:tcPr>
            <w:tcW w:w="1265" w:type="pct"/>
            <w:tcBorders>
              <w:top w:val="nil"/>
              <w:left w:val="nil"/>
              <w:bottom w:val="single" w:color="auto" w:sz="4" w:space="0"/>
              <w:right w:val="single" w:color="auto" w:sz="4" w:space="0"/>
            </w:tcBorders>
            <w:shd w:val="clear" w:color="000000" w:fill="FFFFFF"/>
            <w:noWrap/>
            <w:vAlign w:val="center"/>
          </w:tcPr>
          <w:p w14:paraId="203A1E6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住房公积金</w:t>
            </w:r>
          </w:p>
        </w:tc>
        <w:tc>
          <w:tcPr>
            <w:tcW w:w="392" w:type="pct"/>
            <w:tcBorders>
              <w:top w:val="nil"/>
              <w:left w:val="nil"/>
              <w:bottom w:val="single" w:color="auto" w:sz="4" w:space="0"/>
              <w:right w:val="single" w:color="auto" w:sz="4" w:space="0"/>
            </w:tcBorders>
            <w:noWrap/>
            <w:vAlign w:val="center"/>
          </w:tcPr>
          <w:p w14:paraId="134F5F4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12.08</w:t>
            </w:r>
          </w:p>
        </w:tc>
        <w:tc>
          <w:tcPr>
            <w:tcW w:w="390" w:type="pct"/>
            <w:tcBorders>
              <w:top w:val="nil"/>
              <w:left w:val="nil"/>
              <w:bottom w:val="single" w:color="auto" w:sz="4" w:space="0"/>
              <w:right w:val="single" w:color="auto" w:sz="4" w:space="0"/>
            </w:tcBorders>
            <w:noWrap/>
            <w:vAlign w:val="center"/>
          </w:tcPr>
          <w:p w14:paraId="6D43B8B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12.08</w:t>
            </w:r>
          </w:p>
        </w:tc>
        <w:tc>
          <w:tcPr>
            <w:tcW w:w="374" w:type="pct"/>
            <w:tcBorders>
              <w:top w:val="nil"/>
              <w:left w:val="nil"/>
              <w:bottom w:val="single" w:color="auto" w:sz="4" w:space="0"/>
              <w:right w:val="single" w:color="auto" w:sz="4" w:space="0"/>
            </w:tcBorders>
            <w:noWrap/>
            <w:vAlign w:val="center"/>
          </w:tcPr>
          <w:p w14:paraId="0D757BBC">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126A8E2D">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150F35F6">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4AB926B4">
            <w:pPr>
              <w:widowControl/>
              <w:spacing w:line="222" w:lineRule="exact"/>
              <w:jc w:val="right"/>
              <w:rPr>
                <w:rFonts w:hint="eastAsia" w:ascii="仿宋" w:hAnsi="仿宋" w:eastAsia="仿宋" w:cs="宋体"/>
                <w:kern w:val="0"/>
                <w:sz w:val="20"/>
                <w:szCs w:val="20"/>
              </w:rPr>
            </w:pPr>
          </w:p>
        </w:tc>
      </w:tr>
      <w:tr w14:paraId="7EC7CB9A">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B8F58D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222</w:t>
            </w:r>
          </w:p>
        </w:tc>
        <w:tc>
          <w:tcPr>
            <w:tcW w:w="1265" w:type="pct"/>
            <w:tcBorders>
              <w:top w:val="nil"/>
              <w:left w:val="nil"/>
              <w:bottom w:val="single" w:color="auto" w:sz="4" w:space="0"/>
              <w:right w:val="single" w:color="auto" w:sz="4" w:space="0"/>
            </w:tcBorders>
            <w:shd w:val="clear" w:color="000000" w:fill="FFFFFF"/>
            <w:noWrap/>
            <w:vAlign w:val="center"/>
          </w:tcPr>
          <w:p w14:paraId="6436C4A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粮油物资储备支出</w:t>
            </w:r>
          </w:p>
        </w:tc>
        <w:tc>
          <w:tcPr>
            <w:tcW w:w="392" w:type="pct"/>
            <w:tcBorders>
              <w:top w:val="nil"/>
              <w:left w:val="nil"/>
              <w:bottom w:val="single" w:color="auto" w:sz="4" w:space="0"/>
              <w:right w:val="single" w:color="auto" w:sz="4" w:space="0"/>
            </w:tcBorders>
            <w:noWrap/>
            <w:vAlign w:val="center"/>
          </w:tcPr>
          <w:p w14:paraId="100C4C5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31</w:t>
            </w:r>
          </w:p>
        </w:tc>
        <w:tc>
          <w:tcPr>
            <w:tcW w:w="390" w:type="pct"/>
            <w:tcBorders>
              <w:top w:val="nil"/>
              <w:left w:val="nil"/>
              <w:bottom w:val="single" w:color="auto" w:sz="4" w:space="0"/>
              <w:right w:val="single" w:color="auto" w:sz="4" w:space="0"/>
            </w:tcBorders>
            <w:noWrap/>
            <w:vAlign w:val="center"/>
          </w:tcPr>
          <w:p w14:paraId="2E9EB9BE">
            <w:pPr>
              <w:widowControl/>
              <w:spacing w:line="222" w:lineRule="exact"/>
              <w:jc w:val="right"/>
              <w:rPr>
                <w:rFonts w:hint="eastAsia"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70DAE97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31</w:t>
            </w:r>
          </w:p>
        </w:tc>
        <w:tc>
          <w:tcPr>
            <w:tcW w:w="402" w:type="pct"/>
            <w:tcBorders>
              <w:top w:val="nil"/>
              <w:left w:val="nil"/>
              <w:bottom w:val="single" w:color="auto" w:sz="4" w:space="0"/>
              <w:right w:val="single" w:color="auto" w:sz="4" w:space="0"/>
            </w:tcBorders>
            <w:noWrap/>
            <w:vAlign w:val="center"/>
          </w:tcPr>
          <w:p w14:paraId="046585D4">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0F7C43B8">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53C3E300">
            <w:pPr>
              <w:widowControl/>
              <w:spacing w:line="222" w:lineRule="exact"/>
              <w:jc w:val="right"/>
              <w:rPr>
                <w:rFonts w:hint="eastAsia" w:ascii="仿宋" w:hAnsi="仿宋" w:eastAsia="仿宋" w:cs="宋体"/>
                <w:kern w:val="0"/>
                <w:sz w:val="20"/>
                <w:szCs w:val="20"/>
              </w:rPr>
            </w:pPr>
          </w:p>
        </w:tc>
      </w:tr>
      <w:tr w14:paraId="38D5D2CA">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96E97C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22201</w:t>
            </w:r>
          </w:p>
        </w:tc>
        <w:tc>
          <w:tcPr>
            <w:tcW w:w="1265" w:type="pct"/>
            <w:tcBorders>
              <w:top w:val="nil"/>
              <w:left w:val="nil"/>
              <w:bottom w:val="single" w:color="auto" w:sz="4" w:space="0"/>
              <w:right w:val="single" w:color="auto" w:sz="4" w:space="0"/>
            </w:tcBorders>
            <w:shd w:val="clear" w:color="000000" w:fill="FFFFFF"/>
            <w:noWrap/>
            <w:vAlign w:val="center"/>
          </w:tcPr>
          <w:p w14:paraId="475F673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粮油物资事务</w:t>
            </w:r>
          </w:p>
        </w:tc>
        <w:tc>
          <w:tcPr>
            <w:tcW w:w="392" w:type="pct"/>
            <w:tcBorders>
              <w:top w:val="nil"/>
              <w:left w:val="nil"/>
              <w:bottom w:val="single" w:color="auto" w:sz="4" w:space="0"/>
              <w:right w:val="single" w:color="auto" w:sz="4" w:space="0"/>
            </w:tcBorders>
            <w:noWrap/>
            <w:vAlign w:val="center"/>
          </w:tcPr>
          <w:p w14:paraId="47F9329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31</w:t>
            </w:r>
          </w:p>
        </w:tc>
        <w:tc>
          <w:tcPr>
            <w:tcW w:w="390" w:type="pct"/>
            <w:tcBorders>
              <w:top w:val="nil"/>
              <w:left w:val="nil"/>
              <w:bottom w:val="single" w:color="auto" w:sz="4" w:space="0"/>
              <w:right w:val="single" w:color="auto" w:sz="4" w:space="0"/>
            </w:tcBorders>
            <w:noWrap/>
            <w:vAlign w:val="center"/>
          </w:tcPr>
          <w:p w14:paraId="55EB6C90">
            <w:pPr>
              <w:widowControl/>
              <w:spacing w:line="222" w:lineRule="exact"/>
              <w:jc w:val="right"/>
              <w:rPr>
                <w:rFonts w:hint="eastAsia"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70E922E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31</w:t>
            </w:r>
          </w:p>
        </w:tc>
        <w:tc>
          <w:tcPr>
            <w:tcW w:w="402" w:type="pct"/>
            <w:tcBorders>
              <w:top w:val="nil"/>
              <w:left w:val="nil"/>
              <w:bottom w:val="single" w:color="auto" w:sz="4" w:space="0"/>
              <w:right w:val="single" w:color="auto" w:sz="4" w:space="0"/>
            </w:tcBorders>
            <w:noWrap/>
            <w:vAlign w:val="center"/>
          </w:tcPr>
          <w:p w14:paraId="4998EB85">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36046836">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1E1C4FBC">
            <w:pPr>
              <w:widowControl/>
              <w:spacing w:line="222" w:lineRule="exact"/>
              <w:jc w:val="right"/>
              <w:rPr>
                <w:rFonts w:hint="eastAsia" w:ascii="仿宋" w:hAnsi="仿宋" w:eastAsia="仿宋" w:cs="宋体"/>
                <w:kern w:val="0"/>
                <w:sz w:val="20"/>
                <w:szCs w:val="20"/>
              </w:rPr>
            </w:pPr>
          </w:p>
        </w:tc>
      </w:tr>
      <w:tr w14:paraId="63461B95">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BCEE3A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2220199</w:t>
            </w:r>
          </w:p>
        </w:tc>
        <w:tc>
          <w:tcPr>
            <w:tcW w:w="1265" w:type="pct"/>
            <w:tcBorders>
              <w:top w:val="nil"/>
              <w:left w:val="nil"/>
              <w:bottom w:val="single" w:color="auto" w:sz="4" w:space="0"/>
              <w:right w:val="single" w:color="auto" w:sz="4" w:space="0"/>
            </w:tcBorders>
            <w:shd w:val="clear" w:color="000000" w:fill="FFFFFF"/>
            <w:noWrap/>
            <w:vAlign w:val="center"/>
          </w:tcPr>
          <w:p w14:paraId="2876C97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其他粮油物资事务支出</w:t>
            </w:r>
          </w:p>
        </w:tc>
        <w:tc>
          <w:tcPr>
            <w:tcW w:w="392" w:type="pct"/>
            <w:tcBorders>
              <w:top w:val="nil"/>
              <w:left w:val="nil"/>
              <w:bottom w:val="single" w:color="auto" w:sz="4" w:space="0"/>
              <w:right w:val="single" w:color="auto" w:sz="4" w:space="0"/>
            </w:tcBorders>
            <w:noWrap/>
            <w:vAlign w:val="center"/>
          </w:tcPr>
          <w:p w14:paraId="7282C2C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31</w:t>
            </w:r>
          </w:p>
        </w:tc>
        <w:tc>
          <w:tcPr>
            <w:tcW w:w="390" w:type="pct"/>
            <w:tcBorders>
              <w:top w:val="nil"/>
              <w:left w:val="nil"/>
              <w:bottom w:val="single" w:color="auto" w:sz="4" w:space="0"/>
              <w:right w:val="single" w:color="auto" w:sz="4" w:space="0"/>
            </w:tcBorders>
            <w:noWrap/>
            <w:vAlign w:val="center"/>
          </w:tcPr>
          <w:p w14:paraId="3F9785A2">
            <w:pPr>
              <w:widowControl/>
              <w:spacing w:line="222" w:lineRule="exact"/>
              <w:jc w:val="right"/>
              <w:rPr>
                <w:rFonts w:hint="eastAsia"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00D4C7D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31</w:t>
            </w:r>
          </w:p>
        </w:tc>
        <w:tc>
          <w:tcPr>
            <w:tcW w:w="402" w:type="pct"/>
            <w:tcBorders>
              <w:top w:val="nil"/>
              <w:left w:val="nil"/>
              <w:bottom w:val="single" w:color="auto" w:sz="4" w:space="0"/>
              <w:right w:val="single" w:color="auto" w:sz="4" w:space="0"/>
            </w:tcBorders>
            <w:noWrap/>
            <w:vAlign w:val="center"/>
          </w:tcPr>
          <w:p w14:paraId="2F615F17">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1752218A">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10A332C4">
            <w:pPr>
              <w:widowControl/>
              <w:spacing w:line="222" w:lineRule="exact"/>
              <w:jc w:val="right"/>
              <w:rPr>
                <w:rFonts w:hint="eastAsia" w:ascii="仿宋" w:hAnsi="仿宋" w:eastAsia="仿宋" w:cs="宋体"/>
                <w:kern w:val="0"/>
                <w:sz w:val="20"/>
                <w:szCs w:val="20"/>
              </w:rPr>
            </w:pPr>
          </w:p>
        </w:tc>
      </w:tr>
      <w:tr w14:paraId="4B39001D">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A1D448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w:t>
            </w:r>
          </w:p>
        </w:tc>
        <w:tc>
          <w:tcPr>
            <w:tcW w:w="1265" w:type="pct"/>
            <w:tcBorders>
              <w:top w:val="nil"/>
              <w:left w:val="nil"/>
              <w:bottom w:val="single" w:color="auto" w:sz="4" w:space="0"/>
              <w:right w:val="single" w:color="auto" w:sz="4" w:space="0"/>
            </w:tcBorders>
            <w:shd w:val="clear" w:color="000000" w:fill="FFFFFF"/>
            <w:noWrap/>
            <w:vAlign w:val="center"/>
          </w:tcPr>
          <w:p w14:paraId="05A84BF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392" w:type="pct"/>
            <w:tcBorders>
              <w:top w:val="nil"/>
              <w:left w:val="nil"/>
              <w:bottom w:val="single" w:color="auto" w:sz="4" w:space="0"/>
              <w:right w:val="single" w:color="auto" w:sz="4" w:space="0"/>
            </w:tcBorders>
            <w:noWrap/>
            <w:vAlign w:val="center"/>
          </w:tcPr>
          <w:p w14:paraId="37E50BF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84.3</w:t>
            </w:r>
          </w:p>
        </w:tc>
        <w:tc>
          <w:tcPr>
            <w:tcW w:w="390" w:type="pct"/>
            <w:tcBorders>
              <w:top w:val="nil"/>
              <w:left w:val="nil"/>
              <w:bottom w:val="single" w:color="auto" w:sz="4" w:space="0"/>
              <w:right w:val="single" w:color="auto" w:sz="4" w:space="0"/>
            </w:tcBorders>
            <w:noWrap/>
            <w:vAlign w:val="center"/>
          </w:tcPr>
          <w:p w14:paraId="2C7AD970">
            <w:pPr>
              <w:widowControl/>
              <w:spacing w:line="222" w:lineRule="exact"/>
              <w:jc w:val="right"/>
              <w:rPr>
                <w:rFonts w:hint="eastAsia"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30F2CC9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84.3</w:t>
            </w:r>
          </w:p>
        </w:tc>
        <w:tc>
          <w:tcPr>
            <w:tcW w:w="402" w:type="pct"/>
            <w:tcBorders>
              <w:top w:val="nil"/>
              <w:left w:val="nil"/>
              <w:bottom w:val="single" w:color="auto" w:sz="4" w:space="0"/>
              <w:right w:val="single" w:color="auto" w:sz="4" w:space="0"/>
            </w:tcBorders>
            <w:noWrap/>
            <w:vAlign w:val="center"/>
          </w:tcPr>
          <w:p w14:paraId="1AA1408D">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454BD315">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4D474329">
            <w:pPr>
              <w:widowControl/>
              <w:spacing w:line="222" w:lineRule="exact"/>
              <w:jc w:val="right"/>
              <w:rPr>
                <w:rFonts w:hint="eastAsia" w:ascii="仿宋" w:hAnsi="仿宋" w:eastAsia="仿宋" w:cs="宋体"/>
                <w:kern w:val="0"/>
                <w:sz w:val="20"/>
                <w:szCs w:val="20"/>
              </w:rPr>
            </w:pPr>
          </w:p>
        </w:tc>
      </w:tr>
      <w:tr w14:paraId="1AECCF82">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27CE77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w:t>
            </w:r>
          </w:p>
        </w:tc>
        <w:tc>
          <w:tcPr>
            <w:tcW w:w="1265" w:type="pct"/>
            <w:tcBorders>
              <w:top w:val="nil"/>
              <w:left w:val="nil"/>
              <w:bottom w:val="single" w:color="auto" w:sz="4" w:space="0"/>
              <w:right w:val="single" w:color="auto" w:sz="4" w:space="0"/>
            </w:tcBorders>
            <w:shd w:val="clear" w:color="000000" w:fill="FFFFFF"/>
            <w:noWrap/>
            <w:vAlign w:val="center"/>
          </w:tcPr>
          <w:p w14:paraId="28AEEE5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392" w:type="pct"/>
            <w:tcBorders>
              <w:top w:val="nil"/>
              <w:left w:val="nil"/>
              <w:bottom w:val="single" w:color="auto" w:sz="4" w:space="0"/>
              <w:right w:val="single" w:color="auto" w:sz="4" w:space="0"/>
            </w:tcBorders>
            <w:noWrap/>
            <w:vAlign w:val="center"/>
          </w:tcPr>
          <w:p w14:paraId="0048FC4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84.3</w:t>
            </w:r>
          </w:p>
        </w:tc>
        <w:tc>
          <w:tcPr>
            <w:tcW w:w="390" w:type="pct"/>
            <w:tcBorders>
              <w:top w:val="nil"/>
              <w:left w:val="nil"/>
              <w:bottom w:val="single" w:color="auto" w:sz="4" w:space="0"/>
              <w:right w:val="single" w:color="auto" w:sz="4" w:space="0"/>
            </w:tcBorders>
            <w:noWrap/>
            <w:vAlign w:val="center"/>
          </w:tcPr>
          <w:p w14:paraId="317BD02D">
            <w:pPr>
              <w:widowControl/>
              <w:spacing w:line="222" w:lineRule="exact"/>
              <w:jc w:val="right"/>
              <w:rPr>
                <w:rFonts w:hint="eastAsia"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527B7B3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84.3</w:t>
            </w:r>
          </w:p>
        </w:tc>
        <w:tc>
          <w:tcPr>
            <w:tcW w:w="402" w:type="pct"/>
            <w:tcBorders>
              <w:top w:val="nil"/>
              <w:left w:val="nil"/>
              <w:bottom w:val="single" w:color="auto" w:sz="4" w:space="0"/>
              <w:right w:val="single" w:color="auto" w:sz="4" w:space="0"/>
            </w:tcBorders>
            <w:noWrap/>
            <w:vAlign w:val="center"/>
          </w:tcPr>
          <w:p w14:paraId="16166618">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02E27DDF">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1EDF69D7">
            <w:pPr>
              <w:widowControl/>
              <w:spacing w:line="222" w:lineRule="exact"/>
              <w:jc w:val="right"/>
              <w:rPr>
                <w:rFonts w:hint="eastAsia" w:ascii="仿宋" w:hAnsi="仿宋" w:eastAsia="仿宋" w:cs="宋体"/>
                <w:kern w:val="0"/>
                <w:sz w:val="20"/>
                <w:szCs w:val="20"/>
              </w:rPr>
            </w:pPr>
          </w:p>
        </w:tc>
      </w:tr>
      <w:tr w14:paraId="0A22EA48">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7163EF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2299999</w:t>
            </w:r>
          </w:p>
        </w:tc>
        <w:tc>
          <w:tcPr>
            <w:tcW w:w="1265" w:type="pct"/>
            <w:tcBorders>
              <w:top w:val="nil"/>
              <w:left w:val="nil"/>
              <w:bottom w:val="single" w:color="auto" w:sz="4" w:space="0"/>
              <w:right w:val="single" w:color="auto" w:sz="4" w:space="0"/>
            </w:tcBorders>
            <w:shd w:val="clear" w:color="000000" w:fill="FFFFFF"/>
            <w:noWrap/>
            <w:vAlign w:val="center"/>
          </w:tcPr>
          <w:p w14:paraId="7653631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392" w:type="pct"/>
            <w:tcBorders>
              <w:top w:val="nil"/>
              <w:left w:val="nil"/>
              <w:bottom w:val="single" w:color="auto" w:sz="4" w:space="0"/>
              <w:right w:val="single" w:color="auto" w:sz="4" w:space="0"/>
            </w:tcBorders>
            <w:noWrap/>
            <w:vAlign w:val="center"/>
          </w:tcPr>
          <w:p w14:paraId="7983A8F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84.3</w:t>
            </w:r>
          </w:p>
        </w:tc>
        <w:tc>
          <w:tcPr>
            <w:tcW w:w="390" w:type="pct"/>
            <w:tcBorders>
              <w:top w:val="nil"/>
              <w:left w:val="nil"/>
              <w:bottom w:val="single" w:color="auto" w:sz="4" w:space="0"/>
              <w:right w:val="single" w:color="auto" w:sz="4" w:space="0"/>
            </w:tcBorders>
            <w:noWrap/>
            <w:vAlign w:val="center"/>
          </w:tcPr>
          <w:p w14:paraId="712612EA">
            <w:pPr>
              <w:widowControl/>
              <w:spacing w:line="222" w:lineRule="exact"/>
              <w:jc w:val="right"/>
              <w:rPr>
                <w:rFonts w:hint="eastAsia"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0C67EFA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84.3</w:t>
            </w:r>
          </w:p>
        </w:tc>
        <w:tc>
          <w:tcPr>
            <w:tcW w:w="402" w:type="pct"/>
            <w:tcBorders>
              <w:top w:val="nil"/>
              <w:left w:val="nil"/>
              <w:bottom w:val="single" w:color="auto" w:sz="4" w:space="0"/>
              <w:right w:val="single" w:color="auto" w:sz="4" w:space="0"/>
            </w:tcBorders>
            <w:noWrap/>
            <w:vAlign w:val="center"/>
          </w:tcPr>
          <w:p w14:paraId="0E414C73">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7ABE86F1">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598821AA">
            <w:pPr>
              <w:widowControl/>
              <w:spacing w:line="222" w:lineRule="exact"/>
              <w:jc w:val="right"/>
              <w:rPr>
                <w:rFonts w:hint="eastAsia" w:ascii="仿宋" w:hAnsi="仿宋" w:eastAsia="仿宋" w:cs="宋体"/>
                <w:kern w:val="0"/>
                <w:sz w:val="20"/>
                <w:szCs w:val="20"/>
              </w:rPr>
            </w:pPr>
          </w:p>
        </w:tc>
      </w:tr>
    </w:tbl>
    <w:p w14:paraId="0D0DC7D2">
      <w:pPr>
        <w:widowControl/>
        <w:spacing w:before="120"/>
        <w:jc w:val="left"/>
        <w:rPr>
          <w:rFonts w:hint="eastAsia" w:ascii="仿宋" w:hAnsi="仿宋" w:eastAsia="仿宋" w:cs="Times New Roman"/>
          <w:kern w:val="0"/>
          <w:sz w:val="18"/>
          <w:szCs w:val="18"/>
        </w:rPr>
      </w:pPr>
      <w:r>
        <w:rPr>
          <w:rFonts w:ascii="仿宋" w:hAnsi="仿宋" w:eastAsia="仿宋" w:cs="Times New Roman"/>
          <w:kern w:val="0"/>
          <w:sz w:val="18"/>
          <w:szCs w:val="18"/>
        </w:rPr>
        <w:t>注：本表反映部门本年度各项支出情况。</w:t>
      </w:r>
    </w:p>
    <w:p w14:paraId="1F1421DC">
      <w:pPr>
        <w:pStyle w:val="10"/>
        <w:rPr>
          <w:rFonts w:hint="eastAsia" w:ascii="仿宋" w:hAnsi="仿宋" w:eastAsia="仿宋"/>
        </w:rPr>
      </w:pPr>
    </w:p>
    <w:p w14:paraId="76A0E9D9">
      <w:pPr>
        <w:pStyle w:val="6"/>
        <w:ind w:firstLine="480"/>
        <w:rPr>
          <w:rFonts w:hint="eastAsia" w:ascii="仿宋" w:hAnsi="仿宋" w:eastAsia="仿宋"/>
        </w:rPr>
      </w:pPr>
    </w:p>
    <w:p w14:paraId="6D4EE62E">
      <w:pPr>
        <w:rPr>
          <w:rFonts w:hint="eastAsia" w:ascii="仿宋" w:hAnsi="仿宋" w:eastAsia="仿宋"/>
        </w:rPr>
      </w:pPr>
    </w:p>
    <w:p w14:paraId="42DD29DD">
      <w:pPr>
        <w:pStyle w:val="10"/>
        <w:rPr>
          <w:rFonts w:hint="eastAsia" w:ascii="仿宋" w:hAnsi="仿宋" w:eastAsia="仿宋"/>
        </w:rPr>
      </w:pPr>
    </w:p>
    <w:p w14:paraId="1649BED1">
      <w:pPr>
        <w:pStyle w:val="6"/>
        <w:ind w:firstLine="480"/>
        <w:rPr>
          <w:rFonts w:hint="eastAsia" w:ascii="仿宋" w:hAnsi="仿宋" w:eastAsia="仿宋"/>
        </w:rPr>
      </w:pPr>
    </w:p>
    <w:p w14:paraId="1DCF0367">
      <w:pPr>
        <w:rPr>
          <w:rFonts w:hint="eastAsia" w:ascii="仿宋" w:hAnsi="仿宋" w:eastAsia="仿宋"/>
        </w:rPr>
      </w:pPr>
    </w:p>
    <w:p w14:paraId="6BCEE364">
      <w:pPr>
        <w:pStyle w:val="10"/>
        <w:rPr>
          <w:rFonts w:hint="eastAsia" w:ascii="仿宋" w:hAnsi="仿宋" w:eastAsia="仿宋"/>
        </w:rPr>
      </w:pPr>
    </w:p>
    <w:p w14:paraId="7FB945C8">
      <w:pPr>
        <w:pStyle w:val="6"/>
        <w:ind w:firstLine="480"/>
        <w:rPr>
          <w:rFonts w:hint="eastAsia" w:ascii="仿宋" w:hAnsi="仿宋" w:eastAsia="仿宋"/>
        </w:rPr>
      </w:pPr>
    </w:p>
    <w:p w14:paraId="76089ADB">
      <w:pPr>
        <w:rPr>
          <w:rFonts w:hint="eastAsia" w:ascii="仿宋" w:hAnsi="仿宋" w:eastAsia="仿宋"/>
        </w:rPr>
      </w:pPr>
    </w:p>
    <w:p w14:paraId="27524976">
      <w:pPr>
        <w:pStyle w:val="10"/>
        <w:rPr>
          <w:rFonts w:hint="eastAsia" w:ascii="仿宋" w:hAnsi="仿宋" w:eastAsia="仿宋"/>
        </w:rPr>
      </w:pPr>
    </w:p>
    <w:p w14:paraId="2B556260">
      <w:pPr>
        <w:widowControl/>
        <w:tabs>
          <w:tab w:val="left" w:pos="3595"/>
          <w:tab w:val="left" w:pos="4031"/>
          <w:tab w:val="left" w:pos="5605"/>
          <w:tab w:val="left" w:pos="9152"/>
          <w:tab w:val="left" w:pos="9587"/>
          <w:tab w:val="left" w:pos="11160"/>
          <w:tab w:val="left" w:pos="12554"/>
          <w:tab w:val="left" w:pos="13948"/>
        </w:tabs>
        <w:jc w:val="both"/>
        <w:rPr>
          <w:rFonts w:ascii="仿宋" w:hAnsi="仿宋" w:eastAsia="仿宋" w:cs="Times New Roman"/>
          <w:kern w:val="0"/>
          <w:sz w:val="24"/>
          <w:szCs w:val="24"/>
        </w:rPr>
      </w:pPr>
      <w:bookmarkStart w:id="0" w:name="RANGE!A1:I22"/>
      <w:bookmarkEnd w:id="0"/>
      <w:bookmarkStart w:id="1" w:name="RANGE!A1:F16"/>
    </w:p>
    <w:p w14:paraId="12B79E54">
      <w:pPr>
        <w:widowControl/>
        <w:tabs>
          <w:tab w:val="left" w:pos="3595"/>
          <w:tab w:val="left" w:pos="4031"/>
          <w:tab w:val="left" w:pos="5605"/>
          <w:tab w:val="left" w:pos="9152"/>
          <w:tab w:val="left" w:pos="9587"/>
          <w:tab w:val="left" w:pos="11160"/>
          <w:tab w:val="left" w:pos="12554"/>
          <w:tab w:val="left" w:pos="13948"/>
        </w:tabs>
        <w:jc w:val="both"/>
        <w:rPr>
          <w:rFonts w:hint="eastAsia" w:ascii="仿宋" w:hAnsi="仿宋" w:eastAsia="仿宋" w:cs="Times New Roman"/>
          <w:kern w:val="0"/>
          <w:sz w:val="24"/>
          <w:szCs w:val="24"/>
        </w:rPr>
      </w:pPr>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p>
    <w:p w14:paraId="32092421">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财政拨款收入支出决算总表</w:t>
      </w:r>
    </w:p>
    <w:p w14:paraId="3211ED64">
      <w:pPr>
        <w:widowControl/>
        <w:tabs>
          <w:tab w:val="left" w:pos="3595"/>
          <w:tab w:val="left" w:pos="4031"/>
          <w:tab w:val="left" w:pos="5109"/>
          <w:tab w:val="left" w:pos="9152"/>
          <w:tab w:val="left" w:pos="9587"/>
          <w:tab w:val="left" w:pos="11160"/>
          <w:tab w:val="left" w:pos="12554"/>
          <w:tab w:val="left" w:pos="13948"/>
        </w:tabs>
        <w:jc w:val="right"/>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4"/>
          <w:szCs w:val="24"/>
        </w:rPr>
        <w:t>公开04表</w:t>
      </w:r>
    </w:p>
    <w:p w14:paraId="1BDE91C5">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株洲市渌口区农机事务中心</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2"/>
        <w:tblW w:w="0" w:type="auto"/>
        <w:jc w:val="center"/>
        <w:tblLayout w:type="autofit"/>
        <w:tblCellMar>
          <w:top w:w="0" w:type="dxa"/>
          <w:left w:w="108" w:type="dxa"/>
          <w:bottom w:w="0" w:type="dxa"/>
          <w:right w:w="108" w:type="dxa"/>
        </w:tblCellMar>
      </w:tblPr>
      <w:tblGrid>
        <w:gridCol w:w="3216"/>
        <w:gridCol w:w="616"/>
        <w:gridCol w:w="816"/>
        <w:gridCol w:w="3216"/>
        <w:gridCol w:w="616"/>
        <w:gridCol w:w="816"/>
        <w:gridCol w:w="1602"/>
        <w:gridCol w:w="1671"/>
        <w:gridCol w:w="1651"/>
      </w:tblGrid>
      <w:tr w14:paraId="529CFFB3">
        <w:tblPrEx>
          <w:tblCellMar>
            <w:top w:w="0" w:type="dxa"/>
            <w:left w:w="108" w:type="dxa"/>
            <w:bottom w:w="0" w:type="dxa"/>
            <w:right w:w="108" w:type="dxa"/>
          </w:tblCellMar>
        </w:tblPrEx>
        <w:trPr>
          <w:trHeight w:val="34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212573E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收入</w:t>
            </w:r>
          </w:p>
        </w:tc>
        <w:tc>
          <w:tcPr>
            <w:tcW w:w="0" w:type="auto"/>
            <w:gridSpan w:val="6"/>
            <w:tcBorders>
              <w:top w:val="single" w:color="auto" w:sz="4" w:space="0"/>
              <w:left w:val="nil"/>
              <w:bottom w:val="single" w:color="auto" w:sz="4" w:space="0"/>
              <w:right w:val="single" w:color="auto" w:sz="4" w:space="0"/>
            </w:tcBorders>
            <w:shd w:val="clear" w:color="auto" w:fill="BEBEBE" w:themeFill="background1" w:themeFillShade="BF"/>
            <w:noWrap/>
            <w:vAlign w:val="center"/>
          </w:tcPr>
          <w:p w14:paraId="3F59C85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支出</w:t>
            </w:r>
          </w:p>
        </w:tc>
      </w:tr>
      <w:tr w14:paraId="27C5461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5E69C79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9ECF26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98DF19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金额</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4FF1E2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A60290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2980E0B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合计</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1D8067D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一般公共预算财政拨款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483EB4C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政府性基金预算财政拨款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030E9D0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国有资本经营预算财政拨款</w:t>
            </w:r>
          </w:p>
        </w:tc>
      </w:tr>
      <w:tr w14:paraId="547CEBA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545F39D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0811A3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355FE0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E888D0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6B04F1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41E231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2</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9D0509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3</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004511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4</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553AF6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5</w:t>
            </w:r>
          </w:p>
        </w:tc>
      </w:tr>
      <w:tr w14:paraId="44B0378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B7089C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w:t>
            </w:r>
          </w:p>
        </w:tc>
        <w:tc>
          <w:tcPr>
            <w:tcW w:w="0" w:type="auto"/>
            <w:tcBorders>
              <w:top w:val="nil"/>
              <w:left w:val="nil"/>
              <w:bottom w:val="single" w:color="auto" w:sz="4" w:space="0"/>
              <w:right w:val="single" w:color="auto" w:sz="4" w:space="0"/>
            </w:tcBorders>
            <w:noWrap/>
            <w:vAlign w:val="center"/>
          </w:tcPr>
          <w:p w14:paraId="25407D4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0" w:type="auto"/>
            <w:tcBorders>
              <w:top w:val="nil"/>
              <w:left w:val="nil"/>
              <w:bottom w:val="single" w:color="auto" w:sz="4" w:space="0"/>
              <w:right w:val="single" w:color="auto" w:sz="4" w:space="0"/>
            </w:tcBorders>
            <w:noWrap/>
            <w:vAlign w:val="center"/>
          </w:tcPr>
          <w:p w14:paraId="3DACD490">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568.26</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182BF3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一、一般公共服务支出</w:t>
            </w:r>
          </w:p>
        </w:tc>
        <w:tc>
          <w:tcPr>
            <w:tcW w:w="0" w:type="auto"/>
            <w:tcBorders>
              <w:top w:val="nil"/>
              <w:left w:val="nil"/>
              <w:bottom w:val="single" w:color="auto" w:sz="4" w:space="0"/>
              <w:right w:val="single" w:color="auto" w:sz="4" w:space="0"/>
            </w:tcBorders>
            <w:noWrap/>
            <w:vAlign w:val="center"/>
          </w:tcPr>
          <w:p w14:paraId="6402B60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0" w:type="auto"/>
            <w:tcBorders>
              <w:top w:val="nil"/>
              <w:left w:val="nil"/>
              <w:bottom w:val="single" w:color="auto" w:sz="4" w:space="0"/>
              <w:right w:val="single" w:color="auto" w:sz="4" w:space="0"/>
            </w:tcBorders>
            <w:noWrap/>
            <w:vAlign w:val="center"/>
          </w:tcPr>
          <w:p w14:paraId="4D8DBA1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FCCB2F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4EFDFC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7EC88FF">
            <w:pPr>
              <w:widowControl/>
              <w:spacing w:line="222" w:lineRule="exact"/>
              <w:jc w:val="right"/>
              <w:rPr>
                <w:rFonts w:hint="eastAsia" w:ascii="仿宋" w:hAnsi="仿宋" w:eastAsia="仿宋" w:cs="宋体"/>
                <w:kern w:val="0"/>
                <w:sz w:val="20"/>
                <w:szCs w:val="20"/>
              </w:rPr>
            </w:pPr>
          </w:p>
        </w:tc>
      </w:tr>
      <w:tr w14:paraId="1853A41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879AC8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w:t>
            </w:r>
          </w:p>
        </w:tc>
        <w:tc>
          <w:tcPr>
            <w:tcW w:w="0" w:type="auto"/>
            <w:tcBorders>
              <w:top w:val="nil"/>
              <w:left w:val="nil"/>
              <w:bottom w:val="single" w:color="auto" w:sz="4" w:space="0"/>
              <w:right w:val="single" w:color="auto" w:sz="4" w:space="0"/>
            </w:tcBorders>
            <w:noWrap/>
            <w:vAlign w:val="center"/>
          </w:tcPr>
          <w:p w14:paraId="572E612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0" w:type="auto"/>
            <w:tcBorders>
              <w:top w:val="nil"/>
              <w:left w:val="nil"/>
              <w:bottom w:val="single" w:color="auto" w:sz="4" w:space="0"/>
              <w:right w:val="single" w:color="auto" w:sz="4" w:space="0"/>
            </w:tcBorders>
            <w:noWrap/>
            <w:vAlign w:val="center"/>
          </w:tcPr>
          <w:p w14:paraId="0D09260F">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71.99</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69388E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二、外交支出</w:t>
            </w:r>
          </w:p>
        </w:tc>
        <w:tc>
          <w:tcPr>
            <w:tcW w:w="0" w:type="auto"/>
            <w:tcBorders>
              <w:top w:val="nil"/>
              <w:left w:val="nil"/>
              <w:bottom w:val="single" w:color="auto" w:sz="4" w:space="0"/>
              <w:right w:val="single" w:color="auto" w:sz="4" w:space="0"/>
            </w:tcBorders>
            <w:noWrap/>
            <w:vAlign w:val="center"/>
          </w:tcPr>
          <w:p w14:paraId="58F1541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0" w:type="auto"/>
            <w:tcBorders>
              <w:top w:val="nil"/>
              <w:left w:val="nil"/>
              <w:bottom w:val="single" w:color="auto" w:sz="4" w:space="0"/>
              <w:right w:val="single" w:color="auto" w:sz="4" w:space="0"/>
            </w:tcBorders>
            <w:noWrap/>
            <w:vAlign w:val="center"/>
          </w:tcPr>
          <w:p w14:paraId="180D4B5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346005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F03941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4EE16A2">
            <w:pPr>
              <w:widowControl/>
              <w:spacing w:line="222" w:lineRule="exact"/>
              <w:jc w:val="right"/>
              <w:rPr>
                <w:rFonts w:hint="eastAsia" w:ascii="仿宋" w:hAnsi="仿宋" w:eastAsia="仿宋" w:cs="宋体"/>
                <w:kern w:val="0"/>
                <w:sz w:val="20"/>
                <w:szCs w:val="20"/>
              </w:rPr>
            </w:pPr>
          </w:p>
        </w:tc>
      </w:tr>
      <w:tr w14:paraId="263EEE6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1DAC7E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w:t>
            </w:r>
          </w:p>
        </w:tc>
        <w:tc>
          <w:tcPr>
            <w:tcW w:w="0" w:type="auto"/>
            <w:tcBorders>
              <w:top w:val="nil"/>
              <w:left w:val="nil"/>
              <w:bottom w:val="single" w:color="auto" w:sz="4" w:space="0"/>
              <w:right w:val="single" w:color="auto" w:sz="4" w:space="0"/>
            </w:tcBorders>
            <w:noWrap/>
            <w:vAlign w:val="center"/>
          </w:tcPr>
          <w:p w14:paraId="66AADB7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0" w:type="auto"/>
            <w:tcBorders>
              <w:top w:val="nil"/>
              <w:left w:val="nil"/>
              <w:bottom w:val="single" w:color="auto" w:sz="4" w:space="0"/>
              <w:right w:val="single" w:color="auto" w:sz="4" w:space="0"/>
            </w:tcBorders>
            <w:noWrap/>
            <w:vAlign w:val="center"/>
          </w:tcPr>
          <w:p w14:paraId="79B334D2">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CB6FCE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三、国防支出</w:t>
            </w:r>
          </w:p>
        </w:tc>
        <w:tc>
          <w:tcPr>
            <w:tcW w:w="0" w:type="auto"/>
            <w:tcBorders>
              <w:top w:val="nil"/>
              <w:left w:val="nil"/>
              <w:bottom w:val="single" w:color="auto" w:sz="4" w:space="0"/>
              <w:right w:val="single" w:color="auto" w:sz="4" w:space="0"/>
            </w:tcBorders>
            <w:noWrap/>
            <w:vAlign w:val="center"/>
          </w:tcPr>
          <w:p w14:paraId="1EE5930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0" w:type="auto"/>
            <w:tcBorders>
              <w:top w:val="nil"/>
              <w:left w:val="nil"/>
              <w:bottom w:val="single" w:color="auto" w:sz="4" w:space="0"/>
              <w:right w:val="single" w:color="auto" w:sz="4" w:space="0"/>
            </w:tcBorders>
            <w:noWrap/>
            <w:vAlign w:val="center"/>
          </w:tcPr>
          <w:p w14:paraId="3027539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201DD1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D8335A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C21D5D5">
            <w:pPr>
              <w:widowControl/>
              <w:spacing w:line="222" w:lineRule="exact"/>
              <w:jc w:val="right"/>
              <w:rPr>
                <w:rFonts w:hint="eastAsia" w:ascii="仿宋" w:hAnsi="仿宋" w:eastAsia="仿宋" w:cs="宋体"/>
                <w:kern w:val="0"/>
                <w:sz w:val="20"/>
                <w:szCs w:val="20"/>
              </w:rPr>
            </w:pPr>
          </w:p>
        </w:tc>
      </w:tr>
      <w:tr w14:paraId="1AE7884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FA435A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318D5A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0" w:type="auto"/>
            <w:tcBorders>
              <w:top w:val="nil"/>
              <w:left w:val="nil"/>
              <w:bottom w:val="single" w:color="auto" w:sz="4" w:space="0"/>
              <w:right w:val="single" w:color="auto" w:sz="4" w:space="0"/>
            </w:tcBorders>
            <w:noWrap/>
            <w:vAlign w:val="center"/>
          </w:tcPr>
          <w:p w14:paraId="4A49329C">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A1943C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四、公共安全支出</w:t>
            </w:r>
          </w:p>
        </w:tc>
        <w:tc>
          <w:tcPr>
            <w:tcW w:w="0" w:type="auto"/>
            <w:tcBorders>
              <w:top w:val="nil"/>
              <w:left w:val="nil"/>
              <w:bottom w:val="single" w:color="auto" w:sz="4" w:space="0"/>
              <w:right w:val="single" w:color="auto" w:sz="4" w:space="0"/>
            </w:tcBorders>
            <w:noWrap/>
            <w:vAlign w:val="center"/>
          </w:tcPr>
          <w:p w14:paraId="1897A1E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0" w:type="auto"/>
            <w:tcBorders>
              <w:top w:val="nil"/>
              <w:left w:val="nil"/>
              <w:bottom w:val="single" w:color="auto" w:sz="4" w:space="0"/>
              <w:right w:val="single" w:color="auto" w:sz="4" w:space="0"/>
            </w:tcBorders>
            <w:noWrap/>
            <w:vAlign w:val="center"/>
          </w:tcPr>
          <w:p w14:paraId="293DC00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E5C4BC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96130B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3C04BE1">
            <w:pPr>
              <w:widowControl/>
              <w:spacing w:line="222" w:lineRule="exact"/>
              <w:jc w:val="right"/>
              <w:rPr>
                <w:rFonts w:hint="eastAsia" w:ascii="仿宋" w:hAnsi="仿宋" w:eastAsia="仿宋" w:cs="宋体"/>
                <w:kern w:val="0"/>
                <w:sz w:val="20"/>
                <w:szCs w:val="20"/>
              </w:rPr>
            </w:pPr>
          </w:p>
        </w:tc>
      </w:tr>
      <w:tr w14:paraId="7A73E2E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409020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837F88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0" w:type="auto"/>
            <w:tcBorders>
              <w:top w:val="nil"/>
              <w:left w:val="nil"/>
              <w:bottom w:val="single" w:color="auto" w:sz="4" w:space="0"/>
              <w:right w:val="single" w:color="auto" w:sz="4" w:space="0"/>
            </w:tcBorders>
            <w:noWrap/>
            <w:vAlign w:val="center"/>
          </w:tcPr>
          <w:p w14:paraId="014C9CA4">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318499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五、教育支出</w:t>
            </w:r>
          </w:p>
        </w:tc>
        <w:tc>
          <w:tcPr>
            <w:tcW w:w="0" w:type="auto"/>
            <w:tcBorders>
              <w:top w:val="nil"/>
              <w:left w:val="nil"/>
              <w:bottom w:val="single" w:color="auto" w:sz="4" w:space="0"/>
              <w:right w:val="single" w:color="auto" w:sz="4" w:space="0"/>
            </w:tcBorders>
            <w:noWrap/>
            <w:vAlign w:val="center"/>
          </w:tcPr>
          <w:p w14:paraId="11FBAF8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0" w:type="auto"/>
            <w:tcBorders>
              <w:top w:val="nil"/>
              <w:left w:val="nil"/>
              <w:bottom w:val="single" w:color="auto" w:sz="4" w:space="0"/>
              <w:right w:val="single" w:color="auto" w:sz="4" w:space="0"/>
            </w:tcBorders>
            <w:noWrap/>
            <w:vAlign w:val="center"/>
          </w:tcPr>
          <w:p w14:paraId="604692F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960CC2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EB2E35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6E48C7F">
            <w:pPr>
              <w:widowControl/>
              <w:spacing w:line="222" w:lineRule="exact"/>
              <w:jc w:val="right"/>
              <w:rPr>
                <w:rFonts w:hint="eastAsia" w:ascii="仿宋" w:hAnsi="仿宋" w:eastAsia="仿宋" w:cs="宋体"/>
                <w:kern w:val="0"/>
                <w:sz w:val="20"/>
                <w:szCs w:val="20"/>
              </w:rPr>
            </w:pPr>
          </w:p>
        </w:tc>
      </w:tr>
      <w:tr w14:paraId="1728C01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43107A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52DF83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0" w:type="auto"/>
            <w:tcBorders>
              <w:top w:val="nil"/>
              <w:left w:val="nil"/>
              <w:bottom w:val="single" w:color="auto" w:sz="4" w:space="0"/>
              <w:right w:val="single" w:color="auto" w:sz="4" w:space="0"/>
            </w:tcBorders>
            <w:noWrap/>
            <w:vAlign w:val="center"/>
          </w:tcPr>
          <w:p w14:paraId="0ED9D1B4">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255C90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六、科学技术支出</w:t>
            </w:r>
          </w:p>
        </w:tc>
        <w:tc>
          <w:tcPr>
            <w:tcW w:w="0" w:type="auto"/>
            <w:tcBorders>
              <w:top w:val="nil"/>
              <w:left w:val="nil"/>
              <w:bottom w:val="single" w:color="auto" w:sz="4" w:space="0"/>
              <w:right w:val="single" w:color="auto" w:sz="4" w:space="0"/>
            </w:tcBorders>
            <w:noWrap/>
            <w:vAlign w:val="center"/>
          </w:tcPr>
          <w:p w14:paraId="20FE676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0" w:type="auto"/>
            <w:tcBorders>
              <w:top w:val="nil"/>
              <w:left w:val="nil"/>
              <w:bottom w:val="single" w:color="auto" w:sz="4" w:space="0"/>
              <w:right w:val="single" w:color="auto" w:sz="4" w:space="0"/>
            </w:tcBorders>
            <w:noWrap/>
            <w:vAlign w:val="center"/>
          </w:tcPr>
          <w:p w14:paraId="0B6E287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E2A907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CE531D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B1064ED">
            <w:pPr>
              <w:widowControl/>
              <w:spacing w:line="222" w:lineRule="exact"/>
              <w:jc w:val="right"/>
              <w:rPr>
                <w:rFonts w:hint="eastAsia" w:ascii="仿宋" w:hAnsi="仿宋" w:eastAsia="仿宋" w:cs="宋体"/>
                <w:kern w:val="0"/>
                <w:sz w:val="20"/>
                <w:szCs w:val="20"/>
              </w:rPr>
            </w:pPr>
          </w:p>
        </w:tc>
      </w:tr>
      <w:tr w14:paraId="19CDE66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ACBE50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107746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0" w:type="auto"/>
            <w:tcBorders>
              <w:top w:val="nil"/>
              <w:left w:val="nil"/>
              <w:bottom w:val="single" w:color="auto" w:sz="4" w:space="0"/>
              <w:right w:val="single" w:color="auto" w:sz="4" w:space="0"/>
            </w:tcBorders>
            <w:noWrap/>
            <w:vAlign w:val="center"/>
          </w:tcPr>
          <w:p w14:paraId="68084638">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FA6277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nil"/>
              <w:left w:val="nil"/>
              <w:bottom w:val="single" w:color="auto" w:sz="4" w:space="0"/>
              <w:right w:val="single" w:color="auto" w:sz="4" w:space="0"/>
            </w:tcBorders>
            <w:noWrap/>
            <w:vAlign w:val="center"/>
          </w:tcPr>
          <w:p w14:paraId="32519E5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0" w:type="auto"/>
            <w:tcBorders>
              <w:top w:val="nil"/>
              <w:left w:val="nil"/>
              <w:bottom w:val="single" w:color="auto" w:sz="4" w:space="0"/>
              <w:right w:val="single" w:color="auto" w:sz="4" w:space="0"/>
            </w:tcBorders>
            <w:noWrap/>
            <w:vAlign w:val="center"/>
          </w:tcPr>
          <w:p w14:paraId="1E10431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9016EA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6BDBCA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4719373">
            <w:pPr>
              <w:widowControl/>
              <w:spacing w:line="222" w:lineRule="exact"/>
              <w:jc w:val="right"/>
              <w:rPr>
                <w:rFonts w:hint="eastAsia" w:ascii="仿宋" w:hAnsi="仿宋" w:eastAsia="仿宋" w:cs="宋体"/>
                <w:kern w:val="0"/>
                <w:sz w:val="20"/>
                <w:szCs w:val="20"/>
              </w:rPr>
            </w:pPr>
          </w:p>
        </w:tc>
      </w:tr>
      <w:tr w14:paraId="02BF409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8A7AEF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12B627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0" w:type="auto"/>
            <w:tcBorders>
              <w:top w:val="nil"/>
              <w:left w:val="nil"/>
              <w:bottom w:val="single" w:color="auto" w:sz="4" w:space="0"/>
              <w:right w:val="single" w:color="auto" w:sz="4" w:space="0"/>
            </w:tcBorders>
            <w:noWrap/>
            <w:vAlign w:val="center"/>
          </w:tcPr>
          <w:p w14:paraId="37B9CEF8">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9F72B6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nil"/>
              <w:left w:val="nil"/>
              <w:bottom w:val="single" w:color="auto" w:sz="4" w:space="0"/>
              <w:right w:val="single" w:color="auto" w:sz="4" w:space="0"/>
            </w:tcBorders>
            <w:noWrap/>
            <w:vAlign w:val="center"/>
          </w:tcPr>
          <w:p w14:paraId="2085B9E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0" w:type="auto"/>
            <w:tcBorders>
              <w:top w:val="nil"/>
              <w:left w:val="nil"/>
              <w:bottom w:val="single" w:color="auto" w:sz="4" w:space="0"/>
              <w:right w:val="single" w:color="auto" w:sz="4" w:space="0"/>
            </w:tcBorders>
            <w:noWrap/>
            <w:vAlign w:val="center"/>
          </w:tcPr>
          <w:p w14:paraId="5847344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21.76</w:t>
            </w:r>
          </w:p>
        </w:tc>
        <w:tc>
          <w:tcPr>
            <w:tcW w:w="0" w:type="auto"/>
            <w:tcBorders>
              <w:top w:val="nil"/>
              <w:left w:val="nil"/>
              <w:bottom w:val="single" w:color="auto" w:sz="4" w:space="0"/>
              <w:right w:val="single" w:color="auto" w:sz="4" w:space="0"/>
            </w:tcBorders>
            <w:noWrap/>
            <w:vAlign w:val="center"/>
          </w:tcPr>
          <w:p w14:paraId="41F012D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21.76</w:t>
            </w:r>
          </w:p>
        </w:tc>
        <w:tc>
          <w:tcPr>
            <w:tcW w:w="0" w:type="auto"/>
            <w:tcBorders>
              <w:top w:val="nil"/>
              <w:left w:val="nil"/>
              <w:bottom w:val="single" w:color="auto" w:sz="4" w:space="0"/>
              <w:right w:val="single" w:color="auto" w:sz="4" w:space="0"/>
            </w:tcBorders>
            <w:noWrap/>
            <w:vAlign w:val="center"/>
          </w:tcPr>
          <w:p w14:paraId="12225EC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564608D">
            <w:pPr>
              <w:widowControl/>
              <w:spacing w:line="222" w:lineRule="exact"/>
              <w:jc w:val="right"/>
              <w:rPr>
                <w:rFonts w:hint="eastAsia" w:ascii="仿宋" w:hAnsi="仿宋" w:eastAsia="仿宋" w:cs="宋体"/>
                <w:kern w:val="0"/>
                <w:sz w:val="20"/>
                <w:szCs w:val="20"/>
              </w:rPr>
            </w:pPr>
          </w:p>
        </w:tc>
      </w:tr>
      <w:tr w14:paraId="16C056C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5D96DC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ADF664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0" w:type="auto"/>
            <w:tcBorders>
              <w:top w:val="nil"/>
              <w:left w:val="nil"/>
              <w:bottom w:val="single" w:color="auto" w:sz="4" w:space="0"/>
              <w:right w:val="single" w:color="auto" w:sz="4" w:space="0"/>
            </w:tcBorders>
            <w:noWrap/>
            <w:vAlign w:val="center"/>
          </w:tcPr>
          <w:p w14:paraId="2E7FB111">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F897D6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nil"/>
              <w:left w:val="nil"/>
              <w:bottom w:val="single" w:color="auto" w:sz="4" w:space="0"/>
              <w:right w:val="single" w:color="auto" w:sz="4" w:space="0"/>
            </w:tcBorders>
            <w:noWrap/>
            <w:vAlign w:val="center"/>
          </w:tcPr>
          <w:p w14:paraId="1BCC752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0" w:type="auto"/>
            <w:tcBorders>
              <w:top w:val="nil"/>
              <w:left w:val="nil"/>
              <w:bottom w:val="single" w:color="auto" w:sz="4" w:space="0"/>
              <w:right w:val="single" w:color="auto" w:sz="4" w:space="0"/>
            </w:tcBorders>
            <w:noWrap/>
            <w:vAlign w:val="center"/>
          </w:tcPr>
          <w:p w14:paraId="5E06061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7.43</w:t>
            </w:r>
          </w:p>
        </w:tc>
        <w:tc>
          <w:tcPr>
            <w:tcW w:w="0" w:type="auto"/>
            <w:tcBorders>
              <w:top w:val="nil"/>
              <w:left w:val="nil"/>
              <w:bottom w:val="single" w:color="auto" w:sz="4" w:space="0"/>
              <w:right w:val="single" w:color="auto" w:sz="4" w:space="0"/>
            </w:tcBorders>
            <w:noWrap/>
            <w:vAlign w:val="center"/>
          </w:tcPr>
          <w:p w14:paraId="1D98945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7.43</w:t>
            </w:r>
          </w:p>
        </w:tc>
        <w:tc>
          <w:tcPr>
            <w:tcW w:w="0" w:type="auto"/>
            <w:tcBorders>
              <w:top w:val="nil"/>
              <w:left w:val="nil"/>
              <w:bottom w:val="single" w:color="auto" w:sz="4" w:space="0"/>
              <w:right w:val="single" w:color="auto" w:sz="4" w:space="0"/>
            </w:tcBorders>
            <w:noWrap/>
            <w:vAlign w:val="center"/>
          </w:tcPr>
          <w:p w14:paraId="38BCA13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C9570E5">
            <w:pPr>
              <w:widowControl/>
              <w:spacing w:line="222" w:lineRule="exact"/>
              <w:jc w:val="right"/>
              <w:rPr>
                <w:rFonts w:hint="eastAsia" w:ascii="仿宋" w:hAnsi="仿宋" w:eastAsia="仿宋" w:cs="宋体"/>
                <w:kern w:val="0"/>
                <w:sz w:val="20"/>
                <w:szCs w:val="20"/>
              </w:rPr>
            </w:pPr>
          </w:p>
        </w:tc>
      </w:tr>
      <w:tr w14:paraId="041D804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0F23BD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8874C8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0" w:type="auto"/>
            <w:tcBorders>
              <w:top w:val="nil"/>
              <w:left w:val="nil"/>
              <w:bottom w:val="single" w:color="auto" w:sz="4" w:space="0"/>
              <w:right w:val="single" w:color="auto" w:sz="4" w:space="0"/>
            </w:tcBorders>
            <w:noWrap/>
            <w:vAlign w:val="center"/>
          </w:tcPr>
          <w:p w14:paraId="438ABAC7">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F0CCE6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nil"/>
              <w:left w:val="nil"/>
              <w:bottom w:val="single" w:color="auto" w:sz="4" w:space="0"/>
              <w:right w:val="single" w:color="auto" w:sz="4" w:space="0"/>
            </w:tcBorders>
            <w:noWrap/>
            <w:vAlign w:val="center"/>
          </w:tcPr>
          <w:p w14:paraId="27FF846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0" w:type="auto"/>
            <w:tcBorders>
              <w:top w:val="nil"/>
              <w:left w:val="nil"/>
              <w:bottom w:val="single" w:color="auto" w:sz="4" w:space="0"/>
              <w:right w:val="single" w:color="auto" w:sz="4" w:space="0"/>
            </w:tcBorders>
            <w:noWrap/>
            <w:vAlign w:val="center"/>
          </w:tcPr>
          <w:p w14:paraId="73ED3AB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01151B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FBE706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47B8DC1">
            <w:pPr>
              <w:widowControl/>
              <w:spacing w:line="222" w:lineRule="exact"/>
              <w:jc w:val="right"/>
              <w:rPr>
                <w:rFonts w:hint="eastAsia" w:ascii="仿宋" w:hAnsi="仿宋" w:eastAsia="仿宋" w:cs="宋体"/>
                <w:kern w:val="0"/>
                <w:sz w:val="20"/>
                <w:szCs w:val="20"/>
              </w:rPr>
            </w:pPr>
          </w:p>
        </w:tc>
      </w:tr>
      <w:tr w14:paraId="0F3BABF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1E663B9">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AA97B6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0" w:type="auto"/>
            <w:tcBorders>
              <w:top w:val="nil"/>
              <w:left w:val="nil"/>
              <w:bottom w:val="single" w:color="auto" w:sz="4" w:space="0"/>
              <w:right w:val="single" w:color="auto" w:sz="4" w:space="0"/>
            </w:tcBorders>
            <w:noWrap/>
            <w:vAlign w:val="center"/>
          </w:tcPr>
          <w:p w14:paraId="5F9E6E9C">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2740CD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nil"/>
              <w:left w:val="nil"/>
              <w:bottom w:val="single" w:color="auto" w:sz="4" w:space="0"/>
              <w:right w:val="single" w:color="auto" w:sz="4" w:space="0"/>
            </w:tcBorders>
            <w:noWrap/>
            <w:vAlign w:val="center"/>
          </w:tcPr>
          <w:p w14:paraId="1926593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0" w:type="auto"/>
            <w:tcBorders>
              <w:top w:val="nil"/>
              <w:left w:val="nil"/>
              <w:bottom w:val="single" w:color="auto" w:sz="4" w:space="0"/>
              <w:right w:val="single" w:color="auto" w:sz="4" w:space="0"/>
            </w:tcBorders>
            <w:noWrap/>
            <w:vAlign w:val="center"/>
          </w:tcPr>
          <w:p w14:paraId="1C6D997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68A77A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328AA6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38BC9AC">
            <w:pPr>
              <w:widowControl/>
              <w:spacing w:line="222" w:lineRule="exact"/>
              <w:jc w:val="right"/>
              <w:rPr>
                <w:rFonts w:hint="eastAsia" w:ascii="仿宋" w:hAnsi="仿宋" w:eastAsia="仿宋" w:cs="宋体"/>
                <w:kern w:val="0"/>
                <w:sz w:val="20"/>
                <w:szCs w:val="20"/>
              </w:rPr>
            </w:pPr>
          </w:p>
        </w:tc>
      </w:tr>
      <w:tr w14:paraId="3187203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BDF334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73ECE9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0" w:type="auto"/>
            <w:tcBorders>
              <w:top w:val="nil"/>
              <w:left w:val="nil"/>
              <w:bottom w:val="single" w:color="auto" w:sz="4" w:space="0"/>
              <w:right w:val="single" w:color="auto" w:sz="4" w:space="0"/>
            </w:tcBorders>
            <w:noWrap/>
            <w:vAlign w:val="center"/>
          </w:tcPr>
          <w:p w14:paraId="2D461E98">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28ACD0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nil"/>
              <w:left w:val="nil"/>
              <w:bottom w:val="single" w:color="auto" w:sz="4" w:space="0"/>
              <w:right w:val="single" w:color="auto" w:sz="4" w:space="0"/>
            </w:tcBorders>
            <w:noWrap/>
            <w:vAlign w:val="center"/>
          </w:tcPr>
          <w:p w14:paraId="2469E3D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0" w:type="auto"/>
            <w:tcBorders>
              <w:top w:val="nil"/>
              <w:left w:val="nil"/>
              <w:bottom w:val="single" w:color="auto" w:sz="4" w:space="0"/>
              <w:right w:val="single" w:color="auto" w:sz="4" w:space="0"/>
            </w:tcBorders>
            <w:noWrap/>
            <w:vAlign w:val="center"/>
          </w:tcPr>
          <w:p w14:paraId="6C620ED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495.98</w:t>
            </w:r>
          </w:p>
        </w:tc>
        <w:tc>
          <w:tcPr>
            <w:tcW w:w="0" w:type="auto"/>
            <w:tcBorders>
              <w:top w:val="nil"/>
              <w:left w:val="nil"/>
              <w:bottom w:val="single" w:color="auto" w:sz="4" w:space="0"/>
              <w:right w:val="single" w:color="auto" w:sz="4" w:space="0"/>
            </w:tcBorders>
            <w:noWrap/>
            <w:vAlign w:val="center"/>
          </w:tcPr>
          <w:p w14:paraId="40852E2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495.98</w:t>
            </w:r>
          </w:p>
        </w:tc>
        <w:tc>
          <w:tcPr>
            <w:tcW w:w="0" w:type="auto"/>
            <w:tcBorders>
              <w:top w:val="nil"/>
              <w:left w:val="nil"/>
              <w:bottom w:val="single" w:color="auto" w:sz="4" w:space="0"/>
              <w:right w:val="single" w:color="auto" w:sz="4" w:space="0"/>
            </w:tcBorders>
            <w:noWrap/>
            <w:vAlign w:val="center"/>
          </w:tcPr>
          <w:p w14:paraId="44601D4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F934486">
            <w:pPr>
              <w:widowControl/>
              <w:spacing w:line="222" w:lineRule="exact"/>
              <w:jc w:val="right"/>
              <w:rPr>
                <w:rFonts w:hint="eastAsia" w:ascii="仿宋" w:hAnsi="仿宋" w:eastAsia="仿宋" w:cs="宋体"/>
                <w:kern w:val="0"/>
                <w:sz w:val="20"/>
                <w:szCs w:val="20"/>
              </w:rPr>
            </w:pPr>
          </w:p>
        </w:tc>
      </w:tr>
      <w:tr w14:paraId="0418778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77456CA">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82080A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0" w:type="auto"/>
            <w:tcBorders>
              <w:top w:val="nil"/>
              <w:left w:val="nil"/>
              <w:bottom w:val="single" w:color="auto" w:sz="4" w:space="0"/>
              <w:right w:val="single" w:color="auto" w:sz="4" w:space="0"/>
            </w:tcBorders>
            <w:noWrap/>
            <w:vAlign w:val="center"/>
          </w:tcPr>
          <w:p w14:paraId="1E4303D0">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52F1BD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nil"/>
              <w:left w:val="nil"/>
              <w:bottom w:val="single" w:color="auto" w:sz="4" w:space="0"/>
              <w:right w:val="single" w:color="auto" w:sz="4" w:space="0"/>
            </w:tcBorders>
            <w:noWrap/>
            <w:vAlign w:val="center"/>
          </w:tcPr>
          <w:p w14:paraId="559B802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0" w:type="auto"/>
            <w:tcBorders>
              <w:top w:val="nil"/>
              <w:left w:val="nil"/>
              <w:bottom w:val="single" w:color="auto" w:sz="4" w:space="0"/>
              <w:right w:val="single" w:color="auto" w:sz="4" w:space="0"/>
            </w:tcBorders>
            <w:noWrap/>
            <w:vAlign w:val="center"/>
          </w:tcPr>
          <w:p w14:paraId="642DCAA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DF153A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726D37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B3C1042">
            <w:pPr>
              <w:widowControl/>
              <w:spacing w:line="222" w:lineRule="exact"/>
              <w:jc w:val="right"/>
              <w:rPr>
                <w:rFonts w:hint="eastAsia" w:ascii="仿宋" w:hAnsi="仿宋" w:eastAsia="仿宋" w:cs="宋体"/>
                <w:kern w:val="0"/>
                <w:sz w:val="20"/>
                <w:szCs w:val="20"/>
              </w:rPr>
            </w:pPr>
          </w:p>
        </w:tc>
      </w:tr>
      <w:tr w14:paraId="0DFF8DC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F567A09">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496B28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0" w:type="auto"/>
            <w:tcBorders>
              <w:top w:val="nil"/>
              <w:left w:val="nil"/>
              <w:bottom w:val="single" w:color="auto" w:sz="4" w:space="0"/>
              <w:right w:val="single" w:color="auto" w:sz="4" w:space="0"/>
            </w:tcBorders>
            <w:noWrap/>
            <w:vAlign w:val="center"/>
          </w:tcPr>
          <w:p w14:paraId="3113084F">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B4F24B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nil"/>
              <w:left w:val="nil"/>
              <w:bottom w:val="single" w:color="auto" w:sz="4" w:space="0"/>
              <w:right w:val="single" w:color="auto" w:sz="4" w:space="0"/>
            </w:tcBorders>
            <w:noWrap/>
            <w:vAlign w:val="center"/>
          </w:tcPr>
          <w:p w14:paraId="57CA9ED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0" w:type="auto"/>
            <w:tcBorders>
              <w:top w:val="nil"/>
              <w:left w:val="nil"/>
              <w:bottom w:val="single" w:color="auto" w:sz="4" w:space="0"/>
              <w:right w:val="single" w:color="auto" w:sz="4" w:space="0"/>
            </w:tcBorders>
            <w:noWrap/>
            <w:vAlign w:val="center"/>
          </w:tcPr>
          <w:p w14:paraId="764858F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71.99</w:t>
            </w:r>
          </w:p>
        </w:tc>
        <w:tc>
          <w:tcPr>
            <w:tcW w:w="0" w:type="auto"/>
            <w:tcBorders>
              <w:top w:val="nil"/>
              <w:left w:val="nil"/>
              <w:bottom w:val="single" w:color="auto" w:sz="4" w:space="0"/>
              <w:right w:val="single" w:color="auto" w:sz="4" w:space="0"/>
            </w:tcBorders>
            <w:noWrap/>
            <w:vAlign w:val="center"/>
          </w:tcPr>
          <w:p w14:paraId="4652E1C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78EA0E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71.99</w:t>
            </w:r>
          </w:p>
        </w:tc>
        <w:tc>
          <w:tcPr>
            <w:tcW w:w="0" w:type="auto"/>
            <w:tcBorders>
              <w:top w:val="nil"/>
              <w:left w:val="nil"/>
              <w:bottom w:val="single" w:color="auto" w:sz="4" w:space="0"/>
              <w:right w:val="single" w:color="auto" w:sz="4" w:space="0"/>
            </w:tcBorders>
            <w:noWrap/>
            <w:vAlign w:val="center"/>
          </w:tcPr>
          <w:p w14:paraId="64D9703F">
            <w:pPr>
              <w:widowControl/>
              <w:spacing w:line="222" w:lineRule="exact"/>
              <w:jc w:val="right"/>
              <w:rPr>
                <w:rFonts w:hint="eastAsia" w:ascii="仿宋" w:hAnsi="仿宋" w:eastAsia="仿宋" w:cs="宋体"/>
                <w:kern w:val="0"/>
                <w:sz w:val="20"/>
                <w:szCs w:val="20"/>
              </w:rPr>
            </w:pPr>
          </w:p>
        </w:tc>
      </w:tr>
      <w:tr w14:paraId="55475E9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4DF9D1A">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FCDE72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0" w:type="auto"/>
            <w:tcBorders>
              <w:top w:val="nil"/>
              <w:left w:val="nil"/>
              <w:bottom w:val="single" w:color="auto" w:sz="4" w:space="0"/>
              <w:right w:val="single" w:color="auto" w:sz="4" w:space="0"/>
            </w:tcBorders>
            <w:noWrap/>
            <w:vAlign w:val="center"/>
          </w:tcPr>
          <w:p w14:paraId="0AB42EB4">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6EB0F6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nil"/>
              <w:left w:val="nil"/>
              <w:bottom w:val="single" w:color="auto" w:sz="4" w:space="0"/>
              <w:right w:val="single" w:color="auto" w:sz="4" w:space="0"/>
            </w:tcBorders>
            <w:noWrap/>
            <w:vAlign w:val="center"/>
          </w:tcPr>
          <w:p w14:paraId="6CBB63F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0" w:type="auto"/>
            <w:tcBorders>
              <w:top w:val="nil"/>
              <w:left w:val="nil"/>
              <w:bottom w:val="single" w:color="auto" w:sz="4" w:space="0"/>
              <w:right w:val="single" w:color="auto" w:sz="4" w:space="0"/>
            </w:tcBorders>
            <w:noWrap/>
            <w:vAlign w:val="center"/>
          </w:tcPr>
          <w:p w14:paraId="64EBC27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0A7381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46D2F5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B5C5398">
            <w:pPr>
              <w:widowControl/>
              <w:spacing w:line="222" w:lineRule="exact"/>
              <w:jc w:val="right"/>
              <w:rPr>
                <w:rFonts w:hint="eastAsia" w:ascii="仿宋" w:hAnsi="仿宋" w:eastAsia="仿宋" w:cs="宋体"/>
                <w:kern w:val="0"/>
                <w:sz w:val="20"/>
                <w:szCs w:val="20"/>
              </w:rPr>
            </w:pPr>
          </w:p>
        </w:tc>
      </w:tr>
      <w:tr w14:paraId="5E88B18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D4D8E4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72CD58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0" w:type="auto"/>
            <w:tcBorders>
              <w:top w:val="nil"/>
              <w:left w:val="nil"/>
              <w:bottom w:val="single" w:color="auto" w:sz="4" w:space="0"/>
              <w:right w:val="single" w:color="auto" w:sz="4" w:space="0"/>
            </w:tcBorders>
            <w:noWrap/>
            <w:vAlign w:val="center"/>
          </w:tcPr>
          <w:p w14:paraId="296916D8">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1B1BE0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nil"/>
              <w:left w:val="nil"/>
              <w:bottom w:val="single" w:color="auto" w:sz="4" w:space="0"/>
              <w:right w:val="single" w:color="auto" w:sz="4" w:space="0"/>
            </w:tcBorders>
            <w:noWrap/>
            <w:vAlign w:val="center"/>
          </w:tcPr>
          <w:p w14:paraId="565161C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0" w:type="auto"/>
            <w:tcBorders>
              <w:top w:val="nil"/>
              <w:left w:val="nil"/>
              <w:bottom w:val="single" w:color="auto" w:sz="4" w:space="0"/>
              <w:right w:val="single" w:color="auto" w:sz="4" w:space="0"/>
            </w:tcBorders>
            <w:noWrap/>
            <w:vAlign w:val="center"/>
          </w:tcPr>
          <w:p w14:paraId="2EAF24C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8D3F4B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24CE27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FCE6667">
            <w:pPr>
              <w:widowControl/>
              <w:spacing w:line="222" w:lineRule="exact"/>
              <w:jc w:val="right"/>
              <w:rPr>
                <w:rFonts w:hint="eastAsia" w:ascii="仿宋" w:hAnsi="仿宋" w:eastAsia="仿宋" w:cs="宋体"/>
                <w:kern w:val="0"/>
                <w:sz w:val="20"/>
                <w:szCs w:val="20"/>
              </w:rPr>
            </w:pPr>
          </w:p>
        </w:tc>
      </w:tr>
      <w:tr w14:paraId="423AD07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9FA256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E35B43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0" w:type="auto"/>
            <w:tcBorders>
              <w:top w:val="nil"/>
              <w:left w:val="nil"/>
              <w:bottom w:val="single" w:color="auto" w:sz="4" w:space="0"/>
              <w:right w:val="single" w:color="auto" w:sz="4" w:space="0"/>
            </w:tcBorders>
            <w:noWrap/>
            <w:vAlign w:val="center"/>
          </w:tcPr>
          <w:p w14:paraId="1412F014">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BEAD4A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nil"/>
              <w:left w:val="nil"/>
              <w:bottom w:val="single" w:color="auto" w:sz="4" w:space="0"/>
              <w:right w:val="single" w:color="auto" w:sz="4" w:space="0"/>
            </w:tcBorders>
            <w:noWrap/>
            <w:vAlign w:val="center"/>
          </w:tcPr>
          <w:p w14:paraId="41FAA89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0" w:type="auto"/>
            <w:tcBorders>
              <w:top w:val="nil"/>
              <w:left w:val="nil"/>
              <w:bottom w:val="single" w:color="auto" w:sz="4" w:space="0"/>
              <w:right w:val="single" w:color="auto" w:sz="4" w:space="0"/>
            </w:tcBorders>
            <w:noWrap/>
            <w:vAlign w:val="center"/>
          </w:tcPr>
          <w:p w14:paraId="2CFDF25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D4BFAE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528FAA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2CACD35">
            <w:pPr>
              <w:widowControl/>
              <w:spacing w:line="222" w:lineRule="exact"/>
              <w:jc w:val="right"/>
              <w:rPr>
                <w:rFonts w:hint="eastAsia" w:ascii="仿宋" w:hAnsi="仿宋" w:eastAsia="仿宋" w:cs="宋体"/>
                <w:kern w:val="0"/>
                <w:sz w:val="20"/>
                <w:szCs w:val="20"/>
              </w:rPr>
            </w:pPr>
          </w:p>
        </w:tc>
      </w:tr>
      <w:tr w14:paraId="14333B3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8D306DA">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34F83D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0" w:type="auto"/>
            <w:tcBorders>
              <w:top w:val="nil"/>
              <w:left w:val="nil"/>
              <w:bottom w:val="single" w:color="auto" w:sz="4" w:space="0"/>
              <w:right w:val="single" w:color="auto" w:sz="4" w:space="0"/>
            </w:tcBorders>
            <w:noWrap/>
            <w:vAlign w:val="center"/>
          </w:tcPr>
          <w:p w14:paraId="214048D4">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BCC7A7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nil"/>
              <w:left w:val="nil"/>
              <w:bottom w:val="single" w:color="auto" w:sz="4" w:space="0"/>
              <w:right w:val="single" w:color="auto" w:sz="4" w:space="0"/>
            </w:tcBorders>
            <w:noWrap/>
            <w:vAlign w:val="center"/>
          </w:tcPr>
          <w:p w14:paraId="5263FA8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0" w:type="auto"/>
            <w:tcBorders>
              <w:top w:val="nil"/>
              <w:left w:val="nil"/>
              <w:bottom w:val="single" w:color="auto" w:sz="4" w:space="0"/>
              <w:right w:val="single" w:color="auto" w:sz="4" w:space="0"/>
            </w:tcBorders>
            <w:noWrap/>
            <w:vAlign w:val="center"/>
          </w:tcPr>
          <w:p w14:paraId="29D13AF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0FAD90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0CAFF6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8FDC238">
            <w:pPr>
              <w:widowControl/>
              <w:spacing w:line="222" w:lineRule="exact"/>
              <w:jc w:val="right"/>
              <w:rPr>
                <w:rFonts w:hint="eastAsia" w:ascii="仿宋" w:hAnsi="仿宋" w:eastAsia="仿宋" w:cs="宋体"/>
                <w:kern w:val="0"/>
                <w:sz w:val="20"/>
                <w:szCs w:val="20"/>
              </w:rPr>
            </w:pPr>
          </w:p>
        </w:tc>
      </w:tr>
      <w:tr w14:paraId="65BA4B5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C53D9C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0C892E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0" w:type="auto"/>
            <w:tcBorders>
              <w:top w:val="nil"/>
              <w:left w:val="nil"/>
              <w:bottom w:val="single" w:color="auto" w:sz="4" w:space="0"/>
              <w:right w:val="single" w:color="auto" w:sz="4" w:space="0"/>
            </w:tcBorders>
            <w:noWrap/>
            <w:vAlign w:val="center"/>
          </w:tcPr>
          <w:p w14:paraId="66B4C1BD">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B8890D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nil"/>
              <w:left w:val="nil"/>
              <w:bottom w:val="single" w:color="auto" w:sz="4" w:space="0"/>
              <w:right w:val="single" w:color="auto" w:sz="4" w:space="0"/>
            </w:tcBorders>
            <w:noWrap/>
            <w:vAlign w:val="center"/>
          </w:tcPr>
          <w:p w14:paraId="415E2F6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0" w:type="auto"/>
            <w:tcBorders>
              <w:top w:val="nil"/>
              <w:left w:val="nil"/>
              <w:bottom w:val="single" w:color="auto" w:sz="4" w:space="0"/>
              <w:right w:val="single" w:color="auto" w:sz="4" w:space="0"/>
            </w:tcBorders>
            <w:noWrap/>
            <w:vAlign w:val="center"/>
          </w:tcPr>
          <w:p w14:paraId="3000118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12.08</w:t>
            </w:r>
          </w:p>
        </w:tc>
        <w:tc>
          <w:tcPr>
            <w:tcW w:w="0" w:type="auto"/>
            <w:tcBorders>
              <w:top w:val="nil"/>
              <w:left w:val="nil"/>
              <w:bottom w:val="single" w:color="auto" w:sz="4" w:space="0"/>
              <w:right w:val="single" w:color="auto" w:sz="4" w:space="0"/>
            </w:tcBorders>
            <w:noWrap/>
            <w:vAlign w:val="center"/>
          </w:tcPr>
          <w:p w14:paraId="6D600E8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12.08</w:t>
            </w:r>
          </w:p>
        </w:tc>
        <w:tc>
          <w:tcPr>
            <w:tcW w:w="0" w:type="auto"/>
            <w:tcBorders>
              <w:top w:val="nil"/>
              <w:left w:val="nil"/>
              <w:bottom w:val="single" w:color="auto" w:sz="4" w:space="0"/>
              <w:right w:val="single" w:color="auto" w:sz="4" w:space="0"/>
            </w:tcBorders>
            <w:noWrap/>
            <w:vAlign w:val="center"/>
          </w:tcPr>
          <w:p w14:paraId="0B4605F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EFE3BE1">
            <w:pPr>
              <w:widowControl/>
              <w:spacing w:line="222" w:lineRule="exact"/>
              <w:jc w:val="right"/>
              <w:rPr>
                <w:rFonts w:hint="eastAsia" w:ascii="仿宋" w:hAnsi="仿宋" w:eastAsia="仿宋" w:cs="宋体"/>
                <w:kern w:val="0"/>
                <w:sz w:val="20"/>
                <w:szCs w:val="20"/>
              </w:rPr>
            </w:pPr>
          </w:p>
        </w:tc>
      </w:tr>
      <w:tr w14:paraId="13E7492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F97248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A82022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0" w:type="auto"/>
            <w:tcBorders>
              <w:top w:val="nil"/>
              <w:left w:val="nil"/>
              <w:bottom w:val="single" w:color="auto" w:sz="4" w:space="0"/>
              <w:right w:val="single" w:color="auto" w:sz="4" w:space="0"/>
            </w:tcBorders>
            <w:noWrap/>
            <w:vAlign w:val="center"/>
          </w:tcPr>
          <w:p w14:paraId="6BE4B0AE">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1AF892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nil"/>
              <w:left w:val="nil"/>
              <w:bottom w:val="single" w:color="auto" w:sz="4" w:space="0"/>
              <w:right w:val="single" w:color="auto" w:sz="4" w:space="0"/>
            </w:tcBorders>
            <w:noWrap/>
            <w:vAlign w:val="center"/>
          </w:tcPr>
          <w:p w14:paraId="6C14691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0" w:type="auto"/>
            <w:tcBorders>
              <w:top w:val="nil"/>
              <w:left w:val="nil"/>
              <w:bottom w:val="single" w:color="auto" w:sz="4" w:space="0"/>
              <w:right w:val="single" w:color="auto" w:sz="4" w:space="0"/>
            </w:tcBorders>
            <w:noWrap/>
            <w:vAlign w:val="center"/>
          </w:tcPr>
          <w:p w14:paraId="3929045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0" w:type="auto"/>
            <w:tcBorders>
              <w:top w:val="nil"/>
              <w:left w:val="nil"/>
              <w:bottom w:val="single" w:color="auto" w:sz="4" w:space="0"/>
              <w:right w:val="single" w:color="auto" w:sz="4" w:space="0"/>
            </w:tcBorders>
            <w:noWrap/>
            <w:vAlign w:val="center"/>
          </w:tcPr>
          <w:p w14:paraId="795E397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0" w:type="auto"/>
            <w:tcBorders>
              <w:top w:val="nil"/>
              <w:left w:val="nil"/>
              <w:bottom w:val="single" w:color="auto" w:sz="4" w:space="0"/>
              <w:right w:val="single" w:color="auto" w:sz="4" w:space="0"/>
            </w:tcBorders>
            <w:noWrap/>
            <w:vAlign w:val="center"/>
          </w:tcPr>
          <w:p w14:paraId="0777465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8052E61">
            <w:pPr>
              <w:widowControl/>
              <w:spacing w:line="222" w:lineRule="exact"/>
              <w:jc w:val="right"/>
              <w:rPr>
                <w:rFonts w:hint="eastAsia" w:ascii="仿宋" w:hAnsi="仿宋" w:eastAsia="仿宋" w:cs="宋体"/>
                <w:kern w:val="0"/>
                <w:sz w:val="20"/>
                <w:szCs w:val="20"/>
              </w:rPr>
            </w:pPr>
          </w:p>
        </w:tc>
      </w:tr>
      <w:tr w14:paraId="157A6A1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983D6A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11EFED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0" w:type="auto"/>
            <w:tcBorders>
              <w:top w:val="nil"/>
              <w:left w:val="nil"/>
              <w:bottom w:val="single" w:color="auto" w:sz="4" w:space="0"/>
              <w:right w:val="single" w:color="auto" w:sz="4" w:space="0"/>
            </w:tcBorders>
            <w:noWrap/>
            <w:vAlign w:val="center"/>
          </w:tcPr>
          <w:p w14:paraId="0D0AF467">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9E7A5B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nil"/>
              <w:left w:val="nil"/>
              <w:bottom w:val="single" w:color="auto" w:sz="4" w:space="0"/>
              <w:right w:val="single" w:color="auto" w:sz="4" w:space="0"/>
            </w:tcBorders>
            <w:noWrap/>
            <w:vAlign w:val="center"/>
          </w:tcPr>
          <w:p w14:paraId="31F9338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0" w:type="auto"/>
            <w:tcBorders>
              <w:top w:val="nil"/>
              <w:left w:val="nil"/>
              <w:bottom w:val="single" w:color="auto" w:sz="4" w:space="0"/>
              <w:right w:val="single" w:color="auto" w:sz="4" w:space="0"/>
            </w:tcBorders>
            <w:noWrap/>
            <w:vAlign w:val="center"/>
          </w:tcPr>
          <w:p w14:paraId="567F71E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C30BDD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84134A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8BE2382">
            <w:pPr>
              <w:widowControl/>
              <w:spacing w:line="222" w:lineRule="exact"/>
              <w:jc w:val="right"/>
              <w:rPr>
                <w:rFonts w:hint="eastAsia" w:ascii="仿宋" w:hAnsi="仿宋" w:eastAsia="仿宋" w:cs="宋体"/>
                <w:kern w:val="0"/>
                <w:sz w:val="20"/>
                <w:szCs w:val="20"/>
              </w:rPr>
            </w:pPr>
          </w:p>
        </w:tc>
      </w:tr>
      <w:tr w14:paraId="03BE37D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3F338B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7627C6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0" w:type="auto"/>
            <w:tcBorders>
              <w:top w:val="nil"/>
              <w:left w:val="nil"/>
              <w:bottom w:val="single" w:color="auto" w:sz="4" w:space="0"/>
              <w:right w:val="single" w:color="auto" w:sz="4" w:space="0"/>
            </w:tcBorders>
            <w:noWrap/>
            <w:vAlign w:val="center"/>
          </w:tcPr>
          <w:p w14:paraId="250B8BF5">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5732D4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nil"/>
              <w:left w:val="nil"/>
              <w:bottom w:val="single" w:color="auto" w:sz="4" w:space="0"/>
              <w:right w:val="single" w:color="auto" w:sz="4" w:space="0"/>
            </w:tcBorders>
            <w:noWrap/>
            <w:vAlign w:val="center"/>
          </w:tcPr>
          <w:p w14:paraId="4B75C15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0" w:type="auto"/>
            <w:tcBorders>
              <w:top w:val="nil"/>
              <w:left w:val="nil"/>
              <w:bottom w:val="single" w:color="auto" w:sz="4" w:space="0"/>
              <w:right w:val="single" w:color="auto" w:sz="4" w:space="0"/>
            </w:tcBorders>
            <w:noWrap/>
            <w:vAlign w:val="center"/>
          </w:tcPr>
          <w:p w14:paraId="42488B4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948E2B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578055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81C44FE">
            <w:pPr>
              <w:widowControl/>
              <w:spacing w:line="222" w:lineRule="exact"/>
              <w:jc w:val="right"/>
              <w:rPr>
                <w:rFonts w:hint="eastAsia" w:ascii="仿宋" w:hAnsi="仿宋" w:eastAsia="仿宋" w:cs="宋体"/>
                <w:kern w:val="0"/>
                <w:sz w:val="20"/>
                <w:szCs w:val="20"/>
              </w:rPr>
            </w:pPr>
          </w:p>
        </w:tc>
      </w:tr>
      <w:tr w14:paraId="3DFCD89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73B409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D96F30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0" w:type="auto"/>
            <w:tcBorders>
              <w:top w:val="nil"/>
              <w:left w:val="nil"/>
              <w:bottom w:val="single" w:color="auto" w:sz="4" w:space="0"/>
              <w:right w:val="single" w:color="auto" w:sz="4" w:space="0"/>
            </w:tcBorders>
            <w:noWrap/>
            <w:vAlign w:val="center"/>
          </w:tcPr>
          <w:p w14:paraId="2C251FF8">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3AB3C9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nil"/>
              <w:left w:val="nil"/>
              <w:bottom w:val="single" w:color="auto" w:sz="4" w:space="0"/>
              <w:right w:val="single" w:color="auto" w:sz="4" w:space="0"/>
            </w:tcBorders>
            <w:noWrap/>
            <w:vAlign w:val="center"/>
          </w:tcPr>
          <w:p w14:paraId="2F08992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0" w:type="auto"/>
            <w:tcBorders>
              <w:top w:val="nil"/>
              <w:left w:val="nil"/>
              <w:bottom w:val="single" w:color="auto" w:sz="4" w:space="0"/>
              <w:right w:val="single" w:color="auto" w:sz="4" w:space="0"/>
            </w:tcBorders>
            <w:noWrap/>
            <w:vAlign w:val="center"/>
          </w:tcPr>
          <w:p w14:paraId="5647D5F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F94AC3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548888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6B78725">
            <w:pPr>
              <w:widowControl/>
              <w:spacing w:line="222" w:lineRule="exact"/>
              <w:jc w:val="right"/>
              <w:rPr>
                <w:rFonts w:hint="eastAsia" w:ascii="仿宋" w:hAnsi="仿宋" w:eastAsia="仿宋" w:cs="宋体"/>
                <w:kern w:val="0"/>
                <w:sz w:val="20"/>
                <w:szCs w:val="20"/>
              </w:rPr>
            </w:pPr>
          </w:p>
        </w:tc>
      </w:tr>
      <w:tr w14:paraId="31A0AFE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B663DA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0285D5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0" w:type="auto"/>
            <w:tcBorders>
              <w:top w:val="nil"/>
              <w:left w:val="nil"/>
              <w:bottom w:val="single" w:color="auto" w:sz="4" w:space="0"/>
              <w:right w:val="single" w:color="auto" w:sz="4" w:space="0"/>
            </w:tcBorders>
            <w:noWrap/>
            <w:vAlign w:val="center"/>
          </w:tcPr>
          <w:p w14:paraId="6B0482D4">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7D70A5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nil"/>
              <w:left w:val="nil"/>
              <w:bottom w:val="single" w:color="auto" w:sz="4" w:space="0"/>
              <w:right w:val="single" w:color="auto" w:sz="4" w:space="0"/>
            </w:tcBorders>
            <w:noWrap/>
            <w:vAlign w:val="center"/>
          </w:tcPr>
          <w:p w14:paraId="6C09226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0" w:type="auto"/>
            <w:tcBorders>
              <w:top w:val="nil"/>
              <w:left w:val="nil"/>
              <w:bottom w:val="single" w:color="auto" w:sz="4" w:space="0"/>
              <w:right w:val="single" w:color="auto" w:sz="4" w:space="0"/>
            </w:tcBorders>
            <w:noWrap/>
            <w:vAlign w:val="center"/>
          </w:tcPr>
          <w:p w14:paraId="0B4BC07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883A8F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3AAC1D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AE01E4A">
            <w:pPr>
              <w:widowControl/>
              <w:spacing w:line="222" w:lineRule="exact"/>
              <w:jc w:val="right"/>
              <w:rPr>
                <w:rFonts w:hint="eastAsia" w:ascii="仿宋" w:hAnsi="仿宋" w:eastAsia="仿宋" w:cs="宋体"/>
                <w:kern w:val="0"/>
                <w:sz w:val="20"/>
                <w:szCs w:val="20"/>
              </w:rPr>
            </w:pPr>
          </w:p>
        </w:tc>
      </w:tr>
      <w:tr w14:paraId="5A62372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799EA7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484891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0" w:type="auto"/>
            <w:tcBorders>
              <w:top w:val="nil"/>
              <w:left w:val="nil"/>
              <w:bottom w:val="single" w:color="auto" w:sz="4" w:space="0"/>
              <w:right w:val="single" w:color="auto" w:sz="4" w:space="0"/>
            </w:tcBorders>
            <w:noWrap/>
            <w:vAlign w:val="center"/>
          </w:tcPr>
          <w:p w14:paraId="5F3FB9FC">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BEF9EC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nil"/>
              <w:left w:val="nil"/>
              <w:bottom w:val="single" w:color="auto" w:sz="4" w:space="0"/>
              <w:right w:val="single" w:color="auto" w:sz="4" w:space="0"/>
            </w:tcBorders>
            <w:noWrap/>
            <w:vAlign w:val="center"/>
          </w:tcPr>
          <w:p w14:paraId="214900E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0" w:type="auto"/>
            <w:tcBorders>
              <w:top w:val="nil"/>
              <w:left w:val="nil"/>
              <w:bottom w:val="single" w:color="auto" w:sz="4" w:space="0"/>
              <w:right w:val="single" w:color="auto" w:sz="4" w:space="0"/>
            </w:tcBorders>
            <w:noWrap/>
            <w:vAlign w:val="center"/>
          </w:tcPr>
          <w:p w14:paraId="298B995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5EAE64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852CE5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D8010CC">
            <w:pPr>
              <w:widowControl/>
              <w:spacing w:line="222" w:lineRule="exact"/>
              <w:jc w:val="right"/>
              <w:rPr>
                <w:rFonts w:hint="eastAsia" w:ascii="仿宋" w:hAnsi="仿宋" w:eastAsia="仿宋" w:cs="宋体"/>
                <w:kern w:val="0"/>
                <w:sz w:val="20"/>
                <w:szCs w:val="20"/>
              </w:rPr>
            </w:pPr>
          </w:p>
        </w:tc>
      </w:tr>
      <w:tr w14:paraId="720DAEA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BEA43B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5A08EF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0" w:type="auto"/>
            <w:tcBorders>
              <w:top w:val="nil"/>
              <w:left w:val="nil"/>
              <w:bottom w:val="single" w:color="auto" w:sz="4" w:space="0"/>
              <w:right w:val="single" w:color="auto" w:sz="4" w:space="0"/>
            </w:tcBorders>
            <w:noWrap/>
            <w:vAlign w:val="center"/>
          </w:tcPr>
          <w:p w14:paraId="43FDC66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5E05A3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nil"/>
              <w:left w:val="nil"/>
              <w:bottom w:val="single" w:color="auto" w:sz="4" w:space="0"/>
              <w:right w:val="single" w:color="auto" w:sz="4" w:space="0"/>
            </w:tcBorders>
            <w:noWrap/>
            <w:vAlign w:val="center"/>
          </w:tcPr>
          <w:p w14:paraId="47A08FA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0" w:type="auto"/>
            <w:tcBorders>
              <w:top w:val="nil"/>
              <w:left w:val="nil"/>
              <w:bottom w:val="single" w:color="auto" w:sz="4" w:space="0"/>
              <w:right w:val="single" w:color="auto" w:sz="4" w:space="0"/>
            </w:tcBorders>
            <w:noWrap/>
            <w:vAlign w:val="center"/>
          </w:tcPr>
          <w:p w14:paraId="0230096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6637D0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5BFF29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B38E709">
            <w:pPr>
              <w:widowControl/>
              <w:spacing w:line="222" w:lineRule="exact"/>
              <w:jc w:val="center"/>
              <w:rPr>
                <w:rFonts w:hint="eastAsia" w:ascii="仿宋" w:hAnsi="仿宋" w:eastAsia="仿宋" w:cs="宋体"/>
                <w:kern w:val="0"/>
                <w:sz w:val="20"/>
                <w:szCs w:val="20"/>
              </w:rPr>
            </w:pPr>
          </w:p>
        </w:tc>
      </w:tr>
      <w:tr w14:paraId="64BACD0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160892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0" w:type="auto"/>
            <w:tcBorders>
              <w:top w:val="nil"/>
              <w:left w:val="nil"/>
              <w:bottom w:val="single" w:color="auto" w:sz="4" w:space="0"/>
              <w:right w:val="single" w:color="auto" w:sz="4" w:space="0"/>
            </w:tcBorders>
            <w:noWrap/>
            <w:vAlign w:val="center"/>
          </w:tcPr>
          <w:p w14:paraId="5715FAE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0" w:type="auto"/>
            <w:tcBorders>
              <w:top w:val="nil"/>
              <w:left w:val="nil"/>
              <w:bottom w:val="single" w:color="auto" w:sz="4" w:space="0"/>
              <w:right w:val="single" w:color="auto" w:sz="4" w:space="0"/>
            </w:tcBorders>
            <w:noWrap/>
            <w:vAlign w:val="center"/>
          </w:tcPr>
          <w:p w14:paraId="1609E73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640.25</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91A9EC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nil"/>
              <w:left w:val="nil"/>
              <w:bottom w:val="single" w:color="auto" w:sz="4" w:space="0"/>
              <w:right w:val="single" w:color="auto" w:sz="4" w:space="0"/>
            </w:tcBorders>
            <w:noWrap/>
            <w:vAlign w:val="center"/>
          </w:tcPr>
          <w:p w14:paraId="0C27A10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0" w:type="auto"/>
            <w:tcBorders>
              <w:top w:val="nil"/>
              <w:left w:val="nil"/>
              <w:bottom w:val="single" w:color="auto" w:sz="4" w:space="0"/>
              <w:right w:val="single" w:color="auto" w:sz="4" w:space="0"/>
            </w:tcBorders>
            <w:noWrap/>
            <w:vAlign w:val="center"/>
          </w:tcPr>
          <w:p w14:paraId="7F60E6E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640.25</w:t>
            </w:r>
          </w:p>
        </w:tc>
        <w:tc>
          <w:tcPr>
            <w:tcW w:w="0" w:type="auto"/>
            <w:tcBorders>
              <w:top w:val="nil"/>
              <w:left w:val="nil"/>
              <w:bottom w:val="single" w:color="auto" w:sz="4" w:space="0"/>
              <w:right w:val="single" w:color="auto" w:sz="4" w:space="0"/>
            </w:tcBorders>
            <w:noWrap/>
            <w:vAlign w:val="center"/>
          </w:tcPr>
          <w:p w14:paraId="181E60D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568.26</w:t>
            </w:r>
          </w:p>
        </w:tc>
        <w:tc>
          <w:tcPr>
            <w:tcW w:w="0" w:type="auto"/>
            <w:tcBorders>
              <w:top w:val="nil"/>
              <w:left w:val="nil"/>
              <w:bottom w:val="single" w:color="auto" w:sz="4" w:space="0"/>
              <w:right w:val="single" w:color="auto" w:sz="4" w:space="0"/>
            </w:tcBorders>
            <w:noWrap/>
            <w:vAlign w:val="center"/>
          </w:tcPr>
          <w:p w14:paraId="109FFD5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71.99</w:t>
            </w:r>
          </w:p>
        </w:tc>
        <w:tc>
          <w:tcPr>
            <w:tcW w:w="0" w:type="auto"/>
            <w:tcBorders>
              <w:top w:val="nil"/>
              <w:left w:val="nil"/>
              <w:bottom w:val="single" w:color="auto" w:sz="4" w:space="0"/>
              <w:right w:val="single" w:color="auto" w:sz="4" w:space="0"/>
            </w:tcBorders>
            <w:noWrap/>
            <w:vAlign w:val="center"/>
          </w:tcPr>
          <w:p w14:paraId="28304344">
            <w:pPr>
              <w:widowControl/>
              <w:spacing w:line="222" w:lineRule="exact"/>
              <w:jc w:val="left"/>
              <w:rPr>
                <w:rFonts w:hint="eastAsia" w:ascii="仿宋" w:hAnsi="仿宋" w:eastAsia="仿宋" w:cs="宋体"/>
                <w:kern w:val="0"/>
                <w:sz w:val="20"/>
                <w:szCs w:val="20"/>
              </w:rPr>
            </w:pPr>
          </w:p>
        </w:tc>
      </w:tr>
      <w:tr w14:paraId="3698928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DB5685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年初财政拨款结转和结余</w:t>
            </w:r>
          </w:p>
        </w:tc>
        <w:tc>
          <w:tcPr>
            <w:tcW w:w="0" w:type="auto"/>
            <w:tcBorders>
              <w:top w:val="nil"/>
              <w:left w:val="nil"/>
              <w:bottom w:val="single" w:color="auto" w:sz="4" w:space="0"/>
              <w:right w:val="single" w:color="auto" w:sz="4" w:space="0"/>
            </w:tcBorders>
            <w:noWrap/>
            <w:vAlign w:val="center"/>
          </w:tcPr>
          <w:p w14:paraId="5A55626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0" w:type="auto"/>
            <w:tcBorders>
              <w:top w:val="nil"/>
              <w:left w:val="nil"/>
              <w:bottom w:val="single" w:color="auto" w:sz="4" w:space="0"/>
              <w:right w:val="single" w:color="auto" w:sz="4" w:space="0"/>
            </w:tcBorders>
            <w:noWrap/>
            <w:vAlign w:val="center"/>
          </w:tcPr>
          <w:p w14:paraId="090E13A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0</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58C16B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年末财政拨款结转和结余</w:t>
            </w:r>
          </w:p>
        </w:tc>
        <w:tc>
          <w:tcPr>
            <w:tcW w:w="0" w:type="auto"/>
            <w:tcBorders>
              <w:top w:val="nil"/>
              <w:left w:val="nil"/>
              <w:bottom w:val="single" w:color="auto" w:sz="4" w:space="0"/>
              <w:right w:val="single" w:color="auto" w:sz="4" w:space="0"/>
            </w:tcBorders>
            <w:noWrap/>
            <w:vAlign w:val="center"/>
          </w:tcPr>
          <w:p w14:paraId="20019BC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0" w:type="auto"/>
            <w:tcBorders>
              <w:top w:val="nil"/>
              <w:left w:val="nil"/>
              <w:bottom w:val="single" w:color="auto" w:sz="4" w:space="0"/>
              <w:right w:val="single" w:color="auto" w:sz="4" w:space="0"/>
            </w:tcBorders>
            <w:noWrap/>
            <w:vAlign w:val="center"/>
          </w:tcPr>
          <w:p w14:paraId="74F4266A">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F6A10D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90390A9">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EB3F2AF">
            <w:pPr>
              <w:widowControl/>
              <w:spacing w:line="222" w:lineRule="exact"/>
              <w:jc w:val="left"/>
              <w:rPr>
                <w:rFonts w:hint="eastAsia" w:ascii="仿宋" w:hAnsi="仿宋" w:eastAsia="仿宋" w:cs="宋体"/>
                <w:kern w:val="0"/>
                <w:sz w:val="20"/>
                <w:szCs w:val="20"/>
              </w:rPr>
            </w:pPr>
          </w:p>
        </w:tc>
      </w:tr>
      <w:tr w14:paraId="3B92FAB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E69EE5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一般公共预算财政拨款</w:t>
            </w:r>
          </w:p>
        </w:tc>
        <w:tc>
          <w:tcPr>
            <w:tcW w:w="0" w:type="auto"/>
            <w:tcBorders>
              <w:top w:val="nil"/>
              <w:left w:val="nil"/>
              <w:bottom w:val="single" w:color="auto" w:sz="4" w:space="0"/>
              <w:right w:val="single" w:color="auto" w:sz="4" w:space="0"/>
            </w:tcBorders>
            <w:noWrap/>
            <w:vAlign w:val="center"/>
          </w:tcPr>
          <w:p w14:paraId="19A0F37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0" w:type="auto"/>
            <w:tcBorders>
              <w:top w:val="nil"/>
              <w:left w:val="nil"/>
              <w:bottom w:val="single" w:color="auto" w:sz="4" w:space="0"/>
              <w:right w:val="single" w:color="auto" w:sz="4" w:space="0"/>
            </w:tcBorders>
            <w:noWrap/>
            <w:vAlign w:val="center"/>
          </w:tcPr>
          <w:p w14:paraId="7561D3D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0</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6E31D9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D6C81E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61</w:t>
            </w:r>
          </w:p>
        </w:tc>
        <w:tc>
          <w:tcPr>
            <w:tcW w:w="0" w:type="auto"/>
            <w:tcBorders>
              <w:top w:val="nil"/>
              <w:left w:val="nil"/>
              <w:bottom w:val="single" w:color="auto" w:sz="4" w:space="0"/>
              <w:right w:val="single" w:color="auto" w:sz="4" w:space="0"/>
            </w:tcBorders>
            <w:noWrap/>
            <w:vAlign w:val="center"/>
          </w:tcPr>
          <w:p w14:paraId="5A6F653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D62F6D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486734A">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44BFDB6">
            <w:pPr>
              <w:widowControl/>
              <w:spacing w:line="222" w:lineRule="exact"/>
              <w:jc w:val="left"/>
              <w:rPr>
                <w:rFonts w:hint="eastAsia" w:ascii="仿宋" w:hAnsi="仿宋" w:eastAsia="仿宋" w:cs="宋体"/>
                <w:kern w:val="0"/>
                <w:sz w:val="20"/>
                <w:szCs w:val="20"/>
              </w:rPr>
            </w:pPr>
          </w:p>
        </w:tc>
      </w:tr>
      <w:tr w14:paraId="0F62698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B761C1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政府性基金预算财政拨款</w:t>
            </w:r>
          </w:p>
        </w:tc>
        <w:tc>
          <w:tcPr>
            <w:tcW w:w="0" w:type="auto"/>
            <w:tcBorders>
              <w:top w:val="nil"/>
              <w:left w:val="nil"/>
              <w:bottom w:val="single" w:color="auto" w:sz="4" w:space="0"/>
              <w:right w:val="single" w:color="auto" w:sz="4" w:space="0"/>
            </w:tcBorders>
            <w:noWrap/>
            <w:vAlign w:val="center"/>
          </w:tcPr>
          <w:p w14:paraId="1BD9742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0" w:type="auto"/>
            <w:tcBorders>
              <w:top w:val="nil"/>
              <w:left w:val="nil"/>
              <w:bottom w:val="single" w:color="auto" w:sz="4" w:space="0"/>
              <w:right w:val="single" w:color="auto" w:sz="4" w:space="0"/>
            </w:tcBorders>
            <w:noWrap/>
            <w:vAlign w:val="center"/>
          </w:tcPr>
          <w:p w14:paraId="7514319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CF924A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1B6EF9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62</w:t>
            </w:r>
          </w:p>
        </w:tc>
        <w:tc>
          <w:tcPr>
            <w:tcW w:w="0" w:type="auto"/>
            <w:tcBorders>
              <w:top w:val="nil"/>
              <w:left w:val="nil"/>
              <w:bottom w:val="single" w:color="auto" w:sz="4" w:space="0"/>
              <w:right w:val="single" w:color="auto" w:sz="4" w:space="0"/>
            </w:tcBorders>
            <w:noWrap/>
            <w:vAlign w:val="center"/>
          </w:tcPr>
          <w:p w14:paraId="64EC0D9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547A34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320A91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C44C700">
            <w:pPr>
              <w:widowControl/>
              <w:spacing w:line="222" w:lineRule="exact"/>
              <w:jc w:val="left"/>
              <w:rPr>
                <w:rFonts w:hint="eastAsia" w:ascii="仿宋" w:hAnsi="仿宋" w:eastAsia="仿宋" w:cs="宋体"/>
                <w:kern w:val="0"/>
                <w:sz w:val="20"/>
                <w:szCs w:val="20"/>
              </w:rPr>
            </w:pPr>
          </w:p>
        </w:tc>
      </w:tr>
      <w:tr w14:paraId="40B05F0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21F42A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国有资本经营预算财政拨款</w:t>
            </w:r>
          </w:p>
        </w:tc>
        <w:tc>
          <w:tcPr>
            <w:tcW w:w="0" w:type="auto"/>
            <w:tcBorders>
              <w:top w:val="nil"/>
              <w:left w:val="nil"/>
              <w:bottom w:val="single" w:color="auto" w:sz="4" w:space="0"/>
              <w:right w:val="single" w:color="auto" w:sz="4" w:space="0"/>
            </w:tcBorders>
            <w:noWrap/>
            <w:vAlign w:val="center"/>
          </w:tcPr>
          <w:p w14:paraId="7C2093B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0" w:type="auto"/>
            <w:tcBorders>
              <w:top w:val="nil"/>
              <w:left w:val="nil"/>
              <w:bottom w:val="single" w:color="auto" w:sz="4" w:space="0"/>
              <w:right w:val="single" w:color="auto" w:sz="4" w:space="0"/>
            </w:tcBorders>
            <w:noWrap/>
            <w:vAlign w:val="center"/>
          </w:tcPr>
          <w:p w14:paraId="1CF0417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C4171C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D310A6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63</w:t>
            </w:r>
          </w:p>
        </w:tc>
        <w:tc>
          <w:tcPr>
            <w:tcW w:w="0" w:type="auto"/>
            <w:tcBorders>
              <w:top w:val="nil"/>
              <w:left w:val="nil"/>
              <w:bottom w:val="single" w:color="auto" w:sz="4" w:space="0"/>
              <w:right w:val="single" w:color="auto" w:sz="4" w:space="0"/>
            </w:tcBorders>
            <w:noWrap/>
            <w:vAlign w:val="center"/>
          </w:tcPr>
          <w:p w14:paraId="4C0A345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61B2D5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E79364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6CC4A35">
            <w:pPr>
              <w:widowControl/>
              <w:spacing w:line="222" w:lineRule="exact"/>
              <w:jc w:val="left"/>
              <w:rPr>
                <w:rFonts w:hint="eastAsia" w:ascii="仿宋" w:hAnsi="仿宋" w:eastAsia="仿宋" w:cs="宋体"/>
                <w:kern w:val="0"/>
                <w:sz w:val="20"/>
                <w:szCs w:val="20"/>
              </w:rPr>
            </w:pPr>
          </w:p>
        </w:tc>
      </w:tr>
      <w:tr w14:paraId="2CC47F9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3752DB9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67D9A39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0" w:type="auto"/>
            <w:tcBorders>
              <w:top w:val="nil"/>
              <w:left w:val="nil"/>
              <w:bottom w:val="single" w:color="auto" w:sz="4" w:space="0"/>
              <w:right w:val="single" w:color="auto" w:sz="4" w:space="0"/>
            </w:tcBorders>
            <w:noWrap/>
            <w:vAlign w:val="center"/>
          </w:tcPr>
          <w:p w14:paraId="64C3B3D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640.25</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000000" w:fill="FFFFFF"/>
            <w:noWrap/>
            <w:vAlign w:val="center"/>
          </w:tcPr>
          <w:p w14:paraId="23FB767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7A14BD8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64</w:t>
            </w:r>
          </w:p>
        </w:tc>
        <w:tc>
          <w:tcPr>
            <w:tcW w:w="0" w:type="auto"/>
            <w:tcBorders>
              <w:top w:val="nil"/>
              <w:left w:val="nil"/>
              <w:bottom w:val="single" w:color="auto" w:sz="4" w:space="0"/>
              <w:right w:val="single" w:color="auto" w:sz="4" w:space="0"/>
            </w:tcBorders>
            <w:shd w:val="clear" w:color="000000" w:fill="FFFFFF"/>
            <w:noWrap/>
            <w:vAlign w:val="center"/>
          </w:tcPr>
          <w:p w14:paraId="14E5418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640.25</w:t>
            </w:r>
          </w:p>
        </w:tc>
        <w:tc>
          <w:tcPr>
            <w:tcW w:w="0" w:type="auto"/>
            <w:tcBorders>
              <w:top w:val="nil"/>
              <w:left w:val="nil"/>
              <w:bottom w:val="single" w:color="auto" w:sz="4" w:space="0"/>
              <w:right w:val="single" w:color="auto" w:sz="4" w:space="0"/>
            </w:tcBorders>
            <w:shd w:val="clear" w:color="000000" w:fill="FFFFFF"/>
            <w:noWrap/>
            <w:vAlign w:val="center"/>
          </w:tcPr>
          <w:p w14:paraId="36BCD00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568.26</w:t>
            </w:r>
          </w:p>
        </w:tc>
        <w:tc>
          <w:tcPr>
            <w:tcW w:w="0" w:type="auto"/>
            <w:tcBorders>
              <w:top w:val="nil"/>
              <w:left w:val="nil"/>
              <w:bottom w:val="single" w:color="auto" w:sz="4" w:space="0"/>
              <w:right w:val="single" w:color="auto" w:sz="4" w:space="0"/>
            </w:tcBorders>
            <w:noWrap/>
            <w:vAlign w:val="center"/>
          </w:tcPr>
          <w:p w14:paraId="2E078A0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71.99</w:t>
            </w:r>
          </w:p>
        </w:tc>
        <w:tc>
          <w:tcPr>
            <w:tcW w:w="0" w:type="auto"/>
            <w:tcBorders>
              <w:top w:val="nil"/>
              <w:left w:val="nil"/>
              <w:bottom w:val="single" w:color="auto" w:sz="4" w:space="0"/>
              <w:right w:val="single" w:color="auto" w:sz="4" w:space="0"/>
            </w:tcBorders>
            <w:noWrap/>
            <w:vAlign w:val="center"/>
          </w:tcPr>
          <w:p w14:paraId="4FF08A75">
            <w:pPr>
              <w:widowControl/>
              <w:spacing w:line="222" w:lineRule="exact"/>
              <w:jc w:val="left"/>
              <w:rPr>
                <w:rFonts w:hint="eastAsia" w:ascii="仿宋" w:hAnsi="仿宋" w:eastAsia="仿宋" w:cs="宋体"/>
                <w:kern w:val="0"/>
                <w:sz w:val="20"/>
                <w:szCs w:val="20"/>
              </w:rPr>
            </w:pPr>
          </w:p>
        </w:tc>
      </w:tr>
    </w:tbl>
    <w:p w14:paraId="7025D888">
      <w:pPr>
        <w:widowControl/>
        <w:jc w:val="left"/>
        <w:rPr>
          <w:rFonts w:hint="eastAsia" w:ascii="仿宋" w:hAnsi="仿宋" w:eastAsia="仿宋" w:cs="Times New Roman"/>
          <w:spacing w:val="-6"/>
          <w:kern w:val="0"/>
          <w:sz w:val="18"/>
          <w:szCs w:val="18"/>
        </w:rPr>
      </w:pPr>
      <w:r>
        <w:rPr>
          <w:rFonts w:ascii="仿宋" w:hAnsi="仿宋" w:eastAsia="仿宋" w:cs="Times New Roman"/>
          <w:kern w:val="0"/>
          <w:sz w:val="18"/>
          <w:szCs w:val="18"/>
        </w:rPr>
        <w:t>注：</w:t>
      </w:r>
      <w:r>
        <w:rPr>
          <w:rFonts w:ascii="仿宋" w:hAnsi="仿宋" w:eastAsia="仿宋" w:cs="Times New Roman"/>
          <w:spacing w:val="-6"/>
          <w:kern w:val="0"/>
          <w:sz w:val="18"/>
          <w:szCs w:val="18"/>
        </w:rPr>
        <w:t>本表反映部门本年度一般公共预算财政拨款、政府性基金预算财政拨款和国有资本经营预算财政拨款的总收支和年末结转结余情况。</w:t>
      </w:r>
    </w:p>
    <w:p w14:paraId="467D1BF1">
      <w:pPr>
        <w:pStyle w:val="10"/>
      </w:pPr>
    </w:p>
    <w:p w14:paraId="5EB5A72E">
      <w:pPr>
        <w:pStyle w:val="6"/>
        <w:ind w:firstLine="480"/>
        <w:rPr>
          <w:rFonts w:hint="eastAsia"/>
        </w:rPr>
      </w:pPr>
    </w:p>
    <w:p w14:paraId="6AF0B4BA"/>
    <w:p w14:paraId="0962B99B">
      <w:pPr>
        <w:pStyle w:val="10"/>
      </w:pPr>
    </w:p>
    <w:p w14:paraId="0795A536">
      <w:pPr>
        <w:pStyle w:val="6"/>
        <w:ind w:firstLine="480"/>
        <w:rPr>
          <w:rFonts w:hint="eastAsia"/>
        </w:rPr>
      </w:pPr>
    </w:p>
    <w:p w14:paraId="5BBBAE47"/>
    <w:p w14:paraId="56D3A447">
      <w:pPr>
        <w:pStyle w:val="10"/>
      </w:pPr>
    </w:p>
    <w:p w14:paraId="65EE73EE">
      <w:pPr>
        <w:widowControl/>
        <w:spacing w:after="156" w:afterLines="50"/>
        <w:jc w:val="both"/>
        <w:textAlignment w:val="center"/>
        <w:rPr>
          <w:rFonts w:hint="eastAsia" w:ascii="仿宋" w:hAnsi="仿宋" w:eastAsia="仿宋" w:cs="Times New Roman"/>
          <w:color w:val="000000"/>
          <w:kern w:val="0"/>
          <w:sz w:val="36"/>
          <w:szCs w:val="36"/>
          <w:lang w:bidi="ar"/>
        </w:rPr>
      </w:pPr>
    </w:p>
    <w:p w14:paraId="154E7C47">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一般公共预算财政拨款支出决算表</w:t>
      </w:r>
      <w:bookmarkEnd w:id="1"/>
    </w:p>
    <w:p w14:paraId="192246DC">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公开0</w:t>
      </w:r>
      <w:r>
        <w:rPr>
          <w:rFonts w:hint="eastAsia" w:ascii="仿宋" w:hAnsi="仿宋" w:eastAsia="仿宋" w:cs="Times New Roman"/>
          <w:color w:val="000000"/>
          <w:kern w:val="0"/>
          <w:sz w:val="20"/>
          <w:szCs w:val="20"/>
        </w:rPr>
        <w:t>5</w:t>
      </w:r>
      <w:r>
        <w:rPr>
          <w:rFonts w:ascii="仿宋" w:hAnsi="仿宋" w:eastAsia="仿宋" w:cs="Times New Roman"/>
          <w:color w:val="000000"/>
          <w:kern w:val="0"/>
          <w:sz w:val="20"/>
          <w:szCs w:val="20"/>
        </w:rPr>
        <w:t>表</w:t>
      </w:r>
    </w:p>
    <w:p w14:paraId="5123F477">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株洲市渌口区农机事务中心</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hint="eastAsia" w:ascii="仿宋" w:hAnsi="仿宋" w:eastAsia="仿宋" w:cs="Times New Roman"/>
          <w:kern w:val="0"/>
          <w:sz w:val="20"/>
          <w:szCs w:val="20"/>
        </w:rPr>
        <w:t xml:space="preserve">               </w:t>
      </w:r>
      <w:r>
        <w:rPr>
          <w:rFonts w:ascii="仿宋" w:hAnsi="仿宋" w:eastAsia="仿宋" w:cs="Times New Roman"/>
          <w:color w:val="000000"/>
          <w:kern w:val="0"/>
          <w:sz w:val="20"/>
          <w:szCs w:val="20"/>
        </w:rPr>
        <w:t>单位：万元</w:t>
      </w:r>
    </w:p>
    <w:tbl>
      <w:tblPr>
        <w:tblStyle w:val="12"/>
        <w:tblW w:w="14239" w:type="dxa"/>
        <w:jc w:val="center"/>
        <w:tblLayout w:type="autofit"/>
        <w:tblCellMar>
          <w:top w:w="0" w:type="dxa"/>
          <w:left w:w="108" w:type="dxa"/>
          <w:bottom w:w="0" w:type="dxa"/>
          <w:right w:w="108" w:type="dxa"/>
        </w:tblCellMar>
      </w:tblPr>
      <w:tblGrid>
        <w:gridCol w:w="1220"/>
        <w:gridCol w:w="3527"/>
        <w:gridCol w:w="3000"/>
        <w:gridCol w:w="3492"/>
        <w:gridCol w:w="3000"/>
      </w:tblGrid>
      <w:tr w14:paraId="1DEAB091">
        <w:tblPrEx>
          <w:tblCellMar>
            <w:top w:w="0" w:type="dxa"/>
            <w:left w:w="108" w:type="dxa"/>
            <w:bottom w:w="0" w:type="dxa"/>
            <w:right w:w="108" w:type="dxa"/>
          </w:tblCellMar>
        </w:tblPrEx>
        <w:trPr>
          <w:trHeight w:val="340" w:hRule="atLeast"/>
          <w:jc w:val="center"/>
        </w:trPr>
        <w:tc>
          <w:tcPr>
            <w:tcW w:w="4747" w:type="dxa"/>
            <w:gridSpan w:val="2"/>
            <w:tcBorders>
              <w:top w:val="single" w:color="auto" w:sz="8" w:space="0"/>
              <w:left w:val="single" w:color="auto" w:sz="8" w:space="0"/>
              <w:bottom w:val="single" w:color="auto" w:sz="4" w:space="0"/>
              <w:right w:val="single" w:color="auto" w:sz="4" w:space="0"/>
            </w:tcBorders>
            <w:shd w:val="clear" w:color="auto" w:fill="BEBEBE" w:themeFill="background1" w:themeFillShade="BF"/>
            <w:vAlign w:val="center"/>
          </w:tcPr>
          <w:p w14:paraId="5F894484">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 xml:space="preserve">项 </w:t>
            </w:r>
            <w:r>
              <w:rPr>
                <w:rFonts w:ascii="仿宋" w:hAnsi="仿宋" w:eastAsia="仿宋" w:cs="Times New Roman"/>
                <w:b/>
                <w:color w:val="000000"/>
                <w:kern w:val="0"/>
                <w:sz w:val="20"/>
                <w:szCs w:val="20"/>
              </w:rPr>
              <w:t xml:space="preserve">   </w:t>
            </w:r>
            <w:r>
              <w:rPr>
                <w:rFonts w:ascii="仿宋" w:hAnsi="仿宋" w:eastAsia="仿宋" w:cs="Times New Roman"/>
                <w:b/>
                <w:kern w:val="0"/>
                <w:sz w:val="20"/>
                <w:szCs w:val="20"/>
              </w:rPr>
              <w:t>目</w:t>
            </w:r>
          </w:p>
        </w:tc>
        <w:tc>
          <w:tcPr>
            <w:tcW w:w="9492" w:type="dxa"/>
            <w:gridSpan w:val="3"/>
            <w:tcBorders>
              <w:top w:val="single" w:color="auto" w:sz="8" w:space="0"/>
              <w:left w:val="nil"/>
              <w:bottom w:val="single" w:color="auto" w:sz="4" w:space="0"/>
              <w:right w:val="single" w:color="000000" w:sz="8" w:space="0"/>
            </w:tcBorders>
            <w:shd w:val="clear" w:color="auto" w:fill="BEBEBE" w:themeFill="background1" w:themeFillShade="BF"/>
            <w:vAlign w:val="center"/>
          </w:tcPr>
          <w:p w14:paraId="511638B0">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本年支出</w:t>
            </w:r>
          </w:p>
        </w:tc>
      </w:tr>
      <w:tr w14:paraId="50272820">
        <w:tblPrEx>
          <w:tblCellMar>
            <w:top w:w="0" w:type="dxa"/>
            <w:left w:w="108" w:type="dxa"/>
            <w:bottom w:w="0" w:type="dxa"/>
            <w:right w:w="108" w:type="dxa"/>
          </w:tblCellMar>
        </w:tblPrEx>
        <w:trPr>
          <w:trHeight w:val="340" w:hRule="atLeast"/>
          <w:jc w:val="center"/>
        </w:trPr>
        <w:tc>
          <w:tcPr>
            <w:tcW w:w="1220" w:type="dxa"/>
            <w:vMerge w:val="restart"/>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7EA6F63B">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5222F6B7">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科目名称</w:t>
            </w:r>
          </w:p>
        </w:tc>
        <w:tc>
          <w:tcPr>
            <w:tcW w:w="3000"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0A803D40">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小计</w:t>
            </w:r>
          </w:p>
        </w:tc>
        <w:tc>
          <w:tcPr>
            <w:tcW w:w="3492"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042BCD14">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基本支出</w:t>
            </w:r>
          </w:p>
        </w:tc>
        <w:tc>
          <w:tcPr>
            <w:tcW w:w="3000" w:type="dxa"/>
            <w:vMerge w:val="restart"/>
            <w:tcBorders>
              <w:top w:val="nil"/>
              <w:left w:val="single" w:color="auto" w:sz="4" w:space="0"/>
              <w:bottom w:val="single" w:color="000000" w:sz="4" w:space="0"/>
              <w:right w:val="single" w:color="auto" w:sz="8" w:space="0"/>
            </w:tcBorders>
            <w:shd w:val="clear" w:color="auto" w:fill="BEBEBE" w:themeFill="background1" w:themeFillShade="BF"/>
            <w:vAlign w:val="center"/>
          </w:tcPr>
          <w:p w14:paraId="56CD5F1E">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项目支出</w:t>
            </w:r>
          </w:p>
        </w:tc>
      </w:tr>
      <w:tr w14:paraId="66114212">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2CD6D682">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33132F56">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0A631A29">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2230708D">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4EC92EB3">
            <w:pPr>
              <w:widowControl/>
              <w:jc w:val="left"/>
              <w:rPr>
                <w:rFonts w:hint="eastAsia" w:ascii="仿宋" w:hAnsi="仿宋" w:eastAsia="仿宋" w:cs="Times New Roman"/>
                <w:kern w:val="0"/>
                <w:sz w:val="20"/>
                <w:szCs w:val="20"/>
              </w:rPr>
            </w:pPr>
          </w:p>
        </w:tc>
      </w:tr>
      <w:tr w14:paraId="39E44E3C">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30098A0A">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157A4EEF">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7E4AFC7D">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5D1B06A2">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62F7DB2C">
            <w:pPr>
              <w:widowControl/>
              <w:jc w:val="left"/>
              <w:rPr>
                <w:rFonts w:hint="eastAsia" w:ascii="仿宋" w:hAnsi="仿宋" w:eastAsia="仿宋" w:cs="Times New Roman"/>
                <w:kern w:val="0"/>
                <w:sz w:val="20"/>
                <w:szCs w:val="20"/>
              </w:rPr>
            </w:pPr>
          </w:p>
        </w:tc>
      </w:tr>
      <w:tr w14:paraId="7E556490">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331F9126">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栏次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43E8AB36">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1</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37CA6C10">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2</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7F2A10E9">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3</w:t>
            </w:r>
          </w:p>
        </w:tc>
      </w:tr>
      <w:tr w14:paraId="04FDEE92">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124A7CF3">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合计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1C21FB8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568.26</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49DA655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216.7</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719744C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351.56</w:t>
            </w:r>
          </w:p>
        </w:tc>
      </w:tr>
      <w:tr w14:paraId="1C46DAE5">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39B4AAD4">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w:t>
            </w:r>
          </w:p>
        </w:tc>
        <w:tc>
          <w:tcPr>
            <w:tcW w:w="3527" w:type="dxa"/>
            <w:tcBorders>
              <w:top w:val="nil"/>
              <w:left w:val="nil"/>
              <w:bottom w:val="single" w:color="auto" w:sz="4" w:space="0"/>
              <w:right w:val="single" w:color="auto" w:sz="4" w:space="0"/>
            </w:tcBorders>
            <w:vAlign w:val="center"/>
          </w:tcPr>
          <w:p w14:paraId="5DD7E223">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社会保障和就业支出</w:t>
            </w:r>
          </w:p>
        </w:tc>
        <w:tc>
          <w:tcPr>
            <w:tcW w:w="3000" w:type="dxa"/>
            <w:tcBorders>
              <w:top w:val="nil"/>
              <w:left w:val="nil"/>
              <w:bottom w:val="single" w:color="auto" w:sz="4" w:space="0"/>
              <w:right w:val="single" w:color="auto" w:sz="4" w:space="0"/>
            </w:tcBorders>
            <w:vAlign w:val="center"/>
          </w:tcPr>
          <w:p w14:paraId="08E22B0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21.76</w:t>
            </w:r>
          </w:p>
        </w:tc>
        <w:tc>
          <w:tcPr>
            <w:tcW w:w="3492" w:type="dxa"/>
            <w:tcBorders>
              <w:top w:val="nil"/>
              <w:left w:val="nil"/>
              <w:bottom w:val="single" w:color="auto" w:sz="4" w:space="0"/>
              <w:right w:val="single" w:color="auto" w:sz="4" w:space="0"/>
            </w:tcBorders>
            <w:vAlign w:val="center"/>
          </w:tcPr>
          <w:p w14:paraId="4BF3094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16.72</w:t>
            </w:r>
          </w:p>
        </w:tc>
        <w:tc>
          <w:tcPr>
            <w:tcW w:w="3000" w:type="dxa"/>
            <w:tcBorders>
              <w:top w:val="nil"/>
              <w:left w:val="nil"/>
              <w:bottom w:val="single" w:color="auto" w:sz="4" w:space="0"/>
              <w:right w:val="single" w:color="auto" w:sz="8" w:space="0"/>
            </w:tcBorders>
            <w:vAlign w:val="center"/>
          </w:tcPr>
          <w:p w14:paraId="61C27FB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5.04</w:t>
            </w:r>
          </w:p>
        </w:tc>
      </w:tr>
      <w:tr w14:paraId="70D5D37E">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1B9E7F6A">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w:t>
            </w:r>
          </w:p>
        </w:tc>
        <w:tc>
          <w:tcPr>
            <w:tcW w:w="3527" w:type="dxa"/>
            <w:tcBorders>
              <w:top w:val="nil"/>
              <w:left w:val="nil"/>
              <w:bottom w:val="single" w:color="auto" w:sz="4" w:space="0"/>
              <w:right w:val="single" w:color="auto" w:sz="4" w:space="0"/>
            </w:tcBorders>
            <w:vAlign w:val="center"/>
          </w:tcPr>
          <w:p w14:paraId="25BA1A60">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行政事业单位养老支出</w:t>
            </w:r>
          </w:p>
        </w:tc>
        <w:tc>
          <w:tcPr>
            <w:tcW w:w="3000" w:type="dxa"/>
            <w:tcBorders>
              <w:top w:val="nil"/>
              <w:left w:val="nil"/>
              <w:bottom w:val="single" w:color="auto" w:sz="4" w:space="0"/>
              <w:right w:val="single" w:color="auto" w:sz="4" w:space="0"/>
            </w:tcBorders>
            <w:vAlign w:val="center"/>
          </w:tcPr>
          <w:p w14:paraId="6A24720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18.45</w:t>
            </w:r>
          </w:p>
        </w:tc>
        <w:tc>
          <w:tcPr>
            <w:tcW w:w="3492" w:type="dxa"/>
            <w:tcBorders>
              <w:top w:val="nil"/>
              <w:left w:val="nil"/>
              <w:bottom w:val="single" w:color="auto" w:sz="4" w:space="0"/>
              <w:right w:val="single" w:color="auto" w:sz="4" w:space="0"/>
            </w:tcBorders>
            <w:vAlign w:val="center"/>
          </w:tcPr>
          <w:p w14:paraId="5924EF8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13.41</w:t>
            </w:r>
          </w:p>
        </w:tc>
        <w:tc>
          <w:tcPr>
            <w:tcW w:w="3000" w:type="dxa"/>
            <w:tcBorders>
              <w:top w:val="nil"/>
              <w:left w:val="nil"/>
              <w:bottom w:val="single" w:color="auto" w:sz="4" w:space="0"/>
              <w:right w:val="single" w:color="auto" w:sz="8" w:space="0"/>
            </w:tcBorders>
            <w:vAlign w:val="center"/>
          </w:tcPr>
          <w:p w14:paraId="5010BD7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5.04</w:t>
            </w:r>
          </w:p>
        </w:tc>
      </w:tr>
      <w:tr w14:paraId="1C25E8D7">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7D287F2">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2080502</w:t>
            </w:r>
          </w:p>
        </w:tc>
        <w:tc>
          <w:tcPr>
            <w:tcW w:w="3527" w:type="dxa"/>
            <w:tcBorders>
              <w:top w:val="nil"/>
              <w:left w:val="nil"/>
              <w:bottom w:val="single" w:color="auto" w:sz="4" w:space="0"/>
              <w:right w:val="single" w:color="auto" w:sz="4" w:space="0"/>
            </w:tcBorders>
            <w:vAlign w:val="center"/>
          </w:tcPr>
          <w:p w14:paraId="6FDFE428">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事业单位离退休</w:t>
            </w:r>
          </w:p>
        </w:tc>
        <w:tc>
          <w:tcPr>
            <w:tcW w:w="3000" w:type="dxa"/>
            <w:tcBorders>
              <w:top w:val="nil"/>
              <w:left w:val="nil"/>
              <w:bottom w:val="single" w:color="auto" w:sz="4" w:space="0"/>
              <w:right w:val="single" w:color="auto" w:sz="4" w:space="0"/>
            </w:tcBorders>
            <w:vAlign w:val="center"/>
          </w:tcPr>
          <w:p w14:paraId="1ED3BD8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5.04</w:t>
            </w:r>
          </w:p>
        </w:tc>
        <w:tc>
          <w:tcPr>
            <w:tcW w:w="3492" w:type="dxa"/>
            <w:tcBorders>
              <w:top w:val="nil"/>
              <w:left w:val="nil"/>
              <w:bottom w:val="single" w:color="auto" w:sz="4" w:space="0"/>
              <w:right w:val="single" w:color="auto" w:sz="4" w:space="0"/>
            </w:tcBorders>
            <w:vAlign w:val="center"/>
          </w:tcPr>
          <w:p w14:paraId="6178BE02">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26505D1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5.04</w:t>
            </w:r>
          </w:p>
        </w:tc>
      </w:tr>
      <w:tr w14:paraId="5DF59DE5">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56690E6A">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2080505</w:t>
            </w:r>
          </w:p>
        </w:tc>
        <w:tc>
          <w:tcPr>
            <w:tcW w:w="3527" w:type="dxa"/>
            <w:tcBorders>
              <w:top w:val="nil"/>
              <w:left w:val="nil"/>
              <w:bottom w:val="single" w:color="auto" w:sz="4" w:space="0"/>
              <w:right w:val="single" w:color="auto" w:sz="4" w:space="0"/>
            </w:tcBorders>
            <w:vAlign w:val="center"/>
          </w:tcPr>
          <w:p w14:paraId="16BEC85D">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机关事业单位基本养老保险缴费支出</w:t>
            </w:r>
          </w:p>
        </w:tc>
        <w:tc>
          <w:tcPr>
            <w:tcW w:w="3000" w:type="dxa"/>
            <w:tcBorders>
              <w:top w:val="nil"/>
              <w:left w:val="nil"/>
              <w:bottom w:val="single" w:color="auto" w:sz="4" w:space="0"/>
              <w:right w:val="single" w:color="auto" w:sz="4" w:space="0"/>
            </w:tcBorders>
            <w:vAlign w:val="center"/>
          </w:tcPr>
          <w:p w14:paraId="1DA98F0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13.41</w:t>
            </w:r>
          </w:p>
        </w:tc>
        <w:tc>
          <w:tcPr>
            <w:tcW w:w="3492" w:type="dxa"/>
            <w:tcBorders>
              <w:top w:val="nil"/>
              <w:left w:val="nil"/>
              <w:bottom w:val="single" w:color="auto" w:sz="4" w:space="0"/>
              <w:right w:val="single" w:color="auto" w:sz="4" w:space="0"/>
            </w:tcBorders>
            <w:vAlign w:val="center"/>
          </w:tcPr>
          <w:p w14:paraId="7A0C28B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13.41</w:t>
            </w:r>
          </w:p>
        </w:tc>
        <w:tc>
          <w:tcPr>
            <w:tcW w:w="3000" w:type="dxa"/>
            <w:tcBorders>
              <w:top w:val="nil"/>
              <w:left w:val="nil"/>
              <w:bottom w:val="single" w:color="auto" w:sz="4" w:space="0"/>
              <w:right w:val="single" w:color="auto" w:sz="8" w:space="0"/>
            </w:tcBorders>
            <w:vAlign w:val="center"/>
          </w:tcPr>
          <w:p w14:paraId="0670D329">
            <w:pPr>
              <w:widowControl/>
              <w:jc w:val="right"/>
              <w:rPr>
                <w:rFonts w:hint="eastAsia" w:ascii="仿宋" w:hAnsi="仿宋" w:eastAsia="仿宋" w:cs="Times New Roman"/>
                <w:kern w:val="0"/>
                <w:sz w:val="20"/>
                <w:szCs w:val="20"/>
              </w:rPr>
            </w:pPr>
          </w:p>
        </w:tc>
      </w:tr>
      <w:tr w14:paraId="0FE5AAEF">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7085601">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20808</w:t>
            </w:r>
          </w:p>
        </w:tc>
        <w:tc>
          <w:tcPr>
            <w:tcW w:w="3527" w:type="dxa"/>
            <w:tcBorders>
              <w:top w:val="nil"/>
              <w:left w:val="nil"/>
              <w:bottom w:val="single" w:color="auto" w:sz="4" w:space="0"/>
              <w:right w:val="single" w:color="auto" w:sz="4" w:space="0"/>
            </w:tcBorders>
            <w:vAlign w:val="center"/>
          </w:tcPr>
          <w:p w14:paraId="1A4F435D">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抚恤</w:t>
            </w:r>
          </w:p>
        </w:tc>
        <w:tc>
          <w:tcPr>
            <w:tcW w:w="3000" w:type="dxa"/>
            <w:tcBorders>
              <w:top w:val="nil"/>
              <w:left w:val="nil"/>
              <w:bottom w:val="single" w:color="auto" w:sz="4" w:space="0"/>
              <w:right w:val="single" w:color="auto" w:sz="4" w:space="0"/>
            </w:tcBorders>
            <w:vAlign w:val="center"/>
          </w:tcPr>
          <w:p w14:paraId="6E202DE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3.31</w:t>
            </w:r>
          </w:p>
        </w:tc>
        <w:tc>
          <w:tcPr>
            <w:tcW w:w="3492" w:type="dxa"/>
            <w:tcBorders>
              <w:top w:val="nil"/>
              <w:left w:val="nil"/>
              <w:bottom w:val="single" w:color="auto" w:sz="4" w:space="0"/>
              <w:right w:val="single" w:color="auto" w:sz="4" w:space="0"/>
            </w:tcBorders>
            <w:vAlign w:val="center"/>
          </w:tcPr>
          <w:p w14:paraId="3A1DBDE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3.31</w:t>
            </w:r>
          </w:p>
        </w:tc>
        <w:tc>
          <w:tcPr>
            <w:tcW w:w="3000" w:type="dxa"/>
            <w:tcBorders>
              <w:top w:val="nil"/>
              <w:left w:val="nil"/>
              <w:bottom w:val="single" w:color="auto" w:sz="4" w:space="0"/>
              <w:right w:val="single" w:color="auto" w:sz="8" w:space="0"/>
            </w:tcBorders>
            <w:vAlign w:val="center"/>
          </w:tcPr>
          <w:p w14:paraId="3C7ACEEE">
            <w:pPr>
              <w:widowControl/>
              <w:jc w:val="right"/>
              <w:rPr>
                <w:rFonts w:hint="eastAsia" w:ascii="仿宋" w:hAnsi="仿宋" w:eastAsia="仿宋" w:cs="Times New Roman"/>
                <w:kern w:val="0"/>
                <w:sz w:val="20"/>
                <w:szCs w:val="20"/>
              </w:rPr>
            </w:pPr>
          </w:p>
        </w:tc>
      </w:tr>
      <w:tr w14:paraId="5F9B888F">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5997C91C">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2080899</w:t>
            </w:r>
          </w:p>
        </w:tc>
        <w:tc>
          <w:tcPr>
            <w:tcW w:w="3527" w:type="dxa"/>
            <w:tcBorders>
              <w:top w:val="nil"/>
              <w:left w:val="nil"/>
              <w:bottom w:val="single" w:color="auto" w:sz="4" w:space="0"/>
              <w:right w:val="single" w:color="auto" w:sz="4" w:space="0"/>
            </w:tcBorders>
            <w:vAlign w:val="center"/>
          </w:tcPr>
          <w:p w14:paraId="04FA5054">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其他优抚支出</w:t>
            </w:r>
          </w:p>
        </w:tc>
        <w:tc>
          <w:tcPr>
            <w:tcW w:w="3000" w:type="dxa"/>
            <w:tcBorders>
              <w:top w:val="nil"/>
              <w:left w:val="nil"/>
              <w:bottom w:val="single" w:color="auto" w:sz="4" w:space="0"/>
              <w:right w:val="single" w:color="auto" w:sz="4" w:space="0"/>
            </w:tcBorders>
            <w:vAlign w:val="center"/>
          </w:tcPr>
          <w:p w14:paraId="7C71ECE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3.31</w:t>
            </w:r>
          </w:p>
        </w:tc>
        <w:tc>
          <w:tcPr>
            <w:tcW w:w="3492" w:type="dxa"/>
            <w:tcBorders>
              <w:top w:val="nil"/>
              <w:left w:val="nil"/>
              <w:bottom w:val="single" w:color="auto" w:sz="4" w:space="0"/>
              <w:right w:val="single" w:color="auto" w:sz="4" w:space="0"/>
            </w:tcBorders>
            <w:vAlign w:val="center"/>
          </w:tcPr>
          <w:p w14:paraId="681CAB1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3.31</w:t>
            </w:r>
          </w:p>
        </w:tc>
        <w:tc>
          <w:tcPr>
            <w:tcW w:w="3000" w:type="dxa"/>
            <w:tcBorders>
              <w:top w:val="nil"/>
              <w:left w:val="nil"/>
              <w:bottom w:val="single" w:color="auto" w:sz="4" w:space="0"/>
              <w:right w:val="single" w:color="auto" w:sz="8" w:space="0"/>
            </w:tcBorders>
            <w:vAlign w:val="center"/>
          </w:tcPr>
          <w:p w14:paraId="4F7F72B9">
            <w:pPr>
              <w:widowControl/>
              <w:jc w:val="right"/>
              <w:rPr>
                <w:rFonts w:hint="eastAsia" w:ascii="仿宋" w:hAnsi="仿宋" w:eastAsia="仿宋" w:cs="Times New Roman"/>
                <w:kern w:val="0"/>
                <w:sz w:val="20"/>
                <w:szCs w:val="20"/>
              </w:rPr>
            </w:pPr>
          </w:p>
        </w:tc>
      </w:tr>
      <w:tr w14:paraId="217C3233">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689EF594">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210</w:t>
            </w:r>
          </w:p>
        </w:tc>
        <w:tc>
          <w:tcPr>
            <w:tcW w:w="3527" w:type="dxa"/>
            <w:tcBorders>
              <w:top w:val="nil"/>
              <w:left w:val="nil"/>
              <w:bottom w:val="single" w:color="auto" w:sz="4" w:space="0"/>
              <w:right w:val="single" w:color="auto" w:sz="4" w:space="0"/>
            </w:tcBorders>
            <w:vAlign w:val="center"/>
          </w:tcPr>
          <w:p w14:paraId="61759817">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卫生健康支出</w:t>
            </w:r>
          </w:p>
        </w:tc>
        <w:tc>
          <w:tcPr>
            <w:tcW w:w="3000" w:type="dxa"/>
            <w:tcBorders>
              <w:top w:val="nil"/>
              <w:left w:val="nil"/>
              <w:bottom w:val="single" w:color="auto" w:sz="4" w:space="0"/>
              <w:right w:val="single" w:color="auto" w:sz="4" w:space="0"/>
            </w:tcBorders>
            <w:vAlign w:val="center"/>
          </w:tcPr>
          <w:p w14:paraId="720C2DE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7.43</w:t>
            </w:r>
          </w:p>
        </w:tc>
        <w:tc>
          <w:tcPr>
            <w:tcW w:w="3492" w:type="dxa"/>
            <w:tcBorders>
              <w:top w:val="nil"/>
              <w:left w:val="nil"/>
              <w:bottom w:val="single" w:color="auto" w:sz="4" w:space="0"/>
              <w:right w:val="single" w:color="auto" w:sz="4" w:space="0"/>
            </w:tcBorders>
            <w:vAlign w:val="center"/>
          </w:tcPr>
          <w:p w14:paraId="7096BB5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7.43</w:t>
            </w:r>
          </w:p>
        </w:tc>
        <w:tc>
          <w:tcPr>
            <w:tcW w:w="3000" w:type="dxa"/>
            <w:tcBorders>
              <w:top w:val="nil"/>
              <w:left w:val="nil"/>
              <w:bottom w:val="single" w:color="auto" w:sz="4" w:space="0"/>
              <w:right w:val="single" w:color="auto" w:sz="8" w:space="0"/>
            </w:tcBorders>
            <w:vAlign w:val="center"/>
          </w:tcPr>
          <w:p w14:paraId="1AEFC589">
            <w:pPr>
              <w:widowControl/>
              <w:jc w:val="right"/>
              <w:rPr>
                <w:rFonts w:hint="eastAsia" w:ascii="仿宋" w:hAnsi="仿宋" w:eastAsia="仿宋" w:cs="Times New Roman"/>
                <w:kern w:val="0"/>
                <w:sz w:val="20"/>
                <w:szCs w:val="20"/>
              </w:rPr>
            </w:pPr>
          </w:p>
        </w:tc>
      </w:tr>
      <w:tr w14:paraId="56388209">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7BA1696A">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21011</w:t>
            </w:r>
          </w:p>
        </w:tc>
        <w:tc>
          <w:tcPr>
            <w:tcW w:w="3527" w:type="dxa"/>
            <w:tcBorders>
              <w:top w:val="nil"/>
              <w:left w:val="nil"/>
              <w:bottom w:val="single" w:color="auto" w:sz="4" w:space="0"/>
              <w:right w:val="single" w:color="auto" w:sz="4" w:space="0"/>
            </w:tcBorders>
            <w:vAlign w:val="center"/>
          </w:tcPr>
          <w:p w14:paraId="1676C8E9">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行政事业单位医疗</w:t>
            </w:r>
          </w:p>
        </w:tc>
        <w:tc>
          <w:tcPr>
            <w:tcW w:w="3000" w:type="dxa"/>
            <w:tcBorders>
              <w:top w:val="nil"/>
              <w:left w:val="nil"/>
              <w:bottom w:val="single" w:color="auto" w:sz="4" w:space="0"/>
              <w:right w:val="single" w:color="auto" w:sz="4" w:space="0"/>
            </w:tcBorders>
            <w:vAlign w:val="center"/>
          </w:tcPr>
          <w:p w14:paraId="412FA54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7.43</w:t>
            </w:r>
          </w:p>
        </w:tc>
        <w:tc>
          <w:tcPr>
            <w:tcW w:w="3492" w:type="dxa"/>
            <w:tcBorders>
              <w:top w:val="nil"/>
              <w:left w:val="nil"/>
              <w:bottom w:val="single" w:color="auto" w:sz="4" w:space="0"/>
              <w:right w:val="single" w:color="auto" w:sz="4" w:space="0"/>
            </w:tcBorders>
            <w:vAlign w:val="center"/>
          </w:tcPr>
          <w:p w14:paraId="2C507A0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7.43</w:t>
            </w:r>
          </w:p>
        </w:tc>
        <w:tc>
          <w:tcPr>
            <w:tcW w:w="3000" w:type="dxa"/>
            <w:tcBorders>
              <w:top w:val="nil"/>
              <w:left w:val="nil"/>
              <w:bottom w:val="single" w:color="auto" w:sz="4" w:space="0"/>
              <w:right w:val="single" w:color="auto" w:sz="8" w:space="0"/>
            </w:tcBorders>
            <w:vAlign w:val="center"/>
          </w:tcPr>
          <w:p w14:paraId="58AC7829">
            <w:pPr>
              <w:widowControl/>
              <w:jc w:val="right"/>
              <w:rPr>
                <w:rFonts w:hint="eastAsia" w:ascii="仿宋" w:hAnsi="仿宋" w:eastAsia="仿宋" w:cs="Times New Roman"/>
                <w:kern w:val="0"/>
                <w:sz w:val="20"/>
                <w:szCs w:val="20"/>
              </w:rPr>
            </w:pPr>
          </w:p>
        </w:tc>
      </w:tr>
      <w:tr w14:paraId="554B89C8">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1E9D74F">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2101101</w:t>
            </w:r>
          </w:p>
        </w:tc>
        <w:tc>
          <w:tcPr>
            <w:tcW w:w="3527" w:type="dxa"/>
            <w:tcBorders>
              <w:top w:val="nil"/>
              <w:left w:val="nil"/>
              <w:bottom w:val="single" w:color="auto" w:sz="4" w:space="0"/>
              <w:right w:val="single" w:color="auto" w:sz="4" w:space="0"/>
            </w:tcBorders>
            <w:vAlign w:val="center"/>
          </w:tcPr>
          <w:p w14:paraId="4447E072">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行政单位医疗</w:t>
            </w:r>
          </w:p>
        </w:tc>
        <w:tc>
          <w:tcPr>
            <w:tcW w:w="3000" w:type="dxa"/>
            <w:tcBorders>
              <w:top w:val="nil"/>
              <w:left w:val="nil"/>
              <w:bottom w:val="single" w:color="auto" w:sz="4" w:space="0"/>
              <w:right w:val="single" w:color="auto" w:sz="4" w:space="0"/>
            </w:tcBorders>
            <w:vAlign w:val="center"/>
          </w:tcPr>
          <w:p w14:paraId="3D5184F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7.43</w:t>
            </w:r>
          </w:p>
        </w:tc>
        <w:tc>
          <w:tcPr>
            <w:tcW w:w="3492" w:type="dxa"/>
            <w:tcBorders>
              <w:top w:val="nil"/>
              <w:left w:val="nil"/>
              <w:bottom w:val="single" w:color="auto" w:sz="4" w:space="0"/>
              <w:right w:val="single" w:color="auto" w:sz="4" w:space="0"/>
            </w:tcBorders>
            <w:vAlign w:val="center"/>
          </w:tcPr>
          <w:p w14:paraId="47C0EE5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7.43</w:t>
            </w:r>
          </w:p>
        </w:tc>
        <w:tc>
          <w:tcPr>
            <w:tcW w:w="3000" w:type="dxa"/>
            <w:tcBorders>
              <w:top w:val="nil"/>
              <w:left w:val="nil"/>
              <w:bottom w:val="single" w:color="auto" w:sz="4" w:space="0"/>
              <w:right w:val="single" w:color="auto" w:sz="8" w:space="0"/>
            </w:tcBorders>
            <w:vAlign w:val="center"/>
          </w:tcPr>
          <w:p w14:paraId="670F26C9">
            <w:pPr>
              <w:widowControl/>
              <w:jc w:val="right"/>
              <w:rPr>
                <w:rFonts w:hint="eastAsia" w:ascii="仿宋" w:hAnsi="仿宋" w:eastAsia="仿宋" w:cs="Times New Roman"/>
                <w:kern w:val="0"/>
                <w:sz w:val="20"/>
                <w:szCs w:val="20"/>
              </w:rPr>
            </w:pPr>
          </w:p>
        </w:tc>
      </w:tr>
      <w:tr w14:paraId="4DE6905B">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7DDD2AA8">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213</w:t>
            </w:r>
          </w:p>
        </w:tc>
        <w:tc>
          <w:tcPr>
            <w:tcW w:w="3527" w:type="dxa"/>
            <w:tcBorders>
              <w:top w:val="nil"/>
              <w:left w:val="nil"/>
              <w:bottom w:val="single" w:color="auto" w:sz="4" w:space="0"/>
              <w:right w:val="single" w:color="auto" w:sz="4" w:space="0"/>
            </w:tcBorders>
            <w:vAlign w:val="center"/>
          </w:tcPr>
          <w:p w14:paraId="77B6B74C">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农林水支出</w:t>
            </w:r>
          </w:p>
        </w:tc>
        <w:tc>
          <w:tcPr>
            <w:tcW w:w="3000" w:type="dxa"/>
            <w:tcBorders>
              <w:top w:val="nil"/>
              <w:left w:val="nil"/>
              <w:bottom w:val="single" w:color="auto" w:sz="4" w:space="0"/>
              <w:right w:val="single" w:color="auto" w:sz="4" w:space="0"/>
            </w:tcBorders>
            <w:vAlign w:val="center"/>
          </w:tcPr>
          <w:p w14:paraId="7C38406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495.98</w:t>
            </w:r>
          </w:p>
        </w:tc>
        <w:tc>
          <w:tcPr>
            <w:tcW w:w="3492" w:type="dxa"/>
            <w:tcBorders>
              <w:top w:val="nil"/>
              <w:left w:val="nil"/>
              <w:bottom w:val="single" w:color="auto" w:sz="4" w:space="0"/>
              <w:right w:val="single" w:color="auto" w:sz="4" w:space="0"/>
            </w:tcBorders>
            <w:vAlign w:val="center"/>
          </w:tcPr>
          <w:p w14:paraId="22DA542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180.46</w:t>
            </w:r>
          </w:p>
        </w:tc>
        <w:tc>
          <w:tcPr>
            <w:tcW w:w="3000" w:type="dxa"/>
            <w:tcBorders>
              <w:top w:val="nil"/>
              <w:left w:val="nil"/>
              <w:bottom w:val="single" w:color="auto" w:sz="4" w:space="0"/>
              <w:right w:val="single" w:color="auto" w:sz="8" w:space="0"/>
            </w:tcBorders>
            <w:vAlign w:val="center"/>
          </w:tcPr>
          <w:p w14:paraId="0526D5A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315.52</w:t>
            </w:r>
          </w:p>
        </w:tc>
      </w:tr>
      <w:tr w14:paraId="1F52B0B0">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402C5DD5">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21301</w:t>
            </w:r>
          </w:p>
        </w:tc>
        <w:tc>
          <w:tcPr>
            <w:tcW w:w="3527" w:type="dxa"/>
            <w:tcBorders>
              <w:top w:val="nil"/>
              <w:left w:val="nil"/>
              <w:bottom w:val="single" w:color="auto" w:sz="4" w:space="0"/>
              <w:right w:val="single" w:color="auto" w:sz="4" w:space="0"/>
            </w:tcBorders>
            <w:vAlign w:val="center"/>
          </w:tcPr>
          <w:p w14:paraId="16FAF791">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农业农村</w:t>
            </w:r>
          </w:p>
        </w:tc>
        <w:tc>
          <w:tcPr>
            <w:tcW w:w="3000" w:type="dxa"/>
            <w:tcBorders>
              <w:top w:val="nil"/>
              <w:left w:val="nil"/>
              <w:bottom w:val="single" w:color="auto" w:sz="4" w:space="0"/>
              <w:right w:val="single" w:color="auto" w:sz="4" w:space="0"/>
            </w:tcBorders>
            <w:vAlign w:val="center"/>
          </w:tcPr>
          <w:p w14:paraId="0EEFBDC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495.98</w:t>
            </w:r>
          </w:p>
        </w:tc>
        <w:tc>
          <w:tcPr>
            <w:tcW w:w="3492" w:type="dxa"/>
            <w:tcBorders>
              <w:top w:val="nil"/>
              <w:left w:val="nil"/>
              <w:bottom w:val="single" w:color="auto" w:sz="4" w:space="0"/>
              <w:right w:val="single" w:color="auto" w:sz="4" w:space="0"/>
            </w:tcBorders>
            <w:vAlign w:val="center"/>
          </w:tcPr>
          <w:p w14:paraId="3CEA46D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180.46</w:t>
            </w:r>
          </w:p>
        </w:tc>
        <w:tc>
          <w:tcPr>
            <w:tcW w:w="3000" w:type="dxa"/>
            <w:tcBorders>
              <w:top w:val="nil"/>
              <w:left w:val="nil"/>
              <w:bottom w:val="single" w:color="auto" w:sz="4" w:space="0"/>
              <w:right w:val="single" w:color="auto" w:sz="8" w:space="0"/>
            </w:tcBorders>
            <w:vAlign w:val="center"/>
          </w:tcPr>
          <w:p w14:paraId="17C8262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315.52</w:t>
            </w:r>
          </w:p>
        </w:tc>
      </w:tr>
      <w:tr w14:paraId="3E85F9D0">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6643E852">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2130101</w:t>
            </w:r>
          </w:p>
        </w:tc>
        <w:tc>
          <w:tcPr>
            <w:tcW w:w="3527" w:type="dxa"/>
            <w:tcBorders>
              <w:top w:val="nil"/>
              <w:left w:val="nil"/>
              <w:bottom w:val="nil"/>
              <w:right w:val="single" w:color="auto" w:sz="4" w:space="0"/>
            </w:tcBorders>
            <w:vAlign w:val="center"/>
          </w:tcPr>
          <w:p w14:paraId="6B61265B">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行政运行</w:t>
            </w:r>
          </w:p>
        </w:tc>
        <w:tc>
          <w:tcPr>
            <w:tcW w:w="3000" w:type="dxa"/>
            <w:tcBorders>
              <w:top w:val="nil"/>
              <w:left w:val="nil"/>
              <w:bottom w:val="nil"/>
              <w:right w:val="single" w:color="auto" w:sz="4" w:space="0"/>
            </w:tcBorders>
            <w:vAlign w:val="center"/>
          </w:tcPr>
          <w:p w14:paraId="2A1B95C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180.46</w:t>
            </w:r>
          </w:p>
        </w:tc>
        <w:tc>
          <w:tcPr>
            <w:tcW w:w="3492" w:type="dxa"/>
            <w:tcBorders>
              <w:top w:val="nil"/>
              <w:left w:val="nil"/>
              <w:bottom w:val="nil"/>
              <w:right w:val="single" w:color="auto" w:sz="4" w:space="0"/>
            </w:tcBorders>
            <w:vAlign w:val="center"/>
          </w:tcPr>
          <w:p w14:paraId="3D6F5D9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180.46</w:t>
            </w:r>
          </w:p>
        </w:tc>
        <w:tc>
          <w:tcPr>
            <w:tcW w:w="3000" w:type="dxa"/>
            <w:tcBorders>
              <w:top w:val="nil"/>
              <w:left w:val="nil"/>
              <w:bottom w:val="nil"/>
              <w:right w:val="single" w:color="auto" w:sz="8" w:space="0"/>
            </w:tcBorders>
            <w:vAlign w:val="center"/>
          </w:tcPr>
          <w:p w14:paraId="34E076F1">
            <w:pPr>
              <w:widowControl/>
              <w:jc w:val="right"/>
              <w:rPr>
                <w:rFonts w:hint="eastAsia" w:ascii="仿宋" w:hAnsi="仿宋" w:eastAsia="仿宋" w:cs="Times New Roman"/>
                <w:kern w:val="0"/>
                <w:sz w:val="20"/>
                <w:szCs w:val="20"/>
              </w:rPr>
            </w:pPr>
          </w:p>
        </w:tc>
      </w:tr>
      <w:tr w14:paraId="716DCCF5">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3209F9C2">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2130106</w:t>
            </w:r>
          </w:p>
        </w:tc>
        <w:tc>
          <w:tcPr>
            <w:tcW w:w="3527" w:type="dxa"/>
            <w:tcBorders>
              <w:top w:val="nil"/>
              <w:left w:val="nil"/>
              <w:bottom w:val="single" w:color="auto" w:sz="8" w:space="0"/>
              <w:right w:val="single" w:color="auto" w:sz="4" w:space="0"/>
            </w:tcBorders>
            <w:vAlign w:val="center"/>
          </w:tcPr>
          <w:p w14:paraId="24383E67">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科技转化与推广服务</w:t>
            </w:r>
          </w:p>
        </w:tc>
        <w:tc>
          <w:tcPr>
            <w:tcW w:w="3000" w:type="dxa"/>
            <w:tcBorders>
              <w:top w:val="nil"/>
              <w:left w:val="nil"/>
              <w:bottom w:val="single" w:color="auto" w:sz="8" w:space="0"/>
              <w:right w:val="single" w:color="auto" w:sz="4" w:space="0"/>
            </w:tcBorders>
            <w:vAlign w:val="center"/>
          </w:tcPr>
          <w:p w14:paraId="3FE4477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w:t>
            </w:r>
          </w:p>
        </w:tc>
        <w:tc>
          <w:tcPr>
            <w:tcW w:w="3492" w:type="dxa"/>
            <w:tcBorders>
              <w:top w:val="nil"/>
              <w:left w:val="nil"/>
              <w:bottom w:val="single" w:color="auto" w:sz="8" w:space="0"/>
              <w:right w:val="single" w:color="auto" w:sz="4" w:space="0"/>
            </w:tcBorders>
            <w:vAlign w:val="center"/>
          </w:tcPr>
          <w:p w14:paraId="06B784FC">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762CCFA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w:t>
            </w:r>
          </w:p>
        </w:tc>
      </w:tr>
      <w:tr w14:paraId="2750F5DF">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0F9700FB">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2130122</w:t>
            </w:r>
          </w:p>
        </w:tc>
        <w:tc>
          <w:tcPr>
            <w:tcW w:w="3527" w:type="dxa"/>
            <w:tcBorders>
              <w:top w:val="nil"/>
              <w:left w:val="nil"/>
              <w:bottom w:val="single" w:color="auto" w:sz="8" w:space="0"/>
              <w:right w:val="single" w:color="auto" w:sz="4" w:space="0"/>
            </w:tcBorders>
            <w:vAlign w:val="center"/>
          </w:tcPr>
          <w:p w14:paraId="5D11C6F3">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农业生产发展</w:t>
            </w:r>
          </w:p>
        </w:tc>
        <w:tc>
          <w:tcPr>
            <w:tcW w:w="3000" w:type="dxa"/>
            <w:tcBorders>
              <w:top w:val="nil"/>
              <w:left w:val="nil"/>
              <w:bottom w:val="single" w:color="auto" w:sz="8" w:space="0"/>
              <w:right w:val="single" w:color="auto" w:sz="4" w:space="0"/>
            </w:tcBorders>
            <w:vAlign w:val="center"/>
          </w:tcPr>
          <w:p w14:paraId="4A0494F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213.52</w:t>
            </w:r>
          </w:p>
        </w:tc>
        <w:tc>
          <w:tcPr>
            <w:tcW w:w="3492" w:type="dxa"/>
            <w:tcBorders>
              <w:top w:val="nil"/>
              <w:left w:val="nil"/>
              <w:bottom w:val="single" w:color="auto" w:sz="8" w:space="0"/>
              <w:right w:val="single" w:color="auto" w:sz="4" w:space="0"/>
            </w:tcBorders>
            <w:vAlign w:val="center"/>
          </w:tcPr>
          <w:p w14:paraId="36902B4B">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4307437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213.52</w:t>
            </w:r>
          </w:p>
        </w:tc>
      </w:tr>
      <w:tr w14:paraId="0EEA5259">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745707A6">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2130199</w:t>
            </w:r>
          </w:p>
        </w:tc>
        <w:tc>
          <w:tcPr>
            <w:tcW w:w="3527" w:type="dxa"/>
            <w:tcBorders>
              <w:top w:val="nil"/>
              <w:left w:val="nil"/>
              <w:bottom w:val="single" w:color="auto" w:sz="8" w:space="0"/>
              <w:right w:val="single" w:color="auto" w:sz="4" w:space="0"/>
            </w:tcBorders>
            <w:vAlign w:val="center"/>
          </w:tcPr>
          <w:p w14:paraId="2754FBF2">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其他农业农村支出</w:t>
            </w:r>
          </w:p>
        </w:tc>
        <w:tc>
          <w:tcPr>
            <w:tcW w:w="3000" w:type="dxa"/>
            <w:tcBorders>
              <w:top w:val="nil"/>
              <w:left w:val="nil"/>
              <w:bottom w:val="single" w:color="auto" w:sz="8" w:space="0"/>
              <w:right w:val="single" w:color="auto" w:sz="4" w:space="0"/>
            </w:tcBorders>
            <w:vAlign w:val="center"/>
          </w:tcPr>
          <w:p w14:paraId="4266D42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92</w:t>
            </w:r>
          </w:p>
        </w:tc>
        <w:tc>
          <w:tcPr>
            <w:tcW w:w="3492" w:type="dxa"/>
            <w:tcBorders>
              <w:top w:val="nil"/>
              <w:left w:val="nil"/>
              <w:bottom w:val="single" w:color="auto" w:sz="8" w:space="0"/>
              <w:right w:val="single" w:color="auto" w:sz="4" w:space="0"/>
            </w:tcBorders>
            <w:vAlign w:val="center"/>
          </w:tcPr>
          <w:p w14:paraId="2FB2741B">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1225B6D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92</w:t>
            </w:r>
          </w:p>
        </w:tc>
      </w:tr>
      <w:tr w14:paraId="1A2FDA73">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1770D9F3">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w:t>
            </w:r>
          </w:p>
        </w:tc>
        <w:tc>
          <w:tcPr>
            <w:tcW w:w="3527" w:type="dxa"/>
            <w:tcBorders>
              <w:top w:val="nil"/>
              <w:left w:val="nil"/>
              <w:bottom w:val="single" w:color="auto" w:sz="8" w:space="0"/>
              <w:right w:val="single" w:color="auto" w:sz="4" w:space="0"/>
            </w:tcBorders>
            <w:vAlign w:val="center"/>
          </w:tcPr>
          <w:p w14:paraId="5FA6F91C">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住房保障支出</w:t>
            </w:r>
          </w:p>
        </w:tc>
        <w:tc>
          <w:tcPr>
            <w:tcW w:w="3000" w:type="dxa"/>
            <w:tcBorders>
              <w:top w:val="nil"/>
              <w:left w:val="nil"/>
              <w:bottom w:val="single" w:color="auto" w:sz="8" w:space="0"/>
              <w:right w:val="single" w:color="auto" w:sz="4" w:space="0"/>
            </w:tcBorders>
            <w:vAlign w:val="center"/>
          </w:tcPr>
          <w:p w14:paraId="74B7FFA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12.08</w:t>
            </w:r>
          </w:p>
        </w:tc>
        <w:tc>
          <w:tcPr>
            <w:tcW w:w="3492" w:type="dxa"/>
            <w:tcBorders>
              <w:top w:val="nil"/>
              <w:left w:val="nil"/>
              <w:bottom w:val="single" w:color="auto" w:sz="8" w:space="0"/>
              <w:right w:val="single" w:color="auto" w:sz="4" w:space="0"/>
            </w:tcBorders>
            <w:vAlign w:val="center"/>
          </w:tcPr>
          <w:p w14:paraId="567F153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12.08</w:t>
            </w:r>
          </w:p>
        </w:tc>
        <w:tc>
          <w:tcPr>
            <w:tcW w:w="3000" w:type="dxa"/>
            <w:tcBorders>
              <w:top w:val="nil"/>
              <w:left w:val="nil"/>
              <w:bottom w:val="single" w:color="auto" w:sz="8" w:space="0"/>
              <w:right w:val="single" w:color="auto" w:sz="8" w:space="0"/>
            </w:tcBorders>
            <w:vAlign w:val="center"/>
          </w:tcPr>
          <w:p w14:paraId="429254C2">
            <w:pPr>
              <w:widowControl/>
              <w:jc w:val="right"/>
              <w:rPr>
                <w:rFonts w:hint="eastAsia" w:ascii="仿宋" w:hAnsi="仿宋" w:eastAsia="仿宋" w:cs="Times New Roman"/>
                <w:kern w:val="0"/>
                <w:sz w:val="20"/>
                <w:szCs w:val="20"/>
              </w:rPr>
            </w:pPr>
          </w:p>
        </w:tc>
      </w:tr>
      <w:tr w14:paraId="6FBCB452">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2F3930D5">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22102</w:t>
            </w:r>
          </w:p>
        </w:tc>
        <w:tc>
          <w:tcPr>
            <w:tcW w:w="3527" w:type="dxa"/>
            <w:tcBorders>
              <w:top w:val="nil"/>
              <w:left w:val="nil"/>
              <w:bottom w:val="single" w:color="auto" w:sz="8" w:space="0"/>
              <w:right w:val="single" w:color="auto" w:sz="4" w:space="0"/>
            </w:tcBorders>
            <w:vAlign w:val="center"/>
          </w:tcPr>
          <w:p w14:paraId="1EAA7442">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住房改革支出</w:t>
            </w:r>
          </w:p>
        </w:tc>
        <w:tc>
          <w:tcPr>
            <w:tcW w:w="3000" w:type="dxa"/>
            <w:tcBorders>
              <w:top w:val="nil"/>
              <w:left w:val="nil"/>
              <w:bottom w:val="single" w:color="auto" w:sz="8" w:space="0"/>
              <w:right w:val="single" w:color="auto" w:sz="4" w:space="0"/>
            </w:tcBorders>
            <w:vAlign w:val="center"/>
          </w:tcPr>
          <w:p w14:paraId="6067644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12.08</w:t>
            </w:r>
          </w:p>
        </w:tc>
        <w:tc>
          <w:tcPr>
            <w:tcW w:w="3492" w:type="dxa"/>
            <w:tcBorders>
              <w:top w:val="nil"/>
              <w:left w:val="nil"/>
              <w:bottom w:val="single" w:color="auto" w:sz="8" w:space="0"/>
              <w:right w:val="single" w:color="auto" w:sz="4" w:space="0"/>
            </w:tcBorders>
            <w:vAlign w:val="center"/>
          </w:tcPr>
          <w:p w14:paraId="02C1004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12.08</w:t>
            </w:r>
          </w:p>
        </w:tc>
        <w:tc>
          <w:tcPr>
            <w:tcW w:w="3000" w:type="dxa"/>
            <w:tcBorders>
              <w:top w:val="nil"/>
              <w:left w:val="nil"/>
              <w:bottom w:val="single" w:color="auto" w:sz="8" w:space="0"/>
              <w:right w:val="single" w:color="auto" w:sz="8" w:space="0"/>
            </w:tcBorders>
            <w:vAlign w:val="center"/>
          </w:tcPr>
          <w:p w14:paraId="725E2097">
            <w:pPr>
              <w:widowControl/>
              <w:jc w:val="right"/>
              <w:rPr>
                <w:rFonts w:hint="eastAsia" w:ascii="仿宋" w:hAnsi="仿宋" w:eastAsia="仿宋" w:cs="Times New Roman"/>
                <w:kern w:val="0"/>
                <w:sz w:val="20"/>
                <w:szCs w:val="20"/>
              </w:rPr>
            </w:pPr>
          </w:p>
        </w:tc>
      </w:tr>
      <w:tr w14:paraId="17FE1422">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3D021C34">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2210201</w:t>
            </w:r>
          </w:p>
        </w:tc>
        <w:tc>
          <w:tcPr>
            <w:tcW w:w="3527" w:type="dxa"/>
            <w:tcBorders>
              <w:top w:val="nil"/>
              <w:left w:val="nil"/>
              <w:bottom w:val="single" w:color="auto" w:sz="8" w:space="0"/>
              <w:right w:val="single" w:color="auto" w:sz="4" w:space="0"/>
            </w:tcBorders>
            <w:vAlign w:val="center"/>
          </w:tcPr>
          <w:p w14:paraId="3B34103F">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住房公积金</w:t>
            </w:r>
          </w:p>
        </w:tc>
        <w:tc>
          <w:tcPr>
            <w:tcW w:w="3000" w:type="dxa"/>
            <w:tcBorders>
              <w:top w:val="nil"/>
              <w:left w:val="nil"/>
              <w:bottom w:val="single" w:color="auto" w:sz="8" w:space="0"/>
              <w:right w:val="single" w:color="auto" w:sz="4" w:space="0"/>
            </w:tcBorders>
            <w:vAlign w:val="center"/>
          </w:tcPr>
          <w:p w14:paraId="34C9E9B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12.08</w:t>
            </w:r>
          </w:p>
        </w:tc>
        <w:tc>
          <w:tcPr>
            <w:tcW w:w="3492" w:type="dxa"/>
            <w:tcBorders>
              <w:top w:val="nil"/>
              <w:left w:val="nil"/>
              <w:bottom w:val="single" w:color="auto" w:sz="8" w:space="0"/>
              <w:right w:val="single" w:color="auto" w:sz="4" w:space="0"/>
            </w:tcBorders>
            <w:vAlign w:val="center"/>
          </w:tcPr>
          <w:p w14:paraId="7C5AD37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12.08</w:t>
            </w:r>
          </w:p>
        </w:tc>
        <w:tc>
          <w:tcPr>
            <w:tcW w:w="3000" w:type="dxa"/>
            <w:tcBorders>
              <w:top w:val="nil"/>
              <w:left w:val="nil"/>
              <w:bottom w:val="single" w:color="auto" w:sz="8" w:space="0"/>
              <w:right w:val="single" w:color="auto" w:sz="8" w:space="0"/>
            </w:tcBorders>
            <w:vAlign w:val="center"/>
          </w:tcPr>
          <w:p w14:paraId="63B5745D">
            <w:pPr>
              <w:widowControl/>
              <w:jc w:val="right"/>
              <w:rPr>
                <w:rFonts w:hint="eastAsia" w:ascii="仿宋" w:hAnsi="仿宋" w:eastAsia="仿宋" w:cs="Times New Roman"/>
                <w:kern w:val="0"/>
                <w:sz w:val="20"/>
                <w:szCs w:val="20"/>
              </w:rPr>
            </w:pPr>
          </w:p>
        </w:tc>
      </w:tr>
      <w:tr w14:paraId="37E112C8">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5EE57990">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222</w:t>
            </w:r>
          </w:p>
        </w:tc>
        <w:tc>
          <w:tcPr>
            <w:tcW w:w="3527" w:type="dxa"/>
            <w:tcBorders>
              <w:top w:val="nil"/>
              <w:left w:val="nil"/>
              <w:bottom w:val="single" w:color="auto" w:sz="8" w:space="0"/>
              <w:right w:val="single" w:color="auto" w:sz="4" w:space="0"/>
            </w:tcBorders>
            <w:vAlign w:val="center"/>
          </w:tcPr>
          <w:p w14:paraId="234FE5B1">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粮油物资储备支出</w:t>
            </w:r>
          </w:p>
        </w:tc>
        <w:tc>
          <w:tcPr>
            <w:tcW w:w="3000" w:type="dxa"/>
            <w:tcBorders>
              <w:top w:val="nil"/>
              <w:left w:val="nil"/>
              <w:bottom w:val="single" w:color="auto" w:sz="8" w:space="0"/>
              <w:right w:val="single" w:color="auto" w:sz="4" w:space="0"/>
            </w:tcBorders>
            <w:vAlign w:val="center"/>
          </w:tcPr>
          <w:p w14:paraId="37E5B87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31</w:t>
            </w:r>
          </w:p>
        </w:tc>
        <w:tc>
          <w:tcPr>
            <w:tcW w:w="3492" w:type="dxa"/>
            <w:tcBorders>
              <w:top w:val="nil"/>
              <w:left w:val="nil"/>
              <w:bottom w:val="single" w:color="auto" w:sz="8" w:space="0"/>
              <w:right w:val="single" w:color="auto" w:sz="4" w:space="0"/>
            </w:tcBorders>
            <w:vAlign w:val="center"/>
          </w:tcPr>
          <w:p w14:paraId="6A853968">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16523C2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31</w:t>
            </w:r>
          </w:p>
        </w:tc>
      </w:tr>
      <w:tr w14:paraId="0099B391">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4DD772B1">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22201</w:t>
            </w:r>
          </w:p>
        </w:tc>
        <w:tc>
          <w:tcPr>
            <w:tcW w:w="3527" w:type="dxa"/>
            <w:tcBorders>
              <w:top w:val="nil"/>
              <w:left w:val="nil"/>
              <w:bottom w:val="single" w:color="auto" w:sz="8" w:space="0"/>
              <w:right w:val="single" w:color="auto" w:sz="4" w:space="0"/>
            </w:tcBorders>
            <w:vAlign w:val="center"/>
          </w:tcPr>
          <w:p w14:paraId="3BA34719">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粮油物资事务</w:t>
            </w:r>
          </w:p>
        </w:tc>
        <w:tc>
          <w:tcPr>
            <w:tcW w:w="3000" w:type="dxa"/>
            <w:tcBorders>
              <w:top w:val="nil"/>
              <w:left w:val="nil"/>
              <w:bottom w:val="single" w:color="auto" w:sz="8" w:space="0"/>
              <w:right w:val="single" w:color="auto" w:sz="4" w:space="0"/>
            </w:tcBorders>
            <w:vAlign w:val="center"/>
          </w:tcPr>
          <w:p w14:paraId="32F7360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31</w:t>
            </w:r>
          </w:p>
        </w:tc>
        <w:tc>
          <w:tcPr>
            <w:tcW w:w="3492" w:type="dxa"/>
            <w:tcBorders>
              <w:top w:val="nil"/>
              <w:left w:val="nil"/>
              <w:bottom w:val="single" w:color="auto" w:sz="8" w:space="0"/>
              <w:right w:val="single" w:color="auto" w:sz="4" w:space="0"/>
            </w:tcBorders>
            <w:vAlign w:val="center"/>
          </w:tcPr>
          <w:p w14:paraId="561C16DB">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7D470A9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31</w:t>
            </w:r>
          </w:p>
        </w:tc>
      </w:tr>
      <w:tr w14:paraId="0FF3BB1E">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3F56AF68">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2220199</w:t>
            </w:r>
          </w:p>
        </w:tc>
        <w:tc>
          <w:tcPr>
            <w:tcW w:w="3527" w:type="dxa"/>
            <w:tcBorders>
              <w:top w:val="nil"/>
              <w:left w:val="nil"/>
              <w:bottom w:val="single" w:color="auto" w:sz="8" w:space="0"/>
              <w:right w:val="single" w:color="auto" w:sz="4" w:space="0"/>
            </w:tcBorders>
            <w:vAlign w:val="center"/>
          </w:tcPr>
          <w:p w14:paraId="21A28154">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其他粮油物资事务支出</w:t>
            </w:r>
          </w:p>
        </w:tc>
        <w:tc>
          <w:tcPr>
            <w:tcW w:w="3000" w:type="dxa"/>
            <w:tcBorders>
              <w:top w:val="nil"/>
              <w:left w:val="nil"/>
              <w:bottom w:val="single" w:color="auto" w:sz="8" w:space="0"/>
              <w:right w:val="single" w:color="auto" w:sz="4" w:space="0"/>
            </w:tcBorders>
            <w:vAlign w:val="center"/>
          </w:tcPr>
          <w:p w14:paraId="1D4C643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31</w:t>
            </w:r>
          </w:p>
        </w:tc>
        <w:tc>
          <w:tcPr>
            <w:tcW w:w="3492" w:type="dxa"/>
            <w:tcBorders>
              <w:top w:val="nil"/>
              <w:left w:val="nil"/>
              <w:bottom w:val="single" w:color="auto" w:sz="8" w:space="0"/>
              <w:right w:val="single" w:color="auto" w:sz="4" w:space="0"/>
            </w:tcBorders>
            <w:vAlign w:val="center"/>
          </w:tcPr>
          <w:p w14:paraId="209E4136">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7D1EC93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31</w:t>
            </w:r>
          </w:p>
        </w:tc>
      </w:tr>
    </w:tbl>
    <w:p w14:paraId="5D67C496">
      <w:pPr>
        <w:widowControl/>
        <w:spacing w:before="120"/>
        <w:jc w:val="left"/>
        <w:rPr>
          <w:rFonts w:hint="eastAsia" w:ascii="仿宋" w:hAnsi="仿宋" w:eastAsia="仿宋" w:cs="Times New Roman"/>
          <w:kern w:val="0"/>
          <w:szCs w:val="21"/>
        </w:rPr>
      </w:pPr>
      <w:r>
        <w:rPr>
          <w:rFonts w:ascii="仿宋" w:hAnsi="仿宋" w:eastAsia="仿宋" w:cs="Times New Roman"/>
          <w:kern w:val="0"/>
          <w:szCs w:val="21"/>
        </w:rPr>
        <w:t>注：本表反映部门本年度一般公共预算财政拨款支出情况。</w:t>
      </w:r>
    </w:p>
    <w:p w14:paraId="3DC5ECF4">
      <w:pPr>
        <w:widowControl/>
        <w:jc w:val="left"/>
        <w:rPr>
          <w:rFonts w:hint="eastAsia" w:ascii="仿宋" w:hAnsi="仿宋" w:eastAsia="仿宋" w:cs="Times New Roman"/>
          <w:bCs/>
          <w:kern w:val="0"/>
          <w:szCs w:val="21"/>
        </w:rPr>
      </w:pPr>
    </w:p>
    <w:p w14:paraId="20376ECD">
      <w:pPr>
        <w:widowControl/>
        <w:jc w:val="left"/>
        <w:rPr>
          <w:rFonts w:hint="eastAsia" w:ascii="仿宋" w:hAnsi="仿宋" w:eastAsia="仿宋" w:cs="Times New Roman"/>
          <w:bCs/>
          <w:kern w:val="0"/>
          <w:szCs w:val="21"/>
        </w:rPr>
      </w:pPr>
      <w:r>
        <w:rPr>
          <w:rFonts w:ascii="仿宋" w:hAnsi="仿宋" w:eastAsia="仿宋" w:cs="Times New Roman"/>
          <w:bCs/>
          <w:kern w:val="0"/>
          <w:szCs w:val="21"/>
        </w:rPr>
        <w:br w:type="page"/>
      </w:r>
    </w:p>
    <w:p w14:paraId="52CC6607">
      <w:pPr>
        <w:widowControl/>
        <w:spacing w:after="120"/>
        <w:jc w:val="center"/>
        <w:textAlignment w:val="center"/>
        <w:rPr>
          <w:rFonts w:hint="eastAsia" w:ascii="仿宋" w:hAnsi="仿宋" w:eastAsia="仿宋" w:cs="Times New Roman"/>
          <w:color w:val="000000"/>
          <w:kern w:val="0"/>
          <w:sz w:val="36"/>
          <w:szCs w:val="36"/>
          <w:lang w:bidi="ar"/>
        </w:rPr>
      </w:pPr>
      <w:bookmarkStart w:id="2" w:name="RANGE!A1:I34"/>
      <w:r>
        <w:rPr>
          <w:rFonts w:ascii="仿宋" w:hAnsi="仿宋" w:eastAsia="仿宋" w:cs="Times New Roman"/>
          <w:color w:val="000000"/>
          <w:kern w:val="0"/>
          <w:sz w:val="36"/>
          <w:szCs w:val="36"/>
          <w:lang w:bidi="ar"/>
        </w:rPr>
        <w:t>一般公共预算财政拨款基本支出决算明细表</w:t>
      </w:r>
      <w:bookmarkEnd w:id="2"/>
    </w:p>
    <w:p w14:paraId="2417EAE5">
      <w:pPr>
        <w:widowControl/>
        <w:tabs>
          <w:tab w:val="left" w:pos="3595"/>
          <w:tab w:val="left" w:pos="4031"/>
          <w:tab w:val="left" w:pos="5109"/>
          <w:tab w:val="left" w:pos="9152"/>
          <w:tab w:val="left" w:pos="9587"/>
          <w:tab w:val="left" w:pos="11160"/>
          <w:tab w:val="left" w:pos="12554"/>
          <w:tab w:val="left" w:pos="13948"/>
        </w:tabs>
        <w:ind w:right="-840" w:rightChars="-400"/>
        <w:jc w:val="center"/>
        <w:rPr>
          <w:rFonts w:hint="eastAsia" w:ascii="仿宋" w:hAnsi="仿宋" w:eastAsia="仿宋" w:cs="Times New Roman"/>
          <w:color w:val="000000"/>
          <w:kern w:val="0"/>
          <w:sz w:val="24"/>
          <w:szCs w:val="24"/>
        </w:rPr>
      </w:pPr>
      <w:r>
        <w:rPr>
          <w:rFonts w:hint="eastAsia" w:ascii="仿宋" w:hAnsi="仿宋" w:eastAsia="仿宋" w:cs="Times New Roman"/>
          <w:color w:val="000000"/>
          <w:kern w:val="0"/>
          <w:sz w:val="24"/>
          <w:szCs w:val="24"/>
        </w:rPr>
        <w:t xml:space="preserve">                                                                                                         </w:t>
      </w:r>
      <w:r>
        <w:rPr>
          <w:rFonts w:ascii="仿宋" w:hAnsi="仿宋" w:eastAsia="仿宋" w:cs="Times New Roman"/>
          <w:color w:val="000000"/>
          <w:kern w:val="0"/>
          <w:sz w:val="24"/>
          <w:szCs w:val="24"/>
        </w:rPr>
        <w:t>公开0</w:t>
      </w:r>
      <w:r>
        <w:rPr>
          <w:rFonts w:hint="eastAsia" w:ascii="仿宋" w:hAnsi="仿宋" w:eastAsia="仿宋" w:cs="Times New Roman"/>
          <w:color w:val="000000"/>
          <w:kern w:val="0"/>
          <w:sz w:val="24"/>
          <w:szCs w:val="24"/>
        </w:rPr>
        <w:t>6</w:t>
      </w:r>
      <w:r>
        <w:rPr>
          <w:rFonts w:ascii="仿宋" w:hAnsi="仿宋" w:eastAsia="仿宋" w:cs="Times New Roman"/>
          <w:color w:val="000000"/>
          <w:kern w:val="0"/>
          <w:sz w:val="24"/>
          <w:szCs w:val="24"/>
        </w:rPr>
        <w:t>表</w:t>
      </w:r>
    </w:p>
    <w:p w14:paraId="436FB8F2">
      <w:pPr>
        <w:widowControl/>
        <w:tabs>
          <w:tab w:val="left" w:pos="3595"/>
          <w:tab w:val="left" w:pos="4031"/>
          <w:tab w:val="left" w:pos="5109"/>
          <w:tab w:val="left" w:pos="9152"/>
          <w:tab w:val="left" w:pos="9587"/>
          <w:tab w:val="left" w:pos="11160"/>
          <w:tab w:val="left" w:pos="12554"/>
          <w:tab w:val="left" w:pos="13948"/>
        </w:tabs>
        <w:ind w:left="-735" w:leftChars="-350" w:right="-735" w:rightChars="-350"/>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株洲市渌口区农机事务中心</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2"/>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706756B7">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1C7A76B">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519DA324">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6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4AB9303">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11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754A8BF">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798A1B5B">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33"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0DEA7486">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2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146CDDCE">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9E76E3D">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29"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218C0153">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r>
      <w:tr w14:paraId="2D449EEF">
        <w:tblPrEx>
          <w:tblCellMar>
            <w:top w:w="0" w:type="dxa"/>
            <w:left w:w="108" w:type="dxa"/>
            <w:bottom w:w="0" w:type="dxa"/>
            <w:right w:w="108" w:type="dxa"/>
          </w:tblCellMar>
        </w:tblPrEx>
        <w:trPr>
          <w:trHeight w:val="417" w:hRule="exact"/>
          <w:jc w:val="center"/>
        </w:trPr>
        <w:tc>
          <w:tcPr>
            <w:tcW w:w="1081" w:type="dxa"/>
            <w:tcBorders>
              <w:top w:val="nil"/>
              <w:left w:val="single" w:color="auto" w:sz="4" w:space="0"/>
              <w:bottom w:val="single" w:color="auto" w:sz="4" w:space="0"/>
              <w:right w:val="single" w:color="auto" w:sz="4" w:space="0"/>
            </w:tcBorders>
            <w:noWrap/>
            <w:vAlign w:val="center"/>
          </w:tcPr>
          <w:p w14:paraId="0BBA7DA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w:t>
            </w:r>
          </w:p>
        </w:tc>
        <w:tc>
          <w:tcPr>
            <w:tcW w:w="2850" w:type="dxa"/>
            <w:tcBorders>
              <w:top w:val="nil"/>
              <w:left w:val="nil"/>
              <w:bottom w:val="single" w:color="auto" w:sz="4" w:space="0"/>
              <w:right w:val="single" w:color="auto" w:sz="4" w:space="0"/>
            </w:tcBorders>
            <w:noWrap/>
            <w:vAlign w:val="center"/>
          </w:tcPr>
          <w:p w14:paraId="3D5DD9D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工资福利支出</w:t>
            </w:r>
          </w:p>
        </w:tc>
        <w:tc>
          <w:tcPr>
            <w:tcW w:w="966" w:type="dxa"/>
            <w:tcBorders>
              <w:top w:val="nil"/>
              <w:left w:val="nil"/>
              <w:bottom w:val="single" w:color="auto" w:sz="4" w:space="0"/>
              <w:right w:val="single" w:color="auto" w:sz="4" w:space="0"/>
            </w:tcBorders>
            <w:noWrap/>
            <w:vAlign w:val="center"/>
          </w:tcPr>
          <w:p w14:paraId="2E9FE31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151.54</w:t>
            </w:r>
          </w:p>
        </w:tc>
        <w:tc>
          <w:tcPr>
            <w:tcW w:w="1116" w:type="dxa"/>
            <w:tcBorders>
              <w:top w:val="nil"/>
              <w:left w:val="nil"/>
              <w:bottom w:val="single" w:color="auto" w:sz="4" w:space="0"/>
              <w:right w:val="single" w:color="auto" w:sz="4" w:space="0"/>
            </w:tcBorders>
            <w:noWrap/>
            <w:vAlign w:val="center"/>
          </w:tcPr>
          <w:p w14:paraId="0B409B1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w:t>
            </w:r>
          </w:p>
        </w:tc>
        <w:tc>
          <w:tcPr>
            <w:tcW w:w="2018" w:type="dxa"/>
            <w:tcBorders>
              <w:top w:val="nil"/>
              <w:left w:val="nil"/>
              <w:bottom w:val="single" w:color="auto" w:sz="4" w:space="0"/>
              <w:right w:val="single" w:color="auto" w:sz="4" w:space="0"/>
            </w:tcBorders>
            <w:noWrap/>
            <w:vAlign w:val="center"/>
          </w:tcPr>
          <w:p w14:paraId="7645BFB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商品和服务支出</w:t>
            </w:r>
          </w:p>
        </w:tc>
        <w:tc>
          <w:tcPr>
            <w:tcW w:w="933" w:type="dxa"/>
            <w:tcBorders>
              <w:top w:val="nil"/>
              <w:left w:val="nil"/>
              <w:bottom w:val="single" w:color="auto" w:sz="4" w:space="0"/>
              <w:right w:val="single" w:color="auto" w:sz="4" w:space="0"/>
            </w:tcBorders>
            <w:noWrap/>
            <w:vAlign w:val="center"/>
          </w:tcPr>
          <w:p w14:paraId="58191BA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34.5</w:t>
            </w:r>
          </w:p>
        </w:tc>
        <w:tc>
          <w:tcPr>
            <w:tcW w:w="1217" w:type="dxa"/>
            <w:tcBorders>
              <w:top w:val="nil"/>
              <w:left w:val="nil"/>
              <w:bottom w:val="single" w:color="auto" w:sz="4" w:space="0"/>
              <w:right w:val="single" w:color="auto" w:sz="4" w:space="0"/>
            </w:tcBorders>
            <w:noWrap/>
            <w:vAlign w:val="center"/>
          </w:tcPr>
          <w:p w14:paraId="2AB4425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w:t>
            </w:r>
          </w:p>
        </w:tc>
        <w:tc>
          <w:tcPr>
            <w:tcW w:w="3517" w:type="dxa"/>
            <w:tcBorders>
              <w:top w:val="nil"/>
              <w:left w:val="nil"/>
              <w:bottom w:val="single" w:color="auto" w:sz="4" w:space="0"/>
              <w:right w:val="single" w:color="auto" w:sz="4" w:space="0"/>
            </w:tcBorders>
            <w:noWrap/>
            <w:vAlign w:val="center"/>
          </w:tcPr>
          <w:p w14:paraId="51B790F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债务利息及费用支出</w:t>
            </w:r>
          </w:p>
        </w:tc>
        <w:tc>
          <w:tcPr>
            <w:tcW w:w="929" w:type="dxa"/>
            <w:tcBorders>
              <w:top w:val="nil"/>
              <w:left w:val="nil"/>
              <w:bottom w:val="single" w:color="auto" w:sz="4" w:space="0"/>
              <w:right w:val="single" w:color="auto" w:sz="4" w:space="0"/>
            </w:tcBorders>
            <w:noWrap/>
            <w:vAlign w:val="center"/>
          </w:tcPr>
          <w:p w14:paraId="515F670E">
            <w:pPr>
              <w:widowControl/>
              <w:jc w:val="left"/>
              <w:rPr>
                <w:rFonts w:hint="eastAsia" w:ascii="仿宋" w:hAnsi="仿宋" w:eastAsia="仿宋" w:cs="Times New Roman"/>
                <w:color w:val="000000"/>
                <w:kern w:val="0"/>
                <w:sz w:val="20"/>
                <w:szCs w:val="20"/>
              </w:rPr>
            </w:pPr>
          </w:p>
        </w:tc>
      </w:tr>
      <w:tr w14:paraId="26510AA9">
        <w:tblPrEx>
          <w:tblCellMar>
            <w:top w:w="0" w:type="dxa"/>
            <w:left w:w="108" w:type="dxa"/>
            <w:bottom w:w="0" w:type="dxa"/>
            <w:right w:w="108" w:type="dxa"/>
          </w:tblCellMar>
        </w:tblPrEx>
        <w:trPr>
          <w:trHeight w:val="436" w:hRule="exact"/>
          <w:jc w:val="center"/>
        </w:trPr>
        <w:tc>
          <w:tcPr>
            <w:tcW w:w="1081" w:type="dxa"/>
            <w:tcBorders>
              <w:top w:val="nil"/>
              <w:left w:val="single" w:color="auto" w:sz="4" w:space="0"/>
              <w:bottom w:val="single" w:color="auto" w:sz="4" w:space="0"/>
              <w:right w:val="single" w:color="auto" w:sz="4" w:space="0"/>
            </w:tcBorders>
            <w:noWrap/>
            <w:vAlign w:val="center"/>
          </w:tcPr>
          <w:p w14:paraId="70BB841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30101</w:t>
            </w:r>
          </w:p>
        </w:tc>
        <w:tc>
          <w:tcPr>
            <w:tcW w:w="2850" w:type="dxa"/>
            <w:tcBorders>
              <w:top w:val="nil"/>
              <w:left w:val="nil"/>
              <w:bottom w:val="single" w:color="auto" w:sz="4" w:space="0"/>
              <w:right w:val="single" w:color="auto" w:sz="4" w:space="0"/>
            </w:tcBorders>
            <w:noWrap/>
            <w:vAlign w:val="center"/>
          </w:tcPr>
          <w:p w14:paraId="2B7E6AF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基本工资</w:t>
            </w:r>
          </w:p>
        </w:tc>
        <w:tc>
          <w:tcPr>
            <w:tcW w:w="966" w:type="dxa"/>
            <w:tcBorders>
              <w:top w:val="nil"/>
              <w:left w:val="nil"/>
              <w:bottom w:val="single" w:color="auto" w:sz="4" w:space="0"/>
              <w:right w:val="single" w:color="auto" w:sz="4" w:space="0"/>
            </w:tcBorders>
            <w:noWrap/>
            <w:vAlign w:val="center"/>
          </w:tcPr>
          <w:p w14:paraId="778E2C2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47.14</w:t>
            </w:r>
          </w:p>
        </w:tc>
        <w:tc>
          <w:tcPr>
            <w:tcW w:w="1116" w:type="dxa"/>
            <w:tcBorders>
              <w:top w:val="nil"/>
              <w:left w:val="nil"/>
              <w:bottom w:val="single" w:color="auto" w:sz="4" w:space="0"/>
              <w:right w:val="single" w:color="auto" w:sz="4" w:space="0"/>
            </w:tcBorders>
            <w:noWrap/>
            <w:vAlign w:val="center"/>
          </w:tcPr>
          <w:p w14:paraId="39023F1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30201</w:t>
            </w:r>
          </w:p>
        </w:tc>
        <w:tc>
          <w:tcPr>
            <w:tcW w:w="2018" w:type="dxa"/>
            <w:tcBorders>
              <w:top w:val="nil"/>
              <w:left w:val="nil"/>
              <w:bottom w:val="single" w:color="auto" w:sz="4" w:space="0"/>
              <w:right w:val="single" w:color="auto" w:sz="4" w:space="0"/>
            </w:tcBorders>
            <w:noWrap/>
            <w:vAlign w:val="center"/>
          </w:tcPr>
          <w:p w14:paraId="4B1036D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办公费</w:t>
            </w:r>
          </w:p>
        </w:tc>
        <w:tc>
          <w:tcPr>
            <w:tcW w:w="933" w:type="dxa"/>
            <w:tcBorders>
              <w:top w:val="nil"/>
              <w:left w:val="nil"/>
              <w:bottom w:val="single" w:color="auto" w:sz="4" w:space="0"/>
              <w:right w:val="single" w:color="auto" w:sz="4" w:space="0"/>
            </w:tcBorders>
            <w:noWrap/>
            <w:vAlign w:val="center"/>
          </w:tcPr>
          <w:p w14:paraId="098664A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10</w:t>
            </w:r>
          </w:p>
        </w:tc>
        <w:tc>
          <w:tcPr>
            <w:tcW w:w="1217" w:type="dxa"/>
            <w:tcBorders>
              <w:top w:val="nil"/>
              <w:left w:val="nil"/>
              <w:bottom w:val="single" w:color="auto" w:sz="4" w:space="0"/>
              <w:right w:val="single" w:color="auto" w:sz="4" w:space="0"/>
            </w:tcBorders>
            <w:noWrap/>
            <w:vAlign w:val="center"/>
          </w:tcPr>
          <w:p w14:paraId="0728F4E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30701</w:t>
            </w:r>
          </w:p>
        </w:tc>
        <w:tc>
          <w:tcPr>
            <w:tcW w:w="3517" w:type="dxa"/>
            <w:tcBorders>
              <w:top w:val="nil"/>
              <w:left w:val="nil"/>
              <w:bottom w:val="single" w:color="auto" w:sz="4" w:space="0"/>
              <w:right w:val="single" w:color="auto" w:sz="4" w:space="0"/>
            </w:tcBorders>
            <w:noWrap/>
            <w:vAlign w:val="center"/>
          </w:tcPr>
          <w:p w14:paraId="4F90B56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国内债务付息</w:t>
            </w:r>
          </w:p>
        </w:tc>
        <w:tc>
          <w:tcPr>
            <w:tcW w:w="929" w:type="dxa"/>
            <w:tcBorders>
              <w:top w:val="nil"/>
              <w:left w:val="nil"/>
              <w:bottom w:val="single" w:color="auto" w:sz="4" w:space="0"/>
              <w:right w:val="single" w:color="auto" w:sz="4" w:space="0"/>
            </w:tcBorders>
            <w:noWrap/>
            <w:vAlign w:val="center"/>
          </w:tcPr>
          <w:p w14:paraId="481559A3">
            <w:pPr>
              <w:widowControl/>
              <w:jc w:val="left"/>
              <w:rPr>
                <w:rFonts w:hint="eastAsia" w:ascii="仿宋" w:hAnsi="仿宋" w:eastAsia="仿宋" w:cs="Times New Roman"/>
                <w:color w:val="000000"/>
                <w:kern w:val="0"/>
                <w:sz w:val="20"/>
                <w:szCs w:val="20"/>
              </w:rPr>
            </w:pPr>
          </w:p>
        </w:tc>
      </w:tr>
      <w:tr w14:paraId="2B6C78CF">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7392491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30102</w:t>
            </w:r>
          </w:p>
        </w:tc>
        <w:tc>
          <w:tcPr>
            <w:tcW w:w="2850" w:type="dxa"/>
            <w:tcBorders>
              <w:top w:val="nil"/>
              <w:left w:val="nil"/>
              <w:bottom w:val="single" w:color="auto" w:sz="4" w:space="0"/>
              <w:right w:val="single" w:color="auto" w:sz="4" w:space="0"/>
            </w:tcBorders>
            <w:noWrap/>
            <w:vAlign w:val="center"/>
          </w:tcPr>
          <w:p w14:paraId="4C6468D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津贴补贴</w:t>
            </w:r>
          </w:p>
        </w:tc>
        <w:tc>
          <w:tcPr>
            <w:tcW w:w="966" w:type="dxa"/>
            <w:tcBorders>
              <w:top w:val="nil"/>
              <w:left w:val="nil"/>
              <w:bottom w:val="single" w:color="auto" w:sz="4" w:space="0"/>
              <w:right w:val="single" w:color="auto" w:sz="4" w:space="0"/>
            </w:tcBorders>
            <w:noWrap/>
            <w:vAlign w:val="center"/>
          </w:tcPr>
          <w:p w14:paraId="5B6EBC7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17.44</w:t>
            </w:r>
          </w:p>
        </w:tc>
        <w:tc>
          <w:tcPr>
            <w:tcW w:w="1116" w:type="dxa"/>
            <w:tcBorders>
              <w:top w:val="nil"/>
              <w:left w:val="nil"/>
              <w:bottom w:val="single" w:color="auto" w:sz="4" w:space="0"/>
              <w:right w:val="single" w:color="auto" w:sz="4" w:space="0"/>
            </w:tcBorders>
            <w:noWrap/>
            <w:vAlign w:val="center"/>
          </w:tcPr>
          <w:p w14:paraId="000774B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30202</w:t>
            </w:r>
          </w:p>
        </w:tc>
        <w:tc>
          <w:tcPr>
            <w:tcW w:w="2018" w:type="dxa"/>
            <w:tcBorders>
              <w:top w:val="nil"/>
              <w:left w:val="nil"/>
              <w:bottom w:val="single" w:color="auto" w:sz="4" w:space="0"/>
              <w:right w:val="single" w:color="auto" w:sz="4" w:space="0"/>
            </w:tcBorders>
            <w:noWrap/>
            <w:vAlign w:val="center"/>
          </w:tcPr>
          <w:p w14:paraId="5D046DF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印刷费</w:t>
            </w:r>
          </w:p>
        </w:tc>
        <w:tc>
          <w:tcPr>
            <w:tcW w:w="933" w:type="dxa"/>
            <w:tcBorders>
              <w:top w:val="nil"/>
              <w:left w:val="nil"/>
              <w:bottom w:val="single" w:color="auto" w:sz="4" w:space="0"/>
              <w:right w:val="single" w:color="auto" w:sz="4" w:space="0"/>
            </w:tcBorders>
            <w:noWrap/>
            <w:vAlign w:val="center"/>
          </w:tcPr>
          <w:p w14:paraId="15727CAD">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F6CBAA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30702</w:t>
            </w:r>
          </w:p>
        </w:tc>
        <w:tc>
          <w:tcPr>
            <w:tcW w:w="3517" w:type="dxa"/>
            <w:tcBorders>
              <w:top w:val="nil"/>
              <w:left w:val="nil"/>
              <w:bottom w:val="single" w:color="auto" w:sz="4" w:space="0"/>
              <w:right w:val="single" w:color="auto" w:sz="4" w:space="0"/>
            </w:tcBorders>
            <w:noWrap/>
            <w:vAlign w:val="center"/>
          </w:tcPr>
          <w:p w14:paraId="7CC5C9A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国外债务付息</w:t>
            </w:r>
          </w:p>
        </w:tc>
        <w:tc>
          <w:tcPr>
            <w:tcW w:w="929" w:type="dxa"/>
            <w:tcBorders>
              <w:top w:val="nil"/>
              <w:left w:val="nil"/>
              <w:bottom w:val="single" w:color="auto" w:sz="4" w:space="0"/>
              <w:right w:val="single" w:color="auto" w:sz="4" w:space="0"/>
            </w:tcBorders>
            <w:noWrap/>
            <w:vAlign w:val="center"/>
          </w:tcPr>
          <w:p w14:paraId="465065BE">
            <w:pPr>
              <w:widowControl/>
              <w:jc w:val="left"/>
              <w:rPr>
                <w:rFonts w:hint="eastAsia" w:ascii="仿宋" w:hAnsi="仿宋" w:eastAsia="仿宋" w:cs="Times New Roman"/>
                <w:color w:val="000000"/>
                <w:kern w:val="0"/>
                <w:sz w:val="20"/>
                <w:szCs w:val="20"/>
              </w:rPr>
            </w:pPr>
          </w:p>
        </w:tc>
      </w:tr>
      <w:tr w14:paraId="0DBBDDFE">
        <w:tblPrEx>
          <w:tblCellMar>
            <w:top w:w="0" w:type="dxa"/>
            <w:left w:w="108" w:type="dxa"/>
            <w:bottom w:w="0" w:type="dxa"/>
            <w:right w:w="108" w:type="dxa"/>
          </w:tblCellMar>
        </w:tblPrEx>
        <w:trPr>
          <w:trHeight w:val="407" w:hRule="exact"/>
          <w:jc w:val="center"/>
        </w:trPr>
        <w:tc>
          <w:tcPr>
            <w:tcW w:w="1081" w:type="dxa"/>
            <w:tcBorders>
              <w:top w:val="nil"/>
              <w:left w:val="single" w:color="auto" w:sz="4" w:space="0"/>
              <w:bottom w:val="single" w:color="auto" w:sz="4" w:space="0"/>
              <w:right w:val="single" w:color="auto" w:sz="4" w:space="0"/>
            </w:tcBorders>
            <w:noWrap/>
            <w:vAlign w:val="center"/>
          </w:tcPr>
          <w:p w14:paraId="1D01EEB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30103</w:t>
            </w:r>
          </w:p>
        </w:tc>
        <w:tc>
          <w:tcPr>
            <w:tcW w:w="2850" w:type="dxa"/>
            <w:tcBorders>
              <w:top w:val="nil"/>
              <w:left w:val="nil"/>
              <w:bottom w:val="single" w:color="auto" w:sz="4" w:space="0"/>
              <w:right w:val="single" w:color="auto" w:sz="4" w:space="0"/>
            </w:tcBorders>
            <w:noWrap/>
            <w:vAlign w:val="center"/>
          </w:tcPr>
          <w:p w14:paraId="0C58F09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奖金</w:t>
            </w:r>
          </w:p>
        </w:tc>
        <w:tc>
          <w:tcPr>
            <w:tcW w:w="966" w:type="dxa"/>
            <w:tcBorders>
              <w:top w:val="nil"/>
              <w:left w:val="nil"/>
              <w:bottom w:val="single" w:color="auto" w:sz="4" w:space="0"/>
              <w:right w:val="single" w:color="auto" w:sz="4" w:space="0"/>
            </w:tcBorders>
            <w:noWrap/>
            <w:vAlign w:val="center"/>
          </w:tcPr>
          <w:p w14:paraId="40E88C4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27.12</w:t>
            </w:r>
          </w:p>
        </w:tc>
        <w:tc>
          <w:tcPr>
            <w:tcW w:w="1116" w:type="dxa"/>
            <w:tcBorders>
              <w:top w:val="nil"/>
              <w:left w:val="nil"/>
              <w:bottom w:val="single" w:color="auto" w:sz="4" w:space="0"/>
              <w:right w:val="single" w:color="auto" w:sz="4" w:space="0"/>
            </w:tcBorders>
            <w:noWrap/>
            <w:vAlign w:val="center"/>
          </w:tcPr>
          <w:p w14:paraId="74BE1AE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30203</w:t>
            </w:r>
          </w:p>
        </w:tc>
        <w:tc>
          <w:tcPr>
            <w:tcW w:w="2018" w:type="dxa"/>
            <w:tcBorders>
              <w:top w:val="nil"/>
              <w:left w:val="nil"/>
              <w:bottom w:val="single" w:color="auto" w:sz="4" w:space="0"/>
              <w:right w:val="single" w:color="auto" w:sz="4" w:space="0"/>
            </w:tcBorders>
            <w:noWrap/>
            <w:vAlign w:val="center"/>
          </w:tcPr>
          <w:p w14:paraId="252C266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咨询费</w:t>
            </w:r>
          </w:p>
        </w:tc>
        <w:tc>
          <w:tcPr>
            <w:tcW w:w="933" w:type="dxa"/>
            <w:tcBorders>
              <w:top w:val="nil"/>
              <w:left w:val="nil"/>
              <w:bottom w:val="single" w:color="auto" w:sz="4" w:space="0"/>
              <w:right w:val="single" w:color="auto" w:sz="4" w:space="0"/>
            </w:tcBorders>
            <w:noWrap/>
            <w:vAlign w:val="center"/>
          </w:tcPr>
          <w:p w14:paraId="6A6001E1">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9B3E32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w:t>
            </w:r>
          </w:p>
        </w:tc>
        <w:tc>
          <w:tcPr>
            <w:tcW w:w="3517" w:type="dxa"/>
            <w:tcBorders>
              <w:top w:val="nil"/>
              <w:left w:val="nil"/>
              <w:bottom w:val="single" w:color="auto" w:sz="4" w:space="0"/>
              <w:right w:val="single" w:color="auto" w:sz="4" w:space="0"/>
            </w:tcBorders>
            <w:noWrap/>
            <w:vAlign w:val="center"/>
          </w:tcPr>
          <w:p w14:paraId="4CF49FB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资本性支出</w:t>
            </w:r>
          </w:p>
        </w:tc>
        <w:tc>
          <w:tcPr>
            <w:tcW w:w="929" w:type="dxa"/>
            <w:tcBorders>
              <w:top w:val="nil"/>
              <w:left w:val="nil"/>
              <w:bottom w:val="single" w:color="auto" w:sz="4" w:space="0"/>
              <w:right w:val="single" w:color="auto" w:sz="4" w:space="0"/>
            </w:tcBorders>
            <w:noWrap/>
            <w:vAlign w:val="center"/>
          </w:tcPr>
          <w:p w14:paraId="03D8149D">
            <w:pPr>
              <w:widowControl/>
              <w:jc w:val="left"/>
              <w:rPr>
                <w:rFonts w:hint="eastAsia" w:ascii="仿宋" w:hAnsi="仿宋" w:eastAsia="仿宋" w:cs="Times New Roman"/>
                <w:color w:val="000000"/>
                <w:kern w:val="0"/>
                <w:sz w:val="20"/>
                <w:szCs w:val="20"/>
              </w:rPr>
            </w:pPr>
          </w:p>
        </w:tc>
      </w:tr>
      <w:tr w14:paraId="099E07E6">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5C85475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30106</w:t>
            </w:r>
          </w:p>
        </w:tc>
        <w:tc>
          <w:tcPr>
            <w:tcW w:w="2850" w:type="dxa"/>
            <w:tcBorders>
              <w:top w:val="nil"/>
              <w:left w:val="nil"/>
              <w:bottom w:val="single" w:color="auto" w:sz="4" w:space="0"/>
              <w:right w:val="single" w:color="auto" w:sz="4" w:space="0"/>
            </w:tcBorders>
            <w:noWrap/>
            <w:vAlign w:val="center"/>
          </w:tcPr>
          <w:p w14:paraId="361EAD9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伙食补助费</w:t>
            </w:r>
          </w:p>
        </w:tc>
        <w:tc>
          <w:tcPr>
            <w:tcW w:w="966" w:type="dxa"/>
            <w:tcBorders>
              <w:top w:val="nil"/>
              <w:left w:val="nil"/>
              <w:bottom w:val="single" w:color="auto" w:sz="4" w:space="0"/>
              <w:right w:val="single" w:color="auto" w:sz="4" w:space="0"/>
            </w:tcBorders>
            <w:noWrap/>
            <w:vAlign w:val="center"/>
          </w:tcPr>
          <w:p w14:paraId="0763EA50">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1AC83A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30204</w:t>
            </w:r>
          </w:p>
        </w:tc>
        <w:tc>
          <w:tcPr>
            <w:tcW w:w="2018" w:type="dxa"/>
            <w:tcBorders>
              <w:top w:val="nil"/>
              <w:left w:val="nil"/>
              <w:bottom w:val="single" w:color="auto" w:sz="4" w:space="0"/>
              <w:right w:val="single" w:color="auto" w:sz="4" w:space="0"/>
            </w:tcBorders>
            <w:noWrap/>
            <w:vAlign w:val="center"/>
          </w:tcPr>
          <w:p w14:paraId="1614C13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手续费</w:t>
            </w:r>
          </w:p>
        </w:tc>
        <w:tc>
          <w:tcPr>
            <w:tcW w:w="933" w:type="dxa"/>
            <w:tcBorders>
              <w:top w:val="nil"/>
              <w:left w:val="nil"/>
              <w:bottom w:val="single" w:color="auto" w:sz="4" w:space="0"/>
              <w:right w:val="single" w:color="auto" w:sz="4" w:space="0"/>
            </w:tcBorders>
            <w:noWrap/>
            <w:vAlign w:val="center"/>
          </w:tcPr>
          <w:p w14:paraId="2ABE46B8">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1FBC43C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31001</w:t>
            </w:r>
          </w:p>
        </w:tc>
        <w:tc>
          <w:tcPr>
            <w:tcW w:w="3517" w:type="dxa"/>
            <w:tcBorders>
              <w:top w:val="nil"/>
              <w:left w:val="nil"/>
              <w:bottom w:val="single" w:color="auto" w:sz="4" w:space="0"/>
              <w:right w:val="single" w:color="auto" w:sz="4" w:space="0"/>
            </w:tcBorders>
            <w:noWrap/>
            <w:vAlign w:val="center"/>
          </w:tcPr>
          <w:p w14:paraId="5578312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房屋建筑物购建</w:t>
            </w:r>
          </w:p>
        </w:tc>
        <w:tc>
          <w:tcPr>
            <w:tcW w:w="929" w:type="dxa"/>
            <w:tcBorders>
              <w:top w:val="nil"/>
              <w:left w:val="nil"/>
              <w:bottom w:val="single" w:color="auto" w:sz="4" w:space="0"/>
              <w:right w:val="single" w:color="auto" w:sz="4" w:space="0"/>
            </w:tcBorders>
            <w:noWrap/>
            <w:vAlign w:val="center"/>
          </w:tcPr>
          <w:p w14:paraId="234B7007">
            <w:pPr>
              <w:widowControl/>
              <w:jc w:val="left"/>
              <w:rPr>
                <w:rFonts w:hint="eastAsia" w:ascii="仿宋" w:hAnsi="仿宋" w:eastAsia="仿宋" w:cs="Times New Roman"/>
                <w:color w:val="000000"/>
                <w:kern w:val="0"/>
                <w:sz w:val="20"/>
                <w:szCs w:val="20"/>
              </w:rPr>
            </w:pPr>
          </w:p>
        </w:tc>
      </w:tr>
      <w:tr w14:paraId="44AD8CE3">
        <w:tblPrEx>
          <w:tblCellMar>
            <w:top w:w="0" w:type="dxa"/>
            <w:left w:w="108" w:type="dxa"/>
            <w:bottom w:w="0" w:type="dxa"/>
            <w:right w:w="108" w:type="dxa"/>
          </w:tblCellMar>
        </w:tblPrEx>
        <w:trPr>
          <w:trHeight w:val="432" w:hRule="exact"/>
          <w:jc w:val="center"/>
        </w:trPr>
        <w:tc>
          <w:tcPr>
            <w:tcW w:w="1081" w:type="dxa"/>
            <w:tcBorders>
              <w:top w:val="nil"/>
              <w:left w:val="single" w:color="auto" w:sz="4" w:space="0"/>
              <w:bottom w:val="single" w:color="auto" w:sz="4" w:space="0"/>
              <w:right w:val="single" w:color="auto" w:sz="4" w:space="0"/>
            </w:tcBorders>
            <w:noWrap/>
            <w:vAlign w:val="center"/>
          </w:tcPr>
          <w:p w14:paraId="3E02C45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30107</w:t>
            </w:r>
          </w:p>
        </w:tc>
        <w:tc>
          <w:tcPr>
            <w:tcW w:w="2850" w:type="dxa"/>
            <w:tcBorders>
              <w:top w:val="nil"/>
              <w:left w:val="nil"/>
              <w:bottom w:val="single" w:color="auto" w:sz="4" w:space="0"/>
              <w:right w:val="single" w:color="auto" w:sz="4" w:space="0"/>
            </w:tcBorders>
            <w:noWrap/>
            <w:vAlign w:val="center"/>
          </w:tcPr>
          <w:p w14:paraId="610C05C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绩效工资</w:t>
            </w:r>
          </w:p>
        </w:tc>
        <w:tc>
          <w:tcPr>
            <w:tcW w:w="966" w:type="dxa"/>
            <w:tcBorders>
              <w:top w:val="nil"/>
              <w:left w:val="nil"/>
              <w:bottom w:val="single" w:color="auto" w:sz="4" w:space="0"/>
              <w:right w:val="single" w:color="auto" w:sz="4" w:space="0"/>
            </w:tcBorders>
            <w:noWrap/>
            <w:vAlign w:val="center"/>
          </w:tcPr>
          <w:p w14:paraId="68617B9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8.32</w:t>
            </w:r>
          </w:p>
        </w:tc>
        <w:tc>
          <w:tcPr>
            <w:tcW w:w="1116" w:type="dxa"/>
            <w:tcBorders>
              <w:top w:val="nil"/>
              <w:left w:val="nil"/>
              <w:bottom w:val="single" w:color="auto" w:sz="4" w:space="0"/>
              <w:right w:val="single" w:color="auto" w:sz="4" w:space="0"/>
            </w:tcBorders>
            <w:noWrap/>
            <w:vAlign w:val="center"/>
          </w:tcPr>
          <w:p w14:paraId="40A3E12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30205</w:t>
            </w:r>
          </w:p>
        </w:tc>
        <w:tc>
          <w:tcPr>
            <w:tcW w:w="2018" w:type="dxa"/>
            <w:tcBorders>
              <w:top w:val="nil"/>
              <w:left w:val="nil"/>
              <w:bottom w:val="single" w:color="auto" w:sz="4" w:space="0"/>
              <w:right w:val="single" w:color="auto" w:sz="4" w:space="0"/>
            </w:tcBorders>
            <w:noWrap/>
            <w:vAlign w:val="center"/>
          </w:tcPr>
          <w:p w14:paraId="70D5549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水费</w:t>
            </w:r>
          </w:p>
        </w:tc>
        <w:tc>
          <w:tcPr>
            <w:tcW w:w="933" w:type="dxa"/>
            <w:tcBorders>
              <w:top w:val="nil"/>
              <w:left w:val="nil"/>
              <w:bottom w:val="single" w:color="auto" w:sz="4" w:space="0"/>
              <w:right w:val="single" w:color="auto" w:sz="4" w:space="0"/>
            </w:tcBorders>
            <w:noWrap/>
            <w:vAlign w:val="center"/>
          </w:tcPr>
          <w:p w14:paraId="7CCC451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w:t>
            </w:r>
          </w:p>
        </w:tc>
        <w:tc>
          <w:tcPr>
            <w:tcW w:w="1217" w:type="dxa"/>
            <w:tcBorders>
              <w:top w:val="nil"/>
              <w:left w:val="nil"/>
              <w:bottom w:val="single" w:color="auto" w:sz="4" w:space="0"/>
              <w:right w:val="single" w:color="auto" w:sz="4" w:space="0"/>
            </w:tcBorders>
            <w:noWrap/>
            <w:vAlign w:val="center"/>
          </w:tcPr>
          <w:p w14:paraId="5D609FE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31002</w:t>
            </w:r>
          </w:p>
        </w:tc>
        <w:tc>
          <w:tcPr>
            <w:tcW w:w="3517" w:type="dxa"/>
            <w:tcBorders>
              <w:top w:val="nil"/>
              <w:left w:val="nil"/>
              <w:bottom w:val="single" w:color="auto" w:sz="4" w:space="0"/>
              <w:right w:val="single" w:color="auto" w:sz="4" w:space="0"/>
            </w:tcBorders>
            <w:noWrap/>
            <w:vAlign w:val="center"/>
          </w:tcPr>
          <w:p w14:paraId="70540EF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办公设备购置</w:t>
            </w:r>
          </w:p>
        </w:tc>
        <w:tc>
          <w:tcPr>
            <w:tcW w:w="929" w:type="dxa"/>
            <w:tcBorders>
              <w:top w:val="nil"/>
              <w:left w:val="nil"/>
              <w:bottom w:val="single" w:color="auto" w:sz="4" w:space="0"/>
              <w:right w:val="single" w:color="auto" w:sz="4" w:space="0"/>
            </w:tcBorders>
            <w:noWrap/>
            <w:vAlign w:val="center"/>
          </w:tcPr>
          <w:p w14:paraId="556152D0">
            <w:pPr>
              <w:widowControl/>
              <w:jc w:val="left"/>
              <w:rPr>
                <w:rFonts w:hint="eastAsia" w:ascii="仿宋" w:hAnsi="仿宋" w:eastAsia="仿宋" w:cs="Times New Roman"/>
                <w:color w:val="000000"/>
                <w:kern w:val="0"/>
                <w:sz w:val="20"/>
                <w:szCs w:val="20"/>
              </w:rPr>
            </w:pPr>
          </w:p>
        </w:tc>
      </w:tr>
      <w:tr w14:paraId="29C24FDE">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3E427D2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30108</w:t>
            </w:r>
          </w:p>
        </w:tc>
        <w:tc>
          <w:tcPr>
            <w:tcW w:w="2850" w:type="dxa"/>
            <w:tcBorders>
              <w:top w:val="nil"/>
              <w:left w:val="nil"/>
              <w:bottom w:val="single" w:color="auto" w:sz="4" w:space="0"/>
              <w:right w:val="single" w:color="auto" w:sz="4" w:space="0"/>
            </w:tcBorders>
            <w:noWrap/>
            <w:vAlign w:val="center"/>
          </w:tcPr>
          <w:p w14:paraId="22CF8BD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机关事业单位基本养老保险缴费</w:t>
            </w:r>
          </w:p>
        </w:tc>
        <w:tc>
          <w:tcPr>
            <w:tcW w:w="966" w:type="dxa"/>
            <w:tcBorders>
              <w:top w:val="nil"/>
              <w:left w:val="nil"/>
              <w:bottom w:val="single" w:color="auto" w:sz="4" w:space="0"/>
              <w:right w:val="single" w:color="auto" w:sz="4" w:space="0"/>
            </w:tcBorders>
            <w:noWrap/>
            <w:vAlign w:val="center"/>
          </w:tcPr>
          <w:p w14:paraId="3208A34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13.41</w:t>
            </w:r>
          </w:p>
        </w:tc>
        <w:tc>
          <w:tcPr>
            <w:tcW w:w="1116" w:type="dxa"/>
            <w:tcBorders>
              <w:top w:val="nil"/>
              <w:left w:val="nil"/>
              <w:bottom w:val="single" w:color="auto" w:sz="4" w:space="0"/>
              <w:right w:val="single" w:color="auto" w:sz="4" w:space="0"/>
            </w:tcBorders>
            <w:noWrap/>
            <w:vAlign w:val="center"/>
          </w:tcPr>
          <w:p w14:paraId="6D9A1F7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30206</w:t>
            </w:r>
          </w:p>
        </w:tc>
        <w:tc>
          <w:tcPr>
            <w:tcW w:w="2018" w:type="dxa"/>
            <w:tcBorders>
              <w:top w:val="nil"/>
              <w:left w:val="nil"/>
              <w:bottom w:val="single" w:color="auto" w:sz="4" w:space="0"/>
              <w:right w:val="single" w:color="auto" w:sz="4" w:space="0"/>
            </w:tcBorders>
            <w:noWrap/>
            <w:vAlign w:val="center"/>
          </w:tcPr>
          <w:p w14:paraId="6EDBDA8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电费</w:t>
            </w:r>
          </w:p>
        </w:tc>
        <w:tc>
          <w:tcPr>
            <w:tcW w:w="933" w:type="dxa"/>
            <w:tcBorders>
              <w:top w:val="nil"/>
              <w:left w:val="nil"/>
              <w:bottom w:val="single" w:color="auto" w:sz="4" w:space="0"/>
              <w:right w:val="single" w:color="auto" w:sz="4" w:space="0"/>
            </w:tcBorders>
            <w:noWrap/>
            <w:vAlign w:val="center"/>
          </w:tcPr>
          <w:p w14:paraId="21E3FC9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w:t>
            </w:r>
          </w:p>
        </w:tc>
        <w:tc>
          <w:tcPr>
            <w:tcW w:w="1217" w:type="dxa"/>
            <w:tcBorders>
              <w:top w:val="nil"/>
              <w:left w:val="nil"/>
              <w:bottom w:val="single" w:color="auto" w:sz="4" w:space="0"/>
              <w:right w:val="single" w:color="auto" w:sz="4" w:space="0"/>
            </w:tcBorders>
            <w:noWrap/>
            <w:vAlign w:val="center"/>
          </w:tcPr>
          <w:p w14:paraId="47AC1E7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31003</w:t>
            </w:r>
          </w:p>
        </w:tc>
        <w:tc>
          <w:tcPr>
            <w:tcW w:w="3517" w:type="dxa"/>
            <w:tcBorders>
              <w:top w:val="nil"/>
              <w:left w:val="nil"/>
              <w:bottom w:val="single" w:color="auto" w:sz="4" w:space="0"/>
              <w:right w:val="single" w:color="auto" w:sz="4" w:space="0"/>
            </w:tcBorders>
            <w:noWrap/>
            <w:vAlign w:val="center"/>
          </w:tcPr>
          <w:p w14:paraId="44084E7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专用设备购置</w:t>
            </w:r>
          </w:p>
        </w:tc>
        <w:tc>
          <w:tcPr>
            <w:tcW w:w="929" w:type="dxa"/>
            <w:tcBorders>
              <w:top w:val="nil"/>
              <w:left w:val="nil"/>
              <w:bottom w:val="single" w:color="auto" w:sz="4" w:space="0"/>
              <w:right w:val="single" w:color="auto" w:sz="4" w:space="0"/>
            </w:tcBorders>
            <w:noWrap/>
            <w:vAlign w:val="center"/>
          </w:tcPr>
          <w:p w14:paraId="3576085D">
            <w:pPr>
              <w:widowControl/>
              <w:jc w:val="left"/>
              <w:rPr>
                <w:rFonts w:hint="eastAsia" w:ascii="仿宋" w:hAnsi="仿宋" w:eastAsia="仿宋" w:cs="Times New Roman"/>
                <w:color w:val="000000"/>
                <w:kern w:val="0"/>
                <w:sz w:val="20"/>
                <w:szCs w:val="20"/>
              </w:rPr>
            </w:pPr>
          </w:p>
        </w:tc>
      </w:tr>
      <w:tr w14:paraId="433AE90F">
        <w:tblPrEx>
          <w:tblCellMar>
            <w:top w:w="0" w:type="dxa"/>
            <w:left w:w="108" w:type="dxa"/>
            <w:bottom w:w="0" w:type="dxa"/>
            <w:right w:w="108" w:type="dxa"/>
          </w:tblCellMar>
        </w:tblPrEx>
        <w:trPr>
          <w:trHeight w:val="431" w:hRule="exact"/>
          <w:jc w:val="center"/>
        </w:trPr>
        <w:tc>
          <w:tcPr>
            <w:tcW w:w="1081" w:type="dxa"/>
            <w:tcBorders>
              <w:top w:val="nil"/>
              <w:left w:val="single" w:color="auto" w:sz="4" w:space="0"/>
              <w:bottom w:val="single" w:color="auto" w:sz="4" w:space="0"/>
              <w:right w:val="single" w:color="auto" w:sz="4" w:space="0"/>
            </w:tcBorders>
            <w:noWrap/>
            <w:vAlign w:val="center"/>
          </w:tcPr>
          <w:p w14:paraId="3245211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30109</w:t>
            </w:r>
          </w:p>
        </w:tc>
        <w:tc>
          <w:tcPr>
            <w:tcW w:w="2850" w:type="dxa"/>
            <w:tcBorders>
              <w:top w:val="nil"/>
              <w:left w:val="nil"/>
              <w:bottom w:val="single" w:color="auto" w:sz="4" w:space="0"/>
              <w:right w:val="single" w:color="auto" w:sz="4" w:space="0"/>
            </w:tcBorders>
            <w:noWrap/>
            <w:vAlign w:val="center"/>
          </w:tcPr>
          <w:p w14:paraId="5F3E90D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职业年金缴费</w:t>
            </w:r>
          </w:p>
        </w:tc>
        <w:tc>
          <w:tcPr>
            <w:tcW w:w="966" w:type="dxa"/>
            <w:tcBorders>
              <w:top w:val="nil"/>
              <w:left w:val="nil"/>
              <w:bottom w:val="single" w:color="auto" w:sz="4" w:space="0"/>
              <w:right w:val="single" w:color="auto" w:sz="4" w:space="0"/>
            </w:tcBorders>
            <w:noWrap/>
            <w:vAlign w:val="center"/>
          </w:tcPr>
          <w:p w14:paraId="121A6998">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33526DE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30207</w:t>
            </w:r>
          </w:p>
        </w:tc>
        <w:tc>
          <w:tcPr>
            <w:tcW w:w="2018" w:type="dxa"/>
            <w:tcBorders>
              <w:top w:val="nil"/>
              <w:left w:val="nil"/>
              <w:bottom w:val="single" w:color="auto" w:sz="4" w:space="0"/>
              <w:right w:val="single" w:color="auto" w:sz="4" w:space="0"/>
            </w:tcBorders>
            <w:noWrap/>
            <w:vAlign w:val="center"/>
          </w:tcPr>
          <w:p w14:paraId="5597DAF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邮电费</w:t>
            </w:r>
          </w:p>
        </w:tc>
        <w:tc>
          <w:tcPr>
            <w:tcW w:w="933" w:type="dxa"/>
            <w:tcBorders>
              <w:top w:val="nil"/>
              <w:left w:val="nil"/>
              <w:bottom w:val="single" w:color="auto" w:sz="4" w:space="0"/>
              <w:right w:val="single" w:color="auto" w:sz="4" w:space="0"/>
            </w:tcBorders>
            <w:noWrap/>
            <w:vAlign w:val="center"/>
          </w:tcPr>
          <w:p w14:paraId="1F47FE0E">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A0CBDD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31005</w:t>
            </w:r>
          </w:p>
        </w:tc>
        <w:tc>
          <w:tcPr>
            <w:tcW w:w="3517" w:type="dxa"/>
            <w:tcBorders>
              <w:top w:val="nil"/>
              <w:left w:val="nil"/>
              <w:bottom w:val="single" w:color="auto" w:sz="4" w:space="0"/>
              <w:right w:val="single" w:color="auto" w:sz="4" w:space="0"/>
            </w:tcBorders>
            <w:noWrap/>
            <w:vAlign w:val="center"/>
          </w:tcPr>
          <w:p w14:paraId="2756F5C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基础设施建设</w:t>
            </w:r>
          </w:p>
        </w:tc>
        <w:tc>
          <w:tcPr>
            <w:tcW w:w="929" w:type="dxa"/>
            <w:tcBorders>
              <w:top w:val="nil"/>
              <w:left w:val="nil"/>
              <w:bottom w:val="single" w:color="auto" w:sz="4" w:space="0"/>
              <w:right w:val="single" w:color="auto" w:sz="4" w:space="0"/>
            </w:tcBorders>
            <w:noWrap/>
            <w:vAlign w:val="center"/>
          </w:tcPr>
          <w:p w14:paraId="2E18BA73">
            <w:pPr>
              <w:widowControl/>
              <w:jc w:val="left"/>
              <w:rPr>
                <w:rFonts w:hint="eastAsia" w:ascii="仿宋" w:hAnsi="仿宋" w:eastAsia="仿宋" w:cs="Times New Roman"/>
                <w:color w:val="000000"/>
                <w:kern w:val="0"/>
                <w:sz w:val="20"/>
                <w:szCs w:val="20"/>
              </w:rPr>
            </w:pPr>
          </w:p>
        </w:tc>
      </w:tr>
      <w:tr w14:paraId="1AB8587A">
        <w:tblPrEx>
          <w:tblCellMar>
            <w:top w:w="0" w:type="dxa"/>
            <w:left w:w="108" w:type="dxa"/>
            <w:bottom w:w="0" w:type="dxa"/>
            <w:right w:w="108" w:type="dxa"/>
          </w:tblCellMar>
        </w:tblPrEx>
        <w:trPr>
          <w:trHeight w:val="409" w:hRule="exact"/>
          <w:jc w:val="center"/>
        </w:trPr>
        <w:tc>
          <w:tcPr>
            <w:tcW w:w="1081" w:type="dxa"/>
            <w:tcBorders>
              <w:top w:val="nil"/>
              <w:left w:val="single" w:color="auto" w:sz="4" w:space="0"/>
              <w:bottom w:val="single" w:color="auto" w:sz="4" w:space="0"/>
              <w:right w:val="single" w:color="auto" w:sz="4" w:space="0"/>
            </w:tcBorders>
            <w:noWrap/>
            <w:vAlign w:val="center"/>
          </w:tcPr>
          <w:p w14:paraId="2FE51F3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30110</w:t>
            </w:r>
          </w:p>
        </w:tc>
        <w:tc>
          <w:tcPr>
            <w:tcW w:w="2850" w:type="dxa"/>
            <w:tcBorders>
              <w:top w:val="nil"/>
              <w:left w:val="nil"/>
              <w:bottom w:val="single" w:color="auto" w:sz="4" w:space="0"/>
              <w:right w:val="single" w:color="auto" w:sz="4" w:space="0"/>
            </w:tcBorders>
            <w:noWrap/>
            <w:vAlign w:val="center"/>
          </w:tcPr>
          <w:p w14:paraId="76B334F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职工基本医疗保险缴费</w:t>
            </w:r>
          </w:p>
        </w:tc>
        <w:tc>
          <w:tcPr>
            <w:tcW w:w="966" w:type="dxa"/>
            <w:tcBorders>
              <w:top w:val="nil"/>
              <w:left w:val="nil"/>
              <w:bottom w:val="single" w:color="auto" w:sz="4" w:space="0"/>
              <w:right w:val="single" w:color="auto" w:sz="4" w:space="0"/>
            </w:tcBorders>
            <w:noWrap/>
            <w:vAlign w:val="center"/>
          </w:tcPr>
          <w:p w14:paraId="109779C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7.43</w:t>
            </w:r>
          </w:p>
        </w:tc>
        <w:tc>
          <w:tcPr>
            <w:tcW w:w="1116" w:type="dxa"/>
            <w:tcBorders>
              <w:top w:val="nil"/>
              <w:left w:val="nil"/>
              <w:bottom w:val="single" w:color="auto" w:sz="4" w:space="0"/>
              <w:right w:val="single" w:color="auto" w:sz="4" w:space="0"/>
            </w:tcBorders>
            <w:noWrap/>
            <w:vAlign w:val="center"/>
          </w:tcPr>
          <w:p w14:paraId="448CDB5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30208</w:t>
            </w:r>
          </w:p>
        </w:tc>
        <w:tc>
          <w:tcPr>
            <w:tcW w:w="2018" w:type="dxa"/>
            <w:tcBorders>
              <w:top w:val="nil"/>
              <w:left w:val="nil"/>
              <w:bottom w:val="single" w:color="auto" w:sz="4" w:space="0"/>
              <w:right w:val="single" w:color="auto" w:sz="4" w:space="0"/>
            </w:tcBorders>
            <w:noWrap/>
            <w:vAlign w:val="center"/>
          </w:tcPr>
          <w:p w14:paraId="3AB2DE3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取暖费</w:t>
            </w:r>
          </w:p>
        </w:tc>
        <w:tc>
          <w:tcPr>
            <w:tcW w:w="933" w:type="dxa"/>
            <w:tcBorders>
              <w:top w:val="nil"/>
              <w:left w:val="nil"/>
              <w:bottom w:val="single" w:color="auto" w:sz="4" w:space="0"/>
              <w:right w:val="single" w:color="auto" w:sz="4" w:space="0"/>
            </w:tcBorders>
            <w:noWrap/>
            <w:vAlign w:val="center"/>
          </w:tcPr>
          <w:p w14:paraId="035D4DD2">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7A7082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31006</w:t>
            </w:r>
          </w:p>
        </w:tc>
        <w:tc>
          <w:tcPr>
            <w:tcW w:w="3517" w:type="dxa"/>
            <w:tcBorders>
              <w:top w:val="nil"/>
              <w:left w:val="nil"/>
              <w:bottom w:val="single" w:color="auto" w:sz="4" w:space="0"/>
              <w:right w:val="single" w:color="auto" w:sz="4" w:space="0"/>
            </w:tcBorders>
            <w:noWrap/>
            <w:vAlign w:val="center"/>
          </w:tcPr>
          <w:p w14:paraId="4BEEC78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大型修缮</w:t>
            </w:r>
          </w:p>
        </w:tc>
        <w:tc>
          <w:tcPr>
            <w:tcW w:w="929" w:type="dxa"/>
            <w:tcBorders>
              <w:top w:val="nil"/>
              <w:left w:val="nil"/>
              <w:bottom w:val="single" w:color="auto" w:sz="4" w:space="0"/>
              <w:right w:val="single" w:color="auto" w:sz="4" w:space="0"/>
            </w:tcBorders>
            <w:noWrap/>
            <w:vAlign w:val="center"/>
          </w:tcPr>
          <w:p w14:paraId="1517FD7F">
            <w:pPr>
              <w:widowControl/>
              <w:jc w:val="left"/>
              <w:rPr>
                <w:rFonts w:hint="eastAsia" w:ascii="仿宋" w:hAnsi="仿宋" w:eastAsia="仿宋" w:cs="Times New Roman"/>
                <w:color w:val="000000"/>
                <w:kern w:val="0"/>
                <w:sz w:val="20"/>
                <w:szCs w:val="20"/>
              </w:rPr>
            </w:pPr>
          </w:p>
        </w:tc>
      </w:tr>
      <w:tr w14:paraId="0B25AE9B">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0887DCB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30111</w:t>
            </w:r>
          </w:p>
        </w:tc>
        <w:tc>
          <w:tcPr>
            <w:tcW w:w="2850" w:type="dxa"/>
            <w:tcBorders>
              <w:top w:val="nil"/>
              <w:left w:val="nil"/>
              <w:bottom w:val="single" w:color="auto" w:sz="4" w:space="0"/>
              <w:right w:val="single" w:color="auto" w:sz="4" w:space="0"/>
            </w:tcBorders>
            <w:noWrap/>
            <w:vAlign w:val="center"/>
          </w:tcPr>
          <w:p w14:paraId="2F81223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公务员医疗补助缴费</w:t>
            </w:r>
          </w:p>
        </w:tc>
        <w:tc>
          <w:tcPr>
            <w:tcW w:w="966" w:type="dxa"/>
            <w:tcBorders>
              <w:top w:val="nil"/>
              <w:left w:val="nil"/>
              <w:bottom w:val="single" w:color="auto" w:sz="4" w:space="0"/>
              <w:right w:val="single" w:color="auto" w:sz="4" w:space="0"/>
            </w:tcBorders>
            <w:noWrap/>
            <w:vAlign w:val="center"/>
          </w:tcPr>
          <w:p w14:paraId="13208895">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3FF1162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30209</w:t>
            </w:r>
          </w:p>
        </w:tc>
        <w:tc>
          <w:tcPr>
            <w:tcW w:w="2018" w:type="dxa"/>
            <w:tcBorders>
              <w:top w:val="nil"/>
              <w:left w:val="nil"/>
              <w:bottom w:val="single" w:color="auto" w:sz="4" w:space="0"/>
              <w:right w:val="single" w:color="auto" w:sz="4" w:space="0"/>
            </w:tcBorders>
            <w:noWrap/>
            <w:vAlign w:val="center"/>
          </w:tcPr>
          <w:p w14:paraId="23CF5A0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物业管理费</w:t>
            </w:r>
          </w:p>
        </w:tc>
        <w:tc>
          <w:tcPr>
            <w:tcW w:w="933" w:type="dxa"/>
            <w:tcBorders>
              <w:top w:val="nil"/>
              <w:left w:val="nil"/>
              <w:bottom w:val="single" w:color="auto" w:sz="4" w:space="0"/>
              <w:right w:val="single" w:color="auto" w:sz="4" w:space="0"/>
            </w:tcBorders>
            <w:noWrap/>
            <w:vAlign w:val="center"/>
          </w:tcPr>
          <w:p w14:paraId="459AD981">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917B95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31007</w:t>
            </w:r>
          </w:p>
        </w:tc>
        <w:tc>
          <w:tcPr>
            <w:tcW w:w="3517" w:type="dxa"/>
            <w:tcBorders>
              <w:top w:val="nil"/>
              <w:left w:val="nil"/>
              <w:bottom w:val="single" w:color="auto" w:sz="4" w:space="0"/>
              <w:right w:val="single" w:color="auto" w:sz="4" w:space="0"/>
            </w:tcBorders>
            <w:noWrap/>
            <w:vAlign w:val="center"/>
          </w:tcPr>
          <w:p w14:paraId="1E764AD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信息网络及软件购置更新</w:t>
            </w:r>
          </w:p>
        </w:tc>
        <w:tc>
          <w:tcPr>
            <w:tcW w:w="929" w:type="dxa"/>
            <w:tcBorders>
              <w:top w:val="nil"/>
              <w:left w:val="nil"/>
              <w:bottom w:val="single" w:color="auto" w:sz="4" w:space="0"/>
              <w:right w:val="single" w:color="auto" w:sz="4" w:space="0"/>
            </w:tcBorders>
            <w:noWrap/>
            <w:vAlign w:val="center"/>
          </w:tcPr>
          <w:p w14:paraId="6503D2A0">
            <w:pPr>
              <w:widowControl/>
              <w:jc w:val="left"/>
              <w:rPr>
                <w:rFonts w:hint="eastAsia" w:ascii="仿宋" w:hAnsi="仿宋" w:eastAsia="仿宋" w:cs="Times New Roman"/>
                <w:color w:val="000000"/>
                <w:kern w:val="0"/>
                <w:sz w:val="20"/>
                <w:szCs w:val="20"/>
              </w:rPr>
            </w:pPr>
          </w:p>
        </w:tc>
      </w:tr>
      <w:tr w14:paraId="21AB23D1">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2B33DD9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30112</w:t>
            </w:r>
          </w:p>
        </w:tc>
        <w:tc>
          <w:tcPr>
            <w:tcW w:w="2850" w:type="dxa"/>
            <w:tcBorders>
              <w:top w:val="nil"/>
              <w:left w:val="nil"/>
              <w:bottom w:val="single" w:color="auto" w:sz="4" w:space="0"/>
              <w:right w:val="single" w:color="auto" w:sz="4" w:space="0"/>
            </w:tcBorders>
            <w:noWrap/>
            <w:vAlign w:val="center"/>
          </w:tcPr>
          <w:p w14:paraId="3892207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其他社会保障缴费</w:t>
            </w:r>
          </w:p>
        </w:tc>
        <w:tc>
          <w:tcPr>
            <w:tcW w:w="966" w:type="dxa"/>
            <w:tcBorders>
              <w:top w:val="nil"/>
              <w:left w:val="nil"/>
              <w:bottom w:val="single" w:color="auto" w:sz="4" w:space="0"/>
              <w:right w:val="single" w:color="auto" w:sz="4" w:space="0"/>
            </w:tcBorders>
            <w:noWrap/>
            <w:vAlign w:val="center"/>
          </w:tcPr>
          <w:p w14:paraId="148A9B6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11.4</w:t>
            </w:r>
          </w:p>
        </w:tc>
        <w:tc>
          <w:tcPr>
            <w:tcW w:w="1116" w:type="dxa"/>
            <w:tcBorders>
              <w:top w:val="nil"/>
              <w:left w:val="nil"/>
              <w:bottom w:val="single" w:color="auto" w:sz="4" w:space="0"/>
              <w:right w:val="single" w:color="auto" w:sz="4" w:space="0"/>
            </w:tcBorders>
            <w:noWrap/>
            <w:vAlign w:val="center"/>
          </w:tcPr>
          <w:p w14:paraId="7F2A99F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30211</w:t>
            </w:r>
          </w:p>
        </w:tc>
        <w:tc>
          <w:tcPr>
            <w:tcW w:w="2018" w:type="dxa"/>
            <w:tcBorders>
              <w:top w:val="nil"/>
              <w:left w:val="nil"/>
              <w:bottom w:val="single" w:color="auto" w:sz="4" w:space="0"/>
              <w:right w:val="single" w:color="auto" w:sz="4" w:space="0"/>
            </w:tcBorders>
            <w:noWrap/>
            <w:vAlign w:val="center"/>
          </w:tcPr>
          <w:p w14:paraId="0D821D2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差旅费</w:t>
            </w:r>
          </w:p>
        </w:tc>
        <w:tc>
          <w:tcPr>
            <w:tcW w:w="933" w:type="dxa"/>
            <w:tcBorders>
              <w:top w:val="nil"/>
              <w:left w:val="nil"/>
              <w:bottom w:val="single" w:color="auto" w:sz="4" w:space="0"/>
              <w:right w:val="single" w:color="auto" w:sz="4" w:space="0"/>
            </w:tcBorders>
            <w:noWrap/>
            <w:vAlign w:val="center"/>
          </w:tcPr>
          <w:p w14:paraId="4D2F638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0.5</w:t>
            </w:r>
          </w:p>
        </w:tc>
        <w:tc>
          <w:tcPr>
            <w:tcW w:w="1217" w:type="dxa"/>
            <w:tcBorders>
              <w:top w:val="nil"/>
              <w:left w:val="nil"/>
              <w:bottom w:val="single" w:color="auto" w:sz="4" w:space="0"/>
              <w:right w:val="single" w:color="auto" w:sz="4" w:space="0"/>
            </w:tcBorders>
            <w:noWrap/>
            <w:vAlign w:val="center"/>
          </w:tcPr>
          <w:p w14:paraId="1964E70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31008</w:t>
            </w:r>
          </w:p>
        </w:tc>
        <w:tc>
          <w:tcPr>
            <w:tcW w:w="3517" w:type="dxa"/>
            <w:tcBorders>
              <w:top w:val="nil"/>
              <w:left w:val="nil"/>
              <w:bottom w:val="single" w:color="auto" w:sz="4" w:space="0"/>
              <w:right w:val="single" w:color="auto" w:sz="4" w:space="0"/>
            </w:tcBorders>
            <w:noWrap/>
            <w:vAlign w:val="center"/>
          </w:tcPr>
          <w:p w14:paraId="3221B83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物资储备</w:t>
            </w:r>
          </w:p>
        </w:tc>
        <w:tc>
          <w:tcPr>
            <w:tcW w:w="929" w:type="dxa"/>
            <w:tcBorders>
              <w:top w:val="nil"/>
              <w:left w:val="nil"/>
              <w:bottom w:val="single" w:color="auto" w:sz="4" w:space="0"/>
              <w:right w:val="single" w:color="auto" w:sz="4" w:space="0"/>
            </w:tcBorders>
            <w:noWrap/>
            <w:vAlign w:val="center"/>
          </w:tcPr>
          <w:p w14:paraId="155A7C85">
            <w:pPr>
              <w:widowControl/>
              <w:jc w:val="left"/>
              <w:rPr>
                <w:rFonts w:hint="eastAsia" w:ascii="仿宋" w:hAnsi="仿宋" w:eastAsia="仿宋" w:cs="Times New Roman"/>
                <w:color w:val="000000"/>
                <w:kern w:val="0"/>
                <w:sz w:val="20"/>
                <w:szCs w:val="20"/>
              </w:rPr>
            </w:pPr>
          </w:p>
        </w:tc>
      </w:tr>
      <w:tr w14:paraId="168C9AF4">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3D3AE11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30113</w:t>
            </w:r>
          </w:p>
        </w:tc>
        <w:tc>
          <w:tcPr>
            <w:tcW w:w="2850" w:type="dxa"/>
            <w:tcBorders>
              <w:top w:val="nil"/>
              <w:left w:val="nil"/>
              <w:bottom w:val="single" w:color="auto" w:sz="4" w:space="0"/>
              <w:right w:val="single" w:color="auto" w:sz="4" w:space="0"/>
            </w:tcBorders>
            <w:noWrap/>
            <w:vAlign w:val="center"/>
          </w:tcPr>
          <w:p w14:paraId="1EA4D7A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住房公积金</w:t>
            </w:r>
          </w:p>
        </w:tc>
        <w:tc>
          <w:tcPr>
            <w:tcW w:w="966" w:type="dxa"/>
            <w:tcBorders>
              <w:top w:val="nil"/>
              <w:left w:val="nil"/>
              <w:bottom w:val="single" w:color="auto" w:sz="4" w:space="0"/>
              <w:right w:val="single" w:color="auto" w:sz="4" w:space="0"/>
            </w:tcBorders>
            <w:noWrap/>
            <w:vAlign w:val="center"/>
          </w:tcPr>
          <w:p w14:paraId="3D16BC5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12.08</w:t>
            </w:r>
          </w:p>
        </w:tc>
        <w:tc>
          <w:tcPr>
            <w:tcW w:w="1116" w:type="dxa"/>
            <w:tcBorders>
              <w:top w:val="nil"/>
              <w:left w:val="nil"/>
              <w:bottom w:val="single" w:color="auto" w:sz="4" w:space="0"/>
              <w:right w:val="single" w:color="auto" w:sz="4" w:space="0"/>
            </w:tcBorders>
            <w:noWrap/>
            <w:vAlign w:val="center"/>
          </w:tcPr>
          <w:p w14:paraId="3EBC5A6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30212</w:t>
            </w:r>
          </w:p>
        </w:tc>
        <w:tc>
          <w:tcPr>
            <w:tcW w:w="2018" w:type="dxa"/>
            <w:tcBorders>
              <w:top w:val="nil"/>
              <w:left w:val="nil"/>
              <w:bottom w:val="single" w:color="auto" w:sz="4" w:space="0"/>
              <w:right w:val="single" w:color="auto" w:sz="4" w:space="0"/>
            </w:tcBorders>
            <w:noWrap/>
            <w:vAlign w:val="center"/>
          </w:tcPr>
          <w:p w14:paraId="5EC198D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因公出国（境）费用</w:t>
            </w:r>
          </w:p>
        </w:tc>
        <w:tc>
          <w:tcPr>
            <w:tcW w:w="933" w:type="dxa"/>
            <w:tcBorders>
              <w:top w:val="nil"/>
              <w:left w:val="nil"/>
              <w:bottom w:val="single" w:color="auto" w:sz="4" w:space="0"/>
              <w:right w:val="single" w:color="auto" w:sz="4" w:space="0"/>
            </w:tcBorders>
            <w:noWrap/>
            <w:vAlign w:val="center"/>
          </w:tcPr>
          <w:p w14:paraId="77FF5F0E">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576F32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31009</w:t>
            </w:r>
          </w:p>
        </w:tc>
        <w:tc>
          <w:tcPr>
            <w:tcW w:w="3517" w:type="dxa"/>
            <w:tcBorders>
              <w:top w:val="nil"/>
              <w:left w:val="nil"/>
              <w:bottom w:val="single" w:color="auto" w:sz="4" w:space="0"/>
              <w:right w:val="single" w:color="auto" w:sz="4" w:space="0"/>
            </w:tcBorders>
            <w:noWrap/>
            <w:vAlign w:val="center"/>
          </w:tcPr>
          <w:p w14:paraId="3D25431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土地补偿</w:t>
            </w:r>
          </w:p>
        </w:tc>
        <w:tc>
          <w:tcPr>
            <w:tcW w:w="929" w:type="dxa"/>
            <w:tcBorders>
              <w:top w:val="nil"/>
              <w:left w:val="nil"/>
              <w:bottom w:val="single" w:color="auto" w:sz="4" w:space="0"/>
              <w:right w:val="single" w:color="auto" w:sz="4" w:space="0"/>
            </w:tcBorders>
            <w:noWrap/>
            <w:vAlign w:val="center"/>
          </w:tcPr>
          <w:p w14:paraId="4AB057BC">
            <w:pPr>
              <w:widowControl/>
              <w:jc w:val="left"/>
              <w:rPr>
                <w:rFonts w:hint="eastAsia" w:ascii="仿宋" w:hAnsi="仿宋" w:eastAsia="仿宋" w:cs="Times New Roman"/>
                <w:color w:val="000000"/>
                <w:kern w:val="0"/>
                <w:sz w:val="20"/>
                <w:szCs w:val="20"/>
              </w:rPr>
            </w:pPr>
          </w:p>
        </w:tc>
      </w:tr>
      <w:tr w14:paraId="00F9AC13">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4DACCF2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30114</w:t>
            </w:r>
          </w:p>
        </w:tc>
        <w:tc>
          <w:tcPr>
            <w:tcW w:w="2850" w:type="dxa"/>
            <w:tcBorders>
              <w:top w:val="nil"/>
              <w:left w:val="nil"/>
              <w:bottom w:val="single" w:color="auto" w:sz="4" w:space="0"/>
              <w:right w:val="single" w:color="auto" w:sz="4" w:space="0"/>
            </w:tcBorders>
            <w:noWrap/>
            <w:vAlign w:val="center"/>
          </w:tcPr>
          <w:p w14:paraId="678D569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w:t>
            </w:r>
          </w:p>
        </w:tc>
        <w:tc>
          <w:tcPr>
            <w:tcW w:w="966" w:type="dxa"/>
            <w:tcBorders>
              <w:top w:val="nil"/>
              <w:left w:val="nil"/>
              <w:bottom w:val="single" w:color="auto" w:sz="4" w:space="0"/>
              <w:right w:val="single" w:color="auto" w:sz="4" w:space="0"/>
            </w:tcBorders>
            <w:noWrap/>
            <w:vAlign w:val="center"/>
          </w:tcPr>
          <w:p w14:paraId="137181F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7.2</w:t>
            </w:r>
          </w:p>
        </w:tc>
        <w:tc>
          <w:tcPr>
            <w:tcW w:w="1116" w:type="dxa"/>
            <w:tcBorders>
              <w:top w:val="nil"/>
              <w:left w:val="nil"/>
              <w:bottom w:val="single" w:color="auto" w:sz="4" w:space="0"/>
              <w:right w:val="single" w:color="auto" w:sz="4" w:space="0"/>
            </w:tcBorders>
            <w:noWrap/>
            <w:vAlign w:val="center"/>
          </w:tcPr>
          <w:p w14:paraId="5CCB0E6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30213</w:t>
            </w:r>
          </w:p>
        </w:tc>
        <w:tc>
          <w:tcPr>
            <w:tcW w:w="2018" w:type="dxa"/>
            <w:tcBorders>
              <w:top w:val="nil"/>
              <w:left w:val="nil"/>
              <w:bottom w:val="single" w:color="auto" w:sz="4" w:space="0"/>
              <w:right w:val="single" w:color="auto" w:sz="4" w:space="0"/>
            </w:tcBorders>
            <w:noWrap/>
            <w:vAlign w:val="center"/>
          </w:tcPr>
          <w:p w14:paraId="6D129D2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维修（护）费</w:t>
            </w:r>
          </w:p>
        </w:tc>
        <w:tc>
          <w:tcPr>
            <w:tcW w:w="933" w:type="dxa"/>
            <w:tcBorders>
              <w:top w:val="nil"/>
              <w:left w:val="nil"/>
              <w:bottom w:val="single" w:color="auto" w:sz="4" w:space="0"/>
              <w:right w:val="single" w:color="auto" w:sz="4" w:space="0"/>
            </w:tcBorders>
            <w:noWrap/>
            <w:vAlign w:val="center"/>
          </w:tcPr>
          <w:p w14:paraId="2720FC4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0.5</w:t>
            </w:r>
          </w:p>
        </w:tc>
        <w:tc>
          <w:tcPr>
            <w:tcW w:w="1217" w:type="dxa"/>
            <w:tcBorders>
              <w:top w:val="nil"/>
              <w:left w:val="nil"/>
              <w:bottom w:val="single" w:color="auto" w:sz="4" w:space="0"/>
              <w:right w:val="single" w:color="auto" w:sz="4" w:space="0"/>
            </w:tcBorders>
            <w:noWrap/>
            <w:vAlign w:val="center"/>
          </w:tcPr>
          <w:p w14:paraId="48ABE39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31010</w:t>
            </w:r>
          </w:p>
        </w:tc>
        <w:tc>
          <w:tcPr>
            <w:tcW w:w="3517" w:type="dxa"/>
            <w:tcBorders>
              <w:top w:val="nil"/>
              <w:left w:val="nil"/>
              <w:bottom w:val="single" w:color="auto" w:sz="4" w:space="0"/>
              <w:right w:val="single" w:color="auto" w:sz="4" w:space="0"/>
            </w:tcBorders>
            <w:noWrap/>
            <w:vAlign w:val="center"/>
          </w:tcPr>
          <w:p w14:paraId="3F2A8E0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安置补助</w:t>
            </w:r>
          </w:p>
        </w:tc>
        <w:tc>
          <w:tcPr>
            <w:tcW w:w="929" w:type="dxa"/>
            <w:tcBorders>
              <w:top w:val="nil"/>
              <w:left w:val="nil"/>
              <w:bottom w:val="single" w:color="auto" w:sz="4" w:space="0"/>
              <w:right w:val="single" w:color="auto" w:sz="4" w:space="0"/>
            </w:tcBorders>
            <w:noWrap/>
            <w:vAlign w:val="center"/>
          </w:tcPr>
          <w:p w14:paraId="5F41933B">
            <w:pPr>
              <w:widowControl/>
              <w:jc w:val="left"/>
              <w:rPr>
                <w:rFonts w:hint="eastAsia" w:ascii="仿宋" w:hAnsi="仿宋" w:eastAsia="仿宋" w:cs="Times New Roman"/>
                <w:color w:val="000000"/>
                <w:kern w:val="0"/>
                <w:sz w:val="20"/>
                <w:szCs w:val="20"/>
              </w:rPr>
            </w:pPr>
          </w:p>
        </w:tc>
      </w:tr>
      <w:tr w14:paraId="644D6FB2">
        <w:tblPrEx>
          <w:tblCellMar>
            <w:top w:w="0" w:type="dxa"/>
            <w:left w:w="108" w:type="dxa"/>
            <w:bottom w:w="0" w:type="dxa"/>
            <w:right w:w="108" w:type="dxa"/>
          </w:tblCellMar>
        </w:tblPrEx>
        <w:trPr>
          <w:trHeight w:val="438" w:hRule="exact"/>
          <w:jc w:val="center"/>
        </w:trPr>
        <w:tc>
          <w:tcPr>
            <w:tcW w:w="1081" w:type="dxa"/>
            <w:tcBorders>
              <w:top w:val="nil"/>
              <w:left w:val="single" w:color="auto" w:sz="4" w:space="0"/>
              <w:bottom w:val="single" w:color="auto" w:sz="4" w:space="0"/>
              <w:right w:val="single" w:color="auto" w:sz="4" w:space="0"/>
            </w:tcBorders>
            <w:noWrap/>
            <w:vAlign w:val="center"/>
          </w:tcPr>
          <w:p w14:paraId="0614EBB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30199</w:t>
            </w:r>
          </w:p>
        </w:tc>
        <w:tc>
          <w:tcPr>
            <w:tcW w:w="2850" w:type="dxa"/>
            <w:tcBorders>
              <w:top w:val="nil"/>
              <w:left w:val="nil"/>
              <w:bottom w:val="single" w:color="auto" w:sz="4" w:space="0"/>
              <w:right w:val="single" w:color="auto" w:sz="4" w:space="0"/>
            </w:tcBorders>
            <w:noWrap/>
            <w:vAlign w:val="center"/>
          </w:tcPr>
          <w:p w14:paraId="2F76674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其他工资福利支出</w:t>
            </w:r>
          </w:p>
        </w:tc>
        <w:tc>
          <w:tcPr>
            <w:tcW w:w="966" w:type="dxa"/>
            <w:tcBorders>
              <w:top w:val="nil"/>
              <w:left w:val="nil"/>
              <w:bottom w:val="single" w:color="auto" w:sz="4" w:space="0"/>
              <w:right w:val="single" w:color="auto" w:sz="4" w:space="0"/>
            </w:tcBorders>
            <w:noWrap/>
            <w:vAlign w:val="center"/>
          </w:tcPr>
          <w:p w14:paraId="054227DD">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6B8DA63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30214</w:t>
            </w:r>
          </w:p>
        </w:tc>
        <w:tc>
          <w:tcPr>
            <w:tcW w:w="2018" w:type="dxa"/>
            <w:tcBorders>
              <w:top w:val="nil"/>
              <w:left w:val="nil"/>
              <w:bottom w:val="single" w:color="auto" w:sz="4" w:space="0"/>
              <w:right w:val="single" w:color="auto" w:sz="4" w:space="0"/>
            </w:tcBorders>
            <w:noWrap/>
            <w:vAlign w:val="center"/>
          </w:tcPr>
          <w:p w14:paraId="4226647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租赁费</w:t>
            </w:r>
          </w:p>
        </w:tc>
        <w:tc>
          <w:tcPr>
            <w:tcW w:w="933" w:type="dxa"/>
            <w:tcBorders>
              <w:top w:val="nil"/>
              <w:left w:val="nil"/>
              <w:bottom w:val="single" w:color="auto" w:sz="4" w:space="0"/>
              <w:right w:val="single" w:color="auto" w:sz="4" w:space="0"/>
            </w:tcBorders>
            <w:noWrap/>
            <w:vAlign w:val="center"/>
          </w:tcPr>
          <w:p w14:paraId="04A4E3C0">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4518A74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31011</w:t>
            </w:r>
          </w:p>
        </w:tc>
        <w:tc>
          <w:tcPr>
            <w:tcW w:w="3517" w:type="dxa"/>
            <w:tcBorders>
              <w:top w:val="nil"/>
              <w:left w:val="nil"/>
              <w:bottom w:val="single" w:color="auto" w:sz="4" w:space="0"/>
              <w:right w:val="single" w:color="auto" w:sz="4" w:space="0"/>
            </w:tcBorders>
            <w:noWrap/>
            <w:vAlign w:val="center"/>
          </w:tcPr>
          <w:p w14:paraId="5D0E94F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地上附着物和青苗补偿</w:t>
            </w:r>
          </w:p>
        </w:tc>
        <w:tc>
          <w:tcPr>
            <w:tcW w:w="929" w:type="dxa"/>
            <w:tcBorders>
              <w:top w:val="nil"/>
              <w:left w:val="nil"/>
              <w:bottom w:val="single" w:color="auto" w:sz="4" w:space="0"/>
              <w:right w:val="single" w:color="auto" w:sz="4" w:space="0"/>
            </w:tcBorders>
            <w:noWrap/>
            <w:vAlign w:val="center"/>
          </w:tcPr>
          <w:p w14:paraId="31B4D8C7">
            <w:pPr>
              <w:widowControl/>
              <w:jc w:val="left"/>
              <w:rPr>
                <w:rFonts w:hint="eastAsia" w:ascii="仿宋" w:hAnsi="仿宋" w:eastAsia="仿宋" w:cs="Times New Roman"/>
                <w:color w:val="000000"/>
                <w:kern w:val="0"/>
                <w:sz w:val="20"/>
                <w:szCs w:val="20"/>
              </w:rPr>
            </w:pPr>
          </w:p>
        </w:tc>
      </w:tr>
      <w:tr w14:paraId="6B1B6052">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1B85C91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w:t>
            </w:r>
          </w:p>
        </w:tc>
        <w:tc>
          <w:tcPr>
            <w:tcW w:w="2850" w:type="dxa"/>
            <w:tcBorders>
              <w:top w:val="nil"/>
              <w:left w:val="nil"/>
              <w:bottom w:val="single" w:color="auto" w:sz="4" w:space="0"/>
              <w:right w:val="single" w:color="auto" w:sz="4" w:space="0"/>
            </w:tcBorders>
            <w:noWrap/>
            <w:vAlign w:val="center"/>
          </w:tcPr>
          <w:p w14:paraId="4E4BEC7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对个人和家庭的补助</w:t>
            </w:r>
          </w:p>
        </w:tc>
        <w:tc>
          <w:tcPr>
            <w:tcW w:w="966" w:type="dxa"/>
            <w:tcBorders>
              <w:top w:val="nil"/>
              <w:left w:val="nil"/>
              <w:bottom w:val="single" w:color="auto" w:sz="4" w:space="0"/>
              <w:right w:val="single" w:color="auto" w:sz="4" w:space="0"/>
            </w:tcBorders>
            <w:noWrap/>
            <w:vAlign w:val="center"/>
          </w:tcPr>
          <w:p w14:paraId="4486254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30.66</w:t>
            </w:r>
          </w:p>
        </w:tc>
        <w:tc>
          <w:tcPr>
            <w:tcW w:w="1116" w:type="dxa"/>
            <w:tcBorders>
              <w:top w:val="nil"/>
              <w:left w:val="nil"/>
              <w:bottom w:val="single" w:color="auto" w:sz="4" w:space="0"/>
              <w:right w:val="single" w:color="auto" w:sz="4" w:space="0"/>
            </w:tcBorders>
            <w:noWrap/>
            <w:vAlign w:val="center"/>
          </w:tcPr>
          <w:p w14:paraId="402B69A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30215</w:t>
            </w:r>
          </w:p>
        </w:tc>
        <w:tc>
          <w:tcPr>
            <w:tcW w:w="2018" w:type="dxa"/>
            <w:tcBorders>
              <w:top w:val="nil"/>
              <w:left w:val="nil"/>
              <w:bottom w:val="single" w:color="auto" w:sz="4" w:space="0"/>
              <w:right w:val="single" w:color="auto" w:sz="4" w:space="0"/>
            </w:tcBorders>
            <w:noWrap/>
            <w:vAlign w:val="center"/>
          </w:tcPr>
          <w:p w14:paraId="05CCABF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会议费</w:t>
            </w:r>
          </w:p>
        </w:tc>
        <w:tc>
          <w:tcPr>
            <w:tcW w:w="933" w:type="dxa"/>
            <w:tcBorders>
              <w:top w:val="nil"/>
              <w:left w:val="nil"/>
              <w:bottom w:val="single" w:color="auto" w:sz="4" w:space="0"/>
              <w:right w:val="single" w:color="auto" w:sz="4" w:space="0"/>
            </w:tcBorders>
            <w:noWrap/>
            <w:vAlign w:val="center"/>
          </w:tcPr>
          <w:p w14:paraId="07EEF40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0.5</w:t>
            </w:r>
          </w:p>
        </w:tc>
        <w:tc>
          <w:tcPr>
            <w:tcW w:w="1217" w:type="dxa"/>
            <w:tcBorders>
              <w:top w:val="nil"/>
              <w:left w:val="nil"/>
              <w:bottom w:val="single" w:color="auto" w:sz="4" w:space="0"/>
              <w:right w:val="single" w:color="auto" w:sz="4" w:space="0"/>
            </w:tcBorders>
            <w:noWrap/>
            <w:vAlign w:val="center"/>
          </w:tcPr>
          <w:p w14:paraId="22BEE6D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31012</w:t>
            </w:r>
          </w:p>
        </w:tc>
        <w:tc>
          <w:tcPr>
            <w:tcW w:w="3517" w:type="dxa"/>
            <w:tcBorders>
              <w:top w:val="nil"/>
              <w:left w:val="nil"/>
              <w:bottom w:val="single" w:color="auto" w:sz="4" w:space="0"/>
              <w:right w:val="single" w:color="auto" w:sz="4" w:space="0"/>
            </w:tcBorders>
            <w:noWrap/>
            <w:vAlign w:val="center"/>
          </w:tcPr>
          <w:p w14:paraId="614A17C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拆迁补偿</w:t>
            </w:r>
          </w:p>
        </w:tc>
        <w:tc>
          <w:tcPr>
            <w:tcW w:w="929" w:type="dxa"/>
            <w:tcBorders>
              <w:top w:val="nil"/>
              <w:left w:val="nil"/>
              <w:bottom w:val="single" w:color="auto" w:sz="4" w:space="0"/>
              <w:right w:val="single" w:color="auto" w:sz="4" w:space="0"/>
            </w:tcBorders>
            <w:noWrap/>
            <w:vAlign w:val="center"/>
          </w:tcPr>
          <w:p w14:paraId="174813DC">
            <w:pPr>
              <w:widowControl/>
              <w:jc w:val="left"/>
              <w:rPr>
                <w:rFonts w:hint="eastAsia" w:ascii="仿宋" w:hAnsi="仿宋" w:eastAsia="仿宋" w:cs="Times New Roman"/>
                <w:color w:val="000000"/>
                <w:kern w:val="0"/>
                <w:sz w:val="20"/>
                <w:szCs w:val="20"/>
              </w:rPr>
            </w:pPr>
          </w:p>
        </w:tc>
      </w:tr>
      <w:tr w14:paraId="70FCFE0B">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3639984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30301</w:t>
            </w:r>
          </w:p>
        </w:tc>
        <w:tc>
          <w:tcPr>
            <w:tcW w:w="2850" w:type="dxa"/>
            <w:tcBorders>
              <w:top w:val="nil"/>
              <w:left w:val="nil"/>
              <w:bottom w:val="single" w:color="auto" w:sz="4" w:space="0"/>
              <w:right w:val="single" w:color="auto" w:sz="4" w:space="0"/>
            </w:tcBorders>
            <w:noWrap/>
            <w:vAlign w:val="center"/>
          </w:tcPr>
          <w:p w14:paraId="26462B3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离休费</w:t>
            </w:r>
          </w:p>
        </w:tc>
        <w:tc>
          <w:tcPr>
            <w:tcW w:w="966" w:type="dxa"/>
            <w:tcBorders>
              <w:top w:val="nil"/>
              <w:left w:val="nil"/>
              <w:bottom w:val="single" w:color="auto" w:sz="4" w:space="0"/>
              <w:right w:val="single" w:color="auto" w:sz="4" w:space="0"/>
            </w:tcBorders>
            <w:noWrap/>
            <w:vAlign w:val="center"/>
          </w:tcPr>
          <w:p w14:paraId="2BC1280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10.15</w:t>
            </w:r>
          </w:p>
        </w:tc>
        <w:tc>
          <w:tcPr>
            <w:tcW w:w="1116" w:type="dxa"/>
            <w:tcBorders>
              <w:top w:val="nil"/>
              <w:left w:val="nil"/>
              <w:bottom w:val="single" w:color="auto" w:sz="4" w:space="0"/>
              <w:right w:val="single" w:color="auto" w:sz="4" w:space="0"/>
            </w:tcBorders>
            <w:noWrap/>
            <w:vAlign w:val="center"/>
          </w:tcPr>
          <w:p w14:paraId="01465EF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30216</w:t>
            </w:r>
          </w:p>
        </w:tc>
        <w:tc>
          <w:tcPr>
            <w:tcW w:w="2018" w:type="dxa"/>
            <w:tcBorders>
              <w:top w:val="nil"/>
              <w:left w:val="nil"/>
              <w:bottom w:val="single" w:color="auto" w:sz="4" w:space="0"/>
              <w:right w:val="single" w:color="auto" w:sz="4" w:space="0"/>
            </w:tcBorders>
            <w:noWrap/>
            <w:vAlign w:val="center"/>
          </w:tcPr>
          <w:p w14:paraId="5187098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培训费</w:t>
            </w:r>
          </w:p>
        </w:tc>
        <w:tc>
          <w:tcPr>
            <w:tcW w:w="933" w:type="dxa"/>
            <w:tcBorders>
              <w:top w:val="nil"/>
              <w:left w:val="nil"/>
              <w:bottom w:val="single" w:color="auto" w:sz="4" w:space="0"/>
              <w:right w:val="single" w:color="auto" w:sz="4" w:space="0"/>
            </w:tcBorders>
            <w:noWrap/>
            <w:vAlign w:val="center"/>
          </w:tcPr>
          <w:p w14:paraId="53BCCEE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0.5</w:t>
            </w:r>
          </w:p>
        </w:tc>
        <w:tc>
          <w:tcPr>
            <w:tcW w:w="1217" w:type="dxa"/>
            <w:tcBorders>
              <w:top w:val="nil"/>
              <w:left w:val="nil"/>
              <w:bottom w:val="single" w:color="auto" w:sz="4" w:space="0"/>
              <w:right w:val="single" w:color="auto" w:sz="4" w:space="0"/>
            </w:tcBorders>
            <w:noWrap/>
            <w:vAlign w:val="center"/>
          </w:tcPr>
          <w:p w14:paraId="159E5F4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31013</w:t>
            </w:r>
          </w:p>
        </w:tc>
        <w:tc>
          <w:tcPr>
            <w:tcW w:w="3517" w:type="dxa"/>
            <w:tcBorders>
              <w:top w:val="nil"/>
              <w:left w:val="nil"/>
              <w:bottom w:val="single" w:color="auto" w:sz="4" w:space="0"/>
              <w:right w:val="single" w:color="auto" w:sz="4" w:space="0"/>
            </w:tcBorders>
            <w:noWrap/>
            <w:vAlign w:val="center"/>
          </w:tcPr>
          <w:p w14:paraId="1AF67C2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公务用车购置</w:t>
            </w:r>
          </w:p>
        </w:tc>
        <w:tc>
          <w:tcPr>
            <w:tcW w:w="929" w:type="dxa"/>
            <w:tcBorders>
              <w:top w:val="nil"/>
              <w:left w:val="nil"/>
              <w:bottom w:val="single" w:color="auto" w:sz="4" w:space="0"/>
              <w:right w:val="single" w:color="auto" w:sz="4" w:space="0"/>
            </w:tcBorders>
            <w:noWrap/>
            <w:vAlign w:val="center"/>
          </w:tcPr>
          <w:p w14:paraId="0818E754">
            <w:pPr>
              <w:widowControl/>
              <w:jc w:val="left"/>
              <w:rPr>
                <w:rFonts w:hint="eastAsia" w:ascii="仿宋" w:hAnsi="仿宋" w:eastAsia="仿宋" w:cs="Times New Roman"/>
                <w:color w:val="000000"/>
                <w:kern w:val="0"/>
                <w:sz w:val="20"/>
                <w:szCs w:val="20"/>
              </w:rPr>
            </w:pPr>
          </w:p>
        </w:tc>
      </w:tr>
      <w:tr w14:paraId="7E084A18">
        <w:tblPrEx>
          <w:tblCellMar>
            <w:top w:w="0" w:type="dxa"/>
            <w:left w:w="108" w:type="dxa"/>
            <w:bottom w:w="0" w:type="dxa"/>
            <w:right w:w="108" w:type="dxa"/>
          </w:tblCellMar>
        </w:tblPrEx>
        <w:trPr>
          <w:trHeight w:val="433" w:hRule="exact"/>
          <w:jc w:val="center"/>
        </w:trPr>
        <w:tc>
          <w:tcPr>
            <w:tcW w:w="1081" w:type="dxa"/>
            <w:tcBorders>
              <w:top w:val="nil"/>
              <w:left w:val="single" w:color="auto" w:sz="4" w:space="0"/>
              <w:bottom w:val="single" w:color="auto" w:sz="4" w:space="0"/>
              <w:right w:val="single" w:color="auto" w:sz="4" w:space="0"/>
            </w:tcBorders>
            <w:noWrap/>
            <w:vAlign w:val="center"/>
          </w:tcPr>
          <w:p w14:paraId="7372DEF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30302</w:t>
            </w:r>
          </w:p>
        </w:tc>
        <w:tc>
          <w:tcPr>
            <w:tcW w:w="2850" w:type="dxa"/>
            <w:tcBorders>
              <w:top w:val="nil"/>
              <w:left w:val="nil"/>
              <w:bottom w:val="single" w:color="auto" w:sz="4" w:space="0"/>
              <w:right w:val="single" w:color="auto" w:sz="4" w:space="0"/>
            </w:tcBorders>
            <w:noWrap/>
            <w:vAlign w:val="center"/>
          </w:tcPr>
          <w:p w14:paraId="3292E46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退休费</w:t>
            </w:r>
          </w:p>
        </w:tc>
        <w:tc>
          <w:tcPr>
            <w:tcW w:w="966" w:type="dxa"/>
            <w:tcBorders>
              <w:top w:val="nil"/>
              <w:left w:val="nil"/>
              <w:bottom w:val="single" w:color="auto" w:sz="4" w:space="0"/>
              <w:right w:val="single" w:color="auto" w:sz="4" w:space="0"/>
            </w:tcBorders>
            <w:noWrap/>
            <w:vAlign w:val="center"/>
          </w:tcPr>
          <w:p w14:paraId="2F026986">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3AF803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30217</w:t>
            </w:r>
          </w:p>
        </w:tc>
        <w:tc>
          <w:tcPr>
            <w:tcW w:w="2018" w:type="dxa"/>
            <w:tcBorders>
              <w:top w:val="nil"/>
              <w:left w:val="nil"/>
              <w:bottom w:val="single" w:color="auto" w:sz="4" w:space="0"/>
              <w:right w:val="single" w:color="auto" w:sz="4" w:space="0"/>
            </w:tcBorders>
            <w:noWrap/>
            <w:vAlign w:val="center"/>
          </w:tcPr>
          <w:p w14:paraId="5A4A7E4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公务接待费</w:t>
            </w:r>
          </w:p>
        </w:tc>
        <w:tc>
          <w:tcPr>
            <w:tcW w:w="933" w:type="dxa"/>
            <w:tcBorders>
              <w:top w:val="nil"/>
              <w:left w:val="nil"/>
              <w:bottom w:val="single" w:color="auto" w:sz="4" w:space="0"/>
              <w:right w:val="single" w:color="auto" w:sz="4" w:space="0"/>
            </w:tcBorders>
            <w:noWrap/>
            <w:vAlign w:val="center"/>
          </w:tcPr>
          <w:p w14:paraId="5FBDA81C">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445AFF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31019</w:t>
            </w:r>
          </w:p>
        </w:tc>
        <w:tc>
          <w:tcPr>
            <w:tcW w:w="3517" w:type="dxa"/>
            <w:tcBorders>
              <w:top w:val="nil"/>
              <w:left w:val="nil"/>
              <w:bottom w:val="single" w:color="auto" w:sz="4" w:space="0"/>
              <w:right w:val="single" w:color="auto" w:sz="4" w:space="0"/>
            </w:tcBorders>
            <w:noWrap/>
            <w:vAlign w:val="center"/>
          </w:tcPr>
          <w:p w14:paraId="4AC7BD1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其他交通工具购置</w:t>
            </w:r>
          </w:p>
        </w:tc>
        <w:tc>
          <w:tcPr>
            <w:tcW w:w="929" w:type="dxa"/>
            <w:tcBorders>
              <w:top w:val="nil"/>
              <w:left w:val="nil"/>
              <w:bottom w:val="single" w:color="auto" w:sz="4" w:space="0"/>
              <w:right w:val="single" w:color="auto" w:sz="4" w:space="0"/>
            </w:tcBorders>
            <w:noWrap/>
            <w:vAlign w:val="center"/>
          </w:tcPr>
          <w:p w14:paraId="0B68B436">
            <w:pPr>
              <w:widowControl/>
              <w:jc w:val="left"/>
              <w:rPr>
                <w:rFonts w:hint="eastAsia" w:ascii="仿宋" w:hAnsi="仿宋" w:eastAsia="仿宋" w:cs="Times New Roman"/>
                <w:color w:val="000000"/>
                <w:kern w:val="0"/>
                <w:sz w:val="20"/>
                <w:szCs w:val="20"/>
              </w:rPr>
            </w:pPr>
          </w:p>
        </w:tc>
      </w:tr>
      <w:tr w14:paraId="6A56109C">
        <w:tblPrEx>
          <w:tblCellMar>
            <w:top w:w="0" w:type="dxa"/>
            <w:left w:w="108" w:type="dxa"/>
            <w:bottom w:w="0" w:type="dxa"/>
            <w:right w:w="108" w:type="dxa"/>
          </w:tblCellMar>
        </w:tblPrEx>
        <w:trPr>
          <w:trHeight w:val="439" w:hRule="exact"/>
          <w:jc w:val="center"/>
        </w:trPr>
        <w:tc>
          <w:tcPr>
            <w:tcW w:w="1081" w:type="dxa"/>
            <w:tcBorders>
              <w:top w:val="nil"/>
              <w:left w:val="single" w:color="auto" w:sz="4" w:space="0"/>
              <w:bottom w:val="single" w:color="auto" w:sz="4" w:space="0"/>
              <w:right w:val="single" w:color="auto" w:sz="4" w:space="0"/>
            </w:tcBorders>
            <w:noWrap/>
            <w:vAlign w:val="center"/>
          </w:tcPr>
          <w:p w14:paraId="1856D8A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30303</w:t>
            </w:r>
          </w:p>
        </w:tc>
        <w:tc>
          <w:tcPr>
            <w:tcW w:w="2850" w:type="dxa"/>
            <w:tcBorders>
              <w:top w:val="nil"/>
              <w:left w:val="nil"/>
              <w:bottom w:val="single" w:color="auto" w:sz="4" w:space="0"/>
              <w:right w:val="single" w:color="auto" w:sz="4" w:space="0"/>
            </w:tcBorders>
            <w:noWrap/>
            <w:vAlign w:val="center"/>
          </w:tcPr>
          <w:p w14:paraId="2D0B03B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退职（役）费</w:t>
            </w:r>
          </w:p>
        </w:tc>
        <w:tc>
          <w:tcPr>
            <w:tcW w:w="966" w:type="dxa"/>
            <w:tcBorders>
              <w:top w:val="nil"/>
              <w:left w:val="nil"/>
              <w:bottom w:val="single" w:color="auto" w:sz="4" w:space="0"/>
              <w:right w:val="single" w:color="auto" w:sz="4" w:space="0"/>
            </w:tcBorders>
            <w:noWrap/>
            <w:vAlign w:val="center"/>
          </w:tcPr>
          <w:p w14:paraId="3B37F9D5">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94F6E5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30218</w:t>
            </w:r>
          </w:p>
        </w:tc>
        <w:tc>
          <w:tcPr>
            <w:tcW w:w="2018" w:type="dxa"/>
            <w:tcBorders>
              <w:top w:val="nil"/>
              <w:left w:val="nil"/>
              <w:bottom w:val="single" w:color="auto" w:sz="4" w:space="0"/>
              <w:right w:val="single" w:color="auto" w:sz="4" w:space="0"/>
            </w:tcBorders>
            <w:noWrap/>
            <w:vAlign w:val="center"/>
          </w:tcPr>
          <w:p w14:paraId="3D5646C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专用材料费</w:t>
            </w:r>
          </w:p>
        </w:tc>
        <w:tc>
          <w:tcPr>
            <w:tcW w:w="933" w:type="dxa"/>
            <w:tcBorders>
              <w:top w:val="nil"/>
              <w:left w:val="nil"/>
              <w:bottom w:val="single" w:color="auto" w:sz="4" w:space="0"/>
              <w:right w:val="single" w:color="auto" w:sz="4" w:space="0"/>
            </w:tcBorders>
            <w:noWrap/>
            <w:vAlign w:val="center"/>
          </w:tcPr>
          <w:p w14:paraId="75F574DF">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648DED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31021</w:t>
            </w:r>
          </w:p>
        </w:tc>
        <w:tc>
          <w:tcPr>
            <w:tcW w:w="3517" w:type="dxa"/>
            <w:tcBorders>
              <w:top w:val="nil"/>
              <w:left w:val="nil"/>
              <w:bottom w:val="single" w:color="auto" w:sz="4" w:space="0"/>
              <w:right w:val="single" w:color="auto" w:sz="4" w:space="0"/>
            </w:tcBorders>
            <w:noWrap/>
            <w:vAlign w:val="center"/>
          </w:tcPr>
          <w:p w14:paraId="3D02AB0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文物和陈列品购置</w:t>
            </w:r>
          </w:p>
        </w:tc>
        <w:tc>
          <w:tcPr>
            <w:tcW w:w="929" w:type="dxa"/>
            <w:tcBorders>
              <w:top w:val="nil"/>
              <w:left w:val="nil"/>
              <w:bottom w:val="single" w:color="auto" w:sz="4" w:space="0"/>
              <w:right w:val="single" w:color="auto" w:sz="4" w:space="0"/>
            </w:tcBorders>
            <w:noWrap/>
            <w:vAlign w:val="center"/>
          </w:tcPr>
          <w:p w14:paraId="52C0F445">
            <w:pPr>
              <w:widowControl/>
              <w:jc w:val="left"/>
              <w:rPr>
                <w:rFonts w:hint="eastAsia" w:ascii="仿宋" w:hAnsi="仿宋" w:eastAsia="仿宋" w:cs="Times New Roman"/>
                <w:color w:val="000000"/>
                <w:kern w:val="0"/>
                <w:sz w:val="20"/>
                <w:szCs w:val="20"/>
              </w:rPr>
            </w:pPr>
          </w:p>
        </w:tc>
      </w:tr>
      <w:tr w14:paraId="4A782E9F">
        <w:tblPrEx>
          <w:tblCellMar>
            <w:top w:w="0" w:type="dxa"/>
            <w:left w:w="108" w:type="dxa"/>
            <w:bottom w:w="0" w:type="dxa"/>
            <w:right w:w="108" w:type="dxa"/>
          </w:tblCellMar>
        </w:tblPrEx>
        <w:trPr>
          <w:trHeight w:val="418" w:hRule="exact"/>
          <w:jc w:val="center"/>
        </w:trPr>
        <w:tc>
          <w:tcPr>
            <w:tcW w:w="1081" w:type="dxa"/>
            <w:tcBorders>
              <w:top w:val="nil"/>
              <w:left w:val="single" w:color="auto" w:sz="4" w:space="0"/>
              <w:bottom w:val="single" w:color="auto" w:sz="4" w:space="0"/>
              <w:right w:val="single" w:color="auto" w:sz="4" w:space="0"/>
            </w:tcBorders>
            <w:noWrap/>
            <w:vAlign w:val="center"/>
          </w:tcPr>
          <w:p w14:paraId="493E82F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30304</w:t>
            </w:r>
          </w:p>
        </w:tc>
        <w:tc>
          <w:tcPr>
            <w:tcW w:w="2850" w:type="dxa"/>
            <w:tcBorders>
              <w:top w:val="nil"/>
              <w:left w:val="nil"/>
              <w:bottom w:val="single" w:color="auto" w:sz="4" w:space="0"/>
              <w:right w:val="single" w:color="auto" w:sz="4" w:space="0"/>
            </w:tcBorders>
            <w:noWrap/>
            <w:vAlign w:val="center"/>
          </w:tcPr>
          <w:p w14:paraId="30065C6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抚恤金</w:t>
            </w:r>
          </w:p>
        </w:tc>
        <w:tc>
          <w:tcPr>
            <w:tcW w:w="966" w:type="dxa"/>
            <w:tcBorders>
              <w:top w:val="nil"/>
              <w:left w:val="nil"/>
              <w:bottom w:val="single" w:color="auto" w:sz="4" w:space="0"/>
              <w:right w:val="single" w:color="auto" w:sz="4" w:space="0"/>
            </w:tcBorders>
            <w:noWrap/>
            <w:vAlign w:val="center"/>
          </w:tcPr>
          <w:p w14:paraId="3CCED2C2">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7605E8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30224</w:t>
            </w:r>
          </w:p>
        </w:tc>
        <w:tc>
          <w:tcPr>
            <w:tcW w:w="2018" w:type="dxa"/>
            <w:tcBorders>
              <w:top w:val="nil"/>
              <w:left w:val="nil"/>
              <w:bottom w:val="single" w:color="auto" w:sz="4" w:space="0"/>
              <w:right w:val="single" w:color="auto" w:sz="4" w:space="0"/>
            </w:tcBorders>
            <w:noWrap/>
            <w:vAlign w:val="center"/>
          </w:tcPr>
          <w:p w14:paraId="11A5EAF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被装购置费</w:t>
            </w:r>
          </w:p>
        </w:tc>
        <w:tc>
          <w:tcPr>
            <w:tcW w:w="933" w:type="dxa"/>
            <w:tcBorders>
              <w:top w:val="nil"/>
              <w:left w:val="nil"/>
              <w:bottom w:val="single" w:color="auto" w:sz="4" w:space="0"/>
              <w:right w:val="single" w:color="auto" w:sz="4" w:space="0"/>
            </w:tcBorders>
            <w:noWrap/>
            <w:vAlign w:val="center"/>
          </w:tcPr>
          <w:p w14:paraId="17D7CA18">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197D703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31022</w:t>
            </w:r>
          </w:p>
        </w:tc>
        <w:tc>
          <w:tcPr>
            <w:tcW w:w="3517" w:type="dxa"/>
            <w:tcBorders>
              <w:top w:val="nil"/>
              <w:left w:val="nil"/>
              <w:bottom w:val="single" w:color="auto" w:sz="4" w:space="0"/>
              <w:right w:val="single" w:color="auto" w:sz="4" w:space="0"/>
            </w:tcBorders>
            <w:noWrap/>
            <w:vAlign w:val="center"/>
          </w:tcPr>
          <w:p w14:paraId="105F17C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无形资产购置</w:t>
            </w:r>
          </w:p>
        </w:tc>
        <w:tc>
          <w:tcPr>
            <w:tcW w:w="929" w:type="dxa"/>
            <w:tcBorders>
              <w:top w:val="nil"/>
              <w:left w:val="nil"/>
              <w:bottom w:val="single" w:color="auto" w:sz="4" w:space="0"/>
              <w:right w:val="single" w:color="auto" w:sz="4" w:space="0"/>
            </w:tcBorders>
            <w:noWrap/>
            <w:vAlign w:val="center"/>
          </w:tcPr>
          <w:p w14:paraId="75B7AEC2">
            <w:pPr>
              <w:widowControl/>
              <w:jc w:val="left"/>
              <w:rPr>
                <w:rFonts w:hint="eastAsia" w:ascii="仿宋" w:hAnsi="仿宋" w:eastAsia="仿宋" w:cs="Times New Roman"/>
                <w:color w:val="000000"/>
                <w:kern w:val="0"/>
                <w:sz w:val="20"/>
                <w:szCs w:val="20"/>
              </w:rPr>
            </w:pPr>
          </w:p>
        </w:tc>
      </w:tr>
      <w:tr w14:paraId="2CCF83C2">
        <w:tblPrEx>
          <w:tblCellMar>
            <w:top w:w="0" w:type="dxa"/>
            <w:left w:w="108" w:type="dxa"/>
            <w:bottom w:w="0" w:type="dxa"/>
            <w:right w:w="108" w:type="dxa"/>
          </w:tblCellMar>
        </w:tblPrEx>
        <w:trPr>
          <w:trHeight w:val="423" w:hRule="exact"/>
          <w:jc w:val="center"/>
        </w:trPr>
        <w:tc>
          <w:tcPr>
            <w:tcW w:w="1081" w:type="dxa"/>
            <w:tcBorders>
              <w:top w:val="nil"/>
              <w:left w:val="single" w:color="auto" w:sz="4" w:space="0"/>
              <w:bottom w:val="single" w:color="auto" w:sz="4" w:space="0"/>
              <w:right w:val="single" w:color="auto" w:sz="4" w:space="0"/>
            </w:tcBorders>
            <w:noWrap/>
            <w:vAlign w:val="center"/>
          </w:tcPr>
          <w:p w14:paraId="7D5A8E0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30305</w:t>
            </w:r>
          </w:p>
        </w:tc>
        <w:tc>
          <w:tcPr>
            <w:tcW w:w="2850" w:type="dxa"/>
            <w:tcBorders>
              <w:top w:val="nil"/>
              <w:left w:val="nil"/>
              <w:bottom w:val="single" w:color="auto" w:sz="4" w:space="0"/>
              <w:right w:val="single" w:color="auto" w:sz="4" w:space="0"/>
            </w:tcBorders>
            <w:noWrap/>
            <w:vAlign w:val="center"/>
          </w:tcPr>
          <w:p w14:paraId="2AB649D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生活补助</w:t>
            </w:r>
          </w:p>
        </w:tc>
        <w:tc>
          <w:tcPr>
            <w:tcW w:w="966" w:type="dxa"/>
            <w:tcBorders>
              <w:top w:val="nil"/>
              <w:left w:val="nil"/>
              <w:bottom w:val="single" w:color="auto" w:sz="4" w:space="0"/>
              <w:right w:val="single" w:color="auto" w:sz="4" w:space="0"/>
            </w:tcBorders>
            <w:noWrap/>
            <w:vAlign w:val="center"/>
          </w:tcPr>
          <w:p w14:paraId="43F21C5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3.31</w:t>
            </w:r>
          </w:p>
        </w:tc>
        <w:tc>
          <w:tcPr>
            <w:tcW w:w="1116" w:type="dxa"/>
            <w:tcBorders>
              <w:top w:val="nil"/>
              <w:left w:val="nil"/>
              <w:bottom w:val="single" w:color="auto" w:sz="4" w:space="0"/>
              <w:right w:val="single" w:color="auto" w:sz="4" w:space="0"/>
            </w:tcBorders>
            <w:noWrap/>
            <w:vAlign w:val="center"/>
          </w:tcPr>
          <w:p w14:paraId="706B458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30225</w:t>
            </w:r>
          </w:p>
        </w:tc>
        <w:tc>
          <w:tcPr>
            <w:tcW w:w="2018" w:type="dxa"/>
            <w:tcBorders>
              <w:top w:val="nil"/>
              <w:left w:val="nil"/>
              <w:bottom w:val="single" w:color="auto" w:sz="4" w:space="0"/>
              <w:right w:val="single" w:color="auto" w:sz="4" w:space="0"/>
            </w:tcBorders>
            <w:noWrap/>
            <w:vAlign w:val="center"/>
          </w:tcPr>
          <w:p w14:paraId="179DE96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专用燃料费</w:t>
            </w:r>
          </w:p>
        </w:tc>
        <w:tc>
          <w:tcPr>
            <w:tcW w:w="933" w:type="dxa"/>
            <w:tcBorders>
              <w:top w:val="nil"/>
              <w:left w:val="nil"/>
              <w:bottom w:val="single" w:color="auto" w:sz="4" w:space="0"/>
              <w:right w:val="single" w:color="auto" w:sz="4" w:space="0"/>
            </w:tcBorders>
            <w:noWrap/>
            <w:vAlign w:val="center"/>
          </w:tcPr>
          <w:p w14:paraId="345AD144">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169DAD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31099</w:t>
            </w:r>
          </w:p>
        </w:tc>
        <w:tc>
          <w:tcPr>
            <w:tcW w:w="3517" w:type="dxa"/>
            <w:tcBorders>
              <w:top w:val="nil"/>
              <w:left w:val="nil"/>
              <w:bottom w:val="single" w:color="auto" w:sz="4" w:space="0"/>
              <w:right w:val="single" w:color="auto" w:sz="4" w:space="0"/>
            </w:tcBorders>
            <w:noWrap/>
            <w:vAlign w:val="center"/>
          </w:tcPr>
          <w:p w14:paraId="5E502B3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其他资本性支出</w:t>
            </w:r>
          </w:p>
        </w:tc>
        <w:tc>
          <w:tcPr>
            <w:tcW w:w="929" w:type="dxa"/>
            <w:tcBorders>
              <w:top w:val="nil"/>
              <w:left w:val="nil"/>
              <w:bottom w:val="single" w:color="auto" w:sz="4" w:space="0"/>
              <w:right w:val="single" w:color="auto" w:sz="4" w:space="0"/>
            </w:tcBorders>
            <w:noWrap/>
            <w:vAlign w:val="center"/>
          </w:tcPr>
          <w:p w14:paraId="7A9A6950">
            <w:pPr>
              <w:widowControl/>
              <w:jc w:val="left"/>
              <w:rPr>
                <w:rFonts w:hint="eastAsia" w:ascii="仿宋" w:hAnsi="仿宋" w:eastAsia="仿宋" w:cs="Times New Roman"/>
                <w:color w:val="000000"/>
                <w:kern w:val="0"/>
                <w:sz w:val="20"/>
                <w:szCs w:val="20"/>
              </w:rPr>
            </w:pPr>
          </w:p>
        </w:tc>
      </w:tr>
      <w:tr w14:paraId="6C908C2C">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1F2270C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30306</w:t>
            </w:r>
          </w:p>
        </w:tc>
        <w:tc>
          <w:tcPr>
            <w:tcW w:w="2850" w:type="dxa"/>
            <w:tcBorders>
              <w:top w:val="nil"/>
              <w:left w:val="nil"/>
              <w:bottom w:val="single" w:color="auto" w:sz="4" w:space="0"/>
              <w:right w:val="single" w:color="auto" w:sz="4" w:space="0"/>
            </w:tcBorders>
            <w:noWrap/>
            <w:vAlign w:val="center"/>
          </w:tcPr>
          <w:p w14:paraId="1999417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救济费</w:t>
            </w:r>
          </w:p>
        </w:tc>
        <w:tc>
          <w:tcPr>
            <w:tcW w:w="966" w:type="dxa"/>
            <w:tcBorders>
              <w:top w:val="nil"/>
              <w:left w:val="nil"/>
              <w:bottom w:val="single" w:color="auto" w:sz="4" w:space="0"/>
              <w:right w:val="single" w:color="auto" w:sz="4" w:space="0"/>
            </w:tcBorders>
            <w:noWrap/>
            <w:vAlign w:val="center"/>
          </w:tcPr>
          <w:p w14:paraId="546E155C">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21EDE7F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30226</w:t>
            </w:r>
          </w:p>
        </w:tc>
        <w:tc>
          <w:tcPr>
            <w:tcW w:w="2018" w:type="dxa"/>
            <w:tcBorders>
              <w:top w:val="nil"/>
              <w:left w:val="nil"/>
              <w:bottom w:val="single" w:color="auto" w:sz="4" w:space="0"/>
              <w:right w:val="single" w:color="auto" w:sz="4" w:space="0"/>
            </w:tcBorders>
            <w:noWrap/>
            <w:vAlign w:val="center"/>
          </w:tcPr>
          <w:p w14:paraId="73E810B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劳务费</w:t>
            </w:r>
          </w:p>
        </w:tc>
        <w:tc>
          <w:tcPr>
            <w:tcW w:w="933" w:type="dxa"/>
            <w:tcBorders>
              <w:top w:val="nil"/>
              <w:left w:val="nil"/>
              <w:bottom w:val="single" w:color="auto" w:sz="4" w:space="0"/>
              <w:right w:val="single" w:color="auto" w:sz="4" w:space="0"/>
            </w:tcBorders>
            <w:noWrap/>
            <w:vAlign w:val="center"/>
          </w:tcPr>
          <w:p w14:paraId="245202A5">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1DE3B58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w:t>
            </w:r>
          </w:p>
        </w:tc>
        <w:tc>
          <w:tcPr>
            <w:tcW w:w="3517" w:type="dxa"/>
            <w:tcBorders>
              <w:top w:val="nil"/>
              <w:left w:val="nil"/>
              <w:bottom w:val="single" w:color="auto" w:sz="4" w:space="0"/>
              <w:right w:val="single" w:color="auto" w:sz="4" w:space="0"/>
            </w:tcBorders>
            <w:noWrap/>
            <w:vAlign w:val="center"/>
          </w:tcPr>
          <w:p w14:paraId="65E02C8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其他支出</w:t>
            </w:r>
          </w:p>
        </w:tc>
        <w:tc>
          <w:tcPr>
            <w:tcW w:w="929" w:type="dxa"/>
            <w:tcBorders>
              <w:top w:val="nil"/>
              <w:left w:val="nil"/>
              <w:bottom w:val="single" w:color="auto" w:sz="4" w:space="0"/>
              <w:right w:val="single" w:color="auto" w:sz="4" w:space="0"/>
            </w:tcBorders>
            <w:noWrap/>
            <w:vAlign w:val="center"/>
          </w:tcPr>
          <w:p w14:paraId="12752118">
            <w:pPr>
              <w:widowControl/>
              <w:jc w:val="left"/>
              <w:rPr>
                <w:rFonts w:hint="eastAsia" w:ascii="仿宋" w:hAnsi="仿宋" w:eastAsia="仿宋" w:cs="Times New Roman"/>
                <w:color w:val="000000"/>
                <w:kern w:val="0"/>
                <w:sz w:val="20"/>
                <w:szCs w:val="20"/>
              </w:rPr>
            </w:pPr>
          </w:p>
        </w:tc>
      </w:tr>
      <w:tr w14:paraId="61969180">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1A186BB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30307</w:t>
            </w:r>
          </w:p>
        </w:tc>
        <w:tc>
          <w:tcPr>
            <w:tcW w:w="2850" w:type="dxa"/>
            <w:tcBorders>
              <w:top w:val="nil"/>
              <w:left w:val="nil"/>
              <w:bottom w:val="single" w:color="auto" w:sz="4" w:space="0"/>
              <w:right w:val="single" w:color="auto" w:sz="4" w:space="0"/>
            </w:tcBorders>
            <w:noWrap/>
            <w:vAlign w:val="center"/>
          </w:tcPr>
          <w:p w14:paraId="1632022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医疗费补助</w:t>
            </w:r>
          </w:p>
        </w:tc>
        <w:tc>
          <w:tcPr>
            <w:tcW w:w="966" w:type="dxa"/>
            <w:tcBorders>
              <w:top w:val="nil"/>
              <w:left w:val="nil"/>
              <w:bottom w:val="single" w:color="auto" w:sz="4" w:space="0"/>
              <w:right w:val="single" w:color="auto" w:sz="4" w:space="0"/>
            </w:tcBorders>
            <w:noWrap/>
            <w:vAlign w:val="center"/>
          </w:tcPr>
          <w:p w14:paraId="02069A2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17.2</w:t>
            </w:r>
          </w:p>
        </w:tc>
        <w:tc>
          <w:tcPr>
            <w:tcW w:w="1116" w:type="dxa"/>
            <w:tcBorders>
              <w:top w:val="nil"/>
              <w:left w:val="nil"/>
              <w:bottom w:val="single" w:color="auto" w:sz="4" w:space="0"/>
              <w:right w:val="single" w:color="auto" w:sz="4" w:space="0"/>
            </w:tcBorders>
            <w:noWrap/>
            <w:vAlign w:val="center"/>
          </w:tcPr>
          <w:p w14:paraId="0A0768C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30227</w:t>
            </w:r>
          </w:p>
        </w:tc>
        <w:tc>
          <w:tcPr>
            <w:tcW w:w="2018" w:type="dxa"/>
            <w:tcBorders>
              <w:top w:val="nil"/>
              <w:left w:val="nil"/>
              <w:bottom w:val="single" w:color="auto" w:sz="4" w:space="0"/>
              <w:right w:val="single" w:color="auto" w:sz="4" w:space="0"/>
            </w:tcBorders>
            <w:noWrap/>
            <w:vAlign w:val="center"/>
          </w:tcPr>
          <w:p w14:paraId="2E195D1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委托业务费</w:t>
            </w:r>
          </w:p>
        </w:tc>
        <w:tc>
          <w:tcPr>
            <w:tcW w:w="933" w:type="dxa"/>
            <w:tcBorders>
              <w:top w:val="nil"/>
              <w:left w:val="nil"/>
              <w:bottom w:val="single" w:color="auto" w:sz="4" w:space="0"/>
              <w:right w:val="single" w:color="auto" w:sz="4" w:space="0"/>
            </w:tcBorders>
            <w:noWrap/>
            <w:vAlign w:val="center"/>
          </w:tcPr>
          <w:p w14:paraId="5B5E500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0.93</w:t>
            </w:r>
          </w:p>
        </w:tc>
        <w:tc>
          <w:tcPr>
            <w:tcW w:w="1217" w:type="dxa"/>
            <w:tcBorders>
              <w:top w:val="nil"/>
              <w:left w:val="nil"/>
              <w:bottom w:val="single" w:color="auto" w:sz="4" w:space="0"/>
              <w:right w:val="single" w:color="auto" w:sz="4" w:space="0"/>
            </w:tcBorders>
            <w:noWrap/>
            <w:vAlign w:val="center"/>
          </w:tcPr>
          <w:p w14:paraId="65ADB7B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39907</w:t>
            </w:r>
          </w:p>
        </w:tc>
        <w:tc>
          <w:tcPr>
            <w:tcW w:w="3517" w:type="dxa"/>
            <w:tcBorders>
              <w:top w:val="nil"/>
              <w:left w:val="nil"/>
              <w:bottom w:val="single" w:color="auto" w:sz="4" w:space="0"/>
              <w:right w:val="single" w:color="auto" w:sz="4" w:space="0"/>
            </w:tcBorders>
            <w:noWrap/>
            <w:vAlign w:val="center"/>
          </w:tcPr>
          <w:p w14:paraId="0365CFC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国家赔偿费用支出</w:t>
            </w:r>
          </w:p>
        </w:tc>
        <w:tc>
          <w:tcPr>
            <w:tcW w:w="929" w:type="dxa"/>
            <w:tcBorders>
              <w:top w:val="nil"/>
              <w:left w:val="nil"/>
              <w:bottom w:val="single" w:color="auto" w:sz="4" w:space="0"/>
              <w:right w:val="single" w:color="auto" w:sz="4" w:space="0"/>
            </w:tcBorders>
            <w:noWrap/>
            <w:vAlign w:val="center"/>
          </w:tcPr>
          <w:p w14:paraId="5AE0FD6C">
            <w:pPr>
              <w:widowControl/>
              <w:jc w:val="left"/>
              <w:rPr>
                <w:rFonts w:hint="eastAsia" w:ascii="仿宋" w:hAnsi="仿宋" w:eastAsia="仿宋" w:cs="Times New Roman"/>
                <w:color w:val="000000"/>
                <w:kern w:val="0"/>
                <w:sz w:val="20"/>
                <w:szCs w:val="20"/>
              </w:rPr>
            </w:pPr>
          </w:p>
        </w:tc>
      </w:tr>
      <w:tr w14:paraId="4B844008">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6894239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30308</w:t>
            </w:r>
          </w:p>
        </w:tc>
        <w:tc>
          <w:tcPr>
            <w:tcW w:w="2850" w:type="dxa"/>
            <w:tcBorders>
              <w:top w:val="nil"/>
              <w:left w:val="nil"/>
              <w:bottom w:val="single" w:color="auto" w:sz="4" w:space="0"/>
              <w:right w:val="single" w:color="auto" w:sz="4" w:space="0"/>
            </w:tcBorders>
            <w:noWrap/>
            <w:vAlign w:val="center"/>
          </w:tcPr>
          <w:p w14:paraId="56AB4D2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助学金</w:t>
            </w:r>
          </w:p>
        </w:tc>
        <w:tc>
          <w:tcPr>
            <w:tcW w:w="966" w:type="dxa"/>
            <w:tcBorders>
              <w:top w:val="nil"/>
              <w:left w:val="nil"/>
              <w:bottom w:val="single" w:color="auto" w:sz="4" w:space="0"/>
              <w:right w:val="single" w:color="auto" w:sz="4" w:space="0"/>
            </w:tcBorders>
            <w:noWrap/>
            <w:vAlign w:val="center"/>
          </w:tcPr>
          <w:p w14:paraId="0C539D23">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1F736A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30228</w:t>
            </w:r>
          </w:p>
        </w:tc>
        <w:tc>
          <w:tcPr>
            <w:tcW w:w="2018" w:type="dxa"/>
            <w:tcBorders>
              <w:top w:val="nil"/>
              <w:left w:val="nil"/>
              <w:bottom w:val="single" w:color="auto" w:sz="4" w:space="0"/>
              <w:right w:val="single" w:color="auto" w:sz="4" w:space="0"/>
            </w:tcBorders>
            <w:noWrap/>
            <w:vAlign w:val="center"/>
          </w:tcPr>
          <w:p w14:paraId="23DE7FD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工会经费</w:t>
            </w:r>
          </w:p>
        </w:tc>
        <w:tc>
          <w:tcPr>
            <w:tcW w:w="933" w:type="dxa"/>
            <w:tcBorders>
              <w:top w:val="nil"/>
              <w:left w:val="nil"/>
              <w:bottom w:val="single" w:color="auto" w:sz="4" w:space="0"/>
              <w:right w:val="single" w:color="auto" w:sz="4" w:space="0"/>
            </w:tcBorders>
            <w:noWrap/>
            <w:vAlign w:val="center"/>
          </w:tcPr>
          <w:p w14:paraId="38DC54A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1.54</w:t>
            </w:r>
          </w:p>
        </w:tc>
        <w:tc>
          <w:tcPr>
            <w:tcW w:w="1217" w:type="dxa"/>
            <w:tcBorders>
              <w:top w:val="nil"/>
              <w:left w:val="nil"/>
              <w:bottom w:val="single" w:color="auto" w:sz="4" w:space="0"/>
              <w:right w:val="single" w:color="auto" w:sz="4" w:space="0"/>
            </w:tcBorders>
            <w:noWrap/>
            <w:vAlign w:val="center"/>
          </w:tcPr>
          <w:p w14:paraId="30F34F2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39908</w:t>
            </w:r>
          </w:p>
        </w:tc>
        <w:tc>
          <w:tcPr>
            <w:tcW w:w="3517" w:type="dxa"/>
            <w:tcBorders>
              <w:top w:val="nil"/>
              <w:left w:val="nil"/>
              <w:bottom w:val="single" w:color="auto" w:sz="4" w:space="0"/>
              <w:right w:val="single" w:color="auto" w:sz="4" w:space="0"/>
            </w:tcBorders>
            <w:noWrap/>
            <w:vAlign w:val="center"/>
          </w:tcPr>
          <w:p w14:paraId="5E59B39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对民间非营利组织和群众性自治组织补贴</w:t>
            </w:r>
          </w:p>
        </w:tc>
        <w:tc>
          <w:tcPr>
            <w:tcW w:w="929" w:type="dxa"/>
            <w:tcBorders>
              <w:top w:val="nil"/>
              <w:left w:val="nil"/>
              <w:bottom w:val="single" w:color="auto" w:sz="4" w:space="0"/>
              <w:right w:val="single" w:color="auto" w:sz="4" w:space="0"/>
            </w:tcBorders>
            <w:noWrap/>
            <w:vAlign w:val="center"/>
          </w:tcPr>
          <w:p w14:paraId="139A03D3">
            <w:pPr>
              <w:widowControl/>
              <w:jc w:val="left"/>
              <w:rPr>
                <w:rFonts w:hint="eastAsia" w:ascii="仿宋" w:hAnsi="仿宋" w:eastAsia="仿宋" w:cs="Times New Roman"/>
                <w:color w:val="000000"/>
                <w:kern w:val="0"/>
                <w:sz w:val="20"/>
                <w:szCs w:val="20"/>
              </w:rPr>
            </w:pPr>
          </w:p>
        </w:tc>
      </w:tr>
      <w:tr w14:paraId="5195C600">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6FFB230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30309</w:t>
            </w:r>
          </w:p>
        </w:tc>
        <w:tc>
          <w:tcPr>
            <w:tcW w:w="2850" w:type="dxa"/>
            <w:tcBorders>
              <w:top w:val="nil"/>
              <w:left w:val="nil"/>
              <w:bottom w:val="single" w:color="auto" w:sz="4" w:space="0"/>
              <w:right w:val="single" w:color="auto" w:sz="4" w:space="0"/>
            </w:tcBorders>
            <w:noWrap/>
            <w:vAlign w:val="center"/>
          </w:tcPr>
          <w:p w14:paraId="3959187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奖励金</w:t>
            </w:r>
          </w:p>
        </w:tc>
        <w:tc>
          <w:tcPr>
            <w:tcW w:w="966" w:type="dxa"/>
            <w:tcBorders>
              <w:top w:val="nil"/>
              <w:left w:val="nil"/>
              <w:bottom w:val="single" w:color="auto" w:sz="4" w:space="0"/>
              <w:right w:val="single" w:color="auto" w:sz="4" w:space="0"/>
            </w:tcBorders>
            <w:noWrap/>
            <w:vAlign w:val="center"/>
          </w:tcPr>
          <w:p w14:paraId="5F8B05C3">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2BE375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30229</w:t>
            </w:r>
          </w:p>
        </w:tc>
        <w:tc>
          <w:tcPr>
            <w:tcW w:w="2018" w:type="dxa"/>
            <w:tcBorders>
              <w:top w:val="nil"/>
              <w:left w:val="nil"/>
              <w:bottom w:val="single" w:color="auto" w:sz="4" w:space="0"/>
              <w:right w:val="single" w:color="auto" w:sz="4" w:space="0"/>
            </w:tcBorders>
            <w:noWrap/>
            <w:vAlign w:val="center"/>
          </w:tcPr>
          <w:p w14:paraId="3EA75D2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福利费</w:t>
            </w:r>
          </w:p>
        </w:tc>
        <w:tc>
          <w:tcPr>
            <w:tcW w:w="933" w:type="dxa"/>
            <w:tcBorders>
              <w:top w:val="nil"/>
              <w:left w:val="nil"/>
              <w:bottom w:val="single" w:color="auto" w:sz="4" w:space="0"/>
              <w:right w:val="single" w:color="auto" w:sz="4" w:space="0"/>
            </w:tcBorders>
            <w:noWrap/>
            <w:vAlign w:val="center"/>
          </w:tcPr>
          <w:p w14:paraId="27F7F73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2.31</w:t>
            </w:r>
          </w:p>
        </w:tc>
        <w:tc>
          <w:tcPr>
            <w:tcW w:w="1217" w:type="dxa"/>
            <w:tcBorders>
              <w:top w:val="nil"/>
              <w:left w:val="nil"/>
              <w:bottom w:val="single" w:color="auto" w:sz="4" w:space="0"/>
              <w:right w:val="single" w:color="auto" w:sz="4" w:space="0"/>
            </w:tcBorders>
            <w:noWrap/>
            <w:vAlign w:val="center"/>
          </w:tcPr>
          <w:p w14:paraId="716FAC0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39909</w:t>
            </w:r>
          </w:p>
        </w:tc>
        <w:tc>
          <w:tcPr>
            <w:tcW w:w="3517" w:type="dxa"/>
            <w:tcBorders>
              <w:top w:val="nil"/>
              <w:left w:val="nil"/>
              <w:bottom w:val="single" w:color="auto" w:sz="4" w:space="0"/>
              <w:right w:val="single" w:color="auto" w:sz="4" w:space="0"/>
            </w:tcBorders>
            <w:noWrap/>
            <w:vAlign w:val="center"/>
          </w:tcPr>
          <w:p w14:paraId="49478F9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经常性赠与</w:t>
            </w:r>
          </w:p>
          <w:p w14:paraId="0AB6CF4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p w14:paraId="282BAA96">
            <w:pPr>
              <w:widowControl/>
              <w:jc w:val="left"/>
              <w:rPr>
                <w:rFonts w:hint="eastAsia" w:ascii="仿宋" w:hAnsi="仿宋" w:eastAsia="仿宋" w:cs="Times New Roman"/>
                <w:color w:val="000000"/>
                <w:kern w:val="0"/>
                <w:sz w:val="20"/>
                <w:szCs w:val="20"/>
              </w:rPr>
            </w:pPr>
          </w:p>
          <w:tbl>
            <w:tblPr>
              <w:tblStyle w:val="12"/>
              <w:tblW w:w="3946" w:type="dxa"/>
              <w:tblInd w:w="0" w:type="dxa"/>
              <w:tblLayout w:type="fixed"/>
              <w:tblCellMar>
                <w:top w:w="0" w:type="dxa"/>
                <w:left w:w="108" w:type="dxa"/>
                <w:bottom w:w="0" w:type="dxa"/>
                <w:right w:w="108" w:type="dxa"/>
              </w:tblCellMar>
            </w:tblPr>
            <w:tblGrid>
              <w:gridCol w:w="3946"/>
            </w:tblGrid>
            <w:tr w14:paraId="662BE35F">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29AE83EB">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79F3EC86">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6182D5AE">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45D2956A">
            <w:pPr>
              <w:widowControl/>
              <w:jc w:val="left"/>
              <w:rPr>
                <w:rFonts w:hint="eastAsia" w:ascii="仿宋" w:hAnsi="仿宋" w:eastAsia="仿宋" w:cs="Times New Roman"/>
                <w:color w:val="000000"/>
                <w:kern w:val="0"/>
                <w:sz w:val="20"/>
                <w:szCs w:val="20"/>
              </w:rPr>
            </w:pPr>
          </w:p>
          <w:tbl>
            <w:tblPr>
              <w:tblStyle w:val="12"/>
              <w:tblW w:w="3946" w:type="dxa"/>
              <w:tblInd w:w="0" w:type="dxa"/>
              <w:tblLayout w:type="fixed"/>
              <w:tblCellMar>
                <w:top w:w="0" w:type="dxa"/>
                <w:left w:w="108" w:type="dxa"/>
                <w:bottom w:w="0" w:type="dxa"/>
                <w:right w:w="108" w:type="dxa"/>
              </w:tblCellMar>
            </w:tblPr>
            <w:tblGrid>
              <w:gridCol w:w="3946"/>
            </w:tblGrid>
            <w:tr w14:paraId="489AEDA3">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2467C5D3">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3CA2D81B">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5C32F4B7">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71BD35BB">
            <w:pPr>
              <w:widowControl/>
              <w:jc w:val="left"/>
              <w:rPr>
                <w:rFonts w:hint="eastAsia" w:ascii="仿宋" w:hAnsi="仿宋" w:eastAsia="仿宋" w:cs="Times New Roman"/>
                <w:color w:val="000000"/>
                <w:kern w:val="0"/>
                <w:sz w:val="20"/>
                <w:szCs w:val="20"/>
              </w:rPr>
            </w:pPr>
          </w:p>
        </w:tc>
        <w:tc>
          <w:tcPr>
            <w:tcW w:w="929" w:type="dxa"/>
            <w:tcBorders>
              <w:top w:val="nil"/>
              <w:left w:val="nil"/>
              <w:bottom w:val="single" w:color="auto" w:sz="4" w:space="0"/>
              <w:right w:val="single" w:color="auto" w:sz="4" w:space="0"/>
            </w:tcBorders>
            <w:noWrap/>
            <w:vAlign w:val="center"/>
          </w:tcPr>
          <w:p w14:paraId="47ADD297">
            <w:pPr>
              <w:widowControl/>
              <w:jc w:val="left"/>
              <w:rPr>
                <w:rFonts w:hint="eastAsia" w:ascii="仿宋" w:hAnsi="仿宋" w:eastAsia="仿宋" w:cs="Times New Roman"/>
                <w:color w:val="000000"/>
                <w:kern w:val="0"/>
                <w:sz w:val="20"/>
                <w:szCs w:val="20"/>
              </w:rPr>
            </w:pPr>
          </w:p>
        </w:tc>
      </w:tr>
      <w:tr w14:paraId="07CB2CFF">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2D30EF6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30310</w:t>
            </w:r>
          </w:p>
        </w:tc>
        <w:tc>
          <w:tcPr>
            <w:tcW w:w="2850" w:type="dxa"/>
            <w:tcBorders>
              <w:top w:val="nil"/>
              <w:left w:val="nil"/>
              <w:bottom w:val="single" w:color="auto" w:sz="4" w:space="0"/>
              <w:right w:val="single" w:color="auto" w:sz="4" w:space="0"/>
            </w:tcBorders>
            <w:noWrap/>
            <w:vAlign w:val="center"/>
          </w:tcPr>
          <w:p w14:paraId="5009232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个人农业生产补贴</w:t>
            </w:r>
          </w:p>
        </w:tc>
        <w:tc>
          <w:tcPr>
            <w:tcW w:w="966" w:type="dxa"/>
            <w:tcBorders>
              <w:top w:val="nil"/>
              <w:left w:val="nil"/>
              <w:bottom w:val="single" w:color="auto" w:sz="4" w:space="0"/>
              <w:right w:val="single" w:color="auto" w:sz="4" w:space="0"/>
            </w:tcBorders>
            <w:noWrap/>
            <w:vAlign w:val="center"/>
          </w:tcPr>
          <w:p w14:paraId="0D16B031">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C2B87F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30231</w:t>
            </w:r>
          </w:p>
        </w:tc>
        <w:tc>
          <w:tcPr>
            <w:tcW w:w="2018" w:type="dxa"/>
            <w:tcBorders>
              <w:top w:val="nil"/>
              <w:left w:val="nil"/>
              <w:bottom w:val="single" w:color="auto" w:sz="4" w:space="0"/>
              <w:right w:val="single" w:color="auto" w:sz="4" w:space="0"/>
            </w:tcBorders>
            <w:noWrap/>
            <w:vAlign w:val="center"/>
          </w:tcPr>
          <w:p w14:paraId="50B5AAB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公务用车运行维护费</w:t>
            </w:r>
          </w:p>
        </w:tc>
        <w:tc>
          <w:tcPr>
            <w:tcW w:w="933" w:type="dxa"/>
            <w:tcBorders>
              <w:top w:val="nil"/>
              <w:left w:val="nil"/>
              <w:bottom w:val="single" w:color="auto" w:sz="4" w:space="0"/>
              <w:right w:val="single" w:color="auto" w:sz="4" w:space="0"/>
            </w:tcBorders>
            <w:noWrap/>
            <w:vAlign w:val="center"/>
          </w:tcPr>
          <w:p w14:paraId="2983E04A">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2E92CE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39910</w:t>
            </w:r>
          </w:p>
        </w:tc>
        <w:tc>
          <w:tcPr>
            <w:tcW w:w="3517" w:type="dxa"/>
            <w:tcBorders>
              <w:top w:val="nil"/>
              <w:left w:val="nil"/>
              <w:bottom w:val="single" w:color="auto" w:sz="4" w:space="0"/>
              <w:right w:val="single" w:color="auto" w:sz="4" w:space="0"/>
            </w:tcBorders>
            <w:noWrap/>
            <w:vAlign w:val="center"/>
          </w:tcPr>
          <w:p w14:paraId="45F621F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tc>
        <w:tc>
          <w:tcPr>
            <w:tcW w:w="929" w:type="dxa"/>
            <w:tcBorders>
              <w:top w:val="nil"/>
              <w:left w:val="nil"/>
              <w:bottom w:val="single" w:color="auto" w:sz="4" w:space="0"/>
              <w:right w:val="single" w:color="auto" w:sz="4" w:space="0"/>
            </w:tcBorders>
            <w:noWrap/>
            <w:vAlign w:val="center"/>
          </w:tcPr>
          <w:p w14:paraId="13C5551D">
            <w:pPr>
              <w:widowControl/>
              <w:jc w:val="left"/>
              <w:rPr>
                <w:rFonts w:hint="eastAsia" w:ascii="仿宋" w:hAnsi="仿宋" w:eastAsia="仿宋" w:cs="Times New Roman"/>
                <w:color w:val="000000"/>
                <w:kern w:val="0"/>
                <w:sz w:val="20"/>
                <w:szCs w:val="20"/>
              </w:rPr>
            </w:pPr>
          </w:p>
        </w:tc>
      </w:tr>
      <w:tr w14:paraId="346AD269">
        <w:tblPrEx>
          <w:tblCellMar>
            <w:top w:w="0" w:type="dxa"/>
            <w:left w:w="108" w:type="dxa"/>
            <w:bottom w:w="0" w:type="dxa"/>
            <w:right w:w="108" w:type="dxa"/>
          </w:tblCellMar>
        </w:tblPrEx>
        <w:trPr>
          <w:trHeight w:val="430" w:hRule="exact"/>
          <w:jc w:val="center"/>
        </w:trPr>
        <w:tc>
          <w:tcPr>
            <w:tcW w:w="1081" w:type="dxa"/>
            <w:tcBorders>
              <w:top w:val="nil"/>
              <w:left w:val="single" w:color="auto" w:sz="4" w:space="0"/>
              <w:bottom w:val="single" w:color="auto" w:sz="4" w:space="0"/>
              <w:right w:val="single" w:color="auto" w:sz="4" w:space="0"/>
            </w:tcBorders>
            <w:noWrap/>
            <w:vAlign w:val="center"/>
          </w:tcPr>
          <w:p w14:paraId="38293FF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30311</w:t>
            </w:r>
          </w:p>
        </w:tc>
        <w:tc>
          <w:tcPr>
            <w:tcW w:w="2850" w:type="dxa"/>
            <w:tcBorders>
              <w:top w:val="nil"/>
              <w:left w:val="nil"/>
              <w:bottom w:val="single" w:color="auto" w:sz="4" w:space="0"/>
              <w:right w:val="single" w:color="auto" w:sz="4" w:space="0"/>
            </w:tcBorders>
            <w:noWrap/>
            <w:vAlign w:val="center"/>
          </w:tcPr>
          <w:p w14:paraId="5FB960E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代缴社会保险费</w:t>
            </w:r>
          </w:p>
        </w:tc>
        <w:tc>
          <w:tcPr>
            <w:tcW w:w="966" w:type="dxa"/>
            <w:tcBorders>
              <w:top w:val="nil"/>
              <w:left w:val="nil"/>
              <w:bottom w:val="single" w:color="auto" w:sz="4" w:space="0"/>
              <w:right w:val="single" w:color="auto" w:sz="4" w:space="0"/>
            </w:tcBorders>
            <w:noWrap/>
            <w:vAlign w:val="center"/>
          </w:tcPr>
          <w:p w14:paraId="0370B06B">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A28E93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30239</w:t>
            </w:r>
          </w:p>
        </w:tc>
        <w:tc>
          <w:tcPr>
            <w:tcW w:w="2018" w:type="dxa"/>
            <w:tcBorders>
              <w:top w:val="nil"/>
              <w:left w:val="nil"/>
              <w:bottom w:val="single" w:color="auto" w:sz="4" w:space="0"/>
              <w:right w:val="single" w:color="auto" w:sz="4" w:space="0"/>
            </w:tcBorders>
            <w:noWrap/>
            <w:vAlign w:val="center"/>
          </w:tcPr>
          <w:p w14:paraId="3CA2DD9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其他交通费用</w:t>
            </w:r>
          </w:p>
        </w:tc>
        <w:tc>
          <w:tcPr>
            <w:tcW w:w="933" w:type="dxa"/>
            <w:tcBorders>
              <w:top w:val="nil"/>
              <w:left w:val="nil"/>
              <w:bottom w:val="single" w:color="auto" w:sz="4" w:space="0"/>
              <w:right w:val="single" w:color="auto" w:sz="4" w:space="0"/>
            </w:tcBorders>
            <w:noWrap/>
            <w:vAlign w:val="center"/>
          </w:tcPr>
          <w:p w14:paraId="67FD3C7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4.71</w:t>
            </w:r>
          </w:p>
        </w:tc>
        <w:tc>
          <w:tcPr>
            <w:tcW w:w="1217" w:type="dxa"/>
            <w:tcBorders>
              <w:top w:val="nil"/>
              <w:left w:val="nil"/>
              <w:bottom w:val="single" w:color="auto" w:sz="4" w:space="0"/>
              <w:right w:val="single" w:color="auto" w:sz="4" w:space="0"/>
            </w:tcBorders>
            <w:noWrap/>
            <w:vAlign w:val="center"/>
          </w:tcPr>
          <w:p w14:paraId="69EC279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39999</w:t>
            </w:r>
          </w:p>
        </w:tc>
        <w:tc>
          <w:tcPr>
            <w:tcW w:w="3517" w:type="dxa"/>
            <w:tcBorders>
              <w:top w:val="nil"/>
              <w:left w:val="nil"/>
              <w:bottom w:val="single" w:color="auto" w:sz="4" w:space="0"/>
              <w:right w:val="single" w:color="auto" w:sz="4" w:space="0"/>
            </w:tcBorders>
            <w:noWrap/>
            <w:vAlign w:val="center"/>
          </w:tcPr>
          <w:p w14:paraId="0096E70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其他支出</w:t>
            </w:r>
          </w:p>
        </w:tc>
        <w:tc>
          <w:tcPr>
            <w:tcW w:w="929" w:type="dxa"/>
            <w:tcBorders>
              <w:top w:val="nil"/>
              <w:left w:val="nil"/>
              <w:bottom w:val="single" w:color="auto" w:sz="4" w:space="0"/>
              <w:right w:val="single" w:color="auto" w:sz="4" w:space="0"/>
            </w:tcBorders>
            <w:noWrap/>
            <w:vAlign w:val="center"/>
          </w:tcPr>
          <w:p w14:paraId="20188A17">
            <w:pPr>
              <w:widowControl/>
              <w:jc w:val="left"/>
              <w:rPr>
                <w:rFonts w:hint="eastAsia" w:ascii="仿宋" w:hAnsi="仿宋" w:eastAsia="仿宋" w:cs="Times New Roman"/>
                <w:color w:val="000000"/>
                <w:kern w:val="0"/>
                <w:sz w:val="20"/>
                <w:szCs w:val="20"/>
              </w:rPr>
            </w:pPr>
          </w:p>
        </w:tc>
      </w:tr>
      <w:tr w14:paraId="4D91F918">
        <w:tblPrEx>
          <w:tblCellMar>
            <w:top w:w="0" w:type="dxa"/>
            <w:left w:w="108" w:type="dxa"/>
            <w:bottom w:w="0" w:type="dxa"/>
            <w:right w:w="108" w:type="dxa"/>
          </w:tblCellMar>
        </w:tblPrEx>
        <w:trPr>
          <w:trHeight w:val="422" w:hRule="exact"/>
          <w:jc w:val="center"/>
        </w:trPr>
        <w:tc>
          <w:tcPr>
            <w:tcW w:w="1081" w:type="dxa"/>
            <w:tcBorders>
              <w:top w:val="nil"/>
              <w:left w:val="single" w:color="auto" w:sz="4" w:space="0"/>
              <w:bottom w:val="single" w:color="auto" w:sz="4" w:space="0"/>
              <w:right w:val="single" w:color="auto" w:sz="4" w:space="0"/>
            </w:tcBorders>
            <w:noWrap/>
            <w:vAlign w:val="center"/>
          </w:tcPr>
          <w:p w14:paraId="48BA815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30399</w:t>
            </w:r>
          </w:p>
        </w:tc>
        <w:tc>
          <w:tcPr>
            <w:tcW w:w="2850" w:type="dxa"/>
            <w:tcBorders>
              <w:top w:val="nil"/>
              <w:left w:val="nil"/>
              <w:bottom w:val="single" w:color="auto" w:sz="4" w:space="0"/>
              <w:right w:val="single" w:color="auto" w:sz="4" w:space="0"/>
            </w:tcBorders>
            <w:noWrap/>
            <w:vAlign w:val="center"/>
          </w:tcPr>
          <w:p w14:paraId="3803279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其他对个人和家庭的补助</w:t>
            </w:r>
          </w:p>
        </w:tc>
        <w:tc>
          <w:tcPr>
            <w:tcW w:w="966" w:type="dxa"/>
            <w:tcBorders>
              <w:top w:val="nil"/>
              <w:left w:val="nil"/>
              <w:bottom w:val="single" w:color="auto" w:sz="4" w:space="0"/>
              <w:right w:val="single" w:color="auto" w:sz="4" w:space="0"/>
            </w:tcBorders>
            <w:noWrap/>
            <w:vAlign w:val="center"/>
          </w:tcPr>
          <w:p w14:paraId="014077FB">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51E6C7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30240</w:t>
            </w:r>
          </w:p>
        </w:tc>
        <w:tc>
          <w:tcPr>
            <w:tcW w:w="2018" w:type="dxa"/>
            <w:tcBorders>
              <w:top w:val="nil"/>
              <w:left w:val="nil"/>
              <w:bottom w:val="single" w:color="auto" w:sz="4" w:space="0"/>
              <w:right w:val="single" w:color="auto" w:sz="4" w:space="0"/>
            </w:tcBorders>
            <w:noWrap/>
            <w:vAlign w:val="center"/>
          </w:tcPr>
          <w:p w14:paraId="66B598D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税金及附加费用</w:t>
            </w:r>
          </w:p>
        </w:tc>
        <w:tc>
          <w:tcPr>
            <w:tcW w:w="933" w:type="dxa"/>
            <w:tcBorders>
              <w:top w:val="nil"/>
              <w:left w:val="nil"/>
              <w:bottom w:val="single" w:color="auto" w:sz="4" w:space="0"/>
              <w:right w:val="single" w:color="auto" w:sz="4" w:space="0"/>
            </w:tcBorders>
            <w:noWrap/>
            <w:vAlign w:val="center"/>
          </w:tcPr>
          <w:p w14:paraId="5C10743B">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03D83AD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653FAC2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580E48F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451D2216">
        <w:tblPrEx>
          <w:tblCellMar>
            <w:top w:w="0" w:type="dxa"/>
            <w:left w:w="108" w:type="dxa"/>
            <w:bottom w:w="0" w:type="dxa"/>
            <w:right w:w="108" w:type="dxa"/>
          </w:tblCellMar>
        </w:tblPrEx>
        <w:trPr>
          <w:trHeight w:val="429" w:hRule="exact"/>
          <w:jc w:val="center"/>
        </w:trPr>
        <w:tc>
          <w:tcPr>
            <w:tcW w:w="1081" w:type="dxa"/>
            <w:tcBorders>
              <w:top w:val="nil"/>
              <w:left w:val="single" w:color="auto" w:sz="4" w:space="0"/>
              <w:bottom w:val="single" w:color="auto" w:sz="4" w:space="0"/>
              <w:right w:val="single" w:color="auto" w:sz="4" w:space="0"/>
            </w:tcBorders>
            <w:noWrap/>
            <w:vAlign w:val="center"/>
          </w:tcPr>
          <w:p w14:paraId="691843B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2850" w:type="dxa"/>
            <w:tcBorders>
              <w:top w:val="nil"/>
              <w:left w:val="nil"/>
              <w:bottom w:val="single" w:color="auto" w:sz="4" w:space="0"/>
              <w:right w:val="single" w:color="auto" w:sz="4" w:space="0"/>
            </w:tcBorders>
            <w:noWrap/>
            <w:vAlign w:val="center"/>
          </w:tcPr>
          <w:p w14:paraId="77CA137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66" w:type="dxa"/>
            <w:tcBorders>
              <w:top w:val="nil"/>
              <w:left w:val="nil"/>
              <w:bottom w:val="single" w:color="auto" w:sz="4" w:space="0"/>
              <w:right w:val="single" w:color="auto" w:sz="4" w:space="0"/>
            </w:tcBorders>
            <w:noWrap/>
            <w:vAlign w:val="center"/>
          </w:tcPr>
          <w:p w14:paraId="31413725">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297938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30299</w:t>
            </w:r>
          </w:p>
        </w:tc>
        <w:tc>
          <w:tcPr>
            <w:tcW w:w="2018" w:type="dxa"/>
            <w:tcBorders>
              <w:top w:val="nil"/>
              <w:left w:val="nil"/>
              <w:bottom w:val="single" w:color="auto" w:sz="4" w:space="0"/>
              <w:right w:val="single" w:color="auto" w:sz="4" w:space="0"/>
            </w:tcBorders>
            <w:noWrap/>
            <w:vAlign w:val="center"/>
          </w:tcPr>
          <w:p w14:paraId="2E1ABF1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其他商品和服务支出</w:t>
            </w:r>
          </w:p>
        </w:tc>
        <w:tc>
          <w:tcPr>
            <w:tcW w:w="933" w:type="dxa"/>
            <w:tcBorders>
              <w:top w:val="nil"/>
              <w:left w:val="nil"/>
              <w:bottom w:val="single" w:color="auto" w:sz="4" w:space="0"/>
              <w:right w:val="single" w:color="auto" w:sz="4" w:space="0"/>
            </w:tcBorders>
            <w:noWrap/>
            <w:vAlign w:val="center"/>
          </w:tcPr>
          <w:p w14:paraId="298EB5E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10</w:t>
            </w:r>
          </w:p>
        </w:tc>
        <w:tc>
          <w:tcPr>
            <w:tcW w:w="1217" w:type="dxa"/>
            <w:tcBorders>
              <w:top w:val="nil"/>
              <w:left w:val="nil"/>
              <w:bottom w:val="single" w:color="auto" w:sz="4" w:space="0"/>
              <w:right w:val="single" w:color="auto" w:sz="4" w:space="0"/>
            </w:tcBorders>
            <w:noWrap/>
            <w:vAlign w:val="center"/>
          </w:tcPr>
          <w:p w14:paraId="5297964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2EC6743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6F8911B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458A9851">
        <w:tblPrEx>
          <w:tblCellMar>
            <w:top w:w="0" w:type="dxa"/>
            <w:left w:w="108" w:type="dxa"/>
            <w:bottom w:w="0" w:type="dxa"/>
            <w:right w:w="108" w:type="dxa"/>
          </w:tblCellMar>
        </w:tblPrEx>
        <w:trPr>
          <w:trHeight w:val="576" w:hRule="exact"/>
          <w:jc w:val="center"/>
        </w:trPr>
        <w:tc>
          <w:tcPr>
            <w:tcW w:w="3931" w:type="dxa"/>
            <w:gridSpan w:val="2"/>
            <w:tcBorders>
              <w:top w:val="single" w:color="auto" w:sz="4" w:space="0"/>
              <w:left w:val="single" w:color="auto" w:sz="4" w:space="0"/>
              <w:bottom w:val="single" w:color="auto" w:sz="4" w:space="0"/>
              <w:right w:val="single" w:color="auto" w:sz="4" w:space="0"/>
            </w:tcBorders>
            <w:noWrap/>
            <w:vAlign w:val="center"/>
          </w:tcPr>
          <w:p w14:paraId="49B9F0F9">
            <w:pPr>
              <w:widowControl/>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人员经费合计</w:t>
            </w:r>
          </w:p>
        </w:tc>
        <w:tc>
          <w:tcPr>
            <w:tcW w:w="966" w:type="dxa"/>
            <w:tcBorders>
              <w:top w:val="nil"/>
              <w:left w:val="nil"/>
              <w:bottom w:val="single" w:color="auto" w:sz="4" w:space="0"/>
              <w:right w:val="single" w:color="auto" w:sz="4" w:space="0"/>
            </w:tcBorders>
            <w:noWrap/>
            <w:vAlign w:val="center"/>
          </w:tcPr>
          <w:p w14:paraId="44A4398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182.2</w:t>
            </w:r>
          </w:p>
        </w:tc>
        <w:tc>
          <w:tcPr>
            <w:tcW w:w="8801" w:type="dxa"/>
            <w:gridSpan w:val="5"/>
            <w:tcBorders>
              <w:top w:val="single" w:color="auto" w:sz="4" w:space="0"/>
              <w:left w:val="nil"/>
              <w:bottom w:val="single" w:color="auto" w:sz="4" w:space="0"/>
              <w:right w:val="single" w:color="auto" w:sz="4" w:space="0"/>
            </w:tcBorders>
            <w:noWrap/>
            <w:vAlign w:val="center"/>
          </w:tcPr>
          <w:p w14:paraId="3913F2EE">
            <w:pPr>
              <w:widowControl/>
              <w:jc w:val="center"/>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公用经费合计</w:t>
            </w:r>
          </w:p>
        </w:tc>
        <w:tc>
          <w:tcPr>
            <w:tcW w:w="929" w:type="dxa"/>
            <w:tcBorders>
              <w:top w:val="nil"/>
              <w:left w:val="nil"/>
              <w:bottom w:val="single" w:color="auto" w:sz="4" w:space="0"/>
              <w:right w:val="single" w:color="auto" w:sz="4" w:space="0"/>
            </w:tcBorders>
            <w:noWrap/>
            <w:vAlign w:val="center"/>
          </w:tcPr>
          <w:p w14:paraId="12B56147">
            <w:pPr>
              <w:widowControl/>
              <w:jc w:val="left"/>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34.5</w:t>
            </w:r>
          </w:p>
        </w:tc>
      </w:tr>
    </w:tbl>
    <w:p w14:paraId="6BD9FF5A">
      <w:pPr>
        <w:widowControl/>
        <w:jc w:val="left"/>
        <w:rPr>
          <w:rFonts w:hint="eastAsia" w:ascii="仿宋" w:hAnsi="仿宋" w:eastAsia="仿宋" w:cs="Times New Roman"/>
          <w:color w:val="000000"/>
          <w:kern w:val="0"/>
          <w:szCs w:val="24"/>
        </w:rPr>
      </w:pPr>
      <w:r>
        <w:rPr>
          <w:rFonts w:ascii="仿宋" w:hAnsi="仿宋" w:eastAsia="仿宋" w:cs="Times New Roman"/>
          <w:color w:val="000000"/>
          <w:kern w:val="0"/>
          <w:szCs w:val="24"/>
        </w:rPr>
        <w:t>注：本表反映部门本年度一般公共预算财政拨款基本支出明细情况。</w:t>
      </w:r>
    </w:p>
    <w:p w14:paraId="22983845">
      <w:pPr>
        <w:pStyle w:val="10"/>
        <w:rPr>
          <w:rFonts w:hint="eastAsia" w:ascii="仿宋" w:hAnsi="仿宋" w:eastAsia="仿宋"/>
        </w:rPr>
      </w:pPr>
    </w:p>
    <w:p w14:paraId="66053EA5">
      <w:pPr>
        <w:pStyle w:val="6"/>
        <w:ind w:firstLine="480"/>
        <w:rPr>
          <w:rFonts w:hint="eastAsia" w:ascii="仿宋" w:hAnsi="仿宋" w:eastAsia="仿宋"/>
        </w:rPr>
      </w:pPr>
    </w:p>
    <w:p w14:paraId="37C7BF63">
      <w:pPr>
        <w:rPr>
          <w:rFonts w:hint="eastAsia" w:ascii="仿宋" w:hAnsi="仿宋" w:eastAsia="仿宋"/>
        </w:rPr>
      </w:pPr>
    </w:p>
    <w:p w14:paraId="358E7B8E">
      <w:pPr>
        <w:pStyle w:val="10"/>
        <w:rPr>
          <w:rFonts w:hint="eastAsia" w:ascii="仿宋" w:hAnsi="仿宋" w:eastAsia="仿宋"/>
        </w:rPr>
      </w:pPr>
    </w:p>
    <w:p w14:paraId="616B071D">
      <w:pPr>
        <w:pStyle w:val="6"/>
        <w:ind w:firstLine="480"/>
        <w:rPr>
          <w:rFonts w:hint="eastAsia" w:ascii="仿宋" w:hAnsi="仿宋" w:eastAsia="仿宋"/>
        </w:rPr>
      </w:pPr>
    </w:p>
    <w:p w14:paraId="44AF3E20">
      <w:pPr>
        <w:widowControl/>
        <w:spacing w:line="400" w:lineRule="exact"/>
        <w:textAlignment w:val="center"/>
        <w:rPr>
          <w:rFonts w:hint="eastAsia" w:ascii="仿宋" w:hAnsi="仿宋" w:eastAsia="仿宋" w:cs="Times New Roman"/>
          <w:color w:val="000000"/>
          <w:kern w:val="0"/>
          <w:sz w:val="32"/>
          <w:szCs w:val="32"/>
          <w:lang w:bidi="ar"/>
        </w:rPr>
      </w:pPr>
    </w:p>
    <w:p w14:paraId="6A1DB36A">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政府性基金预算财政拨款收入支出决算表</w:t>
      </w:r>
    </w:p>
    <w:p w14:paraId="6813F4F0">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公开07表</w:t>
      </w:r>
    </w:p>
    <w:p w14:paraId="164A8124">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株洲市渌口区农机事务中心</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单位：万元</w:t>
      </w:r>
    </w:p>
    <w:tbl>
      <w:tblPr>
        <w:tblStyle w:val="12"/>
        <w:tblW w:w="14326" w:type="dxa"/>
        <w:jc w:val="center"/>
        <w:tblLayout w:type="fixed"/>
        <w:tblCellMar>
          <w:top w:w="0" w:type="dxa"/>
          <w:left w:w="108" w:type="dxa"/>
          <w:bottom w:w="0" w:type="dxa"/>
          <w:right w:w="108" w:type="dxa"/>
        </w:tblCellMar>
      </w:tblPr>
      <w:tblGrid>
        <w:gridCol w:w="1497"/>
        <w:gridCol w:w="5728"/>
        <w:gridCol w:w="1134"/>
        <w:gridCol w:w="1134"/>
        <w:gridCol w:w="1275"/>
        <w:gridCol w:w="1134"/>
        <w:gridCol w:w="1276"/>
        <w:gridCol w:w="1148"/>
      </w:tblGrid>
      <w:tr w14:paraId="304710FD">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CBBE218">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项 </w:t>
            </w:r>
            <w:r>
              <w:rPr>
                <w:rStyle w:val="19"/>
                <w:rFonts w:hint="default" w:ascii="仿宋" w:hAnsi="仿宋" w:eastAsia="仿宋" w:cs="Times New Roman"/>
                <w:b/>
                <w:bCs/>
                <w:sz w:val="20"/>
                <w:szCs w:val="20"/>
                <w:lang w:bidi="ar"/>
              </w:rPr>
              <w:t xml:space="preserve">   </w:t>
            </w:r>
            <w:r>
              <w:rPr>
                <w:rStyle w:val="20"/>
                <w:rFonts w:hint="default" w:ascii="仿宋" w:hAnsi="仿宋" w:eastAsia="仿宋" w:cs="Times New Roman"/>
                <w:b/>
                <w:bCs/>
                <w:sz w:val="20"/>
                <w:szCs w:val="20"/>
                <w:lang w:bidi="ar"/>
              </w:rPr>
              <w:t>目</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AEEC24A">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年初结转和结余</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62DF30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本年收入</w:t>
            </w:r>
          </w:p>
        </w:tc>
        <w:tc>
          <w:tcPr>
            <w:tcW w:w="3685"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CEED359">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本年支出</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5C4F1A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年末结转和结余</w:t>
            </w:r>
          </w:p>
        </w:tc>
      </w:tr>
      <w:tr w14:paraId="0EBF0E27">
        <w:tblPrEx>
          <w:tblCellMar>
            <w:top w:w="0" w:type="dxa"/>
            <w:left w:w="108" w:type="dxa"/>
            <w:bottom w:w="0" w:type="dxa"/>
            <w:right w:w="108" w:type="dxa"/>
          </w:tblCellMar>
        </w:tblPrEx>
        <w:trPr>
          <w:trHeight w:val="340" w:hRule="atLeas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3BED42C">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科目代码</w:t>
            </w:r>
          </w:p>
        </w:tc>
        <w:tc>
          <w:tcPr>
            <w:tcW w:w="572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E0FCD4B">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科目名称</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0B9FB16">
            <w:pPr>
              <w:widowControl/>
              <w:jc w:val="center"/>
              <w:rPr>
                <w:rFonts w:hint="eastAsia" w:ascii="仿宋" w:hAnsi="仿宋" w:eastAsia="仿宋" w:cs="Times New Roman"/>
                <w:b/>
                <w:bCs/>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51AFFEA">
            <w:pPr>
              <w:widowControl/>
              <w:jc w:val="center"/>
              <w:rPr>
                <w:rFonts w:hint="eastAsia" w:ascii="仿宋" w:hAnsi="仿宋" w:eastAsia="仿宋" w:cs="Times New Roman"/>
                <w:b/>
                <w:bCs/>
                <w:color w:val="000000"/>
                <w:sz w:val="20"/>
                <w:szCs w:val="20"/>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33F8AAA">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A7114EC">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基本支出  </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86C0DAC">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项目支出</w:t>
            </w: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6465A207">
            <w:pPr>
              <w:widowControl/>
              <w:jc w:val="center"/>
              <w:rPr>
                <w:rFonts w:hint="eastAsia" w:ascii="仿宋" w:hAnsi="仿宋" w:eastAsia="仿宋" w:cs="Times New Roman"/>
                <w:color w:val="000000"/>
                <w:sz w:val="20"/>
                <w:szCs w:val="20"/>
              </w:rPr>
            </w:pPr>
          </w:p>
        </w:tc>
      </w:tr>
      <w:tr w14:paraId="59FE8445">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7445FC7F">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099A9070">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5D7000AE">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0D57BF25">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17D8A2CC">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3049F8D3">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22ED26A3">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566236C7">
            <w:pPr>
              <w:jc w:val="center"/>
              <w:rPr>
                <w:rFonts w:hint="eastAsia" w:ascii="仿宋" w:hAnsi="仿宋" w:eastAsia="仿宋" w:cs="Times New Roman"/>
                <w:color w:val="000000"/>
                <w:sz w:val="20"/>
                <w:szCs w:val="20"/>
              </w:rPr>
            </w:pPr>
          </w:p>
        </w:tc>
      </w:tr>
      <w:tr w14:paraId="76150D8C">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03A9E33F">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1B14D2CD">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427BB3D5">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49294885">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73A8CB4C">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25EBB4C6">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11E93872">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05039A3B">
            <w:pPr>
              <w:jc w:val="center"/>
              <w:rPr>
                <w:rFonts w:hint="eastAsia" w:ascii="仿宋" w:hAnsi="仿宋" w:eastAsia="仿宋" w:cs="Times New Roman"/>
                <w:color w:val="000000"/>
                <w:sz w:val="20"/>
                <w:szCs w:val="20"/>
              </w:rPr>
            </w:pPr>
          </w:p>
        </w:tc>
      </w:tr>
      <w:tr w14:paraId="7B9A3236">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8576827">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栏次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EF99D5B">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2EDD8BF">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B0021F5">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8C272F7">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E2566E1">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C90BD97">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r>
      <w:tr w14:paraId="4D9C0170">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6FDBFAC">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合计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5AD35CC">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6AEFEC4">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71.99</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48E0398">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71.99</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658C930">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5A69931">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71.99</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E012ABD">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r>
      <w:tr w14:paraId="262ECE20">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579E3764">
            <w:pPr>
              <w:jc w:val="center"/>
              <w:rPr>
                <w:rFonts w:hint="eastAsia" w:ascii="仿宋" w:hAnsi="仿宋" w:eastAsia="仿宋" w:cs="Times New Roman"/>
                <w:color w:val="000000"/>
                <w:sz w:val="20"/>
                <w:szCs w:val="20"/>
              </w:rPr>
            </w:pPr>
            <w:r>
              <w:rPr>
                <w:rFonts w:hint="eastAsia" w:ascii="仿宋" w:hAnsi="仿宋" w:eastAsia="仿宋"/>
                <w:color w:val="000000"/>
                <w:sz w:val="20"/>
                <w:szCs w:val="20"/>
              </w:rPr>
              <w:t>215</w:t>
            </w:r>
          </w:p>
        </w:tc>
        <w:tc>
          <w:tcPr>
            <w:tcW w:w="5728" w:type="dxa"/>
            <w:tcBorders>
              <w:top w:val="single" w:color="000000" w:sz="4" w:space="0"/>
              <w:left w:val="single" w:color="000000" w:sz="4" w:space="0"/>
              <w:bottom w:val="single" w:color="000000" w:sz="4" w:space="0"/>
              <w:right w:val="single" w:color="000000" w:sz="4" w:space="0"/>
            </w:tcBorders>
            <w:vAlign w:val="center"/>
          </w:tcPr>
          <w:p w14:paraId="74C46797">
            <w:pPr>
              <w:rPr>
                <w:rFonts w:hint="eastAsia" w:ascii="仿宋" w:hAnsi="仿宋" w:eastAsia="仿宋" w:cs="Times New Roman"/>
                <w:color w:val="000000"/>
                <w:sz w:val="20"/>
                <w:szCs w:val="20"/>
              </w:rPr>
            </w:pPr>
            <w:r>
              <w:rPr>
                <w:rFonts w:hint="eastAsia" w:ascii="仿宋" w:hAnsi="仿宋" w:eastAsia="仿宋"/>
                <w:color w:val="000000"/>
                <w:sz w:val="20"/>
                <w:szCs w:val="20"/>
              </w:rPr>
              <w:t>资源勘探工业信息等支出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1D8EA77F">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CED16EA">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71.99</w:t>
            </w:r>
          </w:p>
        </w:tc>
        <w:tc>
          <w:tcPr>
            <w:tcW w:w="1275" w:type="dxa"/>
            <w:tcBorders>
              <w:top w:val="single" w:color="000000" w:sz="4" w:space="0"/>
              <w:left w:val="single" w:color="000000" w:sz="4" w:space="0"/>
              <w:bottom w:val="single" w:color="000000" w:sz="4" w:space="0"/>
              <w:right w:val="single" w:color="000000" w:sz="4" w:space="0"/>
            </w:tcBorders>
            <w:vAlign w:val="center"/>
          </w:tcPr>
          <w:p w14:paraId="3B32690C">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71.99</w:t>
            </w:r>
          </w:p>
        </w:tc>
        <w:tc>
          <w:tcPr>
            <w:tcW w:w="1134" w:type="dxa"/>
            <w:tcBorders>
              <w:top w:val="single" w:color="000000" w:sz="4" w:space="0"/>
              <w:left w:val="single" w:color="000000" w:sz="4" w:space="0"/>
              <w:bottom w:val="single" w:color="000000" w:sz="4" w:space="0"/>
              <w:right w:val="single" w:color="000000" w:sz="4" w:space="0"/>
            </w:tcBorders>
            <w:vAlign w:val="center"/>
          </w:tcPr>
          <w:p w14:paraId="4921EEB5">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4288931B">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71.99</w:t>
            </w:r>
          </w:p>
        </w:tc>
        <w:tc>
          <w:tcPr>
            <w:tcW w:w="1148" w:type="dxa"/>
            <w:tcBorders>
              <w:top w:val="single" w:color="000000" w:sz="4" w:space="0"/>
              <w:left w:val="single" w:color="000000" w:sz="4" w:space="0"/>
              <w:bottom w:val="single" w:color="000000" w:sz="4" w:space="0"/>
              <w:right w:val="single" w:color="000000" w:sz="4" w:space="0"/>
            </w:tcBorders>
            <w:vAlign w:val="center"/>
          </w:tcPr>
          <w:p w14:paraId="6ED197C0">
            <w:pPr>
              <w:jc w:val="right"/>
              <w:rPr>
                <w:rFonts w:hint="eastAsia" w:ascii="仿宋" w:hAnsi="仿宋" w:eastAsia="仿宋" w:cs="Times New Roman"/>
                <w:color w:val="000000"/>
                <w:sz w:val="20"/>
                <w:szCs w:val="20"/>
              </w:rPr>
            </w:pPr>
          </w:p>
        </w:tc>
      </w:tr>
      <w:tr w14:paraId="17CAC820">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5BA2BB77">
            <w:pPr>
              <w:jc w:val="center"/>
              <w:rPr>
                <w:rFonts w:hint="eastAsia" w:ascii="仿宋" w:hAnsi="仿宋" w:eastAsia="仿宋" w:cs="Times New Roman"/>
                <w:color w:val="000000"/>
                <w:sz w:val="20"/>
                <w:szCs w:val="20"/>
              </w:rPr>
            </w:pPr>
            <w:r>
              <w:rPr>
                <w:rFonts w:hint="eastAsia" w:ascii="仿宋" w:hAnsi="仿宋" w:eastAsia="仿宋"/>
                <w:color w:val="000000"/>
                <w:sz w:val="20"/>
                <w:szCs w:val="20"/>
              </w:rPr>
              <w:t>21598</w:t>
            </w:r>
          </w:p>
        </w:tc>
        <w:tc>
          <w:tcPr>
            <w:tcW w:w="5728" w:type="dxa"/>
            <w:tcBorders>
              <w:top w:val="single" w:color="000000" w:sz="4" w:space="0"/>
              <w:left w:val="single" w:color="000000" w:sz="4" w:space="0"/>
              <w:bottom w:val="single" w:color="000000" w:sz="4" w:space="0"/>
              <w:right w:val="single" w:color="000000" w:sz="4" w:space="0"/>
            </w:tcBorders>
            <w:vAlign w:val="center"/>
          </w:tcPr>
          <w:p w14:paraId="498B9840">
            <w:pPr>
              <w:rPr>
                <w:rFonts w:hint="eastAsia" w:ascii="仿宋" w:hAnsi="仿宋" w:eastAsia="仿宋" w:cs="Times New Roman"/>
                <w:color w:val="000000"/>
                <w:sz w:val="20"/>
                <w:szCs w:val="20"/>
              </w:rPr>
            </w:pPr>
            <w:r>
              <w:rPr>
                <w:rFonts w:hint="eastAsia" w:ascii="仿宋" w:hAnsi="仿宋" w:eastAsia="仿宋"/>
                <w:color w:val="000000"/>
                <w:sz w:val="20"/>
                <w:szCs w:val="20"/>
              </w:rPr>
              <w:t>超长期特别国债安排的支出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5F495656">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AE445FB">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71.99</w:t>
            </w:r>
          </w:p>
        </w:tc>
        <w:tc>
          <w:tcPr>
            <w:tcW w:w="1275" w:type="dxa"/>
            <w:tcBorders>
              <w:top w:val="single" w:color="000000" w:sz="4" w:space="0"/>
              <w:left w:val="single" w:color="000000" w:sz="4" w:space="0"/>
              <w:bottom w:val="single" w:color="000000" w:sz="4" w:space="0"/>
              <w:right w:val="single" w:color="000000" w:sz="4" w:space="0"/>
            </w:tcBorders>
            <w:vAlign w:val="center"/>
          </w:tcPr>
          <w:p w14:paraId="4955057B">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71.99</w:t>
            </w:r>
          </w:p>
        </w:tc>
        <w:tc>
          <w:tcPr>
            <w:tcW w:w="1134" w:type="dxa"/>
            <w:tcBorders>
              <w:top w:val="single" w:color="000000" w:sz="4" w:space="0"/>
              <w:left w:val="single" w:color="000000" w:sz="4" w:space="0"/>
              <w:bottom w:val="single" w:color="000000" w:sz="4" w:space="0"/>
              <w:right w:val="single" w:color="000000" w:sz="4" w:space="0"/>
            </w:tcBorders>
            <w:vAlign w:val="center"/>
          </w:tcPr>
          <w:p w14:paraId="26341181">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3FC7C381">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71.99</w:t>
            </w:r>
          </w:p>
        </w:tc>
        <w:tc>
          <w:tcPr>
            <w:tcW w:w="1148" w:type="dxa"/>
            <w:tcBorders>
              <w:top w:val="single" w:color="000000" w:sz="4" w:space="0"/>
              <w:left w:val="single" w:color="000000" w:sz="4" w:space="0"/>
              <w:bottom w:val="single" w:color="000000" w:sz="4" w:space="0"/>
              <w:right w:val="single" w:color="000000" w:sz="4" w:space="0"/>
            </w:tcBorders>
            <w:vAlign w:val="center"/>
          </w:tcPr>
          <w:p w14:paraId="261842D0">
            <w:pPr>
              <w:jc w:val="right"/>
              <w:rPr>
                <w:rFonts w:hint="eastAsia" w:ascii="仿宋" w:hAnsi="仿宋" w:eastAsia="仿宋" w:cs="Times New Roman"/>
                <w:color w:val="000000"/>
                <w:sz w:val="20"/>
                <w:szCs w:val="20"/>
              </w:rPr>
            </w:pPr>
          </w:p>
        </w:tc>
      </w:tr>
      <w:tr w14:paraId="56F4B48F">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742672C7">
            <w:pPr>
              <w:jc w:val="center"/>
              <w:rPr>
                <w:rFonts w:hint="eastAsia" w:ascii="仿宋" w:hAnsi="仿宋" w:eastAsia="仿宋" w:cs="Times New Roman"/>
                <w:color w:val="000000"/>
                <w:sz w:val="20"/>
                <w:szCs w:val="20"/>
              </w:rPr>
            </w:pPr>
            <w:r>
              <w:rPr>
                <w:rFonts w:hint="eastAsia" w:ascii="仿宋" w:hAnsi="仿宋" w:eastAsia="仿宋"/>
                <w:color w:val="000000"/>
                <w:sz w:val="20"/>
                <w:szCs w:val="20"/>
              </w:rPr>
              <w:t>2159802</w:t>
            </w:r>
          </w:p>
        </w:tc>
        <w:tc>
          <w:tcPr>
            <w:tcW w:w="5728" w:type="dxa"/>
            <w:tcBorders>
              <w:top w:val="single" w:color="000000" w:sz="4" w:space="0"/>
              <w:left w:val="single" w:color="000000" w:sz="4" w:space="0"/>
              <w:bottom w:val="single" w:color="000000" w:sz="4" w:space="0"/>
              <w:right w:val="single" w:color="000000" w:sz="4" w:space="0"/>
            </w:tcBorders>
            <w:vAlign w:val="center"/>
          </w:tcPr>
          <w:p w14:paraId="1166C71B">
            <w:pPr>
              <w:rPr>
                <w:rFonts w:hint="eastAsia" w:ascii="仿宋" w:hAnsi="仿宋" w:eastAsia="仿宋" w:cs="Times New Roman"/>
                <w:color w:val="000000"/>
                <w:sz w:val="20"/>
                <w:szCs w:val="20"/>
              </w:rPr>
            </w:pPr>
            <w:r>
              <w:rPr>
                <w:rFonts w:hint="eastAsia" w:ascii="仿宋" w:hAnsi="仿宋" w:eastAsia="仿宋"/>
                <w:color w:val="000000"/>
                <w:sz w:val="20"/>
                <w:szCs w:val="20"/>
              </w:rPr>
              <w:t>制造业</w:t>
            </w:r>
          </w:p>
        </w:tc>
        <w:tc>
          <w:tcPr>
            <w:tcW w:w="1134" w:type="dxa"/>
            <w:tcBorders>
              <w:top w:val="single" w:color="000000" w:sz="4" w:space="0"/>
              <w:left w:val="single" w:color="000000" w:sz="4" w:space="0"/>
              <w:bottom w:val="single" w:color="000000" w:sz="4" w:space="0"/>
              <w:right w:val="single" w:color="000000" w:sz="4" w:space="0"/>
            </w:tcBorders>
            <w:vAlign w:val="center"/>
          </w:tcPr>
          <w:p w14:paraId="20F29A4B">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3E7232C">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71.99</w:t>
            </w:r>
          </w:p>
        </w:tc>
        <w:tc>
          <w:tcPr>
            <w:tcW w:w="1275" w:type="dxa"/>
            <w:tcBorders>
              <w:top w:val="single" w:color="000000" w:sz="4" w:space="0"/>
              <w:left w:val="single" w:color="000000" w:sz="4" w:space="0"/>
              <w:bottom w:val="single" w:color="000000" w:sz="4" w:space="0"/>
              <w:right w:val="single" w:color="000000" w:sz="4" w:space="0"/>
            </w:tcBorders>
            <w:vAlign w:val="center"/>
          </w:tcPr>
          <w:p w14:paraId="25C40EA4">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71.99</w:t>
            </w:r>
          </w:p>
        </w:tc>
        <w:tc>
          <w:tcPr>
            <w:tcW w:w="1134" w:type="dxa"/>
            <w:tcBorders>
              <w:top w:val="single" w:color="000000" w:sz="4" w:space="0"/>
              <w:left w:val="single" w:color="000000" w:sz="4" w:space="0"/>
              <w:bottom w:val="single" w:color="000000" w:sz="4" w:space="0"/>
              <w:right w:val="single" w:color="000000" w:sz="4" w:space="0"/>
            </w:tcBorders>
            <w:vAlign w:val="center"/>
          </w:tcPr>
          <w:p w14:paraId="3D1BE065">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35248EDB">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71.99</w:t>
            </w:r>
          </w:p>
        </w:tc>
        <w:tc>
          <w:tcPr>
            <w:tcW w:w="1148" w:type="dxa"/>
            <w:tcBorders>
              <w:top w:val="single" w:color="000000" w:sz="4" w:space="0"/>
              <w:left w:val="single" w:color="000000" w:sz="4" w:space="0"/>
              <w:bottom w:val="single" w:color="000000" w:sz="4" w:space="0"/>
              <w:right w:val="single" w:color="000000" w:sz="4" w:space="0"/>
            </w:tcBorders>
            <w:vAlign w:val="center"/>
          </w:tcPr>
          <w:p w14:paraId="54CF0623">
            <w:pPr>
              <w:jc w:val="right"/>
              <w:rPr>
                <w:rFonts w:hint="eastAsia" w:ascii="仿宋" w:hAnsi="仿宋" w:eastAsia="仿宋" w:cs="Times New Roman"/>
                <w:color w:val="000000"/>
                <w:sz w:val="20"/>
                <w:szCs w:val="20"/>
              </w:rPr>
            </w:pPr>
          </w:p>
        </w:tc>
      </w:tr>
    </w:tbl>
    <w:p w14:paraId="01875450">
      <w:pPr>
        <w:widowControl/>
        <w:spacing w:before="120"/>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color w:val="000000"/>
          <w:kern w:val="0"/>
          <w:sz w:val="24"/>
          <w:szCs w:val="24"/>
          <w:lang w:bidi="ar"/>
        </w:rPr>
        <w:t>注：本表反映部门本年度政府性基金预算财政拨款收入、支出及结转和结余情况。</w:t>
      </w:r>
    </w:p>
    <w:p w14:paraId="1E8B121E">
      <w:pPr>
        <w:widowControl/>
        <w:jc w:val="left"/>
        <w:textAlignment w:val="center"/>
        <w:rPr>
          <w:rFonts w:hint="eastAsia" w:ascii="仿宋" w:hAnsi="仿宋" w:eastAsia="仿宋" w:cs="Times New Roman"/>
          <w:color w:val="000000"/>
          <w:kern w:val="0"/>
          <w:sz w:val="24"/>
          <w:szCs w:val="24"/>
          <w:lang w:bidi="ar"/>
        </w:rPr>
      </w:pPr>
    </w:p>
    <w:p w14:paraId="496F6EBD">
      <w:pPr>
        <w:widowControl/>
        <w:jc w:val="center"/>
        <w:rPr>
          <w:rFonts w:hint="eastAsia" w:ascii="仿宋" w:hAnsi="仿宋" w:eastAsia="仿宋" w:cs="Times New Roman"/>
          <w:color w:val="000000"/>
          <w:kern w:val="0"/>
          <w:sz w:val="36"/>
          <w:szCs w:val="36"/>
        </w:rPr>
      </w:pPr>
    </w:p>
    <w:p w14:paraId="6D553F7B">
      <w:pPr>
        <w:widowControl/>
        <w:spacing w:line="400" w:lineRule="exact"/>
        <w:textAlignment w:val="center"/>
        <w:rPr>
          <w:rFonts w:hint="eastAsia" w:ascii="仿宋" w:hAnsi="仿宋" w:eastAsia="仿宋" w:cs="Times New Roman"/>
          <w:color w:val="000000"/>
          <w:kern w:val="0"/>
          <w:sz w:val="36"/>
          <w:szCs w:val="36"/>
          <w:lang w:bidi="ar"/>
        </w:rPr>
      </w:pPr>
    </w:p>
    <w:p w14:paraId="48FC5E31">
      <w:pPr>
        <w:pStyle w:val="10"/>
        <w:rPr>
          <w:lang w:bidi="ar"/>
        </w:rPr>
      </w:pPr>
    </w:p>
    <w:p w14:paraId="1CF0F3F9">
      <w:pPr>
        <w:pStyle w:val="10"/>
        <w:rPr>
          <w:lang w:bidi="ar"/>
        </w:rPr>
      </w:pPr>
    </w:p>
    <w:p w14:paraId="646C7B1D">
      <w:pPr>
        <w:pStyle w:val="6"/>
        <w:ind w:firstLine="480"/>
        <w:rPr>
          <w:rFonts w:hint="eastAsia"/>
          <w:lang w:bidi="ar"/>
        </w:rPr>
      </w:pPr>
    </w:p>
    <w:p w14:paraId="44675F2E">
      <w:pPr>
        <w:widowControl/>
        <w:spacing w:after="156" w:afterLines="50"/>
        <w:jc w:val="center"/>
        <w:textAlignment w:val="center"/>
        <w:rPr>
          <w:rFonts w:ascii="仿宋" w:hAnsi="仿宋" w:eastAsia="仿宋" w:cs="Times New Roman"/>
          <w:color w:val="000000"/>
          <w:kern w:val="0"/>
          <w:sz w:val="36"/>
          <w:szCs w:val="36"/>
          <w:lang w:bidi="ar"/>
        </w:rPr>
      </w:pPr>
    </w:p>
    <w:p w14:paraId="3F7B8B1E">
      <w:pPr>
        <w:widowControl/>
        <w:spacing w:after="156" w:afterLines="50"/>
        <w:jc w:val="center"/>
        <w:textAlignment w:val="center"/>
        <w:rPr>
          <w:rFonts w:ascii="仿宋" w:hAnsi="仿宋" w:eastAsia="仿宋" w:cs="Times New Roman"/>
          <w:color w:val="000000"/>
          <w:kern w:val="0"/>
          <w:sz w:val="36"/>
          <w:szCs w:val="36"/>
          <w:lang w:bidi="ar"/>
        </w:rPr>
      </w:pPr>
    </w:p>
    <w:p w14:paraId="58B0B495">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国有资本经营预算财政拨款支出决算表</w:t>
      </w:r>
    </w:p>
    <w:p w14:paraId="29938902">
      <w:pPr>
        <w:widowControl/>
        <w:tabs>
          <w:tab w:val="left" w:pos="1326"/>
          <w:tab w:val="left" w:pos="2027"/>
          <w:tab w:val="left" w:pos="4319"/>
          <w:tab w:val="left" w:pos="7634"/>
          <w:tab w:val="left" w:pos="10949"/>
        </w:tabs>
        <w:ind w:left="12600"/>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公开08表</w:t>
      </w:r>
    </w:p>
    <w:p w14:paraId="7DA66359">
      <w:pPr>
        <w:widowControl/>
        <w:tabs>
          <w:tab w:val="left" w:pos="1326"/>
          <w:tab w:val="left" w:pos="2027"/>
          <w:tab w:val="left" w:pos="4319"/>
          <w:tab w:val="left" w:pos="7634"/>
          <w:tab w:val="left" w:pos="10949"/>
        </w:tabs>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部门：</w:t>
      </w:r>
      <w:r>
        <w:rPr>
          <w:rFonts w:hint="eastAsia" w:ascii="仿宋" w:hAnsi="仿宋" w:eastAsia="仿宋" w:cs="Times New Roman"/>
          <w:color w:val="000000"/>
          <w:kern w:val="0"/>
          <w:sz w:val="24"/>
          <w:szCs w:val="24"/>
          <w:lang w:bidi="ar"/>
        </w:rPr>
        <w:t>株洲市渌口区农机事务中心</w:t>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hint="eastAsia" w:ascii="仿宋" w:hAnsi="仿宋" w:eastAsia="仿宋" w:cs="Times New Roman"/>
          <w:color w:val="000000"/>
          <w:sz w:val="24"/>
          <w:szCs w:val="24"/>
        </w:rPr>
        <w:t xml:space="preserve">           </w:t>
      </w:r>
      <w:r>
        <w:rPr>
          <w:rFonts w:ascii="仿宋" w:hAnsi="仿宋" w:eastAsia="仿宋" w:cs="Times New Roman"/>
          <w:color w:val="000000"/>
          <w:kern w:val="0"/>
          <w:sz w:val="24"/>
          <w:szCs w:val="24"/>
          <w:lang w:bidi="ar"/>
        </w:rPr>
        <w:t>单位：万元</w:t>
      </w:r>
    </w:p>
    <w:tbl>
      <w:tblPr>
        <w:tblStyle w:val="12"/>
        <w:tblW w:w="4999" w:type="pct"/>
        <w:tblInd w:w="0" w:type="dxa"/>
        <w:tblLayout w:type="autofit"/>
        <w:tblCellMar>
          <w:top w:w="0" w:type="dxa"/>
          <w:left w:w="108" w:type="dxa"/>
          <w:bottom w:w="0" w:type="dxa"/>
          <w:right w:w="108" w:type="dxa"/>
        </w:tblCellMar>
      </w:tblPr>
      <w:tblGrid>
        <w:gridCol w:w="3094"/>
        <w:gridCol w:w="3096"/>
        <w:gridCol w:w="1831"/>
        <w:gridCol w:w="3096"/>
        <w:gridCol w:w="3100"/>
      </w:tblGrid>
      <w:tr w14:paraId="219AB2B4">
        <w:tblPrEx>
          <w:tblCellMar>
            <w:top w:w="0" w:type="dxa"/>
            <w:left w:w="108" w:type="dxa"/>
            <w:bottom w:w="0" w:type="dxa"/>
            <w:right w:w="108" w:type="dxa"/>
          </w:tblCellMar>
        </w:tblPrEx>
        <w:trPr>
          <w:trHeight w:val="340"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3C56CCA">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项    </w:t>
            </w:r>
            <w:r>
              <w:rPr>
                <w:rStyle w:val="21"/>
                <w:rFonts w:hint="default" w:ascii="仿宋" w:hAnsi="仿宋" w:eastAsia="仿宋" w:cs="Times New Roman"/>
                <w:b/>
                <w:bCs/>
                <w:lang w:bidi="ar"/>
              </w:rPr>
              <w:t>目</w:t>
            </w:r>
          </w:p>
        </w:tc>
        <w:tc>
          <w:tcPr>
            <w:tcW w:w="2823"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258812C">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本年支出</w:t>
            </w:r>
          </w:p>
        </w:tc>
      </w:tr>
      <w:tr w14:paraId="1B5F1688">
        <w:tblPrEx>
          <w:tblCellMar>
            <w:top w:w="0" w:type="dxa"/>
            <w:left w:w="108" w:type="dxa"/>
            <w:bottom w:w="0" w:type="dxa"/>
            <w:right w:w="108" w:type="dxa"/>
          </w:tblCellMar>
        </w:tblPrEx>
        <w:trPr>
          <w:trHeight w:val="340" w:hRule="atLeas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26A9FB1">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1B5D49A">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4E4A223">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5D0D376">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基本支出  </w:t>
            </w:r>
          </w:p>
        </w:tc>
        <w:tc>
          <w:tcPr>
            <w:tcW w:w="109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3BF6ECD">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项目支出</w:t>
            </w:r>
          </w:p>
        </w:tc>
      </w:tr>
      <w:tr w14:paraId="1121BB0A">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4EA74AF">
            <w:pPr>
              <w:jc w:val="center"/>
              <w:rPr>
                <w:rFonts w:hint="eastAsia" w:ascii="仿宋" w:hAnsi="仿宋" w:eastAsia="仿宋"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64F317A">
            <w:pPr>
              <w:jc w:val="center"/>
              <w:rPr>
                <w:rFonts w:hint="eastAsia" w:ascii="仿宋" w:hAnsi="仿宋" w:eastAsia="仿宋"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703EBC9">
            <w:pPr>
              <w:jc w:val="center"/>
              <w:rPr>
                <w:rFonts w:hint="eastAsia" w:ascii="仿宋" w:hAnsi="仿宋" w:eastAsia="仿宋"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77B4331">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348F089">
            <w:pPr>
              <w:jc w:val="center"/>
              <w:rPr>
                <w:rFonts w:hint="eastAsia" w:ascii="仿宋" w:hAnsi="仿宋" w:eastAsia="仿宋" w:cs="Times New Roman"/>
                <w:color w:val="000000"/>
                <w:sz w:val="24"/>
                <w:szCs w:val="24"/>
              </w:rPr>
            </w:pPr>
          </w:p>
        </w:tc>
      </w:tr>
      <w:tr w14:paraId="47E3576E">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59D436E">
            <w:pPr>
              <w:jc w:val="center"/>
              <w:rPr>
                <w:rFonts w:hint="eastAsia" w:ascii="仿宋" w:hAnsi="仿宋" w:eastAsia="仿宋"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3FDB545">
            <w:pPr>
              <w:jc w:val="center"/>
              <w:rPr>
                <w:rFonts w:hint="eastAsia" w:ascii="仿宋" w:hAnsi="仿宋" w:eastAsia="仿宋"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FAA98C3">
            <w:pPr>
              <w:jc w:val="center"/>
              <w:rPr>
                <w:rFonts w:hint="eastAsia" w:ascii="仿宋" w:hAnsi="仿宋" w:eastAsia="仿宋"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3A69300">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D4B9B6A">
            <w:pPr>
              <w:jc w:val="center"/>
              <w:rPr>
                <w:rFonts w:hint="eastAsia" w:ascii="仿宋" w:hAnsi="仿宋" w:eastAsia="仿宋" w:cs="Times New Roman"/>
                <w:color w:val="000000"/>
                <w:sz w:val="24"/>
                <w:szCs w:val="24"/>
              </w:rPr>
            </w:pPr>
          </w:p>
        </w:tc>
      </w:tr>
      <w:tr w14:paraId="76328F55">
        <w:tblPrEx>
          <w:tblCellMar>
            <w:top w:w="0" w:type="dxa"/>
            <w:left w:w="108" w:type="dxa"/>
            <w:bottom w:w="0" w:type="dxa"/>
            <w:right w:w="108" w:type="dxa"/>
          </w:tblCellMar>
        </w:tblPrEx>
        <w:trPr>
          <w:trHeight w:val="340"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BFAC5A2">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679AB42">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3BA3434">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2</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5034817">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3</w:t>
            </w:r>
          </w:p>
        </w:tc>
      </w:tr>
      <w:tr w14:paraId="762E9107">
        <w:tblPrEx>
          <w:tblCellMar>
            <w:top w:w="0" w:type="dxa"/>
            <w:left w:w="108" w:type="dxa"/>
            <w:bottom w:w="0" w:type="dxa"/>
            <w:right w:w="108" w:type="dxa"/>
          </w:tblCellMar>
        </w:tblPrEx>
        <w:trPr>
          <w:trHeight w:val="340"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A3A51CE">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C4138C6">
            <w:pPr>
              <w:jc w:val="right"/>
              <w:rPr>
                <w:rFonts w:hint="eastAsia" w:ascii="仿宋" w:hAnsi="仿宋" w:eastAsia="仿宋"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948ABEA">
            <w:pPr>
              <w:jc w:val="right"/>
              <w:rPr>
                <w:rFonts w:hint="eastAsia" w:ascii="仿宋" w:hAnsi="仿宋" w:eastAsia="仿宋" w:cs="Times New Roman"/>
                <w:color w:val="000000"/>
                <w:sz w:val="24"/>
                <w:szCs w:val="24"/>
              </w:rPr>
            </w:pPr>
            <w:r>
              <w:rPr>
                <w:rFonts w:hint="eastAsia" w:ascii="仿宋" w:hAnsi="仿宋" w:eastAsia="仿宋"/>
                <w:color w:val="000000"/>
                <w:sz w:val="20"/>
                <w:szCs w:val="20"/>
              </w:rPr>
              <w:t>0</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DA79C64">
            <w:pPr>
              <w:jc w:val="right"/>
              <w:rPr>
                <w:rFonts w:hint="eastAsia" w:ascii="仿宋" w:hAnsi="仿宋" w:eastAsia="仿宋" w:cs="Times New Roman"/>
                <w:color w:val="000000"/>
                <w:sz w:val="24"/>
                <w:szCs w:val="24"/>
              </w:rPr>
            </w:pPr>
          </w:p>
        </w:tc>
      </w:tr>
      <w:tr w14:paraId="37085042">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48D43ABD">
            <w:pPr>
              <w:jc w:val="center"/>
              <w:rPr>
                <w:rFonts w:hint="eastAsia" w:ascii="仿宋" w:hAnsi="仿宋"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211C81C2">
            <w:pPr>
              <w:rPr>
                <w:rFonts w:hint="eastAsia" w:ascii="仿宋" w:hAnsi="仿宋" w:eastAsia="仿宋"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vAlign w:val="center"/>
          </w:tcPr>
          <w:p w14:paraId="5EAD3497">
            <w:pPr>
              <w:jc w:val="right"/>
              <w:rPr>
                <w:rFonts w:hint="eastAsia" w:ascii="仿宋" w:hAnsi="仿宋"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0C5D7EC3">
            <w:pPr>
              <w:jc w:val="right"/>
              <w:rPr>
                <w:rFonts w:hint="eastAsia"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077F0CCF">
            <w:pPr>
              <w:jc w:val="right"/>
              <w:rPr>
                <w:rFonts w:hint="eastAsia" w:ascii="仿宋" w:hAnsi="仿宋" w:eastAsia="仿宋" w:cs="Times New Roman"/>
                <w:color w:val="000000"/>
                <w:sz w:val="20"/>
                <w:szCs w:val="20"/>
              </w:rPr>
            </w:pPr>
          </w:p>
        </w:tc>
      </w:tr>
      <w:tr w14:paraId="4268C398">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2F1B6296">
            <w:pPr>
              <w:jc w:val="center"/>
              <w:rPr>
                <w:rFonts w:hint="eastAsia" w:ascii="仿宋" w:hAnsi="仿宋" w:eastAsia="仿宋" w:cs="Times New Roman"/>
                <w:color w:val="000000"/>
                <w:sz w:val="20"/>
                <w:szCs w:val="20"/>
              </w:rPr>
            </w:pPr>
            <w:r>
              <w:rPr>
                <w:rFonts w:hint="eastAsia" w:ascii="仿宋" w:hAnsi="仿宋" w:eastAsia="仿宋"/>
                <w:color w:val="000000"/>
                <w:sz w:val="20"/>
                <w:szCs w:val="20"/>
              </w:rPr>
              <w:t>注：本表反映部门本年度国有资本经营预算财政拨款支出情况。</w:t>
            </w:r>
          </w:p>
        </w:tc>
        <w:tc>
          <w:tcPr>
            <w:tcW w:w="1089" w:type="pct"/>
            <w:tcBorders>
              <w:top w:val="single" w:color="000000" w:sz="4" w:space="0"/>
              <w:left w:val="single" w:color="000000" w:sz="4" w:space="0"/>
              <w:bottom w:val="single" w:color="000000" w:sz="4" w:space="0"/>
              <w:right w:val="single" w:color="000000" w:sz="4" w:space="0"/>
            </w:tcBorders>
            <w:vAlign w:val="center"/>
          </w:tcPr>
          <w:p w14:paraId="494B2F7A">
            <w:pPr>
              <w:rPr>
                <w:rFonts w:hint="eastAsia" w:ascii="仿宋" w:hAnsi="仿宋" w:eastAsia="仿宋"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vAlign w:val="center"/>
          </w:tcPr>
          <w:p w14:paraId="10ABC650">
            <w:pPr>
              <w:jc w:val="right"/>
              <w:rPr>
                <w:rFonts w:hint="eastAsia" w:ascii="仿宋" w:hAnsi="仿宋"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7310396C">
            <w:pPr>
              <w:jc w:val="right"/>
              <w:rPr>
                <w:rFonts w:hint="eastAsia"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32F3CA00">
            <w:pPr>
              <w:jc w:val="right"/>
              <w:rPr>
                <w:rFonts w:hint="eastAsia" w:ascii="仿宋" w:hAnsi="仿宋" w:eastAsia="仿宋" w:cs="Times New Roman"/>
                <w:color w:val="000000"/>
                <w:sz w:val="20"/>
                <w:szCs w:val="20"/>
              </w:rPr>
            </w:pPr>
          </w:p>
        </w:tc>
      </w:tr>
      <w:tr w14:paraId="02FD93FA">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2DE609AC">
            <w:pPr>
              <w:jc w:val="center"/>
              <w:rPr>
                <w:rFonts w:hint="eastAsia" w:ascii="仿宋" w:hAnsi="仿宋"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0B26DB2F">
            <w:pPr>
              <w:rPr>
                <w:rFonts w:hint="eastAsia" w:ascii="仿宋" w:hAnsi="仿宋" w:eastAsia="仿宋"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vAlign w:val="center"/>
          </w:tcPr>
          <w:p w14:paraId="37A416FF">
            <w:pPr>
              <w:jc w:val="right"/>
              <w:rPr>
                <w:rFonts w:hint="eastAsia" w:ascii="仿宋" w:hAnsi="仿宋"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64B753F1">
            <w:pPr>
              <w:jc w:val="right"/>
              <w:rPr>
                <w:rFonts w:hint="eastAsia"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7320A6FE">
            <w:pPr>
              <w:jc w:val="right"/>
              <w:rPr>
                <w:rFonts w:hint="eastAsia" w:ascii="仿宋" w:hAnsi="仿宋" w:eastAsia="仿宋" w:cs="Times New Roman"/>
                <w:color w:val="000000"/>
                <w:sz w:val="20"/>
                <w:szCs w:val="20"/>
              </w:rPr>
            </w:pPr>
          </w:p>
        </w:tc>
      </w:tr>
    </w:tbl>
    <w:p w14:paraId="757B966C">
      <w:pPr>
        <w:widowControl/>
        <w:spacing w:before="120"/>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color w:val="000000"/>
          <w:kern w:val="0"/>
          <w:sz w:val="24"/>
          <w:szCs w:val="24"/>
          <w:lang w:bidi="ar"/>
        </w:rPr>
        <w:t>注：本表反映部门本年度国有资本经营预算财政拨款支出情况。</w:t>
      </w:r>
    </w:p>
    <w:p w14:paraId="79721558">
      <w:pPr>
        <w:widowControl/>
        <w:jc w:val="left"/>
        <w:textAlignment w:val="center"/>
        <w:rPr>
          <w:rFonts w:hint="eastAsia" w:ascii="仿宋" w:hAnsi="仿宋" w:eastAsia="仿宋" w:cs="Times New Roman"/>
          <w:b/>
          <w:bCs/>
          <w:kern w:val="0"/>
          <w:sz w:val="24"/>
          <w:szCs w:val="24"/>
          <w:lang w:bidi="ar"/>
        </w:rPr>
      </w:pPr>
      <w:r>
        <w:rPr>
          <w:rFonts w:ascii="仿宋" w:hAnsi="仿宋" w:eastAsia="仿宋" w:cs="Times New Roman"/>
          <w:b/>
          <w:bCs/>
          <w:kern w:val="0"/>
          <w:sz w:val="24"/>
          <w:szCs w:val="24"/>
          <w:lang w:bidi="ar"/>
        </w:rPr>
        <w:t>说明：我单位没有使用国有资本经营预算安排的支出，故本表无数据。</w:t>
      </w:r>
    </w:p>
    <w:p w14:paraId="586F2040">
      <w:pPr>
        <w:pStyle w:val="10"/>
        <w:rPr>
          <w:rFonts w:hint="eastAsia" w:ascii="仿宋" w:hAnsi="仿宋" w:eastAsia="仿宋"/>
          <w:lang w:bidi="ar"/>
        </w:rPr>
      </w:pPr>
    </w:p>
    <w:p w14:paraId="23A494B2">
      <w:pPr>
        <w:pStyle w:val="6"/>
        <w:ind w:firstLine="480"/>
        <w:rPr>
          <w:rFonts w:hint="eastAsia" w:ascii="仿宋" w:hAnsi="仿宋" w:eastAsia="仿宋"/>
          <w:lang w:bidi="ar"/>
        </w:rPr>
      </w:pPr>
    </w:p>
    <w:p w14:paraId="1242936B">
      <w:pPr>
        <w:pStyle w:val="10"/>
        <w:rPr>
          <w:rFonts w:hint="eastAsia" w:ascii="仿宋" w:hAnsi="仿宋" w:eastAsia="仿宋"/>
          <w:lang w:bidi="ar"/>
        </w:rPr>
      </w:pPr>
    </w:p>
    <w:p w14:paraId="0CFA3F11">
      <w:pPr>
        <w:pStyle w:val="10"/>
        <w:spacing w:line="400" w:lineRule="exact"/>
        <w:rPr>
          <w:rFonts w:hint="eastAsia" w:ascii="仿宋" w:hAnsi="仿宋" w:eastAsia="仿宋" w:cs="Times New Roman"/>
          <w:color w:val="000000"/>
          <w:kern w:val="0"/>
          <w:sz w:val="32"/>
          <w:szCs w:val="32"/>
          <w:lang w:bidi="ar"/>
        </w:rPr>
      </w:pPr>
    </w:p>
    <w:p w14:paraId="4939EB12">
      <w:pPr>
        <w:widowControl/>
        <w:spacing w:after="156" w:afterLines="50"/>
        <w:jc w:val="center"/>
        <w:textAlignment w:val="center"/>
        <w:rPr>
          <w:rFonts w:ascii="仿宋" w:hAnsi="仿宋" w:eastAsia="仿宋" w:cs="Times New Roman"/>
          <w:color w:val="000000"/>
          <w:kern w:val="0"/>
          <w:sz w:val="36"/>
          <w:szCs w:val="36"/>
          <w:lang w:bidi="ar"/>
        </w:rPr>
      </w:pPr>
    </w:p>
    <w:p w14:paraId="0EB17ADA">
      <w:pPr>
        <w:widowControl/>
        <w:spacing w:after="156" w:afterLines="50"/>
        <w:jc w:val="center"/>
        <w:textAlignment w:val="center"/>
        <w:rPr>
          <w:rFonts w:ascii="仿宋" w:hAnsi="仿宋" w:eastAsia="仿宋" w:cs="Times New Roman"/>
          <w:color w:val="000000"/>
          <w:kern w:val="0"/>
          <w:sz w:val="36"/>
          <w:szCs w:val="36"/>
          <w:lang w:bidi="ar"/>
        </w:rPr>
      </w:pPr>
    </w:p>
    <w:p w14:paraId="7F24EFD6">
      <w:pPr>
        <w:widowControl/>
        <w:spacing w:after="156" w:afterLines="50"/>
        <w:jc w:val="center"/>
        <w:textAlignment w:val="center"/>
        <w:rPr>
          <w:rFonts w:hint="eastAsia" w:ascii="仿宋" w:hAnsi="仿宋" w:eastAsia="仿宋" w:cs="Times New Roman"/>
          <w:color w:val="000000"/>
          <w:kern w:val="0"/>
          <w:sz w:val="36"/>
          <w:szCs w:val="36"/>
          <w:lang w:bidi="ar"/>
        </w:rPr>
      </w:pPr>
      <w:bookmarkStart w:id="3" w:name="_GoBack"/>
      <w:bookmarkEnd w:id="3"/>
      <w:r>
        <w:rPr>
          <w:rFonts w:ascii="仿宋" w:hAnsi="仿宋" w:eastAsia="仿宋" w:cs="Times New Roman"/>
          <w:color w:val="000000"/>
          <w:kern w:val="0"/>
          <w:sz w:val="36"/>
          <w:szCs w:val="36"/>
          <w:lang w:bidi="ar"/>
        </w:rPr>
        <w:t>财政拨款“三公”经费支出决算表</w:t>
      </w:r>
    </w:p>
    <w:p w14:paraId="4111EBF1">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公开09表</w:t>
      </w:r>
    </w:p>
    <w:p w14:paraId="390EBABF">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株洲市渌口区农机事务中心</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单位：万元</w:t>
      </w:r>
    </w:p>
    <w:tbl>
      <w:tblPr>
        <w:tblStyle w:val="12"/>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1E45C979">
        <w:tblPrEx>
          <w:tblCellMar>
            <w:top w:w="0" w:type="dxa"/>
            <w:left w:w="108" w:type="dxa"/>
            <w:bottom w:w="0" w:type="dxa"/>
            <w:right w:w="108" w:type="dxa"/>
          </w:tblCellMar>
        </w:tblPrEx>
        <w:trPr>
          <w:trHeight w:val="340"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4DC8096">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954FB2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决算数</w:t>
            </w:r>
          </w:p>
        </w:tc>
      </w:tr>
      <w:tr w14:paraId="4639C388">
        <w:tblPrEx>
          <w:tblCellMar>
            <w:top w:w="0" w:type="dxa"/>
            <w:left w:w="108" w:type="dxa"/>
            <w:bottom w:w="0" w:type="dxa"/>
            <w:right w:w="108" w:type="dxa"/>
          </w:tblCellMar>
        </w:tblPrEx>
        <w:trPr>
          <w:trHeight w:val="34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92805A9">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3CBA8A1">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F6BD786">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BAB4F9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F56731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A751B5A">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E08F0D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FE8B6FA">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r>
      <w:tr w14:paraId="4DC537F0">
        <w:tblPrEx>
          <w:tblCellMar>
            <w:top w:w="0" w:type="dxa"/>
            <w:left w:w="108" w:type="dxa"/>
            <w:bottom w:w="0" w:type="dxa"/>
            <w:right w:w="108" w:type="dxa"/>
          </w:tblCellMar>
        </w:tblPrEx>
        <w:trPr>
          <w:trHeight w:val="34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1E3659B">
            <w:pPr>
              <w:jc w:val="center"/>
              <w:rPr>
                <w:rFonts w:hint="eastAsia" w:ascii="仿宋" w:hAnsi="仿宋" w:eastAsia="仿宋" w:cs="Times New Roman"/>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90EC507">
            <w:pPr>
              <w:jc w:val="center"/>
              <w:rPr>
                <w:rFonts w:hint="eastAsia" w:ascii="仿宋" w:hAnsi="仿宋" w:eastAsia="仿宋" w:cs="Times New Roman"/>
                <w:color w:val="000000"/>
                <w:sz w:val="20"/>
                <w:szCs w:val="20"/>
              </w:rPr>
            </w:pP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D5E3809">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EF2CA52">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88D91FB">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C9382C7">
            <w:pPr>
              <w:jc w:val="center"/>
              <w:rPr>
                <w:rFonts w:hint="eastAsia" w:ascii="仿宋" w:hAnsi="仿宋" w:eastAsia="仿宋" w:cs="Times New Roman"/>
                <w:color w:val="000000"/>
                <w:sz w:val="20"/>
                <w:szCs w:val="20"/>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CE62268">
            <w:pPr>
              <w:jc w:val="center"/>
              <w:rPr>
                <w:rFonts w:hint="eastAsia" w:ascii="仿宋" w:hAnsi="仿宋" w:eastAsia="仿宋" w:cs="Times New Roman"/>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405F75C">
            <w:pPr>
              <w:jc w:val="center"/>
              <w:rPr>
                <w:rFonts w:hint="eastAsia" w:ascii="仿宋" w:hAnsi="仿宋" w:eastAsia="仿宋" w:cs="Times New Roman"/>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25678C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1B6F55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DA7B125">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20613F8">
            <w:pPr>
              <w:jc w:val="center"/>
              <w:rPr>
                <w:rFonts w:hint="eastAsia" w:ascii="仿宋" w:hAnsi="仿宋" w:eastAsia="仿宋" w:cs="Times New Roman"/>
                <w:color w:val="000000"/>
                <w:sz w:val="20"/>
                <w:szCs w:val="20"/>
              </w:rPr>
            </w:pPr>
          </w:p>
        </w:tc>
      </w:tr>
      <w:tr w14:paraId="5387408F">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E8279ED">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57FA8E9">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90FF768">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1C6E937">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5C1E7A5">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31A28DF">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E4AFE38">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FC7BDC2">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6071BF5">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B74BED7">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6D22E97">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2B34CB0">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12</w:t>
            </w:r>
          </w:p>
        </w:tc>
      </w:tr>
      <w:tr w14:paraId="3171C50D">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vAlign w:val="center"/>
          </w:tcPr>
          <w:p w14:paraId="285E3E8A">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22" w:type="pct"/>
            <w:tcBorders>
              <w:top w:val="single" w:color="000000" w:sz="4" w:space="0"/>
              <w:left w:val="single" w:color="000000" w:sz="4" w:space="0"/>
              <w:bottom w:val="single" w:color="000000" w:sz="4" w:space="0"/>
              <w:right w:val="single" w:color="000000" w:sz="4" w:space="0"/>
            </w:tcBorders>
            <w:vAlign w:val="center"/>
          </w:tcPr>
          <w:p w14:paraId="22EB7774">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373" w:type="pct"/>
            <w:tcBorders>
              <w:top w:val="single" w:color="000000" w:sz="4" w:space="0"/>
              <w:left w:val="single" w:color="000000" w:sz="4" w:space="0"/>
              <w:bottom w:val="single" w:color="000000" w:sz="4" w:space="0"/>
              <w:right w:val="single" w:color="000000" w:sz="4" w:space="0"/>
            </w:tcBorders>
            <w:vAlign w:val="center"/>
          </w:tcPr>
          <w:p w14:paraId="698D7ADC">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8" w:type="pct"/>
            <w:tcBorders>
              <w:top w:val="single" w:color="000000" w:sz="4" w:space="0"/>
              <w:left w:val="single" w:color="000000" w:sz="4" w:space="0"/>
              <w:bottom w:val="single" w:color="000000" w:sz="4" w:space="0"/>
              <w:right w:val="single" w:color="000000" w:sz="4" w:space="0"/>
            </w:tcBorders>
            <w:vAlign w:val="center"/>
          </w:tcPr>
          <w:p w14:paraId="6F85C320">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8" w:type="pct"/>
            <w:tcBorders>
              <w:top w:val="single" w:color="000000" w:sz="4" w:space="0"/>
              <w:left w:val="single" w:color="000000" w:sz="4" w:space="0"/>
              <w:bottom w:val="single" w:color="000000" w:sz="4" w:space="0"/>
              <w:right w:val="single" w:color="000000" w:sz="4" w:space="0"/>
            </w:tcBorders>
            <w:vAlign w:val="center"/>
          </w:tcPr>
          <w:p w14:paraId="0FFBB819">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71" w:type="pct"/>
            <w:tcBorders>
              <w:top w:val="single" w:color="000000" w:sz="4" w:space="0"/>
              <w:left w:val="single" w:color="000000" w:sz="4" w:space="0"/>
              <w:bottom w:val="single" w:color="000000" w:sz="4" w:space="0"/>
              <w:right w:val="single" w:color="000000" w:sz="4" w:space="0"/>
            </w:tcBorders>
            <w:vAlign w:val="center"/>
          </w:tcPr>
          <w:p w14:paraId="6B4028ED">
            <w:pPr>
              <w:rPr>
                <w:rFonts w:hint="eastAsia" w:ascii="仿宋" w:hAnsi="仿宋" w:eastAsia="仿宋" w:cs="Times New Roman"/>
                <w:color w:val="000000"/>
                <w:sz w:val="20"/>
                <w:szCs w:val="20"/>
              </w:rPr>
            </w:pPr>
          </w:p>
        </w:tc>
        <w:tc>
          <w:tcPr>
            <w:tcW w:w="361" w:type="pct"/>
            <w:tcBorders>
              <w:top w:val="single" w:color="000000" w:sz="4" w:space="0"/>
              <w:left w:val="single" w:color="000000" w:sz="4" w:space="0"/>
              <w:bottom w:val="single" w:color="000000" w:sz="4" w:space="0"/>
              <w:right w:val="single" w:color="000000" w:sz="4" w:space="0"/>
            </w:tcBorders>
            <w:vAlign w:val="center"/>
          </w:tcPr>
          <w:p w14:paraId="175BFC2D">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1F52FD91">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385CDA0C">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52EE6645">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66" w:type="pct"/>
            <w:tcBorders>
              <w:top w:val="single" w:color="000000" w:sz="4" w:space="0"/>
              <w:left w:val="single" w:color="000000" w:sz="4" w:space="0"/>
              <w:bottom w:val="single" w:color="000000" w:sz="4" w:space="0"/>
              <w:right w:val="single" w:color="000000" w:sz="4" w:space="0"/>
            </w:tcBorders>
            <w:vAlign w:val="center"/>
          </w:tcPr>
          <w:p w14:paraId="12248F47">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0" w:type="pct"/>
            <w:tcBorders>
              <w:top w:val="single" w:color="000000" w:sz="4" w:space="0"/>
              <w:left w:val="single" w:color="000000" w:sz="4" w:space="0"/>
              <w:bottom w:val="single" w:color="000000" w:sz="4" w:space="0"/>
              <w:right w:val="single" w:color="000000" w:sz="4" w:space="0"/>
            </w:tcBorders>
            <w:vAlign w:val="center"/>
          </w:tcPr>
          <w:p w14:paraId="12FE0726">
            <w:pPr>
              <w:rPr>
                <w:rFonts w:hint="eastAsia" w:ascii="仿宋" w:hAnsi="仿宋" w:eastAsia="仿宋" w:cs="Times New Roman"/>
                <w:color w:val="000000"/>
                <w:sz w:val="20"/>
                <w:szCs w:val="20"/>
              </w:rPr>
            </w:pPr>
          </w:p>
        </w:tc>
      </w:tr>
    </w:tbl>
    <w:p w14:paraId="660DD906">
      <w:pPr>
        <w:widowControl/>
        <w:spacing w:before="120"/>
        <w:jc w:val="left"/>
        <w:textAlignment w:val="center"/>
        <w:rPr>
          <w:rFonts w:hint="eastAsia" w:ascii="仿宋" w:hAnsi="仿宋" w:eastAsia="仿宋" w:cs="Times New Roman"/>
          <w:sz w:val="18"/>
          <w:szCs w:val="18"/>
        </w:rPr>
      </w:pPr>
      <w:r>
        <w:rPr>
          <w:rFonts w:ascii="仿宋" w:hAnsi="仿宋" w:eastAsia="仿宋" w:cs="Times New Roman"/>
          <w:color w:val="000000"/>
          <w:kern w:val="0"/>
          <w:sz w:val="18"/>
          <w:szCs w:val="18"/>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531EF0AF">
      <w:pPr>
        <w:pStyle w:val="16"/>
        <w:rPr>
          <w:rFonts w:hint="eastAsia" w:ascii="仿宋" w:hAnsi="仿宋" w:eastAsia="仿宋" w:cs="仿宋"/>
          <w:b/>
          <w:bCs/>
          <w:sz w:val="52"/>
          <w:szCs w:val="52"/>
        </w:rPr>
        <w:sectPr>
          <w:pgSz w:w="16838" w:h="11906" w:orient="landscape"/>
          <w:pgMar w:top="1588" w:right="1417" w:bottom="1588" w:left="1417" w:header="851" w:footer="992" w:gutter="0"/>
          <w:cols w:space="425" w:num="1"/>
          <w:docGrid w:type="linesAndChars" w:linePitch="312" w:charSpace="0"/>
        </w:sectPr>
      </w:pPr>
    </w:p>
    <w:p w14:paraId="3ECF06AB">
      <w:pPr>
        <w:pStyle w:val="16"/>
        <w:spacing w:line="640" w:lineRule="exact"/>
        <w:ind w:firstLine="522" w:firstLineChars="100"/>
        <w:jc w:val="center"/>
        <w:rPr>
          <w:rFonts w:hint="eastAsia" w:ascii="仿宋" w:hAnsi="仿宋" w:eastAsia="仿宋" w:cs="仿宋"/>
          <w:b/>
          <w:bCs/>
          <w:sz w:val="52"/>
          <w:szCs w:val="52"/>
        </w:rPr>
      </w:pPr>
    </w:p>
    <w:p w14:paraId="3D2C2346">
      <w:pPr>
        <w:pStyle w:val="16"/>
        <w:spacing w:line="640" w:lineRule="exact"/>
        <w:ind w:firstLine="522" w:firstLineChars="100"/>
        <w:jc w:val="center"/>
        <w:rPr>
          <w:rFonts w:hint="eastAsia" w:ascii="仿宋" w:hAnsi="仿宋" w:eastAsia="仿宋" w:cs="仿宋"/>
          <w:b/>
          <w:bCs/>
          <w:sz w:val="52"/>
          <w:szCs w:val="52"/>
        </w:rPr>
      </w:pPr>
    </w:p>
    <w:p w14:paraId="50149CCC">
      <w:pPr>
        <w:pStyle w:val="16"/>
        <w:spacing w:line="640" w:lineRule="exact"/>
        <w:ind w:firstLine="522" w:firstLineChars="100"/>
        <w:jc w:val="center"/>
        <w:rPr>
          <w:rFonts w:hint="eastAsia" w:ascii="仿宋" w:hAnsi="仿宋" w:eastAsia="仿宋" w:cs="仿宋"/>
          <w:b/>
          <w:bCs/>
          <w:sz w:val="52"/>
          <w:szCs w:val="52"/>
        </w:rPr>
      </w:pPr>
    </w:p>
    <w:p w14:paraId="31AA44D3">
      <w:pPr>
        <w:pStyle w:val="16"/>
        <w:spacing w:line="640" w:lineRule="exact"/>
        <w:ind w:firstLine="522" w:firstLineChars="100"/>
        <w:jc w:val="center"/>
        <w:rPr>
          <w:rFonts w:hint="eastAsia" w:ascii="仿宋" w:hAnsi="仿宋" w:eastAsia="仿宋" w:cs="仿宋"/>
          <w:b/>
          <w:bCs/>
          <w:sz w:val="52"/>
          <w:szCs w:val="52"/>
        </w:rPr>
      </w:pPr>
    </w:p>
    <w:p w14:paraId="03F24D9A">
      <w:pPr>
        <w:pStyle w:val="16"/>
        <w:spacing w:line="640" w:lineRule="exact"/>
        <w:ind w:firstLine="522" w:firstLineChars="100"/>
        <w:jc w:val="center"/>
        <w:rPr>
          <w:rFonts w:hint="eastAsia" w:ascii="仿宋" w:hAnsi="仿宋" w:eastAsia="仿宋" w:cs="仿宋"/>
          <w:b/>
          <w:bCs/>
          <w:sz w:val="52"/>
          <w:szCs w:val="52"/>
        </w:rPr>
      </w:pPr>
    </w:p>
    <w:p w14:paraId="232360F6">
      <w:pPr>
        <w:pStyle w:val="16"/>
        <w:spacing w:line="640" w:lineRule="exact"/>
        <w:ind w:firstLine="522" w:firstLineChars="100"/>
        <w:jc w:val="center"/>
        <w:rPr>
          <w:rFonts w:hint="eastAsia" w:ascii="仿宋" w:hAnsi="仿宋" w:eastAsia="仿宋" w:cs="仿宋"/>
          <w:b/>
          <w:bCs/>
          <w:sz w:val="52"/>
          <w:szCs w:val="52"/>
        </w:rPr>
      </w:pPr>
    </w:p>
    <w:p w14:paraId="1A5624BC">
      <w:pPr>
        <w:pStyle w:val="16"/>
        <w:spacing w:line="640" w:lineRule="exact"/>
        <w:ind w:firstLine="522" w:firstLineChars="100"/>
        <w:jc w:val="center"/>
        <w:rPr>
          <w:rFonts w:hint="eastAsia" w:ascii="仿宋" w:hAnsi="仿宋" w:eastAsia="仿宋" w:cs="仿宋"/>
          <w:b/>
          <w:bCs/>
          <w:sz w:val="52"/>
          <w:szCs w:val="52"/>
        </w:rPr>
      </w:pPr>
    </w:p>
    <w:p w14:paraId="35BCE849">
      <w:pPr>
        <w:pStyle w:val="16"/>
        <w:spacing w:line="640" w:lineRule="exact"/>
        <w:ind w:firstLine="522" w:firstLineChars="100"/>
        <w:jc w:val="center"/>
        <w:rPr>
          <w:rFonts w:hint="eastAsia" w:ascii="仿宋" w:hAnsi="仿宋" w:eastAsia="仿宋" w:cs="仿宋"/>
          <w:b/>
          <w:bCs/>
          <w:sz w:val="52"/>
          <w:szCs w:val="52"/>
        </w:rPr>
      </w:pPr>
      <w:r>
        <w:rPr>
          <w:rFonts w:ascii="仿宋" w:hAnsi="仿宋" w:eastAsia="仿宋" w:cs="仿宋"/>
          <w:b/>
          <w:bCs/>
          <w:sz w:val="52"/>
          <w:szCs w:val="52"/>
        </w:rPr>
        <w:t>第三部分</w:t>
      </w:r>
    </w:p>
    <w:p w14:paraId="6C487F79">
      <w:pPr>
        <w:pStyle w:val="16"/>
        <w:spacing w:line="640" w:lineRule="exact"/>
        <w:jc w:val="center"/>
        <w:rPr>
          <w:rFonts w:hint="eastAsia" w:ascii="仿宋" w:hAnsi="仿宋" w:eastAsia="仿宋" w:cs="仿宋"/>
          <w:b/>
          <w:bCs/>
          <w:sz w:val="52"/>
          <w:szCs w:val="52"/>
        </w:rPr>
      </w:pPr>
    </w:p>
    <w:p w14:paraId="0ED3C056">
      <w:pPr>
        <w:pStyle w:val="16"/>
        <w:spacing w:line="640" w:lineRule="exact"/>
        <w:jc w:val="center"/>
        <w:rPr>
          <w:rFonts w:hint="eastAsia" w:ascii="仿宋" w:hAnsi="仿宋" w:eastAsia="仿宋" w:cs="仿宋"/>
          <w:b/>
          <w:bCs/>
          <w:sz w:val="52"/>
          <w:szCs w:val="52"/>
        </w:rPr>
      </w:pPr>
      <w:r>
        <w:rPr>
          <w:rFonts w:ascii="仿宋" w:hAnsi="仿宋" w:eastAsia="仿宋" w:cs="仿宋"/>
          <w:b/>
          <w:bCs/>
          <w:sz w:val="52"/>
          <w:szCs w:val="52"/>
        </w:rPr>
        <w:t>2024年度部门决算情况说明</w:t>
      </w:r>
    </w:p>
    <w:p w14:paraId="159E25A6">
      <w:pPr>
        <w:widowControl/>
        <w:spacing w:line="640" w:lineRule="exact"/>
        <w:jc w:val="left"/>
        <w:rPr>
          <w:rFonts w:hint="eastAsia" w:ascii="仿宋" w:hAnsi="仿宋" w:eastAsia="仿宋" w:cs="Times New Roman"/>
          <w:sz w:val="32"/>
          <w:szCs w:val="32"/>
        </w:rPr>
      </w:pPr>
      <w:r>
        <w:rPr>
          <w:rFonts w:ascii="仿宋" w:hAnsi="仿宋" w:eastAsia="仿宋" w:cs="Times New Roman"/>
          <w:sz w:val="70"/>
          <w:szCs w:val="70"/>
        </w:rPr>
        <w:br w:type="page"/>
      </w:r>
    </w:p>
    <w:p w14:paraId="52C5106F">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一、收入支出决算总体情况说明</w:t>
      </w:r>
    </w:p>
    <w:p w14:paraId="32001E69">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r>
        <w:rPr>
          <w:rFonts w:ascii="仿宋" w:hAnsi="仿宋" w:eastAsia="仿宋" w:cs="仿宋"/>
        </w:rPr>
        <w:t>2024年度收、支总计</w:t>
      </w:r>
      <w:r>
        <w:rPr>
          <w:rFonts w:hint="eastAsia" w:ascii="仿宋" w:hAnsi="仿宋" w:eastAsia="仿宋" w:cs="仿宋"/>
        </w:rPr>
        <w:t>724.55</w:t>
      </w:r>
      <w:r>
        <w:rPr>
          <w:rFonts w:ascii="仿宋" w:hAnsi="仿宋" w:eastAsia="仿宋" w:cs="仿宋"/>
        </w:rPr>
        <w:t>万元。与上年相比减少</w:t>
      </w:r>
      <w:r>
        <w:rPr>
          <w:rFonts w:hint="eastAsia" w:ascii="仿宋" w:hAnsi="仿宋" w:eastAsia="仿宋" w:cs="仿宋"/>
          <w:lang w:val="en-US" w:eastAsia="zh-CN"/>
        </w:rPr>
        <w:t>140.03</w:t>
      </w:r>
      <w:r>
        <w:rPr>
          <w:rFonts w:ascii="仿宋" w:hAnsi="仿宋" w:eastAsia="仿宋" w:cs="仿宋"/>
        </w:rPr>
        <w:t>万元，降低</w:t>
      </w:r>
      <w:r>
        <w:rPr>
          <w:rFonts w:hint="eastAsia" w:ascii="仿宋" w:hAnsi="仿宋" w:eastAsia="仿宋" w:cs="仿宋"/>
          <w:lang w:val="en-US" w:eastAsia="zh-CN"/>
        </w:rPr>
        <w:t>16.19</w:t>
      </w:r>
      <w:r>
        <w:rPr>
          <w:rFonts w:ascii="仿宋" w:hAnsi="仿宋" w:eastAsia="仿宋" w:cs="仿宋"/>
        </w:rPr>
        <w:t>%，主要是因为</w:t>
      </w:r>
      <w:r>
        <w:rPr>
          <w:rFonts w:hint="eastAsia" w:ascii="仿宋" w:hAnsi="仿宋" w:eastAsia="仿宋" w:cs="仿宋"/>
          <w:lang w:eastAsia="zh-CN"/>
        </w:rPr>
        <w:t>人员调整以及农机</w:t>
      </w:r>
      <w:r>
        <w:rPr>
          <w:rFonts w:ascii="仿宋" w:hAnsi="仿宋" w:eastAsia="仿宋" w:cs="仿宋"/>
        </w:rPr>
        <w:t>项目减少</w:t>
      </w:r>
      <w:r>
        <w:rPr>
          <w:rFonts w:hint="eastAsia" w:ascii="仿宋" w:hAnsi="仿宋" w:eastAsia="仿宋" w:cs="仿宋"/>
          <w:lang w:eastAsia="zh-CN"/>
        </w:rPr>
        <w:t>。</w:t>
      </w:r>
    </w:p>
    <w:p w14:paraId="0AFF5295">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二、收入决算情况说明</w:t>
      </w:r>
    </w:p>
    <w:p w14:paraId="334B31CD">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2024年度收入合计</w:t>
      </w:r>
      <w:r>
        <w:rPr>
          <w:rFonts w:hint="eastAsia" w:ascii="仿宋" w:hAnsi="仿宋" w:eastAsia="仿宋" w:cs="仿宋"/>
        </w:rPr>
        <w:t>724.55</w:t>
      </w:r>
      <w:r>
        <w:rPr>
          <w:rFonts w:ascii="仿宋" w:hAnsi="仿宋" w:eastAsia="仿宋" w:cs="仿宋"/>
        </w:rPr>
        <w:t>万元，其中：财政拨款收入</w:t>
      </w:r>
      <w:r>
        <w:rPr>
          <w:rFonts w:hint="eastAsia" w:ascii="仿宋" w:hAnsi="仿宋" w:eastAsia="仿宋" w:cs="仿宋"/>
        </w:rPr>
        <w:t>640.25</w:t>
      </w:r>
      <w:r>
        <w:rPr>
          <w:rFonts w:ascii="仿宋" w:hAnsi="仿宋" w:eastAsia="仿宋" w:cs="仿宋"/>
        </w:rPr>
        <w:t>万元，占</w:t>
      </w:r>
      <w:r>
        <w:rPr>
          <w:rFonts w:hint="eastAsia" w:ascii="仿宋" w:hAnsi="仿宋" w:eastAsia="仿宋" w:cs="仿宋"/>
        </w:rPr>
        <w:t>88.37</w:t>
      </w:r>
      <w:r>
        <w:rPr>
          <w:rFonts w:ascii="仿宋" w:hAnsi="仿宋" w:eastAsia="仿宋" w:cs="仿宋"/>
        </w:rPr>
        <w:t>%；上级补助收入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%；事业收入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%；经营收入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%；附属单位上缴收入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%；其他收入</w:t>
      </w:r>
      <w:r>
        <w:rPr>
          <w:rFonts w:hint="eastAsia" w:ascii="仿宋" w:hAnsi="仿宋" w:eastAsia="仿宋" w:cs="仿宋"/>
        </w:rPr>
        <w:t>84.3</w:t>
      </w:r>
      <w:r>
        <w:rPr>
          <w:rFonts w:ascii="仿宋" w:hAnsi="仿宋" w:eastAsia="仿宋" w:cs="仿宋"/>
        </w:rPr>
        <w:t>万元，占</w:t>
      </w:r>
      <w:r>
        <w:rPr>
          <w:rFonts w:hint="eastAsia" w:ascii="仿宋" w:hAnsi="仿宋" w:eastAsia="仿宋" w:cs="仿宋"/>
        </w:rPr>
        <w:t>11.63</w:t>
      </w:r>
      <w:r>
        <w:rPr>
          <w:rFonts w:ascii="仿宋" w:hAnsi="仿宋" w:eastAsia="仿宋" w:cs="仿宋"/>
        </w:rPr>
        <w:t xml:space="preserve"> %。</w:t>
      </w:r>
    </w:p>
    <w:p w14:paraId="6B7ECB9A">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三、支出决算情况说明</w:t>
      </w:r>
    </w:p>
    <w:p w14:paraId="5C4CF620">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2024年度支出合计</w:t>
      </w:r>
      <w:r>
        <w:rPr>
          <w:rFonts w:hint="eastAsia" w:ascii="仿宋" w:hAnsi="仿宋" w:eastAsia="仿宋" w:cs="仿宋"/>
        </w:rPr>
        <w:t>724.55</w:t>
      </w:r>
      <w:r>
        <w:rPr>
          <w:rFonts w:ascii="仿宋" w:hAnsi="仿宋" w:eastAsia="仿宋" w:cs="仿宋"/>
        </w:rPr>
        <w:t>万元，其中：基本支出</w:t>
      </w:r>
      <w:r>
        <w:rPr>
          <w:rFonts w:hint="eastAsia" w:ascii="仿宋" w:hAnsi="仿宋" w:eastAsia="仿宋" w:cs="仿宋"/>
        </w:rPr>
        <w:t>216.7</w:t>
      </w:r>
      <w:r>
        <w:rPr>
          <w:rFonts w:ascii="仿宋" w:hAnsi="仿宋" w:eastAsia="仿宋" w:cs="仿宋"/>
        </w:rPr>
        <w:t>万元，占</w:t>
      </w:r>
      <w:r>
        <w:rPr>
          <w:rFonts w:hint="eastAsia" w:ascii="仿宋" w:hAnsi="仿宋" w:eastAsia="仿宋" w:cs="仿宋"/>
        </w:rPr>
        <w:t>29.91</w:t>
      </w:r>
      <w:r>
        <w:rPr>
          <w:rFonts w:ascii="仿宋" w:hAnsi="仿宋" w:eastAsia="仿宋" w:cs="仿宋"/>
        </w:rPr>
        <w:t>%；项目支出</w:t>
      </w:r>
      <w:r>
        <w:rPr>
          <w:rFonts w:hint="eastAsia" w:ascii="仿宋" w:hAnsi="仿宋" w:eastAsia="仿宋" w:cs="仿宋"/>
        </w:rPr>
        <w:t>507.85</w:t>
      </w:r>
      <w:r>
        <w:rPr>
          <w:rFonts w:ascii="仿宋" w:hAnsi="仿宋" w:eastAsia="仿宋" w:cs="仿宋"/>
        </w:rPr>
        <w:t>万元，占</w:t>
      </w:r>
      <w:r>
        <w:rPr>
          <w:rFonts w:hint="eastAsia" w:ascii="仿宋" w:hAnsi="仿宋" w:eastAsia="仿宋" w:cs="仿宋"/>
        </w:rPr>
        <w:t>70.09</w:t>
      </w:r>
      <w:r>
        <w:rPr>
          <w:rFonts w:ascii="仿宋" w:hAnsi="仿宋" w:eastAsia="仿宋" w:cs="仿宋"/>
        </w:rPr>
        <w:t>%；上缴上级支出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%；经营支出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%；对附属单位补助支出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p>
    <w:p w14:paraId="47001B00">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四、财政拨款收入支出决算总体情况说明</w:t>
      </w:r>
    </w:p>
    <w:p w14:paraId="126FD8E7">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r>
        <w:rPr>
          <w:rFonts w:ascii="仿宋" w:hAnsi="仿宋" w:eastAsia="仿宋" w:cs="仿宋"/>
        </w:rPr>
        <w:t>2024年度财政拨款收、支总计</w:t>
      </w:r>
      <w:r>
        <w:rPr>
          <w:rFonts w:hint="eastAsia" w:ascii="仿宋" w:hAnsi="仿宋" w:eastAsia="仿宋" w:cs="仿宋"/>
        </w:rPr>
        <w:t>640.25</w:t>
      </w:r>
      <w:r>
        <w:rPr>
          <w:rFonts w:ascii="仿宋" w:hAnsi="仿宋" w:eastAsia="仿宋" w:cs="仿宋"/>
        </w:rPr>
        <w:t>万元，与上年相比，减少</w:t>
      </w:r>
      <w:r>
        <w:rPr>
          <w:rFonts w:hint="eastAsia" w:ascii="仿宋" w:hAnsi="仿宋" w:eastAsia="仿宋" w:cs="仿宋"/>
          <w:lang w:val="en-US" w:eastAsia="zh-CN"/>
        </w:rPr>
        <w:t>184.76</w:t>
      </w:r>
      <w:r>
        <w:rPr>
          <w:rFonts w:ascii="仿宋" w:hAnsi="仿宋" w:eastAsia="仿宋" w:cs="仿宋"/>
        </w:rPr>
        <w:t>万元,降低</w:t>
      </w:r>
      <w:r>
        <w:rPr>
          <w:rFonts w:hint="eastAsia" w:ascii="仿宋" w:hAnsi="仿宋" w:eastAsia="仿宋" w:cs="仿宋"/>
          <w:lang w:val="en-US" w:eastAsia="zh-CN"/>
        </w:rPr>
        <w:t>22.4</w:t>
      </w:r>
      <w:r>
        <w:rPr>
          <w:rFonts w:ascii="仿宋" w:hAnsi="仿宋" w:eastAsia="仿宋" w:cs="仿宋"/>
        </w:rPr>
        <w:t>%，主要是因为</w:t>
      </w:r>
      <w:r>
        <w:rPr>
          <w:rFonts w:hint="eastAsia" w:ascii="仿宋" w:hAnsi="仿宋" w:eastAsia="仿宋" w:cs="仿宋"/>
          <w:lang w:eastAsia="zh-CN"/>
        </w:rPr>
        <w:t>人员调整以及农机</w:t>
      </w:r>
      <w:r>
        <w:rPr>
          <w:rFonts w:ascii="仿宋" w:hAnsi="仿宋" w:eastAsia="仿宋" w:cs="仿宋"/>
        </w:rPr>
        <w:t>项目减少</w:t>
      </w:r>
      <w:r>
        <w:rPr>
          <w:rFonts w:hint="eastAsia" w:ascii="仿宋" w:hAnsi="仿宋" w:eastAsia="仿宋" w:cs="仿宋"/>
          <w:lang w:eastAsia="zh-CN"/>
        </w:rPr>
        <w:t>。</w:t>
      </w:r>
    </w:p>
    <w:p w14:paraId="587CC22C">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五、一般公共预算财政拨款支出决算情况说明</w:t>
      </w:r>
    </w:p>
    <w:p w14:paraId="25B58EDE">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（一）一般公共预算财政拨款支出决算总体情况</w:t>
      </w:r>
    </w:p>
    <w:p w14:paraId="2B7FC2BB">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r>
        <w:rPr>
          <w:rFonts w:ascii="仿宋" w:hAnsi="仿宋" w:eastAsia="仿宋" w:cs="仿宋"/>
        </w:rPr>
        <w:t>2024年度财政拨款支出</w:t>
      </w:r>
      <w:r>
        <w:rPr>
          <w:rFonts w:hint="eastAsia" w:ascii="仿宋" w:hAnsi="仿宋" w:eastAsia="仿宋" w:cs="仿宋"/>
        </w:rPr>
        <w:t>640.25</w:t>
      </w:r>
      <w:r>
        <w:rPr>
          <w:rFonts w:ascii="仿宋" w:hAnsi="仿宋" w:eastAsia="仿宋" w:cs="仿宋"/>
        </w:rPr>
        <w:t>万元，占本年支出合计的</w:t>
      </w:r>
      <w:r>
        <w:rPr>
          <w:rFonts w:hint="eastAsia" w:ascii="仿宋" w:hAnsi="仿宋" w:eastAsia="仿宋" w:cs="仿宋"/>
        </w:rPr>
        <w:t>88.37</w:t>
      </w:r>
      <w:r>
        <w:rPr>
          <w:rFonts w:ascii="仿宋" w:hAnsi="仿宋" w:eastAsia="仿宋" w:cs="仿宋"/>
        </w:rPr>
        <w:t xml:space="preserve"> %，与上年相比，财政拨款支出减少</w:t>
      </w:r>
      <w:r>
        <w:rPr>
          <w:rFonts w:hint="eastAsia" w:ascii="仿宋" w:hAnsi="仿宋" w:eastAsia="仿宋" w:cs="仿宋"/>
          <w:lang w:val="en-US" w:eastAsia="zh-CN"/>
        </w:rPr>
        <w:t>184.76</w:t>
      </w:r>
      <w:r>
        <w:rPr>
          <w:rFonts w:ascii="仿宋" w:hAnsi="仿宋" w:eastAsia="仿宋" w:cs="仿宋"/>
        </w:rPr>
        <w:t>万元，降低</w:t>
      </w:r>
      <w:r>
        <w:rPr>
          <w:rFonts w:hint="eastAsia" w:ascii="仿宋" w:hAnsi="仿宋" w:eastAsia="仿宋" w:cs="仿宋"/>
          <w:lang w:val="en-US" w:eastAsia="zh-CN"/>
        </w:rPr>
        <w:t>22.4</w:t>
      </w:r>
      <w:r>
        <w:rPr>
          <w:rFonts w:ascii="仿宋" w:hAnsi="仿宋" w:eastAsia="仿宋" w:cs="仿宋"/>
        </w:rPr>
        <w:t>%，主要是因为</w:t>
      </w:r>
      <w:r>
        <w:rPr>
          <w:rFonts w:hint="eastAsia" w:ascii="仿宋" w:hAnsi="仿宋" w:eastAsia="仿宋" w:cs="仿宋"/>
          <w:lang w:eastAsia="zh-CN"/>
        </w:rPr>
        <w:t>人员调整以及农机</w:t>
      </w:r>
      <w:r>
        <w:rPr>
          <w:rFonts w:ascii="仿宋" w:hAnsi="仿宋" w:eastAsia="仿宋" w:cs="仿宋"/>
        </w:rPr>
        <w:t>项目减少</w:t>
      </w:r>
      <w:r>
        <w:rPr>
          <w:rFonts w:hint="eastAsia" w:ascii="仿宋" w:hAnsi="仿宋" w:eastAsia="仿宋" w:cs="仿宋"/>
          <w:lang w:eastAsia="zh-CN"/>
        </w:rPr>
        <w:t>。</w:t>
      </w:r>
    </w:p>
    <w:p w14:paraId="7E1C3072">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（二）一般公共预算财政拨款支出决算结构情况</w:t>
      </w:r>
    </w:p>
    <w:p w14:paraId="7A63A44C">
      <w:pPr>
        <w:pStyle w:val="4"/>
        <w:tabs>
          <w:tab w:val="left" w:pos="3381"/>
          <w:tab w:val="left" w:pos="3864"/>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w:t>
      </w:r>
      <w:r>
        <w:rPr>
          <w:rFonts w:hint="eastAsia" w:ascii="仿宋" w:hAnsi="仿宋" w:eastAsia="仿宋" w:cs="仿宋"/>
        </w:rPr>
        <w:t>568.26</w:t>
      </w:r>
      <w:r>
        <w:rPr>
          <w:rFonts w:ascii="仿宋" w:hAnsi="仿宋" w:eastAsia="仿宋" w:cs="仿宋"/>
        </w:rPr>
        <w:t>万元，主要用于以下方面：一般公共服务（类）支出</w:t>
      </w:r>
      <w:r>
        <w:rPr>
          <w:rFonts w:hint="eastAsia" w:ascii="仿宋" w:hAnsi="仿宋" w:eastAsia="仿宋" w:cs="仿宋"/>
          <w:lang w:val="en-US" w:eastAsia="zh-CN"/>
        </w:rPr>
        <w:t>568.26</w:t>
      </w:r>
      <w:r>
        <w:rPr>
          <w:rFonts w:ascii="仿宋" w:hAnsi="仿宋" w:eastAsia="仿宋" w:cs="仿宋"/>
        </w:rPr>
        <w:t>万元，占</w:t>
      </w:r>
      <w:r>
        <w:rPr>
          <w:rFonts w:hint="eastAsia" w:ascii="仿宋" w:hAnsi="仿宋" w:eastAsia="仿宋" w:cs="仿宋"/>
          <w:lang w:val="en-US" w:eastAsia="zh-CN"/>
        </w:rPr>
        <w:t>100</w:t>
      </w:r>
      <w:r>
        <w:rPr>
          <w:rFonts w:ascii="仿宋" w:hAnsi="仿宋" w:eastAsia="仿宋" w:cs="仿宋"/>
        </w:rPr>
        <w:t>%；教育（类）支出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r>
        <w:rPr>
          <w:rFonts w:hint="eastAsia" w:ascii="仿宋" w:hAnsi="仿宋" w:eastAsia="仿宋" w:cs="仿宋"/>
        </w:rPr>
        <w:t>。</w:t>
      </w:r>
    </w:p>
    <w:p w14:paraId="7E5C6B6E">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（三）一般公共预算财政拨款支出决算具体情况</w:t>
      </w:r>
    </w:p>
    <w:p w14:paraId="21F53417">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2024年度财政拨款支出年初预算数为</w:t>
      </w:r>
      <w:r>
        <w:rPr>
          <w:rFonts w:ascii="宋体" w:hAnsi="宋体" w:eastAsia="宋体" w:cs="宋体"/>
          <w:color w:val="000000"/>
          <w:sz w:val="31"/>
          <w:szCs w:val="31"/>
          <w:shd w:val="clear" w:color="auto" w:fill="FFFFFF"/>
        </w:rPr>
        <w:t>268.9</w:t>
      </w:r>
      <w:r>
        <w:rPr>
          <w:rFonts w:hint="eastAsia" w:ascii="宋体" w:hAnsi="宋体" w:cs="宋体"/>
          <w:color w:val="000000"/>
          <w:sz w:val="31"/>
          <w:szCs w:val="31"/>
          <w:shd w:val="clear" w:color="auto" w:fill="FFFFFF"/>
          <w:lang w:val="en-US" w:eastAsia="zh-CN"/>
        </w:rPr>
        <w:t>9</w:t>
      </w:r>
      <w:r>
        <w:rPr>
          <w:rFonts w:ascii="仿宋" w:hAnsi="仿宋" w:eastAsia="仿宋" w:cs="仿宋"/>
        </w:rPr>
        <w:t>万元，支出决算数为</w:t>
      </w:r>
      <w:r>
        <w:rPr>
          <w:rFonts w:hint="eastAsia" w:ascii="仿宋" w:hAnsi="仿宋" w:eastAsia="仿宋" w:cs="仿宋"/>
        </w:rPr>
        <w:t>724.55</w:t>
      </w:r>
      <w:r>
        <w:rPr>
          <w:rFonts w:ascii="仿宋" w:hAnsi="仿宋" w:eastAsia="仿宋" w:cs="仿宋"/>
        </w:rPr>
        <w:t>万元，完成年初预算的</w:t>
      </w:r>
      <w:r>
        <w:rPr>
          <w:rFonts w:hint="eastAsia" w:ascii="仿宋" w:hAnsi="仿宋" w:eastAsia="仿宋" w:cs="仿宋"/>
          <w:lang w:val="en-US" w:eastAsia="zh-CN"/>
        </w:rPr>
        <w:t>269.36</w:t>
      </w:r>
      <w:r>
        <w:rPr>
          <w:rFonts w:ascii="仿宋" w:hAnsi="仿宋" w:eastAsia="仿宋" w:cs="仿宋"/>
        </w:rPr>
        <w:t>%，其中：</w:t>
      </w:r>
    </w:p>
    <w:p w14:paraId="2B36AD63">
      <w:pPr>
        <w:pStyle w:val="4"/>
        <w:numPr>
          <w:ilvl w:val="0"/>
          <w:numId w:val="1"/>
        </w:numPr>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ascii="仿宋" w:hAnsi="仿宋" w:eastAsia="仿宋" w:cs="仿宋"/>
        </w:rPr>
        <w:t>社会保障和就业支出（类）行政事业单位养老支出（款）行政单位离退休（项）。</w:t>
      </w:r>
    </w:p>
    <w:p w14:paraId="0F890953">
      <w:pPr>
        <w:pStyle w:val="4"/>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年初预算为</w:t>
      </w:r>
      <w:r>
        <w:rPr>
          <w:rFonts w:hint="eastAsia" w:ascii="仿宋" w:hAnsi="仿宋" w:eastAsia="仿宋" w:cs="仿宋"/>
          <w:lang w:val="en-US" w:eastAsia="zh-CN"/>
        </w:rPr>
        <w:t>10.15</w:t>
      </w:r>
      <w:r>
        <w:rPr>
          <w:rFonts w:ascii="仿宋" w:hAnsi="仿宋" w:eastAsia="仿宋" w:cs="仿宋"/>
        </w:rPr>
        <w:t>万元，支出决算为</w:t>
      </w:r>
      <w:r>
        <w:rPr>
          <w:rFonts w:hint="eastAsia" w:ascii="仿宋" w:hAnsi="仿宋" w:eastAsia="仿宋" w:cs="仿宋"/>
          <w:lang w:val="en-US" w:eastAsia="zh-CN"/>
        </w:rPr>
        <w:t>5.04</w:t>
      </w:r>
      <w:r>
        <w:rPr>
          <w:rFonts w:ascii="仿宋" w:hAnsi="仿宋" w:eastAsia="仿宋" w:cs="仿宋"/>
        </w:rPr>
        <w:t>万元，完成年初预算的</w:t>
      </w:r>
      <w:r>
        <w:rPr>
          <w:rFonts w:hint="eastAsia" w:ascii="仿宋" w:hAnsi="仿宋" w:eastAsia="仿宋" w:cs="仿宋"/>
          <w:lang w:val="en-US" w:eastAsia="zh-CN"/>
        </w:rPr>
        <w:t>49.66</w:t>
      </w:r>
      <w:r>
        <w:rPr>
          <w:rFonts w:ascii="仿宋" w:hAnsi="仿宋" w:eastAsia="仿宋" w:cs="仿宋"/>
        </w:rPr>
        <w:t>%，决算数</w:t>
      </w:r>
      <w:r>
        <w:rPr>
          <w:rFonts w:hint="eastAsia" w:ascii="仿宋" w:hAnsi="仿宋" w:eastAsia="仿宋" w:cs="仿宋"/>
          <w:lang w:eastAsia="zh-CN"/>
        </w:rPr>
        <w:t>小于</w:t>
      </w:r>
      <w:r>
        <w:rPr>
          <w:rFonts w:ascii="仿宋" w:hAnsi="仿宋" w:eastAsia="仿宋" w:cs="仿宋"/>
        </w:rPr>
        <w:t>年初预算数的主要原因是：</w:t>
      </w:r>
      <w:r>
        <w:rPr>
          <w:rFonts w:hint="eastAsia" w:ascii="仿宋" w:hAnsi="仿宋" w:eastAsia="仿宋" w:cs="仿宋"/>
          <w:lang w:eastAsia="zh-CN"/>
        </w:rPr>
        <w:t>人员经费调整</w:t>
      </w:r>
      <w:r>
        <w:rPr>
          <w:rFonts w:ascii="仿宋" w:hAnsi="仿宋" w:eastAsia="仿宋" w:cs="仿宋"/>
        </w:rPr>
        <w:t>。</w:t>
      </w:r>
    </w:p>
    <w:p w14:paraId="2715FFD5">
      <w:pPr>
        <w:pStyle w:val="4"/>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rPr>
      </w:pPr>
      <w:r>
        <w:rPr>
          <w:rFonts w:hint="eastAsia" w:ascii="仿宋" w:hAnsi="仿宋" w:eastAsia="仿宋" w:cs="仿宋"/>
        </w:rPr>
        <w:t>2、</w:t>
      </w:r>
      <w:r>
        <w:rPr>
          <w:rFonts w:ascii="仿宋" w:hAnsi="仿宋" w:eastAsia="仿宋" w:cs="仿宋"/>
        </w:rPr>
        <w:t>社会保障和就业支出（类）行政事业单位养老支出（款）</w:t>
      </w:r>
      <w:r>
        <w:rPr>
          <w:rFonts w:hint="eastAsia" w:ascii="仿宋" w:hAnsi="仿宋" w:eastAsia="仿宋" w:cs="仿宋"/>
        </w:rPr>
        <w:t>机关</w:t>
      </w:r>
      <w:r>
        <w:rPr>
          <w:rFonts w:ascii="仿宋" w:hAnsi="仿宋" w:eastAsia="仿宋" w:cs="仿宋"/>
        </w:rPr>
        <w:t>事业</w:t>
      </w:r>
      <w:r>
        <w:rPr>
          <w:rFonts w:ascii="仿宋" w:hAnsi="仿宋" w:eastAsia="仿宋"/>
        </w:rPr>
        <w:t>单位基本养老保险缴费支出（项）。</w:t>
      </w:r>
    </w:p>
    <w:p w14:paraId="43ACE17E">
      <w:pPr>
        <w:pStyle w:val="4"/>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年初预算为</w:t>
      </w:r>
      <w:r>
        <w:rPr>
          <w:rFonts w:hint="eastAsia" w:ascii="仿宋" w:hAnsi="仿宋" w:eastAsia="仿宋" w:cs="仿宋"/>
          <w:lang w:val="en-US" w:eastAsia="zh-CN"/>
        </w:rPr>
        <w:t>14.97</w:t>
      </w:r>
      <w:r>
        <w:rPr>
          <w:rFonts w:ascii="仿宋" w:hAnsi="仿宋" w:eastAsia="仿宋" w:cs="仿宋"/>
        </w:rPr>
        <w:t>万元，支出决算为</w:t>
      </w:r>
      <w:r>
        <w:rPr>
          <w:rFonts w:hint="eastAsia" w:ascii="仿宋" w:hAnsi="仿宋" w:eastAsia="仿宋" w:cs="仿宋"/>
          <w:lang w:val="en-US" w:eastAsia="zh-CN"/>
        </w:rPr>
        <w:t>13.41</w:t>
      </w:r>
      <w:r>
        <w:rPr>
          <w:rFonts w:ascii="仿宋" w:hAnsi="仿宋" w:eastAsia="仿宋" w:cs="仿宋"/>
        </w:rPr>
        <w:t>万元，完成年初预算的</w:t>
      </w:r>
      <w:r>
        <w:rPr>
          <w:rFonts w:hint="eastAsia" w:ascii="仿宋" w:hAnsi="仿宋" w:eastAsia="仿宋" w:cs="仿宋"/>
          <w:lang w:val="en-US" w:eastAsia="zh-CN"/>
        </w:rPr>
        <w:t>89.58</w:t>
      </w:r>
      <w:r>
        <w:rPr>
          <w:rFonts w:ascii="仿宋" w:hAnsi="仿宋" w:eastAsia="仿宋" w:cs="仿宋"/>
        </w:rPr>
        <w:t>%，决算数大于年初预算数的主要原因是：</w:t>
      </w:r>
      <w:r>
        <w:rPr>
          <w:rFonts w:hint="eastAsia" w:ascii="仿宋" w:hAnsi="仿宋" w:eastAsia="仿宋" w:cs="仿宋"/>
          <w:lang w:eastAsia="zh-CN"/>
        </w:rPr>
        <w:t>人员经费调整。</w:t>
      </w:r>
    </w:p>
    <w:p w14:paraId="2A574DDF">
      <w:pPr>
        <w:pStyle w:val="4"/>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hint="eastAsia" w:ascii="仿宋" w:hAnsi="仿宋" w:eastAsia="仿宋" w:cs="仿宋"/>
        </w:rPr>
        <w:t>3、</w:t>
      </w:r>
      <w:r>
        <w:rPr>
          <w:rFonts w:ascii="仿宋" w:hAnsi="仿宋" w:eastAsia="仿宋" w:cs="仿宋"/>
        </w:rPr>
        <w:t>社会保障和就业支出（类）抚恤（款）其他优抚支出（项）。</w:t>
      </w:r>
    </w:p>
    <w:p w14:paraId="36D7A457">
      <w:pPr>
        <w:pStyle w:val="4"/>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年初预算为</w:t>
      </w:r>
      <w:r>
        <w:rPr>
          <w:rFonts w:hint="eastAsia" w:ascii="仿宋" w:hAnsi="仿宋" w:eastAsia="仿宋" w:cs="仿宋"/>
          <w:lang w:val="en-US" w:eastAsia="zh-CN"/>
        </w:rPr>
        <w:t>3.31</w:t>
      </w:r>
      <w:r>
        <w:rPr>
          <w:rFonts w:ascii="仿宋" w:hAnsi="仿宋" w:eastAsia="仿宋" w:cs="仿宋"/>
        </w:rPr>
        <w:t>万元，支出决算为</w:t>
      </w:r>
      <w:r>
        <w:rPr>
          <w:rFonts w:hint="eastAsia" w:ascii="仿宋" w:hAnsi="仿宋" w:eastAsia="仿宋" w:cs="仿宋"/>
          <w:lang w:val="en-US" w:eastAsia="zh-CN"/>
        </w:rPr>
        <w:t>3.31</w:t>
      </w:r>
      <w:r>
        <w:rPr>
          <w:rFonts w:ascii="仿宋" w:hAnsi="仿宋" w:eastAsia="仿宋" w:cs="仿宋"/>
        </w:rPr>
        <w:t>万元，完成年初预算的</w:t>
      </w:r>
      <w:r>
        <w:rPr>
          <w:rFonts w:hint="eastAsia" w:ascii="仿宋" w:hAnsi="仿宋" w:eastAsia="仿宋" w:cs="仿宋"/>
          <w:lang w:val="en-US" w:eastAsia="zh-CN"/>
        </w:rPr>
        <w:t xml:space="preserve">100 </w:t>
      </w:r>
      <w:r>
        <w:rPr>
          <w:rFonts w:ascii="仿宋" w:hAnsi="仿宋" w:eastAsia="仿宋" w:cs="仿宋"/>
        </w:rPr>
        <w:t>%，决算数</w:t>
      </w:r>
      <w:r>
        <w:rPr>
          <w:rFonts w:hint="eastAsia" w:ascii="仿宋" w:hAnsi="仿宋" w:eastAsia="仿宋" w:cs="仿宋"/>
        </w:rPr>
        <w:t>等</w:t>
      </w:r>
      <w:r>
        <w:rPr>
          <w:rFonts w:ascii="仿宋" w:hAnsi="仿宋" w:eastAsia="仿宋" w:cs="仿宋"/>
        </w:rPr>
        <w:t>于年初预算数的主要原因是：按年初预算发放遗嘱抚恤金。</w:t>
      </w:r>
      <w:r>
        <w:rPr>
          <w:rFonts w:hint="eastAsia" w:ascii="仿宋" w:hAnsi="仿宋" w:eastAsia="仿宋" w:cs="仿宋"/>
          <w:lang w:val="en-US" w:eastAsia="zh-CN"/>
        </w:rPr>
        <w:t xml:space="preserve"> </w:t>
      </w:r>
    </w:p>
    <w:p w14:paraId="6C3EC8B4">
      <w:pPr>
        <w:pStyle w:val="4"/>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hint="eastAsia" w:ascii="仿宋" w:hAnsi="仿宋" w:eastAsia="仿宋" w:cs="仿宋"/>
        </w:rPr>
        <w:t>4、卫生健康支出（类）行政事业单位医疗（款）行政医疗医疗 （项）。</w:t>
      </w:r>
    </w:p>
    <w:p w14:paraId="31E1DE66">
      <w:pPr>
        <w:pStyle w:val="4"/>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年初预算为</w:t>
      </w:r>
      <w:r>
        <w:rPr>
          <w:rFonts w:hint="eastAsia" w:ascii="仿宋" w:hAnsi="仿宋" w:eastAsia="仿宋" w:cs="仿宋"/>
          <w:lang w:val="en-US" w:eastAsia="zh-CN"/>
        </w:rPr>
        <w:t>7.65</w:t>
      </w:r>
      <w:r>
        <w:rPr>
          <w:rFonts w:ascii="仿宋" w:hAnsi="仿宋" w:eastAsia="仿宋" w:cs="仿宋"/>
        </w:rPr>
        <w:t>万元，支出决算为</w:t>
      </w:r>
      <w:r>
        <w:rPr>
          <w:rFonts w:hint="eastAsia" w:ascii="仿宋" w:hAnsi="仿宋" w:eastAsia="仿宋" w:cs="仿宋"/>
          <w:lang w:val="en-US" w:eastAsia="zh-CN"/>
        </w:rPr>
        <w:t>7.43</w:t>
      </w:r>
      <w:r>
        <w:rPr>
          <w:rFonts w:ascii="仿宋" w:hAnsi="仿宋" w:eastAsia="仿宋" w:cs="仿宋"/>
        </w:rPr>
        <w:t>万元，完成年初预算的</w:t>
      </w:r>
      <w:r>
        <w:rPr>
          <w:rFonts w:hint="eastAsia" w:ascii="仿宋" w:hAnsi="仿宋" w:eastAsia="仿宋" w:cs="仿宋"/>
          <w:lang w:val="en-US" w:eastAsia="zh-CN"/>
        </w:rPr>
        <w:t>97.12</w:t>
      </w:r>
      <w:r>
        <w:rPr>
          <w:rFonts w:ascii="仿宋" w:hAnsi="仿宋" w:eastAsia="仿宋" w:cs="仿宋"/>
        </w:rPr>
        <w:t>%，决算数</w:t>
      </w:r>
      <w:r>
        <w:rPr>
          <w:rFonts w:hint="eastAsia" w:ascii="仿宋" w:hAnsi="仿宋" w:eastAsia="仿宋" w:cs="仿宋"/>
          <w:lang w:eastAsia="zh-CN"/>
        </w:rPr>
        <w:t>大于</w:t>
      </w:r>
      <w:r>
        <w:rPr>
          <w:rFonts w:ascii="仿宋" w:hAnsi="仿宋" w:eastAsia="仿宋" w:cs="仿宋"/>
        </w:rPr>
        <w:t>年初预算数主要原因是：</w:t>
      </w:r>
      <w:r>
        <w:rPr>
          <w:rFonts w:hint="eastAsia" w:ascii="仿宋" w:hAnsi="仿宋" w:eastAsia="仿宋" w:cs="仿宋"/>
        </w:rPr>
        <w:t>人员的调动及工资的调整</w:t>
      </w:r>
      <w:r>
        <w:rPr>
          <w:rFonts w:ascii="仿宋" w:hAnsi="仿宋" w:eastAsia="仿宋" w:cs="仿宋"/>
        </w:rPr>
        <w:t>。</w:t>
      </w:r>
    </w:p>
    <w:p w14:paraId="59DA1EAB">
      <w:pPr>
        <w:pStyle w:val="4"/>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hint="eastAsia" w:ascii="仿宋" w:hAnsi="仿宋" w:eastAsia="仿宋" w:cs="仿宋"/>
          <w:lang w:val="en-US" w:eastAsia="zh-CN"/>
        </w:rPr>
        <w:t>5</w:t>
      </w:r>
      <w:r>
        <w:rPr>
          <w:rFonts w:hint="eastAsia" w:ascii="仿宋" w:hAnsi="仿宋" w:eastAsia="仿宋" w:cs="仿宋"/>
        </w:rPr>
        <w:t>、农林水支出（类）水利（款）行政运行（项）。</w:t>
      </w:r>
    </w:p>
    <w:p w14:paraId="2FF75D48">
      <w:pPr>
        <w:pStyle w:val="4"/>
        <w:tabs>
          <w:tab w:val="left" w:pos="3381"/>
          <w:tab w:val="left" w:pos="3864"/>
          <w:tab w:val="left" w:pos="6248"/>
          <w:tab w:val="left" w:pos="7386"/>
        </w:tabs>
        <w:overflowPunct w:val="0"/>
        <w:spacing w:beforeLines="5"/>
        <w:ind w:left="420" w:leftChars="200" w:right="155" w:rightChars="74" w:firstLine="640" w:firstLineChars="200"/>
        <w:rPr>
          <w:rFonts w:hint="eastAsia" w:ascii="仿宋" w:hAnsi="仿宋" w:eastAsia="仿宋" w:cs="仿宋"/>
        </w:rPr>
      </w:pPr>
      <w:r>
        <w:rPr>
          <w:rFonts w:hint="eastAsia" w:ascii="仿宋" w:hAnsi="仿宋" w:eastAsia="仿宋" w:cs="仿宋"/>
        </w:rPr>
        <w:t>年初预算数为</w:t>
      </w:r>
      <w:r>
        <w:rPr>
          <w:rFonts w:hint="eastAsia" w:ascii="仿宋" w:hAnsi="仿宋" w:eastAsia="仿宋" w:cs="仿宋"/>
          <w:lang w:val="en-US" w:eastAsia="zh-CN"/>
        </w:rPr>
        <w:t>148.75</w:t>
      </w:r>
      <w:r>
        <w:rPr>
          <w:rFonts w:hint="eastAsia" w:ascii="仿宋" w:hAnsi="仿宋" w:eastAsia="仿宋" w:cs="仿宋"/>
        </w:rPr>
        <w:t>万元，决算数支出为</w:t>
      </w:r>
      <w:r>
        <w:rPr>
          <w:rFonts w:hint="eastAsia" w:ascii="仿宋" w:hAnsi="仿宋" w:eastAsia="仿宋" w:cs="仿宋"/>
          <w:lang w:val="en-US" w:eastAsia="zh-CN"/>
        </w:rPr>
        <w:t>180.46</w:t>
      </w:r>
      <w:r>
        <w:rPr>
          <w:rFonts w:hint="eastAsia" w:ascii="仿宋" w:hAnsi="仿宋" w:eastAsia="仿宋" w:cs="仿宋"/>
        </w:rPr>
        <w:t>万元，</w:t>
      </w:r>
      <w:r>
        <w:rPr>
          <w:rFonts w:ascii="仿宋" w:hAnsi="仿宋" w:eastAsia="仿宋" w:cs="仿宋"/>
        </w:rPr>
        <w:t>完成年初预算的</w:t>
      </w:r>
      <w:r>
        <w:rPr>
          <w:rFonts w:hint="eastAsia" w:ascii="仿宋" w:hAnsi="仿宋" w:eastAsia="仿宋" w:cs="仿宋"/>
          <w:lang w:val="en-US" w:eastAsia="zh-CN"/>
        </w:rPr>
        <w:t>121.32</w:t>
      </w:r>
      <w:r>
        <w:rPr>
          <w:rFonts w:hint="eastAsia" w:ascii="仿宋" w:hAnsi="仿宋" w:eastAsia="仿宋" w:cs="仿宋"/>
        </w:rPr>
        <w:t>%，决算数大于预算数的原因是</w:t>
      </w:r>
      <w:r>
        <w:rPr>
          <w:rFonts w:hint="eastAsia" w:ascii="仿宋" w:hAnsi="仿宋" w:eastAsia="仿宋" w:cs="仿宋"/>
          <w:lang w:eastAsia="zh-CN"/>
        </w:rPr>
        <w:t>：</w:t>
      </w:r>
      <w:r>
        <w:rPr>
          <w:rFonts w:hint="eastAsia" w:ascii="仿宋" w:hAnsi="仿宋" w:eastAsia="仿宋" w:cs="仿宋"/>
        </w:rPr>
        <w:t>人员的调动及工资的调整。</w:t>
      </w:r>
    </w:p>
    <w:p w14:paraId="3F18F2F6">
      <w:pPr>
        <w:pStyle w:val="4"/>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hint="eastAsia" w:ascii="仿宋" w:hAnsi="仿宋" w:eastAsia="仿宋" w:cs="仿宋"/>
          <w:lang w:val="en-US" w:eastAsia="zh-CN"/>
        </w:rPr>
        <w:t>6</w:t>
      </w:r>
      <w:r>
        <w:rPr>
          <w:rFonts w:hint="eastAsia" w:ascii="仿宋" w:hAnsi="仿宋" w:eastAsia="仿宋" w:cs="仿宋"/>
        </w:rPr>
        <w:t>、农林水支出（类）水利（款）</w:t>
      </w:r>
      <w:r>
        <w:rPr>
          <w:rFonts w:hint="eastAsia" w:ascii="仿宋" w:hAnsi="仿宋" w:eastAsia="仿宋" w:cs="仿宋"/>
          <w:lang w:eastAsia="zh-CN"/>
        </w:rPr>
        <w:t>科技转化与推广服务</w:t>
      </w:r>
      <w:r>
        <w:rPr>
          <w:rFonts w:hint="eastAsia" w:ascii="仿宋" w:hAnsi="仿宋" w:eastAsia="仿宋" w:cs="仿宋"/>
        </w:rPr>
        <w:t>（项）。</w:t>
      </w:r>
    </w:p>
    <w:p w14:paraId="6B115E66">
      <w:pPr>
        <w:pStyle w:val="4"/>
        <w:tabs>
          <w:tab w:val="left" w:pos="3381"/>
          <w:tab w:val="left" w:pos="3864"/>
          <w:tab w:val="left" w:pos="6248"/>
          <w:tab w:val="left" w:pos="7386"/>
        </w:tabs>
        <w:overflowPunct w:val="0"/>
        <w:spacing w:beforeLines="5"/>
        <w:ind w:left="420" w:leftChars="200" w:right="155" w:rightChars="74" w:firstLine="640" w:firstLineChars="200"/>
        <w:rPr>
          <w:rFonts w:hint="eastAsia" w:ascii="仿宋" w:hAnsi="仿宋" w:eastAsia="仿宋" w:cs="仿宋"/>
        </w:rPr>
      </w:pPr>
      <w:r>
        <w:rPr>
          <w:rFonts w:hint="eastAsia" w:ascii="仿宋" w:hAnsi="仿宋" w:eastAsia="仿宋" w:cs="仿宋"/>
        </w:rPr>
        <w:t>年初预算数为</w:t>
      </w:r>
      <w:r>
        <w:rPr>
          <w:rFonts w:hint="eastAsia" w:ascii="仿宋" w:hAnsi="仿宋" w:eastAsia="仿宋" w:cs="仿宋"/>
          <w:lang w:val="en-US" w:eastAsia="zh-CN"/>
        </w:rPr>
        <w:t>0</w:t>
      </w:r>
      <w:r>
        <w:rPr>
          <w:rFonts w:hint="eastAsia" w:ascii="仿宋" w:hAnsi="仿宋" w:eastAsia="仿宋" w:cs="仿宋"/>
        </w:rPr>
        <w:t>万元，决算数支出为</w:t>
      </w:r>
      <w:r>
        <w:rPr>
          <w:rFonts w:hint="eastAsia" w:ascii="仿宋" w:hAnsi="仿宋" w:eastAsia="仿宋" w:cs="仿宋"/>
          <w:lang w:val="en-US" w:eastAsia="zh-CN"/>
        </w:rPr>
        <w:t>10</w:t>
      </w:r>
      <w:r>
        <w:rPr>
          <w:rFonts w:hint="eastAsia" w:ascii="仿宋" w:hAnsi="仿宋" w:eastAsia="仿宋" w:cs="仿宋"/>
        </w:rPr>
        <w:t>万元，决算数大于预算数的原因是</w:t>
      </w:r>
      <w:r>
        <w:rPr>
          <w:rFonts w:hint="eastAsia" w:ascii="仿宋" w:hAnsi="仿宋" w:eastAsia="仿宋" w:cs="仿宋"/>
          <w:lang w:eastAsia="zh-CN"/>
        </w:rPr>
        <w:t>农机化发展资金支出</w:t>
      </w:r>
      <w:r>
        <w:rPr>
          <w:rFonts w:hint="eastAsia" w:ascii="仿宋" w:hAnsi="仿宋" w:eastAsia="仿宋" w:cs="仿宋"/>
        </w:rPr>
        <w:t>。</w:t>
      </w:r>
    </w:p>
    <w:p w14:paraId="0668D006">
      <w:pPr>
        <w:pStyle w:val="4"/>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hint="eastAsia" w:ascii="仿宋" w:hAnsi="仿宋" w:eastAsia="仿宋" w:cs="仿宋"/>
          <w:lang w:val="en-US" w:eastAsia="zh-CN"/>
        </w:rPr>
        <w:t>7</w:t>
      </w:r>
      <w:r>
        <w:rPr>
          <w:rFonts w:hint="eastAsia" w:ascii="仿宋" w:hAnsi="仿宋" w:eastAsia="仿宋" w:cs="仿宋"/>
        </w:rPr>
        <w:t>、农林水支出（类）水利（款）</w:t>
      </w:r>
      <w:r>
        <w:rPr>
          <w:rFonts w:hint="eastAsia" w:ascii="仿宋" w:hAnsi="仿宋" w:eastAsia="仿宋" w:cs="仿宋"/>
          <w:lang w:eastAsia="zh-CN"/>
        </w:rPr>
        <w:t>农业生产发展</w:t>
      </w:r>
      <w:r>
        <w:rPr>
          <w:rFonts w:hint="eastAsia" w:ascii="仿宋" w:hAnsi="仿宋" w:eastAsia="仿宋" w:cs="仿宋"/>
        </w:rPr>
        <w:t>（项）。</w:t>
      </w:r>
    </w:p>
    <w:p w14:paraId="0FC3E187">
      <w:pPr>
        <w:pStyle w:val="4"/>
        <w:tabs>
          <w:tab w:val="left" w:pos="3381"/>
          <w:tab w:val="left" w:pos="3864"/>
          <w:tab w:val="left" w:pos="6248"/>
          <w:tab w:val="left" w:pos="7386"/>
        </w:tabs>
        <w:overflowPunct w:val="0"/>
        <w:spacing w:beforeLines="5"/>
        <w:ind w:left="420" w:leftChars="200" w:right="155" w:rightChars="74" w:firstLine="640" w:firstLineChars="200"/>
        <w:rPr>
          <w:rFonts w:hint="eastAsia" w:ascii="仿宋" w:hAnsi="仿宋" w:eastAsia="仿宋" w:cs="仿宋"/>
        </w:rPr>
      </w:pPr>
      <w:r>
        <w:rPr>
          <w:rFonts w:hint="eastAsia" w:ascii="仿宋" w:hAnsi="仿宋" w:eastAsia="仿宋" w:cs="仿宋"/>
        </w:rPr>
        <w:t>年初预算数为</w:t>
      </w:r>
      <w:r>
        <w:rPr>
          <w:rFonts w:hint="eastAsia" w:ascii="仿宋" w:hAnsi="仿宋" w:eastAsia="仿宋" w:cs="仿宋"/>
          <w:lang w:val="en-US" w:eastAsia="zh-CN"/>
        </w:rPr>
        <w:t>0</w:t>
      </w:r>
      <w:r>
        <w:rPr>
          <w:rFonts w:hint="eastAsia" w:ascii="仿宋" w:hAnsi="仿宋" w:eastAsia="仿宋" w:cs="仿宋"/>
        </w:rPr>
        <w:t>万元，决算数支出为</w:t>
      </w:r>
      <w:r>
        <w:rPr>
          <w:rFonts w:hint="eastAsia" w:ascii="仿宋" w:hAnsi="仿宋" w:eastAsia="仿宋" w:cs="仿宋"/>
          <w:lang w:val="en-US" w:eastAsia="zh-CN"/>
        </w:rPr>
        <w:t>213.52</w:t>
      </w:r>
      <w:r>
        <w:rPr>
          <w:rFonts w:hint="eastAsia" w:ascii="仿宋" w:hAnsi="仿宋" w:eastAsia="仿宋" w:cs="仿宋"/>
        </w:rPr>
        <w:t>万元，决算数大于预算数的原因是</w:t>
      </w:r>
      <w:r>
        <w:rPr>
          <w:rFonts w:hint="eastAsia" w:ascii="仿宋" w:hAnsi="仿宋" w:eastAsia="仿宋" w:cs="仿宋"/>
          <w:lang w:eastAsia="zh-CN"/>
        </w:rPr>
        <w:t>：农机购置补贴支出</w:t>
      </w:r>
      <w:r>
        <w:rPr>
          <w:rFonts w:hint="eastAsia" w:ascii="仿宋" w:hAnsi="仿宋" w:eastAsia="仿宋" w:cs="仿宋"/>
        </w:rPr>
        <w:t>。</w:t>
      </w:r>
    </w:p>
    <w:p w14:paraId="3DC8F14C">
      <w:pPr>
        <w:pStyle w:val="4"/>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hint="eastAsia" w:ascii="仿宋" w:hAnsi="仿宋" w:eastAsia="仿宋" w:cs="仿宋"/>
          <w:lang w:val="en-US" w:eastAsia="zh-CN"/>
        </w:rPr>
        <w:t>8</w:t>
      </w:r>
      <w:r>
        <w:rPr>
          <w:rFonts w:hint="eastAsia" w:ascii="仿宋" w:hAnsi="仿宋" w:eastAsia="仿宋" w:cs="仿宋"/>
        </w:rPr>
        <w:t>、农林水支出（类）水利（款）</w:t>
      </w:r>
      <w:r>
        <w:rPr>
          <w:rFonts w:hint="eastAsia" w:ascii="仿宋" w:hAnsi="仿宋" w:eastAsia="仿宋" w:cs="仿宋"/>
          <w:lang w:eastAsia="zh-CN"/>
        </w:rPr>
        <w:t>其他农业农村支出</w:t>
      </w:r>
      <w:r>
        <w:rPr>
          <w:rFonts w:hint="eastAsia" w:ascii="仿宋" w:hAnsi="仿宋" w:eastAsia="仿宋" w:cs="仿宋"/>
        </w:rPr>
        <w:t>（项）。</w:t>
      </w:r>
    </w:p>
    <w:p w14:paraId="472EE8DD">
      <w:pPr>
        <w:pStyle w:val="4"/>
        <w:tabs>
          <w:tab w:val="left" w:pos="3381"/>
          <w:tab w:val="left" w:pos="3864"/>
          <w:tab w:val="left" w:pos="6248"/>
          <w:tab w:val="left" w:pos="7386"/>
        </w:tabs>
        <w:overflowPunct w:val="0"/>
        <w:spacing w:beforeLines="5"/>
        <w:ind w:left="420" w:leftChars="200" w:right="155" w:rightChars="74" w:firstLine="640" w:firstLineChars="200"/>
        <w:rPr>
          <w:rFonts w:hint="eastAsia" w:ascii="仿宋" w:hAnsi="仿宋" w:eastAsia="仿宋" w:cs="仿宋"/>
        </w:rPr>
      </w:pPr>
      <w:r>
        <w:rPr>
          <w:rFonts w:hint="eastAsia" w:ascii="仿宋" w:hAnsi="仿宋" w:eastAsia="仿宋" w:cs="仿宋"/>
        </w:rPr>
        <w:t>年初预算数为</w:t>
      </w:r>
      <w:r>
        <w:rPr>
          <w:rFonts w:hint="eastAsia" w:ascii="仿宋" w:hAnsi="仿宋" w:eastAsia="仿宋" w:cs="仿宋"/>
          <w:lang w:val="en-US" w:eastAsia="zh-CN"/>
        </w:rPr>
        <w:t>72</w:t>
      </w:r>
      <w:r>
        <w:rPr>
          <w:rFonts w:hint="eastAsia" w:ascii="仿宋" w:hAnsi="仿宋" w:eastAsia="仿宋" w:cs="仿宋"/>
        </w:rPr>
        <w:t>万元，决算数支出为</w:t>
      </w:r>
      <w:r>
        <w:rPr>
          <w:rFonts w:hint="eastAsia" w:ascii="仿宋" w:hAnsi="仿宋" w:eastAsia="仿宋" w:cs="仿宋"/>
          <w:lang w:val="en-US" w:eastAsia="zh-CN"/>
        </w:rPr>
        <w:t>92</w:t>
      </w:r>
      <w:r>
        <w:rPr>
          <w:rFonts w:hint="eastAsia" w:ascii="仿宋" w:hAnsi="仿宋" w:eastAsia="仿宋" w:cs="仿宋"/>
        </w:rPr>
        <w:t>万元，</w:t>
      </w:r>
      <w:r>
        <w:rPr>
          <w:rFonts w:ascii="仿宋" w:hAnsi="仿宋" w:eastAsia="仿宋" w:cs="仿宋"/>
        </w:rPr>
        <w:t>完成年初预算的</w:t>
      </w:r>
      <w:r>
        <w:rPr>
          <w:rFonts w:hint="eastAsia" w:ascii="仿宋" w:hAnsi="仿宋" w:eastAsia="仿宋" w:cs="仿宋"/>
          <w:lang w:val="en-US" w:eastAsia="zh-CN"/>
        </w:rPr>
        <w:t>127.78</w:t>
      </w:r>
      <w:r>
        <w:rPr>
          <w:rFonts w:hint="eastAsia" w:ascii="仿宋" w:hAnsi="仿宋" w:eastAsia="仿宋" w:cs="仿宋"/>
        </w:rPr>
        <w:t>%，决算数大于预算数的原因是</w:t>
      </w:r>
      <w:r>
        <w:rPr>
          <w:rFonts w:hint="eastAsia" w:ascii="仿宋" w:hAnsi="仿宋" w:eastAsia="仿宋" w:cs="仿宋"/>
          <w:lang w:eastAsia="zh-CN"/>
        </w:rPr>
        <w:t>：机耕道新建改造维修支出</w:t>
      </w:r>
      <w:r>
        <w:rPr>
          <w:rFonts w:hint="eastAsia" w:ascii="仿宋" w:hAnsi="仿宋" w:eastAsia="仿宋" w:cs="仿宋"/>
        </w:rPr>
        <w:t>。</w:t>
      </w:r>
    </w:p>
    <w:p w14:paraId="10EB5344">
      <w:pPr>
        <w:pStyle w:val="4"/>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hint="eastAsia" w:ascii="仿宋" w:hAnsi="仿宋" w:eastAsia="仿宋" w:cs="仿宋"/>
          <w:lang w:val="en-US" w:eastAsia="zh-CN"/>
        </w:rPr>
        <w:t>9</w:t>
      </w:r>
      <w:r>
        <w:rPr>
          <w:rFonts w:hint="eastAsia" w:ascii="仿宋" w:hAnsi="仿宋" w:eastAsia="仿宋" w:cs="仿宋"/>
        </w:rPr>
        <w:t>、农林水支出（类）水利（款）</w:t>
      </w:r>
      <w:r>
        <w:rPr>
          <w:rFonts w:hint="eastAsia" w:ascii="仿宋" w:hAnsi="仿宋" w:eastAsia="仿宋" w:cs="仿宋"/>
          <w:lang w:eastAsia="zh-CN"/>
        </w:rPr>
        <w:t>制造业</w:t>
      </w:r>
      <w:r>
        <w:rPr>
          <w:rFonts w:hint="eastAsia" w:ascii="仿宋" w:hAnsi="仿宋" w:eastAsia="仿宋" w:cs="仿宋"/>
        </w:rPr>
        <w:t>（项）。</w:t>
      </w:r>
    </w:p>
    <w:p w14:paraId="2281D200">
      <w:pPr>
        <w:pStyle w:val="4"/>
        <w:tabs>
          <w:tab w:val="left" w:pos="3381"/>
          <w:tab w:val="left" w:pos="3864"/>
          <w:tab w:val="left" w:pos="6248"/>
          <w:tab w:val="left" w:pos="7386"/>
        </w:tabs>
        <w:overflowPunct w:val="0"/>
        <w:spacing w:beforeLines="5"/>
        <w:ind w:left="420" w:leftChars="200" w:right="155" w:rightChars="74" w:firstLine="640" w:firstLineChars="200"/>
        <w:rPr>
          <w:rFonts w:hint="eastAsia" w:ascii="仿宋" w:hAnsi="仿宋" w:eastAsia="仿宋" w:cs="仿宋"/>
        </w:rPr>
      </w:pPr>
      <w:r>
        <w:rPr>
          <w:rFonts w:hint="eastAsia" w:ascii="仿宋" w:hAnsi="仿宋" w:eastAsia="仿宋" w:cs="仿宋"/>
        </w:rPr>
        <w:t>年初预算数为</w:t>
      </w:r>
      <w:r>
        <w:rPr>
          <w:rFonts w:hint="eastAsia" w:ascii="仿宋" w:hAnsi="仿宋" w:eastAsia="仿宋" w:cs="仿宋"/>
          <w:lang w:val="en-US" w:eastAsia="zh-CN"/>
        </w:rPr>
        <w:t>0</w:t>
      </w:r>
      <w:r>
        <w:rPr>
          <w:rFonts w:hint="eastAsia" w:ascii="仿宋" w:hAnsi="仿宋" w:eastAsia="仿宋" w:cs="仿宋"/>
        </w:rPr>
        <w:t>万元，决算数支出为</w:t>
      </w:r>
      <w:r>
        <w:rPr>
          <w:rFonts w:hint="eastAsia" w:ascii="仿宋" w:hAnsi="仿宋" w:eastAsia="仿宋" w:cs="仿宋"/>
          <w:lang w:val="en-US" w:eastAsia="zh-CN"/>
        </w:rPr>
        <w:t>71.99</w:t>
      </w:r>
      <w:r>
        <w:rPr>
          <w:rFonts w:hint="eastAsia" w:ascii="仿宋" w:hAnsi="仿宋" w:eastAsia="仿宋" w:cs="仿宋"/>
        </w:rPr>
        <w:t>万元，决算数大于预算数的原因是</w:t>
      </w:r>
      <w:r>
        <w:rPr>
          <w:rFonts w:hint="eastAsia" w:ascii="仿宋" w:hAnsi="仿宋" w:eastAsia="仿宋" w:cs="仿宋"/>
          <w:lang w:eastAsia="zh-CN"/>
        </w:rPr>
        <w:t>：超长期特别国债资金支出</w:t>
      </w:r>
      <w:r>
        <w:rPr>
          <w:rFonts w:hint="eastAsia" w:ascii="仿宋" w:hAnsi="仿宋" w:eastAsia="仿宋" w:cs="仿宋"/>
        </w:rPr>
        <w:t>。</w:t>
      </w:r>
    </w:p>
    <w:p w14:paraId="2C467049">
      <w:pPr>
        <w:pStyle w:val="4"/>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hint="eastAsia" w:ascii="仿宋" w:hAnsi="仿宋" w:eastAsia="仿宋" w:cs="仿宋"/>
          <w:lang w:val="en-US" w:eastAsia="zh-CN"/>
        </w:rPr>
        <w:t>10、</w:t>
      </w:r>
      <w:r>
        <w:rPr>
          <w:rFonts w:hint="eastAsia" w:ascii="仿宋" w:hAnsi="仿宋" w:eastAsia="仿宋" w:cs="仿宋"/>
        </w:rPr>
        <w:t>农林水支出（类）水利（款）</w:t>
      </w:r>
      <w:r>
        <w:rPr>
          <w:rFonts w:hint="eastAsia" w:ascii="仿宋" w:hAnsi="仿宋" w:eastAsia="仿宋" w:cs="仿宋"/>
          <w:lang w:eastAsia="zh-CN"/>
        </w:rPr>
        <w:t>住房公积金</w:t>
      </w:r>
      <w:r>
        <w:rPr>
          <w:rFonts w:hint="eastAsia" w:ascii="仿宋" w:hAnsi="仿宋" w:eastAsia="仿宋" w:cs="仿宋"/>
        </w:rPr>
        <w:t>（项）。</w:t>
      </w:r>
    </w:p>
    <w:p w14:paraId="4C002E1D">
      <w:pPr>
        <w:pStyle w:val="4"/>
        <w:tabs>
          <w:tab w:val="left" w:pos="3381"/>
          <w:tab w:val="left" w:pos="3864"/>
          <w:tab w:val="left" w:pos="6248"/>
          <w:tab w:val="left" w:pos="7386"/>
        </w:tabs>
        <w:overflowPunct w:val="0"/>
        <w:spacing w:beforeLines="5"/>
        <w:ind w:left="420" w:leftChars="200" w:right="155" w:rightChars="74" w:firstLine="640" w:firstLineChars="200"/>
        <w:rPr>
          <w:rFonts w:hint="eastAsia" w:ascii="仿宋" w:hAnsi="仿宋" w:eastAsia="仿宋" w:cs="仿宋"/>
        </w:rPr>
      </w:pPr>
      <w:r>
        <w:rPr>
          <w:rFonts w:hint="eastAsia" w:ascii="仿宋" w:hAnsi="仿宋" w:eastAsia="仿宋" w:cs="仿宋"/>
        </w:rPr>
        <w:t>年初预算数为</w:t>
      </w:r>
      <w:r>
        <w:rPr>
          <w:rFonts w:hint="eastAsia" w:ascii="仿宋" w:hAnsi="仿宋" w:eastAsia="仿宋" w:cs="仿宋"/>
          <w:lang w:val="en-US" w:eastAsia="zh-CN"/>
        </w:rPr>
        <w:t>12.16</w:t>
      </w:r>
      <w:r>
        <w:rPr>
          <w:rFonts w:hint="eastAsia" w:ascii="仿宋" w:hAnsi="仿宋" w:eastAsia="仿宋" w:cs="仿宋"/>
        </w:rPr>
        <w:t>万元，决算数支出为</w:t>
      </w:r>
      <w:r>
        <w:rPr>
          <w:rFonts w:hint="eastAsia" w:ascii="仿宋" w:hAnsi="仿宋" w:eastAsia="仿宋" w:cs="仿宋"/>
          <w:lang w:val="en-US" w:eastAsia="zh-CN"/>
        </w:rPr>
        <w:t>12.08</w:t>
      </w:r>
      <w:r>
        <w:rPr>
          <w:rFonts w:hint="eastAsia" w:ascii="仿宋" w:hAnsi="仿宋" w:eastAsia="仿宋" w:cs="仿宋"/>
        </w:rPr>
        <w:t>万元，</w:t>
      </w:r>
      <w:r>
        <w:rPr>
          <w:rFonts w:ascii="仿宋" w:hAnsi="仿宋" w:eastAsia="仿宋" w:cs="仿宋"/>
        </w:rPr>
        <w:t>完成年初预算的</w:t>
      </w:r>
      <w:r>
        <w:rPr>
          <w:rFonts w:hint="eastAsia" w:ascii="仿宋" w:hAnsi="仿宋" w:eastAsia="仿宋" w:cs="仿宋"/>
          <w:lang w:val="en-US" w:eastAsia="zh-CN"/>
        </w:rPr>
        <w:t>99.34</w:t>
      </w:r>
      <w:r>
        <w:rPr>
          <w:rFonts w:hint="eastAsia" w:ascii="仿宋" w:hAnsi="仿宋" w:eastAsia="仿宋" w:cs="仿宋"/>
        </w:rPr>
        <w:t>%，决算数</w:t>
      </w:r>
      <w:r>
        <w:rPr>
          <w:rFonts w:hint="eastAsia" w:ascii="仿宋" w:hAnsi="仿宋" w:eastAsia="仿宋" w:cs="仿宋"/>
          <w:lang w:eastAsia="zh-CN"/>
        </w:rPr>
        <w:t>小于</w:t>
      </w:r>
      <w:r>
        <w:rPr>
          <w:rFonts w:hint="eastAsia" w:ascii="仿宋" w:hAnsi="仿宋" w:eastAsia="仿宋" w:cs="仿宋"/>
        </w:rPr>
        <w:t>预算数的原因是</w:t>
      </w:r>
      <w:r>
        <w:rPr>
          <w:rFonts w:hint="eastAsia" w:ascii="仿宋" w:hAnsi="仿宋" w:eastAsia="仿宋" w:cs="仿宋"/>
          <w:lang w:eastAsia="zh-CN"/>
        </w:rPr>
        <w:t>：人员经费调整</w:t>
      </w:r>
      <w:r>
        <w:rPr>
          <w:rFonts w:hint="eastAsia" w:ascii="仿宋" w:hAnsi="仿宋" w:eastAsia="仿宋" w:cs="仿宋"/>
        </w:rPr>
        <w:t>。</w:t>
      </w:r>
    </w:p>
    <w:p w14:paraId="052FB4F2">
      <w:pPr>
        <w:pStyle w:val="4"/>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hint="eastAsia" w:ascii="仿宋" w:hAnsi="仿宋" w:eastAsia="仿宋" w:cs="仿宋"/>
          <w:lang w:val="en-US" w:eastAsia="zh-CN"/>
        </w:rPr>
        <w:t>11、</w:t>
      </w:r>
      <w:r>
        <w:rPr>
          <w:rFonts w:hint="eastAsia" w:ascii="仿宋" w:hAnsi="仿宋" w:eastAsia="仿宋" w:cs="仿宋"/>
        </w:rPr>
        <w:t>农林水支出（类）水利（款）</w:t>
      </w:r>
      <w:r>
        <w:rPr>
          <w:rFonts w:hint="eastAsia" w:ascii="仿宋" w:hAnsi="仿宋" w:eastAsia="仿宋" w:cs="仿宋"/>
          <w:lang w:eastAsia="zh-CN"/>
        </w:rPr>
        <w:t>其他粮油物资事务</w:t>
      </w:r>
      <w:r>
        <w:rPr>
          <w:rFonts w:hint="eastAsia" w:ascii="仿宋" w:hAnsi="仿宋" w:eastAsia="仿宋" w:cs="仿宋"/>
        </w:rPr>
        <w:t>（项）。</w:t>
      </w:r>
    </w:p>
    <w:p w14:paraId="6AECB831">
      <w:pPr>
        <w:pStyle w:val="4"/>
        <w:tabs>
          <w:tab w:val="left" w:pos="3381"/>
          <w:tab w:val="left" w:pos="3864"/>
          <w:tab w:val="left" w:pos="6248"/>
          <w:tab w:val="left" w:pos="7386"/>
        </w:tabs>
        <w:overflowPunct w:val="0"/>
        <w:spacing w:beforeLines="5"/>
        <w:ind w:left="420" w:leftChars="200" w:right="155" w:rightChars="74" w:firstLine="640" w:firstLineChars="200"/>
        <w:rPr>
          <w:rFonts w:hint="eastAsia" w:ascii="仿宋" w:hAnsi="仿宋" w:eastAsia="仿宋" w:cs="仿宋"/>
        </w:rPr>
      </w:pPr>
      <w:r>
        <w:rPr>
          <w:rFonts w:hint="eastAsia" w:ascii="仿宋" w:hAnsi="仿宋" w:eastAsia="仿宋" w:cs="仿宋"/>
        </w:rPr>
        <w:t>年初预算数为</w:t>
      </w:r>
      <w:r>
        <w:rPr>
          <w:rFonts w:hint="eastAsia" w:ascii="仿宋" w:hAnsi="仿宋" w:eastAsia="仿宋" w:cs="仿宋"/>
          <w:lang w:val="en-US" w:eastAsia="zh-CN"/>
        </w:rPr>
        <w:t>0</w:t>
      </w:r>
      <w:r>
        <w:rPr>
          <w:rFonts w:hint="eastAsia" w:ascii="仿宋" w:hAnsi="仿宋" w:eastAsia="仿宋" w:cs="仿宋"/>
        </w:rPr>
        <w:t>万元，决算数支出为</w:t>
      </w:r>
      <w:r>
        <w:rPr>
          <w:rFonts w:hint="eastAsia" w:ascii="仿宋" w:hAnsi="仿宋" w:eastAsia="仿宋" w:cs="仿宋"/>
          <w:lang w:val="en-US" w:eastAsia="zh-CN"/>
        </w:rPr>
        <w:t>31</w:t>
      </w:r>
      <w:r>
        <w:rPr>
          <w:rFonts w:hint="eastAsia" w:ascii="仿宋" w:hAnsi="仿宋" w:eastAsia="仿宋" w:cs="仿宋"/>
        </w:rPr>
        <w:t>万元，决算数</w:t>
      </w:r>
      <w:r>
        <w:rPr>
          <w:rFonts w:hint="eastAsia" w:ascii="仿宋" w:hAnsi="仿宋" w:eastAsia="仿宋" w:cs="仿宋"/>
          <w:lang w:eastAsia="zh-CN"/>
        </w:rPr>
        <w:t>大于</w:t>
      </w:r>
      <w:r>
        <w:rPr>
          <w:rFonts w:hint="eastAsia" w:ascii="仿宋" w:hAnsi="仿宋" w:eastAsia="仿宋" w:cs="仿宋"/>
        </w:rPr>
        <w:t>预算数的原因是</w:t>
      </w:r>
      <w:r>
        <w:rPr>
          <w:rFonts w:hint="eastAsia" w:ascii="仿宋" w:hAnsi="仿宋" w:eastAsia="仿宋" w:cs="仿宋"/>
          <w:lang w:eastAsia="zh-CN"/>
        </w:rPr>
        <w:t>：推广新机具累加补贴支出</w:t>
      </w:r>
      <w:r>
        <w:rPr>
          <w:rFonts w:hint="eastAsia" w:ascii="仿宋" w:hAnsi="仿宋" w:eastAsia="仿宋" w:cs="仿宋"/>
        </w:rPr>
        <w:t>。</w:t>
      </w:r>
    </w:p>
    <w:p w14:paraId="154B670F">
      <w:pPr>
        <w:pStyle w:val="4"/>
        <w:tabs>
          <w:tab w:val="left" w:pos="3381"/>
          <w:tab w:val="left" w:pos="3864"/>
          <w:tab w:val="left" w:pos="6248"/>
          <w:tab w:val="left" w:pos="7386"/>
        </w:tabs>
        <w:overflowPunct w:val="0"/>
        <w:spacing w:beforeLines="5"/>
        <w:ind w:left="420" w:leftChars="200" w:right="155" w:rightChars="74" w:firstLine="640" w:firstLineChars="200"/>
        <w:rPr>
          <w:rFonts w:hint="eastAsia" w:ascii="仿宋" w:hAnsi="仿宋" w:eastAsia="仿宋" w:cs="仿宋"/>
        </w:rPr>
      </w:pPr>
    </w:p>
    <w:p w14:paraId="22B89F62">
      <w:pPr>
        <w:pStyle w:val="4"/>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hint="eastAsia" w:ascii="仿宋" w:hAnsi="仿宋" w:eastAsia="仿宋" w:cs="仿宋"/>
          <w:lang w:val="en-US" w:eastAsia="zh-CN"/>
        </w:rPr>
        <w:t>12</w:t>
      </w:r>
      <w:r>
        <w:rPr>
          <w:rFonts w:hint="eastAsia" w:ascii="仿宋" w:hAnsi="仿宋" w:eastAsia="仿宋" w:cs="仿宋"/>
        </w:rPr>
        <w:t>、农林水支出（类）水利（款）</w:t>
      </w:r>
      <w:r>
        <w:rPr>
          <w:rFonts w:hint="eastAsia" w:ascii="仿宋" w:hAnsi="仿宋" w:eastAsia="仿宋" w:cs="仿宋"/>
          <w:lang w:eastAsia="zh-CN"/>
        </w:rPr>
        <w:t>其他支出</w:t>
      </w:r>
      <w:r>
        <w:rPr>
          <w:rFonts w:hint="eastAsia" w:ascii="仿宋" w:hAnsi="仿宋" w:eastAsia="仿宋" w:cs="仿宋"/>
        </w:rPr>
        <w:t>（项）。</w:t>
      </w:r>
    </w:p>
    <w:p w14:paraId="26182E8C">
      <w:pPr>
        <w:pStyle w:val="4"/>
        <w:tabs>
          <w:tab w:val="left" w:pos="3381"/>
          <w:tab w:val="left" w:pos="3864"/>
          <w:tab w:val="left" w:pos="6248"/>
          <w:tab w:val="left" w:pos="7386"/>
        </w:tabs>
        <w:overflowPunct w:val="0"/>
        <w:spacing w:beforeLines="5"/>
        <w:ind w:left="420" w:leftChars="200" w:right="155" w:rightChars="74" w:firstLine="640" w:firstLineChars="200"/>
        <w:rPr>
          <w:rFonts w:hint="eastAsia" w:ascii="仿宋" w:hAnsi="仿宋" w:eastAsia="仿宋" w:cs="仿宋"/>
        </w:rPr>
      </w:pPr>
      <w:r>
        <w:rPr>
          <w:rFonts w:hint="eastAsia" w:ascii="仿宋" w:hAnsi="仿宋" w:eastAsia="仿宋" w:cs="仿宋"/>
        </w:rPr>
        <w:t>年初预算数为</w:t>
      </w:r>
      <w:r>
        <w:rPr>
          <w:rFonts w:hint="eastAsia" w:ascii="仿宋" w:hAnsi="仿宋" w:eastAsia="仿宋" w:cs="仿宋"/>
          <w:lang w:val="en-US" w:eastAsia="zh-CN"/>
        </w:rPr>
        <w:t>0</w:t>
      </w:r>
      <w:r>
        <w:rPr>
          <w:rFonts w:hint="eastAsia" w:ascii="仿宋" w:hAnsi="仿宋" w:eastAsia="仿宋" w:cs="仿宋"/>
        </w:rPr>
        <w:t>万元，决算数支出为</w:t>
      </w:r>
      <w:r>
        <w:rPr>
          <w:rFonts w:hint="eastAsia" w:ascii="仿宋" w:hAnsi="仿宋" w:eastAsia="仿宋" w:cs="仿宋"/>
          <w:lang w:val="en-US" w:eastAsia="zh-CN"/>
        </w:rPr>
        <w:t>84.3</w:t>
      </w:r>
      <w:r>
        <w:rPr>
          <w:rFonts w:hint="eastAsia" w:ascii="仿宋" w:hAnsi="仿宋" w:eastAsia="仿宋" w:cs="仿宋"/>
        </w:rPr>
        <w:t>万元，决算数大于预算数的原因是</w:t>
      </w:r>
      <w:r>
        <w:rPr>
          <w:rFonts w:hint="eastAsia" w:ascii="仿宋" w:hAnsi="仿宋" w:eastAsia="仿宋" w:cs="仿宋"/>
          <w:lang w:eastAsia="zh-CN"/>
        </w:rPr>
        <w:t>：一次性抚恤金及丧葬费、省级衔接资金、退休干部党费返还等支出</w:t>
      </w:r>
      <w:r>
        <w:rPr>
          <w:rFonts w:hint="eastAsia" w:ascii="仿宋" w:hAnsi="仿宋" w:eastAsia="仿宋" w:cs="仿宋"/>
        </w:rPr>
        <w:t>。</w:t>
      </w:r>
    </w:p>
    <w:p w14:paraId="188E63C1">
      <w:pPr>
        <w:pStyle w:val="4"/>
        <w:numPr>
          <w:ilvl w:val="0"/>
          <w:numId w:val="0"/>
        </w:numPr>
        <w:tabs>
          <w:tab w:val="left" w:pos="3381"/>
          <w:tab w:val="left" w:pos="3864"/>
          <w:tab w:val="left" w:pos="6248"/>
          <w:tab w:val="left" w:pos="7386"/>
        </w:tabs>
        <w:overflowPunct w:val="0"/>
        <w:spacing w:before="15" w:beforeLines="5"/>
        <w:ind w:right="155" w:rightChars="74" w:firstLine="964" w:firstLineChars="300"/>
        <w:rPr>
          <w:rFonts w:hint="eastAsia" w:ascii="仿宋" w:hAnsi="仿宋" w:eastAsia="仿宋" w:cs="仿宋"/>
          <w:b/>
        </w:rPr>
      </w:pPr>
      <w:r>
        <w:rPr>
          <w:rFonts w:ascii="仿宋" w:hAnsi="仿宋" w:eastAsia="仿宋" w:cs="仿宋"/>
          <w:b/>
        </w:rPr>
        <w:t>六、一般公共预算财政拨款基本支出决算情况说明</w:t>
      </w:r>
    </w:p>
    <w:p w14:paraId="6132DA1B">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2024年度一般公共预算财政拨款基本支出</w:t>
      </w:r>
      <w:r>
        <w:rPr>
          <w:rFonts w:hint="eastAsia" w:ascii="仿宋" w:hAnsi="仿宋" w:eastAsia="仿宋" w:cs="仿宋"/>
        </w:rPr>
        <w:t>216.70</w:t>
      </w:r>
      <w:r>
        <w:rPr>
          <w:rFonts w:ascii="仿宋" w:hAnsi="仿宋" w:eastAsia="仿宋" w:cs="仿宋"/>
        </w:rPr>
        <w:t>万元，其中：</w:t>
      </w:r>
    </w:p>
    <w:p w14:paraId="7C555497">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人员经费</w:t>
      </w:r>
      <w:r>
        <w:rPr>
          <w:rFonts w:hint="eastAsia" w:ascii="仿宋" w:hAnsi="仿宋" w:eastAsia="仿宋" w:cs="仿宋"/>
        </w:rPr>
        <w:t>182.2</w:t>
      </w:r>
      <w:r>
        <w:rPr>
          <w:rFonts w:ascii="仿宋" w:hAnsi="仿宋" w:eastAsia="仿宋" w:cs="仿宋"/>
        </w:rPr>
        <w:t>万元，占基本支出的</w:t>
      </w:r>
      <w:r>
        <w:rPr>
          <w:rFonts w:hint="eastAsia" w:ascii="仿宋" w:hAnsi="仿宋" w:eastAsia="仿宋" w:cs="仿宋"/>
        </w:rPr>
        <w:t>84.08</w:t>
      </w:r>
      <w:r>
        <w:rPr>
          <w:rFonts w:ascii="仿宋" w:hAnsi="仿宋" w:eastAsia="仿宋" w:cs="仿宋"/>
        </w:rPr>
        <w:t xml:space="preserve"> %,主要包括基本工资、津贴补贴、奖金、伙食补助费。公用经费</w:t>
      </w:r>
      <w:r>
        <w:rPr>
          <w:rFonts w:hint="eastAsia" w:ascii="仿宋" w:hAnsi="仿宋" w:eastAsia="仿宋" w:cs="仿宋"/>
        </w:rPr>
        <w:t>34.5</w:t>
      </w:r>
      <w:r>
        <w:rPr>
          <w:rFonts w:ascii="仿宋" w:hAnsi="仿宋" w:eastAsia="仿宋" w:cs="仿宋"/>
        </w:rPr>
        <w:t>万元，占基本支出的</w:t>
      </w:r>
      <w:r>
        <w:rPr>
          <w:rFonts w:hint="eastAsia" w:ascii="仿宋" w:hAnsi="仿宋" w:eastAsia="仿宋" w:cs="仿宋"/>
        </w:rPr>
        <w:t>15.92</w:t>
      </w:r>
      <w:r>
        <w:rPr>
          <w:rFonts w:ascii="仿宋" w:hAnsi="仿宋" w:eastAsia="仿宋" w:cs="仿宋"/>
        </w:rPr>
        <w:t xml:space="preserve"> %，主要包括办公费、印刷费、咨询费、手续费。</w:t>
      </w:r>
    </w:p>
    <w:p w14:paraId="08C80A72">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七、财政拨款“三公”经费支出决算情况说明</w:t>
      </w:r>
    </w:p>
    <w:p w14:paraId="41354E7E">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（一）“三公”经费财政拨款支出决算总体情况说明</w:t>
      </w:r>
    </w:p>
    <w:p w14:paraId="51FA16A8">
      <w:pPr>
        <w:pStyle w:val="4"/>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ascii="仿宋" w:hAnsi="仿宋" w:eastAsia="仿宋" w:cs="仿宋"/>
        </w:rPr>
        <w:t>2024年度“三公”经费财政拨款支出预算为</w:t>
      </w:r>
      <w:r>
        <w:rPr>
          <w:rFonts w:hint="eastAsia" w:ascii="仿宋" w:hAnsi="仿宋" w:eastAsia="仿宋" w:cs="仿宋"/>
          <w:lang w:val="en-US" w:eastAsia="zh-CN"/>
        </w:rPr>
        <w:t>0.5</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万元，完成预算的</w:t>
      </w:r>
      <w:r>
        <w:rPr>
          <w:rFonts w:hint="eastAsia" w:ascii="仿宋" w:hAnsi="仿宋" w:eastAsia="仿宋" w:cs="仿宋"/>
          <w:lang w:val="en-US" w:eastAsia="zh-CN"/>
        </w:rPr>
        <w:t>0</w:t>
      </w:r>
      <w:r>
        <w:rPr>
          <w:rFonts w:ascii="仿宋" w:hAnsi="仿宋" w:eastAsia="仿宋" w:cs="仿宋"/>
        </w:rPr>
        <w:t>%；与上年相比减少</w:t>
      </w:r>
      <w:r>
        <w:rPr>
          <w:rFonts w:hint="eastAsia" w:ascii="仿宋" w:hAnsi="仿宋" w:eastAsia="仿宋" w:cs="仿宋"/>
          <w:lang w:val="en-US" w:eastAsia="zh-CN"/>
        </w:rPr>
        <w:t>0.256</w:t>
      </w:r>
      <w:r>
        <w:rPr>
          <w:rFonts w:ascii="仿宋" w:hAnsi="仿宋" w:eastAsia="仿宋" w:cs="仿宋"/>
        </w:rPr>
        <w:t>万元</w:t>
      </w:r>
      <w:r>
        <w:rPr>
          <w:rFonts w:hint="eastAsia" w:ascii="仿宋" w:hAnsi="仿宋" w:eastAsia="仿宋" w:cs="仿宋"/>
          <w:lang w:eastAsia="zh-CN"/>
        </w:rPr>
        <w:t>，</w:t>
      </w:r>
      <w:r>
        <w:rPr>
          <w:rFonts w:ascii="仿宋" w:hAnsi="仿宋" w:eastAsia="仿宋" w:cs="仿宋"/>
        </w:rPr>
        <w:t>降低</w:t>
      </w:r>
      <w:r>
        <w:rPr>
          <w:rFonts w:hint="eastAsia" w:ascii="仿宋" w:hAnsi="仿宋" w:eastAsia="仿宋" w:cs="仿宋"/>
          <w:lang w:val="en-US" w:eastAsia="zh-CN"/>
        </w:rPr>
        <w:t>66.14</w:t>
      </w:r>
      <w:r>
        <w:rPr>
          <w:rFonts w:ascii="仿宋" w:hAnsi="仿宋" w:eastAsia="仿宋" w:cs="仿宋"/>
        </w:rPr>
        <w:t>%。决算数小于预算数的主要原因是</w:t>
      </w:r>
      <w:r>
        <w:rPr>
          <w:rFonts w:hint="eastAsia" w:ascii="仿宋" w:hAnsi="仿宋" w:eastAsia="仿宋" w:cs="仿宋"/>
          <w:lang w:eastAsia="zh-CN"/>
        </w:rPr>
        <w:t>严格控制经费</w:t>
      </w:r>
      <w:r>
        <w:rPr>
          <w:rFonts w:ascii="仿宋" w:hAnsi="仿宋" w:eastAsia="仿宋" w:cs="仿宋"/>
        </w:rPr>
        <w:t>。</w:t>
      </w:r>
    </w:p>
    <w:p w14:paraId="2D611C95">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（二）“三公”经费财政拨款支出决算具体情况说明</w:t>
      </w:r>
    </w:p>
    <w:p w14:paraId="456BBAE4">
      <w:pPr>
        <w:pStyle w:val="4"/>
        <w:tabs>
          <w:tab w:val="left" w:pos="3381"/>
          <w:tab w:val="left" w:pos="3864"/>
          <w:tab w:val="left" w:pos="6248"/>
          <w:tab w:val="left" w:pos="7386"/>
        </w:tabs>
        <w:overflowPunct w:val="0"/>
        <w:spacing w:before="15" w:beforeLines="5"/>
        <w:ind w:left="739" w:leftChars="352" w:right="155" w:rightChars="74" w:firstLine="320" w:firstLineChars="100"/>
        <w:rPr>
          <w:rFonts w:hint="eastAsia" w:ascii="仿宋" w:hAnsi="仿宋" w:eastAsia="仿宋" w:cs="仿宋"/>
        </w:rPr>
      </w:pPr>
      <w:r>
        <w:rPr>
          <w:rFonts w:ascii="仿宋" w:hAnsi="仿宋" w:eastAsia="仿宋" w:cs="仿宋"/>
        </w:rPr>
        <w:t>1.因公出国（境）费支出预算为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w:t>
      </w:r>
      <w:r>
        <w:rPr>
          <w:rFonts w:hint="eastAsia" w:ascii="仿宋" w:hAnsi="仿宋" w:eastAsia="仿宋" w:cs="仿宋"/>
          <w:lang w:eastAsia="zh-CN"/>
        </w:rPr>
        <w:t>由于预算数为</w:t>
      </w:r>
      <w:r>
        <w:rPr>
          <w:rFonts w:hint="eastAsia" w:ascii="仿宋" w:hAnsi="仿宋" w:eastAsia="仿宋" w:cs="仿宋"/>
          <w:lang w:val="en-US" w:eastAsia="zh-CN"/>
        </w:rPr>
        <w:t>0万元，决算数与预算数一致，我单位严格按预算执行决算，因公出国（</w:t>
      </w:r>
      <w:r>
        <w:rPr>
          <w:rFonts w:ascii="仿宋" w:hAnsi="仿宋" w:eastAsia="仿宋" w:cs="仿宋"/>
        </w:rPr>
        <w:t>境</w:t>
      </w:r>
      <w:r>
        <w:rPr>
          <w:rFonts w:hint="eastAsia" w:ascii="仿宋" w:hAnsi="仿宋" w:eastAsia="仿宋" w:cs="仿宋"/>
          <w:lang w:val="en-US" w:eastAsia="zh-CN"/>
        </w:rPr>
        <w:t>）费支出与上年持平。</w:t>
      </w:r>
      <w:r>
        <w:rPr>
          <w:rFonts w:ascii="仿宋" w:hAnsi="仿宋" w:eastAsia="仿宋" w:cs="仿宋"/>
        </w:rPr>
        <w:t>2024年度安排因公出国（境）团组</w:t>
      </w:r>
      <w:r>
        <w:rPr>
          <w:rFonts w:hint="eastAsia" w:ascii="仿宋" w:hAnsi="仿宋" w:eastAsia="仿宋" w:cs="仿宋"/>
        </w:rPr>
        <w:t>0</w:t>
      </w:r>
      <w:r>
        <w:rPr>
          <w:rFonts w:ascii="仿宋" w:hAnsi="仿宋" w:eastAsia="仿宋" w:cs="仿宋"/>
        </w:rPr>
        <w:t>个，累计</w:t>
      </w:r>
      <w:r>
        <w:rPr>
          <w:rFonts w:hint="eastAsia" w:ascii="仿宋" w:hAnsi="仿宋" w:eastAsia="仿宋" w:cs="仿宋"/>
        </w:rPr>
        <w:t>0</w:t>
      </w:r>
      <w:r>
        <w:rPr>
          <w:rFonts w:ascii="仿宋" w:hAnsi="仿宋" w:eastAsia="仿宋" w:cs="仿宋"/>
        </w:rPr>
        <w:t>人次</w:t>
      </w:r>
      <w:r>
        <w:rPr>
          <w:rFonts w:hint="eastAsia" w:ascii="仿宋" w:hAnsi="仿宋" w:eastAsia="仿宋" w:cs="仿宋"/>
        </w:rPr>
        <w:t>。</w:t>
      </w:r>
    </w:p>
    <w:p w14:paraId="3AC51A91">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2.公务用车购置费及运行维护费支出预算为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w:t>
      </w:r>
      <w:r>
        <w:rPr>
          <w:rFonts w:hint="eastAsia" w:ascii="仿宋" w:hAnsi="仿宋" w:eastAsia="仿宋" w:cs="仿宋"/>
          <w:lang w:val="en-US" w:eastAsia="zh-CN"/>
        </w:rPr>
        <w:t>决算数与预算数一致，我单位严格按预算执行决算，公务用车购置费及运行维护费支出与上年持平。</w:t>
      </w:r>
      <w:r>
        <w:rPr>
          <w:rFonts w:ascii="仿宋" w:hAnsi="仿宋" w:eastAsia="仿宋" w:cs="仿宋"/>
        </w:rPr>
        <w:t>其中：</w:t>
      </w:r>
    </w:p>
    <w:p w14:paraId="0B0F18AD">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公务用车购置费支出预算为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w:t>
      </w:r>
      <w:r>
        <w:rPr>
          <w:rFonts w:hint="eastAsia" w:ascii="仿宋" w:hAnsi="仿宋" w:eastAsia="仿宋" w:cs="仿宋"/>
          <w:lang w:val="en-US" w:eastAsia="zh-CN"/>
        </w:rPr>
        <w:t>决算数与预算数一致，我单位严格按预算执行决算，公务用车购置费及运行维护费支出与上年持平。</w:t>
      </w:r>
      <w:r>
        <w:rPr>
          <w:rFonts w:ascii="仿宋" w:hAnsi="仿宋" w:eastAsia="仿宋" w:cs="仿宋"/>
        </w:rPr>
        <w:t>更新公务用车</w:t>
      </w:r>
      <w:r>
        <w:rPr>
          <w:rFonts w:hint="eastAsia" w:ascii="仿宋" w:hAnsi="仿宋" w:eastAsia="仿宋" w:cs="仿宋"/>
        </w:rPr>
        <w:t>0</w:t>
      </w:r>
      <w:r>
        <w:rPr>
          <w:rFonts w:ascii="仿宋" w:hAnsi="仿宋" w:eastAsia="仿宋" w:cs="仿宋"/>
        </w:rPr>
        <w:t>辆。</w:t>
      </w:r>
    </w:p>
    <w:p w14:paraId="41C9EF59">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公务用车运行维护费支出预算为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w:t>
      </w:r>
      <w:r>
        <w:rPr>
          <w:rFonts w:hint="eastAsia" w:ascii="仿宋" w:hAnsi="仿宋" w:eastAsia="仿宋" w:cs="仿宋"/>
          <w:lang w:val="en-US" w:eastAsia="zh-CN"/>
        </w:rPr>
        <w:t>决算数与预算数一致，我单位严格按预算执行决算，公务用车购置费及运行维护费支出与上年持平。</w:t>
      </w:r>
      <w:r>
        <w:rPr>
          <w:rFonts w:ascii="仿宋" w:hAnsi="仿宋" w:eastAsia="仿宋" w:cs="仿宋"/>
        </w:rPr>
        <w:t>截止2024年12月31日，我单位开支财政拨款的公务用车保有量为</w:t>
      </w:r>
      <w:r>
        <w:rPr>
          <w:rFonts w:hint="eastAsia" w:ascii="仿宋" w:hAnsi="仿宋" w:eastAsia="仿宋" w:cs="仿宋"/>
        </w:rPr>
        <w:t>0</w:t>
      </w:r>
      <w:r>
        <w:rPr>
          <w:rFonts w:ascii="仿宋" w:hAnsi="仿宋" w:eastAsia="仿宋" w:cs="仿宋"/>
        </w:rPr>
        <w:t>辆。</w:t>
      </w:r>
    </w:p>
    <w:p w14:paraId="5634100E">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3.公务接待费支出预算为</w:t>
      </w:r>
      <w:r>
        <w:rPr>
          <w:rFonts w:hint="eastAsia" w:ascii="仿宋" w:hAnsi="仿宋" w:eastAsia="仿宋" w:cs="仿宋"/>
          <w:lang w:val="en-US" w:eastAsia="zh-CN"/>
        </w:rPr>
        <w:t>0.5</w:t>
      </w:r>
      <w:r>
        <w:rPr>
          <w:rFonts w:ascii="仿宋" w:hAnsi="仿宋" w:eastAsia="仿宋" w:cs="仿宋"/>
        </w:rPr>
        <w:t>万元，支出决算为</w:t>
      </w:r>
      <w:r>
        <w:rPr>
          <w:rFonts w:hint="eastAsia" w:ascii="仿宋" w:hAnsi="仿宋" w:eastAsia="仿宋" w:cs="仿宋"/>
          <w:lang w:val="en-US" w:eastAsia="zh-CN"/>
        </w:rPr>
        <w:t>0</w:t>
      </w:r>
      <w:r>
        <w:rPr>
          <w:rFonts w:ascii="仿宋" w:hAnsi="仿宋" w:eastAsia="仿宋" w:cs="仿宋"/>
        </w:rPr>
        <w:t>万元，完成预算的</w:t>
      </w:r>
      <w:r>
        <w:rPr>
          <w:rFonts w:hint="eastAsia" w:ascii="仿宋" w:hAnsi="仿宋" w:eastAsia="仿宋" w:cs="仿宋"/>
          <w:lang w:val="en-US" w:eastAsia="zh-CN"/>
        </w:rPr>
        <w:t>0</w:t>
      </w:r>
      <w:r>
        <w:rPr>
          <w:rFonts w:ascii="仿宋" w:hAnsi="仿宋" w:eastAsia="仿宋" w:cs="仿宋"/>
        </w:rPr>
        <w:t>%；与上年相比减少</w:t>
      </w:r>
      <w:r>
        <w:rPr>
          <w:rFonts w:hint="eastAsia" w:ascii="仿宋" w:hAnsi="仿宋" w:eastAsia="仿宋" w:cs="仿宋"/>
          <w:lang w:val="en-US" w:eastAsia="zh-CN"/>
        </w:rPr>
        <w:t>0.256</w:t>
      </w:r>
      <w:r>
        <w:rPr>
          <w:rFonts w:ascii="仿宋" w:hAnsi="仿宋" w:eastAsia="仿宋" w:cs="仿宋"/>
        </w:rPr>
        <w:t>万元，降低</w:t>
      </w:r>
      <w:r>
        <w:rPr>
          <w:rFonts w:hint="eastAsia" w:ascii="仿宋" w:hAnsi="仿宋" w:eastAsia="仿宋" w:cs="仿宋"/>
          <w:lang w:val="en-US" w:eastAsia="zh-CN"/>
        </w:rPr>
        <w:t>66.14</w:t>
      </w:r>
      <w:r>
        <w:rPr>
          <w:rFonts w:ascii="仿宋" w:hAnsi="仿宋" w:eastAsia="仿宋" w:cs="仿宋"/>
        </w:rPr>
        <w:t>%。决算数小于预算数的主要原因是</w:t>
      </w:r>
      <w:r>
        <w:rPr>
          <w:rFonts w:hint="eastAsia" w:ascii="仿宋" w:hAnsi="仿宋" w:eastAsia="仿宋" w:cs="仿宋"/>
          <w:lang w:eastAsia="zh-CN"/>
        </w:rPr>
        <w:t>严格控制经费</w:t>
      </w:r>
      <w:r>
        <w:rPr>
          <w:rFonts w:ascii="仿宋" w:hAnsi="仿宋" w:eastAsia="仿宋" w:cs="仿宋"/>
        </w:rPr>
        <w:t>。</w:t>
      </w:r>
    </w:p>
    <w:p w14:paraId="620C3E4A">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八、政府性基金预算收入支出决算情况</w:t>
      </w:r>
    </w:p>
    <w:p w14:paraId="4755EED4">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2024年度政府性基金预算财政拨款收入</w:t>
      </w:r>
      <w:r>
        <w:rPr>
          <w:rFonts w:hint="eastAsia" w:ascii="仿宋" w:hAnsi="仿宋" w:eastAsia="仿宋" w:cs="仿宋"/>
        </w:rPr>
        <w:t>71.99</w:t>
      </w:r>
      <w:r>
        <w:rPr>
          <w:rFonts w:ascii="仿宋" w:hAnsi="仿宋" w:eastAsia="仿宋" w:cs="仿宋"/>
        </w:rPr>
        <w:t>万元；年初结转和结余</w:t>
      </w:r>
      <w:r>
        <w:rPr>
          <w:rFonts w:hint="eastAsia" w:ascii="仿宋" w:hAnsi="仿宋" w:eastAsia="仿宋" w:cs="仿宋"/>
        </w:rPr>
        <w:t>0</w:t>
      </w:r>
      <w:r>
        <w:rPr>
          <w:rFonts w:ascii="仿宋" w:hAnsi="仿宋" w:eastAsia="仿宋" w:cs="仿宋"/>
        </w:rPr>
        <w:t>万元；支出</w:t>
      </w:r>
      <w:r>
        <w:rPr>
          <w:rFonts w:hint="eastAsia" w:ascii="仿宋" w:hAnsi="仿宋" w:eastAsia="仿宋" w:cs="仿宋"/>
        </w:rPr>
        <w:t>71.99</w:t>
      </w:r>
      <w:r>
        <w:rPr>
          <w:rFonts w:ascii="仿宋" w:hAnsi="仿宋" w:eastAsia="仿宋" w:cs="仿宋"/>
        </w:rPr>
        <w:t>万元，其中基本支出</w:t>
      </w:r>
      <w:r>
        <w:rPr>
          <w:rFonts w:hint="eastAsia" w:ascii="仿宋" w:hAnsi="仿宋" w:eastAsia="仿宋" w:cs="仿宋"/>
        </w:rPr>
        <w:t>0</w:t>
      </w:r>
      <w:r>
        <w:rPr>
          <w:rFonts w:ascii="仿宋" w:hAnsi="仿宋" w:eastAsia="仿宋" w:cs="仿宋"/>
        </w:rPr>
        <w:t>万元，项目支出</w:t>
      </w:r>
      <w:r>
        <w:rPr>
          <w:rFonts w:hint="eastAsia" w:ascii="仿宋" w:hAnsi="仿宋" w:eastAsia="仿宋" w:cs="仿宋"/>
        </w:rPr>
        <w:t>71.99</w:t>
      </w:r>
      <w:r>
        <w:rPr>
          <w:rFonts w:ascii="仿宋" w:hAnsi="仿宋" w:eastAsia="仿宋" w:cs="仿宋"/>
        </w:rPr>
        <w:t>万元；年末结转和结余</w:t>
      </w:r>
      <w:r>
        <w:rPr>
          <w:rFonts w:hint="eastAsia" w:ascii="仿宋" w:hAnsi="仿宋" w:eastAsia="仿宋" w:cs="仿宋"/>
        </w:rPr>
        <w:t>0</w:t>
      </w:r>
      <w:r>
        <w:rPr>
          <w:rFonts w:ascii="仿宋" w:hAnsi="仿宋" w:eastAsia="仿宋" w:cs="仿宋"/>
        </w:rPr>
        <w:t>万元。具体情况如下：</w:t>
      </w:r>
    </w:p>
    <w:p w14:paraId="255AF5D1">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1、</w:t>
      </w:r>
      <w:r>
        <w:rPr>
          <w:rFonts w:hint="eastAsia" w:ascii="仿宋" w:hAnsi="仿宋" w:eastAsia="仿宋" w:cs="仿宋"/>
          <w:lang w:eastAsia="zh-CN"/>
        </w:rPr>
        <w:t>农林水支出</w:t>
      </w:r>
      <w:r>
        <w:rPr>
          <w:rFonts w:ascii="仿宋" w:hAnsi="仿宋" w:eastAsia="仿宋" w:cs="仿宋"/>
        </w:rPr>
        <w:t>（类）</w:t>
      </w:r>
      <w:r>
        <w:rPr>
          <w:rFonts w:hint="eastAsia" w:ascii="仿宋" w:hAnsi="仿宋" w:eastAsia="仿宋" w:cs="仿宋"/>
          <w:lang w:eastAsia="zh-CN"/>
        </w:rPr>
        <w:t>资源勘探工业信息</w:t>
      </w:r>
      <w:r>
        <w:rPr>
          <w:rFonts w:ascii="仿宋" w:hAnsi="仿宋" w:eastAsia="仿宋" w:cs="仿宋"/>
        </w:rPr>
        <w:t>（款）</w:t>
      </w:r>
      <w:r>
        <w:rPr>
          <w:rFonts w:hint="eastAsia" w:ascii="仿宋" w:hAnsi="仿宋" w:eastAsia="仿宋" w:cs="仿宋"/>
          <w:lang w:eastAsia="zh-CN"/>
        </w:rPr>
        <w:t>制造业</w:t>
      </w:r>
      <w:r>
        <w:rPr>
          <w:rFonts w:ascii="仿宋" w:hAnsi="仿宋" w:eastAsia="仿宋" w:cs="仿宋"/>
        </w:rPr>
        <w:t>（项）。</w:t>
      </w:r>
    </w:p>
    <w:p w14:paraId="407F4803">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r>
        <w:rPr>
          <w:rFonts w:ascii="仿宋" w:hAnsi="仿宋" w:eastAsia="仿宋" w:cs="仿宋"/>
        </w:rPr>
        <w:t>年初预算为</w:t>
      </w:r>
      <w:r>
        <w:rPr>
          <w:rFonts w:hint="eastAsia" w:ascii="仿宋" w:hAnsi="仿宋" w:eastAsia="仿宋" w:cs="仿宋"/>
          <w:lang w:val="en-US" w:eastAsia="zh-CN"/>
        </w:rPr>
        <w:t>0</w:t>
      </w:r>
      <w:r>
        <w:rPr>
          <w:rFonts w:ascii="仿宋" w:hAnsi="仿宋" w:eastAsia="仿宋" w:cs="仿宋"/>
        </w:rPr>
        <w:t>万元，支出决算为</w:t>
      </w:r>
      <w:r>
        <w:rPr>
          <w:rFonts w:hint="eastAsia" w:ascii="仿宋" w:hAnsi="仿宋" w:eastAsia="仿宋" w:cs="仿宋"/>
          <w:lang w:val="en-US" w:eastAsia="zh-CN"/>
        </w:rPr>
        <w:t>71.99</w:t>
      </w:r>
      <w:r>
        <w:rPr>
          <w:rFonts w:ascii="仿宋" w:hAnsi="仿宋" w:eastAsia="仿宋" w:cs="仿宋"/>
        </w:rPr>
        <w:t>万元，完成年初预算的</w:t>
      </w:r>
      <w:r>
        <w:rPr>
          <w:rFonts w:hint="eastAsia" w:ascii="仿宋" w:hAnsi="仿宋" w:eastAsia="仿宋" w:cs="仿宋"/>
          <w:lang w:val="en-US" w:eastAsia="zh-CN"/>
        </w:rPr>
        <w:t>100</w:t>
      </w:r>
      <w:r>
        <w:rPr>
          <w:rFonts w:ascii="仿宋" w:hAnsi="仿宋" w:eastAsia="仿宋" w:cs="仿宋"/>
        </w:rPr>
        <w:t>%，决算数大于年初预算数的主要原因是：</w:t>
      </w:r>
      <w:r>
        <w:rPr>
          <w:rFonts w:hint="eastAsia" w:ascii="仿宋" w:hAnsi="仿宋" w:eastAsia="仿宋" w:cs="仿宋"/>
          <w:lang w:eastAsia="zh-CN"/>
        </w:rPr>
        <w:t>超长期特别国债安排支出。</w:t>
      </w:r>
    </w:p>
    <w:p w14:paraId="28D59A1B">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九、关于机关运行经费支出说明</w:t>
      </w:r>
    </w:p>
    <w:p w14:paraId="39AC0380">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本部门2024年度机关运行经费支出</w:t>
      </w:r>
      <w:r>
        <w:rPr>
          <w:rFonts w:hint="eastAsia" w:ascii="仿宋" w:hAnsi="仿宋" w:eastAsia="仿宋" w:cs="仿宋"/>
        </w:rPr>
        <w:t>34.5</w:t>
      </w:r>
      <w:r>
        <w:rPr>
          <w:rFonts w:ascii="仿宋" w:hAnsi="仿宋" w:eastAsia="仿宋" w:cs="仿宋"/>
        </w:rPr>
        <w:t>万元，比年初预算数减少</w:t>
      </w:r>
      <w:r>
        <w:rPr>
          <w:rFonts w:hint="eastAsia" w:ascii="仿宋" w:hAnsi="仿宋" w:eastAsia="仿宋" w:cs="仿宋"/>
          <w:lang w:val="en-US" w:eastAsia="zh-CN"/>
        </w:rPr>
        <w:t>1.48</w:t>
      </w:r>
      <w:r>
        <w:rPr>
          <w:rFonts w:ascii="仿宋" w:hAnsi="仿宋" w:eastAsia="仿宋" w:cs="仿宋"/>
        </w:rPr>
        <w:t>万元，降低</w:t>
      </w:r>
      <w:r>
        <w:rPr>
          <w:rFonts w:hint="eastAsia" w:ascii="仿宋" w:hAnsi="仿宋" w:eastAsia="仿宋" w:cs="仿宋"/>
          <w:lang w:val="en-US" w:eastAsia="zh-CN"/>
        </w:rPr>
        <w:t>0.41</w:t>
      </w:r>
      <w:r>
        <w:rPr>
          <w:rFonts w:ascii="仿宋" w:hAnsi="仿宋" w:eastAsia="仿宋" w:cs="仿宋"/>
        </w:rPr>
        <w:t>%。主要原因是：</w:t>
      </w:r>
      <w:r>
        <w:rPr>
          <w:rFonts w:hint="eastAsia" w:ascii="仿宋" w:hAnsi="仿宋" w:eastAsia="仿宋" w:cs="仿宋"/>
          <w:lang w:eastAsia="zh-CN"/>
        </w:rPr>
        <w:t>严格控制经费支出</w:t>
      </w:r>
      <w:r>
        <w:rPr>
          <w:rFonts w:ascii="仿宋" w:hAnsi="仿宋" w:eastAsia="仿宋" w:cs="仿宋"/>
        </w:rPr>
        <w:t>。</w:t>
      </w:r>
    </w:p>
    <w:p w14:paraId="54988F97">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十、一般性支出情况说明</w:t>
      </w:r>
    </w:p>
    <w:p w14:paraId="1729F6DF">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2024年本部门开支会议费</w:t>
      </w:r>
      <w:r>
        <w:rPr>
          <w:rFonts w:hint="eastAsia" w:ascii="仿宋" w:hAnsi="仿宋" w:eastAsia="仿宋" w:cs="仿宋"/>
        </w:rPr>
        <w:t>0.5</w:t>
      </w:r>
      <w:r>
        <w:rPr>
          <w:rFonts w:ascii="仿宋" w:hAnsi="仿宋" w:eastAsia="仿宋" w:cs="仿宋"/>
        </w:rPr>
        <w:t>万元，用于</w:t>
      </w:r>
      <w:r>
        <w:rPr>
          <w:rFonts w:hint="eastAsia" w:ascii="仿宋" w:hAnsi="仿宋" w:eastAsia="仿宋" w:cs="仿宋"/>
          <w:lang w:eastAsia="zh-CN"/>
        </w:rPr>
        <w:t>全区农机推广</w:t>
      </w:r>
      <w:r>
        <w:rPr>
          <w:rFonts w:ascii="仿宋" w:hAnsi="仿宋" w:eastAsia="仿宋" w:cs="仿宋"/>
        </w:rPr>
        <w:t>会议，人数</w:t>
      </w:r>
      <w:r>
        <w:rPr>
          <w:rFonts w:hint="eastAsia" w:ascii="仿宋" w:hAnsi="仿宋" w:eastAsia="仿宋" w:cs="仿宋"/>
          <w:lang w:val="en-US" w:eastAsia="zh-CN"/>
        </w:rPr>
        <w:t>50</w:t>
      </w:r>
      <w:r>
        <w:rPr>
          <w:rFonts w:ascii="仿宋" w:hAnsi="仿宋" w:eastAsia="仿宋" w:cs="仿宋"/>
        </w:rPr>
        <w:t>人，内容为</w:t>
      </w:r>
      <w:r>
        <w:rPr>
          <w:rFonts w:hint="eastAsia" w:ascii="仿宋" w:hAnsi="仿宋" w:eastAsia="仿宋" w:cs="仿宋"/>
          <w:lang w:eastAsia="zh-CN"/>
        </w:rPr>
        <w:t>农机推广工作会议</w:t>
      </w:r>
      <w:r>
        <w:rPr>
          <w:rFonts w:ascii="仿宋" w:hAnsi="仿宋" w:eastAsia="仿宋" w:cs="仿宋"/>
        </w:rPr>
        <w:t>；开支培训费</w:t>
      </w:r>
      <w:r>
        <w:rPr>
          <w:rFonts w:hint="eastAsia" w:ascii="仿宋" w:hAnsi="仿宋" w:eastAsia="仿宋" w:cs="仿宋"/>
        </w:rPr>
        <w:t>0.5</w:t>
      </w:r>
      <w:r>
        <w:rPr>
          <w:rFonts w:ascii="仿宋" w:hAnsi="仿宋" w:eastAsia="仿宋" w:cs="仿宋"/>
        </w:rPr>
        <w:t>万元，用于</w:t>
      </w:r>
      <w:r>
        <w:rPr>
          <w:rFonts w:hint="eastAsia" w:ascii="仿宋" w:hAnsi="仿宋" w:eastAsia="仿宋" w:cs="仿宋"/>
          <w:lang w:eastAsia="zh-CN"/>
        </w:rPr>
        <w:t>农机安全生产工作</w:t>
      </w:r>
      <w:r>
        <w:rPr>
          <w:rFonts w:ascii="仿宋" w:hAnsi="仿宋" w:eastAsia="仿宋" w:cs="仿宋"/>
        </w:rPr>
        <w:t>培训，人数</w:t>
      </w:r>
      <w:r>
        <w:rPr>
          <w:rFonts w:hint="eastAsia" w:ascii="仿宋" w:hAnsi="仿宋" w:eastAsia="仿宋" w:cs="仿宋"/>
          <w:lang w:val="en-US" w:eastAsia="zh-CN"/>
        </w:rPr>
        <w:t>100</w:t>
      </w:r>
      <w:r>
        <w:rPr>
          <w:rFonts w:ascii="仿宋" w:hAnsi="仿宋" w:eastAsia="仿宋" w:cs="仿宋"/>
        </w:rPr>
        <w:t>人，内容为</w:t>
      </w:r>
      <w:r>
        <w:rPr>
          <w:rFonts w:hint="eastAsia" w:ascii="仿宋" w:hAnsi="仿宋" w:eastAsia="仿宋" w:cs="仿宋"/>
          <w:lang w:eastAsia="zh-CN"/>
        </w:rPr>
        <w:t>农机驾驶员和操作人员培训</w:t>
      </w:r>
      <w:r>
        <w:rPr>
          <w:rFonts w:ascii="仿宋" w:hAnsi="仿宋" w:eastAsia="仿宋" w:cs="仿宋"/>
        </w:rPr>
        <w:t>。</w:t>
      </w:r>
    </w:p>
    <w:p w14:paraId="60648A36">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十一、关于政府采购支出说明</w:t>
      </w:r>
    </w:p>
    <w:p w14:paraId="25109DF1">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本部门2024年度政府采购支出总额</w:t>
      </w:r>
      <w:r>
        <w:rPr>
          <w:rFonts w:hint="eastAsia" w:ascii="仿宋" w:hAnsi="仿宋" w:eastAsia="仿宋" w:cs="仿宋"/>
          <w:lang w:val="en-US" w:eastAsia="zh-CN"/>
        </w:rPr>
        <w:t>0</w:t>
      </w:r>
      <w:r>
        <w:rPr>
          <w:rFonts w:ascii="仿宋" w:hAnsi="仿宋" w:eastAsia="仿宋" w:cs="仿宋"/>
        </w:rPr>
        <w:t>万元，其中：政府采购货物支出</w:t>
      </w:r>
      <w:r>
        <w:rPr>
          <w:rFonts w:hint="eastAsia" w:ascii="仿宋" w:hAnsi="仿宋" w:eastAsia="仿宋" w:cs="仿宋"/>
          <w:lang w:val="en-US" w:eastAsia="zh-CN"/>
        </w:rPr>
        <w:t>0</w:t>
      </w:r>
      <w:r>
        <w:rPr>
          <w:rFonts w:ascii="仿宋" w:hAnsi="仿宋" w:eastAsia="仿宋" w:cs="仿宋"/>
        </w:rPr>
        <w:t xml:space="preserve"> 万元、政府采购工程支出</w:t>
      </w:r>
      <w:r>
        <w:rPr>
          <w:rFonts w:hint="eastAsia" w:ascii="仿宋" w:hAnsi="仿宋" w:eastAsia="仿宋" w:cs="仿宋"/>
          <w:lang w:val="en-US" w:eastAsia="zh-CN"/>
        </w:rPr>
        <w:t>0</w:t>
      </w:r>
      <w:r>
        <w:rPr>
          <w:rFonts w:ascii="仿宋" w:hAnsi="仿宋" w:eastAsia="仿宋" w:cs="仿宋"/>
        </w:rPr>
        <w:t>万元、政府采购服务支出</w:t>
      </w:r>
      <w:r>
        <w:rPr>
          <w:rFonts w:hint="eastAsia" w:ascii="仿宋" w:hAnsi="仿宋" w:eastAsia="仿宋" w:cs="仿宋"/>
          <w:lang w:val="en-US" w:eastAsia="zh-CN"/>
        </w:rPr>
        <w:t>0</w:t>
      </w:r>
      <w:r>
        <w:rPr>
          <w:rFonts w:ascii="仿宋" w:hAnsi="仿宋" w:eastAsia="仿宋" w:cs="仿宋"/>
        </w:rPr>
        <w:t>万元。授予中小企业合同金额</w:t>
      </w:r>
      <w:r>
        <w:rPr>
          <w:rFonts w:hint="eastAsia" w:ascii="仿宋" w:hAnsi="仿宋" w:eastAsia="仿宋" w:cs="仿宋"/>
          <w:lang w:val="en-US" w:eastAsia="zh-CN"/>
        </w:rPr>
        <w:t>0</w:t>
      </w:r>
      <w:r>
        <w:rPr>
          <w:rFonts w:ascii="仿宋" w:hAnsi="仿宋" w:eastAsia="仿宋" w:cs="仿宋"/>
        </w:rPr>
        <w:t>万元，占政府采购支出总额的</w:t>
      </w:r>
      <w:r>
        <w:rPr>
          <w:rFonts w:hint="eastAsia" w:ascii="仿宋" w:hAnsi="仿宋" w:eastAsia="仿宋" w:cs="仿宋"/>
          <w:lang w:val="en-US" w:eastAsia="zh-CN"/>
        </w:rPr>
        <w:t>0</w:t>
      </w:r>
      <w:r>
        <w:rPr>
          <w:rFonts w:ascii="仿宋" w:hAnsi="仿宋" w:eastAsia="仿宋" w:cs="仿宋"/>
        </w:rPr>
        <w:t>%，其中：授予小微企业合同金额</w:t>
      </w:r>
      <w:r>
        <w:rPr>
          <w:rFonts w:hint="eastAsia" w:ascii="仿宋" w:hAnsi="仿宋" w:eastAsia="仿宋" w:cs="仿宋"/>
          <w:lang w:val="en-US" w:eastAsia="zh-CN"/>
        </w:rPr>
        <w:t>0</w:t>
      </w:r>
      <w:r>
        <w:rPr>
          <w:rFonts w:ascii="仿宋" w:hAnsi="仿宋" w:eastAsia="仿宋" w:cs="仿宋"/>
        </w:rPr>
        <w:t>万元，占授予中小企业合同金额的</w:t>
      </w:r>
      <w:r>
        <w:rPr>
          <w:rFonts w:hint="eastAsia" w:ascii="仿宋" w:hAnsi="仿宋" w:eastAsia="仿宋" w:cs="仿宋"/>
          <w:lang w:val="en-US" w:eastAsia="zh-CN"/>
        </w:rPr>
        <w:t>0</w:t>
      </w:r>
      <w:r>
        <w:rPr>
          <w:rFonts w:ascii="仿宋" w:hAnsi="仿宋" w:eastAsia="仿宋" w:cs="仿宋"/>
        </w:rPr>
        <w:t>%。货物采购授予中小企业合同金额占货物支出金额的</w:t>
      </w:r>
      <w:r>
        <w:rPr>
          <w:rFonts w:hint="eastAsia" w:ascii="仿宋" w:hAnsi="仿宋" w:eastAsia="仿宋" w:cs="仿宋"/>
          <w:lang w:val="en-US" w:eastAsia="zh-CN"/>
        </w:rPr>
        <w:t>0</w:t>
      </w:r>
      <w:r>
        <w:rPr>
          <w:rFonts w:ascii="仿宋" w:hAnsi="仿宋" w:eastAsia="仿宋" w:cs="仿宋"/>
        </w:rPr>
        <w:t>%，工程采购授予中小企业合同金额占工程支出金额的</w:t>
      </w:r>
      <w:r>
        <w:rPr>
          <w:rFonts w:hint="eastAsia" w:ascii="仿宋" w:hAnsi="仿宋" w:eastAsia="仿宋" w:cs="仿宋"/>
          <w:lang w:val="en-US" w:eastAsia="zh-CN"/>
        </w:rPr>
        <w:t>0</w:t>
      </w:r>
      <w:r>
        <w:rPr>
          <w:rFonts w:ascii="仿宋" w:hAnsi="仿宋" w:eastAsia="仿宋" w:cs="仿宋"/>
        </w:rPr>
        <w:t>%，服务采购授予中小企业合同金额占服务支出金额的</w:t>
      </w:r>
      <w:r>
        <w:rPr>
          <w:rFonts w:hint="eastAsia" w:ascii="仿宋" w:hAnsi="仿宋" w:eastAsia="仿宋" w:cs="仿宋"/>
          <w:lang w:val="en-US" w:eastAsia="zh-CN"/>
        </w:rPr>
        <w:t>0</w:t>
      </w:r>
      <w:r>
        <w:rPr>
          <w:rFonts w:ascii="仿宋" w:hAnsi="仿宋" w:eastAsia="仿宋" w:cs="仿宋"/>
        </w:rPr>
        <w:t>%。</w:t>
      </w:r>
    </w:p>
    <w:p w14:paraId="05372DB6">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十二、关于国有资产占用情况说明</w:t>
      </w:r>
    </w:p>
    <w:p w14:paraId="2C87FF64">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截至2024年12月31日，部门（单位）共有车辆</w:t>
      </w:r>
      <w:r>
        <w:rPr>
          <w:rFonts w:hint="eastAsia" w:ascii="仿宋" w:hAnsi="仿宋" w:eastAsia="仿宋" w:cs="仿宋"/>
          <w:lang w:val="en-US" w:eastAsia="zh-CN"/>
        </w:rPr>
        <w:t>0</w:t>
      </w:r>
      <w:r>
        <w:rPr>
          <w:rFonts w:ascii="仿宋" w:hAnsi="仿宋" w:eastAsia="仿宋" w:cs="仿宋"/>
        </w:rPr>
        <w:t>辆，其中，副部（省）级及以上领导用车</w:t>
      </w:r>
      <w:r>
        <w:rPr>
          <w:rFonts w:hint="eastAsia" w:ascii="仿宋" w:hAnsi="仿宋" w:eastAsia="仿宋" w:cs="仿宋"/>
          <w:lang w:val="en-US" w:eastAsia="zh-CN"/>
        </w:rPr>
        <w:t>0</w:t>
      </w:r>
      <w:r>
        <w:rPr>
          <w:rFonts w:ascii="仿宋" w:hAnsi="仿宋" w:eastAsia="仿宋" w:cs="仿宋"/>
        </w:rPr>
        <w:t>辆、主要负责人用车</w:t>
      </w:r>
      <w:r>
        <w:rPr>
          <w:rFonts w:hint="eastAsia" w:ascii="仿宋" w:hAnsi="仿宋" w:eastAsia="仿宋" w:cs="仿宋"/>
          <w:lang w:val="en-US" w:eastAsia="zh-CN"/>
        </w:rPr>
        <w:t>0</w:t>
      </w:r>
      <w:r>
        <w:rPr>
          <w:rFonts w:ascii="仿宋" w:hAnsi="仿宋" w:eastAsia="仿宋" w:cs="仿宋"/>
        </w:rPr>
        <w:t>辆、机要通信用车</w:t>
      </w:r>
      <w:r>
        <w:rPr>
          <w:rFonts w:hint="eastAsia" w:ascii="仿宋" w:hAnsi="仿宋" w:eastAsia="仿宋" w:cs="仿宋"/>
          <w:lang w:val="en-US" w:eastAsia="zh-CN"/>
        </w:rPr>
        <w:t>0</w:t>
      </w:r>
      <w:r>
        <w:rPr>
          <w:rFonts w:ascii="仿宋" w:hAnsi="仿宋" w:eastAsia="仿宋" w:cs="仿宋"/>
        </w:rPr>
        <w:t>辆、应急保障用车</w:t>
      </w:r>
      <w:r>
        <w:rPr>
          <w:rFonts w:hint="eastAsia" w:ascii="仿宋" w:hAnsi="仿宋" w:eastAsia="仿宋" w:cs="仿宋"/>
          <w:lang w:val="en-US" w:eastAsia="zh-CN"/>
        </w:rPr>
        <w:t>0</w:t>
      </w:r>
      <w:r>
        <w:rPr>
          <w:rFonts w:ascii="仿宋" w:hAnsi="仿宋" w:eastAsia="仿宋" w:cs="仿宋"/>
        </w:rPr>
        <w:t>辆、执法执勤用车</w:t>
      </w:r>
      <w:r>
        <w:rPr>
          <w:rFonts w:hint="eastAsia" w:ascii="仿宋" w:hAnsi="仿宋" w:eastAsia="仿宋" w:cs="仿宋"/>
          <w:lang w:val="en-US" w:eastAsia="zh-CN"/>
        </w:rPr>
        <w:t>0</w:t>
      </w:r>
      <w:r>
        <w:rPr>
          <w:rFonts w:ascii="仿宋" w:hAnsi="仿宋" w:eastAsia="仿宋" w:cs="仿宋"/>
        </w:rPr>
        <w:t>辆、特种专业技术用车</w:t>
      </w:r>
      <w:r>
        <w:rPr>
          <w:rFonts w:hint="eastAsia" w:ascii="仿宋" w:hAnsi="仿宋" w:eastAsia="仿宋" w:cs="仿宋"/>
          <w:lang w:val="en-US" w:eastAsia="zh-CN"/>
        </w:rPr>
        <w:t>0</w:t>
      </w:r>
      <w:r>
        <w:rPr>
          <w:rFonts w:ascii="仿宋" w:hAnsi="仿宋" w:eastAsia="仿宋" w:cs="仿宋"/>
        </w:rPr>
        <w:t>辆、离退休干部服务用车</w:t>
      </w:r>
      <w:r>
        <w:rPr>
          <w:rFonts w:hint="eastAsia" w:ascii="仿宋" w:hAnsi="仿宋" w:eastAsia="仿宋" w:cs="仿宋"/>
          <w:lang w:val="en-US" w:eastAsia="zh-CN"/>
        </w:rPr>
        <w:t>0</w:t>
      </w:r>
      <w:r>
        <w:rPr>
          <w:rFonts w:ascii="仿宋" w:hAnsi="仿宋" w:eastAsia="仿宋" w:cs="仿宋"/>
        </w:rPr>
        <w:t>辆、其他用车</w:t>
      </w:r>
      <w:r>
        <w:rPr>
          <w:rFonts w:hint="eastAsia" w:ascii="仿宋" w:hAnsi="仿宋" w:eastAsia="仿宋" w:cs="仿宋"/>
          <w:lang w:val="en-US" w:eastAsia="zh-CN"/>
        </w:rPr>
        <w:t>0</w:t>
      </w:r>
      <w:r>
        <w:rPr>
          <w:rFonts w:ascii="仿宋" w:hAnsi="仿宋" w:eastAsia="仿宋" w:cs="仿宋"/>
        </w:rPr>
        <w:t>辆，其他用车主要是……；单位价值100万元以上设备（不含车辆）</w:t>
      </w:r>
      <w:r>
        <w:rPr>
          <w:rFonts w:hint="eastAsia" w:ascii="仿宋" w:hAnsi="仿宋" w:eastAsia="仿宋" w:cs="仿宋"/>
          <w:lang w:val="en-US" w:eastAsia="zh-CN"/>
        </w:rPr>
        <w:t>0</w:t>
      </w:r>
      <w:r>
        <w:rPr>
          <w:rFonts w:ascii="仿宋" w:hAnsi="仿宋" w:eastAsia="仿宋" w:cs="仿宋"/>
        </w:rPr>
        <w:t>台（套）。</w:t>
      </w:r>
    </w:p>
    <w:p w14:paraId="0A1F24E5">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十三、关于2024年度预算绩效情况的说明</w:t>
      </w:r>
    </w:p>
    <w:p w14:paraId="78316EDC">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hint="eastAsia" w:ascii="仿宋" w:hAnsi="仿宋" w:eastAsia="仿宋" w:cs="Times New Roman"/>
          <w:b/>
          <w:bCs/>
          <w:sz w:val="32"/>
          <w:szCs w:val="32"/>
        </w:rPr>
        <w:t>（</w:t>
      </w:r>
      <w:r>
        <w:rPr>
          <w:rFonts w:ascii="仿宋" w:hAnsi="仿宋" w:eastAsia="仿宋" w:cs="Times New Roman"/>
          <w:b/>
          <w:bCs/>
          <w:sz w:val="32"/>
          <w:szCs w:val="32"/>
        </w:rPr>
        <w:t>一</w:t>
      </w:r>
      <w:r>
        <w:rPr>
          <w:rFonts w:hint="eastAsia" w:ascii="仿宋" w:hAnsi="仿宋" w:eastAsia="仿宋" w:cs="Times New Roman"/>
          <w:b/>
          <w:bCs/>
          <w:sz w:val="32"/>
          <w:szCs w:val="32"/>
        </w:rPr>
        <w:t>）</w:t>
      </w:r>
      <w:r>
        <w:rPr>
          <w:rFonts w:ascii="仿宋" w:hAnsi="仿宋" w:eastAsia="仿宋" w:cs="Times New Roman"/>
          <w:b/>
          <w:bCs/>
          <w:sz w:val="32"/>
          <w:szCs w:val="32"/>
        </w:rPr>
        <w:t>绩效评价工作开展情况。</w:t>
      </w:r>
    </w:p>
    <w:p w14:paraId="40381212">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一是绩效自评开展情况。</w:t>
      </w:r>
      <w:r>
        <w:rPr>
          <w:rFonts w:ascii="仿宋" w:hAnsi="仿宋" w:eastAsia="仿宋" w:cs="仿宋"/>
          <w:sz w:val="32"/>
          <w:szCs w:val="32"/>
        </w:rPr>
        <w:t>组织对2024年度本部门（单位）整体支出开展绩效自评，涉及项目</w:t>
      </w:r>
      <w:r>
        <w:rPr>
          <w:rFonts w:hint="eastAsia" w:ascii="仿宋" w:hAnsi="仿宋" w:eastAsia="仿宋" w:cs="仿宋"/>
          <w:sz w:val="32"/>
          <w:szCs w:val="32"/>
          <w:lang w:val="en-US" w:eastAsia="zh-CN"/>
        </w:rPr>
        <w:t xml:space="preserve"> 9 </w:t>
      </w:r>
      <w:r>
        <w:rPr>
          <w:rFonts w:ascii="仿宋" w:hAnsi="仿宋" w:eastAsia="仿宋" w:cs="仿宋"/>
          <w:sz w:val="32"/>
          <w:szCs w:val="32"/>
        </w:rPr>
        <w:t>个，共涉及资金</w:t>
      </w:r>
      <w:r>
        <w:rPr>
          <w:rFonts w:hint="eastAsia" w:ascii="仿宋" w:hAnsi="仿宋" w:eastAsia="仿宋" w:cs="仿宋"/>
          <w:sz w:val="32"/>
          <w:szCs w:val="32"/>
          <w:lang w:val="en-US" w:eastAsia="zh-CN"/>
        </w:rPr>
        <w:t>724.55</w:t>
      </w:r>
      <w:r>
        <w:rPr>
          <w:rFonts w:ascii="仿宋" w:hAnsi="仿宋" w:eastAsia="仿宋" w:cs="仿宋"/>
          <w:sz w:val="32"/>
          <w:szCs w:val="32"/>
        </w:rPr>
        <w:t>万元。其中，一般公共预算项目</w:t>
      </w:r>
      <w:r>
        <w:rPr>
          <w:rFonts w:hint="eastAsia" w:ascii="仿宋" w:hAnsi="仿宋" w:eastAsia="仿宋" w:cs="仿宋"/>
          <w:sz w:val="32"/>
          <w:szCs w:val="32"/>
          <w:lang w:val="en-US" w:eastAsia="zh-CN"/>
        </w:rPr>
        <w:t>8</w:t>
      </w:r>
      <w:r>
        <w:rPr>
          <w:rFonts w:ascii="仿宋" w:hAnsi="仿宋" w:eastAsia="仿宋" w:cs="仿宋"/>
          <w:sz w:val="32"/>
          <w:szCs w:val="32"/>
        </w:rPr>
        <w:t>个</w:t>
      </w:r>
      <w:r>
        <w:rPr>
          <w:rFonts w:hint="eastAsia" w:ascii="仿宋" w:hAnsi="仿宋" w:eastAsia="仿宋" w:cs="仿宋"/>
          <w:sz w:val="32"/>
          <w:szCs w:val="32"/>
          <w:lang w:val="en-US" w:eastAsia="zh-CN"/>
        </w:rPr>
        <w:t>435.86</w:t>
      </w:r>
      <w:r>
        <w:rPr>
          <w:rFonts w:ascii="仿宋" w:hAnsi="仿宋" w:eastAsia="仿宋" w:cs="仿宋"/>
          <w:sz w:val="32"/>
          <w:szCs w:val="32"/>
        </w:rPr>
        <w:t>万元，占一般公共预算支出总额的</w:t>
      </w:r>
      <w:r>
        <w:rPr>
          <w:rFonts w:hint="eastAsia" w:ascii="仿宋" w:hAnsi="仿宋" w:eastAsia="仿宋" w:cs="仿宋"/>
          <w:sz w:val="32"/>
          <w:szCs w:val="32"/>
          <w:lang w:val="en-US" w:eastAsia="zh-CN"/>
        </w:rPr>
        <w:t>60.16</w:t>
      </w:r>
      <w:r>
        <w:rPr>
          <w:rFonts w:ascii="仿宋" w:hAnsi="仿宋" w:eastAsia="仿宋" w:cs="仿宋"/>
          <w:sz w:val="32"/>
          <w:szCs w:val="32"/>
        </w:rPr>
        <w:t>%；政府性基金预算项目</w:t>
      </w:r>
      <w:r>
        <w:rPr>
          <w:rFonts w:hint="eastAsia" w:ascii="仿宋" w:hAnsi="仿宋" w:eastAsia="仿宋" w:cs="仿宋"/>
          <w:sz w:val="32"/>
          <w:szCs w:val="32"/>
          <w:lang w:val="en-US" w:eastAsia="zh-CN"/>
        </w:rPr>
        <w:t>1</w:t>
      </w:r>
      <w:r>
        <w:rPr>
          <w:rFonts w:ascii="仿宋" w:hAnsi="仿宋" w:eastAsia="仿宋" w:cs="仿宋"/>
          <w:sz w:val="32"/>
          <w:szCs w:val="32"/>
        </w:rPr>
        <w:t>个</w:t>
      </w:r>
      <w:r>
        <w:rPr>
          <w:rFonts w:hint="eastAsia" w:ascii="仿宋" w:hAnsi="仿宋" w:eastAsia="仿宋" w:cs="仿宋"/>
          <w:sz w:val="32"/>
          <w:szCs w:val="32"/>
          <w:lang w:val="en-US" w:eastAsia="zh-CN"/>
        </w:rPr>
        <w:t>71.99</w:t>
      </w:r>
      <w:r>
        <w:rPr>
          <w:rFonts w:ascii="仿宋" w:hAnsi="仿宋" w:eastAsia="仿宋" w:cs="仿宋"/>
          <w:sz w:val="32"/>
          <w:szCs w:val="32"/>
        </w:rPr>
        <w:t>万元，占政府性基金预算支出总额的</w:t>
      </w:r>
      <w:r>
        <w:rPr>
          <w:rFonts w:hint="eastAsia" w:ascii="仿宋" w:hAnsi="仿宋" w:eastAsia="仿宋" w:cs="仿宋"/>
          <w:sz w:val="32"/>
          <w:szCs w:val="32"/>
          <w:lang w:val="en-US" w:eastAsia="zh-CN"/>
        </w:rPr>
        <w:t>100</w:t>
      </w:r>
      <w:r>
        <w:rPr>
          <w:rFonts w:ascii="仿宋" w:hAnsi="仿宋" w:eastAsia="仿宋" w:cs="仿宋"/>
          <w:sz w:val="32"/>
          <w:szCs w:val="32"/>
        </w:rPr>
        <w:t>%；国有资本经营预算项目</w:t>
      </w:r>
      <w:r>
        <w:rPr>
          <w:rFonts w:hint="eastAsia" w:ascii="仿宋" w:hAnsi="仿宋" w:eastAsia="仿宋" w:cs="仿宋"/>
          <w:sz w:val="32"/>
          <w:szCs w:val="32"/>
          <w:lang w:val="en-US" w:eastAsia="zh-CN"/>
        </w:rPr>
        <w:t>0</w:t>
      </w:r>
      <w:r>
        <w:rPr>
          <w:rFonts w:ascii="仿宋" w:hAnsi="仿宋" w:eastAsia="仿宋" w:cs="仿宋"/>
          <w:sz w:val="32"/>
          <w:szCs w:val="32"/>
        </w:rPr>
        <w:t xml:space="preserve"> 个</w:t>
      </w:r>
      <w:r>
        <w:rPr>
          <w:rFonts w:hint="eastAsia" w:ascii="仿宋" w:hAnsi="仿宋" w:eastAsia="仿宋" w:cs="仿宋"/>
          <w:sz w:val="32"/>
          <w:szCs w:val="32"/>
          <w:lang w:val="en-US" w:eastAsia="zh-CN"/>
        </w:rPr>
        <w:t>0</w:t>
      </w:r>
      <w:r>
        <w:rPr>
          <w:rFonts w:ascii="仿宋" w:hAnsi="仿宋" w:eastAsia="仿宋" w:cs="仿宋"/>
          <w:sz w:val="32"/>
          <w:szCs w:val="32"/>
        </w:rPr>
        <w:t xml:space="preserve"> 万元，占国有资本经营预算支出总额的</w:t>
      </w:r>
      <w:r>
        <w:rPr>
          <w:rFonts w:hint="eastAsia" w:ascii="仿宋" w:hAnsi="仿宋" w:eastAsia="仿宋" w:cs="仿宋"/>
          <w:sz w:val="32"/>
          <w:szCs w:val="32"/>
          <w:lang w:val="en-US" w:eastAsia="zh-CN"/>
        </w:rPr>
        <w:t>0</w:t>
      </w:r>
      <w:r>
        <w:rPr>
          <w:rFonts w:ascii="仿宋" w:hAnsi="仿宋" w:eastAsia="仿宋" w:cs="仿宋"/>
          <w:sz w:val="32"/>
          <w:szCs w:val="32"/>
        </w:rPr>
        <w:t>%；社会保险基金预算项目</w:t>
      </w:r>
      <w:r>
        <w:rPr>
          <w:rFonts w:hint="eastAsia" w:ascii="仿宋" w:hAnsi="仿宋" w:eastAsia="仿宋" w:cs="仿宋"/>
          <w:sz w:val="32"/>
          <w:szCs w:val="32"/>
          <w:lang w:val="en-US" w:eastAsia="zh-CN"/>
        </w:rPr>
        <w:t>0</w:t>
      </w:r>
      <w:r>
        <w:rPr>
          <w:rFonts w:ascii="仿宋" w:hAnsi="仿宋" w:eastAsia="仿宋" w:cs="仿宋"/>
          <w:sz w:val="32"/>
          <w:szCs w:val="32"/>
        </w:rPr>
        <w:t>个</w:t>
      </w:r>
      <w:r>
        <w:rPr>
          <w:rFonts w:hint="eastAsia" w:ascii="仿宋" w:hAnsi="仿宋" w:eastAsia="仿宋" w:cs="仿宋"/>
          <w:sz w:val="32"/>
          <w:szCs w:val="32"/>
          <w:lang w:val="en-US" w:eastAsia="zh-CN"/>
        </w:rPr>
        <w:t>0</w:t>
      </w:r>
      <w:r>
        <w:rPr>
          <w:rFonts w:ascii="仿宋" w:hAnsi="仿宋" w:eastAsia="仿宋" w:cs="仿宋"/>
          <w:sz w:val="32"/>
          <w:szCs w:val="32"/>
        </w:rPr>
        <w:t xml:space="preserve"> 万元，占社会保险基金预算支出总额的</w:t>
      </w:r>
      <w:r>
        <w:rPr>
          <w:rFonts w:hint="eastAsia" w:ascii="仿宋" w:hAnsi="仿宋" w:eastAsia="仿宋" w:cs="仿宋"/>
          <w:sz w:val="32"/>
          <w:szCs w:val="32"/>
          <w:lang w:val="en-US" w:eastAsia="zh-CN"/>
        </w:rPr>
        <w:t>0</w:t>
      </w:r>
      <w:r>
        <w:rPr>
          <w:rFonts w:ascii="仿宋" w:hAnsi="仿宋" w:eastAsia="仿宋" w:cs="仿宋"/>
          <w:sz w:val="32"/>
          <w:szCs w:val="32"/>
        </w:rPr>
        <w:t>%。</w:t>
      </w:r>
    </w:p>
    <w:p w14:paraId="44D0D17D">
      <w:pPr>
        <w:tabs>
          <w:tab w:val="left" w:pos="3381"/>
        </w:tabs>
        <w:overflowPunct w:val="0"/>
        <w:spacing w:before="15" w:beforeLines="5"/>
        <w:ind w:left="420" w:leftChars="200" w:right="155" w:rightChars="74" w:firstLine="643" w:firstLineChars="200"/>
        <w:rPr>
          <w:rFonts w:hint="eastAsia" w:ascii="仿宋" w:hAnsi="仿宋" w:eastAsia="仿宋" w:cs="Times New Roman"/>
          <w:kern w:val="0"/>
          <w:sz w:val="32"/>
          <w:szCs w:val="32"/>
        </w:rPr>
      </w:pPr>
      <w:r>
        <w:rPr>
          <w:rFonts w:ascii="仿宋" w:hAnsi="仿宋" w:eastAsia="仿宋" w:cs="Times New Roman"/>
          <w:b/>
          <w:bCs/>
          <w:kern w:val="0"/>
          <w:sz w:val="32"/>
          <w:szCs w:val="32"/>
        </w:rPr>
        <w:t>二是部门评价开展情况。</w:t>
      </w:r>
      <w:r>
        <w:rPr>
          <w:rFonts w:ascii="仿宋" w:hAnsi="仿宋" w:eastAsia="仿宋" w:cs="仿宋"/>
          <w:sz w:val="32"/>
          <w:szCs w:val="32"/>
        </w:rPr>
        <w:t>组织对所属单位2024年度“</w:t>
      </w:r>
      <w:r>
        <w:rPr>
          <w:rFonts w:hint="eastAsia" w:ascii="仿宋" w:hAnsi="仿宋" w:eastAsia="仿宋" w:cs="仿宋"/>
          <w:sz w:val="32"/>
          <w:szCs w:val="32"/>
          <w:lang w:eastAsia="zh-CN"/>
        </w:rPr>
        <w:t>农机工作经费</w:t>
      </w:r>
      <w:r>
        <w:rPr>
          <w:rFonts w:ascii="仿宋" w:hAnsi="仿宋" w:eastAsia="仿宋" w:cs="仿宋"/>
          <w:sz w:val="32"/>
          <w:szCs w:val="32"/>
        </w:rPr>
        <w:t>”“</w:t>
      </w:r>
      <w:r>
        <w:rPr>
          <w:rFonts w:hint="eastAsia" w:ascii="仿宋" w:hAnsi="仿宋" w:eastAsia="仿宋" w:cs="仿宋"/>
          <w:sz w:val="32"/>
          <w:szCs w:val="32"/>
          <w:lang w:eastAsia="zh-CN"/>
        </w:rPr>
        <w:t>机耕道新建改造维修</w:t>
      </w:r>
      <w:r>
        <w:rPr>
          <w:rFonts w:ascii="仿宋" w:hAnsi="仿宋" w:eastAsia="仿宋" w:cs="仿宋"/>
          <w:sz w:val="32"/>
          <w:szCs w:val="32"/>
        </w:rPr>
        <w:t>”等</w:t>
      </w:r>
      <w:r>
        <w:rPr>
          <w:rFonts w:hint="eastAsia" w:ascii="仿宋" w:hAnsi="仿宋" w:eastAsia="仿宋" w:cs="仿宋"/>
          <w:sz w:val="32"/>
          <w:szCs w:val="32"/>
          <w:lang w:val="en-US" w:eastAsia="zh-CN"/>
        </w:rPr>
        <w:t>2</w:t>
      </w:r>
      <w:r>
        <w:rPr>
          <w:rFonts w:ascii="仿宋" w:hAnsi="仿宋" w:eastAsia="仿宋" w:cs="仿宋"/>
          <w:sz w:val="32"/>
          <w:szCs w:val="32"/>
        </w:rPr>
        <w:t>个项目开展了部门评价，涉及一般公共预算支出</w:t>
      </w:r>
      <w:r>
        <w:rPr>
          <w:rFonts w:hint="eastAsia" w:ascii="仿宋" w:hAnsi="仿宋" w:eastAsia="仿宋" w:cs="仿宋"/>
          <w:sz w:val="32"/>
          <w:szCs w:val="32"/>
          <w:lang w:val="en-US" w:eastAsia="zh-CN"/>
        </w:rPr>
        <w:t>72</w:t>
      </w:r>
      <w:r>
        <w:rPr>
          <w:rFonts w:ascii="仿宋" w:hAnsi="仿宋" w:eastAsia="仿宋" w:cs="仿宋"/>
          <w:sz w:val="32"/>
          <w:szCs w:val="32"/>
        </w:rPr>
        <w:t>万元，政府性基金预算支出</w:t>
      </w:r>
      <w:r>
        <w:rPr>
          <w:rFonts w:hint="eastAsia" w:ascii="仿宋" w:hAnsi="仿宋" w:eastAsia="仿宋" w:cs="仿宋"/>
          <w:sz w:val="32"/>
          <w:szCs w:val="32"/>
          <w:lang w:val="en-US" w:eastAsia="zh-CN"/>
        </w:rPr>
        <w:t>0</w:t>
      </w:r>
      <w:r>
        <w:rPr>
          <w:rFonts w:ascii="仿宋" w:hAnsi="仿宋" w:eastAsia="仿宋" w:cs="仿宋"/>
          <w:sz w:val="32"/>
          <w:szCs w:val="32"/>
        </w:rPr>
        <w:t>万元，国有资本经营预算支出</w:t>
      </w:r>
      <w:r>
        <w:rPr>
          <w:rFonts w:hint="eastAsia" w:ascii="仿宋" w:hAnsi="仿宋" w:eastAsia="仿宋" w:cs="仿宋"/>
          <w:sz w:val="32"/>
          <w:szCs w:val="32"/>
          <w:lang w:val="en-US" w:eastAsia="zh-CN"/>
        </w:rPr>
        <w:t>0</w:t>
      </w:r>
      <w:r>
        <w:rPr>
          <w:rFonts w:ascii="仿宋" w:hAnsi="仿宋" w:eastAsia="仿宋" w:cs="仿宋"/>
          <w:sz w:val="32"/>
          <w:szCs w:val="32"/>
        </w:rPr>
        <w:t>万元，社会保险基金预算支出</w:t>
      </w:r>
      <w:r>
        <w:rPr>
          <w:rFonts w:hint="eastAsia" w:ascii="仿宋" w:hAnsi="仿宋" w:eastAsia="仿宋" w:cs="仿宋"/>
          <w:sz w:val="32"/>
          <w:szCs w:val="32"/>
          <w:lang w:val="en-US" w:eastAsia="zh-CN"/>
        </w:rPr>
        <w:t>0</w:t>
      </w:r>
      <w:r>
        <w:rPr>
          <w:rFonts w:ascii="仿宋" w:hAnsi="仿宋" w:eastAsia="仿宋" w:cs="仿宋"/>
          <w:sz w:val="32"/>
          <w:szCs w:val="32"/>
        </w:rPr>
        <w:t>万元。</w:t>
      </w:r>
    </w:p>
    <w:p w14:paraId="7C940F07">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三是事前绩效评估开展情况。</w:t>
      </w:r>
      <w:r>
        <w:rPr>
          <w:rFonts w:ascii="仿宋" w:hAnsi="仿宋" w:eastAsia="仿宋" w:cs="仿宋"/>
          <w:sz w:val="32"/>
          <w:szCs w:val="32"/>
        </w:rPr>
        <w:t>组织对2024年度</w:t>
      </w:r>
      <w:r>
        <w:rPr>
          <w:rFonts w:hint="eastAsia" w:ascii="仿宋" w:hAnsi="仿宋" w:eastAsia="仿宋" w:cs="仿宋"/>
          <w:sz w:val="32"/>
          <w:szCs w:val="32"/>
          <w:lang w:val="en-US" w:eastAsia="zh-CN"/>
        </w:rPr>
        <w:t>0</w:t>
      </w:r>
      <w:r>
        <w:rPr>
          <w:rFonts w:ascii="仿宋" w:hAnsi="仿宋" w:eastAsia="仿宋" w:cs="仿宋"/>
          <w:sz w:val="32"/>
          <w:szCs w:val="32"/>
        </w:rPr>
        <w:t>个新增重大政策和</w:t>
      </w:r>
      <w:r>
        <w:rPr>
          <w:rFonts w:hint="eastAsia" w:ascii="仿宋" w:hAnsi="仿宋" w:eastAsia="仿宋" w:cs="仿宋"/>
          <w:sz w:val="32"/>
          <w:szCs w:val="32"/>
          <w:lang w:val="en-US" w:eastAsia="zh-CN"/>
        </w:rPr>
        <w:t>0</w:t>
      </w:r>
      <w:r>
        <w:rPr>
          <w:rFonts w:ascii="仿宋" w:hAnsi="仿宋" w:eastAsia="仿宋" w:cs="仿宋"/>
          <w:sz w:val="32"/>
          <w:szCs w:val="32"/>
        </w:rPr>
        <w:t>个重大项目开展事前绩效评估，共涉及资金</w:t>
      </w:r>
      <w:r>
        <w:rPr>
          <w:rFonts w:hint="eastAsia" w:ascii="仿宋" w:hAnsi="仿宋" w:eastAsia="仿宋" w:cs="仿宋"/>
          <w:sz w:val="32"/>
          <w:szCs w:val="32"/>
          <w:lang w:val="en-US" w:eastAsia="zh-CN"/>
        </w:rPr>
        <w:t>0</w:t>
      </w:r>
      <w:r>
        <w:rPr>
          <w:rFonts w:ascii="仿宋" w:hAnsi="仿宋" w:eastAsia="仿宋" w:cs="仿宋"/>
          <w:sz w:val="32"/>
          <w:szCs w:val="32"/>
        </w:rPr>
        <w:t>万元。</w:t>
      </w:r>
    </w:p>
    <w:p w14:paraId="27E3C9C4">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ascii="仿宋" w:hAnsi="仿宋" w:eastAsia="仿宋" w:cs="Times New Roman"/>
          <w:b/>
          <w:bCs/>
          <w:sz w:val="32"/>
          <w:szCs w:val="32"/>
        </w:rPr>
        <w:t>（二）绩效评价结果。</w:t>
      </w:r>
    </w:p>
    <w:p w14:paraId="28698870">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lang w:val="en-US" w:eastAsia="zh-CN"/>
        </w:rPr>
      </w:pPr>
      <w:r>
        <w:rPr>
          <w:rFonts w:ascii="仿宋" w:hAnsi="仿宋" w:eastAsia="仿宋" w:cs="Times New Roman"/>
          <w:b/>
          <w:bCs/>
          <w:kern w:val="0"/>
          <w:sz w:val="32"/>
          <w:szCs w:val="32"/>
        </w:rPr>
        <w:t>一是绩效自评结果。</w:t>
      </w:r>
      <w:r>
        <w:rPr>
          <w:rFonts w:ascii="仿宋" w:hAnsi="仿宋" w:eastAsia="仿宋" w:cs="仿宋"/>
          <w:sz w:val="32"/>
          <w:szCs w:val="32"/>
        </w:rPr>
        <w:t>2024年度本部门（单位）整体支出全年预算数</w:t>
      </w:r>
      <w:r>
        <w:rPr>
          <w:rFonts w:ascii="宋体" w:hAnsi="宋体" w:eastAsia="宋体" w:cs="宋体"/>
          <w:color w:val="000000"/>
          <w:sz w:val="31"/>
          <w:szCs w:val="31"/>
          <w:shd w:val="clear" w:color="auto" w:fill="FFFFFF"/>
        </w:rPr>
        <w:t>268.9</w:t>
      </w:r>
      <w:r>
        <w:rPr>
          <w:rFonts w:hint="eastAsia" w:ascii="宋体" w:hAnsi="宋体" w:cs="宋体"/>
          <w:color w:val="000000"/>
          <w:sz w:val="31"/>
          <w:szCs w:val="31"/>
          <w:shd w:val="clear" w:color="auto" w:fill="FFFFFF"/>
          <w:lang w:val="en-US" w:eastAsia="zh-CN"/>
        </w:rPr>
        <w:t>9</w:t>
      </w:r>
      <w:r>
        <w:rPr>
          <w:rFonts w:ascii="仿宋" w:hAnsi="仿宋" w:eastAsia="仿宋" w:cs="仿宋"/>
          <w:sz w:val="32"/>
          <w:szCs w:val="32"/>
        </w:rPr>
        <w:t>万元，执行数</w:t>
      </w:r>
      <w:r>
        <w:rPr>
          <w:rFonts w:hint="eastAsia" w:ascii="仿宋" w:hAnsi="仿宋" w:eastAsia="仿宋" w:cs="仿宋"/>
          <w:sz w:val="32"/>
          <w:szCs w:val="32"/>
          <w:lang w:val="en-US" w:eastAsia="zh-CN"/>
        </w:rPr>
        <w:t>724.55</w:t>
      </w:r>
      <w:r>
        <w:rPr>
          <w:rFonts w:ascii="仿宋" w:hAnsi="仿宋" w:eastAsia="仿宋" w:cs="仿宋"/>
          <w:sz w:val="32"/>
          <w:szCs w:val="32"/>
        </w:rPr>
        <w:t>万元，完成预算的</w:t>
      </w:r>
      <w:r>
        <w:rPr>
          <w:rFonts w:hint="eastAsia" w:ascii="仿宋" w:hAnsi="仿宋" w:eastAsia="仿宋" w:cs="仿宋"/>
          <w:sz w:val="32"/>
          <w:szCs w:val="32"/>
          <w:lang w:val="en-US" w:eastAsia="zh-CN"/>
        </w:rPr>
        <w:t>269.36</w:t>
      </w:r>
      <w:r>
        <w:rPr>
          <w:rFonts w:ascii="仿宋" w:hAnsi="仿宋" w:eastAsia="仿宋" w:cs="仿宋"/>
          <w:sz w:val="32"/>
          <w:szCs w:val="32"/>
        </w:rPr>
        <w:t>%，绩效自评得分</w:t>
      </w:r>
      <w:r>
        <w:rPr>
          <w:rFonts w:hint="eastAsia" w:ascii="仿宋" w:hAnsi="仿宋" w:eastAsia="仿宋" w:cs="仿宋"/>
          <w:sz w:val="32"/>
          <w:szCs w:val="32"/>
          <w:lang w:val="en-US" w:eastAsia="zh-CN"/>
        </w:rPr>
        <w:t>100</w:t>
      </w:r>
      <w:r>
        <w:rPr>
          <w:rFonts w:ascii="仿宋" w:hAnsi="仿宋" w:eastAsia="仿宋" w:cs="仿宋"/>
          <w:sz w:val="32"/>
          <w:szCs w:val="32"/>
        </w:rPr>
        <w:t>分，评价等级为“</w:t>
      </w:r>
      <w:r>
        <w:rPr>
          <w:rFonts w:hint="eastAsia" w:ascii="仿宋" w:hAnsi="仿宋" w:eastAsia="仿宋" w:cs="仿宋"/>
          <w:sz w:val="32"/>
          <w:szCs w:val="32"/>
          <w:lang w:eastAsia="zh-CN"/>
        </w:rPr>
        <w:t>优</w:t>
      </w:r>
      <w:r>
        <w:rPr>
          <w:rFonts w:ascii="仿宋" w:hAnsi="仿宋" w:eastAsia="仿宋" w:cs="仿宋"/>
          <w:sz w:val="32"/>
          <w:szCs w:val="32"/>
        </w:rPr>
        <w:t>”。绩效目标完成情况：</w:t>
      </w:r>
      <w:r>
        <w:rPr>
          <w:rFonts w:hint="eastAsia" w:ascii="仿宋" w:hAnsi="仿宋" w:eastAsia="仿宋" w:cs="仿宋"/>
          <w:sz w:val="32"/>
          <w:szCs w:val="32"/>
          <w:lang w:eastAsia="zh-CN"/>
        </w:rPr>
        <w:t>一是</w:t>
      </w:r>
      <w:r>
        <w:rPr>
          <w:rFonts w:hint="eastAsia" w:ascii="仿宋" w:hAnsi="仿宋" w:eastAsia="仿宋" w:cs="仿宋"/>
          <w:sz w:val="32"/>
          <w:szCs w:val="32"/>
          <w:lang w:val="en-US" w:eastAsia="zh-CN"/>
        </w:rPr>
        <w:t>围绕单位职责、行业发展规划、预算绩效目标以预算资金管理为主线，总结单位资产管理和开展业务情况，二是从运行成本、管理效率、履职效能、社会效应、可持续发展能力和服务对象满意度等方面，衡量单位整体及核心业务实施效果。</w:t>
      </w:r>
    </w:p>
    <w:p w14:paraId="47D76082">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发现的主要问题及原因：无</w:t>
      </w:r>
      <w:r>
        <w:rPr>
          <w:rFonts w:ascii="仿宋" w:hAnsi="仿宋" w:eastAsia="仿宋" w:cs="仿宋"/>
          <w:sz w:val="32"/>
          <w:szCs w:val="32"/>
        </w:rPr>
        <w:t>。</w:t>
      </w:r>
    </w:p>
    <w:p w14:paraId="14A50F87">
      <w:pPr>
        <w:tabs>
          <w:tab w:val="left" w:pos="3381"/>
        </w:tabs>
        <w:overflowPunct w:val="0"/>
        <w:spacing w:before="15" w:beforeLines="5"/>
        <w:ind w:left="420" w:leftChars="200" w:right="155" w:rightChars="74" w:firstLine="643" w:firstLineChars="200"/>
        <w:rPr>
          <w:rFonts w:ascii="仿宋" w:hAnsi="仿宋" w:eastAsia="仿宋" w:cs="仿宋"/>
          <w:sz w:val="32"/>
          <w:szCs w:val="32"/>
        </w:rPr>
      </w:pPr>
      <w:r>
        <w:rPr>
          <w:rFonts w:ascii="仿宋" w:hAnsi="仿宋" w:eastAsia="仿宋" w:cs="Times New Roman"/>
          <w:b/>
          <w:bCs/>
          <w:kern w:val="0"/>
          <w:sz w:val="32"/>
          <w:szCs w:val="32"/>
        </w:rPr>
        <w:t>二是部门评价结果。</w:t>
      </w:r>
      <w:r>
        <w:rPr>
          <w:rFonts w:hint="eastAsia" w:ascii="仿宋" w:hAnsi="仿宋" w:eastAsia="仿宋" w:cs="仿宋"/>
          <w:sz w:val="32"/>
          <w:szCs w:val="32"/>
          <w:lang w:eastAsia="zh-CN"/>
        </w:rPr>
        <w:t>机耕道新建改造维修</w:t>
      </w:r>
      <w:r>
        <w:rPr>
          <w:rFonts w:ascii="仿宋" w:hAnsi="仿宋" w:eastAsia="仿宋" w:cs="仿宋"/>
          <w:sz w:val="32"/>
          <w:szCs w:val="32"/>
        </w:rPr>
        <w:t>项目全年预算数</w:t>
      </w:r>
      <w:r>
        <w:rPr>
          <w:rFonts w:hint="eastAsia" w:ascii="仿宋" w:hAnsi="仿宋" w:eastAsia="仿宋" w:cs="仿宋"/>
          <w:sz w:val="32"/>
          <w:szCs w:val="32"/>
          <w:lang w:val="en-US" w:eastAsia="zh-CN"/>
        </w:rPr>
        <w:t>2</w:t>
      </w:r>
      <w:r>
        <w:rPr>
          <w:rFonts w:ascii="仿宋" w:hAnsi="仿宋" w:eastAsia="仿宋" w:cs="仿宋"/>
          <w:sz w:val="32"/>
          <w:szCs w:val="32"/>
        </w:rPr>
        <w:t>万元，执行数</w:t>
      </w:r>
      <w:r>
        <w:rPr>
          <w:rFonts w:hint="eastAsia" w:ascii="仿宋" w:hAnsi="仿宋" w:eastAsia="仿宋" w:cs="仿宋"/>
          <w:sz w:val="32"/>
          <w:szCs w:val="32"/>
          <w:lang w:val="en-US" w:eastAsia="zh-CN"/>
        </w:rPr>
        <w:t>2</w:t>
      </w:r>
      <w:r>
        <w:rPr>
          <w:rFonts w:ascii="仿宋" w:hAnsi="仿宋" w:eastAsia="仿宋" w:cs="仿宋"/>
          <w:sz w:val="32"/>
          <w:szCs w:val="32"/>
        </w:rPr>
        <w:t>万元，完成预算的</w:t>
      </w:r>
      <w:r>
        <w:rPr>
          <w:rFonts w:hint="eastAsia" w:ascii="仿宋" w:hAnsi="仿宋" w:eastAsia="仿宋" w:cs="仿宋"/>
          <w:sz w:val="32"/>
          <w:szCs w:val="32"/>
          <w:lang w:val="en-US" w:eastAsia="zh-CN"/>
        </w:rPr>
        <w:t>100</w:t>
      </w:r>
      <w:r>
        <w:rPr>
          <w:rFonts w:ascii="仿宋" w:hAnsi="仿宋" w:eastAsia="仿宋" w:cs="仿宋"/>
          <w:sz w:val="32"/>
          <w:szCs w:val="32"/>
        </w:rPr>
        <w:t>%，部门评价得分</w:t>
      </w:r>
      <w:r>
        <w:rPr>
          <w:rFonts w:hint="eastAsia" w:ascii="仿宋" w:hAnsi="仿宋" w:eastAsia="仿宋" w:cs="仿宋"/>
          <w:sz w:val="32"/>
          <w:szCs w:val="32"/>
          <w:lang w:val="en-US" w:eastAsia="zh-CN"/>
        </w:rPr>
        <w:t>100</w:t>
      </w:r>
      <w:r>
        <w:rPr>
          <w:rFonts w:ascii="仿宋" w:hAnsi="仿宋" w:eastAsia="仿宋" w:cs="仿宋"/>
          <w:sz w:val="32"/>
          <w:szCs w:val="32"/>
        </w:rPr>
        <w:t>分，评价等级为“</w:t>
      </w:r>
      <w:r>
        <w:rPr>
          <w:rFonts w:hint="eastAsia" w:ascii="仿宋" w:hAnsi="仿宋" w:eastAsia="仿宋" w:cs="仿宋"/>
          <w:sz w:val="32"/>
          <w:szCs w:val="32"/>
          <w:lang w:eastAsia="zh-CN"/>
        </w:rPr>
        <w:t>优</w:t>
      </w:r>
      <w:r>
        <w:rPr>
          <w:rFonts w:ascii="仿宋" w:hAnsi="仿宋" w:eastAsia="仿宋" w:cs="仿宋"/>
          <w:sz w:val="32"/>
          <w:szCs w:val="32"/>
        </w:rPr>
        <w:t>”。</w:t>
      </w:r>
    </w:p>
    <w:p w14:paraId="27580449">
      <w:pPr>
        <w:tabs>
          <w:tab w:val="left" w:pos="3381"/>
        </w:tabs>
        <w:overflowPunct w:val="0"/>
        <w:spacing w:before="15" w:beforeLines="5"/>
        <w:ind w:left="420" w:leftChars="200" w:right="155" w:rightChars="74" w:firstLine="640" w:firstLineChars="200"/>
        <w:rPr>
          <w:rFonts w:ascii="仿宋" w:hAnsi="仿宋" w:eastAsia="仿宋" w:cs="仿宋"/>
          <w:sz w:val="32"/>
          <w:szCs w:val="32"/>
        </w:rPr>
      </w:pPr>
      <w:r>
        <w:rPr>
          <w:rFonts w:ascii="仿宋" w:hAnsi="仿宋" w:eastAsia="仿宋" w:cs="仿宋"/>
          <w:sz w:val="32"/>
          <w:szCs w:val="32"/>
        </w:rPr>
        <w:t>发现的主要问题及原因：</w:t>
      </w:r>
      <w:r>
        <w:rPr>
          <w:rFonts w:hint="eastAsia" w:ascii="仿宋" w:hAnsi="仿宋" w:eastAsia="仿宋" w:cs="仿宋"/>
          <w:sz w:val="32"/>
          <w:szCs w:val="32"/>
          <w:lang w:eastAsia="zh-CN"/>
        </w:rPr>
        <w:t>无</w:t>
      </w:r>
      <w:r>
        <w:rPr>
          <w:rFonts w:ascii="仿宋" w:hAnsi="仿宋" w:eastAsia="仿宋" w:cs="仿宋"/>
          <w:sz w:val="32"/>
          <w:szCs w:val="32"/>
        </w:rPr>
        <w:t>。</w:t>
      </w:r>
    </w:p>
    <w:p w14:paraId="3D4E44E8">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三是事前绩效评估结果。</w:t>
      </w:r>
      <w:r>
        <w:rPr>
          <w:rFonts w:ascii="仿宋" w:hAnsi="仿宋" w:eastAsia="仿宋" w:cs="仿宋"/>
          <w:sz w:val="32"/>
          <w:szCs w:val="32"/>
        </w:rPr>
        <w:t>2024年度</w:t>
      </w:r>
      <w:r>
        <w:rPr>
          <w:rFonts w:hint="eastAsia" w:ascii="仿宋" w:hAnsi="仿宋" w:eastAsia="仿宋" w:cs="仿宋"/>
          <w:sz w:val="32"/>
          <w:szCs w:val="32"/>
          <w:lang w:val="en-US" w:eastAsia="zh-CN"/>
        </w:rPr>
        <w:t>0</w:t>
      </w:r>
      <w:r>
        <w:rPr>
          <w:rFonts w:ascii="仿宋" w:hAnsi="仿宋" w:eastAsia="仿宋" w:cs="仿宋"/>
          <w:sz w:val="32"/>
          <w:szCs w:val="32"/>
        </w:rPr>
        <w:t>个重大项目事前绩效评估，其中，</w:t>
      </w:r>
      <w:r>
        <w:rPr>
          <w:rFonts w:hint="eastAsia" w:ascii="仿宋" w:hAnsi="仿宋" w:eastAsia="仿宋" w:cs="仿宋"/>
          <w:sz w:val="32"/>
          <w:szCs w:val="32"/>
          <w:lang w:val="en-US" w:eastAsia="zh-CN"/>
        </w:rPr>
        <w:t>0</w:t>
      </w:r>
      <w:r>
        <w:rPr>
          <w:rFonts w:ascii="仿宋" w:hAnsi="仿宋" w:eastAsia="仿宋" w:cs="仿宋"/>
          <w:sz w:val="32"/>
          <w:szCs w:val="32"/>
        </w:rPr>
        <w:t>个项目评估通过，涉及资金</w:t>
      </w:r>
      <w:r>
        <w:rPr>
          <w:rFonts w:hint="eastAsia" w:ascii="仿宋" w:hAnsi="仿宋" w:eastAsia="仿宋" w:cs="仿宋"/>
          <w:sz w:val="32"/>
          <w:szCs w:val="32"/>
          <w:lang w:val="en-US" w:eastAsia="zh-CN"/>
        </w:rPr>
        <w:t>0</w:t>
      </w:r>
      <w:r>
        <w:rPr>
          <w:rFonts w:ascii="仿宋" w:hAnsi="仿宋" w:eastAsia="仿宋" w:cs="仿宋"/>
          <w:sz w:val="32"/>
          <w:szCs w:val="32"/>
        </w:rPr>
        <w:t>万元，</w:t>
      </w:r>
      <w:r>
        <w:rPr>
          <w:rFonts w:hint="eastAsia" w:ascii="仿宋" w:hAnsi="仿宋" w:eastAsia="仿宋" w:cs="仿宋"/>
          <w:sz w:val="32"/>
          <w:szCs w:val="32"/>
          <w:lang w:val="en-US" w:eastAsia="zh-CN"/>
        </w:rPr>
        <w:t>0</w:t>
      </w:r>
      <w:r>
        <w:rPr>
          <w:rFonts w:ascii="仿宋" w:hAnsi="仿宋" w:eastAsia="仿宋" w:cs="仿宋"/>
          <w:sz w:val="32"/>
          <w:szCs w:val="32"/>
        </w:rPr>
        <w:t>个项目评估不通过，涉及资金</w:t>
      </w:r>
      <w:r>
        <w:rPr>
          <w:rFonts w:hint="eastAsia" w:ascii="仿宋" w:hAnsi="仿宋" w:eastAsia="仿宋" w:cs="仿宋"/>
          <w:sz w:val="32"/>
          <w:szCs w:val="32"/>
          <w:lang w:val="en-US" w:eastAsia="zh-CN"/>
        </w:rPr>
        <w:t>0</w:t>
      </w:r>
      <w:r>
        <w:rPr>
          <w:rFonts w:ascii="仿宋" w:hAnsi="仿宋" w:eastAsia="仿宋" w:cs="仿宋"/>
          <w:sz w:val="32"/>
          <w:szCs w:val="32"/>
        </w:rPr>
        <w:t>万元。</w:t>
      </w:r>
    </w:p>
    <w:p w14:paraId="2CDA96BD">
      <w:pPr>
        <w:pStyle w:val="16"/>
        <w:tabs>
          <w:tab w:val="left" w:pos="3381"/>
        </w:tabs>
        <w:overflowPunct w:val="0"/>
        <w:autoSpaceDE/>
        <w:autoSpaceDN/>
        <w:adjustRightInd/>
        <w:spacing w:before="15" w:beforeLines="5"/>
        <w:ind w:left="420" w:leftChars="200" w:right="155" w:rightChars="74" w:firstLine="643" w:firstLineChars="200"/>
        <w:jc w:val="both"/>
        <w:rPr>
          <w:rFonts w:hint="eastAsia" w:ascii="仿宋" w:hAnsi="仿宋" w:eastAsia="仿宋" w:cs="仿宋"/>
          <w:color w:val="auto"/>
          <w:kern w:val="2"/>
          <w:sz w:val="32"/>
          <w:szCs w:val="32"/>
        </w:rPr>
      </w:pPr>
      <w:r>
        <w:rPr>
          <w:rFonts w:ascii="仿宋" w:hAnsi="仿宋" w:eastAsia="仿宋" w:cs="Times New Roman"/>
          <w:b/>
          <w:bCs/>
          <w:color w:val="auto"/>
          <w:kern w:val="2"/>
          <w:sz w:val="32"/>
          <w:szCs w:val="32"/>
        </w:rPr>
        <w:t>（三）评价结果应用情况。</w:t>
      </w:r>
      <w:r>
        <w:rPr>
          <w:rFonts w:ascii="仿宋" w:hAnsi="仿宋" w:eastAsia="仿宋" w:cs="仿宋"/>
          <w:color w:val="auto"/>
          <w:kern w:val="2"/>
          <w:sz w:val="32"/>
          <w:szCs w:val="32"/>
        </w:rPr>
        <w:t>请根据2024年度绩效自评结果、部门评价结果、财政评价结果对本部门2025年度预算安排，支出结构调整，资金管理，制度建设等方面结果运用进行简要说明。</w:t>
      </w:r>
    </w:p>
    <w:p w14:paraId="12652922">
      <w:pPr>
        <w:pStyle w:val="16"/>
        <w:spacing w:line="640" w:lineRule="exact"/>
        <w:jc w:val="center"/>
        <w:rPr>
          <w:rFonts w:hint="eastAsia" w:ascii="仿宋" w:hAnsi="仿宋" w:eastAsia="仿宋" w:cs="Times New Roman"/>
          <w:sz w:val="72"/>
          <w:szCs w:val="72"/>
        </w:rPr>
      </w:pPr>
    </w:p>
    <w:p w14:paraId="200F75E6">
      <w:pPr>
        <w:pStyle w:val="16"/>
        <w:spacing w:line="640" w:lineRule="exact"/>
        <w:jc w:val="center"/>
        <w:rPr>
          <w:rFonts w:hint="eastAsia" w:ascii="仿宋" w:hAnsi="仿宋" w:eastAsia="仿宋" w:cs="Times New Roman"/>
          <w:sz w:val="72"/>
          <w:szCs w:val="72"/>
        </w:rPr>
      </w:pPr>
    </w:p>
    <w:p w14:paraId="39FFF503">
      <w:pPr>
        <w:pStyle w:val="16"/>
        <w:spacing w:line="640" w:lineRule="exact"/>
        <w:jc w:val="center"/>
        <w:rPr>
          <w:rFonts w:hint="eastAsia" w:ascii="仿宋" w:hAnsi="仿宋" w:eastAsia="仿宋" w:cs="Times New Roman"/>
          <w:sz w:val="72"/>
          <w:szCs w:val="72"/>
        </w:rPr>
      </w:pPr>
    </w:p>
    <w:p w14:paraId="279D0AB8">
      <w:pPr>
        <w:pStyle w:val="16"/>
        <w:spacing w:line="640" w:lineRule="exact"/>
        <w:jc w:val="center"/>
        <w:rPr>
          <w:rFonts w:hint="eastAsia" w:ascii="仿宋" w:hAnsi="仿宋" w:eastAsia="仿宋" w:cs="Times New Roman"/>
          <w:sz w:val="72"/>
          <w:szCs w:val="72"/>
        </w:rPr>
      </w:pPr>
    </w:p>
    <w:p w14:paraId="126925DC">
      <w:pPr>
        <w:pStyle w:val="16"/>
        <w:spacing w:line="640" w:lineRule="exact"/>
        <w:jc w:val="center"/>
        <w:rPr>
          <w:rFonts w:hint="eastAsia" w:ascii="仿宋" w:hAnsi="仿宋" w:eastAsia="仿宋" w:cs="Times New Roman"/>
          <w:sz w:val="72"/>
          <w:szCs w:val="72"/>
        </w:rPr>
      </w:pPr>
    </w:p>
    <w:p w14:paraId="5C3F6B6C">
      <w:pPr>
        <w:pStyle w:val="16"/>
        <w:spacing w:line="640" w:lineRule="exact"/>
        <w:jc w:val="center"/>
        <w:rPr>
          <w:rFonts w:hint="eastAsia" w:ascii="仿宋" w:hAnsi="仿宋" w:eastAsia="仿宋" w:cs="Times New Roman"/>
          <w:sz w:val="72"/>
          <w:szCs w:val="72"/>
        </w:rPr>
      </w:pPr>
    </w:p>
    <w:p w14:paraId="22D2795A">
      <w:pPr>
        <w:pStyle w:val="16"/>
        <w:spacing w:line="640" w:lineRule="exact"/>
        <w:jc w:val="center"/>
        <w:rPr>
          <w:rFonts w:hint="eastAsia" w:ascii="仿宋" w:hAnsi="仿宋" w:eastAsia="仿宋" w:cs="Times New Roman"/>
          <w:sz w:val="72"/>
          <w:szCs w:val="72"/>
        </w:rPr>
      </w:pPr>
    </w:p>
    <w:p w14:paraId="17CFAB1F">
      <w:pPr>
        <w:pStyle w:val="16"/>
        <w:spacing w:line="640" w:lineRule="exact"/>
        <w:jc w:val="center"/>
        <w:rPr>
          <w:rFonts w:hint="eastAsia" w:ascii="仿宋" w:hAnsi="仿宋" w:eastAsia="仿宋" w:cs="Times New Roman"/>
          <w:sz w:val="72"/>
          <w:szCs w:val="72"/>
        </w:rPr>
      </w:pPr>
    </w:p>
    <w:p w14:paraId="2748AE55">
      <w:pPr>
        <w:pStyle w:val="16"/>
        <w:spacing w:line="640" w:lineRule="exact"/>
        <w:jc w:val="center"/>
        <w:rPr>
          <w:rFonts w:hint="eastAsia" w:ascii="仿宋" w:hAnsi="仿宋" w:eastAsia="仿宋" w:cs="Times New Roman"/>
          <w:sz w:val="72"/>
          <w:szCs w:val="72"/>
        </w:rPr>
      </w:pPr>
    </w:p>
    <w:p w14:paraId="135BF042">
      <w:pPr>
        <w:pStyle w:val="16"/>
        <w:spacing w:line="640" w:lineRule="exact"/>
        <w:jc w:val="center"/>
        <w:rPr>
          <w:rFonts w:hint="eastAsia" w:ascii="仿宋" w:hAnsi="仿宋" w:eastAsia="仿宋" w:cs="Times New Roman"/>
          <w:sz w:val="72"/>
          <w:szCs w:val="72"/>
        </w:rPr>
      </w:pPr>
    </w:p>
    <w:p w14:paraId="5392520E">
      <w:pPr>
        <w:pStyle w:val="16"/>
        <w:spacing w:line="640" w:lineRule="exact"/>
        <w:jc w:val="both"/>
        <w:rPr>
          <w:rFonts w:hint="eastAsia" w:ascii="仿宋" w:hAnsi="仿宋" w:eastAsia="仿宋" w:cs="Times New Roman"/>
          <w:sz w:val="72"/>
          <w:szCs w:val="72"/>
        </w:rPr>
      </w:pPr>
    </w:p>
    <w:p w14:paraId="18AEEFF9">
      <w:pPr>
        <w:pStyle w:val="16"/>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5727F170">
      <w:pPr>
        <w:pStyle w:val="16"/>
        <w:spacing w:line="640" w:lineRule="exact"/>
        <w:jc w:val="both"/>
        <w:rPr>
          <w:rFonts w:hint="eastAsia" w:ascii="仿宋" w:hAnsi="仿宋" w:eastAsia="仿宋" w:cs="Times New Roman"/>
          <w:sz w:val="32"/>
          <w:szCs w:val="32"/>
        </w:rPr>
      </w:pPr>
    </w:p>
    <w:p w14:paraId="32E34EEF">
      <w:pPr>
        <w:pStyle w:val="16"/>
        <w:spacing w:line="640" w:lineRule="exact"/>
        <w:jc w:val="center"/>
        <w:rPr>
          <w:rFonts w:hint="eastAsia" w:ascii="仿宋" w:hAnsi="仿宋" w:eastAsia="仿宋" w:cs="Times New Roman"/>
          <w:sz w:val="32"/>
          <w:szCs w:val="32"/>
        </w:rPr>
      </w:pPr>
    </w:p>
    <w:p w14:paraId="69861F59">
      <w:pPr>
        <w:pStyle w:val="16"/>
        <w:spacing w:line="640" w:lineRule="exact"/>
        <w:jc w:val="center"/>
        <w:rPr>
          <w:rFonts w:hint="eastAsia" w:ascii="仿宋" w:hAnsi="仿宋" w:eastAsia="仿宋" w:cs="Times New Roman"/>
          <w:sz w:val="32"/>
          <w:szCs w:val="32"/>
        </w:rPr>
      </w:pPr>
    </w:p>
    <w:p w14:paraId="432CE2A0">
      <w:pPr>
        <w:pStyle w:val="16"/>
        <w:spacing w:line="640" w:lineRule="exact"/>
        <w:jc w:val="center"/>
        <w:rPr>
          <w:rFonts w:hint="eastAsia" w:ascii="仿宋" w:hAnsi="仿宋" w:eastAsia="仿宋" w:cs="Times New Roman"/>
          <w:sz w:val="32"/>
          <w:szCs w:val="32"/>
        </w:rPr>
      </w:pPr>
    </w:p>
    <w:p w14:paraId="60F7CE0F">
      <w:pPr>
        <w:pStyle w:val="16"/>
        <w:spacing w:line="640" w:lineRule="exact"/>
        <w:jc w:val="center"/>
        <w:rPr>
          <w:rFonts w:hint="eastAsia" w:ascii="仿宋" w:hAnsi="仿宋" w:eastAsia="仿宋" w:cs="Times New Roman"/>
          <w:sz w:val="32"/>
          <w:szCs w:val="32"/>
        </w:rPr>
      </w:pPr>
    </w:p>
    <w:p w14:paraId="233D851C">
      <w:pPr>
        <w:pStyle w:val="16"/>
        <w:spacing w:line="640" w:lineRule="exact"/>
        <w:jc w:val="center"/>
        <w:rPr>
          <w:rFonts w:hint="eastAsia" w:ascii="仿宋" w:hAnsi="仿宋" w:eastAsia="仿宋" w:cs="Times New Roman"/>
          <w:sz w:val="32"/>
          <w:szCs w:val="32"/>
        </w:rPr>
      </w:pPr>
    </w:p>
    <w:p w14:paraId="25D2827D">
      <w:pPr>
        <w:pStyle w:val="16"/>
        <w:spacing w:line="640" w:lineRule="exact"/>
        <w:rPr>
          <w:rFonts w:hint="eastAsia" w:ascii="仿宋" w:hAnsi="仿宋" w:eastAsia="仿宋" w:cs="Times New Roman"/>
          <w:sz w:val="32"/>
          <w:szCs w:val="32"/>
        </w:rPr>
      </w:pPr>
    </w:p>
    <w:p w14:paraId="37B7FF42">
      <w:pPr>
        <w:pStyle w:val="11"/>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一、财政拨款收入：是指单位从同级财政部门取得的财政预算资金。</w:t>
      </w:r>
    </w:p>
    <w:p w14:paraId="7FC89AAA">
      <w:pPr>
        <w:pStyle w:val="11"/>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二、基本支出：指为保障机构正常运转、完成日常工作任务而发生的各项支出，包括人员支出和公用支出。</w:t>
      </w:r>
      <w:r>
        <w:rPr>
          <w:rFonts w:ascii="微软雅黑" w:hAnsi="微软雅黑" w:eastAsia="微软雅黑" w:cs="微软雅黑"/>
          <w:color w:val="333333"/>
          <w:szCs w:val="24"/>
          <w:shd w:val="clear" w:color="auto" w:fill="FFFFFF"/>
        </w:rPr>
        <w:t>  </w:t>
      </w:r>
    </w:p>
    <w:p w14:paraId="4551DAC0">
      <w:pPr>
        <w:pStyle w:val="11"/>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三、项目支出：指在基本支出以外为完成相关行政任务和事业发展目标所发生的各项支出。</w:t>
      </w:r>
      <w:r>
        <w:rPr>
          <w:rFonts w:ascii="微软雅黑" w:hAnsi="微软雅黑" w:eastAsia="微软雅黑" w:cs="微软雅黑"/>
          <w:color w:val="333333"/>
          <w:szCs w:val="24"/>
          <w:shd w:val="clear" w:color="auto" w:fill="FFFFFF"/>
        </w:rPr>
        <w:t>  </w:t>
      </w:r>
    </w:p>
    <w:p w14:paraId="5C5DFCB2">
      <w:pPr>
        <w:pStyle w:val="11"/>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四、“三公”经费：指通过财政拨款资金安排的因公出国（境）费、公务用车购置及运行费和公务接待费支出。</w:t>
      </w:r>
      <w:r>
        <w:rPr>
          <w:rFonts w:ascii="微软雅黑" w:hAnsi="微软雅黑" w:eastAsia="微软雅黑" w:cs="微软雅黑"/>
          <w:color w:val="333333"/>
          <w:szCs w:val="24"/>
          <w:shd w:val="clear" w:color="auto" w:fill="FFFFFF"/>
        </w:rPr>
        <w:t>  </w:t>
      </w:r>
    </w:p>
    <w:p w14:paraId="2C700ED2">
      <w:pPr>
        <w:pStyle w:val="11"/>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五、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3AD0EFE5">
      <w:pPr>
        <w:pStyle w:val="16"/>
        <w:spacing w:line="640" w:lineRule="exact"/>
        <w:jc w:val="center"/>
        <w:rPr>
          <w:rFonts w:hint="eastAsia" w:ascii="仿宋" w:hAnsi="仿宋" w:eastAsia="仿宋" w:cs="Times New Roman"/>
          <w:sz w:val="72"/>
          <w:szCs w:val="72"/>
        </w:rPr>
      </w:pPr>
    </w:p>
    <w:p w14:paraId="632DD9C7">
      <w:pPr>
        <w:pStyle w:val="16"/>
        <w:spacing w:line="640" w:lineRule="exact"/>
        <w:jc w:val="center"/>
        <w:rPr>
          <w:rFonts w:hint="eastAsia" w:ascii="仿宋" w:hAnsi="仿宋" w:eastAsia="仿宋" w:cs="Times New Roman"/>
          <w:sz w:val="72"/>
          <w:szCs w:val="72"/>
        </w:rPr>
      </w:pPr>
    </w:p>
    <w:p w14:paraId="57331010">
      <w:pPr>
        <w:pStyle w:val="16"/>
        <w:spacing w:line="640" w:lineRule="exact"/>
        <w:jc w:val="center"/>
        <w:rPr>
          <w:rFonts w:hint="eastAsia" w:ascii="仿宋" w:hAnsi="仿宋" w:eastAsia="仿宋" w:cs="Times New Roman"/>
          <w:sz w:val="72"/>
          <w:szCs w:val="72"/>
        </w:rPr>
      </w:pPr>
    </w:p>
    <w:p w14:paraId="45297132">
      <w:pPr>
        <w:pStyle w:val="16"/>
        <w:spacing w:line="640" w:lineRule="exact"/>
        <w:jc w:val="center"/>
        <w:rPr>
          <w:rFonts w:hint="eastAsia" w:ascii="仿宋" w:hAnsi="仿宋" w:eastAsia="仿宋" w:cs="Times New Roman"/>
          <w:sz w:val="72"/>
          <w:szCs w:val="72"/>
        </w:rPr>
      </w:pPr>
    </w:p>
    <w:p w14:paraId="75470AA3">
      <w:pPr>
        <w:pStyle w:val="16"/>
        <w:spacing w:line="640" w:lineRule="exact"/>
        <w:jc w:val="center"/>
        <w:rPr>
          <w:rFonts w:hint="eastAsia" w:ascii="仿宋" w:hAnsi="仿宋" w:eastAsia="仿宋" w:cs="Times New Roman"/>
          <w:sz w:val="72"/>
          <w:szCs w:val="72"/>
        </w:rPr>
      </w:pPr>
    </w:p>
    <w:p w14:paraId="1D0B8714">
      <w:pPr>
        <w:pStyle w:val="16"/>
        <w:spacing w:line="640" w:lineRule="exact"/>
        <w:jc w:val="center"/>
        <w:rPr>
          <w:rFonts w:hint="eastAsia" w:ascii="仿宋" w:hAnsi="仿宋" w:eastAsia="仿宋" w:cs="Times New Roman"/>
          <w:sz w:val="72"/>
          <w:szCs w:val="72"/>
        </w:rPr>
      </w:pPr>
    </w:p>
    <w:p w14:paraId="6325F411">
      <w:pPr>
        <w:pStyle w:val="16"/>
        <w:spacing w:line="640" w:lineRule="exact"/>
        <w:jc w:val="center"/>
        <w:rPr>
          <w:rFonts w:hint="eastAsia" w:ascii="仿宋" w:hAnsi="仿宋" w:eastAsia="仿宋" w:cs="Times New Roman"/>
          <w:sz w:val="72"/>
          <w:szCs w:val="72"/>
        </w:rPr>
      </w:pPr>
    </w:p>
    <w:p w14:paraId="3E0E1C5B">
      <w:pPr>
        <w:pStyle w:val="16"/>
        <w:spacing w:line="640" w:lineRule="exact"/>
        <w:jc w:val="center"/>
        <w:rPr>
          <w:rFonts w:hint="eastAsia" w:ascii="仿宋" w:hAnsi="仿宋" w:eastAsia="仿宋" w:cs="Times New Roman"/>
          <w:sz w:val="72"/>
          <w:szCs w:val="72"/>
        </w:rPr>
      </w:pPr>
    </w:p>
    <w:p w14:paraId="1050EA38">
      <w:pPr>
        <w:pStyle w:val="16"/>
        <w:spacing w:line="640" w:lineRule="exact"/>
        <w:jc w:val="center"/>
        <w:rPr>
          <w:rFonts w:hint="eastAsia" w:ascii="仿宋" w:hAnsi="仿宋" w:eastAsia="仿宋" w:cs="Times New Roman"/>
          <w:sz w:val="72"/>
          <w:szCs w:val="72"/>
        </w:rPr>
      </w:pPr>
    </w:p>
    <w:p w14:paraId="494829C1">
      <w:pPr>
        <w:pStyle w:val="16"/>
        <w:spacing w:line="640" w:lineRule="exact"/>
        <w:jc w:val="center"/>
        <w:rPr>
          <w:rFonts w:hint="eastAsia" w:ascii="仿宋" w:hAnsi="仿宋" w:eastAsia="仿宋" w:cs="Times New Roman"/>
          <w:sz w:val="72"/>
          <w:szCs w:val="72"/>
        </w:rPr>
      </w:pPr>
    </w:p>
    <w:p w14:paraId="72AC3F5B">
      <w:pPr>
        <w:pStyle w:val="16"/>
        <w:spacing w:line="640" w:lineRule="exact"/>
        <w:jc w:val="center"/>
        <w:rPr>
          <w:rFonts w:hint="eastAsia" w:ascii="仿宋" w:hAnsi="仿宋" w:eastAsia="仿宋" w:cs="Times New Roman"/>
          <w:sz w:val="72"/>
          <w:szCs w:val="72"/>
        </w:rPr>
      </w:pPr>
    </w:p>
    <w:p w14:paraId="44A52331">
      <w:pPr>
        <w:pStyle w:val="16"/>
        <w:spacing w:line="640" w:lineRule="exact"/>
        <w:jc w:val="center"/>
        <w:rPr>
          <w:rFonts w:hint="eastAsia" w:ascii="仿宋" w:hAnsi="仿宋" w:eastAsia="仿宋" w:cs="Times New Roman"/>
          <w:sz w:val="72"/>
          <w:szCs w:val="72"/>
        </w:rPr>
      </w:pPr>
    </w:p>
    <w:p w14:paraId="2361756E">
      <w:pPr>
        <w:pStyle w:val="16"/>
        <w:spacing w:line="640" w:lineRule="exact"/>
        <w:jc w:val="center"/>
        <w:rPr>
          <w:rFonts w:hint="eastAsia" w:ascii="仿宋" w:hAnsi="仿宋" w:eastAsia="仿宋" w:cs="Times New Roman"/>
          <w:sz w:val="72"/>
          <w:szCs w:val="72"/>
        </w:rPr>
      </w:pPr>
    </w:p>
    <w:p w14:paraId="0EA9F4B2">
      <w:pPr>
        <w:pStyle w:val="16"/>
        <w:spacing w:line="640" w:lineRule="exact"/>
        <w:jc w:val="center"/>
        <w:rPr>
          <w:rFonts w:hint="eastAsia" w:ascii="仿宋" w:hAnsi="仿宋" w:eastAsia="仿宋" w:cs="Times New Roman"/>
          <w:sz w:val="72"/>
          <w:szCs w:val="72"/>
        </w:rPr>
      </w:pPr>
    </w:p>
    <w:p w14:paraId="03D0F2A0">
      <w:pPr>
        <w:pStyle w:val="16"/>
        <w:spacing w:line="640" w:lineRule="exact"/>
        <w:jc w:val="center"/>
        <w:rPr>
          <w:rFonts w:hint="eastAsia" w:ascii="仿宋" w:hAnsi="仿宋" w:eastAsia="仿宋" w:cs="Times New Roman"/>
          <w:sz w:val="72"/>
          <w:szCs w:val="72"/>
        </w:rPr>
      </w:pPr>
    </w:p>
    <w:p w14:paraId="4CD4FCD2">
      <w:pPr>
        <w:pStyle w:val="16"/>
        <w:spacing w:line="640" w:lineRule="exact"/>
        <w:jc w:val="center"/>
        <w:rPr>
          <w:rFonts w:hint="eastAsia" w:ascii="仿宋" w:hAnsi="仿宋" w:eastAsia="仿宋" w:cs="Times New Roman"/>
          <w:sz w:val="72"/>
          <w:szCs w:val="72"/>
        </w:rPr>
      </w:pPr>
    </w:p>
    <w:p w14:paraId="0C1E427C">
      <w:pPr>
        <w:pStyle w:val="16"/>
        <w:spacing w:line="640" w:lineRule="exact"/>
        <w:jc w:val="center"/>
        <w:rPr>
          <w:rFonts w:hint="eastAsia" w:ascii="仿宋" w:hAnsi="仿宋" w:eastAsia="仿宋" w:cs="Times New Roman"/>
          <w:sz w:val="72"/>
          <w:szCs w:val="72"/>
        </w:rPr>
      </w:pPr>
    </w:p>
    <w:p w14:paraId="213DB61C">
      <w:pPr>
        <w:pStyle w:val="16"/>
        <w:spacing w:line="640" w:lineRule="exact"/>
        <w:jc w:val="center"/>
        <w:rPr>
          <w:rFonts w:hint="eastAsia" w:ascii="仿宋" w:hAnsi="仿宋" w:eastAsia="仿宋" w:cs="Times New Roman"/>
          <w:sz w:val="72"/>
          <w:szCs w:val="72"/>
        </w:rPr>
      </w:pPr>
    </w:p>
    <w:p w14:paraId="4EBC966A">
      <w:pPr>
        <w:pStyle w:val="16"/>
        <w:spacing w:line="640" w:lineRule="exact"/>
        <w:jc w:val="center"/>
        <w:rPr>
          <w:rFonts w:hint="eastAsia" w:ascii="仿宋" w:hAnsi="仿宋" w:eastAsia="仿宋" w:cs="Times New Roman"/>
          <w:sz w:val="72"/>
          <w:szCs w:val="72"/>
        </w:rPr>
      </w:pPr>
    </w:p>
    <w:p w14:paraId="36EB9021">
      <w:pPr>
        <w:pStyle w:val="16"/>
        <w:spacing w:line="640" w:lineRule="exact"/>
        <w:jc w:val="both"/>
        <w:rPr>
          <w:rFonts w:hint="eastAsia" w:ascii="仿宋" w:hAnsi="仿宋" w:eastAsia="仿宋" w:cs="Times New Roman"/>
          <w:sz w:val="72"/>
          <w:szCs w:val="72"/>
        </w:rPr>
      </w:pPr>
    </w:p>
    <w:p w14:paraId="356F8A12">
      <w:pPr>
        <w:pStyle w:val="16"/>
        <w:jc w:val="center"/>
        <w:rPr>
          <w:rFonts w:hint="eastAsia" w:ascii="仿宋" w:hAnsi="仿宋" w:eastAsia="仿宋" w:cs="仿宋"/>
          <w:b/>
          <w:bCs/>
          <w:sz w:val="52"/>
          <w:szCs w:val="52"/>
        </w:rPr>
      </w:pPr>
      <w:r>
        <w:rPr>
          <w:rFonts w:ascii="仿宋" w:hAnsi="仿宋" w:eastAsia="仿宋" w:cs="仿宋"/>
          <w:b/>
          <w:bCs/>
          <w:sz w:val="52"/>
          <w:szCs w:val="52"/>
        </w:rPr>
        <w:t>第五部分</w:t>
      </w:r>
    </w:p>
    <w:p w14:paraId="12A9AB2F">
      <w:pPr>
        <w:pStyle w:val="3"/>
        <w:ind w:firstLine="0"/>
        <w:jc w:val="center"/>
        <w:rPr>
          <w:rFonts w:hint="eastAsia" w:ascii="仿宋" w:hAnsi="仿宋" w:eastAsia="仿宋"/>
          <w:sz w:val="52"/>
          <w:szCs w:val="52"/>
        </w:rPr>
      </w:pPr>
    </w:p>
    <w:p w14:paraId="3BC548A5">
      <w:pPr>
        <w:pStyle w:val="3"/>
        <w:ind w:firstLine="0"/>
        <w:jc w:val="center"/>
        <w:rPr>
          <w:rFonts w:hint="eastAsia" w:ascii="仿宋" w:hAnsi="仿宋" w:eastAsia="仿宋"/>
          <w:b/>
          <w:bCs/>
          <w:sz w:val="52"/>
          <w:szCs w:val="52"/>
        </w:rPr>
      </w:pPr>
      <w:r>
        <w:rPr>
          <w:rFonts w:ascii="仿宋" w:hAnsi="仿宋" w:eastAsia="仿宋"/>
          <w:b/>
          <w:bCs/>
          <w:sz w:val="52"/>
          <w:szCs w:val="52"/>
        </w:rPr>
        <w:t>附 件</w:t>
      </w:r>
    </w:p>
    <w:p w14:paraId="12EFA347">
      <w:pPr>
        <w:pStyle w:val="16"/>
        <w:spacing w:line="640" w:lineRule="exact"/>
        <w:jc w:val="center"/>
        <w:rPr>
          <w:rFonts w:hint="eastAsia" w:ascii="仿宋" w:hAnsi="仿宋" w:eastAsia="仿宋" w:cs="Times New Roman"/>
          <w:sz w:val="52"/>
          <w:szCs w:val="52"/>
        </w:rPr>
      </w:pPr>
    </w:p>
    <w:p w14:paraId="696E660E">
      <w:pPr>
        <w:pStyle w:val="16"/>
        <w:spacing w:line="640" w:lineRule="exact"/>
        <w:jc w:val="center"/>
        <w:rPr>
          <w:rFonts w:hint="eastAsia" w:ascii="仿宋" w:hAnsi="仿宋" w:eastAsia="仿宋" w:cs="Times New Roman"/>
          <w:sz w:val="52"/>
          <w:szCs w:val="52"/>
        </w:rPr>
      </w:pPr>
    </w:p>
    <w:p w14:paraId="53C81A0B">
      <w:pPr>
        <w:pStyle w:val="16"/>
        <w:spacing w:line="640" w:lineRule="exact"/>
        <w:jc w:val="center"/>
        <w:rPr>
          <w:rFonts w:hint="eastAsia" w:ascii="仿宋" w:hAnsi="仿宋" w:eastAsia="仿宋" w:cs="Times New Roman"/>
          <w:sz w:val="52"/>
          <w:szCs w:val="52"/>
        </w:rPr>
      </w:pPr>
    </w:p>
    <w:p w14:paraId="068F64FF">
      <w:pPr>
        <w:pStyle w:val="16"/>
        <w:spacing w:line="640" w:lineRule="exact"/>
        <w:jc w:val="center"/>
        <w:rPr>
          <w:rFonts w:hint="eastAsia" w:ascii="仿宋" w:hAnsi="仿宋" w:eastAsia="仿宋" w:cs="Times New Roman"/>
          <w:sz w:val="52"/>
          <w:szCs w:val="52"/>
        </w:rPr>
      </w:pPr>
    </w:p>
    <w:p w14:paraId="75B10154">
      <w:pPr>
        <w:pStyle w:val="16"/>
        <w:spacing w:line="640" w:lineRule="exact"/>
        <w:jc w:val="center"/>
        <w:rPr>
          <w:rFonts w:hint="eastAsia" w:ascii="仿宋" w:hAnsi="仿宋" w:eastAsia="仿宋" w:cs="Times New Roman"/>
          <w:sz w:val="52"/>
          <w:szCs w:val="52"/>
        </w:rPr>
      </w:pPr>
    </w:p>
    <w:p w14:paraId="1B389B4B">
      <w:pPr>
        <w:pStyle w:val="16"/>
        <w:spacing w:line="640" w:lineRule="exact"/>
        <w:jc w:val="center"/>
        <w:rPr>
          <w:rFonts w:hint="eastAsia" w:ascii="仿宋" w:hAnsi="仿宋" w:eastAsia="仿宋" w:cs="Times New Roman"/>
          <w:sz w:val="52"/>
          <w:szCs w:val="52"/>
        </w:rPr>
      </w:pPr>
    </w:p>
    <w:p w14:paraId="44C7A5D9">
      <w:pPr>
        <w:pStyle w:val="16"/>
        <w:spacing w:line="640" w:lineRule="exact"/>
        <w:jc w:val="center"/>
        <w:rPr>
          <w:rFonts w:hint="eastAsia" w:ascii="仿宋" w:hAnsi="仿宋" w:eastAsia="仿宋" w:cs="Times New Roman"/>
          <w:sz w:val="52"/>
          <w:szCs w:val="52"/>
        </w:rPr>
      </w:pPr>
    </w:p>
    <w:p w14:paraId="508C824B">
      <w:pPr>
        <w:pStyle w:val="16"/>
        <w:spacing w:line="640" w:lineRule="exact"/>
        <w:jc w:val="center"/>
        <w:rPr>
          <w:rFonts w:hint="eastAsia" w:ascii="仿宋" w:hAnsi="仿宋" w:eastAsia="仿宋" w:cs="Times New Roman"/>
          <w:sz w:val="52"/>
          <w:szCs w:val="52"/>
        </w:rPr>
      </w:pPr>
    </w:p>
    <w:p w14:paraId="3821F6C5">
      <w:pPr>
        <w:pStyle w:val="16"/>
        <w:spacing w:line="640" w:lineRule="exact"/>
        <w:jc w:val="center"/>
        <w:rPr>
          <w:rFonts w:hint="eastAsia" w:ascii="仿宋" w:hAnsi="仿宋" w:eastAsia="仿宋" w:cs="Times New Roman"/>
          <w:sz w:val="52"/>
          <w:szCs w:val="52"/>
        </w:rPr>
      </w:pPr>
    </w:p>
    <w:p w14:paraId="533C7D24">
      <w:pPr>
        <w:pStyle w:val="16"/>
        <w:spacing w:line="640" w:lineRule="exact"/>
        <w:jc w:val="center"/>
        <w:rPr>
          <w:rFonts w:hint="eastAsia" w:ascii="仿宋" w:hAnsi="仿宋" w:eastAsia="仿宋" w:cs="Times New Roman"/>
          <w:sz w:val="52"/>
          <w:szCs w:val="52"/>
        </w:rPr>
      </w:pPr>
    </w:p>
    <w:p w14:paraId="59DFBE85">
      <w:pPr>
        <w:spacing w:line="640" w:lineRule="exact"/>
        <w:rPr>
          <w:rFonts w:hint="eastAsia" w:ascii="仿宋" w:hAnsi="仿宋" w:eastAsia="仿宋" w:cs="Times New Roman"/>
          <w:sz w:val="72"/>
          <w:szCs w:val="72"/>
        </w:rPr>
      </w:pPr>
    </w:p>
    <w:p w14:paraId="4C04C60E">
      <w:pPr>
        <w:pStyle w:val="16"/>
        <w:spacing w:line="640" w:lineRule="exact"/>
        <w:ind w:firstLine="643" w:firstLineChars="200"/>
        <w:rPr>
          <w:rFonts w:hint="eastAsia" w:ascii="仿宋" w:hAnsi="仿宋" w:eastAsia="仿宋" w:cs="Times New Roman"/>
          <w:sz w:val="32"/>
          <w:szCs w:val="32"/>
        </w:rPr>
      </w:pPr>
      <w:r>
        <w:rPr>
          <w:rFonts w:ascii="仿宋" w:hAnsi="仿宋" w:eastAsia="仿宋" w:cs="Times New Roman"/>
          <w:b/>
          <w:bCs/>
          <w:sz w:val="32"/>
          <w:szCs w:val="32"/>
        </w:rPr>
        <w:t>一、</w:t>
      </w:r>
      <w:r>
        <w:rPr>
          <w:rFonts w:ascii="仿宋" w:hAnsi="仿宋" w:eastAsia="仿宋" w:cs="Times New Roman"/>
          <w:sz w:val="32"/>
          <w:szCs w:val="32"/>
        </w:rPr>
        <w:t>2024年度部门(单位)整体支出绩效自评报告。</w:t>
      </w:r>
    </w:p>
    <w:p w14:paraId="395C73C5">
      <w:pPr>
        <w:pStyle w:val="16"/>
        <w:jc w:val="center"/>
        <w:rPr>
          <w:rFonts w:hint="eastAsia" w:ascii="仿宋" w:hAnsi="仿宋" w:eastAsia="仿宋" w:cs="Times New Roman"/>
          <w:sz w:val="72"/>
          <w:szCs w:val="72"/>
        </w:rPr>
      </w:pPr>
    </w:p>
    <w:p w14:paraId="2AF6787D">
      <w:pPr>
        <w:pStyle w:val="16"/>
        <w:jc w:val="center"/>
        <w:rPr>
          <w:rFonts w:hint="eastAsia" w:ascii="仿宋" w:hAnsi="仿宋" w:eastAsia="仿宋" w:cs="Times New Roman"/>
          <w:sz w:val="72"/>
          <w:szCs w:val="72"/>
        </w:rPr>
      </w:pPr>
    </w:p>
    <w:p w14:paraId="5E1A07FB">
      <w:pPr>
        <w:jc w:val="left"/>
        <w:rPr>
          <w:rFonts w:hint="eastAsia" w:ascii="仿宋" w:hAnsi="仿宋" w:eastAsia="仿宋" w:cs="Times New Roman"/>
          <w:color w:val="000000"/>
          <w:kern w:val="0"/>
          <w:sz w:val="32"/>
          <w:szCs w:val="32"/>
        </w:rPr>
      </w:pPr>
    </w:p>
    <w:sectPr>
      <w:pgSz w:w="11906" w:h="16838"/>
      <w:pgMar w:top="1418" w:right="737" w:bottom="1418"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68CB2">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0684A">
    <w:pPr>
      <w:pStyle w:val="8"/>
      <w:jc w:val="center"/>
      <w:rPr>
        <w:rFonts w:hint="eastAsia" w:ascii="仿宋" w:hAnsi="仿宋" w:eastAsia="仿宋"/>
        <w:b/>
        <w:bCs/>
      </w:rPr>
    </w:pPr>
    <w:r>
      <w:rPr>
        <w:rFonts w:ascii="仿宋" w:hAnsi="仿宋" w:eastAsia="仿宋"/>
        <w:b/>
        <w:bCs/>
      </w:rPr>
      <w:fldChar w:fldCharType="begin"/>
    </w:r>
    <w:r>
      <w:rPr>
        <w:rFonts w:ascii="仿宋" w:hAnsi="仿宋" w:eastAsia="仿宋"/>
        <w:b/>
        <w:bCs/>
      </w:rPr>
      <w:instrText xml:space="preserve">PAGE   \* MERGEFORMAT</w:instrText>
    </w:r>
    <w:r>
      <w:rPr>
        <w:rFonts w:ascii="仿宋" w:hAnsi="仿宋" w:eastAsia="仿宋"/>
        <w:b/>
        <w:bCs/>
      </w:rPr>
      <w:fldChar w:fldCharType="separate"/>
    </w:r>
    <w:r>
      <w:rPr>
        <w:rFonts w:ascii="仿宋" w:hAnsi="仿宋" w:eastAsia="仿宋"/>
        <w:b/>
        <w:bCs/>
        <w:lang w:val="zh-CN"/>
      </w:rPr>
      <w:t>1</w:t>
    </w:r>
    <w:r>
      <w:rPr>
        <w:rFonts w:ascii="仿宋" w:hAnsi="仿宋" w:eastAsia="仿宋"/>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1A15E">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92BA2">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B2CB6F"/>
    <w:multiLevelType w:val="singleLevel"/>
    <w:tmpl w:val="E5B2CB6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1"/>
  <w:bordersDoNotSurroundFooter w:val="1"/>
  <w:documentProtection w:enforcement="0"/>
  <w:defaultTabStop w:val="63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6F9"/>
    <w:rsid w:val="0000001A"/>
    <w:rsid w:val="0002011B"/>
    <w:rsid w:val="0002229B"/>
    <w:rsid w:val="000273BD"/>
    <w:rsid w:val="0003620C"/>
    <w:rsid w:val="00040CBC"/>
    <w:rsid w:val="000415B7"/>
    <w:rsid w:val="00041E3F"/>
    <w:rsid w:val="00047FA5"/>
    <w:rsid w:val="00055DAA"/>
    <w:rsid w:val="000601CC"/>
    <w:rsid w:val="00061F7B"/>
    <w:rsid w:val="000658A3"/>
    <w:rsid w:val="00073327"/>
    <w:rsid w:val="00074155"/>
    <w:rsid w:val="00080785"/>
    <w:rsid w:val="000A16D5"/>
    <w:rsid w:val="000A3F69"/>
    <w:rsid w:val="000B20F1"/>
    <w:rsid w:val="000C5742"/>
    <w:rsid w:val="000D6790"/>
    <w:rsid w:val="000F2B75"/>
    <w:rsid w:val="00103957"/>
    <w:rsid w:val="00106F79"/>
    <w:rsid w:val="001139B7"/>
    <w:rsid w:val="00130481"/>
    <w:rsid w:val="0013088A"/>
    <w:rsid w:val="00152C6D"/>
    <w:rsid w:val="00162D39"/>
    <w:rsid w:val="001678BD"/>
    <w:rsid w:val="00182373"/>
    <w:rsid w:val="001A67DB"/>
    <w:rsid w:val="001B67D1"/>
    <w:rsid w:val="001C3C29"/>
    <w:rsid w:val="001C6B3B"/>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B1E5C"/>
    <w:rsid w:val="002E0A30"/>
    <w:rsid w:val="002F4E0B"/>
    <w:rsid w:val="0030077D"/>
    <w:rsid w:val="003130C4"/>
    <w:rsid w:val="00314E26"/>
    <w:rsid w:val="00316C4B"/>
    <w:rsid w:val="0032192B"/>
    <w:rsid w:val="0033283E"/>
    <w:rsid w:val="00336B11"/>
    <w:rsid w:val="003479BD"/>
    <w:rsid w:val="003633DD"/>
    <w:rsid w:val="0037197D"/>
    <w:rsid w:val="003768D5"/>
    <w:rsid w:val="00384019"/>
    <w:rsid w:val="003926B9"/>
    <w:rsid w:val="00393B42"/>
    <w:rsid w:val="003A2183"/>
    <w:rsid w:val="003A7660"/>
    <w:rsid w:val="003C2E17"/>
    <w:rsid w:val="003C47E6"/>
    <w:rsid w:val="003C4FC2"/>
    <w:rsid w:val="003D17E7"/>
    <w:rsid w:val="003E05C2"/>
    <w:rsid w:val="003F32A7"/>
    <w:rsid w:val="00401F9A"/>
    <w:rsid w:val="004154BB"/>
    <w:rsid w:val="00416E61"/>
    <w:rsid w:val="0042790C"/>
    <w:rsid w:val="0044589A"/>
    <w:rsid w:val="00446982"/>
    <w:rsid w:val="004506F9"/>
    <w:rsid w:val="00462315"/>
    <w:rsid w:val="004717A2"/>
    <w:rsid w:val="00473DF3"/>
    <w:rsid w:val="00487911"/>
    <w:rsid w:val="00490F48"/>
    <w:rsid w:val="00491741"/>
    <w:rsid w:val="004B0CEE"/>
    <w:rsid w:val="004B1BFC"/>
    <w:rsid w:val="004B483D"/>
    <w:rsid w:val="004C2A0A"/>
    <w:rsid w:val="004F5EFB"/>
    <w:rsid w:val="00500E5F"/>
    <w:rsid w:val="005122EF"/>
    <w:rsid w:val="00513AEC"/>
    <w:rsid w:val="0051441A"/>
    <w:rsid w:val="00517C33"/>
    <w:rsid w:val="00517D5F"/>
    <w:rsid w:val="00523644"/>
    <w:rsid w:val="005343BA"/>
    <w:rsid w:val="0054069E"/>
    <w:rsid w:val="00544866"/>
    <w:rsid w:val="00552A3D"/>
    <w:rsid w:val="00574CC8"/>
    <w:rsid w:val="005767CC"/>
    <w:rsid w:val="00590D9F"/>
    <w:rsid w:val="005917AC"/>
    <w:rsid w:val="00595D26"/>
    <w:rsid w:val="005A74E6"/>
    <w:rsid w:val="005B1A84"/>
    <w:rsid w:val="005B35D2"/>
    <w:rsid w:val="005B404E"/>
    <w:rsid w:val="005C64B3"/>
    <w:rsid w:val="005D4D55"/>
    <w:rsid w:val="005E0E6C"/>
    <w:rsid w:val="005E2CFB"/>
    <w:rsid w:val="005F2103"/>
    <w:rsid w:val="005F2338"/>
    <w:rsid w:val="005F3D1C"/>
    <w:rsid w:val="005F4189"/>
    <w:rsid w:val="005F6968"/>
    <w:rsid w:val="005F6D59"/>
    <w:rsid w:val="006171EE"/>
    <w:rsid w:val="00621120"/>
    <w:rsid w:val="0062378F"/>
    <w:rsid w:val="0062434D"/>
    <w:rsid w:val="00641842"/>
    <w:rsid w:val="00651EEC"/>
    <w:rsid w:val="00655276"/>
    <w:rsid w:val="00686673"/>
    <w:rsid w:val="00691E8C"/>
    <w:rsid w:val="006A22C4"/>
    <w:rsid w:val="006A351B"/>
    <w:rsid w:val="006B0422"/>
    <w:rsid w:val="006B51FA"/>
    <w:rsid w:val="006C1B53"/>
    <w:rsid w:val="006C7AD6"/>
    <w:rsid w:val="006D7730"/>
    <w:rsid w:val="006E5284"/>
    <w:rsid w:val="006F3EB5"/>
    <w:rsid w:val="006F4484"/>
    <w:rsid w:val="006F56C8"/>
    <w:rsid w:val="00702E34"/>
    <w:rsid w:val="007036A0"/>
    <w:rsid w:val="0070407C"/>
    <w:rsid w:val="007042DB"/>
    <w:rsid w:val="00704395"/>
    <w:rsid w:val="00710FE7"/>
    <w:rsid w:val="00715299"/>
    <w:rsid w:val="00717621"/>
    <w:rsid w:val="00720FF1"/>
    <w:rsid w:val="007223C4"/>
    <w:rsid w:val="00727A53"/>
    <w:rsid w:val="00734584"/>
    <w:rsid w:val="00747043"/>
    <w:rsid w:val="007502DE"/>
    <w:rsid w:val="00787B42"/>
    <w:rsid w:val="007C3197"/>
    <w:rsid w:val="007C4539"/>
    <w:rsid w:val="007C7B15"/>
    <w:rsid w:val="007F3657"/>
    <w:rsid w:val="00810F0C"/>
    <w:rsid w:val="00811AA2"/>
    <w:rsid w:val="00812ED5"/>
    <w:rsid w:val="008277D9"/>
    <w:rsid w:val="0083187C"/>
    <w:rsid w:val="00835CC7"/>
    <w:rsid w:val="0084478C"/>
    <w:rsid w:val="0086638C"/>
    <w:rsid w:val="00872AEC"/>
    <w:rsid w:val="008764FA"/>
    <w:rsid w:val="008A1079"/>
    <w:rsid w:val="008A3E8D"/>
    <w:rsid w:val="008A5055"/>
    <w:rsid w:val="008C5FF4"/>
    <w:rsid w:val="008D17F4"/>
    <w:rsid w:val="008D2DBB"/>
    <w:rsid w:val="009237C4"/>
    <w:rsid w:val="0093171F"/>
    <w:rsid w:val="00944C48"/>
    <w:rsid w:val="00947152"/>
    <w:rsid w:val="00950252"/>
    <w:rsid w:val="00950F5C"/>
    <w:rsid w:val="00967F5D"/>
    <w:rsid w:val="00983CFF"/>
    <w:rsid w:val="009850F5"/>
    <w:rsid w:val="009A0F95"/>
    <w:rsid w:val="009B3ADF"/>
    <w:rsid w:val="009C31C5"/>
    <w:rsid w:val="009C3B52"/>
    <w:rsid w:val="009E6817"/>
    <w:rsid w:val="009E6E9A"/>
    <w:rsid w:val="009F2F82"/>
    <w:rsid w:val="00A01D2B"/>
    <w:rsid w:val="00A07F5C"/>
    <w:rsid w:val="00A1392A"/>
    <w:rsid w:val="00A42218"/>
    <w:rsid w:val="00A53A76"/>
    <w:rsid w:val="00A70249"/>
    <w:rsid w:val="00A70B02"/>
    <w:rsid w:val="00A71D9F"/>
    <w:rsid w:val="00A810F3"/>
    <w:rsid w:val="00A813FD"/>
    <w:rsid w:val="00A90127"/>
    <w:rsid w:val="00A92E9F"/>
    <w:rsid w:val="00AB18FF"/>
    <w:rsid w:val="00AD17B0"/>
    <w:rsid w:val="00AE636D"/>
    <w:rsid w:val="00B1408F"/>
    <w:rsid w:val="00B26269"/>
    <w:rsid w:val="00B334DA"/>
    <w:rsid w:val="00B33BEA"/>
    <w:rsid w:val="00B34B6D"/>
    <w:rsid w:val="00B359CB"/>
    <w:rsid w:val="00B47831"/>
    <w:rsid w:val="00B57C9F"/>
    <w:rsid w:val="00B63572"/>
    <w:rsid w:val="00B84394"/>
    <w:rsid w:val="00B845B3"/>
    <w:rsid w:val="00B8535A"/>
    <w:rsid w:val="00B85D8B"/>
    <w:rsid w:val="00B87E54"/>
    <w:rsid w:val="00BB4A40"/>
    <w:rsid w:val="00BC4C01"/>
    <w:rsid w:val="00BD6022"/>
    <w:rsid w:val="00BD6C3E"/>
    <w:rsid w:val="00BE3674"/>
    <w:rsid w:val="00C10681"/>
    <w:rsid w:val="00C10822"/>
    <w:rsid w:val="00C15C89"/>
    <w:rsid w:val="00C27C0D"/>
    <w:rsid w:val="00C3049A"/>
    <w:rsid w:val="00C31B1E"/>
    <w:rsid w:val="00C32F2E"/>
    <w:rsid w:val="00C42363"/>
    <w:rsid w:val="00C449C1"/>
    <w:rsid w:val="00C546FA"/>
    <w:rsid w:val="00C73888"/>
    <w:rsid w:val="00C77645"/>
    <w:rsid w:val="00CA150E"/>
    <w:rsid w:val="00CA522E"/>
    <w:rsid w:val="00CD02FD"/>
    <w:rsid w:val="00CE04C3"/>
    <w:rsid w:val="00CE34BE"/>
    <w:rsid w:val="00CE76A0"/>
    <w:rsid w:val="00D134A8"/>
    <w:rsid w:val="00D148C6"/>
    <w:rsid w:val="00D17A8A"/>
    <w:rsid w:val="00D23616"/>
    <w:rsid w:val="00D415BA"/>
    <w:rsid w:val="00D46005"/>
    <w:rsid w:val="00D46EB5"/>
    <w:rsid w:val="00D63780"/>
    <w:rsid w:val="00D644EE"/>
    <w:rsid w:val="00D658C5"/>
    <w:rsid w:val="00D92905"/>
    <w:rsid w:val="00DB31B2"/>
    <w:rsid w:val="00DD06FF"/>
    <w:rsid w:val="00DD5FE9"/>
    <w:rsid w:val="00DE1CFF"/>
    <w:rsid w:val="00E00C7A"/>
    <w:rsid w:val="00E37D6C"/>
    <w:rsid w:val="00E55B68"/>
    <w:rsid w:val="00E561AE"/>
    <w:rsid w:val="00E67BE6"/>
    <w:rsid w:val="00E8088C"/>
    <w:rsid w:val="00E8683C"/>
    <w:rsid w:val="00EA2B72"/>
    <w:rsid w:val="00EA4C40"/>
    <w:rsid w:val="00EC258B"/>
    <w:rsid w:val="00EE1ABA"/>
    <w:rsid w:val="00EF20A2"/>
    <w:rsid w:val="00F17813"/>
    <w:rsid w:val="00F27E7C"/>
    <w:rsid w:val="00F31297"/>
    <w:rsid w:val="00F46D51"/>
    <w:rsid w:val="00F74360"/>
    <w:rsid w:val="00F85A15"/>
    <w:rsid w:val="00FB462F"/>
    <w:rsid w:val="00FC1CD2"/>
    <w:rsid w:val="00FE16FA"/>
    <w:rsid w:val="00FE328A"/>
    <w:rsid w:val="00FE6269"/>
    <w:rsid w:val="00FF40F5"/>
    <w:rsid w:val="00FF5CD6"/>
    <w:rsid w:val="010827C0"/>
    <w:rsid w:val="01797E85"/>
    <w:rsid w:val="04117BDE"/>
    <w:rsid w:val="04E54B16"/>
    <w:rsid w:val="064C13A1"/>
    <w:rsid w:val="07351E35"/>
    <w:rsid w:val="07C02047"/>
    <w:rsid w:val="092752BD"/>
    <w:rsid w:val="09763FA7"/>
    <w:rsid w:val="0B5736CE"/>
    <w:rsid w:val="0BC32105"/>
    <w:rsid w:val="0C41302A"/>
    <w:rsid w:val="0CC87A86"/>
    <w:rsid w:val="0F1467D4"/>
    <w:rsid w:val="0F6C0AA2"/>
    <w:rsid w:val="10B657AF"/>
    <w:rsid w:val="116457F1"/>
    <w:rsid w:val="149E54BE"/>
    <w:rsid w:val="14B20F69"/>
    <w:rsid w:val="168E50BE"/>
    <w:rsid w:val="17771FF6"/>
    <w:rsid w:val="17B03D58"/>
    <w:rsid w:val="18893BAC"/>
    <w:rsid w:val="1A6E5932"/>
    <w:rsid w:val="1AF95757"/>
    <w:rsid w:val="1D97DEFF"/>
    <w:rsid w:val="1DF24184"/>
    <w:rsid w:val="1DFF72E5"/>
    <w:rsid w:val="1EFC6F07"/>
    <w:rsid w:val="1FCF0C21"/>
    <w:rsid w:val="239D1036"/>
    <w:rsid w:val="24F133E8"/>
    <w:rsid w:val="27127C7A"/>
    <w:rsid w:val="29C56BF1"/>
    <w:rsid w:val="2A7B6309"/>
    <w:rsid w:val="2D990AC0"/>
    <w:rsid w:val="2FDF85B8"/>
    <w:rsid w:val="2FFFEE04"/>
    <w:rsid w:val="307F3F9D"/>
    <w:rsid w:val="32B12408"/>
    <w:rsid w:val="336D27D3"/>
    <w:rsid w:val="34321327"/>
    <w:rsid w:val="34DB551B"/>
    <w:rsid w:val="34DF85B0"/>
    <w:rsid w:val="355105BA"/>
    <w:rsid w:val="36EA7C97"/>
    <w:rsid w:val="375872F6"/>
    <w:rsid w:val="39E11825"/>
    <w:rsid w:val="39E41C02"/>
    <w:rsid w:val="3A257964"/>
    <w:rsid w:val="3A5E6B4F"/>
    <w:rsid w:val="3B8F36BC"/>
    <w:rsid w:val="3C2531F5"/>
    <w:rsid w:val="3CE71D53"/>
    <w:rsid w:val="3DA037A5"/>
    <w:rsid w:val="3DA10D95"/>
    <w:rsid w:val="3DE6565C"/>
    <w:rsid w:val="3EBA43F3"/>
    <w:rsid w:val="3F3B3785"/>
    <w:rsid w:val="42BC2E2F"/>
    <w:rsid w:val="43093F81"/>
    <w:rsid w:val="432D3D9A"/>
    <w:rsid w:val="44927617"/>
    <w:rsid w:val="44DF4BB3"/>
    <w:rsid w:val="46072613"/>
    <w:rsid w:val="4703102D"/>
    <w:rsid w:val="47433770"/>
    <w:rsid w:val="47702D8B"/>
    <w:rsid w:val="491FF225"/>
    <w:rsid w:val="49555444"/>
    <w:rsid w:val="4A995804"/>
    <w:rsid w:val="4AEB5669"/>
    <w:rsid w:val="4B3519D1"/>
    <w:rsid w:val="4B756271"/>
    <w:rsid w:val="4BCA036B"/>
    <w:rsid w:val="4BCB7C3F"/>
    <w:rsid w:val="4CCA7EF7"/>
    <w:rsid w:val="4D48182B"/>
    <w:rsid w:val="4DBA36C5"/>
    <w:rsid w:val="4E9609D8"/>
    <w:rsid w:val="4EA604F0"/>
    <w:rsid w:val="4EFD45B3"/>
    <w:rsid w:val="4FFD214C"/>
    <w:rsid w:val="510D4856"/>
    <w:rsid w:val="52CC0713"/>
    <w:rsid w:val="541D21E1"/>
    <w:rsid w:val="55990DAE"/>
    <w:rsid w:val="57233025"/>
    <w:rsid w:val="5777D4F5"/>
    <w:rsid w:val="58A957AC"/>
    <w:rsid w:val="59DD8326"/>
    <w:rsid w:val="5A2C78C0"/>
    <w:rsid w:val="5C1D6295"/>
    <w:rsid w:val="5C447103"/>
    <w:rsid w:val="5C8A31FF"/>
    <w:rsid w:val="5D245401"/>
    <w:rsid w:val="5D731EE5"/>
    <w:rsid w:val="5DEF592A"/>
    <w:rsid w:val="5FC6BB1E"/>
    <w:rsid w:val="5FF720F1"/>
    <w:rsid w:val="601C2ED4"/>
    <w:rsid w:val="60F12BA5"/>
    <w:rsid w:val="672C3830"/>
    <w:rsid w:val="67FF5C0B"/>
    <w:rsid w:val="680B1697"/>
    <w:rsid w:val="69643755"/>
    <w:rsid w:val="69B30239"/>
    <w:rsid w:val="6B9A16B0"/>
    <w:rsid w:val="6BD85D34"/>
    <w:rsid w:val="6BE85B99"/>
    <w:rsid w:val="6CCD1611"/>
    <w:rsid w:val="6DBC38B8"/>
    <w:rsid w:val="6E296D1B"/>
    <w:rsid w:val="6EFC0924"/>
    <w:rsid w:val="6F743FC6"/>
    <w:rsid w:val="6FB74722"/>
    <w:rsid w:val="6FBE16E5"/>
    <w:rsid w:val="6FEF8B7E"/>
    <w:rsid w:val="6FF869A5"/>
    <w:rsid w:val="71A6591B"/>
    <w:rsid w:val="737D59BA"/>
    <w:rsid w:val="7476433D"/>
    <w:rsid w:val="766E5C13"/>
    <w:rsid w:val="77C37683"/>
    <w:rsid w:val="77E93077"/>
    <w:rsid w:val="78034139"/>
    <w:rsid w:val="78623556"/>
    <w:rsid w:val="79584959"/>
    <w:rsid w:val="79D19834"/>
    <w:rsid w:val="79FF515B"/>
    <w:rsid w:val="7CE51A0E"/>
    <w:rsid w:val="7D0270B5"/>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列出段落1"/>
    <w:basedOn w:val="1"/>
    <w:autoRedefine/>
    <w:qFormat/>
    <w:uiPriority w:val="99"/>
    <w:pPr>
      <w:spacing w:line="600" w:lineRule="exact"/>
      <w:ind w:firstLine="420" w:firstLineChars="200"/>
    </w:pPr>
    <w:rPr>
      <w:rFonts w:ascii="Calibri" w:hAnsi="Calibri" w:eastAsia="仿宋_GB2312"/>
      <w:sz w:val="32"/>
    </w:rPr>
  </w:style>
  <w:style w:type="paragraph" w:styleId="3">
    <w:name w:val="Normal Indent"/>
    <w:basedOn w:val="1"/>
    <w:qFormat/>
    <w:uiPriority w:val="0"/>
    <w:pPr>
      <w:ind w:firstLine="420"/>
    </w:pPr>
    <w:rPr>
      <w:rFonts w:ascii="Calibri" w:hAnsi="Calibri" w:eastAsia="宋体" w:cs="Times New Roman"/>
      <w:szCs w:val="20"/>
    </w:rPr>
  </w:style>
  <w:style w:type="paragraph" w:styleId="4">
    <w:name w:val="Body Text"/>
    <w:basedOn w:val="1"/>
    <w:link w:val="22"/>
    <w:qFormat/>
    <w:uiPriority w:val="1"/>
    <w:rPr>
      <w:rFonts w:ascii="Calibri" w:hAnsi="Calibri" w:eastAsia="宋体" w:cs="Times New Roman"/>
      <w:sz w:val="32"/>
      <w:szCs w:val="32"/>
    </w:rPr>
  </w:style>
  <w:style w:type="paragraph" w:styleId="5">
    <w:name w:val="Body Text Indent"/>
    <w:basedOn w:val="1"/>
    <w:next w:val="6"/>
    <w:unhideWhenUsed/>
    <w:qFormat/>
    <w:uiPriority w:val="99"/>
    <w:pPr>
      <w:widowControl/>
      <w:spacing w:after="120"/>
      <w:ind w:left="420" w:leftChars="200"/>
      <w:jc w:val="left"/>
    </w:pPr>
    <w:rPr>
      <w:rFonts w:ascii="宋体" w:hAnsi="宋体" w:eastAsia="宋体" w:cs="宋体"/>
      <w:kern w:val="0"/>
      <w:sz w:val="24"/>
    </w:rPr>
  </w:style>
  <w:style w:type="paragraph" w:styleId="6">
    <w:name w:val="Body Text First Indent 2"/>
    <w:basedOn w:val="5"/>
    <w:next w:val="1"/>
    <w:unhideWhenUsed/>
    <w:qFormat/>
    <w:uiPriority w:val="99"/>
    <w:pPr>
      <w:ind w:firstLine="420" w:firstLineChars="200"/>
    </w:pPr>
  </w:style>
  <w:style w:type="paragraph" w:styleId="7">
    <w:name w:val="Balloon Text"/>
    <w:basedOn w:val="1"/>
    <w:link w:val="18"/>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next w:val="6"/>
    <w:semiHidden/>
    <w:qFormat/>
    <w:uiPriority w:val="0"/>
    <w:pPr>
      <w:snapToGrid w:val="0"/>
      <w:jc w:val="left"/>
    </w:pPr>
    <w:rPr>
      <w:sz w:val="18"/>
      <w:szCs w:val="18"/>
    </w:rPr>
  </w:style>
  <w:style w:type="paragraph" w:styleId="11">
    <w:name w:val="Normal (Web)"/>
    <w:basedOn w:val="1"/>
    <w:unhideWhenUsed/>
    <w:qFormat/>
    <w:uiPriority w:val="99"/>
    <w:pPr>
      <w:spacing w:beforeAutospacing="1" w:afterAutospacing="1"/>
      <w:jc w:val="left"/>
    </w:pPr>
    <w:rPr>
      <w:rFonts w:cs="Times New Roman"/>
      <w:kern w:val="0"/>
      <w:sz w:val="24"/>
    </w:rPr>
  </w:style>
  <w:style w:type="character" w:customStyle="1" w:styleId="14">
    <w:name w:val="页眉 字符"/>
    <w:basedOn w:val="13"/>
    <w:link w:val="9"/>
    <w:qFormat/>
    <w:uiPriority w:val="99"/>
    <w:rPr>
      <w:sz w:val="18"/>
      <w:szCs w:val="18"/>
    </w:rPr>
  </w:style>
  <w:style w:type="character" w:customStyle="1" w:styleId="15">
    <w:name w:val="页脚 字符"/>
    <w:basedOn w:val="13"/>
    <w:link w:val="8"/>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字符"/>
    <w:basedOn w:val="13"/>
    <w:link w:val="7"/>
    <w:semiHidden/>
    <w:qFormat/>
    <w:uiPriority w:val="99"/>
    <w:rPr>
      <w:sz w:val="18"/>
      <w:szCs w:val="18"/>
    </w:rPr>
  </w:style>
  <w:style w:type="character" w:customStyle="1" w:styleId="19">
    <w:name w:val="font01"/>
    <w:basedOn w:val="13"/>
    <w:qFormat/>
    <w:uiPriority w:val="0"/>
    <w:rPr>
      <w:rFonts w:hint="eastAsia" w:ascii="宋体" w:hAnsi="宋体" w:eastAsia="宋体" w:cs="宋体"/>
      <w:color w:val="000000"/>
      <w:sz w:val="22"/>
      <w:szCs w:val="22"/>
      <w:u w:val="none"/>
    </w:rPr>
  </w:style>
  <w:style w:type="character" w:customStyle="1" w:styleId="20">
    <w:name w:val="font21"/>
    <w:basedOn w:val="13"/>
    <w:qFormat/>
    <w:uiPriority w:val="0"/>
    <w:rPr>
      <w:rFonts w:hint="eastAsia" w:ascii="宋体" w:hAnsi="宋体" w:eastAsia="宋体" w:cs="宋体"/>
      <w:color w:val="000000"/>
      <w:sz w:val="24"/>
      <w:szCs w:val="24"/>
      <w:u w:val="none"/>
    </w:rPr>
  </w:style>
  <w:style w:type="character" w:customStyle="1" w:styleId="21">
    <w:name w:val="font11"/>
    <w:basedOn w:val="13"/>
    <w:qFormat/>
    <w:uiPriority w:val="0"/>
    <w:rPr>
      <w:rFonts w:hint="eastAsia" w:ascii="宋体" w:hAnsi="宋体" w:eastAsia="宋体" w:cs="宋体"/>
      <w:color w:val="000000"/>
      <w:sz w:val="24"/>
      <w:szCs w:val="24"/>
      <w:u w:val="none"/>
    </w:rPr>
  </w:style>
  <w:style w:type="character" w:customStyle="1" w:styleId="22">
    <w:name w:val="正文文本 字符"/>
    <w:basedOn w:val="13"/>
    <w:link w:val="4"/>
    <w:qFormat/>
    <w:uiPriority w:val="1"/>
    <w:rPr>
      <w:rFonts w:ascii="Calibri" w:hAnsi="Calibri"/>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3E578-A2D8-4ACB-A529-66D91A5688C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33</Pages>
  <Words>1931</Words>
  <Characters>2362</Characters>
  <Lines>98</Lines>
  <Paragraphs>27</Paragraphs>
  <TotalTime>6</TotalTime>
  <ScaleCrop>false</ScaleCrop>
  <LinksUpToDate>false</LinksUpToDate>
  <CharactersWithSpaces>2560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2025-10-11T09:29:00Z</dcterms:created>
  <dc:creator>11797</dc:creator>
  <cp:lastModifiedBy>谁明浪子心</cp:lastModifiedBy>
  <cp:lastPrinted>2025-10-29T05:53:00Z</cp:lastPrinted>
  <dcterms:modified xsi:type="dcterms:W3CDTF">2025-10-30T01:33:54Z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D5CEF0F9DC3E4665B18313712FF7606A_13</vt:lpwstr>
  </property>
  <property fmtid="{D5CDD505-2E9C-101B-9397-08002B2CF9AE}" pid="4" name="KSOTemplateDocerSaveRecord">
    <vt:lpwstr>eyJoZGlkIjoiMzEwNTM5NzYwMDRjMzkwZTVkZjY2ODkwMGIxNGU0OTUiLCJ1c2VySWQiOiI5MzUzNzc3MjEifQ==</vt:lpwstr>
  </property>
</Properties>
</file>