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3AD9">
      <w:pPr>
        <w:pStyle w:val="16"/>
        <w:jc w:val="both"/>
        <w:rPr>
          <w:rFonts w:hint="eastAsia" w:ascii="仿宋" w:hAnsi="仿宋" w:eastAsia="仿宋"/>
          <w:sz w:val="36"/>
          <w:szCs w:val="36"/>
        </w:rPr>
      </w:pPr>
      <w:r>
        <w:rPr>
          <w:rFonts w:hint="eastAsia" w:ascii="仿宋" w:hAnsi="仿宋" w:eastAsia="仿宋"/>
          <w:sz w:val="36"/>
          <w:szCs w:val="36"/>
        </w:rPr>
        <w:t>附件1</w:t>
      </w:r>
    </w:p>
    <w:p w14:paraId="2DAAB9A8">
      <w:pPr>
        <w:pStyle w:val="16"/>
        <w:jc w:val="center"/>
        <w:rPr>
          <w:rFonts w:hint="eastAsia" w:ascii="仿宋" w:hAnsi="仿宋" w:eastAsia="仿宋" w:cs="Times New Roman"/>
          <w:sz w:val="56"/>
          <w:szCs w:val="56"/>
        </w:rPr>
      </w:pPr>
    </w:p>
    <w:p w14:paraId="183D3B4A">
      <w:pPr>
        <w:pStyle w:val="16"/>
        <w:jc w:val="center"/>
        <w:rPr>
          <w:rFonts w:hint="eastAsia" w:ascii="仿宋" w:hAnsi="仿宋" w:eastAsia="仿宋" w:cs="Times New Roman"/>
          <w:sz w:val="84"/>
          <w:szCs w:val="84"/>
        </w:rPr>
      </w:pPr>
    </w:p>
    <w:p w14:paraId="12942959">
      <w:pPr>
        <w:pStyle w:val="16"/>
        <w:jc w:val="center"/>
        <w:rPr>
          <w:rFonts w:hint="eastAsia" w:ascii="仿宋" w:hAnsi="仿宋" w:eastAsia="仿宋" w:cs="Times New Roman"/>
          <w:sz w:val="84"/>
          <w:szCs w:val="84"/>
        </w:rPr>
      </w:pPr>
    </w:p>
    <w:p w14:paraId="10A2F223">
      <w:pPr>
        <w:pStyle w:val="16"/>
        <w:jc w:val="center"/>
        <w:rPr>
          <w:rFonts w:hint="eastAsia" w:ascii="仿宋" w:hAnsi="仿宋" w:eastAsia="仿宋" w:cs="Times New Roman"/>
          <w:sz w:val="84"/>
          <w:szCs w:val="84"/>
        </w:rPr>
      </w:pPr>
    </w:p>
    <w:p w14:paraId="51B05EAC">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株洲市渌口区教育局</w:t>
      </w:r>
    </w:p>
    <w:p w14:paraId="76D0286B">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3500F360">
      <w:pPr>
        <w:pStyle w:val="16"/>
        <w:spacing w:line="600" w:lineRule="exact"/>
        <w:jc w:val="both"/>
        <w:rPr>
          <w:rFonts w:hint="eastAsia" w:ascii="仿宋" w:hAnsi="仿宋" w:eastAsia="仿宋" w:cs="Times New Roman"/>
          <w:b/>
          <w:sz w:val="36"/>
          <w:szCs w:val="28"/>
        </w:rPr>
      </w:pPr>
    </w:p>
    <w:p w14:paraId="246ED01B">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1AFBAF0">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株洲市渌口区教育局</w:t>
      </w:r>
      <w:r>
        <w:rPr>
          <w:rFonts w:ascii="仿宋" w:hAnsi="仿宋" w:eastAsia="仿宋" w:cs="仿宋"/>
          <w:b/>
          <w:sz w:val="28"/>
        </w:rPr>
        <w:t>概况</w:t>
      </w:r>
    </w:p>
    <w:p w14:paraId="2A989AE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4ABCDF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A782E1E">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A9FBA9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C30F69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82FD1C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258771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BF801A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748A058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E7F128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7BEFF22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D83613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557782F">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78AADC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6498E82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286975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582EF2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478B3EF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B91C05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5F73F63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D55030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D7F0BD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81BAD9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55EAFD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BFD413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0B83945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0F259D8">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2C74086">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EC1A561">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1A75709">
      <w:pPr>
        <w:spacing w:line="640" w:lineRule="exact"/>
        <w:rPr>
          <w:rFonts w:hint="eastAsia" w:ascii="仿宋" w:hAnsi="仿宋" w:eastAsia="仿宋" w:cs="Times New Roman"/>
          <w:sz w:val="72"/>
          <w:szCs w:val="72"/>
        </w:rPr>
      </w:pPr>
    </w:p>
    <w:p w14:paraId="33A03F27">
      <w:pPr>
        <w:widowControl/>
        <w:spacing w:line="640" w:lineRule="exact"/>
        <w:jc w:val="center"/>
        <w:rPr>
          <w:rFonts w:hint="eastAsia" w:ascii="仿宋" w:hAnsi="仿宋" w:eastAsia="仿宋" w:cs="仿宋"/>
          <w:b/>
          <w:bCs/>
          <w:kern w:val="0"/>
          <w:sz w:val="52"/>
          <w:szCs w:val="52"/>
        </w:rPr>
      </w:pPr>
    </w:p>
    <w:p w14:paraId="142814B0">
      <w:pPr>
        <w:widowControl/>
        <w:spacing w:line="640" w:lineRule="exact"/>
        <w:jc w:val="center"/>
        <w:rPr>
          <w:rFonts w:hint="eastAsia" w:ascii="仿宋" w:hAnsi="仿宋" w:eastAsia="仿宋" w:cs="仿宋"/>
          <w:b/>
          <w:bCs/>
          <w:kern w:val="0"/>
          <w:sz w:val="52"/>
          <w:szCs w:val="52"/>
        </w:rPr>
      </w:pPr>
    </w:p>
    <w:p w14:paraId="39B65497">
      <w:pPr>
        <w:widowControl/>
        <w:spacing w:line="640" w:lineRule="exact"/>
        <w:jc w:val="center"/>
        <w:rPr>
          <w:rFonts w:hint="eastAsia" w:ascii="仿宋" w:hAnsi="仿宋" w:eastAsia="仿宋" w:cs="仿宋"/>
          <w:b/>
          <w:bCs/>
          <w:kern w:val="0"/>
          <w:sz w:val="52"/>
          <w:szCs w:val="52"/>
        </w:rPr>
      </w:pPr>
    </w:p>
    <w:p w14:paraId="6FADB0A4">
      <w:pPr>
        <w:widowControl/>
        <w:spacing w:line="640" w:lineRule="exact"/>
        <w:jc w:val="center"/>
        <w:rPr>
          <w:rFonts w:hint="eastAsia" w:ascii="仿宋" w:hAnsi="仿宋" w:eastAsia="仿宋" w:cs="仿宋"/>
          <w:b/>
          <w:bCs/>
          <w:kern w:val="0"/>
          <w:sz w:val="52"/>
          <w:szCs w:val="52"/>
        </w:rPr>
      </w:pPr>
    </w:p>
    <w:p w14:paraId="227CBB9A">
      <w:pPr>
        <w:widowControl/>
        <w:spacing w:line="640" w:lineRule="exact"/>
        <w:jc w:val="center"/>
        <w:rPr>
          <w:rFonts w:hint="eastAsia" w:ascii="仿宋" w:hAnsi="仿宋" w:eastAsia="仿宋" w:cs="仿宋"/>
          <w:b/>
          <w:bCs/>
          <w:kern w:val="0"/>
          <w:sz w:val="52"/>
          <w:szCs w:val="52"/>
        </w:rPr>
      </w:pPr>
    </w:p>
    <w:p w14:paraId="6AF1816E">
      <w:pPr>
        <w:widowControl/>
        <w:spacing w:line="640" w:lineRule="exact"/>
        <w:jc w:val="center"/>
        <w:rPr>
          <w:rFonts w:hint="eastAsia" w:ascii="仿宋" w:hAnsi="仿宋" w:eastAsia="仿宋" w:cs="仿宋"/>
          <w:b/>
          <w:bCs/>
          <w:kern w:val="0"/>
          <w:sz w:val="52"/>
          <w:szCs w:val="52"/>
        </w:rPr>
      </w:pPr>
    </w:p>
    <w:p w14:paraId="56F839ED">
      <w:pPr>
        <w:widowControl/>
        <w:spacing w:line="640" w:lineRule="exact"/>
        <w:jc w:val="center"/>
        <w:rPr>
          <w:rFonts w:hint="eastAsia" w:ascii="仿宋" w:hAnsi="仿宋" w:eastAsia="仿宋" w:cs="仿宋"/>
          <w:b/>
          <w:bCs/>
          <w:kern w:val="0"/>
          <w:sz w:val="52"/>
          <w:szCs w:val="52"/>
        </w:rPr>
      </w:pPr>
    </w:p>
    <w:p w14:paraId="5DA325FF">
      <w:pPr>
        <w:widowControl/>
        <w:spacing w:line="640" w:lineRule="exact"/>
        <w:jc w:val="center"/>
        <w:rPr>
          <w:rFonts w:hint="eastAsia" w:ascii="仿宋" w:hAnsi="仿宋" w:eastAsia="仿宋" w:cs="仿宋"/>
          <w:b/>
          <w:bCs/>
          <w:kern w:val="0"/>
          <w:sz w:val="52"/>
          <w:szCs w:val="52"/>
        </w:rPr>
      </w:pPr>
    </w:p>
    <w:p w14:paraId="71A8C40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F2ED738">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株洲市渌口区教育局部门</w:t>
      </w:r>
      <w:r>
        <w:rPr>
          <w:rFonts w:ascii="仿宋" w:hAnsi="仿宋" w:eastAsia="仿宋" w:cs="仿宋"/>
          <w:b/>
          <w:bCs/>
          <w:sz w:val="52"/>
          <w:szCs w:val="52"/>
        </w:rPr>
        <w:t>概况</w:t>
      </w:r>
    </w:p>
    <w:p w14:paraId="2B8DAF20">
      <w:pPr>
        <w:pStyle w:val="6"/>
        <w:spacing w:line="640" w:lineRule="exact"/>
        <w:ind w:left="0" w:leftChars="0" w:firstLine="0" w:firstLineChars="0"/>
        <w:rPr>
          <w:rFonts w:hint="eastAsia" w:ascii="仿宋" w:hAnsi="仿宋" w:eastAsia="仿宋" w:cs="Times New Roman"/>
        </w:rPr>
      </w:pPr>
    </w:p>
    <w:p w14:paraId="452C9F21"/>
    <w:p w14:paraId="1433E6E8">
      <w:pPr>
        <w:pStyle w:val="10"/>
      </w:pPr>
    </w:p>
    <w:p w14:paraId="548ADC4D">
      <w:pPr>
        <w:pStyle w:val="6"/>
        <w:ind w:firstLine="480"/>
        <w:rPr>
          <w:rFonts w:hint="eastAsia"/>
        </w:rPr>
      </w:pPr>
    </w:p>
    <w:p w14:paraId="5686E880"/>
    <w:p w14:paraId="12BC589B">
      <w:pPr>
        <w:pStyle w:val="10"/>
      </w:pPr>
    </w:p>
    <w:p w14:paraId="1FA0C21A">
      <w:pPr>
        <w:pStyle w:val="6"/>
        <w:ind w:firstLine="480"/>
        <w:rPr>
          <w:rFonts w:hint="eastAsia"/>
        </w:rPr>
      </w:pPr>
    </w:p>
    <w:p w14:paraId="79D5AEC7"/>
    <w:p w14:paraId="6D2468C6">
      <w:pPr>
        <w:pStyle w:val="10"/>
      </w:pPr>
    </w:p>
    <w:p w14:paraId="1CF58DCF">
      <w:pPr>
        <w:pStyle w:val="6"/>
        <w:ind w:firstLine="480"/>
        <w:rPr>
          <w:rFonts w:hint="eastAsia"/>
        </w:rPr>
      </w:pPr>
    </w:p>
    <w:p w14:paraId="0DEF5740"/>
    <w:p w14:paraId="53E17912">
      <w:pPr>
        <w:pStyle w:val="10"/>
      </w:pPr>
    </w:p>
    <w:p w14:paraId="2EFED364">
      <w:pPr>
        <w:pStyle w:val="6"/>
        <w:ind w:firstLine="480"/>
        <w:rPr>
          <w:rFonts w:hint="eastAsia"/>
        </w:rPr>
      </w:pPr>
    </w:p>
    <w:p w14:paraId="13DB6A91"/>
    <w:p w14:paraId="11AA6439">
      <w:pPr>
        <w:pStyle w:val="10"/>
      </w:pPr>
    </w:p>
    <w:p w14:paraId="01EE0C24">
      <w:pPr>
        <w:pStyle w:val="6"/>
        <w:ind w:firstLine="480"/>
        <w:rPr>
          <w:rFonts w:hint="eastAsia"/>
        </w:rPr>
      </w:pPr>
    </w:p>
    <w:p w14:paraId="01F6BA95"/>
    <w:p w14:paraId="28826A62"/>
    <w:p w14:paraId="33745F3E">
      <w:pPr>
        <w:pStyle w:val="10"/>
      </w:pPr>
    </w:p>
    <w:p w14:paraId="23A60322">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0430C9D">
      <w:pPr>
        <w:snapToGrid w:val="0"/>
        <w:spacing w:line="520" w:lineRule="exact"/>
        <w:ind w:firstLine="320" w:firstLineChars="100"/>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贯彻执行国家、省、市有关教育工作的法律、法规 和方针、政策；负责拟订全区教育领域党的建设和思想政治建 设政策、教育发展规划、重大教育体制改革方案并组织实施； 负责拟订全区教育事业发展规划、实施办法、年度计划并组织 实施。</w:t>
      </w:r>
      <w:bookmarkStart w:id="0" w:name="bookmark7"/>
    </w:p>
    <w:p w14:paraId="6E1C63AE">
      <w:pPr>
        <w:snapToGrid w:val="0"/>
        <w:spacing w:line="520" w:lineRule="exact"/>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w:t>
      </w:r>
      <w:bookmarkEnd w:id="0"/>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rPr>
        <w:t>）负责统筹规划和协调管理全区学前教育、义务教育、 普通高中教育、职业与成人教育、特殊教育、民办教育、社区 学校服务及终身教育工作。</w:t>
      </w:r>
      <w:bookmarkStart w:id="1" w:name="bookmark8"/>
    </w:p>
    <w:p w14:paraId="1AC139A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bookmarkEnd w:id="1"/>
      <w:r>
        <w:rPr>
          <w:rFonts w:hint="eastAsia" w:ascii="仿宋" w:hAnsi="仿宋" w:eastAsia="仿宋" w:cs="仿宋"/>
          <w:color w:val="000000"/>
          <w:spacing w:val="0"/>
          <w:w w:val="100"/>
          <w:position w:val="0"/>
          <w:sz w:val="32"/>
          <w:szCs w:val="32"/>
          <w:lang w:val="en-US" w:eastAsia="zh-CN"/>
        </w:rPr>
        <w:t>3</w:t>
      </w:r>
      <w:r>
        <w:rPr>
          <w:rFonts w:hint="eastAsia" w:ascii="仿宋" w:hAnsi="仿宋" w:eastAsia="仿宋" w:cs="仿宋"/>
          <w:color w:val="000000"/>
          <w:spacing w:val="0"/>
          <w:w w:val="100"/>
          <w:position w:val="0"/>
          <w:sz w:val="32"/>
          <w:szCs w:val="32"/>
        </w:rPr>
        <w:t>）负责统筹管理教育经费；监督管理全区教育经费筹 措和使用情况；组织实施教育系统内部审计；指导组织全区资 助经济困难学生工作；负责生源地信用助学贷款等政策性资助 工作；负责优惠生报名组织、优惠信息录入、学籍审查、信息 公开公示工作。</w:t>
      </w:r>
    </w:p>
    <w:p w14:paraId="6B845973">
      <w:pPr>
        <w:pStyle w:val="23"/>
        <w:keepNext w:val="0"/>
        <w:keepLines w:val="0"/>
        <w:widowControl w:val="0"/>
        <w:shd w:val="clear" w:color="auto" w:fill="auto"/>
        <w:tabs>
          <w:tab w:val="left" w:pos="1614"/>
        </w:tabs>
        <w:bidi w:val="0"/>
        <w:spacing w:before="0" w:after="0" w:line="566" w:lineRule="exact"/>
        <w:ind w:left="0" w:right="0" w:firstLine="800"/>
        <w:jc w:val="both"/>
        <w:rPr>
          <w:rFonts w:hint="eastAsia" w:ascii="仿宋" w:hAnsi="仿宋" w:eastAsia="仿宋" w:cs="仿宋"/>
          <w:sz w:val="32"/>
          <w:szCs w:val="32"/>
        </w:rPr>
      </w:pPr>
      <w:bookmarkStart w:id="2" w:name="bookmark9"/>
      <w:r>
        <w:rPr>
          <w:rFonts w:hint="eastAsia" w:ascii="仿宋" w:hAnsi="仿宋" w:eastAsia="仿宋" w:cs="仿宋"/>
          <w:color w:val="000000"/>
          <w:spacing w:val="0"/>
          <w:w w:val="100"/>
          <w:position w:val="0"/>
          <w:sz w:val="32"/>
          <w:szCs w:val="32"/>
        </w:rPr>
        <w:t>（</w:t>
      </w:r>
      <w:bookmarkEnd w:id="2"/>
      <w:r>
        <w:rPr>
          <w:rFonts w:hint="eastAsia" w:ascii="仿宋" w:hAnsi="仿宋" w:eastAsia="仿宋" w:cs="仿宋"/>
          <w:color w:val="000000"/>
          <w:spacing w:val="0"/>
          <w:w w:val="100"/>
          <w:position w:val="0"/>
          <w:sz w:val="32"/>
          <w:szCs w:val="32"/>
          <w:lang w:val="en-US" w:eastAsia="zh-CN"/>
        </w:rPr>
        <w:t>4</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负责全区中小学、幼儿园教师资格认定注册、招聘 录用、职务评聘、培养培训、调配交流、档案管理和考核奖惩 等工作；负责全区教育系统人才队伍建设工作。</w:t>
      </w:r>
    </w:p>
    <w:p w14:paraId="5D3DFAA3">
      <w:pPr>
        <w:pStyle w:val="23"/>
        <w:keepNext w:val="0"/>
        <w:keepLines w:val="0"/>
        <w:widowControl w:val="0"/>
        <w:shd w:val="clear" w:color="auto" w:fill="auto"/>
        <w:tabs>
          <w:tab w:val="left" w:pos="1621"/>
        </w:tabs>
        <w:bidi w:val="0"/>
        <w:spacing w:before="0" w:after="0" w:line="590" w:lineRule="exact"/>
        <w:ind w:left="0" w:right="0" w:firstLine="800"/>
        <w:jc w:val="both"/>
        <w:rPr>
          <w:rFonts w:hint="eastAsia" w:ascii="仿宋" w:hAnsi="仿宋" w:eastAsia="仿宋" w:cs="仿宋"/>
          <w:sz w:val="32"/>
          <w:szCs w:val="32"/>
        </w:rPr>
      </w:pPr>
      <w:bookmarkStart w:id="3" w:name="bookmark10"/>
      <w:r>
        <w:rPr>
          <w:rFonts w:hint="eastAsia" w:ascii="仿宋" w:hAnsi="仿宋" w:eastAsia="仿宋" w:cs="仿宋"/>
          <w:color w:val="000000"/>
          <w:spacing w:val="0"/>
          <w:w w:val="100"/>
          <w:position w:val="0"/>
          <w:sz w:val="32"/>
          <w:szCs w:val="32"/>
        </w:rPr>
        <w:t>（</w:t>
      </w:r>
      <w:bookmarkEnd w:id="3"/>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指导全区各级各类学校的教育教学研究与改革，全 面实施素质教育。</w:t>
      </w:r>
    </w:p>
    <w:p w14:paraId="5B89F963">
      <w:pPr>
        <w:pStyle w:val="23"/>
        <w:keepNext w:val="0"/>
        <w:keepLines w:val="0"/>
        <w:widowControl w:val="0"/>
        <w:shd w:val="clear" w:color="auto" w:fill="auto"/>
        <w:tabs>
          <w:tab w:val="left" w:pos="1621"/>
        </w:tabs>
        <w:bidi w:val="0"/>
        <w:spacing w:before="0" w:after="0" w:line="556" w:lineRule="exact"/>
        <w:ind w:left="0" w:right="0" w:firstLine="800"/>
        <w:jc w:val="both"/>
        <w:rPr>
          <w:rFonts w:hint="eastAsia" w:ascii="仿宋" w:hAnsi="仿宋" w:eastAsia="仿宋" w:cs="仿宋"/>
          <w:sz w:val="32"/>
          <w:szCs w:val="32"/>
        </w:rPr>
      </w:pPr>
      <w:bookmarkStart w:id="4" w:name="bookmark11"/>
      <w:r>
        <w:rPr>
          <w:rFonts w:hint="eastAsia" w:ascii="仿宋" w:hAnsi="仿宋" w:eastAsia="仿宋" w:cs="仿宋"/>
          <w:color w:val="000000"/>
          <w:spacing w:val="0"/>
          <w:w w:val="100"/>
          <w:position w:val="0"/>
          <w:sz w:val="32"/>
          <w:szCs w:val="32"/>
        </w:rPr>
        <w:t>（</w:t>
      </w:r>
      <w:bookmarkEnd w:id="4"/>
      <w:r>
        <w:rPr>
          <w:rFonts w:hint="eastAsia" w:ascii="仿宋" w:hAnsi="仿宋" w:eastAsia="仿宋" w:cs="仿宋"/>
          <w:color w:val="000000"/>
          <w:spacing w:val="0"/>
          <w:w w:val="100"/>
          <w:position w:val="0"/>
          <w:sz w:val="32"/>
          <w:szCs w:val="32"/>
          <w:lang w:val="en-US" w:eastAsia="zh-CN"/>
        </w:rPr>
        <w:t>6</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指导全区各级各类学校的思想政治、德育、体育、 卫生健康、艺术教育及国防教育和团工委、人居环境工作。</w:t>
      </w:r>
    </w:p>
    <w:p w14:paraId="13ED7653">
      <w:pPr>
        <w:pStyle w:val="23"/>
        <w:keepNext w:val="0"/>
        <w:keepLines w:val="0"/>
        <w:widowControl w:val="0"/>
        <w:shd w:val="clear" w:color="auto" w:fill="auto"/>
        <w:tabs>
          <w:tab w:val="left" w:pos="1636"/>
        </w:tabs>
        <w:bidi w:val="0"/>
        <w:spacing w:before="0" w:after="0" w:line="556" w:lineRule="exact"/>
        <w:ind w:left="0" w:right="0" w:firstLine="800"/>
        <w:jc w:val="both"/>
        <w:rPr>
          <w:rFonts w:hint="eastAsia" w:ascii="仿宋" w:hAnsi="仿宋" w:eastAsia="仿宋" w:cs="仿宋"/>
          <w:sz w:val="32"/>
          <w:szCs w:val="32"/>
        </w:rPr>
      </w:pPr>
      <w:bookmarkStart w:id="5" w:name="bookmark12"/>
      <w:r>
        <w:rPr>
          <w:rFonts w:hint="eastAsia" w:ascii="仿宋" w:hAnsi="仿宋" w:eastAsia="仿宋" w:cs="仿宋"/>
          <w:color w:val="000000"/>
          <w:spacing w:val="0"/>
          <w:w w:val="100"/>
          <w:position w:val="0"/>
          <w:sz w:val="32"/>
          <w:szCs w:val="32"/>
        </w:rPr>
        <w:t>（</w:t>
      </w:r>
      <w:bookmarkEnd w:id="5"/>
      <w:r>
        <w:rPr>
          <w:rFonts w:hint="eastAsia" w:ascii="仿宋" w:hAnsi="仿宋" w:eastAsia="仿宋" w:cs="仿宋"/>
          <w:color w:val="000000"/>
          <w:spacing w:val="0"/>
          <w:w w:val="100"/>
          <w:position w:val="0"/>
          <w:sz w:val="32"/>
          <w:szCs w:val="32"/>
          <w:lang w:val="en-US" w:eastAsia="zh-CN"/>
        </w:rPr>
        <w:t>7</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负责组织各类高等、中等学历教育的招生考试工作； 负责组织普通高中学业水平考试工作；制定全区中小学、中等 职业学校、幼儿园招生计划；指导协调中等职业学校毕业生的 就业及创业工作；指导中职学校开设老年服务与管理类专业及 相关课程，推进养老人才培养。</w:t>
      </w:r>
    </w:p>
    <w:p w14:paraId="5B3BDF77">
      <w:pPr>
        <w:pStyle w:val="23"/>
        <w:keepNext w:val="0"/>
        <w:keepLines w:val="0"/>
        <w:widowControl w:val="0"/>
        <w:shd w:val="clear" w:color="auto" w:fill="auto"/>
        <w:tabs>
          <w:tab w:val="left" w:pos="1628"/>
        </w:tabs>
        <w:bidi w:val="0"/>
        <w:spacing w:before="0" w:after="0" w:line="556" w:lineRule="exact"/>
        <w:ind w:left="0" w:right="0" w:firstLine="800"/>
        <w:jc w:val="both"/>
        <w:rPr>
          <w:rFonts w:hint="eastAsia" w:ascii="仿宋" w:hAnsi="仿宋" w:eastAsia="仿宋" w:cs="仿宋"/>
          <w:sz w:val="32"/>
          <w:szCs w:val="32"/>
        </w:rPr>
      </w:pPr>
      <w:bookmarkStart w:id="6" w:name="bookmark13"/>
      <w:r>
        <w:rPr>
          <w:rFonts w:hint="eastAsia" w:ascii="仿宋" w:hAnsi="仿宋" w:eastAsia="仿宋" w:cs="仿宋"/>
          <w:color w:val="000000"/>
          <w:spacing w:val="0"/>
          <w:w w:val="100"/>
          <w:position w:val="0"/>
          <w:sz w:val="32"/>
          <w:szCs w:val="32"/>
        </w:rPr>
        <w:t>（</w:t>
      </w:r>
      <w:bookmarkEnd w:id="6"/>
      <w:r>
        <w:rPr>
          <w:rFonts w:hint="eastAsia" w:ascii="仿宋" w:hAnsi="仿宋" w:eastAsia="仿宋" w:cs="仿宋"/>
          <w:color w:val="000000"/>
          <w:spacing w:val="0"/>
          <w:w w:val="100"/>
          <w:position w:val="0"/>
          <w:sz w:val="32"/>
          <w:szCs w:val="32"/>
          <w:lang w:val="en-US" w:eastAsia="zh-CN"/>
        </w:rPr>
        <w:t>8</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负责监督指导管理全区中小学、中等职业学校、幼 儿园、特殊教育学校的基础设施建设工作。</w:t>
      </w:r>
    </w:p>
    <w:p w14:paraId="5377CEA9">
      <w:pPr>
        <w:pStyle w:val="23"/>
        <w:keepNext w:val="0"/>
        <w:keepLines w:val="0"/>
        <w:widowControl w:val="0"/>
        <w:shd w:val="clear" w:color="auto" w:fill="auto"/>
        <w:tabs>
          <w:tab w:val="left" w:pos="1628"/>
        </w:tabs>
        <w:bidi w:val="0"/>
        <w:spacing w:before="0" w:after="0" w:line="556" w:lineRule="exact"/>
        <w:ind w:left="0" w:right="0" w:firstLine="800"/>
        <w:jc w:val="both"/>
        <w:rPr>
          <w:rFonts w:hint="eastAsia" w:ascii="仿宋" w:hAnsi="仿宋" w:eastAsia="仿宋" w:cs="仿宋"/>
          <w:sz w:val="32"/>
          <w:szCs w:val="32"/>
        </w:rPr>
      </w:pPr>
      <w:bookmarkStart w:id="7" w:name="bookmark14"/>
      <w:r>
        <w:rPr>
          <w:rFonts w:hint="eastAsia" w:ascii="仿宋" w:hAnsi="仿宋" w:eastAsia="仿宋" w:cs="仿宋"/>
          <w:color w:val="000000"/>
          <w:spacing w:val="0"/>
          <w:w w:val="100"/>
          <w:position w:val="0"/>
          <w:sz w:val="32"/>
          <w:szCs w:val="32"/>
        </w:rPr>
        <w:t>（</w:t>
      </w:r>
      <w:bookmarkEnd w:id="7"/>
      <w:r>
        <w:rPr>
          <w:rFonts w:hint="eastAsia" w:ascii="仿宋" w:hAnsi="仿宋" w:eastAsia="仿宋" w:cs="仿宋"/>
          <w:color w:val="000000"/>
          <w:spacing w:val="0"/>
          <w:w w:val="100"/>
          <w:position w:val="0"/>
          <w:sz w:val="32"/>
          <w:szCs w:val="32"/>
          <w:lang w:val="en-US" w:eastAsia="zh-CN"/>
        </w:rPr>
        <w:t>9</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rPr>
        <w:t>指导和管理全区各级各类学校、幼儿园的教育技术 装备、校外实践活动、卫生保健、勤工俭学、安全综治工作。</w:t>
      </w:r>
    </w:p>
    <w:p w14:paraId="68BF0AB0">
      <w:pPr>
        <w:pStyle w:val="23"/>
        <w:keepNext w:val="0"/>
        <w:keepLines w:val="0"/>
        <w:widowControl w:val="0"/>
        <w:shd w:val="clear" w:color="auto" w:fill="auto"/>
        <w:bidi w:val="0"/>
        <w:spacing w:before="0" w:after="0" w:line="556" w:lineRule="exact"/>
        <w:ind w:left="0" w:right="0" w:firstLine="80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val="en-US" w:eastAsia="zh-CN"/>
        </w:rPr>
        <w:t>10</w:t>
      </w:r>
      <w:r>
        <w:rPr>
          <w:rFonts w:hint="eastAsia" w:ascii="仿宋" w:hAnsi="仿宋" w:eastAsia="仿宋" w:cs="仿宋"/>
          <w:color w:val="000000"/>
          <w:spacing w:val="0"/>
          <w:w w:val="100"/>
          <w:position w:val="0"/>
          <w:sz w:val="32"/>
          <w:szCs w:val="32"/>
        </w:rPr>
        <w:t>）负责全区语言文字工作；拟订全区语言文字规划并 指导组织实施；指导全区推广普通话、规范字、普通话师资培 训与测试等工作。</w:t>
      </w:r>
    </w:p>
    <w:p w14:paraId="3FDE05AA">
      <w:pPr>
        <w:pStyle w:val="23"/>
        <w:keepNext w:val="0"/>
        <w:keepLines w:val="0"/>
        <w:widowControl w:val="0"/>
        <w:shd w:val="clear" w:color="auto" w:fill="auto"/>
        <w:bidi w:val="0"/>
        <w:spacing w:before="0" w:after="0" w:line="586" w:lineRule="exact"/>
        <w:ind w:left="0" w:right="0" w:firstLine="7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val="en-US" w:eastAsia="zh-CN"/>
        </w:rPr>
        <w:t>11</w:t>
      </w:r>
      <w:r>
        <w:rPr>
          <w:rFonts w:hint="eastAsia" w:ascii="仿宋" w:hAnsi="仿宋" w:eastAsia="仿宋" w:cs="仿宋"/>
          <w:color w:val="000000"/>
          <w:spacing w:val="0"/>
          <w:w w:val="100"/>
          <w:position w:val="0"/>
          <w:sz w:val="32"/>
          <w:szCs w:val="32"/>
        </w:rPr>
        <w:t>）负责全区教育督导工作。</w:t>
      </w:r>
    </w:p>
    <w:p w14:paraId="6BE35ED4">
      <w:pPr>
        <w:pStyle w:val="23"/>
        <w:keepNext w:val="0"/>
        <w:keepLines w:val="0"/>
        <w:widowControl w:val="0"/>
        <w:shd w:val="clear" w:color="auto" w:fill="auto"/>
        <w:bidi w:val="0"/>
        <w:spacing w:before="0" w:after="0" w:line="586" w:lineRule="exact"/>
        <w:ind w:left="0" w:right="0" w:firstLine="7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val="en-US" w:eastAsia="zh-CN"/>
        </w:rPr>
        <w:t>12</w:t>
      </w:r>
      <w:r>
        <w:rPr>
          <w:rFonts w:hint="eastAsia" w:ascii="仿宋" w:hAnsi="仿宋" w:eastAsia="仿宋" w:cs="仿宋"/>
          <w:color w:val="000000"/>
          <w:spacing w:val="0"/>
          <w:w w:val="100"/>
          <w:position w:val="0"/>
          <w:sz w:val="32"/>
          <w:szCs w:val="32"/>
        </w:rPr>
        <w:t>）负责全区教育基本信息的统计、分析和公布工作。</w:t>
      </w:r>
    </w:p>
    <w:p w14:paraId="2DCB880D">
      <w:pPr>
        <w:pStyle w:val="23"/>
        <w:keepNext w:val="0"/>
        <w:keepLines w:val="0"/>
        <w:widowControl w:val="0"/>
        <w:shd w:val="clear" w:color="auto" w:fill="auto"/>
        <w:bidi w:val="0"/>
        <w:spacing w:before="0" w:after="0" w:line="586" w:lineRule="exact"/>
        <w:ind w:left="0" w:right="0" w:firstLine="760"/>
        <w:jc w:val="left"/>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val="en-US" w:eastAsia="zh-CN"/>
        </w:rPr>
        <w:t>13</w:t>
      </w:r>
      <w:r>
        <w:rPr>
          <w:rFonts w:hint="eastAsia" w:ascii="仿宋" w:hAnsi="仿宋" w:eastAsia="仿宋" w:cs="仿宋"/>
          <w:color w:val="000000"/>
          <w:spacing w:val="0"/>
          <w:w w:val="100"/>
          <w:position w:val="0"/>
          <w:sz w:val="32"/>
          <w:szCs w:val="32"/>
        </w:rPr>
        <w:t>）负责有关行政被复议和行政应诉工作。</w:t>
      </w:r>
    </w:p>
    <w:p w14:paraId="70B03C48">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val="en-US" w:eastAsia="zh-CN"/>
        </w:rPr>
        <w:t>14</w:t>
      </w:r>
      <w:r>
        <w:rPr>
          <w:rFonts w:hint="eastAsia" w:ascii="仿宋" w:hAnsi="仿宋" w:eastAsia="仿宋" w:cs="仿宋"/>
          <w:color w:val="000000"/>
          <w:spacing w:val="0"/>
          <w:w w:val="100"/>
          <w:position w:val="0"/>
          <w:sz w:val="32"/>
          <w:szCs w:val="32"/>
        </w:rPr>
        <w:t>）完成区委、区政府交办的其他任务。</w:t>
      </w:r>
    </w:p>
    <w:p w14:paraId="4C80979A">
      <w:pPr>
        <w:pStyle w:val="4"/>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445B8EE9">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Times New Roman"/>
          <w:bCs/>
          <w:kern w:val="0"/>
          <w:sz w:val="32"/>
          <w:szCs w:val="32"/>
        </w:rPr>
        <w:t>（一）内设机构设置</w:t>
      </w:r>
    </w:p>
    <w:p w14:paraId="00AB7E93">
      <w:pPr>
        <w:pStyle w:val="6"/>
        <w:ind w:left="0" w:leftChars="0" w:firstLine="640" w:firstLineChars="200"/>
        <w:rPr>
          <w:rFonts w:hint="eastAsia"/>
          <w:lang w:val="en-US" w:eastAsia="zh-CN"/>
        </w:rPr>
      </w:pPr>
      <w:r>
        <w:rPr>
          <w:rFonts w:hint="eastAsia" w:ascii="仿宋" w:hAnsi="仿宋" w:eastAsia="仿宋" w:cs="仿宋"/>
          <w:color w:val="000000"/>
          <w:kern w:val="0"/>
          <w:sz w:val="32"/>
          <w:szCs w:val="32"/>
          <w:lang w:eastAsia="zh-CN"/>
        </w:rPr>
        <w:t>经</w:t>
      </w:r>
      <w:r>
        <w:rPr>
          <w:rFonts w:hint="eastAsia" w:ascii="仿宋" w:hAnsi="仿宋" w:eastAsia="仿宋" w:cs="仿宋"/>
          <w:color w:val="000000"/>
          <w:kern w:val="0"/>
          <w:sz w:val="32"/>
          <w:szCs w:val="32"/>
          <w:lang w:val="en-US" w:eastAsia="zh-CN"/>
        </w:rPr>
        <w:t>2019年4月25日中共株洲市渌口区委办公室和株洲市渌口区人民政府联合下发《关于印发&lt;株洲市渌口区教育局职能配置、内设机构和人员编制&gt;的通知》（渌办【2019】27号）文件规定，</w:t>
      </w:r>
      <w:r>
        <w:rPr>
          <w:rFonts w:hint="eastAsia" w:ascii="仿宋" w:hAnsi="仿宋" w:eastAsia="仿宋" w:cs="仿宋"/>
          <w:sz w:val="32"/>
          <w:szCs w:val="32"/>
          <w:lang w:eastAsia="zh-CN"/>
        </w:rPr>
        <w:t>株洲市渌口区教育局内设：办公室、</w:t>
      </w:r>
      <w:r>
        <w:rPr>
          <w:rFonts w:hint="eastAsia" w:ascii="仿宋" w:hAnsi="仿宋" w:eastAsia="仿宋" w:cs="仿宋"/>
          <w:color w:val="000000"/>
          <w:spacing w:val="0"/>
          <w:w w:val="100"/>
          <w:position w:val="0"/>
          <w:sz w:val="32"/>
          <w:szCs w:val="32"/>
        </w:rPr>
        <w:t>基层党建和人事股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计划财务股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基础教育股（加挂教育团工委牌子）</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社办职成幼教股（加挂行政审批股牌子）</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综治安全股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监察审计股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教育督导和法规室（加挂株洲市</w:t>
      </w:r>
      <w:r>
        <w:rPr>
          <w:rFonts w:hint="eastAsia" w:ascii="仿宋" w:hAnsi="仿宋" w:eastAsia="仿宋" w:cs="仿宋"/>
          <w:color w:val="000000"/>
          <w:spacing w:val="0"/>
          <w:w w:val="100"/>
          <w:position w:val="0"/>
          <w:sz w:val="32"/>
          <w:szCs w:val="32"/>
          <w:lang w:eastAsia="zh-CN"/>
        </w:rPr>
        <w:t>渌口区</w:t>
      </w:r>
      <w:r>
        <w:rPr>
          <w:rFonts w:hint="eastAsia" w:ascii="仿宋" w:hAnsi="仿宋" w:eastAsia="仿宋" w:cs="仿宋"/>
          <w:color w:val="000000"/>
          <w:spacing w:val="0"/>
          <w:w w:val="100"/>
          <w:position w:val="0"/>
          <w:sz w:val="32"/>
          <w:szCs w:val="32"/>
        </w:rPr>
        <w:t>人民政府教育督导委员会办公室牌子）</w:t>
      </w:r>
      <w:r>
        <w:rPr>
          <w:rFonts w:hint="eastAsia" w:ascii="仿宋" w:hAnsi="仿宋" w:eastAsia="仿宋" w:cs="仿宋"/>
          <w:color w:val="000000"/>
          <w:spacing w:val="0"/>
          <w:w w:val="100"/>
          <w:position w:val="0"/>
          <w:sz w:val="32"/>
          <w:szCs w:val="32"/>
          <w:lang w:eastAsia="zh-CN"/>
        </w:rPr>
        <w:t>等</w:t>
      </w:r>
      <w:r>
        <w:rPr>
          <w:rFonts w:hint="eastAsia" w:ascii="仿宋" w:hAnsi="仿宋" w:eastAsia="仿宋" w:cs="仿宋"/>
          <w:color w:val="000000"/>
          <w:spacing w:val="0"/>
          <w:w w:val="100"/>
          <w:position w:val="0"/>
          <w:sz w:val="32"/>
          <w:szCs w:val="32"/>
          <w:lang w:val="en-US" w:eastAsia="zh-CN"/>
        </w:rPr>
        <w:t>8个股室；</w:t>
      </w:r>
      <w:r>
        <w:rPr>
          <w:rFonts w:hint="eastAsia" w:ascii="仿宋" w:hAnsi="仿宋" w:eastAsia="仿宋" w:cs="仿宋"/>
          <w:color w:val="000000"/>
          <w:kern w:val="0"/>
          <w:sz w:val="32"/>
          <w:szCs w:val="32"/>
          <w:lang w:val="en-US" w:eastAsia="zh-CN"/>
        </w:rPr>
        <w:t>并设有装备站、教研室、勤管办、教师发展中心等4个二级机构</w:t>
      </w:r>
      <w:r>
        <w:rPr>
          <w:rFonts w:hint="eastAsia" w:ascii="仿宋" w:hAnsi="仿宋" w:eastAsia="仿宋" w:cs="仿宋"/>
          <w:sz w:val="32"/>
          <w:szCs w:val="32"/>
        </w:rPr>
        <w:t>。</w:t>
      </w:r>
      <w:r>
        <w:rPr>
          <w:rFonts w:hint="eastAsia" w:ascii="仿宋" w:hAnsi="仿宋" w:eastAsia="仿宋" w:cs="仿宋"/>
          <w:sz w:val="32"/>
          <w:szCs w:val="32"/>
          <w:lang w:eastAsia="zh-CN"/>
        </w:rPr>
        <w:t>本年度没有变化</w:t>
      </w:r>
    </w:p>
    <w:p w14:paraId="71AC556D">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株洲市渌口区教育局</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11BD0E98">
      <w:pPr>
        <w:jc w:val="left"/>
        <w:rPr>
          <w:rFonts w:hint="eastAsia" w:ascii="仿宋" w:hAnsi="仿宋" w:eastAsia="仿宋" w:cs="Times New Roman"/>
          <w:sz w:val="28"/>
          <w:szCs w:val="32"/>
        </w:rPr>
      </w:pPr>
    </w:p>
    <w:p w14:paraId="542AEBCD">
      <w:pPr>
        <w:widowControl/>
        <w:spacing w:line="640" w:lineRule="exact"/>
        <w:rPr>
          <w:rFonts w:hint="eastAsia" w:ascii="仿宋" w:hAnsi="仿宋" w:eastAsia="仿宋" w:cs="Times New Roman"/>
          <w:bCs/>
          <w:kern w:val="0"/>
          <w:sz w:val="32"/>
          <w:szCs w:val="32"/>
        </w:rPr>
      </w:pPr>
    </w:p>
    <w:p w14:paraId="5BACB600">
      <w:pPr>
        <w:jc w:val="left"/>
        <w:rPr>
          <w:rFonts w:hint="eastAsia" w:ascii="仿宋" w:hAnsi="仿宋" w:eastAsia="仿宋" w:cs="Times New Roman"/>
          <w:sz w:val="28"/>
          <w:szCs w:val="32"/>
        </w:rPr>
      </w:pPr>
    </w:p>
    <w:p w14:paraId="457271A1">
      <w:pPr>
        <w:jc w:val="center"/>
        <w:rPr>
          <w:rFonts w:hint="eastAsia" w:ascii="仿宋" w:hAnsi="仿宋" w:eastAsia="仿宋" w:cs="Times New Roman"/>
          <w:sz w:val="28"/>
          <w:szCs w:val="28"/>
        </w:rPr>
      </w:pPr>
    </w:p>
    <w:p w14:paraId="2C54287E">
      <w:pPr>
        <w:jc w:val="center"/>
        <w:rPr>
          <w:rFonts w:hint="eastAsia" w:ascii="仿宋" w:hAnsi="仿宋" w:eastAsia="仿宋" w:cs="Times New Roman"/>
          <w:sz w:val="28"/>
          <w:szCs w:val="28"/>
        </w:rPr>
      </w:pPr>
    </w:p>
    <w:p w14:paraId="3012B24E">
      <w:pPr>
        <w:jc w:val="center"/>
        <w:rPr>
          <w:rFonts w:hint="eastAsia" w:ascii="仿宋" w:hAnsi="仿宋" w:eastAsia="仿宋" w:cs="Times New Roman"/>
          <w:sz w:val="28"/>
          <w:szCs w:val="28"/>
        </w:rPr>
      </w:pPr>
    </w:p>
    <w:p w14:paraId="06A3C1B8">
      <w:pPr>
        <w:jc w:val="center"/>
        <w:rPr>
          <w:rFonts w:hint="eastAsia" w:ascii="仿宋" w:hAnsi="仿宋" w:eastAsia="仿宋" w:cs="Times New Roman"/>
          <w:sz w:val="28"/>
          <w:szCs w:val="28"/>
        </w:rPr>
      </w:pPr>
    </w:p>
    <w:p w14:paraId="6BB346C8">
      <w:pPr>
        <w:jc w:val="center"/>
        <w:rPr>
          <w:rFonts w:hint="eastAsia" w:ascii="仿宋" w:hAnsi="仿宋" w:eastAsia="仿宋" w:cs="Times New Roman"/>
          <w:sz w:val="28"/>
          <w:szCs w:val="28"/>
        </w:rPr>
      </w:pPr>
    </w:p>
    <w:p w14:paraId="55BE0C46">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D506524">
      <w:pPr>
        <w:widowControl/>
        <w:jc w:val="center"/>
        <w:rPr>
          <w:rFonts w:hint="eastAsia" w:ascii="仿宋" w:hAnsi="仿宋" w:eastAsia="仿宋" w:cs="仿宋"/>
          <w:b/>
          <w:bCs/>
          <w:kern w:val="0"/>
          <w:sz w:val="52"/>
          <w:szCs w:val="52"/>
        </w:rPr>
      </w:pPr>
    </w:p>
    <w:p w14:paraId="06676BF9">
      <w:pPr>
        <w:widowControl/>
        <w:jc w:val="center"/>
        <w:rPr>
          <w:rFonts w:hint="eastAsia" w:ascii="仿宋" w:hAnsi="仿宋" w:eastAsia="仿宋" w:cs="仿宋"/>
          <w:b/>
          <w:bCs/>
          <w:kern w:val="0"/>
          <w:sz w:val="52"/>
          <w:szCs w:val="52"/>
        </w:rPr>
      </w:pPr>
    </w:p>
    <w:p w14:paraId="19125701">
      <w:pPr>
        <w:widowControl/>
        <w:jc w:val="center"/>
        <w:rPr>
          <w:rFonts w:hint="eastAsia" w:ascii="仿宋" w:hAnsi="仿宋" w:eastAsia="仿宋" w:cs="仿宋"/>
          <w:b/>
          <w:bCs/>
          <w:kern w:val="0"/>
          <w:sz w:val="52"/>
          <w:szCs w:val="52"/>
        </w:rPr>
      </w:pPr>
    </w:p>
    <w:p w14:paraId="0CDCBCF1">
      <w:pPr>
        <w:pStyle w:val="10"/>
      </w:pPr>
    </w:p>
    <w:p w14:paraId="2DE71F3A">
      <w:pPr>
        <w:pStyle w:val="6"/>
        <w:ind w:firstLine="480"/>
        <w:rPr>
          <w:rFonts w:hint="eastAsia"/>
        </w:rPr>
      </w:pPr>
    </w:p>
    <w:p w14:paraId="7B8D565D">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70F829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771549CD">
      <w:pPr>
        <w:pStyle w:val="10"/>
        <w:rPr>
          <w:rFonts w:hint="eastAsia" w:ascii="仿宋" w:hAnsi="仿宋" w:eastAsia="仿宋"/>
        </w:rPr>
      </w:pPr>
    </w:p>
    <w:p w14:paraId="428E5643">
      <w:pPr>
        <w:pStyle w:val="6"/>
        <w:ind w:firstLine="480"/>
        <w:rPr>
          <w:rFonts w:hint="eastAsia" w:ascii="仿宋" w:hAnsi="仿宋" w:eastAsia="仿宋"/>
        </w:rPr>
      </w:pPr>
    </w:p>
    <w:p w14:paraId="20723BC9">
      <w:pPr>
        <w:rPr>
          <w:rFonts w:hint="eastAsia" w:ascii="仿宋" w:hAnsi="仿宋" w:eastAsia="仿宋"/>
        </w:rPr>
      </w:pPr>
    </w:p>
    <w:p w14:paraId="221F4249">
      <w:pPr>
        <w:pStyle w:val="10"/>
        <w:rPr>
          <w:rFonts w:hint="eastAsia" w:ascii="仿宋" w:hAnsi="仿宋" w:eastAsia="仿宋"/>
        </w:rPr>
      </w:pPr>
    </w:p>
    <w:p w14:paraId="7F303348">
      <w:pPr>
        <w:pStyle w:val="6"/>
        <w:ind w:firstLine="480"/>
        <w:rPr>
          <w:rFonts w:hint="eastAsia" w:ascii="仿宋" w:hAnsi="仿宋" w:eastAsia="仿宋"/>
        </w:rPr>
      </w:pPr>
    </w:p>
    <w:p w14:paraId="1B5084B9">
      <w:pPr>
        <w:rPr>
          <w:rFonts w:hint="eastAsia" w:ascii="仿宋" w:hAnsi="仿宋" w:eastAsia="仿宋"/>
        </w:rPr>
      </w:pPr>
    </w:p>
    <w:p w14:paraId="0B1D0D90">
      <w:pPr>
        <w:pStyle w:val="10"/>
        <w:rPr>
          <w:rFonts w:hint="eastAsia" w:ascii="仿宋" w:hAnsi="仿宋" w:eastAsia="仿宋"/>
        </w:rPr>
      </w:pPr>
    </w:p>
    <w:p w14:paraId="48428C3D">
      <w:pPr>
        <w:pStyle w:val="6"/>
        <w:ind w:firstLine="480"/>
        <w:rPr>
          <w:rFonts w:hint="eastAsia" w:ascii="仿宋" w:hAnsi="仿宋" w:eastAsia="仿宋"/>
        </w:rPr>
      </w:pPr>
    </w:p>
    <w:p w14:paraId="75528CCB">
      <w:pPr>
        <w:rPr>
          <w:rFonts w:hint="eastAsia" w:ascii="仿宋" w:hAnsi="仿宋" w:eastAsia="仿宋"/>
        </w:rPr>
      </w:pPr>
    </w:p>
    <w:p w14:paraId="2EE38372">
      <w:pPr>
        <w:pStyle w:val="6"/>
        <w:ind w:firstLine="480"/>
        <w:rPr>
          <w:rFonts w:hint="eastAsia" w:ascii="仿宋" w:hAnsi="仿宋" w:eastAsia="仿宋"/>
        </w:rPr>
      </w:pPr>
    </w:p>
    <w:p w14:paraId="11EC35AE">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466FFE8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04B08D4">
      <w:pPr>
        <w:widowControl/>
        <w:spacing w:line="222" w:lineRule="exact"/>
        <w:ind w:left="277" w:leftChars="37" w:hanging="200" w:hangingChars="100"/>
        <w:jc w:val="left"/>
        <w:rPr>
          <w:rFonts w:hint="eastAsia" w:ascii="仿宋" w:hAnsi="仿宋" w:eastAsia="仿宋" w:cs="宋体"/>
          <w:kern w:val="0"/>
          <w:sz w:val="20"/>
          <w:szCs w:val="20"/>
        </w:rPr>
      </w:pPr>
      <w:r>
        <w:rPr>
          <w:rFonts w:ascii="仿宋" w:hAnsi="仿宋" w:eastAsia="仿宋" w:cs="宋体"/>
          <w:kern w:val="0"/>
          <w:sz w:val="20"/>
          <w:szCs w:val="20"/>
        </w:rPr>
        <w:t>部门：</w:t>
      </w:r>
      <w:r>
        <w:rPr>
          <w:rFonts w:hint="eastAsia" w:ascii="仿宋" w:hAnsi="仿宋" w:eastAsia="仿宋" w:cs="宋体"/>
          <w:kern w:val="0"/>
          <w:sz w:val="20"/>
          <w:szCs w:val="20"/>
        </w:rPr>
        <w:t>株洲市渌口区教育局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2"/>
        <w:gridCol w:w="861"/>
        <w:gridCol w:w="1456"/>
        <w:gridCol w:w="4642"/>
        <w:gridCol w:w="861"/>
        <w:gridCol w:w="1462"/>
      </w:tblGrid>
      <w:tr w14:paraId="28D8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5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96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收入</w:t>
            </w:r>
          </w:p>
        </w:tc>
        <w:tc>
          <w:tcPr>
            <w:tcW w:w="146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0F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支出</w:t>
            </w:r>
          </w:p>
        </w:tc>
      </w:tr>
      <w:tr w14:paraId="13AA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241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5F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行次</w:t>
            </w:r>
          </w:p>
        </w:tc>
        <w:tc>
          <w:tcPr>
            <w:tcW w:w="14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78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金额</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CBE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F4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行次</w:t>
            </w:r>
          </w:p>
        </w:tc>
        <w:tc>
          <w:tcPr>
            <w:tcW w:w="14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73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金额</w:t>
            </w:r>
          </w:p>
        </w:tc>
      </w:tr>
      <w:tr w14:paraId="4D2E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D4BF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DA9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4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635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D111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7AF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4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6D74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4D4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47CE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A6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F0B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8AE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089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594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r>
      <w:tr w14:paraId="0BFA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BDC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02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0A3C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307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F4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57A6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7974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686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56B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F51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AE7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74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E5AA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BF4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9BF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95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9FC0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2040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68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B9BE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2437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32E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FBBD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261A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C35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BF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084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3,135.25</w:t>
            </w:r>
          </w:p>
        </w:tc>
      </w:tr>
      <w:tr w14:paraId="2736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7B9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15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D000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8B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E3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7F3B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449A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CC6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E6A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DB9E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E31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D6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0913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3E65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AB9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71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B6A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17B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35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D05A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025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0A3C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C3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5DA6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C7F5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25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9A2F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4CD3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5D49B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02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4E24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0641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2D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8EE8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29C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823C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1B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0201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CA7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EE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AAAB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6D38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A97B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60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5FC6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4FD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50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D0D9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683A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32AB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78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FFB0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D1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94E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6A01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AC8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9509E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7F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0945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24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0A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48D0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28A1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98C3F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8E6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E8F5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A6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84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D779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5AA9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3B279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5B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4ED3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5E8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02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5D13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67A9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A4F8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10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2136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DB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A9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0EC0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6D51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3199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DB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AD97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320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3BB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7FA3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09D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0360D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05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E509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021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32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20FB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0CC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06FF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583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17DE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74B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C32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27A1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336A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51DE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C0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37F0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CDF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3C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8D2F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0D5A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1FF2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2B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8554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136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AA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66A0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0BCA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8629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1F2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F387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A0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E9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FEA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r>
      <w:tr w14:paraId="138B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6F514">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19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F94E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CBE0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F7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B3DB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07B3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8590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BA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2EE8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3F9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6D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D72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15F9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2564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E74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2CA5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568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AC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D153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3735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6A3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C50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27</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F02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3,225.40</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921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D5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57</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593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3,225.40</w:t>
            </w:r>
          </w:p>
        </w:tc>
      </w:tr>
      <w:tr w14:paraId="3E0C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829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13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1911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797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B0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2A2A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3BD0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91B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7A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65C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A14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A31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708F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r>
      <w:tr w14:paraId="66F7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DF29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A8E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30</w:t>
            </w:r>
          </w:p>
        </w:tc>
        <w:tc>
          <w:tcPr>
            <w:tcW w:w="14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136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3,225.40</w:t>
            </w:r>
          </w:p>
        </w:tc>
        <w:tc>
          <w:tcPr>
            <w:tcW w:w="46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9419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FD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60</w:t>
            </w:r>
          </w:p>
        </w:tc>
        <w:tc>
          <w:tcPr>
            <w:tcW w:w="14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B1F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3,225.40</w:t>
            </w:r>
          </w:p>
        </w:tc>
      </w:tr>
      <w:tr w14:paraId="50C0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2" w:type="dxa"/>
            <w:gridSpan w:val="6"/>
            <w:tcBorders>
              <w:top w:val="single" w:color="D4D4D4" w:sz="4" w:space="0"/>
              <w:left w:val="nil"/>
              <w:bottom w:val="nil"/>
              <w:right w:val="nil"/>
            </w:tcBorders>
            <w:shd w:val="clear" w:color="auto" w:fill="FFFFFF"/>
            <w:noWrap/>
            <w:vAlign w:val="center"/>
          </w:tcPr>
          <w:p w14:paraId="711BA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447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2" w:type="dxa"/>
            <w:gridSpan w:val="6"/>
            <w:tcBorders>
              <w:top w:val="nil"/>
              <w:left w:val="nil"/>
              <w:bottom w:val="nil"/>
              <w:right w:val="nil"/>
            </w:tcBorders>
            <w:shd w:val="clear" w:color="auto" w:fill="FFFFFF"/>
            <w:noWrap/>
            <w:vAlign w:val="center"/>
          </w:tcPr>
          <w:p w14:paraId="0C04B7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2.本套报表金额单位转换时可能存在尾数误差。</w:t>
            </w:r>
          </w:p>
        </w:tc>
      </w:tr>
    </w:tbl>
    <w:p w14:paraId="07CAAC02">
      <w:pPr>
        <w:pStyle w:val="10"/>
        <w:rPr>
          <w:rFonts w:hint="eastAsia"/>
        </w:rPr>
      </w:pPr>
    </w:p>
    <w:p w14:paraId="4E94A408">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8A7150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0D431A7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5545D863">
      <w:pPr>
        <w:tabs>
          <w:tab w:val="left" w:pos="315"/>
          <w:tab w:val="left" w:pos="630"/>
          <w:tab w:val="left" w:pos="2100"/>
          <w:tab w:val="left" w:pos="3895"/>
          <w:tab w:val="left" w:pos="5690"/>
          <w:tab w:val="left" w:pos="7485"/>
          <w:tab w:val="left" w:pos="9280"/>
          <w:tab w:val="left" w:pos="11075"/>
          <w:tab w:val="left" w:pos="12870"/>
        </w:tabs>
        <w:jc w:val="right"/>
        <w:rPr>
          <w:rFonts w:hint="eastAsia"/>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1FF51B51">
      <w:pPr>
        <w:tabs>
          <w:tab w:val="left" w:pos="2100"/>
          <w:tab w:val="left" w:pos="9280"/>
          <w:tab w:val="right" w:pos="14004"/>
        </w:tabs>
        <w:jc w:val="left"/>
        <w:rPr>
          <w:rFonts w:hint="eastAsia"/>
          <w:lang w:eastAsia="zh-CN"/>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株洲市渌口区教育局</w:t>
      </w:r>
      <w:r>
        <w:rPr>
          <w:rFonts w:hint="eastAsia" w:ascii="仿宋" w:hAnsi="仿宋" w:eastAsia="仿宋" w:cs="Times New Roman"/>
          <w:lang w:eastAsia="zh-CN"/>
        </w:rPr>
        <w:tab/>
      </w:r>
      <w:r>
        <w:rPr>
          <w:rFonts w:hint="eastAsia" w:ascii="仿宋" w:hAnsi="仿宋" w:eastAsia="仿宋" w:cs="Times New Roman"/>
          <w:lang w:val="en-US" w:eastAsia="zh-CN"/>
        </w:rPr>
        <w:tab/>
      </w:r>
      <w:r>
        <w:rPr>
          <w:rFonts w:ascii="仿宋" w:hAnsi="仿宋" w:eastAsia="仿宋" w:cs="Times New Roman"/>
          <w:color w:val="000000"/>
          <w:sz w:val="20"/>
          <w:szCs w:val="20"/>
        </w:rPr>
        <w:t>单位：万元</w:t>
      </w:r>
    </w:p>
    <w:tbl>
      <w:tblPr>
        <w:tblStyle w:val="12"/>
        <w:tblW w:w="157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442"/>
        <w:gridCol w:w="1620"/>
        <w:gridCol w:w="1620"/>
        <w:gridCol w:w="1620"/>
        <w:gridCol w:w="1620"/>
        <w:gridCol w:w="1620"/>
        <w:gridCol w:w="1620"/>
        <w:gridCol w:w="1620"/>
      </w:tblGrid>
      <w:tr w14:paraId="367A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28"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FD4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D53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A10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B5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19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9FF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7A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A7A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7C2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EE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A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61CE31">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48CDEC">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F61B15">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B9CA22">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3369D5">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98A0CA">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40DB40">
            <w:pPr>
              <w:jc w:val="center"/>
              <w:rPr>
                <w:rFonts w:hint="eastAsia" w:ascii="宋体" w:hAnsi="宋体" w:eastAsia="宋体" w:cs="宋体"/>
                <w:i w:val="0"/>
                <w:iCs w:val="0"/>
                <w:color w:val="000000"/>
                <w:sz w:val="22"/>
                <w:szCs w:val="22"/>
                <w:u w:val="none"/>
              </w:rPr>
            </w:pPr>
          </w:p>
        </w:tc>
      </w:tr>
      <w:tr w14:paraId="688A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8EBA2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2147E">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727D2C">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3439FF">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B5E312">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97A064">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6265E4">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E71F6D">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ED8A86">
            <w:pPr>
              <w:jc w:val="center"/>
              <w:rPr>
                <w:rFonts w:hint="eastAsia" w:ascii="宋体" w:hAnsi="宋体" w:eastAsia="宋体" w:cs="宋体"/>
                <w:i w:val="0"/>
                <w:iCs w:val="0"/>
                <w:color w:val="000000"/>
                <w:sz w:val="22"/>
                <w:szCs w:val="22"/>
                <w:u w:val="none"/>
              </w:rPr>
            </w:pPr>
          </w:p>
        </w:tc>
      </w:tr>
      <w:tr w14:paraId="3692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938AF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A0E47">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2A0FFB">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25607C">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90F6BD">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1912F9">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97ED4F">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9ED3FD">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B420AE">
            <w:pPr>
              <w:jc w:val="center"/>
              <w:rPr>
                <w:rFonts w:hint="eastAsia" w:ascii="宋体" w:hAnsi="宋体" w:eastAsia="宋体" w:cs="宋体"/>
                <w:i w:val="0"/>
                <w:iCs w:val="0"/>
                <w:color w:val="000000"/>
                <w:sz w:val="22"/>
                <w:szCs w:val="22"/>
                <w:u w:val="none"/>
              </w:rPr>
            </w:pPr>
          </w:p>
        </w:tc>
      </w:tr>
      <w:tr w14:paraId="3F1A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7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7E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64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29A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C85A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581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DBF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BEAE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40C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C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05C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3,225.40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4E6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3,136.16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8C13E">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9693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1590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6199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924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89.24</w:t>
            </w:r>
          </w:p>
        </w:tc>
      </w:tr>
      <w:tr w14:paraId="5F94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27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B0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其他商贸事务支出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0D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FD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8B6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B71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69F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E42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BC5D9">
            <w:pPr>
              <w:jc w:val="right"/>
              <w:rPr>
                <w:rFonts w:hint="eastAsia" w:ascii="宋体" w:hAnsi="宋体" w:eastAsia="宋体" w:cs="宋体"/>
                <w:i w:val="0"/>
                <w:iCs w:val="0"/>
                <w:color w:val="000000"/>
                <w:sz w:val="22"/>
                <w:szCs w:val="22"/>
                <w:u w:val="none"/>
              </w:rPr>
            </w:pPr>
          </w:p>
        </w:tc>
      </w:tr>
      <w:tr w14:paraId="14DB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F1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B2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31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77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491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555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261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114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32D51">
            <w:pPr>
              <w:jc w:val="right"/>
              <w:rPr>
                <w:rFonts w:hint="eastAsia" w:ascii="宋体" w:hAnsi="宋体" w:eastAsia="宋体" w:cs="宋体"/>
                <w:i w:val="0"/>
                <w:iCs w:val="0"/>
                <w:color w:val="000000"/>
                <w:sz w:val="22"/>
                <w:szCs w:val="22"/>
                <w:u w:val="none"/>
              </w:rPr>
            </w:pPr>
          </w:p>
        </w:tc>
      </w:tr>
      <w:tr w14:paraId="3A18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B0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17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46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9F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BF5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901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88B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C5C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70B9A">
            <w:pPr>
              <w:jc w:val="right"/>
              <w:rPr>
                <w:rFonts w:hint="eastAsia" w:ascii="宋体" w:hAnsi="宋体" w:eastAsia="宋体" w:cs="宋体"/>
                <w:i w:val="0"/>
                <w:iCs w:val="0"/>
                <w:color w:val="000000"/>
                <w:sz w:val="22"/>
                <w:szCs w:val="22"/>
                <w:u w:val="none"/>
              </w:rPr>
            </w:pPr>
          </w:p>
        </w:tc>
      </w:tr>
      <w:tr w14:paraId="4E3A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F7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8B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13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08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BCD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73C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76E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CD4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E9705">
            <w:pPr>
              <w:jc w:val="right"/>
              <w:rPr>
                <w:rFonts w:hint="eastAsia" w:ascii="宋体" w:hAnsi="宋体" w:eastAsia="宋体" w:cs="宋体"/>
                <w:i w:val="0"/>
                <w:iCs w:val="0"/>
                <w:color w:val="000000"/>
                <w:sz w:val="22"/>
                <w:szCs w:val="22"/>
                <w:u w:val="none"/>
              </w:rPr>
            </w:pPr>
          </w:p>
        </w:tc>
      </w:tr>
      <w:tr w14:paraId="1145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06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A1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94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A9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9C1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B1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119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911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36A30">
            <w:pPr>
              <w:jc w:val="right"/>
              <w:rPr>
                <w:rFonts w:hint="eastAsia" w:ascii="宋体" w:hAnsi="宋体" w:eastAsia="宋体" w:cs="宋体"/>
                <w:i w:val="0"/>
                <w:iCs w:val="0"/>
                <w:color w:val="000000"/>
                <w:sz w:val="22"/>
                <w:szCs w:val="22"/>
                <w:u w:val="none"/>
              </w:rPr>
            </w:pPr>
          </w:p>
        </w:tc>
      </w:tr>
      <w:tr w14:paraId="35D2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B4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48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90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97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C00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B72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A9B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711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3E7A6">
            <w:pPr>
              <w:jc w:val="right"/>
              <w:rPr>
                <w:rFonts w:hint="eastAsia" w:ascii="宋体" w:hAnsi="宋体" w:eastAsia="宋体" w:cs="宋体"/>
                <w:i w:val="0"/>
                <w:iCs w:val="0"/>
                <w:color w:val="000000"/>
                <w:sz w:val="22"/>
                <w:szCs w:val="22"/>
                <w:u w:val="none"/>
              </w:rPr>
            </w:pPr>
          </w:p>
        </w:tc>
      </w:tr>
      <w:tr w14:paraId="4F83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25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BF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9E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0B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874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5CE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FE9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A9F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3807E">
            <w:pPr>
              <w:jc w:val="right"/>
              <w:rPr>
                <w:rFonts w:hint="eastAsia" w:ascii="宋体" w:hAnsi="宋体" w:eastAsia="宋体" w:cs="宋体"/>
                <w:i w:val="0"/>
                <w:iCs w:val="0"/>
                <w:color w:val="000000"/>
                <w:sz w:val="22"/>
                <w:szCs w:val="22"/>
                <w:u w:val="none"/>
              </w:rPr>
            </w:pPr>
          </w:p>
        </w:tc>
      </w:tr>
      <w:tr w14:paraId="4652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A2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8E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A7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97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C1C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A23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B39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9F3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94F19">
            <w:pPr>
              <w:jc w:val="right"/>
              <w:rPr>
                <w:rFonts w:hint="eastAsia" w:ascii="宋体" w:hAnsi="宋体" w:eastAsia="宋体" w:cs="宋体"/>
                <w:i w:val="0"/>
                <w:iCs w:val="0"/>
                <w:color w:val="000000"/>
                <w:sz w:val="22"/>
                <w:szCs w:val="22"/>
                <w:u w:val="none"/>
              </w:rPr>
            </w:pPr>
          </w:p>
        </w:tc>
      </w:tr>
      <w:tr w14:paraId="2A44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60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E06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0F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C5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0F7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78C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8DC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8D9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15F75">
            <w:pPr>
              <w:jc w:val="right"/>
              <w:rPr>
                <w:rFonts w:hint="eastAsia" w:ascii="宋体" w:hAnsi="宋体" w:eastAsia="宋体" w:cs="宋体"/>
                <w:i w:val="0"/>
                <w:iCs w:val="0"/>
                <w:color w:val="000000"/>
                <w:sz w:val="22"/>
                <w:szCs w:val="22"/>
                <w:u w:val="none"/>
              </w:rPr>
            </w:pPr>
          </w:p>
        </w:tc>
      </w:tr>
      <w:tr w14:paraId="6173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60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44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其他职业教育支出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D1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CF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7D2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307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3DA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9E4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0C259">
            <w:pPr>
              <w:jc w:val="right"/>
              <w:rPr>
                <w:rFonts w:hint="eastAsia" w:ascii="宋体" w:hAnsi="宋体" w:eastAsia="宋体" w:cs="宋体"/>
                <w:i w:val="0"/>
                <w:iCs w:val="0"/>
                <w:color w:val="000000"/>
                <w:sz w:val="22"/>
                <w:szCs w:val="22"/>
                <w:u w:val="none"/>
              </w:rPr>
            </w:pPr>
          </w:p>
        </w:tc>
      </w:tr>
      <w:tr w14:paraId="5B36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5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29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23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8D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29F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8CEE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010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AE4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23D73">
            <w:pPr>
              <w:jc w:val="right"/>
              <w:rPr>
                <w:rFonts w:hint="eastAsia" w:ascii="宋体" w:hAnsi="宋体" w:eastAsia="宋体" w:cs="宋体"/>
                <w:i w:val="0"/>
                <w:iCs w:val="0"/>
                <w:color w:val="000000"/>
                <w:sz w:val="22"/>
                <w:szCs w:val="22"/>
                <w:u w:val="none"/>
              </w:rPr>
            </w:pPr>
          </w:p>
        </w:tc>
      </w:tr>
      <w:tr w14:paraId="57FA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D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67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68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CE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18A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A9F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998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6BC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E8F28">
            <w:pPr>
              <w:jc w:val="right"/>
              <w:rPr>
                <w:rFonts w:hint="eastAsia" w:ascii="宋体" w:hAnsi="宋体" w:eastAsia="宋体" w:cs="宋体"/>
                <w:i w:val="0"/>
                <w:iCs w:val="0"/>
                <w:color w:val="000000"/>
                <w:sz w:val="22"/>
                <w:szCs w:val="22"/>
                <w:u w:val="none"/>
              </w:rPr>
            </w:pPr>
          </w:p>
        </w:tc>
      </w:tr>
      <w:tr w14:paraId="10B6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2B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9F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C9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557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B87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62D6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A96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BF6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53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r>
    </w:tbl>
    <w:p w14:paraId="7251AC57">
      <w:pPr>
        <w:spacing w:before="120"/>
        <w:rPr>
          <w:rFonts w:ascii="仿宋" w:hAnsi="仿宋" w:eastAsia="仿宋" w:cs="Times New Roman"/>
        </w:rPr>
      </w:pPr>
      <w:r>
        <w:rPr>
          <w:rFonts w:ascii="仿宋" w:hAnsi="仿宋" w:eastAsia="仿宋" w:cs="Times New Roman"/>
        </w:rPr>
        <w:t>注：本表反映部门本年度取得的各项收入情况。</w:t>
      </w:r>
    </w:p>
    <w:p w14:paraId="1224DF14">
      <w:pPr>
        <w:spacing w:before="120"/>
        <w:rPr>
          <w:rFonts w:hint="eastAsia" w:ascii="仿宋" w:hAnsi="仿宋" w:eastAsia="仿宋" w:cs="Times New Roman"/>
          <w:sz w:val="24"/>
          <w:szCs w:val="24"/>
        </w:rPr>
      </w:pPr>
    </w:p>
    <w:p w14:paraId="16E28085">
      <w:pPr>
        <w:widowControl/>
        <w:jc w:val="center"/>
        <w:textAlignment w:val="center"/>
        <w:rPr>
          <w:rFonts w:hint="eastAsia" w:ascii="仿宋" w:hAnsi="仿宋" w:eastAsia="仿宋" w:cs="Times New Roman"/>
          <w:color w:val="000000"/>
          <w:kern w:val="0"/>
          <w:sz w:val="32"/>
          <w:szCs w:val="32"/>
          <w:lang w:val="en-US" w:eastAsia="zh-CN" w:bidi="ar"/>
        </w:rPr>
      </w:pPr>
      <w:r>
        <w:rPr>
          <w:rFonts w:hint="eastAsia" w:ascii="仿宋" w:hAnsi="仿宋" w:eastAsia="仿宋" w:cs="Times New Roman"/>
          <w:color w:val="000000"/>
          <w:kern w:val="0"/>
          <w:sz w:val="32"/>
          <w:szCs w:val="32"/>
          <w:lang w:val="en-US" w:eastAsia="zh-CN" w:bidi="ar"/>
        </w:rPr>
        <w:t xml:space="preserve">                         </w:t>
      </w:r>
      <w:r>
        <w:rPr>
          <w:rFonts w:hint="eastAsia" w:ascii="仿宋" w:hAnsi="仿宋" w:eastAsia="仿宋" w:cs="Times New Roman"/>
          <w:color w:val="000000"/>
          <w:kern w:val="0"/>
          <w:sz w:val="32"/>
          <w:szCs w:val="32"/>
          <w:lang w:eastAsia="zh-CN" w:bidi="ar"/>
        </w:rPr>
        <w:t>支出决算表</w:t>
      </w:r>
      <w:r>
        <w:rPr>
          <w:rFonts w:hint="eastAsia" w:ascii="仿宋" w:hAnsi="仿宋" w:eastAsia="仿宋" w:cs="Times New Roman"/>
          <w:color w:val="000000"/>
          <w:kern w:val="0"/>
          <w:sz w:val="32"/>
          <w:szCs w:val="32"/>
          <w:lang w:val="en-US" w:eastAsia="zh-CN" w:bidi="ar"/>
        </w:rPr>
        <w:t xml:space="preserve">                         </w:t>
      </w:r>
      <w:r>
        <w:rPr>
          <w:rFonts w:ascii="仿宋" w:hAnsi="仿宋" w:eastAsia="仿宋" w:cs="Times New Roman"/>
          <w:color w:val="000000"/>
          <w:sz w:val="20"/>
          <w:szCs w:val="20"/>
        </w:rPr>
        <w:t>公开0</w:t>
      </w:r>
      <w:r>
        <w:rPr>
          <w:rFonts w:hint="eastAsia" w:ascii="仿宋" w:hAnsi="仿宋" w:eastAsia="仿宋" w:cs="Times New Roman"/>
          <w:color w:val="000000"/>
          <w:sz w:val="20"/>
          <w:szCs w:val="20"/>
          <w:lang w:val="en-US" w:eastAsia="zh-CN"/>
        </w:rPr>
        <w:t>3</w:t>
      </w:r>
      <w:r>
        <w:rPr>
          <w:rFonts w:ascii="仿宋" w:hAnsi="仿宋" w:eastAsia="仿宋" w:cs="Times New Roman"/>
          <w:color w:val="000000"/>
          <w:sz w:val="20"/>
          <w:szCs w:val="20"/>
        </w:rPr>
        <w:t>表</w:t>
      </w:r>
      <w:r>
        <w:rPr>
          <w:rFonts w:hint="eastAsia" w:ascii="仿宋" w:hAnsi="仿宋" w:eastAsia="仿宋" w:cs="Times New Roman"/>
          <w:color w:val="000000"/>
          <w:kern w:val="0"/>
          <w:sz w:val="32"/>
          <w:szCs w:val="32"/>
          <w:lang w:val="en-US" w:eastAsia="zh-CN" w:bidi="ar"/>
        </w:rPr>
        <w:t xml:space="preserve"> </w:t>
      </w:r>
    </w:p>
    <w:p w14:paraId="0C501586">
      <w:pPr>
        <w:pStyle w:val="6"/>
        <w:tabs>
          <w:tab w:val="left" w:pos="12581"/>
        </w:tabs>
        <w:ind w:left="0" w:leftChars="0" w:firstLine="0" w:firstLineChars="0"/>
        <w:rPr>
          <w:rFonts w:hint="default" w:eastAsia="仿宋"/>
          <w:lang w:val="en-US" w:eastAsia="zh-CN"/>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株洲市渌口区教育局</w:t>
      </w:r>
      <w:r>
        <w:rPr>
          <w:rFonts w:hint="eastAsia" w:ascii="仿宋" w:hAnsi="仿宋" w:eastAsia="仿宋" w:cs="Times New Roman"/>
          <w:lang w:val="en-US" w:eastAsia="zh-CN"/>
        </w:rPr>
        <w:t xml:space="preserve">  </w:t>
      </w:r>
    </w:p>
    <w:tbl>
      <w:tblPr>
        <w:tblStyle w:val="12"/>
        <w:tblW w:w="14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3234"/>
        <w:gridCol w:w="1742"/>
        <w:gridCol w:w="1248"/>
        <w:gridCol w:w="1242"/>
        <w:gridCol w:w="1742"/>
        <w:gridCol w:w="1242"/>
        <w:gridCol w:w="2519"/>
      </w:tblGrid>
      <w:tr w14:paraId="6AC982FD">
        <w:tblPrEx>
          <w:shd w:val="clear" w:color="auto" w:fill="auto"/>
          <w:tblCellMar>
            <w:top w:w="0" w:type="dxa"/>
            <w:left w:w="108" w:type="dxa"/>
            <w:bottom w:w="0" w:type="dxa"/>
            <w:right w:w="108" w:type="dxa"/>
          </w:tblCellMar>
        </w:tblPrEx>
        <w:trPr>
          <w:trHeight w:val="0" w:hRule="atLeast"/>
          <w:tblHeader/>
          <w:jc w:val="center"/>
        </w:trPr>
        <w:tc>
          <w:tcPr>
            <w:tcW w:w="323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82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17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D3B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本年支出合计</w:t>
            </w:r>
          </w:p>
        </w:tc>
        <w:tc>
          <w:tcPr>
            <w:tcW w:w="12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A32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基本支出</w:t>
            </w:r>
          </w:p>
        </w:tc>
        <w:tc>
          <w:tcPr>
            <w:tcW w:w="12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F01B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项目支出</w:t>
            </w:r>
          </w:p>
        </w:tc>
        <w:tc>
          <w:tcPr>
            <w:tcW w:w="17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F13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上缴上级支出</w:t>
            </w:r>
          </w:p>
        </w:tc>
        <w:tc>
          <w:tcPr>
            <w:tcW w:w="12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DAF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经营支出</w:t>
            </w:r>
          </w:p>
        </w:tc>
        <w:tc>
          <w:tcPr>
            <w:tcW w:w="251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E5E0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对附属单位补助支出</w:t>
            </w:r>
          </w:p>
        </w:tc>
      </w:tr>
      <w:tr w14:paraId="1CA0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12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4E5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科目代码</w:t>
            </w:r>
          </w:p>
        </w:tc>
        <w:tc>
          <w:tcPr>
            <w:tcW w:w="323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F9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科目名称</w:t>
            </w: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A6659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903E7F">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4E9C77">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3CD70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CCF5C9">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1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A66CA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6A3C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4F40B2">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23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2E14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2E1A3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720A0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BE168D">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8D993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79EB8A">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1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03086A">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03E3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D177CB">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323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5ED1E">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B21508">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2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8D3AA">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9F50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7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011F3A">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29546F">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1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B804F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0FF0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227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6C7B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2379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019B7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CDA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005A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1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D3A8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7CE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489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2B2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3,225.40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9DC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3,225.40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3E716C">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65E2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9620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2F6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8B8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67D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17B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其他商贸事务支出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ED0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330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621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223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8CA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CC4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F1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E3C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B2C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985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27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C915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AEDCA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5B6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E6D6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575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D5B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82E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219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B9E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A47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579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5D0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F1B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C3C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1D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7D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AD4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B36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C362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F89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7F8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FC5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223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573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6BB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C83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8B4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394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E5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3EF5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23E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7A8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D90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CB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5BC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0C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A8A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FABE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853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BB29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C7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5C8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068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A5D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0D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39F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6E70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1AA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CF9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B74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AC5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AB1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9E4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DD1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2E79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7B2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7F0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E53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06E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6C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6E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428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244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BD7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792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EF2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473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B2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F4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8B0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其他职业教育支出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F36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E69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BA6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DF1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8F03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314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28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B8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83D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A5F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2CB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C23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C4E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8628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0DBF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6E7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58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66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9F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04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8D8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CC2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D00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5643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319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DE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2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DC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68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12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6F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1FB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3E2A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745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4BDE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CA5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9" w:type="dxa"/>
            <w:gridSpan w:val="8"/>
            <w:tcBorders>
              <w:top w:val="single" w:color="D4D4D4" w:sz="4" w:space="0"/>
              <w:left w:val="nil"/>
              <w:bottom w:val="nil"/>
              <w:right w:val="nil"/>
            </w:tcBorders>
            <w:shd w:val="clear" w:color="auto" w:fill="FFFFFF"/>
            <w:noWrap/>
            <w:vAlign w:val="center"/>
          </w:tcPr>
          <w:p w14:paraId="03235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5162373">
      <w:pPr>
        <w:widowControl/>
        <w:spacing w:after="156" w:afterLines="50"/>
        <w:jc w:val="center"/>
        <w:textAlignment w:val="center"/>
        <w:rPr>
          <w:rFonts w:hint="eastAsia" w:ascii="仿宋" w:hAnsi="仿宋" w:eastAsia="仿宋" w:cs="Times New Roman"/>
          <w:color w:val="000000"/>
          <w:kern w:val="0"/>
          <w:sz w:val="36"/>
          <w:szCs w:val="36"/>
          <w:lang w:bidi="ar"/>
        </w:rPr>
      </w:pPr>
    </w:p>
    <w:p w14:paraId="5E5347DA">
      <w:pPr>
        <w:rPr>
          <w:rFonts w:hint="eastAsia" w:ascii="仿宋" w:hAnsi="仿宋" w:eastAsia="仿宋"/>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p>
    <w:p w14:paraId="6A3B65F8">
      <w:pPr>
        <w:pStyle w:val="10"/>
        <w:rPr>
          <w:rFonts w:hint="eastAsia" w:ascii="仿宋" w:hAnsi="仿宋" w:eastAsia="仿宋"/>
        </w:rPr>
      </w:pPr>
    </w:p>
    <w:p w14:paraId="056654FF">
      <w:pPr>
        <w:pStyle w:val="6"/>
        <w:ind w:firstLine="480"/>
        <w:rPr>
          <w:rFonts w:hint="eastAsia" w:ascii="仿宋" w:hAnsi="仿宋" w:eastAsia="仿宋"/>
        </w:rPr>
      </w:pPr>
    </w:p>
    <w:p w14:paraId="1C1DCD9F">
      <w:pPr>
        <w:rPr>
          <w:rFonts w:hint="eastAsia" w:ascii="仿宋" w:hAnsi="仿宋" w:eastAsia="仿宋"/>
        </w:rPr>
      </w:pPr>
    </w:p>
    <w:p w14:paraId="3E1AC081">
      <w:pPr>
        <w:pStyle w:val="10"/>
        <w:rPr>
          <w:rFonts w:hint="eastAsia" w:ascii="仿宋" w:hAnsi="仿宋" w:eastAsia="仿宋"/>
        </w:rPr>
      </w:pPr>
    </w:p>
    <w:p w14:paraId="11CF6B86">
      <w:pPr>
        <w:pStyle w:val="6"/>
        <w:ind w:firstLine="480"/>
        <w:rPr>
          <w:rFonts w:hint="eastAsia" w:ascii="仿宋" w:hAnsi="仿宋" w:eastAsia="仿宋"/>
        </w:rPr>
      </w:pPr>
    </w:p>
    <w:p w14:paraId="30006547"/>
    <w:p w14:paraId="24345B59">
      <w:pPr>
        <w:pStyle w:val="10"/>
      </w:pPr>
    </w:p>
    <w:p w14:paraId="3E7EE429">
      <w:pPr>
        <w:pStyle w:val="6"/>
        <w:ind w:firstLine="480"/>
        <w:rPr>
          <w:rFonts w:hint="eastAsia"/>
        </w:rPr>
      </w:pPr>
    </w:p>
    <w:p w14:paraId="4E9505C8">
      <w:pPr>
        <w:pStyle w:val="6"/>
        <w:ind w:left="0" w:leftChars="0" w:firstLine="0" w:firstLineChars="0"/>
        <w:rPr>
          <w:rFonts w:hint="eastAsia" w:ascii="仿宋" w:hAnsi="仿宋" w:eastAsia="仿宋"/>
        </w:rPr>
      </w:pPr>
    </w:p>
    <w:p w14:paraId="79C1D48F">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8" w:name="RANGE!A1:I22"/>
      <w:bookmarkEnd w:id="8"/>
      <w:bookmarkStart w:id="9"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A50B10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17809CC">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spacing w:val="-6"/>
          <w:kern w:val="0"/>
          <w:sz w:val="18"/>
          <w:szCs w:val="18"/>
        </w:rPr>
      </w:pPr>
      <w:r>
        <w:rPr>
          <w:rFonts w:ascii="仿宋" w:hAnsi="仿宋" w:eastAsia="仿宋" w:cs="Times New Roman"/>
          <w:color w:val="000000"/>
          <w:sz w:val="20"/>
          <w:szCs w:val="20"/>
        </w:rPr>
        <w:t>公开0</w:t>
      </w:r>
      <w:r>
        <w:rPr>
          <w:rFonts w:hint="eastAsia" w:ascii="仿宋" w:hAnsi="仿宋" w:eastAsia="仿宋" w:cs="Times New Roman"/>
          <w:color w:val="000000"/>
          <w:sz w:val="20"/>
          <w:szCs w:val="20"/>
          <w:lang w:val="en-US" w:eastAsia="zh-CN"/>
        </w:rPr>
        <w:t>4</w:t>
      </w:r>
      <w:r>
        <w:rPr>
          <w:rFonts w:ascii="仿宋" w:hAnsi="仿宋" w:eastAsia="仿宋" w:cs="Times New Roman"/>
          <w:color w:val="000000"/>
          <w:sz w:val="20"/>
          <w:szCs w:val="20"/>
        </w:rPr>
        <w:t>表</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p>
    <w:p w14:paraId="45DF07EA">
      <w:pPr>
        <w:pStyle w:val="10"/>
        <w:rPr>
          <w:rFonts w:hint="eastAsia"/>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株洲市渌口区教育局</w:t>
      </w:r>
    </w:p>
    <w:tbl>
      <w:tblPr>
        <w:tblStyle w:val="12"/>
        <w:tblW w:w="14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660"/>
        <w:gridCol w:w="1106"/>
        <w:gridCol w:w="3216"/>
        <w:gridCol w:w="676"/>
        <w:gridCol w:w="1100"/>
        <w:gridCol w:w="1538"/>
        <w:gridCol w:w="1606"/>
        <w:gridCol w:w="1256"/>
      </w:tblGrid>
      <w:tr w14:paraId="2C5E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21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A4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收入</w:t>
            </w:r>
          </w:p>
        </w:tc>
        <w:tc>
          <w:tcPr>
            <w:tcW w:w="153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AE2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支出</w:t>
            </w:r>
          </w:p>
        </w:tc>
      </w:tr>
      <w:tr w14:paraId="7DCA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32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B9B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5BA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行次</w:t>
            </w:r>
          </w:p>
        </w:tc>
        <w:tc>
          <w:tcPr>
            <w:tcW w:w="11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F7B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金额</w:t>
            </w:r>
          </w:p>
        </w:tc>
        <w:tc>
          <w:tcPr>
            <w:tcW w:w="32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D4F3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6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6FA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行次</w:t>
            </w:r>
          </w:p>
        </w:tc>
        <w:tc>
          <w:tcPr>
            <w:tcW w:w="110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58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合计</w:t>
            </w:r>
          </w:p>
        </w:tc>
        <w:tc>
          <w:tcPr>
            <w:tcW w:w="153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7B0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一般公共预算财政拨款</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C77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政府性基金预算财政拨款</w:t>
            </w:r>
          </w:p>
        </w:tc>
        <w:tc>
          <w:tcPr>
            <w:tcW w:w="12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C1A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国有资本经营预算财政拨款</w:t>
            </w:r>
          </w:p>
        </w:tc>
      </w:tr>
      <w:tr w14:paraId="02EF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32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D9C7C9">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F7677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1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74D937">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32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B35FC7">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FCA5A4">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10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800BCB">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5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85EE99">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8A1EB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C0A884">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3CBF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3FC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8477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3FD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D0D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265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3D2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15FE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9BA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45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4BA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C1D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0F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F03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CE1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BFC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C9A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4AD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FA7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B758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326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7168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86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1BAD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922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B9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2EC1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9327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FCB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4E4E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7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B62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500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38A9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53A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34B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A061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94FF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6236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C20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EC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8785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70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0B07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7D8C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4C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ECBB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0E1D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63A8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0A0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300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25B6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968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AA4B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306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E98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25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3,135.25</w:t>
            </w: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D5E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3,135.25</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E80C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11E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882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A54C2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0C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4FD5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DF7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CB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0C47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2601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CCE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D630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17F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2F3C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F5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1A95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0D1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684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0D90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35E0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7D5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A6A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99E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51B24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2B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EEA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A07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9E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E5E4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1DD5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E33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F01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24C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5AE3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81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257D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97A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CF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B94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B97C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EDA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493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42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79DA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2F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41F4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F96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E7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D2664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2E0B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D75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C261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E0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FEDA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6C8C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70AC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5F2C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C5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D2D5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7734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CB2B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7DE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22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C8667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A3F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B101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20A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9A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3A54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005C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DA4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E78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9A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7488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1C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E9C1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7659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F4D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CDFB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DA2B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7A2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244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1C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05D3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70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6090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5B2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F15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4207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86B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9F0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7F8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F69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E4FA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020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2F39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F28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1C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24DF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6D18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787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F37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F24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B608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783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C6DA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634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DF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F528F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73EF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AF3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EA8B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D88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6C8B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80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EC91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1B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6F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EE9A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2328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7DCE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83E2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26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2354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0805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6554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287C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E76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8707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39F6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311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77CB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739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4FC6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83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BFA3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14B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634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4E97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4724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16B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98C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E8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D287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DAD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73AC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47B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E9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59A7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5A60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E099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179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B2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B7E9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92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3AE3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D1D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9C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6EE4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CA62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3782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3D73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B88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48C4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A0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F508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EFDB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AC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55E0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9635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0519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DF5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056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B9EA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77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AF9D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57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C2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B10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967F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BEE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896A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CFA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A4F7D3">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E3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0035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EA1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11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E6E0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1C2C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E07E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8633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F74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93CC0">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15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4375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D91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8A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A1ED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84B0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B12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96A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4E7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ABF61">
            <w:pPr>
              <w:snapToGrid w:val="0"/>
              <w:ind w:left="0" w:leftChars="0" w:right="0" w:rightChars="0" w:firstLine="0" w:firstLineChars="0"/>
              <w:jc w:val="left"/>
              <w:rPr>
                <w:rFonts w:hint="eastAsia" w:ascii="宋体" w:hAnsi="宋体" w:eastAsia="宋体" w:cs="宋体"/>
                <w:b/>
                <w:i w:val="0"/>
                <w:iCs w:val="0"/>
                <w:color w:val="000000"/>
                <w:sz w:val="20"/>
                <w:szCs w:val="20"/>
                <w:u w:val="none"/>
              </w:rPr>
            </w:pP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AD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26</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DE758">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6DE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二十六、抗疫特别国债安排的支出</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E6E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D7EB3">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92E46">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BB5B6">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93993">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421C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3A8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C3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1F5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F01E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0F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220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C63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266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1D7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A68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0A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9E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89A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5A8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6B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4520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1032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F6E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09B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186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2A3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33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952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1FA9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718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73B5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BB4D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931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DCE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E14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082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DE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86F0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239C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F11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2AB9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C3C1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449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8EE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194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C39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国有资本经营预算财政拨款</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DA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31</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C52DF">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BDA72">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EE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63</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2DE5A">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DC7DC">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66356">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F2A19">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5920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C0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67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AB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3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72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97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87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15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AA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3,136.16</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1FD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63B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BC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8" w:type="dxa"/>
            <w:gridSpan w:val="8"/>
            <w:tcBorders>
              <w:top w:val="single" w:color="D4D4D4" w:sz="4" w:space="0"/>
              <w:left w:val="nil"/>
              <w:bottom w:val="nil"/>
              <w:right w:val="nil"/>
            </w:tcBorders>
            <w:shd w:val="clear" w:color="auto" w:fill="FFFFFF"/>
            <w:noWrap/>
            <w:vAlign w:val="center"/>
          </w:tcPr>
          <w:p w14:paraId="24076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256" w:type="dxa"/>
            <w:tcBorders>
              <w:top w:val="single" w:color="D4D4D4" w:sz="4" w:space="0"/>
              <w:left w:val="nil"/>
              <w:bottom w:val="nil"/>
              <w:right w:val="nil"/>
            </w:tcBorders>
            <w:shd w:val="clear" w:color="auto" w:fill="FFFFFF"/>
            <w:noWrap/>
            <w:vAlign w:val="center"/>
          </w:tcPr>
          <w:p w14:paraId="6E92C15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bl>
    <w:p w14:paraId="22BC0863"/>
    <w:p w14:paraId="59174A77">
      <w:pPr>
        <w:pStyle w:val="10"/>
        <w:ind w:firstLine="2160" w:firstLineChars="1200"/>
        <w:rPr>
          <w:rFonts w:hint="eastAsia"/>
          <w:lang w:eastAsia="zh-CN"/>
        </w:rPr>
      </w:pPr>
    </w:p>
    <w:p w14:paraId="723F4FEB">
      <w:pPr>
        <w:pStyle w:val="10"/>
        <w:ind w:firstLine="2160" w:firstLineChars="1200"/>
        <w:rPr>
          <w:rFonts w:hint="eastAsia"/>
          <w:lang w:eastAsia="zh-CN"/>
        </w:rPr>
      </w:pPr>
    </w:p>
    <w:p w14:paraId="790D0992">
      <w:pPr>
        <w:pStyle w:val="10"/>
        <w:ind w:firstLine="2160" w:firstLineChars="1200"/>
        <w:rPr>
          <w:rFonts w:hint="eastAsia" w:ascii="仿宋" w:hAnsi="仿宋" w:eastAsia="仿宋" w:cs="Times New Roman"/>
          <w:color w:val="000000"/>
          <w:kern w:val="2"/>
          <w:sz w:val="20"/>
          <w:szCs w:val="20"/>
          <w:lang w:val="en-US" w:eastAsia="zh-CN" w:bidi="ar-SA"/>
        </w:rPr>
      </w:pPr>
      <w:r>
        <w:rPr>
          <w:rFonts w:hint="eastAsia"/>
          <w:lang w:eastAsia="zh-CN"/>
        </w:rPr>
        <w:t>一</w:t>
      </w:r>
      <w:r>
        <w:rPr>
          <w:rFonts w:hint="eastAsia" w:ascii="仿宋" w:hAnsi="仿宋" w:eastAsia="仿宋" w:cs="Times New Roman"/>
          <w:color w:val="000000"/>
          <w:kern w:val="0"/>
          <w:sz w:val="36"/>
          <w:szCs w:val="36"/>
          <w:lang w:val="en-US" w:eastAsia="zh-CN" w:bidi="ar"/>
        </w:rPr>
        <w:t xml:space="preserve">般公共预算财政拨款支出决算表          </w:t>
      </w:r>
      <w:r>
        <w:rPr>
          <w:rFonts w:hint="eastAsia" w:ascii="仿宋" w:hAnsi="仿宋" w:eastAsia="仿宋" w:cs="Times New Roman"/>
          <w:color w:val="000000"/>
          <w:kern w:val="2"/>
          <w:sz w:val="20"/>
          <w:szCs w:val="20"/>
          <w:lang w:val="en-US" w:eastAsia="zh-CN" w:bidi="ar-SA"/>
        </w:rPr>
        <w:t>公开05表</w:t>
      </w:r>
    </w:p>
    <w:p w14:paraId="1807EC34">
      <w:pPr>
        <w:pStyle w:val="6"/>
        <w:rPr>
          <w:rFonts w:hint="default"/>
          <w:lang w:val="en-US" w:eastAsia="zh-CN"/>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株洲市渌口区教育局</w:t>
      </w:r>
    </w:p>
    <w:tbl>
      <w:tblPr>
        <w:tblStyle w:val="12"/>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3"/>
        <w:gridCol w:w="5597"/>
        <w:gridCol w:w="2161"/>
        <w:gridCol w:w="2161"/>
        <w:gridCol w:w="2152"/>
      </w:tblGrid>
      <w:tr w14:paraId="3B5B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560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15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19DB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本年支出</w:t>
            </w:r>
          </w:p>
        </w:tc>
      </w:tr>
      <w:tr w14:paraId="3504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21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CC9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科目代码</w:t>
            </w:r>
          </w:p>
        </w:tc>
        <w:tc>
          <w:tcPr>
            <w:tcW w:w="5597"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302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科目名称</w:t>
            </w:r>
          </w:p>
        </w:tc>
        <w:tc>
          <w:tcPr>
            <w:tcW w:w="21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5C2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小计</w:t>
            </w:r>
          </w:p>
        </w:tc>
        <w:tc>
          <w:tcPr>
            <w:tcW w:w="21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BA8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基本支出</w:t>
            </w:r>
          </w:p>
        </w:tc>
        <w:tc>
          <w:tcPr>
            <w:tcW w:w="21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2CD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项目支出</w:t>
            </w:r>
          </w:p>
        </w:tc>
      </w:tr>
      <w:tr w14:paraId="2919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21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475E2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5597"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DA91A">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04799D">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8CE25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CBD42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58C4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1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F87CC4">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5597"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E15C1">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AF8A97">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556215">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21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AE6C9D">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4547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B60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9B97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F8D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0063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25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D2E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B7D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3,136.16</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3C5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3,136.16</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07BED">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r>
      <w:tr w14:paraId="22B5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14D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CE6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其他商贸事务支出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354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9EF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9A5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B51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48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7EB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C1E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C08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EFF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F6D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2D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702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F34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835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94C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AA0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24B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257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3BA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925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52EE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E80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DDA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48E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509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68D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69D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60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B3F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5F8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DE0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C44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B69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1E6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358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560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A79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3EF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3A4E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5F5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BB5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7CE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665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EDB0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F51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B0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AA2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CBA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534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0E9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842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DA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EE7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C65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其他职业教育支出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43C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2B1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B7E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76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2D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189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C0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DC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A0A5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448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0C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176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C5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BD1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474F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FD7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2" w:type="dxa"/>
            <w:gridSpan w:val="5"/>
            <w:tcBorders>
              <w:top w:val="single" w:color="D4D4D4" w:sz="4" w:space="0"/>
              <w:left w:val="nil"/>
              <w:bottom w:val="nil"/>
              <w:right w:val="nil"/>
            </w:tcBorders>
            <w:shd w:val="clear" w:color="auto" w:fill="FFFFFF"/>
            <w:noWrap/>
            <w:vAlign w:val="center"/>
          </w:tcPr>
          <w:p w14:paraId="1EFB5F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CEB90C3">
      <w:pPr>
        <w:widowControl/>
        <w:spacing w:after="156" w:afterLines="50"/>
        <w:ind w:firstLine="3240" w:firstLineChars="900"/>
        <w:jc w:val="both"/>
        <w:textAlignment w:val="center"/>
        <w:rPr>
          <w:rFonts w:ascii="仿宋" w:hAnsi="仿宋" w:eastAsia="仿宋" w:cs="Times New Roman"/>
          <w:color w:val="000000"/>
          <w:kern w:val="0"/>
          <w:sz w:val="36"/>
          <w:szCs w:val="36"/>
          <w:lang w:bidi="ar"/>
        </w:rPr>
      </w:pPr>
    </w:p>
    <w:p w14:paraId="10DBB2EA">
      <w:pPr>
        <w:widowControl/>
        <w:spacing w:after="156" w:afterLines="50"/>
        <w:ind w:firstLine="3600" w:firstLineChars="1000"/>
        <w:jc w:val="both"/>
        <w:textAlignment w:val="center"/>
        <w:rPr>
          <w:rFonts w:ascii="仿宋" w:hAnsi="仿宋" w:eastAsia="仿宋" w:cs="Times New Roman"/>
          <w:color w:val="000000"/>
          <w:kern w:val="0"/>
          <w:sz w:val="36"/>
          <w:szCs w:val="36"/>
          <w:lang w:bidi="ar"/>
        </w:rPr>
      </w:pPr>
    </w:p>
    <w:p w14:paraId="14E6DF1C">
      <w:pPr>
        <w:widowControl/>
        <w:spacing w:after="156" w:afterLines="50"/>
        <w:ind w:firstLine="3600" w:firstLineChars="1000"/>
        <w:jc w:val="both"/>
        <w:textAlignment w:val="center"/>
        <w:rPr>
          <w:rFonts w:ascii="仿宋" w:hAnsi="仿宋" w:eastAsia="仿宋" w:cs="Times New Roman"/>
          <w:color w:val="000000"/>
          <w:kern w:val="0"/>
          <w:sz w:val="36"/>
          <w:szCs w:val="36"/>
          <w:lang w:bidi="ar"/>
        </w:rPr>
      </w:pPr>
    </w:p>
    <w:p w14:paraId="17E9312D">
      <w:pPr>
        <w:widowControl/>
        <w:spacing w:after="156" w:afterLines="50"/>
        <w:ind w:firstLine="3600" w:firstLineChars="1000"/>
        <w:jc w:val="both"/>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w:t>
      </w:r>
      <w:r>
        <w:rPr>
          <w:rFonts w:hint="eastAsia" w:ascii="仿宋" w:hAnsi="仿宋" w:eastAsia="仿宋" w:cs="Times New Roman"/>
          <w:color w:val="000000"/>
          <w:kern w:val="0"/>
          <w:sz w:val="36"/>
          <w:szCs w:val="36"/>
          <w:lang w:eastAsia="zh-CN" w:bidi="ar"/>
        </w:rPr>
        <w:t>明细</w:t>
      </w:r>
      <w:r>
        <w:rPr>
          <w:rFonts w:ascii="仿宋" w:hAnsi="仿宋" w:eastAsia="仿宋" w:cs="Times New Roman"/>
          <w:color w:val="000000"/>
          <w:kern w:val="0"/>
          <w:sz w:val="36"/>
          <w:szCs w:val="36"/>
          <w:lang w:bidi="ar"/>
        </w:rPr>
        <w:t>表</w:t>
      </w:r>
      <w:bookmarkEnd w:id="9"/>
    </w:p>
    <w:p w14:paraId="7AC9A10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lang w:val="en-US" w:eastAsia="zh-CN"/>
        </w:rPr>
        <w:t>6</w:t>
      </w:r>
      <w:r>
        <w:rPr>
          <w:rFonts w:ascii="仿宋" w:hAnsi="仿宋" w:eastAsia="仿宋" w:cs="Times New Roman"/>
          <w:color w:val="000000"/>
          <w:kern w:val="0"/>
          <w:sz w:val="20"/>
          <w:szCs w:val="20"/>
        </w:rPr>
        <w:t>表</w:t>
      </w:r>
    </w:p>
    <w:p w14:paraId="3DFA0914">
      <w:pPr>
        <w:widowControl/>
        <w:tabs>
          <w:tab w:val="left" w:pos="3595"/>
          <w:tab w:val="left" w:pos="4031"/>
          <w:tab w:val="left" w:pos="5109"/>
          <w:tab w:val="left" w:pos="9152"/>
          <w:tab w:val="left" w:pos="9587"/>
          <w:tab w:val="left" w:pos="11160"/>
          <w:tab w:val="left" w:pos="12554"/>
          <w:tab w:val="left" w:pos="13948"/>
        </w:tabs>
        <w:jc w:val="both"/>
        <w:rPr>
          <w:rFonts w:hint="default" w:ascii="仿宋" w:hAnsi="仿宋" w:eastAsia="仿宋" w:cs="Times New Roman"/>
          <w:color w:val="000000"/>
          <w:kern w:val="0"/>
          <w:sz w:val="36"/>
          <w:szCs w:val="36"/>
          <w:lang w:val="en-US" w:eastAsia="zh-CN" w:bidi="ar"/>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株洲市渌口区教育局</w:t>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xml:space="preserve">   </w:t>
      </w:r>
      <w:r>
        <w:rPr>
          <w:rFonts w:ascii="仿宋" w:hAnsi="仿宋" w:eastAsia="仿宋" w:cs="Times New Roman"/>
          <w:color w:val="000000"/>
          <w:kern w:val="0"/>
          <w:sz w:val="20"/>
          <w:szCs w:val="20"/>
        </w:rPr>
        <w:t>单位：万元</w:t>
      </w:r>
    </w:p>
    <w:tbl>
      <w:tblPr>
        <w:tblStyle w:val="12"/>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3"/>
        <w:gridCol w:w="5597"/>
        <w:gridCol w:w="2161"/>
        <w:gridCol w:w="2161"/>
        <w:gridCol w:w="2152"/>
      </w:tblGrid>
      <w:tr w14:paraId="6D50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1A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15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AB6C0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本年支出</w:t>
            </w:r>
          </w:p>
        </w:tc>
      </w:tr>
      <w:tr w14:paraId="20B5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21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B8917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科目代码</w:t>
            </w:r>
          </w:p>
        </w:tc>
        <w:tc>
          <w:tcPr>
            <w:tcW w:w="5597"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D1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科目名称</w:t>
            </w:r>
          </w:p>
        </w:tc>
        <w:tc>
          <w:tcPr>
            <w:tcW w:w="21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496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小计</w:t>
            </w:r>
          </w:p>
        </w:tc>
        <w:tc>
          <w:tcPr>
            <w:tcW w:w="21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1BD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基本支出</w:t>
            </w:r>
          </w:p>
        </w:tc>
        <w:tc>
          <w:tcPr>
            <w:tcW w:w="21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A14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项目支出</w:t>
            </w:r>
          </w:p>
        </w:tc>
      </w:tr>
      <w:tr w14:paraId="0A63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1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07FCE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5597"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FC67D">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69EAF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5C78C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1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287F29">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4169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1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72FCAF">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5597"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943FF">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4F13A1">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21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4BD940">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c>
          <w:tcPr>
            <w:tcW w:w="21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CF062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0223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C3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F3E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69BA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D72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96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F7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41B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3,136.16</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C72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3,136.16</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DB6C">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r>
      <w:tr w14:paraId="572E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D83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F4F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其他商贸事务支出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E13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0D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09B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914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360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BB3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46F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DA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4E6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E38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643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07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C5D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609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1F5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4A6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108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D82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4F1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B45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A98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108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A18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FE3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3D7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ED4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162.65</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020D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C1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A1A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22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EA4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1F9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77.07</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1817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66F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599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397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294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107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125.56</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AE40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AB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0BD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102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FEB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1E0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506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DFD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21C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B6A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A60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42D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356.90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E79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1C1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EE1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9E2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其他职业教育支出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287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114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56F3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96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34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FF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AD5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1E0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558.64</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32C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CD1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AA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55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A1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68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216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AD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610.10</w:t>
            </w:r>
          </w:p>
        </w:tc>
        <w:tc>
          <w:tcPr>
            <w:tcW w:w="21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2B2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C7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52" w:type="dxa"/>
            <w:gridSpan w:val="5"/>
            <w:tcBorders>
              <w:top w:val="single" w:color="D4D4D4" w:sz="4" w:space="0"/>
              <w:left w:val="nil"/>
              <w:bottom w:val="nil"/>
              <w:right w:val="nil"/>
            </w:tcBorders>
            <w:shd w:val="clear" w:color="auto" w:fill="FFFFFF"/>
            <w:noWrap/>
            <w:vAlign w:val="center"/>
          </w:tcPr>
          <w:p w14:paraId="4CA077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15559BC">
      <w:pPr>
        <w:pStyle w:val="6"/>
        <w:rPr>
          <w:rFonts w:hint="eastAsia"/>
        </w:rPr>
      </w:pPr>
    </w:p>
    <w:p w14:paraId="27DEF6C0">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kern w:val="0"/>
          <w:sz w:val="20"/>
          <w:szCs w:val="20"/>
        </w:rPr>
      </w:pPr>
      <w:r>
        <w:rPr>
          <w:rFonts w:ascii="仿宋" w:hAnsi="仿宋" w:eastAsia="仿宋" w:cs="Times New Roman"/>
          <w:kern w:val="0"/>
          <w:sz w:val="20"/>
          <w:szCs w:val="20"/>
        </w:rPr>
        <w:t>　</w:t>
      </w:r>
      <w:r>
        <w:rPr>
          <w:rFonts w:ascii="仿宋" w:hAnsi="仿宋" w:eastAsia="仿宋" w:cs="Times New Roman"/>
          <w:kern w:val="0"/>
          <w:sz w:val="20"/>
          <w:szCs w:val="20"/>
        </w:rPr>
        <w:tab/>
      </w:r>
    </w:p>
    <w:tbl>
      <w:tblPr>
        <w:tblStyle w:val="12"/>
        <w:tblW w:w="165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173"/>
        <w:gridCol w:w="766"/>
        <w:gridCol w:w="2498"/>
        <w:gridCol w:w="1375"/>
        <w:gridCol w:w="766"/>
        <w:gridCol w:w="4396"/>
        <w:gridCol w:w="1325"/>
      </w:tblGrid>
      <w:tr w14:paraId="4B8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5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9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1126"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2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F64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817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7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D64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65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E2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3D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09F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1A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B3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081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55A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DA7379">
            <w:pPr>
              <w:jc w:val="center"/>
              <w:rPr>
                <w:rFonts w:hint="eastAsia" w:ascii="宋体" w:hAnsi="宋体" w:eastAsia="宋体" w:cs="宋体"/>
                <w:i w:val="0"/>
                <w:iCs w:val="0"/>
                <w:color w:val="000000"/>
                <w:sz w:val="22"/>
                <w:szCs w:val="22"/>
                <w:u w:val="none"/>
              </w:rPr>
            </w:pPr>
          </w:p>
        </w:tc>
        <w:tc>
          <w:tcPr>
            <w:tcW w:w="317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500294">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94AB07">
            <w:pPr>
              <w:jc w:val="center"/>
              <w:rPr>
                <w:rFonts w:hint="eastAsia" w:ascii="宋体" w:hAnsi="宋体" w:eastAsia="宋体" w:cs="宋体"/>
                <w:i w:val="0"/>
                <w:iCs w:val="0"/>
                <w:color w:val="000000"/>
                <w:sz w:val="22"/>
                <w:szCs w:val="22"/>
                <w:u w:val="none"/>
              </w:rPr>
            </w:pPr>
          </w:p>
        </w:tc>
        <w:tc>
          <w:tcPr>
            <w:tcW w:w="6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D0C2BF">
            <w:pPr>
              <w:jc w:val="center"/>
              <w:rPr>
                <w:rFonts w:hint="eastAsia" w:ascii="宋体" w:hAnsi="宋体" w:eastAsia="宋体" w:cs="宋体"/>
                <w:i w:val="0"/>
                <w:iCs w:val="0"/>
                <w:color w:val="000000"/>
                <w:sz w:val="22"/>
                <w:szCs w:val="22"/>
                <w:u w:val="none"/>
              </w:rPr>
            </w:pPr>
          </w:p>
        </w:tc>
        <w:tc>
          <w:tcPr>
            <w:tcW w:w="24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FB0FB6">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0D08A2">
            <w:pPr>
              <w:jc w:val="center"/>
              <w:rPr>
                <w:rFonts w:hint="eastAsia" w:ascii="宋体" w:hAnsi="宋体" w:eastAsia="宋体" w:cs="宋体"/>
                <w:i w:val="0"/>
                <w:iCs w:val="0"/>
                <w:color w:val="000000"/>
                <w:sz w:val="22"/>
                <w:szCs w:val="22"/>
                <w:u w:val="none"/>
              </w:rPr>
            </w:pPr>
          </w:p>
        </w:tc>
        <w:tc>
          <w:tcPr>
            <w:tcW w:w="6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F4F414">
            <w:pPr>
              <w:jc w:val="center"/>
              <w:rPr>
                <w:rFonts w:hint="eastAsia" w:ascii="宋体" w:hAnsi="宋体" w:eastAsia="宋体" w:cs="宋体"/>
                <w:i w:val="0"/>
                <w:iCs w:val="0"/>
                <w:color w:val="000000"/>
                <w:sz w:val="22"/>
                <w:szCs w:val="22"/>
                <w:u w:val="none"/>
              </w:rPr>
            </w:pPr>
          </w:p>
        </w:tc>
        <w:tc>
          <w:tcPr>
            <w:tcW w:w="40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3AD86B">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42BA30">
            <w:pPr>
              <w:jc w:val="center"/>
              <w:rPr>
                <w:rFonts w:hint="eastAsia" w:ascii="宋体" w:hAnsi="宋体" w:eastAsia="宋体" w:cs="宋体"/>
                <w:i w:val="0"/>
                <w:iCs w:val="0"/>
                <w:color w:val="000000"/>
                <w:sz w:val="22"/>
                <w:szCs w:val="22"/>
                <w:u w:val="none"/>
              </w:rPr>
            </w:pPr>
          </w:p>
        </w:tc>
      </w:tr>
      <w:tr w14:paraId="2FEA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02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59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9B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5A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9B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B0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D8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DFA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CBB83">
            <w:pPr>
              <w:jc w:val="right"/>
              <w:rPr>
                <w:rFonts w:hint="eastAsia" w:ascii="宋体" w:hAnsi="宋体" w:eastAsia="宋体" w:cs="宋体"/>
                <w:i w:val="0"/>
                <w:iCs w:val="0"/>
                <w:color w:val="000000"/>
                <w:sz w:val="22"/>
                <w:szCs w:val="22"/>
                <w:u w:val="none"/>
              </w:rPr>
            </w:pPr>
          </w:p>
        </w:tc>
      </w:tr>
      <w:tr w14:paraId="1626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89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A4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83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58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49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5A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38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1E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CFBF2">
            <w:pPr>
              <w:jc w:val="right"/>
              <w:rPr>
                <w:rFonts w:hint="eastAsia" w:ascii="宋体" w:hAnsi="宋体" w:eastAsia="宋体" w:cs="宋体"/>
                <w:i w:val="0"/>
                <w:iCs w:val="0"/>
                <w:color w:val="000000"/>
                <w:sz w:val="22"/>
                <w:szCs w:val="22"/>
                <w:u w:val="none"/>
              </w:rPr>
            </w:pPr>
          </w:p>
        </w:tc>
      </w:tr>
      <w:tr w14:paraId="0D95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B4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33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5C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5A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45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46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A2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6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B96F3">
            <w:pPr>
              <w:jc w:val="right"/>
              <w:rPr>
                <w:rFonts w:hint="eastAsia" w:ascii="宋体" w:hAnsi="宋体" w:eastAsia="宋体" w:cs="宋体"/>
                <w:i w:val="0"/>
                <w:iCs w:val="0"/>
                <w:color w:val="000000"/>
                <w:sz w:val="22"/>
                <w:szCs w:val="22"/>
                <w:u w:val="none"/>
              </w:rPr>
            </w:pPr>
          </w:p>
        </w:tc>
      </w:tr>
      <w:tr w14:paraId="6519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AE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2A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BC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42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62C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C1D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91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F9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75196">
            <w:pPr>
              <w:jc w:val="right"/>
              <w:rPr>
                <w:rFonts w:hint="eastAsia" w:ascii="宋体" w:hAnsi="宋体" w:eastAsia="宋体" w:cs="宋体"/>
                <w:i w:val="0"/>
                <w:iCs w:val="0"/>
                <w:color w:val="000000"/>
                <w:sz w:val="22"/>
                <w:szCs w:val="22"/>
                <w:u w:val="none"/>
              </w:rPr>
            </w:pPr>
          </w:p>
        </w:tc>
      </w:tr>
      <w:tr w14:paraId="7602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3B4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B5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7DE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2A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22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5B4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E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7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726C5">
            <w:pPr>
              <w:jc w:val="right"/>
              <w:rPr>
                <w:rFonts w:hint="eastAsia" w:ascii="宋体" w:hAnsi="宋体" w:eastAsia="宋体" w:cs="宋体"/>
                <w:i w:val="0"/>
                <w:iCs w:val="0"/>
                <w:color w:val="000000"/>
                <w:sz w:val="22"/>
                <w:szCs w:val="22"/>
                <w:u w:val="none"/>
              </w:rPr>
            </w:pPr>
          </w:p>
        </w:tc>
      </w:tr>
      <w:tr w14:paraId="5EDB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FB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90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4F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B1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A3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70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31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DE7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ED1F7">
            <w:pPr>
              <w:jc w:val="right"/>
              <w:rPr>
                <w:rFonts w:hint="eastAsia" w:ascii="宋体" w:hAnsi="宋体" w:eastAsia="宋体" w:cs="宋体"/>
                <w:i w:val="0"/>
                <w:iCs w:val="0"/>
                <w:color w:val="000000"/>
                <w:sz w:val="22"/>
                <w:szCs w:val="22"/>
                <w:u w:val="none"/>
              </w:rPr>
            </w:pPr>
          </w:p>
        </w:tc>
      </w:tr>
      <w:tr w14:paraId="7410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30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70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52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FF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0C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64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DC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6B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A2DEE">
            <w:pPr>
              <w:jc w:val="right"/>
              <w:rPr>
                <w:rFonts w:hint="eastAsia" w:ascii="宋体" w:hAnsi="宋体" w:eastAsia="宋体" w:cs="宋体"/>
                <w:i w:val="0"/>
                <w:iCs w:val="0"/>
                <w:color w:val="000000"/>
                <w:sz w:val="22"/>
                <w:szCs w:val="22"/>
                <w:u w:val="none"/>
              </w:rPr>
            </w:pPr>
          </w:p>
        </w:tc>
      </w:tr>
      <w:tr w14:paraId="72BA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4E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C0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AD8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04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E5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21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76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39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F90F8">
            <w:pPr>
              <w:jc w:val="right"/>
              <w:rPr>
                <w:rFonts w:hint="eastAsia" w:ascii="宋体" w:hAnsi="宋体" w:eastAsia="宋体" w:cs="宋体"/>
                <w:i w:val="0"/>
                <w:iCs w:val="0"/>
                <w:color w:val="000000"/>
                <w:sz w:val="22"/>
                <w:szCs w:val="22"/>
                <w:u w:val="none"/>
              </w:rPr>
            </w:pPr>
          </w:p>
        </w:tc>
      </w:tr>
      <w:tr w14:paraId="19AA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A7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252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FD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E7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F8F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3FE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EC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B1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A99B9">
            <w:pPr>
              <w:jc w:val="right"/>
              <w:rPr>
                <w:rFonts w:hint="eastAsia" w:ascii="宋体" w:hAnsi="宋体" w:eastAsia="宋体" w:cs="宋体"/>
                <w:i w:val="0"/>
                <w:iCs w:val="0"/>
                <w:color w:val="000000"/>
                <w:sz w:val="22"/>
                <w:szCs w:val="22"/>
                <w:u w:val="none"/>
              </w:rPr>
            </w:pPr>
          </w:p>
        </w:tc>
      </w:tr>
      <w:tr w14:paraId="2D52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77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1DE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7B3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60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6C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652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D2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03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027C4">
            <w:pPr>
              <w:jc w:val="right"/>
              <w:rPr>
                <w:rFonts w:hint="eastAsia" w:ascii="宋体" w:hAnsi="宋体" w:eastAsia="宋体" w:cs="宋体"/>
                <w:i w:val="0"/>
                <w:iCs w:val="0"/>
                <w:color w:val="000000"/>
                <w:sz w:val="22"/>
                <w:szCs w:val="22"/>
                <w:u w:val="none"/>
              </w:rPr>
            </w:pPr>
          </w:p>
        </w:tc>
      </w:tr>
      <w:tr w14:paraId="47EB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A0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07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30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81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E3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FF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6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DCE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F3D85">
            <w:pPr>
              <w:jc w:val="right"/>
              <w:rPr>
                <w:rFonts w:hint="eastAsia" w:ascii="宋体" w:hAnsi="宋体" w:eastAsia="宋体" w:cs="宋体"/>
                <w:i w:val="0"/>
                <w:iCs w:val="0"/>
                <w:color w:val="000000"/>
                <w:sz w:val="22"/>
                <w:szCs w:val="22"/>
                <w:u w:val="none"/>
              </w:rPr>
            </w:pPr>
          </w:p>
        </w:tc>
      </w:tr>
      <w:tr w14:paraId="722D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4F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2F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EB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BE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9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419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D3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B5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C6C82">
            <w:pPr>
              <w:jc w:val="right"/>
              <w:rPr>
                <w:rFonts w:hint="eastAsia" w:ascii="宋体" w:hAnsi="宋体" w:eastAsia="宋体" w:cs="宋体"/>
                <w:i w:val="0"/>
                <w:iCs w:val="0"/>
                <w:color w:val="000000"/>
                <w:sz w:val="22"/>
                <w:szCs w:val="22"/>
                <w:u w:val="none"/>
              </w:rPr>
            </w:pPr>
          </w:p>
        </w:tc>
      </w:tr>
      <w:tr w14:paraId="259F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CD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4B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B4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E23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82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85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7DF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0C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CEEE5">
            <w:pPr>
              <w:jc w:val="right"/>
              <w:rPr>
                <w:rFonts w:hint="eastAsia" w:ascii="宋体" w:hAnsi="宋体" w:eastAsia="宋体" w:cs="宋体"/>
                <w:i w:val="0"/>
                <w:iCs w:val="0"/>
                <w:color w:val="000000"/>
                <w:sz w:val="22"/>
                <w:szCs w:val="22"/>
                <w:u w:val="none"/>
              </w:rPr>
            </w:pPr>
          </w:p>
        </w:tc>
      </w:tr>
      <w:tr w14:paraId="28AC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E9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A4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57C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07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85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406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A8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E0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85C3B">
            <w:pPr>
              <w:jc w:val="right"/>
              <w:rPr>
                <w:rFonts w:hint="eastAsia" w:ascii="宋体" w:hAnsi="宋体" w:eastAsia="宋体" w:cs="宋体"/>
                <w:i w:val="0"/>
                <w:iCs w:val="0"/>
                <w:color w:val="000000"/>
                <w:sz w:val="22"/>
                <w:szCs w:val="22"/>
                <w:u w:val="none"/>
              </w:rPr>
            </w:pPr>
          </w:p>
        </w:tc>
      </w:tr>
      <w:tr w14:paraId="2307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20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BE3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4B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B3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DBC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3A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AC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98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F5D79">
            <w:pPr>
              <w:jc w:val="right"/>
              <w:rPr>
                <w:rFonts w:hint="eastAsia" w:ascii="宋体" w:hAnsi="宋体" w:eastAsia="宋体" w:cs="宋体"/>
                <w:i w:val="0"/>
                <w:iCs w:val="0"/>
                <w:color w:val="000000"/>
                <w:sz w:val="22"/>
                <w:szCs w:val="22"/>
                <w:u w:val="none"/>
              </w:rPr>
            </w:pPr>
          </w:p>
        </w:tc>
      </w:tr>
      <w:tr w14:paraId="5978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89C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D9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0D7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8F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67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B9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7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B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35EF4">
            <w:pPr>
              <w:jc w:val="right"/>
              <w:rPr>
                <w:rFonts w:hint="eastAsia" w:ascii="宋体" w:hAnsi="宋体" w:eastAsia="宋体" w:cs="宋体"/>
                <w:i w:val="0"/>
                <w:iCs w:val="0"/>
                <w:color w:val="000000"/>
                <w:sz w:val="22"/>
                <w:szCs w:val="22"/>
                <w:u w:val="none"/>
              </w:rPr>
            </w:pPr>
          </w:p>
        </w:tc>
      </w:tr>
      <w:tr w14:paraId="27ED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DD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94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C48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E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1D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A68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4D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CB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B78ED">
            <w:pPr>
              <w:jc w:val="right"/>
              <w:rPr>
                <w:rFonts w:hint="eastAsia" w:ascii="宋体" w:hAnsi="宋体" w:eastAsia="宋体" w:cs="宋体"/>
                <w:i w:val="0"/>
                <w:iCs w:val="0"/>
                <w:color w:val="000000"/>
                <w:sz w:val="22"/>
                <w:szCs w:val="22"/>
                <w:u w:val="none"/>
              </w:rPr>
            </w:pPr>
          </w:p>
        </w:tc>
      </w:tr>
      <w:tr w14:paraId="3EA5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9F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83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6C5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34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FE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FF7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61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74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C126E">
            <w:pPr>
              <w:jc w:val="right"/>
              <w:rPr>
                <w:rFonts w:hint="eastAsia" w:ascii="宋体" w:hAnsi="宋体" w:eastAsia="宋体" w:cs="宋体"/>
                <w:i w:val="0"/>
                <w:iCs w:val="0"/>
                <w:color w:val="000000"/>
                <w:sz w:val="22"/>
                <w:szCs w:val="22"/>
                <w:u w:val="none"/>
              </w:rPr>
            </w:pPr>
          </w:p>
        </w:tc>
      </w:tr>
      <w:tr w14:paraId="47C8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CF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6A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B14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81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5A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915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9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8D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E41FE">
            <w:pPr>
              <w:jc w:val="right"/>
              <w:rPr>
                <w:rFonts w:hint="eastAsia" w:ascii="宋体" w:hAnsi="宋体" w:eastAsia="宋体" w:cs="宋体"/>
                <w:i w:val="0"/>
                <w:iCs w:val="0"/>
                <w:color w:val="000000"/>
                <w:sz w:val="22"/>
                <w:szCs w:val="22"/>
                <w:u w:val="none"/>
              </w:rPr>
            </w:pPr>
          </w:p>
        </w:tc>
      </w:tr>
      <w:tr w14:paraId="7FA5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DA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C8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EC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43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7CC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B3A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2F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A8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68BEA">
            <w:pPr>
              <w:jc w:val="right"/>
              <w:rPr>
                <w:rFonts w:hint="eastAsia" w:ascii="宋体" w:hAnsi="宋体" w:eastAsia="宋体" w:cs="宋体"/>
                <w:i w:val="0"/>
                <w:iCs w:val="0"/>
                <w:color w:val="000000"/>
                <w:sz w:val="22"/>
                <w:szCs w:val="22"/>
                <w:u w:val="none"/>
              </w:rPr>
            </w:pPr>
          </w:p>
        </w:tc>
      </w:tr>
      <w:tr w14:paraId="05BA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F8E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68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747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F64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C6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BF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7F1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5F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E9430">
            <w:pPr>
              <w:jc w:val="right"/>
              <w:rPr>
                <w:rFonts w:hint="eastAsia" w:ascii="宋体" w:hAnsi="宋体" w:eastAsia="宋体" w:cs="宋体"/>
                <w:i w:val="0"/>
                <w:iCs w:val="0"/>
                <w:color w:val="000000"/>
                <w:sz w:val="22"/>
                <w:szCs w:val="22"/>
                <w:u w:val="none"/>
              </w:rPr>
            </w:pPr>
          </w:p>
        </w:tc>
      </w:tr>
      <w:tr w14:paraId="4A0A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37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48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FD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82E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E4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D36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719.95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E4C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98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0066D">
            <w:pPr>
              <w:jc w:val="right"/>
              <w:rPr>
                <w:rFonts w:hint="eastAsia" w:ascii="宋体" w:hAnsi="宋体" w:eastAsia="宋体" w:cs="宋体"/>
                <w:i w:val="0"/>
                <w:iCs w:val="0"/>
                <w:color w:val="000000"/>
                <w:sz w:val="22"/>
                <w:szCs w:val="22"/>
                <w:u w:val="none"/>
              </w:rPr>
            </w:pPr>
          </w:p>
        </w:tc>
      </w:tr>
      <w:tr w14:paraId="67BC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94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A0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A5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915.49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68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13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91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F4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91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F2E93">
            <w:pPr>
              <w:jc w:val="right"/>
              <w:rPr>
                <w:rFonts w:hint="eastAsia" w:ascii="宋体" w:hAnsi="宋体" w:eastAsia="宋体" w:cs="宋体"/>
                <w:i w:val="0"/>
                <w:iCs w:val="0"/>
                <w:color w:val="000000"/>
                <w:sz w:val="22"/>
                <w:szCs w:val="22"/>
                <w:u w:val="none"/>
              </w:rPr>
            </w:pPr>
          </w:p>
        </w:tc>
      </w:tr>
      <w:tr w14:paraId="023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60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91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529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26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A1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53E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E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7C4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9230E">
            <w:pPr>
              <w:jc w:val="right"/>
              <w:rPr>
                <w:rFonts w:hint="eastAsia" w:ascii="宋体" w:hAnsi="宋体" w:eastAsia="宋体" w:cs="宋体"/>
                <w:i w:val="0"/>
                <w:iCs w:val="0"/>
                <w:color w:val="000000"/>
                <w:sz w:val="22"/>
                <w:szCs w:val="22"/>
                <w:u w:val="none"/>
              </w:rPr>
            </w:pPr>
          </w:p>
        </w:tc>
      </w:tr>
      <w:tr w14:paraId="45F7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B3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1D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48F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6F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E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3C18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16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84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97B7B">
            <w:pPr>
              <w:jc w:val="right"/>
              <w:rPr>
                <w:rFonts w:hint="eastAsia" w:ascii="宋体" w:hAnsi="宋体" w:eastAsia="宋体" w:cs="宋体"/>
                <w:i w:val="0"/>
                <w:iCs w:val="0"/>
                <w:color w:val="000000"/>
                <w:sz w:val="22"/>
                <w:szCs w:val="22"/>
                <w:u w:val="none"/>
              </w:rPr>
            </w:pPr>
          </w:p>
        </w:tc>
      </w:tr>
      <w:tr w14:paraId="1CF0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E8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1F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D27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C0F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9C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F8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257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58F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59113">
            <w:pPr>
              <w:jc w:val="right"/>
              <w:rPr>
                <w:rFonts w:hint="eastAsia" w:ascii="宋体" w:hAnsi="宋体" w:eastAsia="宋体" w:cs="宋体"/>
                <w:i w:val="0"/>
                <w:iCs w:val="0"/>
                <w:color w:val="000000"/>
                <w:sz w:val="22"/>
                <w:szCs w:val="22"/>
                <w:u w:val="none"/>
              </w:rPr>
            </w:pPr>
          </w:p>
        </w:tc>
      </w:tr>
      <w:tr w14:paraId="3C34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F22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7F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529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E68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404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2AA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BC4F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02CE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8FFBA">
            <w:pPr>
              <w:jc w:val="right"/>
              <w:rPr>
                <w:rFonts w:hint="eastAsia" w:ascii="宋体" w:hAnsi="宋体" w:eastAsia="宋体" w:cs="宋体"/>
                <w:i w:val="0"/>
                <w:iCs w:val="0"/>
                <w:color w:val="000000"/>
                <w:sz w:val="22"/>
                <w:szCs w:val="22"/>
                <w:u w:val="none"/>
              </w:rPr>
            </w:pPr>
          </w:p>
        </w:tc>
      </w:tr>
      <w:tr w14:paraId="6115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BFF8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73B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428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62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1D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53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398.64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1A13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CF98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3271F">
            <w:pPr>
              <w:jc w:val="right"/>
              <w:rPr>
                <w:rFonts w:hint="eastAsia" w:ascii="宋体" w:hAnsi="宋体" w:eastAsia="宋体" w:cs="宋体"/>
                <w:i w:val="0"/>
                <w:iCs w:val="0"/>
                <w:color w:val="000000"/>
                <w:sz w:val="22"/>
                <w:szCs w:val="22"/>
                <w:u w:val="none"/>
              </w:rPr>
            </w:pPr>
          </w:p>
        </w:tc>
      </w:tr>
      <w:tr w14:paraId="4818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89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99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1,774.23</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DB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9E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1,361.93</w:t>
            </w:r>
          </w:p>
        </w:tc>
      </w:tr>
      <w:tr w14:paraId="3175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D4D4D4" w:sz="4" w:space="0"/>
              <w:left w:val="nil"/>
              <w:bottom w:val="nil"/>
              <w:right w:val="nil"/>
            </w:tcBorders>
            <w:shd w:val="clear" w:color="auto" w:fill="FFFFFF"/>
            <w:noWrap/>
            <w:vAlign w:val="center"/>
          </w:tcPr>
          <w:p w14:paraId="3DF3E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CD4BEAD">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27B6105">
      <w:pPr>
        <w:widowControl/>
        <w:jc w:val="left"/>
        <w:rPr>
          <w:rFonts w:hint="eastAsia" w:ascii="仿宋" w:hAnsi="仿宋" w:eastAsia="仿宋" w:cs="Times New Roman"/>
          <w:bCs/>
          <w:kern w:val="0"/>
          <w:szCs w:val="21"/>
        </w:rPr>
      </w:pPr>
    </w:p>
    <w:p w14:paraId="64AF9E61">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959571F">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both"/>
        <w:rPr>
          <w:rFonts w:hint="eastAsia" w:ascii="仿宋" w:hAnsi="仿宋" w:eastAsia="仿宋" w:cs="Times New Roman"/>
          <w:color w:val="000000"/>
          <w:kern w:val="0"/>
          <w:szCs w:val="24"/>
        </w:rPr>
      </w:pPr>
    </w:p>
    <w:p w14:paraId="2A326594">
      <w:pPr>
        <w:pStyle w:val="10"/>
        <w:rPr>
          <w:rFonts w:hint="eastAsia" w:ascii="仿宋" w:hAnsi="仿宋" w:eastAsia="仿宋"/>
        </w:rPr>
      </w:pPr>
    </w:p>
    <w:p w14:paraId="3F3DD0C4">
      <w:pPr>
        <w:pStyle w:val="6"/>
        <w:ind w:firstLine="480"/>
        <w:rPr>
          <w:rFonts w:hint="eastAsia" w:ascii="仿宋" w:hAnsi="仿宋" w:eastAsia="仿宋"/>
        </w:rPr>
      </w:pPr>
    </w:p>
    <w:p w14:paraId="53FA6EB7">
      <w:pPr>
        <w:rPr>
          <w:rFonts w:hint="eastAsia" w:ascii="仿宋" w:hAnsi="仿宋" w:eastAsia="仿宋"/>
        </w:rPr>
      </w:pPr>
    </w:p>
    <w:p w14:paraId="5302CB0C">
      <w:pPr>
        <w:pStyle w:val="10"/>
        <w:rPr>
          <w:rFonts w:hint="eastAsia" w:ascii="仿宋" w:hAnsi="仿宋" w:eastAsia="仿宋"/>
        </w:rPr>
      </w:pPr>
    </w:p>
    <w:p w14:paraId="6864FCF2">
      <w:pPr>
        <w:pStyle w:val="6"/>
        <w:ind w:firstLine="480"/>
        <w:rPr>
          <w:rFonts w:hint="eastAsia" w:ascii="仿宋" w:hAnsi="仿宋" w:eastAsia="仿宋"/>
        </w:rPr>
      </w:pPr>
    </w:p>
    <w:p w14:paraId="4DB02E20">
      <w:pPr>
        <w:widowControl/>
        <w:spacing w:line="400" w:lineRule="exact"/>
        <w:textAlignment w:val="center"/>
        <w:rPr>
          <w:rFonts w:hint="eastAsia" w:ascii="仿宋" w:hAnsi="仿宋" w:eastAsia="仿宋" w:cs="Times New Roman"/>
          <w:color w:val="000000"/>
          <w:kern w:val="0"/>
          <w:sz w:val="32"/>
          <w:szCs w:val="32"/>
          <w:lang w:bidi="ar"/>
        </w:rPr>
      </w:pPr>
    </w:p>
    <w:p w14:paraId="01B27EE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024292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B7CCC91">
      <w:pPr>
        <w:widowControl/>
        <w:tabs>
          <w:tab w:val="left" w:pos="920"/>
          <w:tab w:val="left" w:pos="1157"/>
          <w:tab w:val="left" w:pos="2434"/>
          <w:tab w:val="left" w:pos="4352"/>
          <w:tab w:val="left" w:pos="6295"/>
          <w:tab w:val="left" w:pos="8214"/>
          <w:tab w:val="left" w:pos="10149"/>
          <w:tab w:val="left" w:pos="12067"/>
        </w:tabs>
        <w:jc w:val="both"/>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株洲市渌口区教育局</w:t>
      </w:r>
      <w:r>
        <w:rPr>
          <w:rFonts w:ascii="仿宋" w:hAnsi="仿宋" w:eastAsia="仿宋" w:cs="Times New Roman"/>
          <w:color w:val="000000"/>
          <w:sz w:val="20"/>
          <w:szCs w:val="20"/>
        </w:rPr>
        <w:tab/>
      </w:r>
      <w:r>
        <w:rPr>
          <w:rFonts w:ascii="仿宋" w:hAnsi="仿宋" w:eastAsia="仿宋" w:cs="Times New Roman"/>
          <w:color w:val="000000"/>
          <w:sz w:val="20"/>
          <w:szCs w:val="20"/>
        </w:rPr>
        <w:tab/>
      </w:r>
    </w:p>
    <w:tbl>
      <w:tblPr>
        <w:tblStyle w:val="12"/>
        <w:tblW w:w="14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1"/>
        <w:gridCol w:w="1615"/>
        <w:gridCol w:w="2587"/>
        <w:gridCol w:w="1612"/>
        <w:gridCol w:w="964"/>
        <w:gridCol w:w="1612"/>
        <w:gridCol w:w="1621"/>
        <w:gridCol w:w="2587"/>
      </w:tblGrid>
      <w:tr w14:paraId="1451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22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BB4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58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761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年初结转和结余</w:t>
            </w:r>
          </w:p>
        </w:tc>
        <w:tc>
          <w:tcPr>
            <w:tcW w:w="16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4AFC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本年收入</w:t>
            </w:r>
          </w:p>
        </w:tc>
        <w:tc>
          <w:tcPr>
            <w:tcW w:w="162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23E2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本年支出</w:t>
            </w:r>
          </w:p>
        </w:tc>
        <w:tc>
          <w:tcPr>
            <w:tcW w:w="258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559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年末结转和结余</w:t>
            </w:r>
          </w:p>
        </w:tc>
      </w:tr>
      <w:tr w14:paraId="53FC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61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96B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科目代码</w:t>
            </w:r>
          </w:p>
        </w:tc>
        <w:tc>
          <w:tcPr>
            <w:tcW w:w="161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161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科目名称</w:t>
            </w: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5A263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8D789A">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9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E546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小计</w:t>
            </w:r>
          </w:p>
        </w:tc>
        <w:tc>
          <w:tcPr>
            <w:tcW w:w="16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8BB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基本支出</w:t>
            </w:r>
          </w:p>
        </w:tc>
        <w:tc>
          <w:tcPr>
            <w:tcW w:w="16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9728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项目支出</w:t>
            </w: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EDD8F7">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5D76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6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582B3">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8B3C59">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20090C">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C4D51">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9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B89808">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7BE28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B1D486">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6B1796">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2338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6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DFC9DF">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061E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CBA70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7A355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9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46FDE8">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40C30C">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6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00930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58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E1A63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6460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2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F25F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8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DF5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BC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56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95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08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8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F8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54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2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C6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C2C3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6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2C33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0534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6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C84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6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39EC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58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9B2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bl>
    <w:p w14:paraId="740D80C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p w14:paraId="2B1B0CB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3E26712B">
      <w:pPr>
        <w:widowControl/>
        <w:jc w:val="left"/>
        <w:textAlignment w:val="center"/>
        <w:rPr>
          <w:rFonts w:hint="eastAsia" w:ascii="仿宋" w:hAnsi="仿宋" w:eastAsia="仿宋" w:cs="Times New Roman"/>
          <w:color w:val="000000"/>
          <w:kern w:val="0"/>
          <w:sz w:val="24"/>
          <w:szCs w:val="24"/>
          <w:lang w:bidi="ar"/>
        </w:rPr>
      </w:pPr>
    </w:p>
    <w:p w14:paraId="14B28AD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1E8CE7D4">
      <w:pPr>
        <w:widowControl/>
        <w:jc w:val="center"/>
        <w:rPr>
          <w:rFonts w:hint="eastAsia" w:ascii="仿宋" w:hAnsi="仿宋" w:eastAsia="仿宋" w:cs="Times New Roman"/>
          <w:color w:val="000000"/>
          <w:kern w:val="0"/>
          <w:sz w:val="36"/>
          <w:szCs w:val="36"/>
        </w:rPr>
      </w:pPr>
    </w:p>
    <w:p w14:paraId="618BEFEA">
      <w:pPr>
        <w:widowControl/>
        <w:spacing w:line="400" w:lineRule="exact"/>
        <w:textAlignment w:val="center"/>
        <w:rPr>
          <w:rFonts w:hint="eastAsia" w:ascii="仿宋" w:hAnsi="仿宋" w:eastAsia="仿宋" w:cs="Times New Roman"/>
          <w:color w:val="000000"/>
          <w:kern w:val="0"/>
          <w:sz w:val="36"/>
          <w:szCs w:val="36"/>
          <w:lang w:bidi="ar"/>
        </w:rPr>
      </w:pPr>
    </w:p>
    <w:p w14:paraId="0545F7C9">
      <w:pPr>
        <w:pStyle w:val="10"/>
        <w:rPr>
          <w:lang w:bidi="ar"/>
        </w:rPr>
      </w:pPr>
    </w:p>
    <w:p w14:paraId="07628065">
      <w:pPr>
        <w:pStyle w:val="10"/>
        <w:rPr>
          <w:lang w:bidi="ar"/>
        </w:rPr>
      </w:pPr>
    </w:p>
    <w:p w14:paraId="0B2B7272">
      <w:pPr>
        <w:pStyle w:val="6"/>
        <w:ind w:firstLine="480"/>
        <w:rPr>
          <w:rFonts w:hint="eastAsia"/>
          <w:lang w:bidi="ar"/>
        </w:rPr>
      </w:pPr>
    </w:p>
    <w:p w14:paraId="37F50000">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CB0621F">
      <w:pPr>
        <w:pStyle w:val="10"/>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株洲市渌口区教育局</w:t>
      </w:r>
      <w:r>
        <w:rPr>
          <w:rFonts w:hint="eastAsia" w:ascii="仿宋" w:hAnsi="仿宋" w:eastAsia="仿宋" w:cs="Times New Roman"/>
          <w:color w:val="000000"/>
          <w:kern w:val="0"/>
          <w:sz w:val="24"/>
          <w:szCs w:val="24"/>
          <w:lang w:val="en-US" w:eastAsia="zh-CN" w:bidi="ar"/>
        </w:rPr>
        <w:t xml:space="preserve">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t/>
      </w:r>
      <w:r>
        <w:rPr>
          <w:rFonts w:hint="eastAsia" w:ascii="仿宋" w:hAnsi="仿宋" w:eastAsia="仿宋" w:cs="Times New Roman"/>
          <w:color w:val="000000"/>
          <w:kern w:val="0"/>
          <w:sz w:val="24"/>
          <w:szCs w:val="24"/>
          <w:lang w:val="en-US" w:eastAsia="zh-CN" w:bidi="ar"/>
        </w:rPr>
        <w:tab/>
      </w:r>
      <w:r>
        <w:rPr>
          <w:rFonts w:ascii="仿宋" w:hAnsi="仿宋" w:eastAsia="仿宋" w:cs="Times New Roman"/>
          <w:color w:val="000000"/>
          <w:kern w:val="0"/>
          <w:sz w:val="24"/>
          <w:szCs w:val="24"/>
          <w:lang w:bidi="ar"/>
        </w:rPr>
        <w:t xml:space="preserve">公开08表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p>
    <w:tbl>
      <w:tblPr>
        <w:tblStyle w:val="12"/>
        <w:tblW w:w="14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9"/>
        <w:gridCol w:w="3842"/>
        <w:gridCol w:w="1910"/>
        <w:gridCol w:w="3075"/>
        <w:gridCol w:w="2703"/>
      </w:tblGrid>
      <w:tr w14:paraId="047E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84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C0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2703"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78B0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本年支出</w:t>
            </w:r>
          </w:p>
        </w:tc>
      </w:tr>
      <w:tr w14:paraId="30F5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67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AF1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科目代码</w:t>
            </w:r>
          </w:p>
        </w:tc>
        <w:tc>
          <w:tcPr>
            <w:tcW w:w="3842"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CB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科目名称</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8316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合计</w:t>
            </w:r>
          </w:p>
        </w:tc>
        <w:tc>
          <w:tcPr>
            <w:tcW w:w="30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AFE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基本支出</w:t>
            </w:r>
          </w:p>
        </w:tc>
        <w:tc>
          <w:tcPr>
            <w:tcW w:w="27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6E2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项目支出</w:t>
            </w:r>
          </w:p>
        </w:tc>
      </w:tr>
      <w:tr w14:paraId="15F4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6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8B1B52">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384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F0418">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B2AC3F">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0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473B4C">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7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52C510">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2AAC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26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E060B3">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384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62EE8">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18C6F7">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0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369A3B">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27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77895">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6F97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4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C6C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56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BA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0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E0B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43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84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FF7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BB92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30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FE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3034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A41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03" w:type="dxa"/>
            <w:gridSpan w:val="5"/>
            <w:tcBorders>
              <w:top w:val="single" w:color="D4D4D4" w:sz="4" w:space="0"/>
              <w:left w:val="nil"/>
              <w:bottom w:val="nil"/>
              <w:right w:val="nil"/>
            </w:tcBorders>
            <w:shd w:val="clear" w:color="auto" w:fill="FFFFFF"/>
            <w:noWrap/>
            <w:vAlign w:val="center"/>
          </w:tcPr>
          <w:p w14:paraId="1140B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1DBBA82">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p>
    <w:p w14:paraId="056999F1">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655C928F">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4920DB12">
      <w:pPr>
        <w:pStyle w:val="10"/>
        <w:rPr>
          <w:rFonts w:hint="eastAsia" w:ascii="仿宋" w:hAnsi="仿宋" w:eastAsia="仿宋"/>
          <w:lang w:bidi="ar"/>
        </w:rPr>
      </w:pPr>
    </w:p>
    <w:p w14:paraId="4A6F2F7D">
      <w:pPr>
        <w:pStyle w:val="6"/>
        <w:rPr>
          <w:rFonts w:hint="eastAsia" w:ascii="仿宋" w:hAnsi="仿宋" w:eastAsia="仿宋"/>
          <w:lang w:bidi="ar"/>
        </w:rPr>
      </w:pPr>
    </w:p>
    <w:p w14:paraId="5692FCD2">
      <w:pPr>
        <w:pStyle w:val="10"/>
        <w:rPr>
          <w:rFonts w:hint="eastAsia" w:ascii="仿宋" w:hAnsi="仿宋" w:eastAsia="仿宋"/>
          <w:lang w:bidi="ar"/>
        </w:rPr>
      </w:pPr>
    </w:p>
    <w:p w14:paraId="34CCDAE7">
      <w:pPr>
        <w:pStyle w:val="10"/>
        <w:spacing w:line="400" w:lineRule="exact"/>
        <w:rPr>
          <w:rFonts w:hint="eastAsia" w:ascii="仿宋" w:hAnsi="仿宋" w:eastAsia="仿宋" w:cs="Times New Roman"/>
          <w:color w:val="000000"/>
          <w:kern w:val="0"/>
          <w:sz w:val="32"/>
          <w:szCs w:val="32"/>
          <w:lang w:bidi="ar"/>
        </w:rPr>
      </w:pPr>
    </w:p>
    <w:p w14:paraId="3E7A83B7">
      <w:pPr>
        <w:widowControl/>
        <w:spacing w:after="156" w:afterLines="50"/>
        <w:jc w:val="center"/>
        <w:textAlignment w:val="center"/>
        <w:rPr>
          <w:rFonts w:ascii="仿宋" w:hAnsi="仿宋" w:eastAsia="仿宋" w:cs="Times New Roman"/>
          <w:color w:val="000000"/>
          <w:kern w:val="0"/>
          <w:sz w:val="36"/>
          <w:szCs w:val="36"/>
          <w:lang w:bidi="ar"/>
        </w:rPr>
      </w:pPr>
    </w:p>
    <w:p w14:paraId="04FD4CEE">
      <w:pPr>
        <w:widowControl/>
        <w:spacing w:after="156" w:afterLines="50"/>
        <w:jc w:val="center"/>
        <w:textAlignment w:val="center"/>
        <w:rPr>
          <w:rFonts w:ascii="仿宋" w:hAnsi="仿宋" w:eastAsia="仿宋" w:cs="Times New Roman"/>
          <w:color w:val="000000"/>
          <w:kern w:val="0"/>
          <w:sz w:val="36"/>
          <w:szCs w:val="36"/>
          <w:lang w:bidi="ar"/>
        </w:rPr>
      </w:pPr>
    </w:p>
    <w:p w14:paraId="0811F6BA">
      <w:pPr>
        <w:widowControl/>
        <w:spacing w:after="156" w:afterLines="50"/>
        <w:jc w:val="center"/>
        <w:textAlignment w:val="center"/>
        <w:rPr>
          <w:rFonts w:ascii="仿宋" w:hAnsi="仿宋" w:eastAsia="仿宋" w:cs="Times New Roman"/>
          <w:color w:val="000000"/>
          <w:kern w:val="0"/>
          <w:sz w:val="36"/>
          <w:szCs w:val="36"/>
          <w:lang w:bidi="ar"/>
        </w:rPr>
      </w:pPr>
    </w:p>
    <w:p w14:paraId="111F16E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E0DD01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E393F1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hint="default" w:ascii="仿宋" w:hAnsi="仿宋" w:eastAsia="仿宋" w:cs="Times New Roman"/>
          <w:color w:val="000000"/>
          <w:sz w:val="20"/>
          <w:szCs w:val="20"/>
          <w:lang w:val="en-US" w:eastAsia="zh-CN"/>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株洲市渌口区教育局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t/>
      </w:r>
      <w:r>
        <w:rPr>
          <w:rFonts w:hint="eastAsia" w:ascii="仿宋" w:hAnsi="仿宋" w:eastAsia="仿宋" w:cs="Times New Roman"/>
          <w:color w:val="000000"/>
          <w:sz w:val="20"/>
          <w:szCs w:val="20"/>
          <w:lang w:val="en-US" w:eastAsia="zh-CN"/>
        </w:rPr>
        <w:tab/>
      </w:r>
      <w:r>
        <w:rPr>
          <w:rFonts w:ascii="仿宋" w:hAnsi="仿宋" w:eastAsia="仿宋" w:cs="Times New Roman"/>
          <w:color w:val="000000"/>
          <w:kern w:val="0"/>
          <w:sz w:val="20"/>
          <w:szCs w:val="20"/>
          <w:lang w:bidi="ar"/>
        </w:rPr>
        <w:t>单位：万元</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715"/>
        <w:gridCol w:w="631"/>
        <w:gridCol w:w="1374"/>
        <w:gridCol w:w="1669"/>
        <w:gridCol w:w="1092"/>
        <w:gridCol w:w="629"/>
        <w:gridCol w:w="1715"/>
        <w:gridCol w:w="631"/>
        <w:gridCol w:w="1374"/>
        <w:gridCol w:w="1672"/>
        <w:gridCol w:w="1089"/>
      </w:tblGrid>
      <w:tr w14:paraId="5902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99"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39A2A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bookmarkStart w:id="10" w:name="_GoBack"/>
            <w:bookmarkEnd w:id="10"/>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C21EA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773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CB8A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CDFC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92"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1D1A7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8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00DF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9EEE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748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93"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28BC7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8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0C8F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787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F92E8C">
            <w:pPr>
              <w:snapToGrid w:val="0"/>
              <w:jc w:val="center"/>
              <w:rPr>
                <w:rFonts w:hint="eastAsia" w:ascii="宋体" w:hAnsi="宋体" w:eastAsia="宋体" w:cs="宋体"/>
                <w:i w:val="0"/>
                <w:iCs w:val="0"/>
                <w:color w:val="000000"/>
                <w:sz w:val="22"/>
                <w:szCs w:val="22"/>
                <w:u w:val="none"/>
              </w:rPr>
            </w:pPr>
          </w:p>
        </w:tc>
        <w:tc>
          <w:tcPr>
            <w:tcW w:w="6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B19D2D">
            <w:pPr>
              <w:snapToGrid w:val="0"/>
              <w:jc w:val="center"/>
              <w:rPr>
                <w:rFonts w:hint="eastAsia" w:ascii="宋体" w:hAnsi="宋体" w:eastAsia="宋体" w:cs="宋体"/>
                <w:i w:val="0"/>
                <w:iCs w:val="0"/>
                <w:color w:val="000000"/>
                <w:sz w:val="22"/>
                <w:szCs w:val="22"/>
                <w:u w:val="none"/>
              </w:rPr>
            </w:pPr>
          </w:p>
        </w:tc>
        <w:tc>
          <w:tcPr>
            <w:tcW w:w="22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B2307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8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09243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58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B0551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689CD1">
            <w:pPr>
              <w:snapToGrid w:val="0"/>
              <w:jc w:val="center"/>
              <w:rPr>
                <w:rFonts w:hint="eastAsia" w:ascii="宋体" w:hAnsi="宋体" w:eastAsia="宋体" w:cs="宋体"/>
                <w:i w:val="0"/>
                <w:iCs w:val="0"/>
                <w:color w:val="000000"/>
                <w:sz w:val="22"/>
                <w:szCs w:val="22"/>
                <w:u w:val="none"/>
              </w:rPr>
            </w:pPr>
          </w:p>
        </w:tc>
        <w:tc>
          <w:tcPr>
            <w:tcW w:w="2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91DFF9">
            <w:pPr>
              <w:snapToGrid w:val="0"/>
              <w:jc w:val="center"/>
              <w:rPr>
                <w:rFonts w:hint="eastAsia" w:ascii="宋体" w:hAnsi="宋体" w:eastAsia="宋体" w:cs="宋体"/>
                <w:i w:val="0"/>
                <w:iCs w:val="0"/>
                <w:color w:val="000000"/>
                <w:sz w:val="22"/>
                <w:szCs w:val="22"/>
                <w:u w:val="none"/>
              </w:rPr>
            </w:pPr>
          </w:p>
        </w:tc>
        <w:tc>
          <w:tcPr>
            <w:tcW w:w="6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270AF5">
            <w:pPr>
              <w:snapToGrid w:val="0"/>
              <w:jc w:val="center"/>
              <w:rPr>
                <w:rFonts w:hint="eastAsia" w:ascii="宋体" w:hAnsi="宋体" w:eastAsia="宋体" w:cs="宋体"/>
                <w:i w:val="0"/>
                <w:iCs w:val="0"/>
                <w:color w:val="000000"/>
                <w:sz w:val="22"/>
                <w:szCs w:val="22"/>
                <w:u w:val="none"/>
              </w:rPr>
            </w:pPr>
          </w:p>
        </w:tc>
        <w:tc>
          <w:tcPr>
            <w:tcW w:w="22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F598C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8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D68DF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587"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D4A5E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3FD0DB">
            <w:pPr>
              <w:snapToGrid w:val="0"/>
              <w:jc w:val="center"/>
              <w:rPr>
                <w:rFonts w:hint="eastAsia" w:ascii="宋体" w:hAnsi="宋体" w:eastAsia="宋体" w:cs="宋体"/>
                <w:i w:val="0"/>
                <w:iCs w:val="0"/>
                <w:color w:val="000000"/>
                <w:sz w:val="22"/>
                <w:szCs w:val="22"/>
                <w:u w:val="none"/>
              </w:rPr>
            </w:pPr>
          </w:p>
        </w:tc>
      </w:tr>
      <w:tr w14:paraId="31C4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C857C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3E6A2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DB91B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113E0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EB36B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6A273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DAF15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A483D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B52BC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20D52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D5BBF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60FAA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646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A5998">
            <w:pPr>
              <w:snapToGrid w:val="0"/>
              <w:jc w:val="right"/>
              <w:rPr>
                <w:rFonts w:hint="eastAsia" w:ascii="宋体" w:hAnsi="宋体" w:eastAsia="宋体" w:cs="宋体"/>
                <w:i w:val="0"/>
                <w:iCs w:val="0"/>
                <w:color w:val="0000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E5081">
            <w:pPr>
              <w:snapToGrid w:val="0"/>
              <w:jc w:val="right"/>
              <w:rPr>
                <w:rFonts w:hint="eastAsia" w:ascii="宋体" w:hAnsi="宋体" w:eastAsia="宋体" w:cs="宋体"/>
                <w:i w:val="0"/>
                <w:iCs w:val="0"/>
                <w:color w:val="000000"/>
                <w:sz w:val="22"/>
                <w:szCs w:val="22"/>
                <w:u w:val="none"/>
              </w:rPr>
            </w:pPr>
          </w:p>
        </w:tc>
        <w:tc>
          <w:tcPr>
            <w:tcW w:w="2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2FE91">
            <w:pPr>
              <w:snapToGrid w:val="0"/>
              <w:jc w:val="right"/>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6F592">
            <w:pPr>
              <w:snapToGrid w:val="0"/>
              <w:jc w:val="right"/>
              <w:rPr>
                <w:rFonts w:hint="eastAsia" w:ascii="宋体" w:hAnsi="宋体" w:eastAsia="宋体" w:cs="宋体"/>
                <w:i w:val="0"/>
                <w:iCs w:val="0"/>
                <w:color w:val="000000"/>
                <w:sz w:val="22"/>
                <w:szCs w:val="22"/>
                <w:u w:val="none"/>
              </w:rPr>
            </w:pPr>
          </w:p>
        </w:tc>
        <w:tc>
          <w:tcPr>
            <w:tcW w:w="58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8D5F5">
            <w:pPr>
              <w:snapToGrid w:val="0"/>
              <w:jc w:val="right"/>
              <w:rPr>
                <w:rFonts w:hint="eastAsia" w:ascii="宋体" w:hAnsi="宋体" w:eastAsia="宋体" w:cs="宋体"/>
                <w:i w:val="0"/>
                <w:iCs w:val="0"/>
                <w:color w:val="000000"/>
                <w:sz w:val="22"/>
                <w:szCs w:val="22"/>
                <w:u w:val="none"/>
              </w:rPr>
            </w:pPr>
          </w:p>
        </w:tc>
        <w:tc>
          <w:tcPr>
            <w:tcW w:w="3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D592F">
            <w:pPr>
              <w:snapToGrid w:val="0"/>
              <w:jc w:val="right"/>
              <w:rPr>
                <w:rFonts w:hint="eastAsia" w:ascii="宋体" w:hAnsi="宋体" w:eastAsia="宋体" w:cs="宋体"/>
                <w:i w:val="0"/>
                <w:iCs w:val="0"/>
                <w:color w:val="000000"/>
                <w:sz w:val="22"/>
                <w:szCs w:val="22"/>
                <w:u w:val="none"/>
              </w:rPr>
            </w:pPr>
          </w:p>
        </w:tc>
        <w:tc>
          <w:tcPr>
            <w:tcW w:w="2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E1484">
            <w:pPr>
              <w:snapToGrid w:val="0"/>
              <w:jc w:val="right"/>
              <w:rPr>
                <w:rFonts w:hint="eastAsia" w:ascii="宋体" w:hAnsi="宋体" w:eastAsia="宋体" w:cs="宋体"/>
                <w:i w:val="0"/>
                <w:iCs w:val="0"/>
                <w:color w:val="0000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5AC4E">
            <w:pPr>
              <w:snapToGrid w:val="0"/>
              <w:jc w:val="right"/>
              <w:rPr>
                <w:rFonts w:hint="eastAsia" w:ascii="宋体" w:hAnsi="宋体" w:eastAsia="宋体" w:cs="宋体"/>
                <w:i w:val="0"/>
                <w:iCs w:val="0"/>
                <w:color w:val="000000"/>
                <w:sz w:val="22"/>
                <w:szCs w:val="22"/>
                <w:u w:val="none"/>
              </w:rPr>
            </w:pPr>
          </w:p>
        </w:tc>
        <w:tc>
          <w:tcPr>
            <w:tcW w:w="2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C1EB0">
            <w:pPr>
              <w:snapToGrid w:val="0"/>
              <w:jc w:val="right"/>
              <w:rPr>
                <w:rFonts w:hint="eastAsia" w:ascii="宋体" w:hAnsi="宋体" w:eastAsia="宋体" w:cs="宋体"/>
                <w:i w:val="0"/>
                <w:iCs w:val="0"/>
                <w:color w:val="000000"/>
                <w:sz w:val="22"/>
                <w:szCs w:val="22"/>
                <w:u w:val="none"/>
              </w:rPr>
            </w:pPr>
          </w:p>
        </w:tc>
        <w:tc>
          <w:tcPr>
            <w:tcW w:w="4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A3EE0">
            <w:pPr>
              <w:snapToGrid w:val="0"/>
              <w:jc w:val="right"/>
              <w:rPr>
                <w:rFonts w:hint="eastAsia" w:ascii="宋体" w:hAnsi="宋体" w:eastAsia="宋体" w:cs="宋体"/>
                <w:i w:val="0"/>
                <w:iCs w:val="0"/>
                <w:color w:val="000000"/>
                <w:sz w:val="22"/>
                <w:szCs w:val="22"/>
                <w:u w:val="none"/>
              </w:rPr>
            </w:pPr>
          </w:p>
        </w:tc>
        <w:tc>
          <w:tcPr>
            <w:tcW w:w="5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48329">
            <w:pPr>
              <w:snapToGrid w:val="0"/>
              <w:jc w:val="right"/>
              <w:rPr>
                <w:rFonts w:hint="eastAsia" w:ascii="宋体" w:hAnsi="宋体" w:eastAsia="宋体" w:cs="宋体"/>
                <w:i w:val="0"/>
                <w:iCs w:val="0"/>
                <w:color w:val="000000"/>
                <w:sz w:val="22"/>
                <w:szCs w:val="22"/>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B223D">
            <w:pPr>
              <w:snapToGrid w:val="0"/>
              <w:jc w:val="right"/>
              <w:rPr>
                <w:rFonts w:hint="eastAsia" w:ascii="宋体" w:hAnsi="宋体" w:eastAsia="宋体" w:cs="宋体"/>
                <w:i w:val="0"/>
                <w:iCs w:val="0"/>
                <w:color w:val="000000"/>
                <w:sz w:val="22"/>
                <w:szCs w:val="22"/>
                <w:u w:val="none"/>
              </w:rPr>
            </w:pPr>
          </w:p>
        </w:tc>
      </w:tr>
      <w:tr w14:paraId="088B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2"/>
            <w:tcBorders>
              <w:top w:val="single" w:color="D4D4D4" w:sz="4" w:space="0"/>
              <w:left w:val="nil"/>
              <w:bottom w:val="nil"/>
              <w:right w:val="nil"/>
            </w:tcBorders>
            <w:shd w:val="clear" w:color="auto" w:fill="FFFFFF"/>
            <w:vAlign w:val="center"/>
          </w:tcPr>
          <w:p w14:paraId="75F402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9F21CB9">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4054D2E">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2A806B0D">
      <w:pPr>
        <w:pStyle w:val="16"/>
        <w:spacing w:line="640" w:lineRule="exact"/>
        <w:ind w:firstLine="522" w:firstLineChars="100"/>
        <w:jc w:val="center"/>
        <w:rPr>
          <w:rFonts w:hint="eastAsia" w:ascii="仿宋" w:hAnsi="仿宋" w:eastAsia="仿宋" w:cs="仿宋"/>
          <w:b/>
          <w:bCs/>
          <w:sz w:val="52"/>
          <w:szCs w:val="52"/>
        </w:rPr>
      </w:pPr>
    </w:p>
    <w:p w14:paraId="555E2284">
      <w:pPr>
        <w:pStyle w:val="16"/>
        <w:spacing w:line="640" w:lineRule="exact"/>
        <w:ind w:firstLine="522" w:firstLineChars="100"/>
        <w:jc w:val="center"/>
        <w:rPr>
          <w:rFonts w:hint="eastAsia" w:ascii="仿宋" w:hAnsi="仿宋" w:eastAsia="仿宋" w:cs="仿宋"/>
          <w:b/>
          <w:bCs/>
          <w:sz w:val="52"/>
          <w:szCs w:val="52"/>
        </w:rPr>
      </w:pPr>
    </w:p>
    <w:p w14:paraId="01320C63">
      <w:pPr>
        <w:pStyle w:val="16"/>
        <w:spacing w:line="640" w:lineRule="exact"/>
        <w:ind w:firstLine="522" w:firstLineChars="100"/>
        <w:jc w:val="center"/>
        <w:rPr>
          <w:rFonts w:hint="eastAsia" w:ascii="仿宋" w:hAnsi="仿宋" w:eastAsia="仿宋" w:cs="仿宋"/>
          <w:b/>
          <w:bCs/>
          <w:sz w:val="52"/>
          <w:szCs w:val="52"/>
        </w:rPr>
      </w:pPr>
    </w:p>
    <w:p w14:paraId="22BDFD62">
      <w:pPr>
        <w:pStyle w:val="16"/>
        <w:spacing w:line="640" w:lineRule="exact"/>
        <w:ind w:firstLine="522" w:firstLineChars="100"/>
        <w:jc w:val="center"/>
        <w:rPr>
          <w:rFonts w:hint="eastAsia" w:ascii="仿宋" w:hAnsi="仿宋" w:eastAsia="仿宋" w:cs="仿宋"/>
          <w:b/>
          <w:bCs/>
          <w:sz w:val="52"/>
          <w:szCs w:val="52"/>
        </w:rPr>
      </w:pPr>
    </w:p>
    <w:p w14:paraId="17AE9094">
      <w:pPr>
        <w:pStyle w:val="16"/>
        <w:spacing w:line="640" w:lineRule="exact"/>
        <w:ind w:firstLine="522" w:firstLineChars="100"/>
        <w:jc w:val="center"/>
        <w:rPr>
          <w:rFonts w:hint="eastAsia" w:ascii="仿宋" w:hAnsi="仿宋" w:eastAsia="仿宋" w:cs="仿宋"/>
          <w:b/>
          <w:bCs/>
          <w:sz w:val="52"/>
          <w:szCs w:val="52"/>
        </w:rPr>
      </w:pPr>
    </w:p>
    <w:p w14:paraId="753ADEB9">
      <w:pPr>
        <w:pStyle w:val="16"/>
        <w:spacing w:line="640" w:lineRule="exact"/>
        <w:ind w:firstLine="522" w:firstLineChars="100"/>
        <w:jc w:val="center"/>
        <w:rPr>
          <w:rFonts w:hint="eastAsia" w:ascii="仿宋" w:hAnsi="仿宋" w:eastAsia="仿宋" w:cs="仿宋"/>
          <w:b/>
          <w:bCs/>
          <w:sz w:val="52"/>
          <w:szCs w:val="52"/>
        </w:rPr>
      </w:pPr>
    </w:p>
    <w:p w14:paraId="050BAA6D">
      <w:pPr>
        <w:pStyle w:val="16"/>
        <w:spacing w:line="640" w:lineRule="exact"/>
        <w:ind w:firstLine="522" w:firstLineChars="100"/>
        <w:jc w:val="center"/>
        <w:rPr>
          <w:rFonts w:hint="eastAsia" w:ascii="仿宋" w:hAnsi="仿宋" w:eastAsia="仿宋" w:cs="仿宋"/>
          <w:b/>
          <w:bCs/>
          <w:sz w:val="52"/>
          <w:szCs w:val="52"/>
        </w:rPr>
      </w:pPr>
    </w:p>
    <w:p w14:paraId="3A81978E">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584D4B1">
      <w:pPr>
        <w:pStyle w:val="16"/>
        <w:spacing w:line="640" w:lineRule="exact"/>
        <w:jc w:val="center"/>
        <w:rPr>
          <w:rFonts w:hint="eastAsia" w:ascii="仿宋" w:hAnsi="仿宋" w:eastAsia="仿宋" w:cs="仿宋"/>
          <w:b/>
          <w:bCs/>
          <w:sz w:val="52"/>
          <w:szCs w:val="52"/>
        </w:rPr>
      </w:pPr>
    </w:p>
    <w:p w14:paraId="3D14688A">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767665F3">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0428A4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CAB87D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3225.4</w:t>
      </w:r>
      <w:r>
        <w:rPr>
          <w:rFonts w:ascii="仿宋" w:hAnsi="仿宋" w:eastAsia="仿宋" w:cs="仿宋"/>
        </w:rPr>
        <w:t>万元。与上年相比，增加</w:t>
      </w:r>
      <w:r>
        <w:rPr>
          <w:rFonts w:hint="eastAsia" w:ascii="仿宋" w:hAnsi="仿宋" w:eastAsia="仿宋" w:cs="仿宋"/>
          <w:lang w:val="en-US" w:eastAsia="zh-CN"/>
        </w:rPr>
        <w:t>376.9</w:t>
      </w:r>
      <w:r>
        <w:rPr>
          <w:rFonts w:ascii="仿宋" w:hAnsi="仿宋" w:eastAsia="仿宋" w:cs="仿宋"/>
        </w:rPr>
        <w:t>万元，增长</w:t>
      </w:r>
      <w:r>
        <w:rPr>
          <w:rFonts w:hint="eastAsia" w:ascii="仿宋" w:hAnsi="仿宋" w:eastAsia="仿宋" w:cs="仿宋"/>
          <w:lang w:val="en-US" w:eastAsia="zh-CN"/>
        </w:rPr>
        <w:t>13.23</w:t>
      </w:r>
      <w:r>
        <w:rPr>
          <w:rFonts w:ascii="仿宋" w:hAnsi="仿宋" w:eastAsia="仿宋" w:cs="仿宋"/>
        </w:rPr>
        <w:t>%，主要是因</w:t>
      </w:r>
      <w:r>
        <w:rPr>
          <w:rFonts w:hint="eastAsia" w:ascii="仿宋" w:hAnsi="仿宋" w:eastAsia="仿宋" w:cs="仿宋"/>
          <w:lang w:eastAsia="zh-CN"/>
        </w:rPr>
        <w:t>为本年度增加</w:t>
      </w:r>
      <w:r>
        <w:rPr>
          <w:rFonts w:hint="eastAsia" w:ascii="仿宋" w:hAnsi="仿宋" w:eastAsia="仿宋" w:cs="仿宋"/>
          <w:lang w:val="en-US" w:eastAsia="zh-CN"/>
        </w:rPr>
        <w:t>17人，</w:t>
      </w:r>
      <w:r>
        <w:rPr>
          <w:rFonts w:hint="eastAsia" w:ascii="仿宋" w:hAnsi="仿宋" w:eastAsia="仿宋" w:cs="仿宋"/>
        </w:rPr>
        <w:t>各类人员经费大幅提高</w:t>
      </w:r>
      <w:r>
        <w:rPr>
          <w:rFonts w:hint="eastAsia" w:ascii="仿宋" w:hAnsi="仿宋" w:eastAsia="仿宋" w:cs="仿宋"/>
          <w:lang w:eastAsia="zh-CN"/>
        </w:rPr>
        <w:t>。</w:t>
      </w:r>
    </w:p>
    <w:p w14:paraId="0764E21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0BEE67E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3225.4</w:t>
      </w:r>
      <w:r>
        <w:rPr>
          <w:rFonts w:ascii="仿宋" w:hAnsi="仿宋" w:eastAsia="仿宋" w:cs="仿宋"/>
        </w:rPr>
        <w:t>万元，其中：财政拨款收入</w:t>
      </w:r>
      <w:r>
        <w:rPr>
          <w:rFonts w:hint="eastAsia" w:ascii="仿宋" w:hAnsi="仿宋" w:eastAsia="仿宋" w:cs="仿宋"/>
        </w:rPr>
        <w:t>3136.16</w:t>
      </w:r>
      <w:r>
        <w:rPr>
          <w:rFonts w:ascii="仿宋" w:hAnsi="仿宋" w:eastAsia="仿宋" w:cs="仿宋"/>
        </w:rPr>
        <w:t>万元，占</w:t>
      </w:r>
      <w:r>
        <w:rPr>
          <w:rFonts w:hint="eastAsia" w:ascii="仿宋" w:hAnsi="仿宋" w:eastAsia="仿宋" w:cs="仿宋"/>
        </w:rPr>
        <w:t>97.23</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89.24</w:t>
      </w:r>
      <w:r>
        <w:rPr>
          <w:rFonts w:ascii="仿宋" w:hAnsi="仿宋" w:eastAsia="仿宋" w:cs="仿宋"/>
        </w:rPr>
        <w:t>万元，占</w:t>
      </w:r>
      <w:r>
        <w:rPr>
          <w:rFonts w:hint="eastAsia" w:ascii="仿宋" w:hAnsi="仿宋" w:eastAsia="仿宋" w:cs="仿宋"/>
        </w:rPr>
        <w:t>2.77</w:t>
      </w:r>
      <w:r>
        <w:rPr>
          <w:rFonts w:ascii="仿宋" w:hAnsi="仿宋" w:eastAsia="仿宋" w:cs="仿宋"/>
        </w:rPr>
        <w:t xml:space="preserve"> %。</w:t>
      </w:r>
    </w:p>
    <w:p w14:paraId="3AAF3C4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04A9810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3225.4</w:t>
      </w:r>
      <w:r>
        <w:rPr>
          <w:rFonts w:ascii="仿宋" w:hAnsi="仿宋" w:eastAsia="仿宋" w:cs="仿宋"/>
        </w:rPr>
        <w:t>万元，其中：基本支出</w:t>
      </w:r>
      <w:r>
        <w:rPr>
          <w:rFonts w:hint="eastAsia" w:ascii="仿宋" w:hAnsi="仿宋" w:eastAsia="仿宋" w:cs="仿宋"/>
        </w:rPr>
        <w:t>3225.4</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A1D0C0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69D919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3136.16</w:t>
      </w:r>
      <w:r>
        <w:rPr>
          <w:rFonts w:ascii="仿宋" w:hAnsi="仿宋" w:eastAsia="仿宋" w:cs="仿宋"/>
        </w:rPr>
        <w:t>万元，与上年相比，增加</w:t>
      </w:r>
      <w:r>
        <w:rPr>
          <w:rFonts w:hint="eastAsia" w:ascii="仿宋" w:hAnsi="仿宋" w:eastAsia="仿宋" w:cs="仿宋"/>
          <w:lang w:val="en-US" w:eastAsia="zh-CN"/>
        </w:rPr>
        <w:t>360.82</w:t>
      </w:r>
      <w:r>
        <w:rPr>
          <w:rFonts w:ascii="仿宋" w:hAnsi="仿宋" w:eastAsia="仿宋" w:cs="仿宋"/>
        </w:rPr>
        <w:t>万元,增长</w:t>
      </w:r>
      <w:r>
        <w:rPr>
          <w:rFonts w:hint="eastAsia" w:ascii="仿宋" w:hAnsi="仿宋" w:eastAsia="仿宋" w:cs="仿宋"/>
          <w:lang w:val="en-US" w:eastAsia="zh-CN"/>
        </w:rPr>
        <w:t xml:space="preserve">13 </w:t>
      </w:r>
      <w:r>
        <w:rPr>
          <w:rFonts w:ascii="仿宋" w:hAnsi="仿宋" w:eastAsia="仿宋" w:cs="仿宋"/>
        </w:rPr>
        <w:t>%，主要是因为</w:t>
      </w:r>
      <w:r>
        <w:rPr>
          <w:rFonts w:hint="eastAsia" w:ascii="仿宋" w:hAnsi="仿宋" w:eastAsia="仿宋" w:cs="仿宋"/>
          <w:lang w:eastAsia="zh-CN"/>
        </w:rPr>
        <w:t>本年度增加</w:t>
      </w:r>
      <w:r>
        <w:rPr>
          <w:rFonts w:hint="eastAsia" w:ascii="仿宋" w:hAnsi="仿宋" w:eastAsia="仿宋" w:cs="仿宋"/>
          <w:lang w:val="en-US" w:eastAsia="zh-CN"/>
        </w:rPr>
        <w:t>17人，</w:t>
      </w:r>
      <w:r>
        <w:rPr>
          <w:rFonts w:hint="eastAsia" w:ascii="仿宋" w:hAnsi="仿宋" w:eastAsia="仿宋" w:cs="仿宋"/>
        </w:rPr>
        <w:t>各类人员经费大幅提高</w:t>
      </w:r>
      <w:r>
        <w:rPr>
          <w:rFonts w:hint="eastAsia" w:ascii="仿宋" w:hAnsi="仿宋" w:eastAsia="仿宋" w:cs="仿宋"/>
          <w:lang w:eastAsia="zh-CN"/>
        </w:rPr>
        <w:t>。</w:t>
      </w:r>
    </w:p>
    <w:p w14:paraId="7B283F9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DF203D8">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9C9EB9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2024年度财政拨款支出</w:t>
      </w:r>
      <w:r>
        <w:rPr>
          <w:rFonts w:hint="eastAsia" w:ascii="仿宋" w:hAnsi="仿宋" w:eastAsia="仿宋" w:cs="仿宋"/>
        </w:rPr>
        <w:t>3136.16</w:t>
      </w:r>
      <w:r>
        <w:rPr>
          <w:rFonts w:ascii="仿宋" w:hAnsi="仿宋" w:eastAsia="仿宋" w:cs="仿宋"/>
        </w:rPr>
        <w:t>万元，占本年支出合计的</w:t>
      </w:r>
      <w:r>
        <w:rPr>
          <w:rFonts w:hint="eastAsia" w:ascii="仿宋" w:hAnsi="仿宋" w:eastAsia="仿宋" w:cs="仿宋"/>
        </w:rPr>
        <w:t>97.23</w:t>
      </w:r>
      <w:r>
        <w:rPr>
          <w:rFonts w:ascii="仿宋" w:hAnsi="仿宋" w:eastAsia="仿宋" w:cs="仿宋"/>
        </w:rPr>
        <w:t xml:space="preserve"> %，与上年相比，财政拨款支出增加</w:t>
      </w:r>
      <w:r>
        <w:rPr>
          <w:rFonts w:hint="eastAsia" w:ascii="仿宋" w:hAnsi="仿宋" w:eastAsia="仿宋" w:cs="仿宋"/>
          <w:lang w:val="en-US" w:eastAsia="zh-CN"/>
        </w:rPr>
        <w:t>360.82</w:t>
      </w:r>
      <w:r>
        <w:rPr>
          <w:rFonts w:ascii="仿宋" w:hAnsi="仿宋" w:eastAsia="仿宋" w:cs="仿宋"/>
        </w:rPr>
        <w:t>万元，增长</w:t>
      </w:r>
      <w:r>
        <w:rPr>
          <w:rFonts w:hint="eastAsia" w:ascii="仿宋" w:hAnsi="仿宋" w:eastAsia="仿宋" w:cs="仿宋"/>
          <w:lang w:val="en-US" w:eastAsia="zh-CN"/>
        </w:rPr>
        <w:t>13</w:t>
      </w:r>
      <w:r>
        <w:rPr>
          <w:rFonts w:ascii="仿宋" w:hAnsi="仿宋" w:eastAsia="仿宋" w:cs="仿宋"/>
        </w:rPr>
        <w:t>%，主要是因</w:t>
      </w:r>
      <w:r>
        <w:rPr>
          <w:rFonts w:hint="eastAsia" w:ascii="仿宋" w:hAnsi="仿宋" w:eastAsia="仿宋" w:cs="仿宋"/>
          <w:lang w:eastAsia="zh-CN"/>
        </w:rPr>
        <w:t>为本年度增加</w:t>
      </w:r>
      <w:r>
        <w:rPr>
          <w:rFonts w:hint="eastAsia" w:ascii="仿宋" w:hAnsi="仿宋" w:eastAsia="仿宋" w:cs="仿宋"/>
          <w:lang w:val="en-US" w:eastAsia="zh-CN"/>
        </w:rPr>
        <w:t>17人，</w:t>
      </w:r>
      <w:r>
        <w:rPr>
          <w:rFonts w:hint="eastAsia" w:ascii="仿宋" w:hAnsi="仿宋" w:eastAsia="仿宋" w:cs="仿宋"/>
        </w:rPr>
        <w:t>各类人员经费大幅提高</w:t>
      </w:r>
      <w:r>
        <w:rPr>
          <w:rFonts w:hint="eastAsia" w:ascii="仿宋" w:hAnsi="仿宋" w:eastAsia="仿宋" w:cs="仿宋"/>
          <w:lang w:eastAsia="zh-CN"/>
        </w:rPr>
        <w:t>及保安、校车等业务经费支出增加。</w:t>
      </w:r>
    </w:p>
    <w:p w14:paraId="5303831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48899D76">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3136.16</w:t>
      </w:r>
      <w:r>
        <w:rPr>
          <w:rFonts w:ascii="仿宋" w:hAnsi="仿宋" w:eastAsia="仿宋" w:cs="仿宋"/>
        </w:rPr>
        <w:t>万元，主要用于以下方面：一般公共服务（类）支出</w:t>
      </w:r>
      <w:r>
        <w:rPr>
          <w:rFonts w:hint="eastAsia" w:ascii="仿宋" w:hAnsi="仿宋" w:eastAsia="仿宋" w:cs="仿宋"/>
        </w:rPr>
        <w:t>0.91</w:t>
      </w:r>
      <w:r>
        <w:rPr>
          <w:rFonts w:ascii="仿宋" w:hAnsi="仿宋" w:eastAsia="仿宋" w:cs="仿宋"/>
        </w:rPr>
        <w:t>万元，占</w:t>
      </w:r>
      <w:r>
        <w:rPr>
          <w:rFonts w:hint="eastAsia" w:ascii="仿宋" w:hAnsi="仿宋" w:eastAsia="仿宋" w:cs="仿宋"/>
        </w:rPr>
        <w:t>0.03</w:t>
      </w:r>
      <w:r>
        <w:rPr>
          <w:rFonts w:ascii="仿宋" w:hAnsi="仿宋" w:eastAsia="仿宋" w:cs="仿宋"/>
        </w:rPr>
        <w:t xml:space="preserve"> %；教育（类）支出</w:t>
      </w:r>
      <w:r>
        <w:rPr>
          <w:rFonts w:hint="eastAsia" w:ascii="仿宋" w:hAnsi="仿宋" w:eastAsia="仿宋" w:cs="仿宋"/>
        </w:rPr>
        <w:t>3135.25</w:t>
      </w:r>
      <w:r>
        <w:rPr>
          <w:rFonts w:ascii="仿宋" w:hAnsi="仿宋" w:eastAsia="仿宋" w:cs="仿宋"/>
        </w:rPr>
        <w:t>万元，占</w:t>
      </w:r>
      <w:r>
        <w:rPr>
          <w:rFonts w:hint="eastAsia" w:ascii="仿宋" w:hAnsi="仿宋" w:eastAsia="仿宋" w:cs="仿宋"/>
        </w:rPr>
        <w:t>99.97</w:t>
      </w:r>
      <w:r>
        <w:rPr>
          <w:rFonts w:ascii="仿宋" w:hAnsi="仿宋" w:eastAsia="仿宋" w:cs="仿宋"/>
        </w:rPr>
        <w:t xml:space="preserve"> %</w:t>
      </w:r>
      <w:r>
        <w:rPr>
          <w:rFonts w:hint="eastAsia" w:ascii="仿宋" w:hAnsi="仿宋" w:eastAsia="仿宋" w:cs="仿宋"/>
        </w:rPr>
        <w:t>。</w:t>
      </w:r>
    </w:p>
    <w:p w14:paraId="0A487D7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503BBC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 xml:space="preserve"> 795.63</w:t>
      </w:r>
      <w:r>
        <w:rPr>
          <w:rFonts w:ascii="仿宋" w:hAnsi="仿宋" w:eastAsia="仿宋" w:cs="仿宋"/>
        </w:rPr>
        <w:t>万元，支出决算数为</w:t>
      </w:r>
      <w:r>
        <w:rPr>
          <w:rFonts w:hint="eastAsia" w:ascii="仿宋" w:hAnsi="仿宋" w:eastAsia="仿宋" w:cs="仿宋"/>
          <w:lang w:val="en-US" w:eastAsia="zh-CN"/>
        </w:rPr>
        <w:t xml:space="preserve"> 3136.16</w:t>
      </w:r>
      <w:r>
        <w:rPr>
          <w:rFonts w:ascii="仿宋" w:hAnsi="仿宋" w:eastAsia="仿宋" w:cs="仿宋"/>
        </w:rPr>
        <w:t>万元，完成年初预算的</w:t>
      </w:r>
      <w:r>
        <w:rPr>
          <w:rFonts w:hint="eastAsia" w:ascii="仿宋" w:hAnsi="仿宋" w:eastAsia="仿宋" w:cs="仿宋"/>
          <w:lang w:val="en-US" w:eastAsia="zh-CN"/>
        </w:rPr>
        <w:t xml:space="preserve"> 294.17</w:t>
      </w:r>
      <w:r>
        <w:rPr>
          <w:rFonts w:ascii="仿宋" w:hAnsi="仿宋" w:eastAsia="仿宋" w:cs="仿宋"/>
        </w:rPr>
        <w:t>%，其中：</w:t>
      </w:r>
    </w:p>
    <w:p w14:paraId="6993E6A9">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eastAsia="zh-CN"/>
        </w:rPr>
        <w:t>一般公共服务支出</w:t>
      </w:r>
      <w:r>
        <w:rPr>
          <w:rFonts w:ascii="仿宋" w:hAnsi="仿宋" w:eastAsia="仿宋" w:cs="仿宋"/>
        </w:rPr>
        <w:t>（类）</w:t>
      </w:r>
      <w:r>
        <w:rPr>
          <w:rFonts w:hint="eastAsia" w:ascii="仿宋" w:hAnsi="仿宋" w:eastAsia="仿宋" w:cs="仿宋"/>
          <w:lang w:val="en-US" w:eastAsia="zh-CN"/>
        </w:rPr>
        <w:t>商贸事务</w:t>
      </w:r>
      <w:r>
        <w:rPr>
          <w:rFonts w:ascii="仿宋" w:hAnsi="仿宋" w:eastAsia="仿宋" w:cs="仿宋"/>
        </w:rPr>
        <w:t>（款）</w:t>
      </w:r>
      <w:r>
        <w:rPr>
          <w:rFonts w:hint="eastAsia" w:ascii="仿宋" w:hAnsi="仿宋" w:eastAsia="仿宋" w:cs="仿宋"/>
          <w:lang w:val="en-US" w:eastAsia="zh-CN"/>
        </w:rPr>
        <w:t>其他商贸事务支出</w:t>
      </w:r>
      <w:r>
        <w:rPr>
          <w:rFonts w:ascii="仿宋" w:hAnsi="仿宋" w:eastAsia="仿宋" w:cs="仿宋"/>
        </w:rPr>
        <w:t>（项）</w:t>
      </w:r>
      <w:r>
        <w:rPr>
          <w:rFonts w:hint="eastAsia" w:ascii="仿宋" w:hAnsi="仿宋" w:eastAsia="仿宋" w:cs="仿宋"/>
          <w:lang w:eastAsia="zh-CN"/>
        </w:rPr>
        <w:t>。</w:t>
      </w:r>
    </w:p>
    <w:p w14:paraId="45469FB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年初预算为0.91万元，支出决算为0.91万元，完成年初预算</w:t>
      </w:r>
    </w:p>
    <w:p w14:paraId="260B4665">
      <w:pPr>
        <w:pStyle w:val="4"/>
        <w:numPr>
          <w:ilvl w:val="0"/>
          <w:numId w:val="0"/>
        </w:numPr>
        <w:tabs>
          <w:tab w:val="left" w:pos="3381"/>
          <w:tab w:val="left" w:pos="3864"/>
          <w:tab w:val="left" w:pos="6248"/>
          <w:tab w:val="left" w:pos="7386"/>
        </w:tabs>
        <w:overflowPunct w:val="0"/>
        <w:spacing w:before="15" w:beforeLines="5"/>
        <w:ind w:leftChars="400" w:right="155" w:rightChars="74"/>
        <w:rPr>
          <w:rFonts w:hint="eastAsia" w:ascii="仿宋" w:hAnsi="仿宋" w:eastAsia="仿宋" w:cs="仿宋"/>
          <w:lang w:eastAsia="zh-CN"/>
        </w:rPr>
      </w:pPr>
      <w:r>
        <w:rPr>
          <w:rFonts w:hint="eastAsia" w:ascii="仿宋" w:hAnsi="仿宋" w:eastAsia="仿宋" w:cs="仿宋"/>
          <w:lang w:val="en-US" w:eastAsia="zh-CN"/>
        </w:rPr>
        <w:t>的100%。</w:t>
      </w:r>
    </w:p>
    <w:p w14:paraId="38360085">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教育管理事务</w:t>
      </w:r>
      <w:r>
        <w:rPr>
          <w:rFonts w:ascii="仿宋" w:hAnsi="仿宋" w:eastAsia="仿宋" w:cs="仿宋"/>
        </w:rPr>
        <w:t>（款）</w:t>
      </w:r>
      <w:r>
        <w:rPr>
          <w:rFonts w:hint="eastAsia" w:ascii="仿宋" w:hAnsi="仿宋" w:eastAsia="仿宋" w:cs="仿宋"/>
          <w:lang w:val="en-US" w:eastAsia="zh-CN"/>
        </w:rPr>
        <w:t>行政运行</w:t>
      </w:r>
      <w:r>
        <w:rPr>
          <w:rFonts w:ascii="仿宋" w:hAnsi="仿宋" w:eastAsia="仿宋" w:cs="仿宋"/>
        </w:rPr>
        <w:t>（项）</w:t>
      </w:r>
      <w:r>
        <w:rPr>
          <w:rFonts w:hint="eastAsia" w:ascii="仿宋" w:hAnsi="仿宋" w:eastAsia="仿宋" w:cs="仿宋"/>
          <w:lang w:eastAsia="zh-CN"/>
        </w:rPr>
        <w:t>。</w:t>
      </w:r>
    </w:p>
    <w:p w14:paraId="5302DCD1">
      <w:pPr>
        <w:pStyle w:val="4"/>
        <w:tabs>
          <w:tab w:val="left" w:pos="3381"/>
          <w:tab w:val="left" w:pos="3864"/>
          <w:tab w:val="left" w:pos="6248"/>
          <w:tab w:val="left" w:pos="7386"/>
        </w:tabs>
        <w:overflowPunct w:val="0"/>
        <w:spacing w:before="15" w:beforeLines="5"/>
        <w:ind w:right="155" w:rightChars="74" w:firstLine="960" w:firstLineChars="300"/>
        <w:rPr>
          <w:rFonts w:hint="eastAsia" w:ascii="仿宋" w:hAnsi="仿宋" w:eastAsia="仿宋" w:cs="仿宋"/>
          <w:lang w:val="en-US" w:eastAsia="zh-CN"/>
        </w:rPr>
      </w:pPr>
      <w:r>
        <w:rPr>
          <w:rFonts w:hint="eastAsia" w:ascii="仿宋" w:hAnsi="仿宋" w:eastAsia="仿宋" w:cs="仿宋"/>
          <w:lang w:val="en-US" w:eastAsia="zh-CN"/>
        </w:rPr>
        <w:t>年初预算为705.51  万元，支出决算为929.8万元，完成年初预算</w:t>
      </w:r>
    </w:p>
    <w:p w14:paraId="6F62918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的  131.79%。决算数大于年初预算数的主要原因是：本年度根据政策调整了人员工资调标、年度考核奖、医保铺底资金、一次性抚恤金等人员经费。</w:t>
      </w:r>
    </w:p>
    <w:p w14:paraId="51AAEEE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3、教育支出（类）教育管理事务（款）其他教育管理事务支出</w:t>
      </w:r>
    </w:p>
    <w:p w14:paraId="14B3D98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（项）</w:t>
      </w:r>
    </w:p>
    <w:p w14:paraId="7F39268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年初预算为89.21万元，支出决算为89.21万元，完成年初预算的</w:t>
      </w:r>
    </w:p>
    <w:p w14:paraId="170589B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100%。教师生活补助，铁航卫生学校信号灯安装等费用。</w:t>
      </w:r>
    </w:p>
    <w:p w14:paraId="6B45A73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4、教育支出（类）普通教育（款）学前教育（项）</w:t>
      </w:r>
    </w:p>
    <w:p w14:paraId="1D91C6D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年初预算为0万元，支出决算为40.9万元，超出年初预算，无法计算百分比。决算数大于年初预算数的主要原因是：本年度增加了班车进校园补助费用。</w:t>
      </w:r>
    </w:p>
    <w:p w14:paraId="383D4FA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5、教育支出（类）普通教育（款）小学教育（项）</w:t>
      </w:r>
    </w:p>
    <w:p w14:paraId="1272994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年初预算为0万元，支出决算为162.65万元，超出年初预算，无法计算百分比。。决算数大于年初预算数的主要原因是：本年度增加了株洲湘渌实验学校、株洲湘骏文武学校等民办学校的生均公用经费。</w:t>
      </w:r>
    </w:p>
    <w:p w14:paraId="15212DB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6、教育支出（类）普通教育（款）初中教育（项）</w:t>
      </w:r>
    </w:p>
    <w:p w14:paraId="381B0CD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年初预算为0万元，支出决算为77.07万元，超出年初预算，无法计算百分比。。决算数大于年初预算数的主要原因是：本年度增加了株洲湘渌实验学校、株洲湘骏文武学校等民办学校的困难学生资助资金。</w:t>
      </w:r>
    </w:p>
    <w:p w14:paraId="1AEAEAE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7、教育支出（类）普通教育（款）高中教育（项）</w:t>
      </w:r>
    </w:p>
    <w:p w14:paraId="05CF640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125.56万元，超出年初预算，无法计算百分比。决算数大于年初预算数的主要原因是：本年度增加了2024年度校车服务费用和班车进校园费用，健坤潇湘实验学校高中生生均公用经费、困难学生补助、免教科书等费用。</w:t>
      </w:r>
    </w:p>
    <w:p w14:paraId="5AFC796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8、教育支出（类）普通教育（款）其他普通教育支出（项）</w:t>
      </w:r>
    </w:p>
    <w:p w14:paraId="6C1C435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152.4万元，超出年初预算，无法计算百分比。决算数大于年初预算数的主要原因是：本年度增加了2024年度保安经费、2024年度株洲湘渌实验学校、株洲渌口湘骏文武学校生均公用经费、局保密室升级改造等。</w:t>
      </w:r>
    </w:p>
    <w:p w14:paraId="68AB2B2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9、教育支出（类）职业教育（款）中等职业教育（项）</w:t>
      </w:r>
    </w:p>
    <w:p w14:paraId="63E13EA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356.9万元，超出年初预算，无法计算百分比。决算数大于年初预算数的主要原因是：本年度增加了株洲铁航卫生学校教育发展扶持资金、株洲健坤潇湘实验学校中职部生均公用经费、困难学生资助资金等。</w:t>
      </w:r>
    </w:p>
    <w:p w14:paraId="7A1AB22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10、教育支出（类）职业教育（款）其他职业教育支出（项）</w:t>
      </w:r>
    </w:p>
    <w:p w14:paraId="463FD46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年初预算为0万元，支出决算为32万元，超出年初预算，无法计算百分比。</w:t>
      </w:r>
    </w:p>
    <w:p w14:paraId="72779F1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19BD8AC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p>
    <w:p w14:paraId="4D556EE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11、教育支出（类）教育费附加安排的支出（款）其他教育费附</w:t>
      </w:r>
    </w:p>
    <w:p w14:paraId="11A34A0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加安排的支出（项）。</w:t>
      </w:r>
    </w:p>
    <w:p w14:paraId="320F241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年初预算为0万元，支出决算为558.64万元，超出年初预算，无法计算百分比。决算数大于年初预算数的主要原因是：本年度增加了校车运行经费、班车进校园费用、局机关美化亮化维修改造资金等。</w:t>
      </w:r>
    </w:p>
    <w:p w14:paraId="37DB9FE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12、教育支出（类）其他教育支出（款）其他教育支出（项）</w:t>
      </w:r>
    </w:p>
    <w:p w14:paraId="59C826C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年初预算为0万元，支出决算为610.1万元，超出年初预算，无法计算百分比。决算数大于年初预算数的主要原因是：本年度增加了各类培训工作需要资金，2024年度班车进校园、校车运行经费等。</w:t>
      </w:r>
    </w:p>
    <w:p w14:paraId="147E056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5B42FE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3136.16</w:t>
      </w:r>
      <w:r>
        <w:rPr>
          <w:rFonts w:ascii="仿宋" w:hAnsi="仿宋" w:eastAsia="仿宋" w:cs="仿宋"/>
        </w:rPr>
        <w:t>万元，其中：</w:t>
      </w:r>
    </w:p>
    <w:p w14:paraId="7D5FDC8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1774.23</w:t>
      </w:r>
      <w:r>
        <w:rPr>
          <w:rFonts w:ascii="仿宋" w:hAnsi="仿宋" w:eastAsia="仿宋" w:cs="仿宋"/>
        </w:rPr>
        <w:t>万元，占基本支出的</w:t>
      </w:r>
      <w:r>
        <w:rPr>
          <w:rFonts w:hint="eastAsia" w:ascii="仿宋" w:hAnsi="仿宋" w:eastAsia="仿宋" w:cs="仿宋"/>
        </w:rPr>
        <w:t>56.57</w:t>
      </w:r>
      <w:r>
        <w:rPr>
          <w:rFonts w:ascii="仿宋" w:hAnsi="仿宋" w:eastAsia="仿宋" w:cs="仿宋"/>
        </w:rPr>
        <w:t xml:space="preserve"> %,主要包括基本工资、津贴补贴、奖金、伙食补助费。公用经费</w:t>
      </w:r>
      <w:r>
        <w:rPr>
          <w:rFonts w:hint="eastAsia" w:ascii="仿宋" w:hAnsi="仿宋" w:eastAsia="仿宋" w:cs="仿宋"/>
        </w:rPr>
        <w:t>1361.93</w:t>
      </w:r>
      <w:r>
        <w:rPr>
          <w:rFonts w:ascii="仿宋" w:hAnsi="仿宋" w:eastAsia="仿宋" w:cs="仿宋"/>
        </w:rPr>
        <w:t>万元，占基本支出的</w:t>
      </w:r>
      <w:r>
        <w:rPr>
          <w:rFonts w:hint="eastAsia" w:ascii="仿宋" w:hAnsi="仿宋" w:eastAsia="仿宋" w:cs="仿宋"/>
        </w:rPr>
        <w:t>43.43</w:t>
      </w:r>
      <w:r>
        <w:rPr>
          <w:rFonts w:ascii="仿宋" w:hAnsi="仿宋" w:eastAsia="仿宋" w:cs="仿宋"/>
        </w:rPr>
        <w:t xml:space="preserve"> %，主要包括办公费、印刷费、咨询费、手续费。</w:t>
      </w:r>
    </w:p>
    <w:p w14:paraId="7068968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264D3B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00726BAB">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5F8258B8">
      <w:pPr>
        <w:pStyle w:val="4"/>
        <w:numPr>
          <w:ilvl w:val="0"/>
          <w:numId w:val="0"/>
        </w:numPr>
        <w:tabs>
          <w:tab w:val="left" w:pos="3381"/>
          <w:tab w:val="left" w:pos="3864"/>
          <w:tab w:val="left" w:pos="6248"/>
          <w:tab w:val="left" w:pos="7386"/>
        </w:tabs>
        <w:overflowPunct w:val="0"/>
        <w:spacing w:before="15" w:beforeLines="5"/>
        <w:ind w:leftChars="400" w:right="155" w:rightChars="74"/>
        <w:rPr>
          <w:rFonts w:ascii="仿宋" w:hAnsi="仿宋" w:eastAsia="仿宋" w:cs="仿宋"/>
        </w:rPr>
      </w:pPr>
      <w:r>
        <w:rPr>
          <w:rFonts w:hint="eastAsia" w:ascii="仿宋" w:hAnsi="仿宋" w:eastAsia="仿宋" w:cs="仿宋"/>
          <w:lang w:eastAsia="zh-CN"/>
        </w:rPr>
        <w:t>（二）</w:t>
      </w:r>
      <w:r>
        <w:rPr>
          <w:rFonts w:ascii="仿宋" w:hAnsi="仿宋" w:eastAsia="仿宋" w:cs="仿宋"/>
        </w:rPr>
        <w:t>“三公”经费财政拨款支出决算具体情况说明</w:t>
      </w:r>
    </w:p>
    <w:p w14:paraId="52FC92F2">
      <w:pPr>
        <w:pStyle w:val="4"/>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r>
        <w:rPr>
          <w:rFonts w:hint="eastAsia" w:ascii="仿宋" w:hAnsi="仿宋" w:eastAsia="仿宋" w:cs="仿宋"/>
          <w:lang w:val="en-US" w:eastAsia="zh-CN"/>
        </w:rPr>
        <w:t>单位无三公经费支出。</w:t>
      </w:r>
    </w:p>
    <w:p w14:paraId="57B7CB3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p>
    <w:p w14:paraId="4055208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3587BF2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489A473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5DD3B00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7E322B3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5FDE4C0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B1F976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r>
        <w:rPr>
          <w:rFonts w:hint="eastAsia" w:ascii="仿宋" w:hAnsi="仿宋" w:eastAsia="仿宋" w:cs="仿宋"/>
          <w:lang w:eastAsia="zh-CN"/>
        </w:rPr>
        <w:t>（</w:t>
      </w:r>
      <w:r>
        <w:rPr>
          <w:rFonts w:hint="eastAsia" w:ascii="仿宋" w:hAnsi="仿宋" w:eastAsia="仿宋" w:cs="仿宋"/>
          <w:lang w:val="en-US" w:eastAsia="zh-CN"/>
        </w:rPr>
        <w:t>无）</w:t>
      </w:r>
    </w:p>
    <w:p w14:paraId="1989E5D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1A4C9E5D">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4A720C1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1361.93</w:t>
      </w:r>
      <w:r>
        <w:rPr>
          <w:rFonts w:ascii="仿宋" w:hAnsi="仿宋" w:eastAsia="仿宋" w:cs="仿宋"/>
        </w:rPr>
        <w:t>万元，比上年决算数</w:t>
      </w:r>
      <w:r>
        <w:rPr>
          <w:rFonts w:hint="eastAsia" w:ascii="仿宋" w:hAnsi="仿宋" w:eastAsia="仿宋" w:cs="仿宋"/>
          <w:lang w:eastAsia="zh-CN"/>
        </w:rPr>
        <w:t>减少</w:t>
      </w:r>
      <w:r>
        <w:rPr>
          <w:rFonts w:hint="eastAsia" w:ascii="仿宋" w:hAnsi="仿宋" w:eastAsia="仿宋" w:cs="仿宋"/>
          <w:lang w:val="en-US" w:eastAsia="zh-CN"/>
        </w:rPr>
        <w:t>627.23</w:t>
      </w:r>
      <w:r>
        <w:rPr>
          <w:rFonts w:ascii="仿宋" w:hAnsi="仿宋" w:eastAsia="仿宋" w:cs="仿宋"/>
        </w:rPr>
        <w:t>万元，降低</w:t>
      </w:r>
      <w:r>
        <w:rPr>
          <w:rFonts w:hint="eastAsia" w:ascii="仿宋" w:hAnsi="仿宋" w:eastAsia="仿宋" w:cs="仿宋"/>
          <w:lang w:val="en-US" w:eastAsia="zh-CN"/>
        </w:rPr>
        <w:t xml:space="preserve">31.87 </w:t>
      </w:r>
      <w:r>
        <w:rPr>
          <w:rFonts w:ascii="仿宋" w:hAnsi="仿宋" w:eastAsia="仿宋" w:cs="仿宋"/>
        </w:rPr>
        <w:t>%。主要原因是：</w:t>
      </w:r>
      <w:r>
        <w:rPr>
          <w:rFonts w:hint="eastAsia" w:ascii="仿宋" w:hAnsi="仿宋" w:eastAsia="仿宋" w:cs="仿宋"/>
          <w:lang w:eastAsia="zh-CN"/>
        </w:rPr>
        <w:t>财政资金紧张，压缩一般性支出</w:t>
      </w:r>
      <w:r>
        <w:rPr>
          <w:rFonts w:ascii="仿宋" w:hAnsi="仿宋" w:eastAsia="仿宋" w:cs="仿宋"/>
        </w:rPr>
        <w:t>。</w:t>
      </w:r>
    </w:p>
    <w:p w14:paraId="34A8FE9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44B8D0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1.15</w:t>
      </w:r>
      <w:r>
        <w:rPr>
          <w:rFonts w:ascii="仿宋" w:hAnsi="仿宋" w:eastAsia="仿宋" w:cs="仿宋"/>
        </w:rPr>
        <w:t>万元，用于召开</w:t>
      </w:r>
      <w:r>
        <w:rPr>
          <w:rFonts w:hint="eastAsia" w:eastAsia="仿宋_GB2312"/>
          <w:sz w:val="32"/>
          <w:szCs w:val="32"/>
          <w:lang w:val="en-US" w:eastAsia="zh-CN"/>
        </w:rPr>
        <w:t>各民办学校、幼儿园负责人（70人）参加培训会议。教育振兴会议（500）</w:t>
      </w:r>
      <w:r>
        <w:rPr>
          <w:rFonts w:hint="eastAsia" w:ascii="仿宋" w:hAnsi="仿宋" w:eastAsia="仿宋" w:cs="仿宋"/>
          <w:lang w:eastAsia="zh-CN"/>
        </w:rPr>
        <w:t>用于会议宣传、广告策划</w:t>
      </w:r>
      <w:r>
        <w:rPr>
          <w:rFonts w:ascii="仿宋" w:hAnsi="仿宋" w:eastAsia="仿宋" w:cs="仿宋"/>
        </w:rPr>
        <w:t>费</w:t>
      </w:r>
      <w:r>
        <w:rPr>
          <w:rFonts w:hint="eastAsia" w:ascii="仿宋" w:hAnsi="仿宋" w:eastAsia="仿宋" w:cs="仿宋"/>
        </w:rPr>
        <w:t>21.6</w:t>
      </w:r>
      <w:r>
        <w:rPr>
          <w:rFonts w:ascii="仿宋" w:hAnsi="仿宋" w:eastAsia="仿宋" w:cs="仿宋"/>
        </w:rPr>
        <w:t>万元，内容为</w:t>
      </w:r>
      <w:r>
        <w:rPr>
          <w:rFonts w:hint="eastAsia" w:eastAsia="仿宋_GB2312"/>
          <w:sz w:val="32"/>
          <w:szCs w:val="32"/>
          <w:lang w:val="en-US" w:eastAsia="zh-CN"/>
        </w:rPr>
        <w:t>全区教育系统财务专业知识培训，经费2万元。学年初统计培训、预决算培训，参加人员60人，经费2万元。</w:t>
      </w:r>
    </w:p>
    <w:p w14:paraId="4B04D42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02113E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1316.35</w:t>
      </w:r>
      <w:r>
        <w:rPr>
          <w:rFonts w:ascii="仿宋" w:hAnsi="仿宋" w:eastAsia="仿宋" w:cs="仿宋"/>
        </w:rPr>
        <w:t>万元，其中：政府采购货物支出</w:t>
      </w:r>
      <w:r>
        <w:rPr>
          <w:rFonts w:hint="eastAsia" w:ascii="仿宋" w:hAnsi="仿宋" w:eastAsia="仿宋" w:cs="仿宋"/>
          <w:lang w:val="en-US" w:eastAsia="zh-CN"/>
        </w:rPr>
        <w:t>45.6</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1270.75</w:t>
      </w:r>
      <w:r>
        <w:rPr>
          <w:rFonts w:ascii="仿宋" w:hAnsi="仿宋" w:eastAsia="仿宋" w:cs="仿宋"/>
        </w:rPr>
        <w:t>万元。授予中小企业合同金额</w:t>
      </w:r>
      <w:r>
        <w:rPr>
          <w:rFonts w:hint="eastAsia" w:ascii="仿宋" w:hAnsi="仿宋" w:eastAsia="仿宋" w:cs="仿宋"/>
          <w:lang w:val="en-US" w:eastAsia="zh-CN"/>
        </w:rPr>
        <w:t>45.6</w:t>
      </w:r>
      <w:r>
        <w:rPr>
          <w:rFonts w:ascii="仿宋" w:hAnsi="仿宋" w:eastAsia="仿宋" w:cs="仿宋"/>
        </w:rPr>
        <w:t>万元，占政府采购支出总额的</w:t>
      </w:r>
      <w:r>
        <w:rPr>
          <w:rFonts w:hint="eastAsia" w:ascii="仿宋" w:hAnsi="仿宋" w:eastAsia="仿宋" w:cs="仿宋"/>
          <w:lang w:val="en-US" w:eastAsia="zh-CN"/>
        </w:rPr>
        <w:t>96.53</w:t>
      </w:r>
      <w:r>
        <w:rPr>
          <w:rFonts w:ascii="仿宋" w:hAnsi="仿宋" w:eastAsia="仿宋" w:cs="仿宋"/>
        </w:rPr>
        <w:t>%，其中：授予小微企业合同金额</w:t>
      </w:r>
      <w:r>
        <w:rPr>
          <w:rFonts w:hint="eastAsia" w:ascii="仿宋" w:hAnsi="仿宋" w:eastAsia="仿宋" w:cs="仿宋"/>
          <w:lang w:val="en-US" w:eastAsia="zh-CN"/>
        </w:rPr>
        <w:t>45.6</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100</w:t>
      </w:r>
      <w:r>
        <w:rPr>
          <w:rFonts w:ascii="仿宋" w:hAnsi="仿宋" w:eastAsia="仿宋" w:cs="仿宋"/>
        </w:rPr>
        <w:t>%，服务采购授予中小企业合同金额占服务支出金额的</w:t>
      </w:r>
      <w:r>
        <w:rPr>
          <w:rFonts w:hint="eastAsia" w:ascii="仿宋" w:hAnsi="仿宋" w:eastAsia="仿宋" w:cs="仿宋"/>
          <w:lang w:val="en-US" w:eastAsia="zh-CN"/>
        </w:rPr>
        <w:t>100</w:t>
      </w:r>
      <w:r>
        <w:rPr>
          <w:rFonts w:ascii="仿宋" w:hAnsi="仿宋" w:eastAsia="仿宋" w:cs="仿宋"/>
        </w:rPr>
        <w:t>%。</w:t>
      </w:r>
    </w:p>
    <w:p w14:paraId="37DE02E4">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06EF565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w:t>
      </w:r>
    </w:p>
    <w:p w14:paraId="44DB629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3FD503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5943F5A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个，共涉及资金</w:t>
      </w:r>
      <w:r>
        <w:rPr>
          <w:rFonts w:hint="eastAsia" w:ascii="仿宋" w:hAnsi="仿宋" w:eastAsia="仿宋" w:cs="仿宋"/>
          <w:sz w:val="32"/>
          <w:szCs w:val="32"/>
          <w:lang w:val="en-US" w:eastAsia="zh-CN"/>
        </w:rPr>
        <w:t>3</w:t>
      </w:r>
      <w:r>
        <w:rPr>
          <w:rFonts w:ascii="仿宋" w:hAnsi="仿宋" w:eastAsia="仿宋" w:cs="仿宋"/>
          <w:sz w:val="32"/>
          <w:szCs w:val="32"/>
        </w:rPr>
        <w:t>万元。其中，一般公共预算项目</w:t>
      </w:r>
      <w:r>
        <w:rPr>
          <w:rFonts w:hint="eastAsia" w:ascii="仿宋" w:hAnsi="仿宋" w:eastAsia="仿宋" w:cs="仿宋"/>
          <w:sz w:val="32"/>
          <w:szCs w:val="32"/>
          <w:lang w:eastAsia="zh-CN"/>
        </w:rPr>
        <w:t>老年大学专项</w:t>
      </w:r>
      <w:r>
        <w:rPr>
          <w:rFonts w:hint="eastAsia" w:ascii="仿宋" w:hAnsi="仿宋" w:eastAsia="仿宋" w:cs="仿宋"/>
          <w:sz w:val="32"/>
          <w:szCs w:val="32"/>
          <w:lang w:val="en-US" w:eastAsia="zh-CN"/>
        </w:rPr>
        <w:t>1</w:t>
      </w:r>
      <w:r>
        <w:rPr>
          <w:rFonts w:ascii="仿宋" w:hAnsi="仿宋" w:eastAsia="仿宋" w:cs="仿宋"/>
          <w:sz w:val="32"/>
          <w:szCs w:val="32"/>
        </w:rPr>
        <w:t xml:space="preserve"> 个</w:t>
      </w:r>
      <w:r>
        <w:rPr>
          <w:rFonts w:hint="eastAsia" w:ascii="仿宋" w:hAnsi="仿宋" w:eastAsia="仿宋" w:cs="仿宋"/>
          <w:sz w:val="32"/>
          <w:szCs w:val="32"/>
          <w:lang w:val="en-US" w:eastAsia="zh-CN"/>
        </w:rPr>
        <w:t>3</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10.44</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2C88F8F5">
      <w:pPr>
        <w:tabs>
          <w:tab w:val="left" w:pos="3381"/>
        </w:tabs>
        <w:overflowPunct w:val="0"/>
        <w:spacing w:before="15" w:beforeLines="5"/>
        <w:ind w:left="420" w:leftChars="200" w:right="155" w:rightChars="74" w:firstLine="643" w:firstLineChars="200"/>
        <w:rPr>
          <w:rFonts w:ascii="仿宋" w:hAnsi="仿宋" w:eastAsia="仿宋" w:cs="Times New Roman"/>
          <w:b/>
          <w:bCs/>
          <w:kern w:val="0"/>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7648850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p>
    <w:p w14:paraId="5A45309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A3B7AC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rPr>
        <w:t>3225.4</w:t>
      </w:r>
      <w:r>
        <w:rPr>
          <w:rFonts w:ascii="仿宋" w:hAnsi="仿宋" w:eastAsia="仿宋" w:cs="仿宋"/>
          <w:sz w:val="32"/>
          <w:szCs w:val="32"/>
        </w:rPr>
        <w:t>万元，执行数</w:t>
      </w:r>
      <w:r>
        <w:rPr>
          <w:rFonts w:hint="eastAsia" w:ascii="仿宋" w:hAnsi="仿宋" w:eastAsia="仿宋" w:cs="仿宋"/>
        </w:rPr>
        <w:t>3225.4</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95</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”。绩效目标完成情况：</w:t>
      </w:r>
      <w:r>
        <w:rPr>
          <w:rFonts w:hint="eastAsia" w:ascii="仿宋" w:hAnsi="仿宋" w:eastAsia="仿宋" w:cs="仿宋"/>
          <w:sz w:val="32"/>
          <w:szCs w:val="32"/>
          <w:lang w:eastAsia="zh-CN"/>
        </w:rPr>
        <w:t>（</w:t>
      </w:r>
      <w:r>
        <w:rPr>
          <w:rFonts w:hint="default" w:ascii="Times New Roman" w:hAnsi="Times New Roman" w:eastAsia="仿宋" w:cs="Times New Roman"/>
          <w:color w:val="auto"/>
          <w:sz w:val="32"/>
          <w:szCs w:val="32"/>
          <w:lang w:val="en-US" w:eastAsia="zh-CN"/>
        </w:rPr>
        <w:t>一）持续深化教师职称评聘制度改革。根据新一轮岗位设置情况，在核定的结构比例和批准的专业技术职务岗位限额内，对专业技术人员实行竞聘选岗，择优上岗。竞聘成功人员，由单位“一把手”与之签订聘用合同，一聘三年，实行严格的合同管理。新聘用人员工资待遇按照“以岗定薪，易岗易薪”的原则，配套进行工资分配制度改革。高职低聘人员，按现职务工资额就近就低套入新的岗位工资标准，兑现工资。原档案工资及相应社保基数暂予保留6年。如果连续两轮竞聘都不能聘到相应原任职级上岗的，从第三轮上岗聘用开始则按新的岗位工资标准执行，进入档案管理。发挥职评的正向激励作用，激发教师内生动力，克服职业倦怠，引导广大教师主动、安心从教。</w:t>
      </w:r>
    </w:p>
    <w:p w14:paraId="3460EC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（二）加强教研队伍建设。</w:t>
      </w:r>
      <w:r>
        <w:rPr>
          <w:rFonts w:hint="default" w:ascii="Times New Roman" w:hAnsi="Times New Roman" w:eastAsia="仿宋" w:cs="Times New Roman"/>
          <w:color w:val="auto"/>
          <w:sz w:val="32"/>
          <w:szCs w:val="32"/>
        </w:rPr>
        <w:t>建立专兼结合的教研队伍，按照国家课程方案配齐所有学科专职教研员。加强教研员培训，提高教研能力和教学指导水平，充分考虑教研员岗位专业要求高、指导责任重的特殊性，适当提高教研机构专业技术高级岗位比例。将名师工作室成员安排到校本教研片区，指导各学科集体备课、课例研究活动，推广课堂教学模式，提高教师教学设计能力与课堂教学水平；名师工作室成员与新老教师（特殊群体）结对，帮助教师专业成长</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提高学科教学质量。</w:t>
      </w:r>
    </w:p>
    <w:p w14:paraId="77E142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lang w:val="en"/>
        </w:rPr>
      </w:pPr>
      <w:r>
        <w:rPr>
          <w:rFonts w:hint="default" w:ascii="Times New Roman" w:hAnsi="Times New Roman" w:eastAsia="仿宋" w:cs="Times New Roman"/>
          <w:color w:val="auto"/>
          <w:sz w:val="32"/>
          <w:szCs w:val="32"/>
          <w:lang w:val="en-US" w:eastAsia="zh-CN"/>
        </w:rPr>
        <w:t>（三）提高教育教学质量。</w:t>
      </w:r>
      <w:r>
        <w:rPr>
          <w:rFonts w:hint="default" w:ascii="Times New Roman" w:hAnsi="Times New Roman" w:eastAsia="仿宋" w:cs="Times New Roman"/>
          <w:color w:val="auto"/>
          <w:sz w:val="32"/>
          <w:szCs w:val="32"/>
          <w:lang w:val="en"/>
        </w:rPr>
        <w:t>贯彻</w:t>
      </w:r>
      <w:r>
        <w:rPr>
          <w:rFonts w:hint="default" w:ascii="Times New Roman" w:hAnsi="Times New Roman" w:eastAsia="仿宋" w:cs="Times New Roman"/>
          <w:color w:val="auto"/>
          <w:sz w:val="32"/>
          <w:szCs w:val="32"/>
          <w:lang w:val="en" w:eastAsia="zh-CN"/>
        </w:rPr>
        <w:t>落实</w:t>
      </w:r>
      <w:r>
        <w:rPr>
          <w:rFonts w:hint="default" w:ascii="Times New Roman" w:hAnsi="Times New Roman" w:eastAsia="仿宋" w:cs="Times New Roman"/>
          <w:color w:val="auto"/>
          <w:sz w:val="32"/>
          <w:szCs w:val="32"/>
          <w:lang w:val="en"/>
        </w:rPr>
        <w:t>《株洲市</w:t>
      </w:r>
      <w:r>
        <w:rPr>
          <w:rFonts w:hint="default" w:ascii="Times New Roman" w:hAnsi="Times New Roman" w:eastAsia="仿宋" w:cs="Times New Roman"/>
          <w:color w:val="auto"/>
          <w:sz w:val="32"/>
          <w:szCs w:val="32"/>
          <w:lang w:val="en" w:eastAsia="zh-CN"/>
        </w:rPr>
        <w:t>渌口区</w:t>
      </w:r>
      <w:r>
        <w:rPr>
          <w:rFonts w:hint="default" w:ascii="Times New Roman" w:hAnsi="Times New Roman" w:eastAsia="仿宋" w:cs="Times New Roman"/>
          <w:color w:val="auto"/>
          <w:sz w:val="32"/>
          <w:szCs w:val="32"/>
          <w:lang w:val="en"/>
        </w:rPr>
        <w:t>义务教育质量提升行动计划》。结合新要求新形势新变化，全面分析，整体谋划，有效实施。以全国义务教育质量监测反馈的问题为突破，充分发挥监测结果的应用，更新教育理念，转变育人方式，提升育人水平，促进学生全面发展，健康快乐成长。严格按照国家课程方案和课程标准实施教学，确保学生达到国家规定学业质量标准。强化课堂主阵地作用，切实提高课堂教学质量，促进信息技术与教育教学融合应用。</w:t>
      </w:r>
    </w:p>
    <w:p w14:paraId="5DD32F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（四）优化教育生态环境。</w:t>
      </w:r>
      <w:r>
        <w:rPr>
          <w:rFonts w:hint="default" w:ascii="Times New Roman" w:hAnsi="Times New Roman" w:eastAsia="仿宋" w:cs="Times New Roman"/>
          <w:color w:val="auto"/>
          <w:sz w:val="32"/>
          <w:szCs w:val="32"/>
        </w:rPr>
        <w:t>积极开展校外培训机构专项整治活动，完成创建校外培训机构治理示范区工作，扶持品牌教育资源，规范民办教育发展。充分发挥教育督导作用，把教育保障水平提升、义务教育优质均衡发展等作为督导重点。</w:t>
      </w:r>
      <w:r>
        <w:rPr>
          <w:rFonts w:hint="default" w:ascii="Times New Roman" w:hAnsi="Times New Roman" w:eastAsia="仿宋" w:cs="Times New Roman"/>
          <w:color w:val="auto"/>
          <w:sz w:val="32"/>
          <w:szCs w:val="32"/>
          <w:lang w:eastAsia="zh-CN"/>
        </w:rPr>
        <w:t>加强法治、交通、防溺水和防震减灾等安全教育和演练活动。做好地质灾害、道路交通安全、防溺水、冬春消防安全、森林防火、食品安全等宣传引导和防范工作。加强校园欺凌、校园性侵的排查力度，确保校园安全稳定。</w:t>
      </w:r>
    </w:p>
    <w:p w14:paraId="337C88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加强心理健康教育。进一步提高未成年人思想道德建设，创建未成年人健康成长良好环境。拟制定《未成年人心理健康三年专项行动计划》，开展一轮师资调研，组建一支专业队伍，组织一轮业务培训，开设一套精品课程，推进一批公益活动，申报一项省级课题，推出一批研究成果，开展一次奖评表彰。通过8个一，切实提升心理健康教育工作科学化水平，扎实做好心理危机预防、干预和疏导工作，保障学生身心健康发展。</w:t>
      </w:r>
    </w:p>
    <w:p w14:paraId="77FB5B50">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p>
    <w:p w14:paraId="0FF0FAD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ascii="仿宋" w:hAnsi="仿宋" w:eastAsia="仿宋" w:cs="仿宋"/>
          <w:sz w:val="32"/>
          <w:szCs w:val="32"/>
        </w:rPr>
        <w:t>）</w:t>
      </w:r>
    </w:p>
    <w:p w14:paraId="78CC27B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p>
    <w:p w14:paraId="1FA3886C">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6F116BCD">
      <w:pPr>
        <w:pStyle w:val="16"/>
        <w:spacing w:line="640" w:lineRule="exact"/>
        <w:jc w:val="center"/>
        <w:rPr>
          <w:rFonts w:hint="eastAsia" w:ascii="仿宋" w:hAnsi="仿宋" w:eastAsia="仿宋" w:cs="Times New Roman"/>
          <w:sz w:val="72"/>
          <w:szCs w:val="72"/>
        </w:rPr>
      </w:pPr>
    </w:p>
    <w:p w14:paraId="20282FC9">
      <w:pPr>
        <w:pStyle w:val="16"/>
        <w:spacing w:line="640" w:lineRule="exact"/>
        <w:jc w:val="center"/>
        <w:rPr>
          <w:rFonts w:hint="eastAsia" w:ascii="仿宋" w:hAnsi="仿宋" w:eastAsia="仿宋" w:cs="Times New Roman"/>
          <w:sz w:val="72"/>
          <w:szCs w:val="72"/>
        </w:rPr>
      </w:pPr>
    </w:p>
    <w:p w14:paraId="66B88924">
      <w:pPr>
        <w:pStyle w:val="16"/>
        <w:spacing w:line="640" w:lineRule="exact"/>
        <w:jc w:val="center"/>
        <w:rPr>
          <w:rFonts w:hint="eastAsia" w:ascii="仿宋" w:hAnsi="仿宋" w:eastAsia="仿宋" w:cs="Times New Roman"/>
          <w:sz w:val="72"/>
          <w:szCs w:val="72"/>
        </w:rPr>
      </w:pPr>
    </w:p>
    <w:p w14:paraId="74B83EBF">
      <w:pPr>
        <w:pStyle w:val="16"/>
        <w:spacing w:line="640" w:lineRule="exact"/>
        <w:jc w:val="center"/>
        <w:rPr>
          <w:rFonts w:hint="eastAsia" w:ascii="仿宋" w:hAnsi="仿宋" w:eastAsia="仿宋" w:cs="Times New Roman"/>
          <w:sz w:val="72"/>
          <w:szCs w:val="72"/>
        </w:rPr>
      </w:pPr>
    </w:p>
    <w:p w14:paraId="371EDE43">
      <w:pPr>
        <w:pStyle w:val="16"/>
        <w:spacing w:line="640" w:lineRule="exact"/>
        <w:jc w:val="center"/>
        <w:rPr>
          <w:rFonts w:hint="eastAsia" w:ascii="仿宋" w:hAnsi="仿宋" w:eastAsia="仿宋" w:cs="Times New Roman"/>
          <w:sz w:val="72"/>
          <w:szCs w:val="72"/>
        </w:rPr>
      </w:pPr>
    </w:p>
    <w:p w14:paraId="26E1C2BB">
      <w:pPr>
        <w:pStyle w:val="16"/>
        <w:spacing w:line="640" w:lineRule="exact"/>
        <w:jc w:val="center"/>
        <w:rPr>
          <w:rFonts w:hint="eastAsia" w:ascii="仿宋" w:hAnsi="仿宋" w:eastAsia="仿宋" w:cs="Times New Roman"/>
          <w:sz w:val="72"/>
          <w:szCs w:val="72"/>
        </w:rPr>
      </w:pPr>
    </w:p>
    <w:p w14:paraId="1290B127">
      <w:pPr>
        <w:pStyle w:val="16"/>
        <w:spacing w:line="640" w:lineRule="exact"/>
        <w:jc w:val="center"/>
        <w:rPr>
          <w:rFonts w:hint="eastAsia" w:ascii="仿宋" w:hAnsi="仿宋" w:eastAsia="仿宋" w:cs="Times New Roman"/>
          <w:sz w:val="72"/>
          <w:szCs w:val="72"/>
        </w:rPr>
      </w:pPr>
    </w:p>
    <w:p w14:paraId="6FEDCBCA">
      <w:pPr>
        <w:pStyle w:val="16"/>
        <w:spacing w:line="640" w:lineRule="exact"/>
        <w:jc w:val="center"/>
        <w:rPr>
          <w:rFonts w:hint="eastAsia" w:ascii="仿宋" w:hAnsi="仿宋" w:eastAsia="仿宋" w:cs="Times New Roman"/>
          <w:sz w:val="72"/>
          <w:szCs w:val="72"/>
        </w:rPr>
      </w:pPr>
    </w:p>
    <w:p w14:paraId="32BF11B9">
      <w:pPr>
        <w:pStyle w:val="16"/>
        <w:spacing w:line="640" w:lineRule="exact"/>
        <w:jc w:val="center"/>
        <w:rPr>
          <w:rFonts w:hint="eastAsia" w:ascii="仿宋" w:hAnsi="仿宋" w:eastAsia="仿宋" w:cs="Times New Roman"/>
          <w:sz w:val="72"/>
          <w:szCs w:val="72"/>
        </w:rPr>
      </w:pPr>
    </w:p>
    <w:p w14:paraId="27911BB3">
      <w:pPr>
        <w:pStyle w:val="16"/>
        <w:spacing w:line="640" w:lineRule="exact"/>
        <w:jc w:val="center"/>
        <w:rPr>
          <w:rFonts w:hint="eastAsia" w:ascii="仿宋" w:hAnsi="仿宋" w:eastAsia="仿宋" w:cs="Times New Roman"/>
          <w:sz w:val="72"/>
          <w:szCs w:val="72"/>
        </w:rPr>
      </w:pPr>
    </w:p>
    <w:p w14:paraId="0B45638B">
      <w:pPr>
        <w:pStyle w:val="16"/>
        <w:spacing w:line="640" w:lineRule="exact"/>
        <w:jc w:val="both"/>
        <w:rPr>
          <w:rFonts w:hint="eastAsia" w:ascii="仿宋" w:hAnsi="仿宋" w:eastAsia="仿宋" w:cs="Times New Roman"/>
          <w:sz w:val="72"/>
          <w:szCs w:val="72"/>
        </w:rPr>
      </w:pPr>
    </w:p>
    <w:p w14:paraId="3A0B7F2F">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1A374B">
      <w:pPr>
        <w:pStyle w:val="16"/>
        <w:spacing w:line="640" w:lineRule="exact"/>
        <w:jc w:val="both"/>
        <w:rPr>
          <w:rFonts w:hint="eastAsia" w:ascii="仿宋" w:hAnsi="仿宋" w:eastAsia="仿宋" w:cs="Times New Roman"/>
          <w:sz w:val="32"/>
          <w:szCs w:val="32"/>
        </w:rPr>
      </w:pPr>
    </w:p>
    <w:p w14:paraId="3ECC6FA1">
      <w:pPr>
        <w:pStyle w:val="16"/>
        <w:spacing w:line="640" w:lineRule="exact"/>
        <w:jc w:val="center"/>
        <w:rPr>
          <w:rFonts w:hint="eastAsia" w:ascii="仿宋" w:hAnsi="仿宋" w:eastAsia="仿宋" w:cs="Times New Roman"/>
          <w:sz w:val="32"/>
          <w:szCs w:val="32"/>
        </w:rPr>
      </w:pPr>
    </w:p>
    <w:p w14:paraId="61815CC7">
      <w:pPr>
        <w:pStyle w:val="16"/>
        <w:spacing w:line="640" w:lineRule="exact"/>
        <w:jc w:val="center"/>
        <w:rPr>
          <w:rFonts w:hint="eastAsia" w:ascii="仿宋" w:hAnsi="仿宋" w:eastAsia="仿宋" w:cs="Times New Roman"/>
          <w:sz w:val="32"/>
          <w:szCs w:val="32"/>
        </w:rPr>
      </w:pPr>
    </w:p>
    <w:p w14:paraId="5C34A826">
      <w:pPr>
        <w:pStyle w:val="16"/>
        <w:spacing w:line="640" w:lineRule="exact"/>
        <w:jc w:val="center"/>
        <w:rPr>
          <w:rFonts w:hint="eastAsia" w:ascii="仿宋" w:hAnsi="仿宋" w:eastAsia="仿宋" w:cs="Times New Roman"/>
          <w:sz w:val="32"/>
          <w:szCs w:val="32"/>
        </w:rPr>
      </w:pPr>
    </w:p>
    <w:p w14:paraId="7919CCCF">
      <w:pPr>
        <w:pStyle w:val="16"/>
        <w:spacing w:line="640" w:lineRule="exact"/>
        <w:jc w:val="center"/>
        <w:rPr>
          <w:rFonts w:hint="eastAsia" w:ascii="仿宋" w:hAnsi="仿宋" w:eastAsia="仿宋" w:cs="Times New Roman"/>
          <w:sz w:val="32"/>
          <w:szCs w:val="32"/>
        </w:rPr>
      </w:pPr>
    </w:p>
    <w:p w14:paraId="253CBFF3">
      <w:pPr>
        <w:pStyle w:val="16"/>
        <w:spacing w:line="640" w:lineRule="exact"/>
        <w:jc w:val="center"/>
        <w:rPr>
          <w:rFonts w:hint="eastAsia" w:ascii="仿宋" w:hAnsi="仿宋" w:eastAsia="仿宋" w:cs="Times New Roman"/>
          <w:sz w:val="32"/>
          <w:szCs w:val="32"/>
        </w:rPr>
      </w:pPr>
    </w:p>
    <w:p w14:paraId="7FEBAB06">
      <w:pPr>
        <w:pStyle w:val="16"/>
        <w:spacing w:line="640" w:lineRule="exact"/>
        <w:rPr>
          <w:rFonts w:hint="eastAsia" w:ascii="仿宋" w:hAnsi="仿宋" w:eastAsia="仿宋" w:cs="Times New Roman"/>
          <w:sz w:val="32"/>
          <w:szCs w:val="32"/>
        </w:rPr>
      </w:pPr>
    </w:p>
    <w:p w14:paraId="7C26844C">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7369230">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08038C61">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2E86421">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9FFBDB8">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FCB0FC0">
      <w:pPr>
        <w:pStyle w:val="16"/>
        <w:spacing w:line="640" w:lineRule="exact"/>
        <w:jc w:val="center"/>
        <w:rPr>
          <w:rFonts w:hint="eastAsia" w:ascii="仿宋" w:hAnsi="仿宋" w:eastAsia="仿宋" w:cs="Times New Roman"/>
          <w:sz w:val="72"/>
          <w:szCs w:val="72"/>
        </w:rPr>
      </w:pPr>
    </w:p>
    <w:p w14:paraId="34F3A62E">
      <w:pPr>
        <w:pStyle w:val="16"/>
        <w:spacing w:line="640" w:lineRule="exact"/>
        <w:jc w:val="center"/>
        <w:rPr>
          <w:rFonts w:hint="eastAsia" w:ascii="仿宋" w:hAnsi="仿宋" w:eastAsia="仿宋" w:cs="Times New Roman"/>
          <w:sz w:val="72"/>
          <w:szCs w:val="72"/>
        </w:rPr>
      </w:pPr>
    </w:p>
    <w:p w14:paraId="41E6DAF5">
      <w:pPr>
        <w:pStyle w:val="16"/>
        <w:spacing w:line="640" w:lineRule="exact"/>
        <w:jc w:val="center"/>
        <w:rPr>
          <w:rFonts w:hint="eastAsia" w:ascii="仿宋" w:hAnsi="仿宋" w:eastAsia="仿宋" w:cs="Times New Roman"/>
          <w:sz w:val="72"/>
          <w:szCs w:val="72"/>
        </w:rPr>
      </w:pPr>
    </w:p>
    <w:p w14:paraId="17FDE728">
      <w:pPr>
        <w:pStyle w:val="16"/>
        <w:spacing w:line="640" w:lineRule="exact"/>
        <w:jc w:val="center"/>
        <w:rPr>
          <w:rFonts w:hint="eastAsia" w:ascii="仿宋" w:hAnsi="仿宋" w:eastAsia="仿宋" w:cs="Times New Roman"/>
          <w:sz w:val="72"/>
          <w:szCs w:val="72"/>
        </w:rPr>
      </w:pPr>
    </w:p>
    <w:p w14:paraId="13A0D0D9">
      <w:pPr>
        <w:pStyle w:val="16"/>
        <w:spacing w:line="640" w:lineRule="exact"/>
        <w:jc w:val="center"/>
        <w:rPr>
          <w:rFonts w:hint="eastAsia" w:ascii="仿宋" w:hAnsi="仿宋" w:eastAsia="仿宋" w:cs="Times New Roman"/>
          <w:sz w:val="72"/>
          <w:szCs w:val="72"/>
        </w:rPr>
      </w:pPr>
    </w:p>
    <w:p w14:paraId="1CCCF6AB">
      <w:pPr>
        <w:pStyle w:val="16"/>
        <w:spacing w:line="640" w:lineRule="exact"/>
        <w:jc w:val="center"/>
        <w:rPr>
          <w:rFonts w:hint="eastAsia" w:ascii="仿宋" w:hAnsi="仿宋" w:eastAsia="仿宋" w:cs="Times New Roman"/>
          <w:sz w:val="72"/>
          <w:szCs w:val="72"/>
        </w:rPr>
      </w:pPr>
    </w:p>
    <w:p w14:paraId="1BDB99C6">
      <w:pPr>
        <w:pStyle w:val="16"/>
        <w:spacing w:line="640" w:lineRule="exact"/>
        <w:jc w:val="center"/>
        <w:rPr>
          <w:rFonts w:hint="eastAsia" w:ascii="仿宋" w:hAnsi="仿宋" w:eastAsia="仿宋" w:cs="Times New Roman"/>
          <w:sz w:val="72"/>
          <w:szCs w:val="72"/>
        </w:rPr>
      </w:pPr>
    </w:p>
    <w:p w14:paraId="192716BF">
      <w:pPr>
        <w:pStyle w:val="16"/>
        <w:spacing w:line="640" w:lineRule="exact"/>
        <w:jc w:val="center"/>
        <w:rPr>
          <w:rFonts w:hint="eastAsia" w:ascii="仿宋" w:hAnsi="仿宋" w:eastAsia="仿宋" w:cs="Times New Roman"/>
          <w:sz w:val="72"/>
          <w:szCs w:val="72"/>
        </w:rPr>
      </w:pPr>
    </w:p>
    <w:p w14:paraId="326EF20F">
      <w:pPr>
        <w:pStyle w:val="16"/>
        <w:spacing w:line="640" w:lineRule="exact"/>
        <w:jc w:val="center"/>
        <w:rPr>
          <w:rFonts w:hint="eastAsia" w:ascii="仿宋" w:hAnsi="仿宋" w:eastAsia="仿宋" w:cs="Times New Roman"/>
          <w:sz w:val="72"/>
          <w:szCs w:val="72"/>
        </w:rPr>
      </w:pPr>
    </w:p>
    <w:p w14:paraId="639C1803">
      <w:pPr>
        <w:pStyle w:val="16"/>
        <w:spacing w:line="640" w:lineRule="exact"/>
        <w:jc w:val="center"/>
        <w:rPr>
          <w:rFonts w:hint="eastAsia" w:ascii="仿宋" w:hAnsi="仿宋" w:eastAsia="仿宋" w:cs="Times New Roman"/>
          <w:sz w:val="72"/>
          <w:szCs w:val="72"/>
        </w:rPr>
      </w:pPr>
    </w:p>
    <w:p w14:paraId="53F7AFAA">
      <w:pPr>
        <w:pStyle w:val="16"/>
        <w:spacing w:line="640" w:lineRule="exact"/>
        <w:jc w:val="center"/>
        <w:rPr>
          <w:rFonts w:hint="eastAsia" w:ascii="仿宋" w:hAnsi="仿宋" w:eastAsia="仿宋" w:cs="Times New Roman"/>
          <w:sz w:val="72"/>
          <w:szCs w:val="72"/>
        </w:rPr>
      </w:pPr>
    </w:p>
    <w:p w14:paraId="223BD0B2">
      <w:pPr>
        <w:pStyle w:val="16"/>
        <w:spacing w:line="640" w:lineRule="exact"/>
        <w:jc w:val="center"/>
        <w:rPr>
          <w:rFonts w:hint="eastAsia" w:ascii="仿宋" w:hAnsi="仿宋" w:eastAsia="仿宋" w:cs="Times New Roman"/>
          <w:sz w:val="72"/>
          <w:szCs w:val="72"/>
        </w:rPr>
      </w:pPr>
    </w:p>
    <w:p w14:paraId="42D8E3B6">
      <w:pPr>
        <w:pStyle w:val="16"/>
        <w:spacing w:line="640" w:lineRule="exact"/>
        <w:jc w:val="center"/>
        <w:rPr>
          <w:rFonts w:hint="eastAsia" w:ascii="仿宋" w:hAnsi="仿宋" w:eastAsia="仿宋" w:cs="Times New Roman"/>
          <w:sz w:val="72"/>
          <w:szCs w:val="72"/>
        </w:rPr>
      </w:pPr>
    </w:p>
    <w:p w14:paraId="4B67F496">
      <w:pPr>
        <w:pStyle w:val="16"/>
        <w:spacing w:line="640" w:lineRule="exact"/>
        <w:jc w:val="center"/>
        <w:rPr>
          <w:rFonts w:hint="eastAsia" w:ascii="仿宋" w:hAnsi="仿宋" w:eastAsia="仿宋" w:cs="Times New Roman"/>
          <w:sz w:val="72"/>
          <w:szCs w:val="72"/>
        </w:rPr>
      </w:pPr>
    </w:p>
    <w:p w14:paraId="4EAA59FE">
      <w:pPr>
        <w:pStyle w:val="16"/>
        <w:spacing w:line="640" w:lineRule="exact"/>
        <w:jc w:val="center"/>
        <w:rPr>
          <w:rFonts w:hint="eastAsia" w:ascii="仿宋" w:hAnsi="仿宋" w:eastAsia="仿宋" w:cs="Times New Roman"/>
          <w:sz w:val="72"/>
          <w:szCs w:val="72"/>
        </w:rPr>
      </w:pPr>
    </w:p>
    <w:p w14:paraId="71026BD7">
      <w:pPr>
        <w:pStyle w:val="16"/>
        <w:spacing w:line="640" w:lineRule="exact"/>
        <w:jc w:val="center"/>
        <w:rPr>
          <w:rFonts w:hint="eastAsia" w:ascii="仿宋" w:hAnsi="仿宋" w:eastAsia="仿宋" w:cs="Times New Roman"/>
          <w:sz w:val="72"/>
          <w:szCs w:val="72"/>
        </w:rPr>
      </w:pPr>
    </w:p>
    <w:p w14:paraId="64BFE557">
      <w:pPr>
        <w:pStyle w:val="16"/>
        <w:spacing w:line="640" w:lineRule="exact"/>
        <w:jc w:val="center"/>
        <w:rPr>
          <w:rFonts w:hint="eastAsia" w:ascii="仿宋" w:hAnsi="仿宋" w:eastAsia="仿宋" w:cs="Times New Roman"/>
          <w:sz w:val="72"/>
          <w:szCs w:val="72"/>
        </w:rPr>
      </w:pPr>
    </w:p>
    <w:p w14:paraId="613FB724">
      <w:pPr>
        <w:pStyle w:val="16"/>
        <w:spacing w:line="640" w:lineRule="exact"/>
        <w:jc w:val="center"/>
        <w:rPr>
          <w:rFonts w:hint="eastAsia" w:ascii="仿宋" w:hAnsi="仿宋" w:eastAsia="仿宋" w:cs="Times New Roman"/>
          <w:sz w:val="72"/>
          <w:szCs w:val="72"/>
        </w:rPr>
      </w:pPr>
    </w:p>
    <w:p w14:paraId="6F5E126F">
      <w:pPr>
        <w:pStyle w:val="16"/>
        <w:spacing w:line="640" w:lineRule="exact"/>
        <w:jc w:val="center"/>
        <w:rPr>
          <w:rFonts w:hint="eastAsia" w:ascii="仿宋" w:hAnsi="仿宋" w:eastAsia="仿宋" w:cs="Times New Roman"/>
          <w:sz w:val="72"/>
          <w:szCs w:val="72"/>
        </w:rPr>
      </w:pPr>
    </w:p>
    <w:p w14:paraId="4DCFC508">
      <w:pPr>
        <w:pStyle w:val="16"/>
        <w:spacing w:line="640" w:lineRule="exact"/>
        <w:jc w:val="both"/>
        <w:rPr>
          <w:rFonts w:hint="eastAsia" w:ascii="仿宋" w:hAnsi="仿宋" w:eastAsia="仿宋" w:cs="Times New Roman"/>
          <w:sz w:val="72"/>
          <w:szCs w:val="72"/>
        </w:rPr>
      </w:pPr>
    </w:p>
    <w:p w14:paraId="1D1987FF">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314674BB">
      <w:pPr>
        <w:pStyle w:val="3"/>
        <w:ind w:firstLine="0"/>
        <w:jc w:val="center"/>
        <w:rPr>
          <w:rFonts w:hint="eastAsia" w:ascii="仿宋" w:hAnsi="仿宋" w:eastAsia="仿宋"/>
          <w:sz w:val="52"/>
          <w:szCs w:val="52"/>
        </w:rPr>
      </w:pPr>
    </w:p>
    <w:p w14:paraId="7DE3801C">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54E9384A">
      <w:pPr>
        <w:pStyle w:val="16"/>
        <w:spacing w:line="640" w:lineRule="exact"/>
        <w:jc w:val="center"/>
        <w:rPr>
          <w:rFonts w:hint="eastAsia" w:ascii="仿宋" w:hAnsi="仿宋" w:eastAsia="仿宋" w:cs="Times New Roman"/>
          <w:sz w:val="52"/>
          <w:szCs w:val="52"/>
        </w:rPr>
      </w:pPr>
    </w:p>
    <w:p w14:paraId="172EA07A">
      <w:pPr>
        <w:pStyle w:val="16"/>
        <w:spacing w:line="640" w:lineRule="exact"/>
        <w:jc w:val="center"/>
        <w:rPr>
          <w:rFonts w:hint="eastAsia" w:ascii="仿宋" w:hAnsi="仿宋" w:eastAsia="仿宋" w:cs="Times New Roman"/>
          <w:sz w:val="52"/>
          <w:szCs w:val="52"/>
        </w:rPr>
      </w:pPr>
    </w:p>
    <w:p w14:paraId="5856056C">
      <w:pPr>
        <w:pStyle w:val="16"/>
        <w:spacing w:line="640" w:lineRule="exact"/>
        <w:jc w:val="center"/>
        <w:rPr>
          <w:rFonts w:hint="eastAsia" w:ascii="仿宋" w:hAnsi="仿宋" w:eastAsia="仿宋" w:cs="Times New Roman"/>
          <w:sz w:val="52"/>
          <w:szCs w:val="52"/>
        </w:rPr>
      </w:pPr>
    </w:p>
    <w:p w14:paraId="5780242A">
      <w:pPr>
        <w:pStyle w:val="16"/>
        <w:spacing w:line="640" w:lineRule="exact"/>
        <w:jc w:val="center"/>
        <w:rPr>
          <w:rFonts w:hint="eastAsia" w:ascii="仿宋" w:hAnsi="仿宋" w:eastAsia="仿宋" w:cs="Times New Roman"/>
          <w:sz w:val="52"/>
          <w:szCs w:val="52"/>
        </w:rPr>
      </w:pPr>
    </w:p>
    <w:p w14:paraId="3CDC4F25">
      <w:pPr>
        <w:pStyle w:val="16"/>
        <w:spacing w:line="640" w:lineRule="exact"/>
        <w:jc w:val="center"/>
        <w:rPr>
          <w:rFonts w:hint="eastAsia" w:ascii="仿宋" w:hAnsi="仿宋" w:eastAsia="仿宋" w:cs="Times New Roman"/>
          <w:sz w:val="52"/>
          <w:szCs w:val="52"/>
        </w:rPr>
      </w:pPr>
    </w:p>
    <w:p w14:paraId="48E11137">
      <w:pPr>
        <w:pStyle w:val="16"/>
        <w:spacing w:line="640" w:lineRule="exact"/>
        <w:jc w:val="center"/>
        <w:rPr>
          <w:rFonts w:hint="eastAsia" w:ascii="仿宋" w:hAnsi="仿宋" w:eastAsia="仿宋" w:cs="Times New Roman"/>
          <w:sz w:val="52"/>
          <w:szCs w:val="52"/>
        </w:rPr>
      </w:pPr>
    </w:p>
    <w:p w14:paraId="0D73F38F">
      <w:pPr>
        <w:pStyle w:val="16"/>
        <w:spacing w:line="640" w:lineRule="exact"/>
        <w:jc w:val="center"/>
        <w:rPr>
          <w:rFonts w:hint="eastAsia" w:ascii="仿宋" w:hAnsi="仿宋" w:eastAsia="仿宋" w:cs="Times New Roman"/>
          <w:sz w:val="52"/>
          <w:szCs w:val="52"/>
        </w:rPr>
      </w:pPr>
    </w:p>
    <w:p w14:paraId="78AF63D5">
      <w:pPr>
        <w:pStyle w:val="16"/>
        <w:spacing w:line="640" w:lineRule="exact"/>
        <w:jc w:val="center"/>
        <w:rPr>
          <w:rFonts w:hint="eastAsia" w:ascii="仿宋" w:hAnsi="仿宋" w:eastAsia="仿宋" w:cs="Times New Roman"/>
          <w:sz w:val="52"/>
          <w:szCs w:val="52"/>
        </w:rPr>
      </w:pPr>
    </w:p>
    <w:p w14:paraId="613AB57B">
      <w:pPr>
        <w:pStyle w:val="16"/>
        <w:spacing w:line="640" w:lineRule="exact"/>
        <w:jc w:val="center"/>
        <w:rPr>
          <w:rFonts w:hint="eastAsia" w:ascii="仿宋" w:hAnsi="仿宋" w:eastAsia="仿宋" w:cs="Times New Roman"/>
          <w:sz w:val="52"/>
          <w:szCs w:val="52"/>
        </w:rPr>
      </w:pPr>
    </w:p>
    <w:p w14:paraId="43912597">
      <w:pPr>
        <w:pStyle w:val="16"/>
        <w:spacing w:line="640" w:lineRule="exact"/>
        <w:jc w:val="center"/>
        <w:rPr>
          <w:rFonts w:hint="eastAsia" w:ascii="仿宋" w:hAnsi="仿宋" w:eastAsia="仿宋" w:cs="Times New Roman"/>
          <w:sz w:val="52"/>
          <w:szCs w:val="52"/>
        </w:rPr>
      </w:pPr>
    </w:p>
    <w:p w14:paraId="2CB1FC47">
      <w:pPr>
        <w:spacing w:line="640" w:lineRule="exact"/>
        <w:rPr>
          <w:rFonts w:hint="eastAsia" w:ascii="仿宋" w:hAnsi="仿宋" w:eastAsia="仿宋" w:cs="Times New Roman"/>
          <w:sz w:val="72"/>
          <w:szCs w:val="72"/>
        </w:rPr>
      </w:pPr>
    </w:p>
    <w:p w14:paraId="621255EC">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2249329C">
      <w:pPr>
        <w:pStyle w:val="16"/>
        <w:jc w:val="center"/>
        <w:rPr>
          <w:rFonts w:hint="eastAsia" w:ascii="仿宋" w:hAnsi="仿宋" w:eastAsia="仿宋" w:cs="Times New Roman"/>
          <w:sz w:val="72"/>
          <w:szCs w:val="72"/>
        </w:rPr>
      </w:pPr>
    </w:p>
    <w:p w14:paraId="42744DDA">
      <w:pPr>
        <w:pStyle w:val="16"/>
        <w:jc w:val="center"/>
        <w:rPr>
          <w:rFonts w:hint="eastAsia" w:ascii="仿宋" w:hAnsi="仿宋" w:eastAsia="仿宋" w:cs="Times New Roman"/>
          <w:sz w:val="72"/>
          <w:szCs w:val="72"/>
        </w:rPr>
      </w:pPr>
    </w:p>
    <w:p w14:paraId="16CB57EB">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242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E294">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0EC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D7B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6259B"/>
    <w:multiLevelType w:val="singleLevel"/>
    <w:tmpl w:val="C2F625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0CF4"/>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32394A"/>
    <w:rsid w:val="038C30FA"/>
    <w:rsid w:val="046C0B9A"/>
    <w:rsid w:val="0537222F"/>
    <w:rsid w:val="06C3435A"/>
    <w:rsid w:val="077307CC"/>
    <w:rsid w:val="08531144"/>
    <w:rsid w:val="089F53B8"/>
    <w:rsid w:val="09A243C1"/>
    <w:rsid w:val="0AB06F7B"/>
    <w:rsid w:val="0ACB4229"/>
    <w:rsid w:val="0B5736CE"/>
    <w:rsid w:val="0C400261"/>
    <w:rsid w:val="0F1467D4"/>
    <w:rsid w:val="0F532FCA"/>
    <w:rsid w:val="10341E1C"/>
    <w:rsid w:val="10FB1735"/>
    <w:rsid w:val="11A1488A"/>
    <w:rsid w:val="11F577A9"/>
    <w:rsid w:val="12807DE2"/>
    <w:rsid w:val="13935C55"/>
    <w:rsid w:val="139700EA"/>
    <w:rsid w:val="13E23345"/>
    <w:rsid w:val="14334B22"/>
    <w:rsid w:val="151533C9"/>
    <w:rsid w:val="166D1E8E"/>
    <w:rsid w:val="17305F77"/>
    <w:rsid w:val="187C40C2"/>
    <w:rsid w:val="18B0102F"/>
    <w:rsid w:val="18BD6DAB"/>
    <w:rsid w:val="1963014B"/>
    <w:rsid w:val="19D90E01"/>
    <w:rsid w:val="1A772A39"/>
    <w:rsid w:val="1B0A01E0"/>
    <w:rsid w:val="1B8019C4"/>
    <w:rsid w:val="1D97DEFF"/>
    <w:rsid w:val="1DFF72E5"/>
    <w:rsid w:val="1E685A19"/>
    <w:rsid w:val="1E951E5D"/>
    <w:rsid w:val="1EE605E6"/>
    <w:rsid w:val="1EFC6F07"/>
    <w:rsid w:val="232B0FB8"/>
    <w:rsid w:val="24AC25CB"/>
    <w:rsid w:val="255E782B"/>
    <w:rsid w:val="266E7737"/>
    <w:rsid w:val="26A63CBB"/>
    <w:rsid w:val="2BC5112A"/>
    <w:rsid w:val="2BF96B65"/>
    <w:rsid w:val="2E313F8B"/>
    <w:rsid w:val="2EA94D33"/>
    <w:rsid w:val="2F6B3D97"/>
    <w:rsid w:val="2FDF85B8"/>
    <w:rsid w:val="2FFFEE04"/>
    <w:rsid w:val="3135465C"/>
    <w:rsid w:val="31D7615F"/>
    <w:rsid w:val="33311883"/>
    <w:rsid w:val="337D5124"/>
    <w:rsid w:val="33B60331"/>
    <w:rsid w:val="34DF85B0"/>
    <w:rsid w:val="35D07049"/>
    <w:rsid w:val="36C74120"/>
    <w:rsid w:val="36FA6B7D"/>
    <w:rsid w:val="37635DF7"/>
    <w:rsid w:val="37D7646D"/>
    <w:rsid w:val="38673C95"/>
    <w:rsid w:val="39E41C02"/>
    <w:rsid w:val="3A697B67"/>
    <w:rsid w:val="3B544811"/>
    <w:rsid w:val="3B8F36BC"/>
    <w:rsid w:val="3B980C8A"/>
    <w:rsid w:val="3C2531F5"/>
    <w:rsid w:val="3CD23DD0"/>
    <w:rsid w:val="3CDC62D4"/>
    <w:rsid w:val="3CE71D53"/>
    <w:rsid w:val="3D5E0D1D"/>
    <w:rsid w:val="3E42660A"/>
    <w:rsid w:val="3E7A0181"/>
    <w:rsid w:val="3E9D77DA"/>
    <w:rsid w:val="401A339B"/>
    <w:rsid w:val="426E0ACE"/>
    <w:rsid w:val="42FB31F8"/>
    <w:rsid w:val="441C73AE"/>
    <w:rsid w:val="4469669F"/>
    <w:rsid w:val="4500226F"/>
    <w:rsid w:val="45497442"/>
    <w:rsid w:val="45597F71"/>
    <w:rsid w:val="46A962DD"/>
    <w:rsid w:val="46E14BDC"/>
    <w:rsid w:val="47655843"/>
    <w:rsid w:val="47702D8B"/>
    <w:rsid w:val="47B110A7"/>
    <w:rsid w:val="48E14DED"/>
    <w:rsid w:val="491FF225"/>
    <w:rsid w:val="49BD3C8D"/>
    <w:rsid w:val="4A6C6467"/>
    <w:rsid w:val="4ACC45BF"/>
    <w:rsid w:val="4CBC17DB"/>
    <w:rsid w:val="4D1F4B16"/>
    <w:rsid w:val="4D844CAB"/>
    <w:rsid w:val="4D871EE3"/>
    <w:rsid w:val="4EA604F0"/>
    <w:rsid w:val="4EDE1198"/>
    <w:rsid w:val="4F6A41BC"/>
    <w:rsid w:val="4FCF5843"/>
    <w:rsid w:val="4FDC54E3"/>
    <w:rsid w:val="4FFD214C"/>
    <w:rsid w:val="50C040D3"/>
    <w:rsid w:val="50C25AB5"/>
    <w:rsid w:val="51524F85"/>
    <w:rsid w:val="51986815"/>
    <w:rsid w:val="53B11E10"/>
    <w:rsid w:val="543112B8"/>
    <w:rsid w:val="546B0DB0"/>
    <w:rsid w:val="54EC2849"/>
    <w:rsid w:val="54ED7F95"/>
    <w:rsid w:val="550435E9"/>
    <w:rsid w:val="5777D4F5"/>
    <w:rsid w:val="57DC4DD3"/>
    <w:rsid w:val="58FD5D60"/>
    <w:rsid w:val="591731A6"/>
    <w:rsid w:val="59DD8326"/>
    <w:rsid w:val="5A181C21"/>
    <w:rsid w:val="5B5459A5"/>
    <w:rsid w:val="5D176998"/>
    <w:rsid w:val="5DEF592A"/>
    <w:rsid w:val="5E1E3E1C"/>
    <w:rsid w:val="5E940365"/>
    <w:rsid w:val="5FC6BB1E"/>
    <w:rsid w:val="5FF720F1"/>
    <w:rsid w:val="611044C3"/>
    <w:rsid w:val="6159292A"/>
    <w:rsid w:val="64C47813"/>
    <w:rsid w:val="65EE58BF"/>
    <w:rsid w:val="67BA0E3C"/>
    <w:rsid w:val="67FF5C0B"/>
    <w:rsid w:val="68144C10"/>
    <w:rsid w:val="68192B09"/>
    <w:rsid w:val="686E1F5C"/>
    <w:rsid w:val="691B1757"/>
    <w:rsid w:val="6C345446"/>
    <w:rsid w:val="6D9B34BE"/>
    <w:rsid w:val="6EFC0924"/>
    <w:rsid w:val="6F4D0429"/>
    <w:rsid w:val="6FB74722"/>
    <w:rsid w:val="6FC54822"/>
    <w:rsid w:val="6FEF8B7E"/>
    <w:rsid w:val="705D2CAC"/>
    <w:rsid w:val="70FE05BC"/>
    <w:rsid w:val="71A6591B"/>
    <w:rsid w:val="72522304"/>
    <w:rsid w:val="737D59BA"/>
    <w:rsid w:val="75136C6B"/>
    <w:rsid w:val="758B5C42"/>
    <w:rsid w:val="77C37683"/>
    <w:rsid w:val="78F61358"/>
    <w:rsid w:val="79571D0E"/>
    <w:rsid w:val="79D19834"/>
    <w:rsid w:val="79FF515B"/>
    <w:rsid w:val="7B077ABB"/>
    <w:rsid w:val="7CB74DD0"/>
    <w:rsid w:val="7CF624BE"/>
    <w:rsid w:val="7E9E1962"/>
    <w:rsid w:val="7E9F11B4"/>
    <w:rsid w:val="7EC73CA0"/>
    <w:rsid w:val="7F0C1D29"/>
    <w:rsid w:val="7F1E5CFC"/>
    <w:rsid w:val="7F37EC1E"/>
    <w:rsid w:val="7F7DCD9D"/>
    <w:rsid w:val="7F970A6F"/>
    <w:rsid w:val="7FC1FFF3"/>
    <w:rsid w:val="7FC69637"/>
    <w:rsid w:val="7FDF8620"/>
    <w:rsid w:val="7FE03846"/>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正文文本 字符"/>
    <w:basedOn w:val="13"/>
    <w:link w:val="4"/>
    <w:qFormat/>
    <w:uiPriority w:val="1"/>
    <w:rPr>
      <w:rFonts w:ascii="Calibri" w:hAnsi="Calibri"/>
      <w:kern w:val="2"/>
      <w:sz w:val="32"/>
      <w:szCs w:val="32"/>
    </w:rPr>
  </w:style>
  <w:style w:type="paragraph" w:customStyle="1" w:styleId="23">
    <w:name w:val="Body text|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2455</Words>
  <Characters>2803</Characters>
  <Lines>96</Lines>
  <Paragraphs>27</Paragraphs>
  <TotalTime>6</TotalTime>
  <ScaleCrop>false</ScaleCrop>
  <LinksUpToDate>false</LinksUpToDate>
  <CharactersWithSpaces>3047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2025-10-11T10:38:00Z</dcterms:created>
  <dc:creator>11797</dc:creator>
  <cp:lastModifiedBy>谁明浪子心</cp:lastModifiedBy>
  <cp:lastPrinted>2024-08-08T18:20:00Z</cp:lastPrinted>
  <dcterms:modified xsi:type="dcterms:W3CDTF">2025-10-30T01:40:54Z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1E4CC979281B4D6C8EA3474DA11A3789_13</vt:lpwstr>
  </property>
  <property fmtid="{D5CDD505-2E9C-101B-9397-08002B2CF9AE}" pid="4" name="KSOTemplateDocerSaveRecord">
    <vt:lpwstr>eyJoZGlkIjoiMzEwNTM5NzYwMDRjMzkwZTVkZjY2ODkwMGIxNGU0OTUiLCJ1c2VySWQiOiI5MzUzNzc3MjEifQ==</vt:lpwstr>
  </property>
</Properties>
</file>