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E0FCD">
      <w:pPr>
        <w:pStyle w:val="17"/>
        <w:jc w:val="both"/>
        <w:rPr>
          <w:rFonts w:hint="eastAsia" w:ascii="仿宋" w:hAnsi="仿宋" w:eastAsia="仿宋"/>
          <w:sz w:val="36"/>
          <w:szCs w:val="36"/>
        </w:rPr>
      </w:pPr>
      <w:r>
        <w:rPr>
          <w:rFonts w:hint="eastAsia" w:ascii="仿宋" w:hAnsi="仿宋" w:eastAsia="仿宋"/>
          <w:sz w:val="36"/>
          <w:szCs w:val="36"/>
        </w:rPr>
        <w:t>附件1</w:t>
      </w:r>
    </w:p>
    <w:p w14:paraId="7ACA6ECA">
      <w:pPr>
        <w:pStyle w:val="17"/>
        <w:jc w:val="center"/>
        <w:rPr>
          <w:rFonts w:hint="eastAsia" w:ascii="仿宋" w:hAnsi="仿宋" w:eastAsia="仿宋" w:cs="Times New Roman"/>
          <w:sz w:val="56"/>
          <w:szCs w:val="56"/>
        </w:rPr>
      </w:pPr>
    </w:p>
    <w:p w14:paraId="79F0C95B">
      <w:pPr>
        <w:pStyle w:val="17"/>
        <w:jc w:val="center"/>
        <w:rPr>
          <w:rFonts w:hint="eastAsia" w:ascii="仿宋" w:hAnsi="仿宋" w:eastAsia="仿宋" w:cs="Times New Roman"/>
          <w:sz w:val="84"/>
          <w:szCs w:val="84"/>
        </w:rPr>
      </w:pPr>
    </w:p>
    <w:p w14:paraId="742179DC">
      <w:pPr>
        <w:pStyle w:val="17"/>
        <w:jc w:val="center"/>
        <w:rPr>
          <w:rFonts w:hint="eastAsia" w:ascii="仿宋" w:hAnsi="仿宋" w:eastAsia="仿宋" w:cs="Times New Roman"/>
          <w:sz w:val="84"/>
          <w:szCs w:val="84"/>
        </w:rPr>
      </w:pPr>
    </w:p>
    <w:p w14:paraId="4ECC87DA">
      <w:pPr>
        <w:pStyle w:val="17"/>
        <w:jc w:val="center"/>
        <w:rPr>
          <w:rFonts w:hint="eastAsia" w:ascii="仿宋" w:hAnsi="仿宋" w:eastAsia="仿宋" w:cs="Times New Roman"/>
          <w:sz w:val="84"/>
          <w:szCs w:val="84"/>
        </w:rPr>
      </w:pPr>
    </w:p>
    <w:p w14:paraId="48A265F3">
      <w:pPr>
        <w:pStyle w:val="17"/>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中共株洲市渌口区委办公室</w:t>
      </w:r>
    </w:p>
    <w:p w14:paraId="04DA1915">
      <w:pPr>
        <w:pStyle w:val="17"/>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3119C85F">
      <w:pPr>
        <w:pStyle w:val="17"/>
        <w:spacing w:line="600" w:lineRule="exact"/>
        <w:jc w:val="both"/>
        <w:rPr>
          <w:rFonts w:hint="eastAsia" w:ascii="仿宋" w:hAnsi="仿宋" w:eastAsia="仿宋" w:cs="Times New Roman"/>
          <w:b/>
          <w:sz w:val="36"/>
          <w:szCs w:val="28"/>
        </w:rPr>
      </w:pPr>
    </w:p>
    <w:p w14:paraId="370D1CDC">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3358D2AF">
      <w:pPr>
        <w:pStyle w:val="17"/>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中共株洲市渌口区委办公室</w:t>
      </w:r>
      <w:r>
        <w:rPr>
          <w:rFonts w:ascii="仿宋" w:hAnsi="仿宋" w:eastAsia="仿宋" w:cs="仿宋"/>
          <w:b/>
          <w:sz w:val="28"/>
        </w:rPr>
        <w:t>概况</w:t>
      </w:r>
    </w:p>
    <w:p w14:paraId="7ADF51BE">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411A79AB">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2FD29E68">
      <w:pPr>
        <w:pStyle w:val="17"/>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57AB3C64">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52CB419">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75A0E815">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26E046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2B2FE93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4B363EEE">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504DB7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31C69D4">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05E5E20B">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70FD32BF">
      <w:pPr>
        <w:pStyle w:val="17"/>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A23DEFE">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1C3A4950">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2AB2D468">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15F5E1D9">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4D272BB4">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129EAA18">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162D793D">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79C7147A">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7C232B0C">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51BD3D71">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DE604B5">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7750938F">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2E6A1961">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0D50F86">
      <w:pPr>
        <w:pStyle w:val="17"/>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75427819">
      <w:pPr>
        <w:pStyle w:val="17"/>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E0A92F9">
      <w:pPr>
        <w:pStyle w:val="10"/>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DB12AA6">
      <w:pPr>
        <w:spacing w:line="640" w:lineRule="exact"/>
        <w:rPr>
          <w:rFonts w:hint="eastAsia" w:ascii="仿宋" w:hAnsi="仿宋" w:eastAsia="仿宋" w:cs="Times New Roman"/>
          <w:sz w:val="72"/>
          <w:szCs w:val="72"/>
        </w:rPr>
      </w:pPr>
    </w:p>
    <w:p w14:paraId="7F5A994E">
      <w:pPr>
        <w:widowControl/>
        <w:spacing w:line="640" w:lineRule="exact"/>
        <w:jc w:val="center"/>
        <w:rPr>
          <w:rFonts w:hint="eastAsia" w:ascii="仿宋" w:hAnsi="仿宋" w:eastAsia="仿宋" w:cs="仿宋"/>
          <w:b/>
          <w:bCs/>
          <w:kern w:val="0"/>
          <w:sz w:val="52"/>
          <w:szCs w:val="52"/>
        </w:rPr>
      </w:pPr>
    </w:p>
    <w:p w14:paraId="5419D293">
      <w:pPr>
        <w:widowControl/>
        <w:spacing w:line="640" w:lineRule="exact"/>
        <w:jc w:val="center"/>
        <w:rPr>
          <w:rFonts w:hint="eastAsia" w:ascii="仿宋" w:hAnsi="仿宋" w:eastAsia="仿宋" w:cs="仿宋"/>
          <w:b/>
          <w:bCs/>
          <w:kern w:val="0"/>
          <w:sz w:val="52"/>
          <w:szCs w:val="52"/>
        </w:rPr>
      </w:pPr>
    </w:p>
    <w:p w14:paraId="42419207">
      <w:pPr>
        <w:widowControl/>
        <w:spacing w:line="640" w:lineRule="exact"/>
        <w:jc w:val="center"/>
        <w:rPr>
          <w:rFonts w:hint="eastAsia" w:ascii="仿宋" w:hAnsi="仿宋" w:eastAsia="仿宋" w:cs="仿宋"/>
          <w:b/>
          <w:bCs/>
          <w:kern w:val="0"/>
          <w:sz w:val="52"/>
          <w:szCs w:val="52"/>
        </w:rPr>
      </w:pPr>
    </w:p>
    <w:p w14:paraId="5D67B987">
      <w:pPr>
        <w:widowControl/>
        <w:spacing w:line="640" w:lineRule="exact"/>
        <w:jc w:val="center"/>
        <w:rPr>
          <w:rFonts w:hint="eastAsia" w:ascii="仿宋" w:hAnsi="仿宋" w:eastAsia="仿宋" w:cs="仿宋"/>
          <w:b/>
          <w:bCs/>
          <w:kern w:val="0"/>
          <w:sz w:val="52"/>
          <w:szCs w:val="52"/>
        </w:rPr>
      </w:pPr>
    </w:p>
    <w:p w14:paraId="5DB3F830">
      <w:pPr>
        <w:widowControl/>
        <w:spacing w:line="640" w:lineRule="exact"/>
        <w:jc w:val="center"/>
        <w:rPr>
          <w:rFonts w:hint="eastAsia" w:ascii="仿宋" w:hAnsi="仿宋" w:eastAsia="仿宋" w:cs="仿宋"/>
          <w:b/>
          <w:bCs/>
          <w:kern w:val="0"/>
          <w:sz w:val="52"/>
          <w:szCs w:val="52"/>
        </w:rPr>
      </w:pPr>
    </w:p>
    <w:p w14:paraId="01858926">
      <w:pPr>
        <w:widowControl/>
        <w:spacing w:line="640" w:lineRule="exact"/>
        <w:jc w:val="center"/>
        <w:rPr>
          <w:rFonts w:hint="eastAsia" w:ascii="仿宋" w:hAnsi="仿宋" w:eastAsia="仿宋" w:cs="仿宋"/>
          <w:b/>
          <w:bCs/>
          <w:kern w:val="0"/>
          <w:sz w:val="52"/>
          <w:szCs w:val="52"/>
        </w:rPr>
      </w:pPr>
    </w:p>
    <w:p w14:paraId="2DB2C2DE">
      <w:pPr>
        <w:widowControl/>
        <w:spacing w:line="640" w:lineRule="exact"/>
        <w:jc w:val="center"/>
        <w:rPr>
          <w:rFonts w:hint="eastAsia" w:ascii="仿宋" w:hAnsi="仿宋" w:eastAsia="仿宋" w:cs="仿宋"/>
          <w:b/>
          <w:bCs/>
          <w:kern w:val="0"/>
          <w:sz w:val="52"/>
          <w:szCs w:val="52"/>
        </w:rPr>
      </w:pPr>
    </w:p>
    <w:p w14:paraId="50775A56">
      <w:pPr>
        <w:widowControl/>
        <w:spacing w:line="640" w:lineRule="exact"/>
        <w:jc w:val="center"/>
        <w:rPr>
          <w:rFonts w:hint="eastAsia" w:ascii="仿宋" w:hAnsi="仿宋" w:eastAsia="仿宋" w:cs="仿宋"/>
          <w:b/>
          <w:bCs/>
          <w:kern w:val="0"/>
          <w:sz w:val="52"/>
          <w:szCs w:val="52"/>
        </w:rPr>
      </w:pPr>
    </w:p>
    <w:p w14:paraId="13423AB8">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1D01F5F6">
      <w:pPr>
        <w:pStyle w:val="17"/>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中共株洲市渌口区委办公室部门</w:t>
      </w:r>
      <w:r>
        <w:rPr>
          <w:rFonts w:ascii="仿宋" w:hAnsi="仿宋" w:eastAsia="仿宋" w:cs="仿宋"/>
          <w:b/>
          <w:bCs/>
          <w:sz w:val="52"/>
          <w:szCs w:val="52"/>
        </w:rPr>
        <w:t>概况</w:t>
      </w:r>
    </w:p>
    <w:p w14:paraId="2D650122">
      <w:pPr>
        <w:pStyle w:val="6"/>
        <w:spacing w:line="640" w:lineRule="exact"/>
        <w:ind w:left="0" w:leftChars="0" w:firstLine="0" w:firstLineChars="0"/>
        <w:rPr>
          <w:rFonts w:hint="eastAsia" w:ascii="仿宋" w:hAnsi="仿宋" w:eastAsia="仿宋" w:cs="Times New Roman"/>
        </w:rPr>
      </w:pPr>
    </w:p>
    <w:p w14:paraId="1A899F17"/>
    <w:p w14:paraId="7A6FB66B">
      <w:pPr>
        <w:pStyle w:val="10"/>
      </w:pPr>
    </w:p>
    <w:p w14:paraId="4F43C097">
      <w:pPr>
        <w:pStyle w:val="6"/>
        <w:ind w:firstLine="480"/>
        <w:rPr>
          <w:rFonts w:hint="eastAsia"/>
        </w:rPr>
      </w:pPr>
    </w:p>
    <w:p w14:paraId="4E118750"/>
    <w:p w14:paraId="54FC3B20">
      <w:pPr>
        <w:pStyle w:val="10"/>
      </w:pPr>
    </w:p>
    <w:p w14:paraId="567CDD09">
      <w:pPr>
        <w:pStyle w:val="6"/>
        <w:ind w:firstLine="480"/>
        <w:rPr>
          <w:rFonts w:hint="eastAsia"/>
        </w:rPr>
      </w:pPr>
    </w:p>
    <w:p w14:paraId="7F929F15"/>
    <w:p w14:paraId="5887FF00">
      <w:pPr>
        <w:pStyle w:val="10"/>
      </w:pPr>
    </w:p>
    <w:p w14:paraId="34EFBAD2">
      <w:pPr>
        <w:pStyle w:val="6"/>
        <w:ind w:firstLine="480"/>
        <w:rPr>
          <w:rFonts w:hint="eastAsia"/>
        </w:rPr>
      </w:pPr>
    </w:p>
    <w:p w14:paraId="4BC281CA"/>
    <w:p w14:paraId="30B21896">
      <w:pPr>
        <w:pStyle w:val="10"/>
      </w:pPr>
    </w:p>
    <w:p w14:paraId="053ECA27">
      <w:pPr>
        <w:pStyle w:val="6"/>
        <w:ind w:firstLine="480"/>
        <w:rPr>
          <w:rFonts w:hint="eastAsia"/>
        </w:rPr>
      </w:pPr>
    </w:p>
    <w:p w14:paraId="372D131A"/>
    <w:p w14:paraId="0A5BC5C3">
      <w:pPr>
        <w:pStyle w:val="10"/>
      </w:pPr>
    </w:p>
    <w:p w14:paraId="370F0DF0">
      <w:pPr>
        <w:pStyle w:val="6"/>
        <w:ind w:firstLine="480"/>
        <w:rPr>
          <w:rFonts w:hint="eastAsia"/>
        </w:rPr>
      </w:pPr>
    </w:p>
    <w:p w14:paraId="2334DB44"/>
    <w:p w14:paraId="6570B005"/>
    <w:p w14:paraId="27018499">
      <w:pPr>
        <w:pStyle w:val="10"/>
      </w:pPr>
    </w:p>
    <w:p w14:paraId="121D29F8">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412570A">
      <w:pPr>
        <w:widowControl/>
        <w:spacing w:line="600" w:lineRule="exact"/>
        <w:rPr>
          <w:rFonts w:eastAsia="方正仿宋_GBK"/>
          <w:bCs/>
          <w:color w:val="000000"/>
          <w:kern w:val="0"/>
          <w:sz w:val="32"/>
          <w:szCs w:val="32"/>
          <w:lang w:eastAsia="zh-Hans"/>
        </w:rPr>
      </w:pPr>
      <w:r>
        <w:rPr>
          <w:rFonts w:eastAsia="方正仿宋_GBK"/>
          <w:bCs/>
          <w:color w:val="000000"/>
          <w:sz w:val="32"/>
          <w:szCs w:val="32"/>
        </w:rPr>
        <w:t>中共株洲市渌口区委办公室是正科级行政单位，属于区委工作部门。职能概括主要是：</w:t>
      </w:r>
      <w:r>
        <w:rPr>
          <w:rFonts w:eastAsia="方正仿宋_GBK"/>
          <w:bCs/>
          <w:color w:val="000000"/>
          <w:kern w:val="0"/>
          <w:sz w:val="32"/>
          <w:szCs w:val="32"/>
        </w:rPr>
        <w:t>总揽全局、协调各方，做好参谋辅政、督查落实</w:t>
      </w:r>
      <w:r>
        <w:rPr>
          <w:rFonts w:eastAsia="方正仿宋_GBK"/>
          <w:bCs/>
          <w:color w:val="000000"/>
          <w:kern w:val="0"/>
          <w:sz w:val="32"/>
          <w:szCs w:val="32"/>
          <w:lang w:eastAsia="zh-Hans"/>
        </w:rPr>
        <w:t>、</w:t>
      </w:r>
      <w:r>
        <w:rPr>
          <w:rFonts w:eastAsia="方正仿宋_GBK"/>
          <w:bCs/>
          <w:color w:val="000000"/>
          <w:kern w:val="0"/>
          <w:sz w:val="32"/>
          <w:szCs w:val="32"/>
        </w:rPr>
        <w:t>办文办会、协调联络、</w:t>
      </w:r>
      <w:r>
        <w:rPr>
          <w:rFonts w:hint="eastAsia" w:eastAsia="方正仿宋_GBK"/>
          <w:bCs/>
          <w:color w:val="000000"/>
          <w:kern w:val="0"/>
          <w:sz w:val="32"/>
          <w:szCs w:val="32"/>
        </w:rPr>
        <w:t>GA工作、</w:t>
      </w:r>
      <w:r>
        <w:rPr>
          <w:rFonts w:eastAsia="方正仿宋_GBK"/>
          <w:bCs/>
          <w:color w:val="000000"/>
          <w:kern w:val="0"/>
          <w:sz w:val="32"/>
          <w:szCs w:val="32"/>
        </w:rPr>
        <w:t>JY保密、活动统筹、后勤保障等各项</w:t>
      </w:r>
      <w:r>
        <w:rPr>
          <w:rFonts w:eastAsia="方正仿宋_GBK"/>
          <w:bCs/>
          <w:color w:val="000000"/>
          <w:kern w:val="0"/>
          <w:sz w:val="32"/>
          <w:szCs w:val="32"/>
          <w:lang w:eastAsia="zh-Hans"/>
        </w:rPr>
        <w:t>服务</w:t>
      </w:r>
      <w:r>
        <w:rPr>
          <w:rFonts w:eastAsia="方正仿宋_GBK"/>
          <w:bCs/>
          <w:color w:val="000000"/>
          <w:kern w:val="0"/>
          <w:sz w:val="32"/>
          <w:szCs w:val="32"/>
        </w:rPr>
        <w:t>及全区港澳台外事服务、档案的协调统筹工作</w:t>
      </w:r>
      <w:r>
        <w:rPr>
          <w:rFonts w:eastAsia="方正仿宋_GBK"/>
          <w:bCs/>
          <w:color w:val="000000"/>
          <w:kern w:val="0"/>
          <w:sz w:val="32"/>
          <w:szCs w:val="32"/>
          <w:lang w:eastAsia="zh-Hans"/>
        </w:rPr>
        <w:t>。</w:t>
      </w:r>
    </w:p>
    <w:p w14:paraId="51FACACD">
      <w:pPr>
        <w:pStyle w:val="10"/>
        <w:rPr>
          <w:rFonts w:hint="eastAsia" w:ascii="仿宋" w:hAnsi="仿宋" w:eastAsia="仿宋"/>
        </w:rPr>
      </w:pPr>
    </w:p>
    <w:p w14:paraId="58EB0999">
      <w:pPr>
        <w:pStyle w:val="6"/>
        <w:ind w:firstLine="480"/>
        <w:rPr>
          <w:rFonts w:hint="eastAsia" w:ascii="仿宋" w:hAnsi="仿宋" w:eastAsia="仿宋"/>
        </w:rPr>
      </w:pPr>
    </w:p>
    <w:p w14:paraId="64CD01B8">
      <w:pPr>
        <w:rPr>
          <w:rFonts w:hint="eastAsia" w:ascii="仿宋" w:hAnsi="仿宋" w:eastAsia="仿宋"/>
        </w:rPr>
      </w:pPr>
    </w:p>
    <w:p w14:paraId="3356181E">
      <w:pPr>
        <w:pStyle w:val="10"/>
        <w:rPr>
          <w:rFonts w:hint="eastAsia" w:ascii="仿宋" w:hAnsi="仿宋" w:eastAsia="仿宋"/>
        </w:rPr>
      </w:pPr>
    </w:p>
    <w:p w14:paraId="6F62B214">
      <w:pPr>
        <w:pStyle w:val="6"/>
        <w:ind w:firstLine="480"/>
        <w:rPr>
          <w:rFonts w:hint="eastAsia" w:ascii="仿宋" w:hAnsi="仿宋" w:eastAsia="仿宋"/>
        </w:rPr>
      </w:pPr>
    </w:p>
    <w:p w14:paraId="3B7D62AA">
      <w:pPr>
        <w:rPr>
          <w:rFonts w:hint="eastAsia" w:ascii="仿宋" w:hAnsi="仿宋" w:eastAsia="仿宋"/>
        </w:rPr>
      </w:pPr>
    </w:p>
    <w:p w14:paraId="66816129">
      <w:pPr>
        <w:pStyle w:val="10"/>
        <w:rPr>
          <w:rFonts w:hint="eastAsia" w:ascii="仿宋" w:hAnsi="仿宋" w:eastAsia="仿宋"/>
        </w:rPr>
      </w:pPr>
    </w:p>
    <w:p w14:paraId="3D42526F">
      <w:pPr>
        <w:pStyle w:val="6"/>
        <w:ind w:firstLine="480"/>
        <w:rPr>
          <w:rFonts w:hint="eastAsia" w:ascii="仿宋" w:hAnsi="仿宋" w:eastAsia="仿宋"/>
        </w:rPr>
      </w:pPr>
    </w:p>
    <w:p w14:paraId="27457A58">
      <w:pPr>
        <w:rPr>
          <w:rFonts w:hint="eastAsia" w:ascii="仿宋" w:hAnsi="仿宋" w:eastAsia="仿宋"/>
        </w:rPr>
      </w:pPr>
    </w:p>
    <w:p w14:paraId="43617698">
      <w:pPr>
        <w:pStyle w:val="10"/>
        <w:rPr>
          <w:rFonts w:hint="eastAsia" w:ascii="仿宋" w:hAnsi="仿宋" w:eastAsia="仿宋"/>
        </w:rPr>
      </w:pPr>
    </w:p>
    <w:p w14:paraId="20C3ED18">
      <w:pPr>
        <w:pStyle w:val="6"/>
        <w:ind w:firstLine="480"/>
        <w:rPr>
          <w:rFonts w:hint="eastAsia" w:ascii="仿宋" w:hAnsi="仿宋" w:eastAsia="仿宋"/>
        </w:rPr>
      </w:pPr>
    </w:p>
    <w:p w14:paraId="03066460">
      <w:pPr>
        <w:rPr>
          <w:rFonts w:hint="eastAsia" w:ascii="仿宋" w:hAnsi="仿宋" w:eastAsia="仿宋"/>
        </w:rPr>
      </w:pPr>
    </w:p>
    <w:p w14:paraId="7B424D6F">
      <w:pPr>
        <w:pStyle w:val="10"/>
        <w:rPr>
          <w:rFonts w:hint="eastAsia" w:ascii="仿宋" w:hAnsi="仿宋" w:eastAsia="仿宋"/>
        </w:rPr>
      </w:pPr>
    </w:p>
    <w:p w14:paraId="0377EBE4">
      <w:pPr>
        <w:pStyle w:val="6"/>
        <w:ind w:firstLine="480"/>
        <w:rPr>
          <w:rFonts w:hint="eastAsia" w:ascii="仿宋" w:hAnsi="仿宋" w:eastAsia="仿宋"/>
        </w:rPr>
      </w:pPr>
    </w:p>
    <w:p w14:paraId="56D8D104">
      <w:pPr>
        <w:rPr>
          <w:rFonts w:hint="eastAsia" w:ascii="仿宋" w:hAnsi="仿宋" w:eastAsia="仿宋"/>
        </w:rPr>
      </w:pPr>
    </w:p>
    <w:p w14:paraId="074A09F4">
      <w:pPr>
        <w:pStyle w:val="10"/>
        <w:rPr>
          <w:rFonts w:hint="eastAsia" w:ascii="仿宋" w:hAnsi="仿宋" w:eastAsia="仿宋"/>
        </w:rPr>
      </w:pPr>
    </w:p>
    <w:p w14:paraId="0F29368B">
      <w:pPr>
        <w:pStyle w:val="6"/>
        <w:ind w:firstLine="480"/>
        <w:rPr>
          <w:rFonts w:hint="eastAsia" w:ascii="仿宋" w:hAnsi="仿宋" w:eastAsia="仿宋"/>
        </w:rPr>
      </w:pPr>
    </w:p>
    <w:p w14:paraId="1677D1D2">
      <w:pPr>
        <w:rPr>
          <w:rFonts w:hint="eastAsia" w:ascii="仿宋" w:hAnsi="仿宋" w:eastAsia="仿宋"/>
        </w:rPr>
      </w:pPr>
    </w:p>
    <w:p w14:paraId="380017C2">
      <w:pPr>
        <w:pStyle w:val="10"/>
        <w:rPr>
          <w:rFonts w:hint="eastAsia" w:ascii="仿宋" w:hAnsi="仿宋" w:eastAsia="仿宋"/>
        </w:rPr>
      </w:pPr>
    </w:p>
    <w:p w14:paraId="17EFC301">
      <w:pPr>
        <w:pStyle w:val="6"/>
        <w:ind w:firstLine="480"/>
        <w:rPr>
          <w:rFonts w:hint="eastAsia" w:ascii="仿宋" w:hAnsi="仿宋" w:eastAsia="仿宋"/>
        </w:rPr>
      </w:pPr>
    </w:p>
    <w:p w14:paraId="75B1B18B">
      <w:pPr>
        <w:rPr>
          <w:rFonts w:hint="eastAsia" w:ascii="仿宋" w:hAnsi="仿宋" w:eastAsia="仿宋"/>
        </w:rPr>
      </w:pPr>
    </w:p>
    <w:p w14:paraId="488008BE">
      <w:pPr>
        <w:pStyle w:val="10"/>
        <w:rPr>
          <w:rFonts w:hint="eastAsia" w:ascii="仿宋" w:hAnsi="仿宋" w:eastAsia="仿宋"/>
        </w:rPr>
      </w:pPr>
    </w:p>
    <w:p w14:paraId="64034E26">
      <w:pPr>
        <w:pStyle w:val="6"/>
        <w:ind w:firstLine="480"/>
        <w:rPr>
          <w:rFonts w:hint="eastAsia" w:ascii="仿宋" w:hAnsi="仿宋" w:eastAsia="仿宋"/>
        </w:rPr>
      </w:pPr>
    </w:p>
    <w:p w14:paraId="713053DA">
      <w:pPr>
        <w:rPr>
          <w:rFonts w:hint="eastAsia" w:ascii="仿宋" w:hAnsi="仿宋" w:eastAsia="仿宋"/>
        </w:rPr>
      </w:pPr>
    </w:p>
    <w:p w14:paraId="403760E6">
      <w:pPr>
        <w:pStyle w:val="10"/>
        <w:rPr>
          <w:rFonts w:hint="eastAsia" w:ascii="仿宋" w:hAnsi="仿宋" w:eastAsia="仿宋"/>
        </w:rPr>
      </w:pPr>
    </w:p>
    <w:p w14:paraId="777426A8">
      <w:pPr>
        <w:pStyle w:val="6"/>
        <w:ind w:firstLine="480"/>
        <w:rPr>
          <w:rFonts w:hint="eastAsia" w:ascii="仿宋" w:hAnsi="仿宋" w:eastAsia="仿宋"/>
        </w:rPr>
      </w:pPr>
    </w:p>
    <w:p w14:paraId="6922CE52"/>
    <w:p w14:paraId="3591DC22">
      <w:pPr>
        <w:pStyle w:val="10"/>
      </w:pPr>
    </w:p>
    <w:p w14:paraId="26E2AD3A">
      <w:pPr>
        <w:pStyle w:val="6"/>
        <w:ind w:firstLine="480"/>
        <w:rPr>
          <w:rFonts w:hint="eastAsia"/>
        </w:rPr>
      </w:pPr>
    </w:p>
    <w:p w14:paraId="780CB5D1"/>
    <w:p w14:paraId="78CE9D9D">
      <w:pPr>
        <w:pStyle w:val="10"/>
      </w:pPr>
    </w:p>
    <w:p w14:paraId="23A70920">
      <w:pPr>
        <w:pStyle w:val="6"/>
        <w:ind w:firstLine="480"/>
        <w:rPr>
          <w:rFonts w:hint="eastAsia"/>
        </w:rPr>
      </w:pPr>
    </w:p>
    <w:p w14:paraId="51532F20"/>
    <w:p w14:paraId="661E9FB0">
      <w:pPr>
        <w:pStyle w:val="10"/>
      </w:pPr>
    </w:p>
    <w:p w14:paraId="4F4B54DB">
      <w:pPr>
        <w:pStyle w:val="6"/>
        <w:ind w:firstLine="480"/>
        <w:rPr>
          <w:rFonts w:hint="eastAsia"/>
        </w:rPr>
      </w:pPr>
    </w:p>
    <w:p w14:paraId="53EDEF48">
      <w:pPr>
        <w:pStyle w:val="6"/>
        <w:ind w:firstLine="480"/>
        <w:rPr>
          <w:rFonts w:hint="eastAsia" w:ascii="仿宋" w:hAnsi="仿宋" w:eastAsia="仿宋"/>
        </w:rPr>
      </w:pPr>
    </w:p>
    <w:p w14:paraId="78366546">
      <w:pPr>
        <w:pStyle w:val="4"/>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25BFD40E">
      <w:pPr>
        <w:snapToGrid w:val="0"/>
        <w:spacing w:line="560" w:lineRule="exact"/>
        <w:ind w:firstLine="640" w:firstLineChars="200"/>
        <w:rPr>
          <w:rFonts w:eastAsia="方正仿宋_GBK"/>
          <w:sz w:val="32"/>
          <w:szCs w:val="32"/>
        </w:rPr>
      </w:pPr>
      <w:r>
        <w:rPr>
          <w:rFonts w:eastAsia="方正仿宋_GBK"/>
          <w:sz w:val="32"/>
          <w:szCs w:val="32"/>
        </w:rPr>
        <w:t>（1）独立编制机构。</w:t>
      </w:r>
    </w:p>
    <w:p w14:paraId="77D793BA">
      <w:pPr>
        <w:pStyle w:val="24"/>
        <w:spacing w:line="560" w:lineRule="exact"/>
        <w:ind w:firstLine="640"/>
        <w:rPr>
          <w:rFonts w:eastAsia="方正仿宋_GBK"/>
          <w:sz w:val="32"/>
          <w:szCs w:val="32"/>
          <w:lang w:bidi="ar"/>
        </w:rPr>
      </w:pPr>
      <w:r>
        <w:rPr>
          <w:rFonts w:eastAsia="方正仿宋_GBK"/>
          <w:sz w:val="32"/>
          <w:szCs w:val="32"/>
        </w:rPr>
        <w:t>2024年，独立编制机构共</w:t>
      </w:r>
      <w:r>
        <w:rPr>
          <w:rFonts w:hint="eastAsia" w:eastAsia="方正仿宋_GBK"/>
          <w:sz w:val="32"/>
          <w:szCs w:val="32"/>
        </w:rPr>
        <w:t>2</w:t>
      </w:r>
      <w:r>
        <w:rPr>
          <w:rFonts w:eastAsia="方正仿宋_GBK"/>
          <w:sz w:val="32"/>
          <w:szCs w:val="32"/>
        </w:rPr>
        <w:t>个，较上年持平</w:t>
      </w:r>
      <w:r>
        <w:rPr>
          <w:rFonts w:eastAsia="方正仿宋_GBK"/>
          <w:sz w:val="32"/>
          <w:szCs w:val="32"/>
          <w:lang w:bidi="ar"/>
        </w:rPr>
        <w:t>。</w:t>
      </w:r>
    </w:p>
    <w:p w14:paraId="2B50C242">
      <w:pPr>
        <w:snapToGrid w:val="0"/>
        <w:spacing w:line="560" w:lineRule="exact"/>
        <w:ind w:firstLine="640" w:firstLineChars="200"/>
        <w:rPr>
          <w:rFonts w:eastAsia="方正仿宋_GBK"/>
          <w:sz w:val="32"/>
          <w:szCs w:val="32"/>
        </w:rPr>
      </w:pPr>
      <w:r>
        <w:rPr>
          <w:rFonts w:eastAsia="方正仿宋_GBK"/>
          <w:sz w:val="32"/>
          <w:szCs w:val="32"/>
        </w:rPr>
        <w:t>（2）独立核算机构</w:t>
      </w:r>
    </w:p>
    <w:p w14:paraId="2C484496">
      <w:pPr>
        <w:snapToGrid w:val="0"/>
        <w:spacing w:line="560" w:lineRule="exact"/>
        <w:ind w:firstLine="640" w:firstLineChars="200"/>
        <w:rPr>
          <w:rFonts w:eastAsia="方正仿宋_GBK"/>
          <w:sz w:val="32"/>
          <w:szCs w:val="32"/>
        </w:rPr>
      </w:pPr>
      <w:r>
        <w:rPr>
          <w:rFonts w:eastAsia="方正仿宋_GBK"/>
          <w:sz w:val="32"/>
          <w:szCs w:val="32"/>
        </w:rPr>
        <w:t>2024年，独立核算机构共1个</w:t>
      </w:r>
      <w:r>
        <w:rPr>
          <w:rFonts w:hint="eastAsia" w:eastAsia="方正仿宋_GBK"/>
          <w:sz w:val="32"/>
          <w:szCs w:val="32"/>
        </w:rPr>
        <w:t>(区发展研究中心)</w:t>
      </w:r>
      <w:r>
        <w:rPr>
          <w:rFonts w:eastAsia="方正仿宋_GBK"/>
          <w:sz w:val="32"/>
          <w:szCs w:val="32"/>
        </w:rPr>
        <w:t>，较上年持平。</w:t>
      </w:r>
    </w:p>
    <w:p w14:paraId="60B1DC8B">
      <w:pPr>
        <w:snapToGrid w:val="0"/>
        <w:spacing w:line="560" w:lineRule="exact"/>
        <w:ind w:firstLine="640" w:firstLineChars="200"/>
        <w:rPr>
          <w:rFonts w:eastAsia="方正仿宋_GBK"/>
          <w:sz w:val="32"/>
          <w:szCs w:val="32"/>
        </w:rPr>
      </w:pPr>
      <w:r>
        <w:rPr>
          <w:rFonts w:hint="eastAsia" w:eastAsia="方正仿宋_GBK"/>
          <w:sz w:val="32"/>
          <w:szCs w:val="32"/>
          <w:lang w:val="en-US" w:eastAsia="zh-CN"/>
        </w:rPr>
        <w:t>（3）</w:t>
      </w:r>
      <w:r>
        <w:rPr>
          <w:rFonts w:eastAsia="方正仿宋_GBK"/>
          <w:sz w:val="32"/>
          <w:szCs w:val="32"/>
        </w:rPr>
        <w:t>人员情况</w:t>
      </w:r>
    </w:p>
    <w:p w14:paraId="5BA676A1">
      <w:pPr>
        <w:snapToGrid w:val="0"/>
        <w:spacing w:line="560" w:lineRule="exact"/>
        <w:ind w:firstLine="640" w:firstLineChars="200"/>
        <w:rPr>
          <w:rFonts w:hint="eastAsia" w:eastAsia="方正仿宋_GBK"/>
          <w:sz w:val="32"/>
          <w:szCs w:val="32"/>
        </w:rPr>
      </w:pPr>
      <w:r>
        <w:rPr>
          <w:rFonts w:eastAsia="方正仿宋_GBK"/>
          <w:sz w:val="32"/>
          <w:szCs w:val="32"/>
        </w:rPr>
        <w:t>2024年年末实有人数</w:t>
      </w:r>
      <w:r>
        <w:rPr>
          <w:rFonts w:hint="eastAsia" w:eastAsia="方正仿宋_GBK"/>
          <w:sz w:val="32"/>
          <w:szCs w:val="32"/>
        </w:rPr>
        <w:t>38</w:t>
      </w:r>
      <w:r>
        <w:rPr>
          <w:rFonts w:eastAsia="方正仿宋_GBK"/>
          <w:sz w:val="32"/>
          <w:szCs w:val="32"/>
        </w:rPr>
        <w:t>人，与2023年度相比，</w:t>
      </w:r>
      <w:r>
        <w:rPr>
          <w:rFonts w:hint="eastAsia" w:eastAsia="方正仿宋_GBK"/>
          <w:sz w:val="32"/>
          <w:szCs w:val="32"/>
        </w:rPr>
        <w:t>总体</w:t>
      </w:r>
      <w:r>
        <w:rPr>
          <w:rFonts w:eastAsia="方正仿宋_GBK"/>
          <w:sz w:val="32"/>
          <w:szCs w:val="32"/>
        </w:rPr>
        <w:t>减少</w:t>
      </w:r>
      <w:r>
        <w:rPr>
          <w:rFonts w:hint="eastAsia" w:eastAsia="方正仿宋_GBK"/>
          <w:sz w:val="32"/>
          <w:szCs w:val="32"/>
        </w:rPr>
        <w:t>3</w:t>
      </w:r>
      <w:r>
        <w:rPr>
          <w:rFonts w:eastAsia="方正仿宋_GBK"/>
          <w:sz w:val="32"/>
          <w:szCs w:val="32"/>
        </w:rPr>
        <w:t>人</w:t>
      </w:r>
      <w:r>
        <w:rPr>
          <w:rFonts w:hint="eastAsia" w:eastAsia="方正仿宋_GBK"/>
          <w:sz w:val="32"/>
          <w:szCs w:val="32"/>
        </w:rPr>
        <w:t>（其中公务员减少6人、机关工人增加3人）</w:t>
      </w:r>
      <w:r>
        <w:rPr>
          <w:rFonts w:eastAsia="方正仿宋_GBK"/>
          <w:sz w:val="32"/>
          <w:szCs w:val="32"/>
        </w:rPr>
        <w:t>，变动情况及原因如下：</w:t>
      </w:r>
    </w:p>
    <w:p w14:paraId="63B6874E">
      <w:pPr>
        <w:snapToGrid w:val="0"/>
        <w:spacing w:line="560" w:lineRule="exact"/>
        <w:ind w:firstLine="640" w:firstLineChars="200"/>
        <w:rPr>
          <w:rFonts w:hint="eastAsia" w:eastAsia="方正仿宋_GBK"/>
          <w:sz w:val="32"/>
          <w:szCs w:val="32"/>
        </w:rPr>
      </w:pPr>
      <w:r>
        <w:rPr>
          <w:rFonts w:hint="eastAsia" w:eastAsia="方正仿宋_GBK"/>
          <w:sz w:val="32"/>
          <w:szCs w:val="32"/>
        </w:rPr>
        <w:t>上年度本单位公务员30人，本</w:t>
      </w:r>
      <w:r>
        <w:rPr>
          <w:rFonts w:hint="eastAsia" w:eastAsia="方正仿宋_GBK"/>
          <w:color w:val="000000"/>
          <w:sz w:val="32"/>
          <w:szCs w:val="32"/>
        </w:rPr>
        <w:t>年度公务员24人，减少6人，减少20%。一</w:t>
      </w:r>
      <w:r>
        <w:rPr>
          <w:rFonts w:eastAsia="方正仿宋_GBK"/>
          <w:color w:val="000000"/>
          <w:sz w:val="32"/>
          <w:szCs w:val="32"/>
        </w:rPr>
        <w:t>是</w:t>
      </w:r>
      <w:r>
        <w:rPr>
          <w:rFonts w:hint="eastAsia" w:eastAsia="方正仿宋_GBK"/>
          <w:color w:val="000000"/>
          <w:sz w:val="32"/>
          <w:szCs w:val="32"/>
        </w:rPr>
        <w:t>将工勤编3人从公务员中剔除单独统计；二是</w:t>
      </w:r>
      <w:r>
        <w:rPr>
          <w:rFonts w:eastAsia="方正仿宋_GBK"/>
          <w:color w:val="000000"/>
          <w:sz w:val="32"/>
          <w:szCs w:val="32"/>
        </w:rPr>
        <w:t>本年度人员异动</w:t>
      </w:r>
      <w:r>
        <w:rPr>
          <w:rFonts w:hint="eastAsia" w:eastAsia="方正仿宋_GBK"/>
          <w:color w:val="000000"/>
          <w:sz w:val="32"/>
          <w:szCs w:val="32"/>
        </w:rPr>
        <w:t>，</w:t>
      </w:r>
      <w:r>
        <w:rPr>
          <w:rFonts w:hint="eastAsia" w:eastAsia="方正仿宋_GBK"/>
          <w:sz w:val="32"/>
          <w:szCs w:val="32"/>
        </w:rPr>
        <w:t>调出5人、调入6人、退休4人，净减少3人</w:t>
      </w:r>
      <w:r>
        <w:rPr>
          <w:rFonts w:eastAsia="方正仿宋_GBK"/>
          <w:sz w:val="32"/>
          <w:szCs w:val="32"/>
        </w:rPr>
        <w:t>。</w:t>
      </w:r>
    </w:p>
    <w:p w14:paraId="76D4EFBE">
      <w:pPr>
        <w:spacing w:line="560" w:lineRule="exact"/>
        <w:ind w:firstLine="640" w:firstLineChars="200"/>
        <w:rPr>
          <w:rFonts w:hint="eastAsia" w:eastAsia="方正仿宋_GBK"/>
          <w:color w:val="000000"/>
          <w:sz w:val="32"/>
          <w:szCs w:val="32"/>
        </w:rPr>
      </w:pPr>
      <w:r>
        <w:rPr>
          <w:rFonts w:hint="eastAsia" w:eastAsia="方正仿宋_GBK"/>
          <w:color w:val="000000"/>
          <w:sz w:val="32"/>
          <w:szCs w:val="32"/>
        </w:rPr>
        <w:t>上年度本单位事业编10人，本年度事业编10人，调入2人，调出2人，整体人数不变。</w:t>
      </w:r>
    </w:p>
    <w:p w14:paraId="703F99C9">
      <w:pPr>
        <w:spacing w:line="560" w:lineRule="exact"/>
        <w:ind w:firstLine="640" w:firstLineChars="200"/>
        <w:rPr>
          <w:rFonts w:eastAsia="方正仿宋_GBK"/>
          <w:sz w:val="32"/>
          <w:szCs w:val="32"/>
        </w:rPr>
      </w:pPr>
      <w:r>
        <w:rPr>
          <w:rFonts w:hint="eastAsia" w:eastAsia="方正仿宋_GBK"/>
          <w:color w:val="000000"/>
          <w:sz w:val="32"/>
          <w:szCs w:val="32"/>
        </w:rPr>
        <w:t>上年度机关工人0人，本年度机关工人3人，增加3人，原因是将上年度计入公务员的工勤编4人（其中1人本年度退休）调整至机关工人类别核算</w:t>
      </w:r>
      <w:r>
        <w:rPr>
          <w:rFonts w:eastAsia="方正仿宋_GBK"/>
          <w:sz w:val="32"/>
          <w:szCs w:val="32"/>
        </w:rPr>
        <w:t>。</w:t>
      </w:r>
    </w:p>
    <w:p w14:paraId="330F96A6">
      <w:pPr>
        <w:widowControl/>
        <w:spacing w:line="640" w:lineRule="exact"/>
        <w:rPr>
          <w:rFonts w:hint="eastAsia" w:ascii="仿宋" w:hAnsi="仿宋" w:eastAsia="仿宋" w:cs="Times New Roman"/>
          <w:bCs/>
          <w:kern w:val="0"/>
          <w:sz w:val="32"/>
          <w:szCs w:val="32"/>
        </w:rPr>
      </w:pPr>
    </w:p>
    <w:p w14:paraId="3142C43E">
      <w:pPr>
        <w:jc w:val="center"/>
        <w:rPr>
          <w:rFonts w:hint="eastAsia" w:ascii="仿宋" w:hAnsi="仿宋" w:eastAsia="仿宋" w:cs="Times New Roman"/>
          <w:sz w:val="28"/>
          <w:szCs w:val="28"/>
        </w:rPr>
      </w:pPr>
    </w:p>
    <w:p w14:paraId="200CF2D1">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11007C2">
      <w:pPr>
        <w:widowControl/>
        <w:jc w:val="center"/>
        <w:rPr>
          <w:rFonts w:hint="eastAsia" w:ascii="仿宋" w:hAnsi="仿宋" w:eastAsia="仿宋" w:cs="仿宋"/>
          <w:b/>
          <w:bCs/>
          <w:kern w:val="0"/>
          <w:sz w:val="52"/>
          <w:szCs w:val="52"/>
        </w:rPr>
      </w:pPr>
    </w:p>
    <w:p w14:paraId="7102CBB1">
      <w:pPr>
        <w:widowControl/>
        <w:jc w:val="center"/>
        <w:rPr>
          <w:rFonts w:hint="eastAsia" w:ascii="仿宋" w:hAnsi="仿宋" w:eastAsia="仿宋" w:cs="仿宋"/>
          <w:b/>
          <w:bCs/>
          <w:kern w:val="0"/>
          <w:sz w:val="52"/>
          <w:szCs w:val="52"/>
        </w:rPr>
      </w:pPr>
    </w:p>
    <w:p w14:paraId="4D9F9FD2">
      <w:pPr>
        <w:widowControl/>
        <w:jc w:val="center"/>
        <w:rPr>
          <w:rFonts w:hint="eastAsia" w:ascii="仿宋" w:hAnsi="仿宋" w:eastAsia="仿宋" w:cs="仿宋"/>
          <w:b/>
          <w:bCs/>
          <w:kern w:val="0"/>
          <w:sz w:val="52"/>
          <w:szCs w:val="52"/>
        </w:rPr>
      </w:pPr>
    </w:p>
    <w:p w14:paraId="2D7F9A37">
      <w:pPr>
        <w:pStyle w:val="10"/>
      </w:pPr>
    </w:p>
    <w:p w14:paraId="42DCD9CE">
      <w:pPr>
        <w:pStyle w:val="6"/>
        <w:ind w:firstLine="480"/>
        <w:rPr>
          <w:rFonts w:hint="eastAsia"/>
        </w:rPr>
      </w:pPr>
    </w:p>
    <w:p w14:paraId="6018968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B7EFA4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0D79D94A">
      <w:pPr>
        <w:pStyle w:val="10"/>
        <w:rPr>
          <w:rFonts w:hint="eastAsia" w:ascii="仿宋" w:hAnsi="仿宋" w:eastAsia="仿宋"/>
        </w:rPr>
      </w:pPr>
    </w:p>
    <w:p w14:paraId="3A4DEC58">
      <w:pPr>
        <w:pStyle w:val="6"/>
        <w:ind w:firstLine="480"/>
        <w:rPr>
          <w:rFonts w:hint="eastAsia" w:ascii="仿宋" w:hAnsi="仿宋" w:eastAsia="仿宋"/>
        </w:rPr>
      </w:pPr>
    </w:p>
    <w:p w14:paraId="4E47FC48">
      <w:pPr>
        <w:rPr>
          <w:rFonts w:hint="eastAsia" w:ascii="仿宋" w:hAnsi="仿宋" w:eastAsia="仿宋"/>
        </w:rPr>
      </w:pPr>
    </w:p>
    <w:p w14:paraId="090151EF">
      <w:pPr>
        <w:pStyle w:val="10"/>
        <w:rPr>
          <w:rFonts w:hint="eastAsia" w:ascii="仿宋" w:hAnsi="仿宋" w:eastAsia="仿宋"/>
        </w:rPr>
      </w:pPr>
    </w:p>
    <w:p w14:paraId="5F4039D0">
      <w:pPr>
        <w:pStyle w:val="6"/>
        <w:ind w:firstLine="480"/>
        <w:rPr>
          <w:rFonts w:hint="eastAsia" w:ascii="仿宋" w:hAnsi="仿宋" w:eastAsia="仿宋"/>
        </w:rPr>
      </w:pPr>
    </w:p>
    <w:p w14:paraId="3FFB470E">
      <w:pPr>
        <w:rPr>
          <w:rFonts w:hint="eastAsia" w:ascii="仿宋" w:hAnsi="仿宋" w:eastAsia="仿宋"/>
        </w:rPr>
      </w:pPr>
    </w:p>
    <w:p w14:paraId="4A9DEADF">
      <w:pPr>
        <w:pStyle w:val="10"/>
        <w:rPr>
          <w:rFonts w:hint="eastAsia" w:ascii="仿宋" w:hAnsi="仿宋" w:eastAsia="仿宋"/>
        </w:rPr>
      </w:pPr>
    </w:p>
    <w:p w14:paraId="775EB3A6">
      <w:pPr>
        <w:pStyle w:val="6"/>
        <w:ind w:firstLine="480"/>
        <w:rPr>
          <w:rFonts w:hint="eastAsia" w:ascii="仿宋" w:hAnsi="仿宋" w:eastAsia="仿宋"/>
        </w:rPr>
      </w:pPr>
    </w:p>
    <w:p w14:paraId="09D25A29">
      <w:pPr>
        <w:rPr>
          <w:rFonts w:hint="eastAsia" w:ascii="仿宋" w:hAnsi="仿宋" w:eastAsia="仿宋"/>
        </w:rPr>
      </w:pPr>
    </w:p>
    <w:p w14:paraId="3D73F65F">
      <w:pPr>
        <w:pStyle w:val="6"/>
        <w:ind w:firstLine="480"/>
        <w:rPr>
          <w:rFonts w:hint="eastAsia" w:ascii="仿宋" w:hAnsi="仿宋" w:eastAsia="仿宋"/>
        </w:rPr>
      </w:pPr>
    </w:p>
    <w:p w14:paraId="2A2E2AFE">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4BB1286">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742DC37C">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中共株洲市渌口区委办公室</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69B3F1CF">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B9DF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58770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4E105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7B541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FE63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9850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D155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6C56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3B85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342CFAA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2EB1E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DEC47F">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1101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7E61E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22F605">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CA9270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0A9FAEB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89F3D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942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BF39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880.81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51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1F5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698F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742.39</w:t>
            </w:r>
          </w:p>
        </w:tc>
      </w:tr>
      <w:tr w14:paraId="239A70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690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13F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C6880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84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EB7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BF8978">
            <w:pPr>
              <w:widowControl/>
              <w:spacing w:line="222" w:lineRule="exact"/>
              <w:jc w:val="center"/>
              <w:rPr>
                <w:rFonts w:hint="eastAsia" w:ascii="仿宋" w:hAnsi="仿宋" w:eastAsia="仿宋" w:cs="宋体"/>
                <w:kern w:val="0"/>
                <w:sz w:val="20"/>
                <w:szCs w:val="20"/>
              </w:rPr>
            </w:pPr>
          </w:p>
        </w:tc>
      </w:tr>
      <w:tr w14:paraId="0A05CD5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1BF8F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2D6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BEA76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787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6AB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E0102A">
            <w:pPr>
              <w:widowControl/>
              <w:spacing w:line="222" w:lineRule="exact"/>
              <w:jc w:val="center"/>
              <w:rPr>
                <w:rFonts w:hint="eastAsia" w:ascii="仿宋" w:hAnsi="仿宋" w:eastAsia="仿宋" w:cs="宋体"/>
                <w:kern w:val="0"/>
                <w:sz w:val="20"/>
                <w:szCs w:val="20"/>
              </w:rPr>
            </w:pPr>
          </w:p>
        </w:tc>
      </w:tr>
      <w:tr w14:paraId="5A44C1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838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51C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20D5C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FEC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C8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1E2AE1">
            <w:pPr>
              <w:widowControl/>
              <w:spacing w:line="222" w:lineRule="exact"/>
              <w:jc w:val="center"/>
              <w:rPr>
                <w:rFonts w:hint="eastAsia" w:ascii="仿宋" w:hAnsi="仿宋" w:eastAsia="仿宋" w:cs="宋体"/>
                <w:kern w:val="0"/>
                <w:sz w:val="20"/>
                <w:szCs w:val="20"/>
              </w:rPr>
            </w:pPr>
          </w:p>
        </w:tc>
      </w:tr>
      <w:tr w14:paraId="781457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2DF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BAF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49ADC3E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73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0A0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FA64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3A6C5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0BB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8E0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B4381E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1AE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06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69639E">
            <w:pPr>
              <w:widowControl/>
              <w:spacing w:line="222" w:lineRule="exact"/>
              <w:jc w:val="center"/>
              <w:rPr>
                <w:rFonts w:hint="eastAsia" w:ascii="仿宋" w:hAnsi="仿宋" w:eastAsia="仿宋" w:cs="宋体"/>
                <w:kern w:val="0"/>
                <w:sz w:val="20"/>
                <w:szCs w:val="20"/>
              </w:rPr>
            </w:pPr>
          </w:p>
        </w:tc>
      </w:tr>
      <w:tr w14:paraId="133B11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0F8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98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8B077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BA1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B8F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4DDDD7">
            <w:pPr>
              <w:widowControl/>
              <w:spacing w:line="222" w:lineRule="exact"/>
              <w:jc w:val="center"/>
              <w:rPr>
                <w:rFonts w:hint="eastAsia" w:ascii="仿宋" w:hAnsi="仿宋" w:eastAsia="仿宋" w:cs="宋体"/>
                <w:kern w:val="0"/>
                <w:sz w:val="20"/>
                <w:szCs w:val="20"/>
              </w:rPr>
            </w:pPr>
          </w:p>
        </w:tc>
      </w:tr>
      <w:tr w14:paraId="04BDD4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1B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81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1CE1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373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DF6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E2BA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87.96</w:t>
            </w:r>
          </w:p>
        </w:tc>
      </w:tr>
      <w:tr w14:paraId="3810558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52EF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57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FE95A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C17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63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4C068A">
            <w:pPr>
              <w:widowControl/>
              <w:spacing w:line="222" w:lineRule="exact"/>
              <w:jc w:val="center"/>
              <w:rPr>
                <w:rFonts w:hint="eastAsia" w:ascii="仿宋" w:hAnsi="仿宋" w:eastAsia="仿宋" w:cs="宋体"/>
                <w:kern w:val="0"/>
                <w:sz w:val="20"/>
                <w:szCs w:val="20"/>
              </w:rPr>
            </w:pPr>
          </w:p>
        </w:tc>
      </w:tr>
      <w:tr w14:paraId="3E0DDCA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59E6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111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75DF4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855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D49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ACC1D7">
            <w:pPr>
              <w:widowControl/>
              <w:spacing w:line="222" w:lineRule="exact"/>
              <w:jc w:val="center"/>
              <w:rPr>
                <w:rFonts w:hint="eastAsia" w:ascii="仿宋" w:hAnsi="仿宋" w:eastAsia="仿宋" w:cs="宋体"/>
                <w:kern w:val="0"/>
                <w:sz w:val="20"/>
                <w:szCs w:val="20"/>
              </w:rPr>
            </w:pPr>
          </w:p>
        </w:tc>
      </w:tr>
      <w:tr w14:paraId="56587A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7745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E0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A2A34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C03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5B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B25220">
            <w:pPr>
              <w:widowControl/>
              <w:spacing w:line="222" w:lineRule="exact"/>
              <w:jc w:val="center"/>
              <w:rPr>
                <w:rFonts w:hint="eastAsia" w:ascii="仿宋" w:hAnsi="仿宋" w:eastAsia="仿宋" w:cs="宋体"/>
                <w:kern w:val="0"/>
                <w:sz w:val="20"/>
                <w:szCs w:val="20"/>
              </w:rPr>
            </w:pPr>
          </w:p>
        </w:tc>
      </w:tr>
      <w:tr w14:paraId="0AE93B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06E5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12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70BD0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75D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11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D26C69">
            <w:pPr>
              <w:widowControl/>
              <w:spacing w:line="222" w:lineRule="exact"/>
              <w:jc w:val="center"/>
              <w:rPr>
                <w:rFonts w:hint="eastAsia" w:ascii="仿宋" w:hAnsi="仿宋" w:eastAsia="仿宋" w:cs="宋体"/>
                <w:kern w:val="0"/>
                <w:sz w:val="20"/>
                <w:szCs w:val="20"/>
              </w:rPr>
            </w:pPr>
          </w:p>
        </w:tc>
      </w:tr>
      <w:tr w14:paraId="7303DF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D6C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A9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8F0B5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457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FE6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0E0337">
            <w:pPr>
              <w:widowControl/>
              <w:spacing w:line="222" w:lineRule="exact"/>
              <w:jc w:val="center"/>
              <w:rPr>
                <w:rFonts w:hint="eastAsia" w:ascii="仿宋" w:hAnsi="仿宋" w:eastAsia="仿宋" w:cs="宋体"/>
                <w:kern w:val="0"/>
                <w:sz w:val="20"/>
                <w:szCs w:val="20"/>
              </w:rPr>
            </w:pPr>
          </w:p>
        </w:tc>
      </w:tr>
      <w:tr w14:paraId="1AACB7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CD0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478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E5D64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3F4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1DB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799B46">
            <w:pPr>
              <w:widowControl/>
              <w:spacing w:line="222" w:lineRule="exact"/>
              <w:jc w:val="center"/>
              <w:rPr>
                <w:rFonts w:hint="eastAsia" w:ascii="仿宋" w:hAnsi="仿宋" w:eastAsia="仿宋" w:cs="宋体"/>
                <w:kern w:val="0"/>
                <w:sz w:val="20"/>
                <w:szCs w:val="20"/>
              </w:rPr>
            </w:pPr>
          </w:p>
        </w:tc>
      </w:tr>
      <w:tr w14:paraId="262974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C2EB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689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97151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7E6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172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A216E7">
            <w:pPr>
              <w:widowControl/>
              <w:spacing w:line="222" w:lineRule="exact"/>
              <w:jc w:val="center"/>
              <w:rPr>
                <w:rFonts w:hint="eastAsia" w:ascii="仿宋" w:hAnsi="仿宋" w:eastAsia="仿宋" w:cs="宋体"/>
                <w:kern w:val="0"/>
                <w:sz w:val="20"/>
                <w:szCs w:val="20"/>
              </w:rPr>
            </w:pPr>
          </w:p>
        </w:tc>
      </w:tr>
      <w:tr w14:paraId="35149B1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212C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9D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B9ED8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365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C5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9BA92C">
            <w:pPr>
              <w:widowControl/>
              <w:spacing w:line="222" w:lineRule="exact"/>
              <w:jc w:val="center"/>
              <w:rPr>
                <w:rFonts w:hint="eastAsia" w:ascii="仿宋" w:hAnsi="仿宋" w:eastAsia="仿宋" w:cs="宋体"/>
                <w:kern w:val="0"/>
                <w:sz w:val="20"/>
                <w:szCs w:val="20"/>
              </w:rPr>
            </w:pPr>
          </w:p>
        </w:tc>
      </w:tr>
      <w:tr w14:paraId="4F819B2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1AA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C6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0DBBF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9A3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9A5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5303BE">
            <w:pPr>
              <w:widowControl/>
              <w:spacing w:line="222" w:lineRule="exact"/>
              <w:jc w:val="center"/>
              <w:rPr>
                <w:rFonts w:hint="eastAsia" w:ascii="仿宋" w:hAnsi="仿宋" w:eastAsia="仿宋" w:cs="宋体"/>
                <w:kern w:val="0"/>
                <w:sz w:val="20"/>
                <w:szCs w:val="20"/>
              </w:rPr>
            </w:pPr>
          </w:p>
        </w:tc>
      </w:tr>
      <w:tr w14:paraId="02668C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11C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60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AF7F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04C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4C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6F4608">
            <w:pPr>
              <w:widowControl/>
              <w:spacing w:line="222" w:lineRule="exact"/>
              <w:jc w:val="center"/>
              <w:rPr>
                <w:rFonts w:hint="eastAsia" w:ascii="仿宋" w:hAnsi="仿宋" w:eastAsia="仿宋" w:cs="宋体"/>
                <w:kern w:val="0"/>
                <w:sz w:val="20"/>
                <w:szCs w:val="20"/>
              </w:rPr>
            </w:pPr>
          </w:p>
        </w:tc>
      </w:tr>
      <w:tr w14:paraId="41E866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4651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E7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511B6D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EB6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D5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B10A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50.46</w:t>
            </w:r>
          </w:p>
        </w:tc>
      </w:tr>
      <w:tr w14:paraId="137D66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9C4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1C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BE531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687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22F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3DDFEA">
            <w:pPr>
              <w:widowControl/>
              <w:spacing w:line="222" w:lineRule="exact"/>
              <w:jc w:val="center"/>
              <w:rPr>
                <w:rFonts w:hint="eastAsia" w:ascii="仿宋" w:hAnsi="仿宋" w:eastAsia="仿宋" w:cs="宋体"/>
                <w:kern w:val="0"/>
                <w:sz w:val="20"/>
                <w:szCs w:val="20"/>
              </w:rPr>
            </w:pPr>
          </w:p>
        </w:tc>
      </w:tr>
      <w:tr w14:paraId="21D83C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4AB0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BB4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653F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E12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CE6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E24F11">
            <w:pPr>
              <w:widowControl/>
              <w:spacing w:line="222" w:lineRule="exact"/>
              <w:jc w:val="center"/>
              <w:rPr>
                <w:rFonts w:hint="eastAsia" w:ascii="仿宋" w:hAnsi="仿宋" w:eastAsia="仿宋" w:cs="宋体"/>
                <w:kern w:val="0"/>
                <w:sz w:val="20"/>
                <w:szCs w:val="20"/>
              </w:rPr>
            </w:pPr>
          </w:p>
        </w:tc>
      </w:tr>
      <w:tr w14:paraId="00CD1E9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F4C7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D8A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E324FE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C39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8A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177823">
            <w:pPr>
              <w:widowControl/>
              <w:spacing w:line="222" w:lineRule="exact"/>
              <w:jc w:val="center"/>
              <w:rPr>
                <w:rFonts w:hint="eastAsia" w:ascii="仿宋" w:hAnsi="仿宋" w:eastAsia="仿宋" w:cs="宋体"/>
                <w:kern w:val="0"/>
                <w:sz w:val="20"/>
                <w:szCs w:val="20"/>
              </w:rPr>
            </w:pPr>
          </w:p>
        </w:tc>
      </w:tr>
      <w:tr w14:paraId="12D72E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36C1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308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9D87B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C6B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B79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75D2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15.76</w:t>
            </w:r>
          </w:p>
        </w:tc>
      </w:tr>
      <w:tr w14:paraId="2A66AAB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B1F4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537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02628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AD6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AD3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85301D">
            <w:pPr>
              <w:widowControl/>
              <w:spacing w:line="222" w:lineRule="exact"/>
              <w:jc w:val="center"/>
              <w:rPr>
                <w:rFonts w:hint="eastAsia" w:ascii="仿宋" w:hAnsi="仿宋" w:eastAsia="仿宋" w:cs="宋体"/>
                <w:kern w:val="0"/>
                <w:sz w:val="20"/>
                <w:szCs w:val="20"/>
              </w:rPr>
            </w:pPr>
          </w:p>
        </w:tc>
      </w:tr>
      <w:tr w14:paraId="6ED5C3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F4B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E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16409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0E8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D72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8E68AA">
            <w:pPr>
              <w:widowControl/>
              <w:spacing w:line="222" w:lineRule="exact"/>
              <w:jc w:val="center"/>
              <w:rPr>
                <w:rFonts w:hint="eastAsia" w:ascii="仿宋" w:hAnsi="仿宋" w:eastAsia="仿宋" w:cs="宋体"/>
                <w:kern w:val="0"/>
                <w:sz w:val="20"/>
                <w:szCs w:val="20"/>
              </w:rPr>
            </w:pPr>
          </w:p>
        </w:tc>
      </w:tr>
      <w:tr w14:paraId="3BFDC83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7B6C1F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A59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03D7D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A5C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A0C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665C59">
            <w:pPr>
              <w:widowControl/>
              <w:spacing w:line="222" w:lineRule="exact"/>
              <w:jc w:val="center"/>
              <w:rPr>
                <w:rFonts w:hint="eastAsia" w:ascii="仿宋" w:hAnsi="仿宋" w:eastAsia="仿宋" w:cs="宋体"/>
                <w:kern w:val="0"/>
                <w:sz w:val="20"/>
                <w:szCs w:val="20"/>
              </w:rPr>
            </w:pPr>
          </w:p>
        </w:tc>
      </w:tr>
      <w:tr w14:paraId="3128BDF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75AEC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59C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99FCD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896.57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2E2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6B3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3761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896.57</w:t>
            </w:r>
          </w:p>
        </w:tc>
      </w:tr>
      <w:tr w14:paraId="3D37422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C0F58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D15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998D0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2BF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92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DDC7D1">
            <w:pPr>
              <w:widowControl/>
              <w:spacing w:line="222" w:lineRule="exact"/>
              <w:jc w:val="center"/>
              <w:rPr>
                <w:rFonts w:hint="eastAsia" w:ascii="仿宋" w:hAnsi="仿宋" w:eastAsia="仿宋" w:cs="宋体"/>
                <w:kern w:val="0"/>
                <w:sz w:val="20"/>
                <w:szCs w:val="20"/>
              </w:rPr>
            </w:pPr>
          </w:p>
        </w:tc>
      </w:tr>
      <w:tr w14:paraId="586555D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A637F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38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CEB0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72B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8B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F27530">
            <w:pPr>
              <w:widowControl/>
              <w:spacing w:line="222" w:lineRule="exact"/>
              <w:jc w:val="center"/>
              <w:rPr>
                <w:rFonts w:hint="eastAsia" w:ascii="仿宋" w:hAnsi="仿宋" w:eastAsia="仿宋" w:cs="宋体"/>
                <w:kern w:val="0"/>
                <w:sz w:val="20"/>
                <w:szCs w:val="20"/>
              </w:rPr>
            </w:pPr>
          </w:p>
        </w:tc>
      </w:tr>
      <w:tr w14:paraId="13B09A6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C9E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F4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A76E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896.57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D9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54D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5A7A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896.57</w:t>
            </w:r>
          </w:p>
        </w:tc>
      </w:tr>
    </w:tbl>
    <w:p w14:paraId="040F90E8">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7D48A231">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0E3296C7">
      <w:pPr>
        <w:keepNext w:val="0"/>
        <w:keepLines w:val="0"/>
        <w:pageBreakBefore w:val="0"/>
        <w:widowControl/>
        <w:kinsoku/>
        <w:wordWrap/>
        <w:overflowPunct/>
        <w:topLinePunct w:val="0"/>
        <w:autoSpaceDE/>
        <w:autoSpaceDN/>
        <w:bidi w:val="0"/>
        <w:adjustRightInd/>
        <w:snapToGrid/>
        <w:spacing w:after="156" w:afterLines="50" w:line="360" w:lineRule="exact"/>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5FC404AE">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3643F05C">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中共株洲市渌口区委办公室</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2"/>
        <w:tblW w:w="14026" w:type="dxa"/>
        <w:jc w:val="center"/>
        <w:tblLayout w:type="autofit"/>
        <w:tblCellMar>
          <w:top w:w="0" w:type="dxa"/>
          <w:left w:w="0" w:type="dxa"/>
          <w:bottom w:w="0" w:type="dxa"/>
          <w:right w:w="0" w:type="dxa"/>
        </w:tblCellMar>
      </w:tblPr>
      <w:tblGrid>
        <w:gridCol w:w="1720"/>
        <w:gridCol w:w="4055"/>
        <w:gridCol w:w="1300"/>
        <w:gridCol w:w="1300"/>
        <w:gridCol w:w="1300"/>
        <w:gridCol w:w="876"/>
        <w:gridCol w:w="876"/>
        <w:gridCol w:w="1723"/>
        <w:gridCol w:w="876"/>
      </w:tblGrid>
      <w:tr w14:paraId="0B577A5A">
        <w:tblPrEx>
          <w:tblCellMar>
            <w:top w:w="0" w:type="dxa"/>
            <w:left w:w="0" w:type="dxa"/>
            <w:bottom w:w="0" w:type="dxa"/>
            <w:right w:w="0" w:type="dxa"/>
          </w:tblCellMar>
        </w:tblPrEx>
        <w:trPr>
          <w:trHeight w:val="0" w:hRule="atLeast"/>
          <w:tblHeader/>
          <w:jc w:val="center"/>
        </w:trPr>
        <w:tc>
          <w:tcPr>
            <w:tcW w:w="4055"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BD8D412">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项目</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C3DC5F">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本年收入合计</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0307588">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财政拨款收入</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E81336">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上级补助收入</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390821">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事业收入</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C6D1CC9">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经营收入</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83144C">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附属单位上缴收入</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5D3FD1E">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其他收入</w:t>
            </w:r>
          </w:p>
        </w:tc>
      </w:tr>
      <w:tr w14:paraId="608D7603">
        <w:tblPrEx>
          <w:tblCellMar>
            <w:top w:w="0" w:type="dxa"/>
            <w:left w:w="0" w:type="dxa"/>
            <w:bottom w:w="0" w:type="dxa"/>
            <w:right w:w="0" w:type="dxa"/>
          </w:tblCellMar>
        </w:tblPrEx>
        <w:trPr>
          <w:trHeight w:val="312" w:hRule="atLeast"/>
          <w:tblHeader/>
          <w:jc w:val="center"/>
        </w:trPr>
        <w:tc>
          <w:tcPr>
            <w:tcW w:w="172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C3431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宋体"/>
                <w:b/>
                <w:kern w:val="0"/>
                <w:sz w:val="20"/>
                <w:szCs w:val="20"/>
              </w:rPr>
            </w:pPr>
            <w:r>
              <w:rPr>
                <w:rFonts w:ascii="仿宋" w:hAnsi="仿宋" w:eastAsia="仿宋" w:cs="宋体"/>
                <w:b/>
                <w:kern w:val="0"/>
                <w:sz w:val="20"/>
                <w:szCs w:val="20"/>
              </w:rPr>
              <w:t>功能分类科目编码</w:t>
            </w:r>
          </w:p>
        </w:tc>
        <w:tc>
          <w:tcPr>
            <w:tcW w:w="4055"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3A5B2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宋体"/>
                <w:b/>
                <w:kern w:val="0"/>
                <w:sz w:val="20"/>
                <w:szCs w:val="20"/>
              </w:rPr>
            </w:pPr>
            <w:r>
              <w:rPr>
                <w:rFonts w:ascii="仿宋" w:hAnsi="仿宋" w:eastAsia="仿宋" w:cs="宋体"/>
                <w:b/>
                <w:kern w:val="0"/>
                <w:sz w:val="20"/>
                <w:szCs w:val="20"/>
              </w:rPr>
              <w:t>科目名称</w:t>
            </w: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315329DD">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10E5850A">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655ADECD">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2705CD5E">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6D181746">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760944CE">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678C0A2C">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r>
      <w:tr w14:paraId="76EBC865">
        <w:tblPrEx>
          <w:tblCellMar>
            <w:top w:w="0" w:type="dxa"/>
            <w:left w:w="0" w:type="dxa"/>
            <w:bottom w:w="0" w:type="dxa"/>
            <w:right w:w="0" w:type="dxa"/>
          </w:tblCellMar>
        </w:tblPrEx>
        <w:trPr>
          <w:trHeight w:val="312" w:hRule="atLeast"/>
          <w:tblHeader/>
          <w:jc w:val="center"/>
        </w:trPr>
        <w:tc>
          <w:tcPr>
            <w:tcW w:w="172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98A09D">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4055"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1079D66">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02793A4F">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3E0F7CED">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20EC21E1">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56905A7D">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30508FD3">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3EAF05F0">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36CDE251">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r>
      <w:tr w14:paraId="23B68D10">
        <w:tblPrEx>
          <w:tblCellMar>
            <w:top w:w="0" w:type="dxa"/>
            <w:left w:w="0" w:type="dxa"/>
            <w:bottom w:w="0" w:type="dxa"/>
            <w:right w:w="0" w:type="dxa"/>
          </w:tblCellMar>
        </w:tblPrEx>
        <w:trPr>
          <w:trHeight w:val="0" w:hRule="atLeast"/>
          <w:jc w:val="center"/>
        </w:trPr>
        <w:tc>
          <w:tcPr>
            <w:tcW w:w="4055"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02E0B1">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栏次</w:t>
            </w:r>
          </w:p>
        </w:tc>
        <w:tc>
          <w:tcPr>
            <w:tcW w:w="130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33E58C">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1</w:t>
            </w:r>
          </w:p>
        </w:tc>
        <w:tc>
          <w:tcPr>
            <w:tcW w:w="130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3CEC29">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2</w:t>
            </w:r>
          </w:p>
        </w:tc>
        <w:tc>
          <w:tcPr>
            <w:tcW w:w="130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13A1F0">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3</w:t>
            </w:r>
          </w:p>
        </w:tc>
        <w:tc>
          <w:tcPr>
            <w:tcW w:w="8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035146">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4</w:t>
            </w:r>
          </w:p>
        </w:tc>
        <w:tc>
          <w:tcPr>
            <w:tcW w:w="8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1D7774">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5</w:t>
            </w:r>
          </w:p>
        </w:tc>
        <w:tc>
          <w:tcPr>
            <w:tcW w:w="172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726031">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6</w:t>
            </w:r>
          </w:p>
        </w:tc>
        <w:tc>
          <w:tcPr>
            <w:tcW w:w="8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FE8E85">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7</w:t>
            </w:r>
          </w:p>
        </w:tc>
      </w:tr>
      <w:tr w14:paraId="62C83CF0">
        <w:tblPrEx>
          <w:tblCellMar>
            <w:top w:w="0" w:type="dxa"/>
            <w:left w:w="0" w:type="dxa"/>
            <w:bottom w:w="0" w:type="dxa"/>
            <w:right w:w="0" w:type="dxa"/>
          </w:tblCellMar>
        </w:tblPrEx>
        <w:trPr>
          <w:trHeight w:val="0" w:hRule="atLeast"/>
          <w:jc w:val="center"/>
        </w:trPr>
        <w:tc>
          <w:tcPr>
            <w:tcW w:w="4055"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27C395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30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08A6B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s="宋体"/>
                <w:kern w:val="0"/>
                <w:sz w:val="20"/>
                <w:szCs w:val="20"/>
              </w:rPr>
              <w:t>896.57</w:t>
            </w:r>
          </w:p>
        </w:tc>
        <w:tc>
          <w:tcPr>
            <w:tcW w:w="130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751F5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s="宋体"/>
                <w:kern w:val="0"/>
                <w:sz w:val="20"/>
                <w:szCs w:val="20"/>
              </w:rPr>
              <w:t>880.81</w:t>
            </w:r>
          </w:p>
        </w:tc>
        <w:tc>
          <w:tcPr>
            <w:tcW w:w="130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15E27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8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FA15C6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8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9FE3C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72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9C395E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8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B4FE63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s="宋体"/>
                <w:kern w:val="0"/>
                <w:sz w:val="20"/>
                <w:szCs w:val="20"/>
              </w:rPr>
              <w:t>15.76</w:t>
            </w:r>
          </w:p>
        </w:tc>
      </w:tr>
      <w:tr w14:paraId="003A3DDF">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6259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8E43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5E5F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957C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443F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ECE7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FB4AC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FE406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5FD7C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r>
      <w:tr w14:paraId="6AA09D0B">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597C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B3B2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7ED6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72406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2BA19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9EB38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F28CF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64BC9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C1453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49E66ED2">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D69E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2013101</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AD643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355CF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732.39</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99900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732.39</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0E617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9B5F3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732EA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FCD15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EED7B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1B723719">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C3A4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E5B25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62319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AE389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E9326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554D0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A87B5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40A42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C522A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4929DAD6">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C25D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4EED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7130D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B8BF3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6744F3">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4398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7D00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0A10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34E6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2CDD7F4">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37FD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C52D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85F14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4CAB0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2FDCE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7D2F3">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A08C7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1FBA9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A0033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7500727D">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FE41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6F795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FE8EA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1.8</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8BA8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1.8</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1FC92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8B612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6D25E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6F6F6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7EB11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44F6CB8F">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8AFC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C464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BD8E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86.16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893CF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86.16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34170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4435A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1F6C3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8B8503">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4174E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35BE2A9">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6B1F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5F5D8F">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5406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FE9C8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F9F36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EC908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E665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800F2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040C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6507ABCA">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1B976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7187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F2259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4FB34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5BA92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86417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6EBE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7EDD3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EA4F3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3CDCC122">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3EC1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C065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8AB43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5BA8C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0FAE7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C1DB1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B9D3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FAEEF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1C3C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5F5580B4">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28C2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F1FF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B77FA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19392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120E4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8A38A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BBEFF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BEE6D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E3A96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r>
      <w:tr w14:paraId="62229C37">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D2E53">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8A42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EC443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550F2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D121D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2833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A3D0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F054E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C7126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r>
      <w:tr w14:paraId="3BE31EA5">
        <w:tblPrEx>
          <w:tblCellMar>
            <w:top w:w="0" w:type="dxa"/>
            <w:left w:w="0" w:type="dxa"/>
            <w:bottom w:w="0" w:type="dxa"/>
            <w:right w:w="0" w:type="dxa"/>
          </w:tblCellMar>
        </w:tblPrEx>
        <w:trPr>
          <w:trHeight w:val="0" w:hRule="atLeast"/>
          <w:jc w:val="center"/>
        </w:trPr>
        <w:tc>
          <w:tcPr>
            <w:tcW w:w="17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B5C5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4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AB08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C477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7157D3">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30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E4FA2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F60C1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B6DFA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7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5D60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8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A2DD5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15.76</w:t>
            </w:r>
          </w:p>
        </w:tc>
      </w:tr>
    </w:tbl>
    <w:p w14:paraId="41058F20">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5D305048">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92F1E50">
      <w:pPr>
        <w:keepNext w:val="0"/>
        <w:keepLines w:val="0"/>
        <w:pageBreakBefore w:val="0"/>
        <w:widowControl/>
        <w:kinsoku/>
        <w:wordWrap/>
        <w:overflowPunct/>
        <w:topLinePunct w:val="0"/>
        <w:autoSpaceDE/>
        <w:autoSpaceDN/>
        <w:bidi w:val="0"/>
        <w:adjustRightInd/>
        <w:snapToGrid/>
        <w:spacing w:after="156" w:afterLines="50" w:line="360" w:lineRule="exact"/>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0A98FB9">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7E482D39">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中共株洲市渌口区委办公室</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2"/>
        <w:tblW w:w="4750" w:type="pct"/>
        <w:jc w:val="center"/>
        <w:tblLayout w:type="autofit"/>
        <w:tblCellMar>
          <w:top w:w="0" w:type="dxa"/>
          <w:left w:w="108" w:type="dxa"/>
          <w:bottom w:w="0" w:type="dxa"/>
          <w:right w:w="108" w:type="dxa"/>
        </w:tblCellMar>
      </w:tblPr>
      <w:tblGrid>
        <w:gridCol w:w="3819"/>
        <w:gridCol w:w="4024"/>
        <w:gridCol w:w="957"/>
        <w:gridCol w:w="954"/>
        <w:gridCol w:w="911"/>
        <w:gridCol w:w="987"/>
        <w:gridCol w:w="922"/>
        <w:gridCol w:w="935"/>
      </w:tblGrid>
      <w:tr w14:paraId="7A3EA1BA">
        <w:tblPrEx>
          <w:tblCellMar>
            <w:top w:w="0" w:type="dxa"/>
            <w:left w:w="108" w:type="dxa"/>
            <w:bottom w:w="0" w:type="dxa"/>
            <w:right w:w="108" w:type="dxa"/>
          </w:tblCellMar>
        </w:tblPrEx>
        <w:trPr>
          <w:trHeight w:val="340" w:hRule="atLeast"/>
          <w:jc w:val="center"/>
        </w:trPr>
        <w:tc>
          <w:tcPr>
            <w:tcW w:w="29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2213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5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B553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5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0A90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3EE8C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6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8330D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5913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16BE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45A0DB00">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108641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48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72966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5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7F6D3B">
            <w:pPr>
              <w:widowControl/>
              <w:spacing w:line="222" w:lineRule="exact"/>
              <w:jc w:val="center"/>
              <w:rPr>
                <w:rFonts w:hint="eastAsia" w:ascii="仿宋" w:hAnsi="仿宋" w:eastAsia="仿宋" w:cs="宋体"/>
                <w:kern w:val="0"/>
                <w:sz w:val="20"/>
                <w:szCs w:val="20"/>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491E8C08">
            <w:pPr>
              <w:widowControl/>
              <w:spacing w:line="222" w:lineRule="exact"/>
              <w:jc w:val="center"/>
              <w:rPr>
                <w:rFonts w:hint="eastAsia" w:ascii="仿宋" w:hAnsi="仿宋" w:eastAsia="仿宋" w:cs="宋体"/>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60F5A1E">
            <w:pPr>
              <w:widowControl/>
              <w:spacing w:line="222" w:lineRule="exact"/>
              <w:jc w:val="center"/>
              <w:rPr>
                <w:rFonts w:hint="eastAsia" w:ascii="仿宋" w:hAnsi="仿宋" w:eastAsia="仿宋" w:cs="宋体"/>
                <w:kern w:val="0"/>
                <w:sz w:val="20"/>
                <w:szCs w:val="20"/>
              </w:rPr>
            </w:pPr>
          </w:p>
        </w:tc>
        <w:tc>
          <w:tcPr>
            <w:tcW w:w="365" w:type="pct"/>
            <w:vMerge w:val="continue"/>
            <w:tcBorders>
              <w:top w:val="single" w:color="auto" w:sz="4" w:space="0"/>
              <w:left w:val="single" w:color="auto" w:sz="4" w:space="0"/>
              <w:bottom w:val="single" w:color="auto" w:sz="4" w:space="0"/>
              <w:right w:val="single" w:color="auto" w:sz="4" w:space="0"/>
            </w:tcBorders>
            <w:vAlign w:val="center"/>
          </w:tcPr>
          <w:p w14:paraId="0396D127">
            <w:pPr>
              <w:widowControl/>
              <w:spacing w:line="222" w:lineRule="exact"/>
              <w:jc w:val="center"/>
              <w:rPr>
                <w:rFonts w:hint="eastAsia" w:ascii="仿宋" w:hAnsi="仿宋" w:eastAsia="仿宋" w:cs="宋体"/>
                <w:kern w:val="0"/>
                <w:sz w:val="20"/>
                <w:szCs w:val="20"/>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14EF16CD">
            <w:pPr>
              <w:widowControl/>
              <w:spacing w:line="222" w:lineRule="exact"/>
              <w:jc w:val="center"/>
              <w:rPr>
                <w:rFonts w:hint="eastAsia" w:ascii="仿宋" w:hAnsi="仿宋" w:eastAsia="仿宋" w:cs="宋体"/>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78902D67">
            <w:pPr>
              <w:widowControl/>
              <w:spacing w:line="222" w:lineRule="exact"/>
              <w:jc w:val="center"/>
              <w:rPr>
                <w:rFonts w:hint="eastAsia" w:ascii="仿宋" w:hAnsi="仿宋" w:eastAsia="仿宋" w:cs="宋体"/>
                <w:kern w:val="0"/>
                <w:sz w:val="20"/>
                <w:szCs w:val="20"/>
              </w:rPr>
            </w:pPr>
          </w:p>
        </w:tc>
      </w:tr>
      <w:tr w14:paraId="50EB9135">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79A04F">
            <w:pPr>
              <w:widowControl/>
              <w:spacing w:line="222" w:lineRule="exact"/>
              <w:jc w:val="center"/>
              <w:rPr>
                <w:rFonts w:hint="eastAsia" w:ascii="仿宋" w:hAnsi="仿宋" w:eastAsia="仿宋" w:cs="宋体"/>
                <w:kern w:val="0"/>
                <w:sz w:val="20"/>
                <w:szCs w:val="20"/>
              </w:rPr>
            </w:pPr>
          </w:p>
        </w:tc>
        <w:tc>
          <w:tcPr>
            <w:tcW w:w="148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B6B56F2">
            <w:pPr>
              <w:widowControl/>
              <w:spacing w:line="222" w:lineRule="exact"/>
              <w:jc w:val="center"/>
              <w:rPr>
                <w:rFonts w:hint="eastAsia" w:ascii="仿宋" w:hAnsi="仿宋" w:eastAsia="仿宋" w:cs="宋体"/>
                <w:kern w:val="0"/>
                <w:sz w:val="20"/>
                <w:szCs w:val="20"/>
              </w:rPr>
            </w:pPr>
          </w:p>
        </w:tc>
        <w:tc>
          <w:tcPr>
            <w:tcW w:w="35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494D75">
            <w:pPr>
              <w:widowControl/>
              <w:spacing w:line="222" w:lineRule="exact"/>
              <w:jc w:val="center"/>
              <w:rPr>
                <w:rFonts w:hint="eastAsia" w:ascii="仿宋" w:hAnsi="仿宋" w:eastAsia="仿宋" w:cs="宋体"/>
                <w:kern w:val="0"/>
                <w:sz w:val="20"/>
                <w:szCs w:val="20"/>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0B34785A">
            <w:pPr>
              <w:widowControl/>
              <w:spacing w:line="222" w:lineRule="exact"/>
              <w:jc w:val="center"/>
              <w:rPr>
                <w:rFonts w:hint="eastAsia" w:ascii="仿宋" w:hAnsi="仿宋" w:eastAsia="仿宋" w:cs="宋体"/>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3D576002">
            <w:pPr>
              <w:widowControl/>
              <w:spacing w:line="222" w:lineRule="exact"/>
              <w:jc w:val="center"/>
              <w:rPr>
                <w:rFonts w:hint="eastAsia" w:ascii="仿宋" w:hAnsi="仿宋" w:eastAsia="仿宋" w:cs="宋体"/>
                <w:kern w:val="0"/>
                <w:sz w:val="20"/>
                <w:szCs w:val="20"/>
              </w:rPr>
            </w:pPr>
          </w:p>
        </w:tc>
        <w:tc>
          <w:tcPr>
            <w:tcW w:w="365" w:type="pct"/>
            <w:vMerge w:val="continue"/>
            <w:tcBorders>
              <w:top w:val="single" w:color="auto" w:sz="4" w:space="0"/>
              <w:left w:val="single" w:color="auto" w:sz="4" w:space="0"/>
              <w:bottom w:val="single" w:color="auto" w:sz="4" w:space="0"/>
              <w:right w:val="single" w:color="auto" w:sz="4" w:space="0"/>
            </w:tcBorders>
            <w:vAlign w:val="center"/>
          </w:tcPr>
          <w:p w14:paraId="05E6F617">
            <w:pPr>
              <w:widowControl/>
              <w:spacing w:line="222" w:lineRule="exact"/>
              <w:jc w:val="center"/>
              <w:rPr>
                <w:rFonts w:hint="eastAsia" w:ascii="仿宋" w:hAnsi="仿宋" w:eastAsia="仿宋" w:cs="宋体"/>
                <w:kern w:val="0"/>
                <w:sz w:val="20"/>
                <w:szCs w:val="20"/>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2B36FB41">
            <w:pPr>
              <w:widowControl/>
              <w:spacing w:line="222" w:lineRule="exact"/>
              <w:jc w:val="center"/>
              <w:rPr>
                <w:rFonts w:hint="eastAsia" w:ascii="仿宋" w:hAnsi="仿宋" w:eastAsia="仿宋" w:cs="宋体"/>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1822FA0B">
            <w:pPr>
              <w:widowControl/>
              <w:spacing w:line="222" w:lineRule="exact"/>
              <w:jc w:val="center"/>
              <w:rPr>
                <w:rFonts w:hint="eastAsia" w:ascii="仿宋" w:hAnsi="仿宋" w:eastAsia="仿宋" w:cs="宋体"/>
                <w:kern w:val="0"/>
                <w:sz w:val="20"/>
                <w:szCs w:val="20"/>
              </w:rPr>
            </w:pPr>
          </w:p>
        </w:tc>
      </w:tr>
      <w:tr w14:paraId="1291CE34">
        <w:tblPrEx>
          <w:tblCellMar>
            <w:top w:w="0" w:type="dxa"/>
            <w:left w:w="108" w:type="dxa"/>
            <w:bottom w:w="0" w:type="dxa"/>
            <w:right w:w="108" w:type="dxa"/>
          </w:tblCellMar>
        </w:tblPrEx>
        <w:trPr>
          <w:trHeight w:val="340" w:hRule="atLeast"/>
          <w:jc w:val="center"/>
        </w:trPr>
        <w:tc>
          <w:tcPr>
            <w:tcW w:w="29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99676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54" w:type="pct"/>
            <w:tcBorders>
              <w:top w:val="nil"/>
              <w:left w:val="nil"/>
              <w:bottom w:val="single" w:color="auto" w:sz="4" w:space="0"/>
              <w:right w:val="single" w:color="auto" w:sz="4" w:space="0"/>
            </w:tcBorders>
            <w:shd w:val="clear" w:color="auto" w:fill="BEBEBE" w:themeFill="background1" w:themeFillShade="BF"/>
            <w:noWrap/>
            <w:vAlign w:val="center"/>
          </w:tcPr>
          <w:p w14:paraId="3217F3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52E249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37" w:type="pct"/>
            <w:tcBorders>
              <w:top w:val="nil"/>
              <w:left w:val="nil"/>
              <w:bottom w:val="single" w:color="auto" w:sz="4" w:space="0"/>
              <w:right w:val="single" w:color="auto" w:sz="4" w:space="0"/>
            </w:tcBorders>
            <w:shd w:val="clear" w:color="auto" w:fill="BEBEBE" w:themeFill="background1" w:themeFillShade="BF"/>
            <w:noWrap/>
            <w:vAlign w:val="center"/>
          </w:tcPr>
          <w:p w14:paraId="1A8446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65" w:type="pct"/>
            <w:tcBorders>
              <w:top w:val="nil"/>
              <w:left w:val="nil"/>
              <w:bottom w:val="single" w:color="auto" w:sz="4" w:space="0"/>
              <w:right w:val="single" w:color="auto" w:sz="4" w:space="0"/>
            </w:tcBorders>
            <w:shd w:val="clear" w:color="auto" w:fill="BEBEBE" w:themeFill="background1" w:themeFillShade="BF"/>
            <w:noWrap/>
            <w:vAlign w:val="center"/>
          </w:tcPr>
          <w:p w14:paraId="3459A8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24DB6F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5FD45B2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6241F20">
        <w:tblPrEx>
          <w:tblCellMar>
            <w:top w:w="0" w:type="dxa"/>
            <w:left w:w="108" w:type="dxa"/>
            <w:bottom w:w="0" w:type="dxa"/>
            <w:right w:w="108" w:type="dxa"/>
          </w:tblCellMar>
        </w:tblPrEx>
        <w:trPr>
          <w:trHeight w:val="340" w:hRule="atLeast"/>
          <w:jc w:val="center"/>
        </w:trPr>
        <w:tc>
          <w:tcPr>
            <w:tcW w:w="29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A5624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54" w:type="pct"/>
            <w:tcBorders>
              <w:top w:val="nil"/>
              <w:left w:val="nil"/>
              <w:bottom w:val="single" w:color="auto" w:sz="4" w:space="0"/>
              <w:right w:val="single" w:color="auto" w:sz="4" w:space="0"/>
            </w:tcBorders>
            <w:shd w:val="clear" w:color="auto" w:fill="BEBEBE" w:themeFill="background1" w:themeFillShade="BF"/>
            <w:noWrap/>
            <w:vAlign w:val="center"/>
          </w:tcPr>
          <w:p w14:paraId="2E9686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896.57</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4806C0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896.57</w:t>
            </w:r>
          </w:p>
        </w:tc>
        <w:tc>
          <w:tcPr>
            <w:tcW w:w="337" w:type="pct"/>
            <w:tcBorders>
              <w:top w:val="nil"/>
              <w:left w:val="nil"/>
              <w:bottom w:val="single" w:color="auto" w:sz="4" w:space="0"/>
              <w:right w:val="single" w:color="auto" w:sz="4" w:space="0"/>
            </w:tcBorders>
            <w:shd w:val="clear" w:color="auto" w:fill="BEBEBE" w:themeFill="background1" w:themeFillShade="BF"/>
            <w:noWrap/>
            <w:vAlign w:val="center"/>
          </w:tcPr>
          <w:p w14:paraId="267F5A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65" w:type="pct"/>
            <w:tcBorders>
              <w:top w:val="nil"/>
              <w:left w:val="nil"/>
              <w:bottom w:val="single" w:color="auto" w:sz="4" w:space="0"/>
              <w:right w:val="single" w:color="auto" w:sz="4" w:space="0"/>
            </w:tcBorders>
            <w:shd w:val="clear" w:color="auto" w:fill="BEBEBE" w:themeFill="background1" w:themeFillShade="BF"/>
            <w:noWrap/>
            <w:vAlign w:val="center"/>
          </w:tcPr>
          <w:p w14:paraId="088325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6FFCDD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06FD50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FEED03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29D7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488" w:type="pct"/>
            <w:tcBorders>
              <w:top w:val="nil"/>
              <w:left w:val="nil"/>
              <w:bottom w:val="single" w:color="auto" w:sz="4" w:space="0"/>
              <w:right w:val="single" w:color="auto" w:sz="4" w:space="0"/>
            </w:tcBorders>
            <w:shd w:val="clear" w:color="000000" w:fill="FFFFFF"/>
            <w:noWrap/>
            <w:vAlign w:val="center"/>
          </w:tcPr>
          <w:p w14:paraId="6DBE8A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54" w:type="pct"/>
            <w:tcBorders>
              <w:top w:val="nil"/>
              <w:left w:val="nil"/>
              <w:bottom w:val="single" w:color="auto" w:sz="4" w:space="0"/>
              <w:right w:val="single" w:color="auto" w:sz="4" w:space="0"/>
            </w:tcBorders>
            <w:noWrap/>
            <w:vAlign w:val="center"/>
          </w:tcPr>
          <w:p w14:paraId="7C9476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353" w:type="pct"/>
            <w:tcBorders>
              <w:top w:val="nil"/>
              <w:left w:val="nil"/>
              <w:bottom w:val="single" w:color="auto" w:sz="4" w:space="0"/>
              <w:right w:val="single" w:color="auto" w:sz="4" w:space="0"/>
            </w:tcBorders>
            <w:noWrap/>
            <w:vAlign w:val="center"/>
          </w:tcPr>
          <w:p w14:paraId="52A63D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337" w:type="pct"/>
            <w:tcBorders>
              <w:top w:val="nil"/>
              <w:left w:val="nil"/>
              <w:bottom w:val="single" w:color="auto" w:sz="4" w:space="0"/>
              <w:right w:val="single" w:color="auto" w:sz="4" w:space="0"/>
            </w:tcBorders>
            <w:noWrap/>
            <w:vAlign w:val="center"/>
          </w:tcPr>
          <w:p w14:paraId="3AA0B43F">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2E95EC98">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0A9E6EAB">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088B509">
            <w:pPr>
              <w:widowControl/>
              <w:spacing w:line="222" w:lineRule="exact"/>
              <w:jc w:val="right"/>
              <w:rPr>
                <w:rFonts w:hint="eastAsia" w:ascii="仿宋" w:hAnsi="仿宋" w:eastAsia="仿宋" w:cs="宋体"/>
                <w:kern w:val="0"/>
                <w:sz w:val="20"/>
                <w:szCs w:val="20"/>
              </w:rPr>
            </w:pPr>
          </w:p>
        </w:tc>
      </w:tr>
      <w:tr w14:paraId="5FEAB02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7A66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1488" w:type="pct"/>
            <w:tcBorders>
              <w:top w:val="nil"/>
              <w:left w:val="nil"/>
              <w:bottom w:val="single" w:color="auto" w:sz="4" w:space="0"/>
              <w:right w:val="single" w:color="auto" w:sz="4" w:space="0"/>
            </w:tcBorders>
            <w:shd w:val="clear" w:color="000000" w:fill="FFFFFF"/>
            <w:noWrap/>
            <w:vAlign w:val="center"/>
          </w:tcPr>
          <w:p w14:paraId="074145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354" w:type="pct"/>
            <w:tcBorders>
              <w:top w:val="nil"/>
              <w:left w:val="nil"/>
              <w:bottom w:val="single" w:color="auto" w:sz="4" w:space="0"/>
              <w:right w:val="single" w:color="auto" w:sz="4" w:space="0"/>
            </w:tcBorders>
            <w:noWrap/>
            <w:vAlign w:val="center"/>
          </w:tcPr>
          <w:p w14:paraId="0A93A3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353" w:type="pct"/>
            <w:tcBorders>
              <w:top w:val="nil"/>
              <w:left w:val="nil"/>
              <w:bottom w:val="single" w:color="auto" w:sz="4" w:space="0"/>
              <w:right w:val="single" w:color="auto" w:sz="4" w:space="0"/>
            </w:tcBorders>
            <w:noWrap/>
            <w:vAlign w:val="center"/>
          </w:tcPr>
          <w:p w14:paraId="2959C4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742.39</w:t>
            </w:r>
          </w:p>
        </w:tc>
        <w:tc>
          <w:tcPr>
            <w:tcW w:w="337" w:type="pct"/>
            <w:tcBorders>
              <w:top w:val="nil"/>
              <w:left w:val="nil"/>
              <w:bottom w:val="single" w:color="auto" w:sz="4" w:space="0"/>
              <w:right w:val="single" w:color="auto" w:sz="4" w:space="0"/>
            </w:tcBorders>
            <w:noWrap/>
            <w:vAlign w:val="center"/>
          </w:tcPr>
          <w:p w14:paraId="3816156A">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66DD751C">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7D544E89">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515749F">
            <w:pPr>
              <w:widowControl/>
              <w:spacing w:line="222" w:lineRule="exact"/>
              <w:jc w:val="right"/>
              <w:rPr>
                <w:rFonts w:hint="eastAsia" w:ascii="仿宋" w:hAnsi="仿宋" w:eastAsia="仿宋" w:cs="宋体"/>
                <w:kern w:val="0"/>
                <w:sz w:val="20"/>
                <w:szCs w:val="20"/>
              </w:rPr>
            </w:pPr>
          </w:p>
        </w:tc>
      </w:tr>
      <w:tr w14:paraId="0C36FE4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C14F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2013101</w:t>
            </w:r>
          </w:p>
        </w:tc>
        <w:tc>
          <w:tcPr>
            <w:tcW w:w="1488" w:type="pct"/>
            <w:tcBorders>
              <w:top w:val="nil"/>
              <w:left w:val="nil"/>
              <w:bottom w:val="single" w:color="auto" w:sz="4" w:space="0"/>
              <w:right w:val="single" w:color="auto" w:sz="4" w:space="0"/>
            </w:tcBorders>
            <w:shd w:val="clear" w:color="000000" w:fill="FFFFFF"/>
            <w:noWrap/>
            <w:vAlign w:val="center"/>
          </w:tcPr>
          <w:p w14:paraId="290DA7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54" w:type="pct"/>
            <w:tcBorders>
              <w:top w:val="nil"/>
              <w:left w:val="nil"/>
              <w:bottom w:val="single" w:color="auto" w:sz="4" w:space="0"/>
              <w:right w:val="single" w:color="auto" w:sz="4" w:space="0"/>
            </w:tcBorders>
            <w:noWrap/>
            <w:vAlign w:val="center"/>
          </w:tcPr>
          <w:p w14:paraId="3C2CCB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732.39</w:t>
            </w:r>
          </w:p>
        </w:tc>
        <w:tc>
          <w:tcPr>
            <w:tcW w:w="353" w:type="pct"/>
            <w:tcBorders>
              <w:top w:val="nil"/>
              <w:left w:val="nil"/>
              <w:bottom w:val="single" w:color="auto" w:sz="4" w:space="0"/>
              <w:right w:val="single" w:color="auto" w:sz="4" w:space="0"/>
            </w:tcBorders>
            <w:noWrap/>
            <w:vAlign w:val="center"/>
          </w:tcPr>
          <w:p w14:paraId="7D528C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732.39</w:t>
            </w:r>
          </w:p>
        </w:tc>
        <w:tc>
          <w:tcPr>
            <w:tcW w:w="337" w:type="pct"/>
            <w:tcBorders>
              <w:top w:val="nil"/>
              <w:left w:val="nil"/>
              <w:bottom w:val="single" w:color="auto" w:sz="4" w:space="0"/>
              <w:right w:val="single" w:color="auto" w:sz="4" w:space="0"/>
            </w:tcBorders>
            <w:noWrap/>
            <w:vAlign w:val="center"/>
          </w:tcPr>
          <w:p w14:paraId="1BE4A1A2">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485C568A">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5B721DCA">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14A24EB">
            <w:pPr>
              <w:widowControl/>
              <w:spacing w:line="222" w:lineRule="exact"/>
              <w:jc w:val="right"/>
              <w:rPr>
                <w:rFonts w:hint="eastAsia" w:ascii="仿宋" w:hAnsi="仿宋" w:eastAsia="仿宋" w:cs="宋体"/>
                <w:kern w:val="0"/>
                <w:sz w:val="20"/>
                <w:szCs w:val="20"/>
              </w:rPr>
            </w:pPr>
          </w:p>
        </w:tc>
      </w:tr>
      <w:tr w14:paraId="588BC31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5977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1488" w:type="pct"/>
            <w:tcBorders>
              <w:top w:val="nil"/>
              <w:left w:val="nil"/>
              <w:bottom w:val="single" w:color="auto" w:sz="4" w:space="0"/>
              <w:right w:val="single" w:color="auto" w:sz="4" w:space="0"/>
            </w:tcBorders>
            <w:shd w:val="clear" w:color="000000" w:fill="FFFFFF"/>
            <w:noWrap/>
            <w:vAlign w:val="center"/>
          </w:tcPr>
          <w:p w14:paraId="2FBDDE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354" w:type="pct"/>
            <w:tcBorders>
              <w:top w:val="nil"/>
              <w:left w:val="nil"/>
              <w:bottom w:val="single" w:color="auto" w:sz="4" w:space="0"/>
              <w:right w:val="single" w:color="auto" w:sz="4" w:space="0"/>
            </w:tcBorders>
            <w:noWrap/>
            <w:vAlign w:val="center"/>
          </w:tcPr>
          <w:p w14:paraId="1C05B2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53" w:type="pct"/>
            <w:tcBorders>
              <w:top w:val="nil"/>
              <w:left w:val="nil"/>
              <w:bottom w:val="single" w:color="auto" w:sz="4" w:space="0"/>
              <w:right w:val="single" w:color="auto" w:sz="4" w:space="0"/>
            </w:tcBorders>
            <w:noWrap/>
            <w:vAlign w:val="center"/>
          </w:tcPr>
          <w:p w14:paraId="2A7364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37" w:type="pct"/>
            <w:tcBorders>
              <w:top w:val="nil"/>
              <w:left w:val="nil"/>
              <w:bottom w:val="single" w:color="auto" w:sz="4" w:space="0"/>
              <w:right w:val="single" w:color="auto" w:sz="4" w:space="0"/>
            </w:tcBorders>
            <w:noWrap/>
            <w:vAlign w:val="center"/>
          </w:tcPr>
          <w:p w14:paraId="3DB9F17A">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337BB36B">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609E4091">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FD02FEC">
            <w:pPr>
              <w:widowControl/>
              <w:spacing w:line="222" w:lineRule="exact"/>
              <w:jc w:val="right"/>
              <w:rPr>
                <w:rFonts w:hint="eastAsia" w:ascii="仿宋" w:hAnsi="仿宋" w:eastAsia="仿宋" w:cs="宋体"/>
                <w:kern w:val="0"/>
                <w:sz w:val="20"/>
                <w:szCs w:val="20"/>
              </w:rPr>
            </w:pPr>
          </w:p>
        </w:tc>
      </w:tr>
      <w:tr w14:paraId="5A00BC5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B021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488" w:type="pct"/>
            <w:tcBorders>
              <w:top w:val="nil"/>
              <w:left w:val="nil"/>
              <w:bottom w:val="single" w:color="auto" w:sz="4" w:space="0"/>
              <w:right w:val="single" w:color="auto" w:sz="4" w:space="0"/>
            </w:tcBorders>
            <w:shd w:val="clear" w:color="000000" w:fill="FFFFFF"/>
            <w:noWrap/>
            <w:vAlign w:val="center"/>
          </w:tcPr>
          <w:p w14:paraId="232C0A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54" w:type="pct"/>
            <w:tcBorders>
              <w:top w:val="nil"/>
              <w:left w:val="nil"/>
              <w:bottom w:val="single" w:color="auto" w:sz="4" w:space="0"/>
              <w:right w:val="single" w:color="auto" w:sz="4" w:space="0"/>
            </w:tcBorders>
            <w:noWrap/>
            <w:vAlign w:val="center"/>
          </w:tcPr>
          <w:p w14:paraId="7ABBDA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353" w:type="pct"/>
            <w:tcBorders>
              <w:top w:val="nil"/>
              <w:left w:val="nil"/>
              <w:bottom w:val="single" w:color="auto" w:sz="4" w:space="0"/>
              <w:right w:val="single" w:color="auto" w:sz="4" w:space="0"/>
            </w:tcBorders>
            <w:noWrap/>
            <w:vAlign w:val="center"/>
          </w:tcPr>
          <w:p w14:paraId="573A65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337" w:type="pct"/>
            <w:tcBorders>
              <w:top w:val="nil"/>
              <w:left w:val="nil"/>
              <w:bottom w:val="single" w:color="auto" w:sz="4" w:space="0"/>
              <w:right w:val="single" w:color="auto" w:sz="4" w:space="0"/>
            </w:tcBorders>
            <w:noWrap/>
            <w:vAlign w:val="center"/>
          </w:tcPr>
          <w:p w14:paraId="654E55A0">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13A40E39">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2A8A8371">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7C03A8A">
            <w:pPr>
              <w:widowControl/>
              <w:spacing w:line="222" w:lineRule="exact"/>
              <w:jc w:val="right"/>
              <w:rPr>
                <w:rFonts w:hint="eastAsia" w:ascii="仿宋" w:hAnsi="仿宋" w:eastAsia="仿宋" w:cs="宋体"/>
                <w:kern w:val="0"/>
                <w:sz w:val="20"/>
                <w:szCs w:val="20"/>
              </w:rPr>
            </w:pPr>
          </w:p>
        </w:tc>
      </w:tr>
      <w:tr w14:paraId="0928CD1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BBE6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488" w:type="pct"/>
            <w:tcBorders>
              <w:top w:val="nil"/>
              <w:left w:val="nil"/>
              <w:bottom w:val="single" w:color="auto" w:sz="4" w:space="0"/>
              <w:right w:val="single" w:color="auto" w:sz="4" w:space="0"/>
            </w:tcBorders>
            <w:shd w:val="clear" w:color="000000" w:fill="FFFFFF"/>
            <w:noWrap/>
            <w:vAlign w:val="center"/>
          </w:tcPr>
          <w:p w14:paraId="4D23E2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54" w:type="pct"/>
            <w:tcBorders>
              <w:top w:val="nil"/>
              <w:left w:val="nil"/>
              <w:bottom w:val="single" w:color="auto" w:sz="4" w:space="0"/>
              <w:right w:val="single" w:color="auto" w:sz="4" w:space="0"/>
            </w:tcBorders>
            <w:noWrap/>
            <w:vAlign w:val="center"/>
          </w:tcPr>
          <w:p w14:paraId="2B8B67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353" w:type="pct"/>
            <w:tcBorders>
              <w:top w:val="nil"/>
              <w:left w:val="nil"/>
              <w:bottom w:val="single" w:color="auto" w:sz="4" w:space="0"/>
              <w:right w:val="single" w:color="auto" w:sz="4" w:space="0"/>
            </w:tcBorders>
            <w:noWrap/>
            <w:vAlign w:val="center"/>
          </w:tcPr>
          <w:p w14:paraId="761E65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87.96</w:t>
            </w:r>
          </w:p>
        </w:tc>
        <w:tc>
          <w:tcPr>
            <w:tcW w:w="337" w:type="pct"/>
            <w:tcBorders>
              <w:top w:val="nil"/>
              <w:left w:val="nil"/>
              <w:bottom w:val="single" w:color="auto" w:sz="4" w:space="0"/>
              <w:right w:val="single" w:color="auto" w:sz="4" w:space="0"/>
            </w:tcBorders>
            <w:noWrap/>
            <w:vAlign w:val="center"/>
          </w:tcPr>
          <w:p w14:paraId="587220B8">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0252F90F">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5727EE78">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2CEC7B33">
            <w:pPr>
              <w:widowControl/>
              <w:spacing w:line="222" w:lineRule="exact"/>
              <w:jc w:val="right"/>
              <w:rPr>
                <w:rFonts w:hint="eastAsia" w:ascii="仿宋" w:hAnsi="仿宋" w:eastAsia="仿宋" w:cs="宋体"/>
                <w:kern w:val="0"/>
                <w:sz w:val="20"/>
                <w:szCs w:val="20"/>
              </w:rPr>
            </w:pPr>
          </w:p>
        </w:tc>
      </w:tr>
      <w:tr w14:paraId="579F532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3C06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488" w:type="pct"/>
            <w:tcBorders>
              <w:top w:val="nil"/>
              <w:left w:val="nil"/>
              <w:bottom w:val="single" w:color="auto" w:sz="4" w:space="0"/>
              <w:right w:val="single" w:color="auto" w:sz="4" w:space="0"/>
            </w:tcBorders>
            <w:shd w:val="clear" w:color="000000" w:fill="FFFFFF"/>
            <w:noWrap/>
            <w:vAlign w:val="center"/>
          </w:tcPr>
          <w:p w14:paraId="1057E7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54" w:type="pct"/>
            <w:tcBorders>
              <w:top w:val="nil"/>
              <w:left w:val="nil"/>
              <w:bottom w:val="single" w:color="auto" w:sz="4" w:space="0"/>
              <w:right w:val="single" w:color="auto" w:sz="4" w:space="0"/>
            </w:tcBorders>
            <w:noWrap/>
            <w:vAlign w:val="center"/>
          </w:tcPr>
          <w:p w14:paraId="1AE938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w:t>
            </w:r>
          </w:p>
        </w:tc>
        <w:tc>
          <w:tcPr>
            <w:tcW w:w="353" w:type="pct"/>
            <w:tcBorders>
              <w:top w:val="nil"/>
              <w:left w:val="nil"/>
              <w:bottom w:val="single" w:color="auto" w:sz="4" w:space="0"/>
              <w:right w:val="single" w:color="auto" w:sz="4" w:space="0"/>
            </w:tcBorders>
            <w:noWrap/>
            <w:vAlign w:val="center"/>
          </w:tcPr>
          <w:p w14:paraId="5E5B64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w:t>
            </w:r>
          </w:p>
        </w:tc>
        <w:tc>
          <w:tcPr>
            <w:tcW w:w="337" w:type="pct"/>
            <w:tcBorders>
              <w:top w:val="nil"/>
              <w:left w:val="nil"/>
              <w:bottom w:val="single" w:color="auto" w:sz="4" w:space="0"/>
              <w:right w:val="single" w:color="auto" w:sz="4" w:space="0"/>
            </w:tcBorders>
            <w:noWrap/>
            <w:vAlign w:val="center"/>
          </w:tcPr>
          <w:p w14:paraId="5A5E84B1">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4D7B7C67">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280DCEB5">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17B9C6F">
            <w:pPr>
              <w:widowControl/>
              <w:spacing w:line="222" w:lineRule="exact"/>
              <w:jc w:val="right"/>
              <w:rPr>
                <w:rFonts w:hint="eastAsia" w:ascii="仿宋" w:hAnsi="仿宋" w:eastAsia="仿宋" w:cs="宋体"/>
                <w:kern w:val="0"/>
                <w:sz w:val="20"/>
                <w:szCs w:val="20"/>
              </w:rPr>
            </w:pPr>
          </w:p>
        </w:tc>
      </w:tr>
      <w:tr w14:paraId="59BE0CB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C977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488" w:type="pct"/>
            <w:tcBorders>
              <w:top w:val="nil"/>
              <w:left w:val="nil"/>
              <w:bottom w:val="single" w:color="auto" w:sz="4" w:space="0"/>
              <w:right w:val="single" w:color="auto" w:sz="4" w:space="0"/>
            </w:tcBorders>
            <w:shd w:val="clear" w:color="000000" w:fill="FFFFFF"/>
            <w:noWrap/>
            <w:vAlign w:val="center"/>
          </w:tcPr>
          <w:p w14:paraId="4E6EBD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54" w:type="pct"/>
            <w:tcBorders>
              <w:top w:val="nil"/>
              <w:left w:val="nil"/>
              <w:bottom w:val="single" w:color="auto" w:sz="4" w:space="0"/>
              <w:right w:val="single" w:color="auto" w:sz="4" w:space="0"/>
            </w:tcBorders>
            <w:noWrap/>
            <w:vAlign w:val="center"/>
          </w:tcPr>
          <w:p w14:paraId="380F87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86.16</w:t>
            </w:r>
          </w:p>
        </w:tc>
        <w:tc>
          <w:tcPr>
            <w:tcW w:w="353" w:type="pct"/>
            <w:tcBorders>
              <w:top w:val="nil"/>
              <w:left w:val="nil"/>
              <w:bottom w:val="single" w:color="auto" w:sz="4" w:space="0"/>
              <w:right w:val="single" w:color="auto" w:sz="4" w:space="0"/>
            </w:tcBorders>
            <w:noWrap/>
            <w:vAlign w:val="center"/>
          </w:tcPr>
          <w:p w14:paraId="30CF0E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86.16</w:t>
            </w:r>
          </w:p>
        </w:tc>
        <w:tc>
          <w:tcPr>
            <w:tcW w:w="337" w:type="pct"/>
            <w:tcBorders>
              <w:top w:val="nil"/>
              <w:left w:val="nil"/>
              <w:bottom w:val="single" w:color="auto" w:sz="4" w:space="0"/>
              <w:right w:val="single" w:color="auto" w:sz="4" w:space="0"/>
            </w:tcBorders>
            <w:noWrap/>
            <w:vAlign w:val="center"/>
          </w:tcPr>
          <w:p w14:paraId="4A1AC5B5">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6CD627B7">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5E91C5E6">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CB6EC89">
            <w:pPr>
              <w:widowControl/>
              <w:spacing w:line="222" w:lineRule="exact"/>
              <w:jc w:val="right"/>
              <w:rPr>
                <w:rFonts w:hint="eastAsia" w:ascii="仿宋" w:hAnsi="仿宋" w:eastAsia="仿宋" w:cs="宋体"/>
                <w:kern w:val="0"/>
                <w:sz w:val="20"/>
                <w:szCs w:val="20"/>
              </w:rPr>
            </w:pPr>
          </w:p>
        </w:tc>
      </w:tr>
      <w:tr w14:paraId="0343476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4BA2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488" w:type="pct"/>
            <w:tcBorders>
              <w:top w:val="nil"/>
              <w:left w:val="nil"/>
              <w:bottom w:val="single" w:color="auto" w:sz="4" w:space="0"/>
              <w:right w:val="single" w:color="auto" w:sz="4" w:space="0"/>
            </w:tcBorders>
            <w:shd w:val="clear" w:color="000000" w:fill="FFFFFF"/>
            <w:noWrap/>
            <w:vAlign w:val="center"/>
          </w:tcPr>
          <w:p w14:paraId="415644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54" w:type="pct"/>
            <w:tcBorders>
              <w:top w:val="nil"/>
              <w:left w:val="nil"/>
              <w:bottom w:val="single" w:color="auto" w:sz="4" w:space="0"/>
              <w:right w:val="single" w:color="auto" w:sz="4" w:space="0"/>
            </w:tcBorders>
            <w:noWrap/>
            <w:vAlign w:val="center"/>
          </w:tcPr>
          <w:p w14:paraId="0E811C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353" w:type="pct"/>
            <w:tcBorders>
              <w:top w:val="nil"/>
              <w:left w:val="nil"/>
              <w:bottom w:val="single" w:color="auto" w:sz="4" w:space="0"/>
              <w:right w:val="single" w:color="auto" w:sz="4" w:space="0"/>
            </w:tcBorders>
            <w:noWrap/>
            <w:vAlign w:val="center"/>
          </w:tcPr>
          <w:p w14:paraId="5F9DC9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337" w:type="pct"/>
            <w:tcBorders>
              <w:top w:val="nil"/>
              <w:left w:val="nil"/>
              <w:bottom w:val="single" w:color="auto" w:sz="4" w:space="0"/>
              <w:right w:val="single" w:color="auto" w:sz="4" w:space="0"/>
            </w:tcBorders>
            <w:noWrap/>
            <w:vAlign w:val="center"/>
          </w:tcPr>
          <w:p w14:paraId="68E01445">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38291C5D">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742B6D70">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C9915B8">
            <w:pPr>
              <w:widowControl/>
              <w:spacing w:line="222" w:lineRule="exact"/>
              <w:jc w:val="right"/>
              <w:rPr>
                <w:rFonts w:hint="eastAsia" w:ascii="仿宋" w:hAnsi="仿宋" w:eastAsia="仿宋" w:cs="宋体"/>
                <w:kern w:val="0"/>
                <w:sz w:val="20"/>
                <w:szCs w:val="20"/>
              </w:rPr>
            </w:pPr>
          </w:p>
        </w:tc>
      </w:tr>
      <w:tr w14:paraId="099C53E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D19B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488" w:type="pct"/>
            <w:tcBorders>
              <w:top w:val="nil"/>
              <w:left w:val="nil"/>
              <w:bottom w:val="single" w:color="auto" w:sz="4" w:space="0"/>
              <w:right w:val="single" w:color="auto" w:sz="4" w:space="0"/>
            </w:tcBorders>
            <w:shd w:val="clear" w:color="000000" w:fill="FFFFFF"/>
            <w:noWrap/>
            <w:vAlign w:val="center"/>
          </w:tcPr>
          <w:p w14:paraId="271F82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54" w:type="pct"/>
            <w:tcBorders>
              <w:top w:val="nil"/>
              <w:left w:val="nil"/>
              <w:bottom w:val="single" w:color="auto" w:sz="4" w:space="0"/>
              <w:right w:val="single" w:color="auto" w:sz="4" w:space="0"/>
            </w:tcBorders>
            <w:noWrap/>
            <w:vAlign w:val="center"/>
          </w:tcPr>
          <w:p w14:paraId="3186E0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353" w:type="pct"/>
            <w:tcBorders>
              <w:top w:val="nil"/>
              <w:left w:val="nil"/>
              <w:bottom w:val="single" w:color="auto" w:sz="4" w:space="0"/>
              <w:right w:val="single" w:color="auto" w:sz="4" w:space="0"/>
            </w:tcBorders>
            <w:noWrap/>
            <w:vAlign w:val="center"/>
          </w:tcPr>
          <w:p w14:paraId="3BF40E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337" w:type="pct"/>
            <w:tcBorders>
              <w:top w:val="nil"/>
              <w:left w:val="nil"/>
              <w:bottom w:val="single" w:color="auto" w:sz="4" w:space="0"/>
              <w:right w:val="single" w:color="auto" w:sz="4" w:space="0"/>
            </w:tcBorders>
            <w:noWrap/>
            <w:vAlign w:val="center"/>
          </w:tcPr>
          <w:p w14:paraId="2B1A3CDB">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367F303F">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1A07D5F5">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6FC3BA1">
            <w:pPr>
              <w:widowControl/>
              <w:spacing w:line="222" w:lineRule="exact"/>
              <w:jc w:val="right"/>
              <w:rPr>
                <w:rFonts w:hint="eastAsia" w:ascii="仿宋" w:hAnsi="仿宋" w:eastAsia="仿宋" w:cs="宋体"/>
                <w:kern w:val="0"/>
                <w:sz w:val="20"/>
                <w:szCs w:val="20"/>
              </w:rPr>
            </w:pPr>
          </w:p>
        </w:tc>
      </w:tr>
      <w:tr w14:paraId="6972A49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16A2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488" w:type="pct"/>
            <w:tcBorders>
              <w:top w:val="nil"/>
              <w:left w:val="nil"/>
              <w:bottom w:val="single" w:color="auto" w:sz="4" w:space="0"/>
              <w:right w:val="single" w:color="auto" w:sz="4" w:space="0"/>
            </w:tcBorders>
            <w:shd w:val="clear" w:color="000000" w:fill="FFFFFF"/>
            <w:noWrap/>
            <w:vAlign w:val="center"/>
          </w:tcPr>
          <w:p w14:paraId="42E8CE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54" w:type="pct"/>
            <w:tcBorders>
              <w:top w:val="nil"/>
              <w:left w:val="nil"/>
              <w:bottom w:val="single" w:color="auto" w:sz="4" w:space="0"/>
              <w:right w:val="single" w:color="auto" w:sz="4" w:space="0"/>
            </w:tcBorders>
            <w:noWrap/>
            <w:vAlign w:val="center"/>
          </w:tcPr>
          <w:p w14:paraId="26EE69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353" w:type="pct"/>
            <w:tcBorders>
              <w:top w:val="nil"/>
              <w:left w:val="nil"/>
              <w:bottom w:val="single" w:color="auto" w:sz="4" w:space="0"/>
              <w:right w:val="single" w:color="auto" w:sz="4" w:space="0"/>
            </w:tcBorders>
            <w:noWrap/>
            <w:vAlign w:val="center"/>
          </w:tcPr>
          <w:p w14:paraId="3DBB3B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50.46</w:t>
            </w:r>
          </w:p>
        </w:tc>
        <w:tc>
          <w:tcPr>
            <w:tcW w:w="337" w:type="pct"/>
            <w:tcBorders>
              <w:top w:val="nil"/>
              <w:left w:val="nil"/>
              <w:bottom w:val="single" w:color="auto" w:sz="4" w:space="0"/>
              <w:right w:val="single" w:color="auto" w:sz="4" w:space="0"/>
            </w:tcBorders>
            <w:noWrap/>
            <w:vAlign w:val="center"/>
          </w:tcPr>
          <w:p w14:paraId="4A01F1DB">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54AFB135">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21A5DA8D">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78FCB76">
            <w:pPr>
              <w:widowControl/>
              <w:spacing w:line="222" w:lineRule="exact"/>
              <w:jc w:val="right"/>
              <w:rPr>
                <w:rFonts w:hint="eastAsia" w:ascii="仿宋" w:hAnsi="仿宋" w:eastAsia="仿宋" w:cs="宋体"/>
                <w:kern w:val="0"/>
                <w:sz w:val="20"/>
                <w:szCs w:val="20"/>
              </w:rPr>
            </w:pPr>
          </w:p>
        </w:tc>
      </w:tr>
      <w:tr w14:paraId="765E73B2">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A51B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488" w:type="pct"/>
            <w:tcBorders>
              <w:top w:val="nil"/>
              <w:left w:val="nil"/>
              <w:bottom w:val="single" w:color="auto" w:sz="4" w:space="0"/>
              <w:right w:val="single" w:color="auto" w:sz="4" w:space="0"/>
            </w:tcBorders>
            <w:shd w:val="clear" w:color="000000" w:fill="FFFFFF"/>
            <w:noWrap/>
            <w:vAlign w:val="center"/>
          </w:tcPr>
          <w:p w14:paraId="751D6F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54" w:type="pct"/>
            <w:tcBorders>
              <w:top w:val="nil"/>
              <w:left w:val="nil"/>
              <w:bottom w:val="single" w:color="auto" w:sz="4" w:space="0"/>
              <w:right w:val="single" w:color="auto" w:sz="4" w:space="0"/>
            </w:tcBorders>
            <w:noWrap/>
            <w:vAlign w:val="center"/>
          </w:tcPr>
          <w:p w14:paraId="755B7F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53" w:type="pct"/>
            <w:tcBorders>
              <w:top w:val="nil"/>
              <w:left w:val="nil"/>
              <w:bottom w:val="single" w:color="auto" w:sz="4" w:space="0"/>
              <w:right w:val="single" w:color="auto" w:sz="4" w:space="0"/>
            </w:tcBorders>
            <w:noWrap/>
            <w:vAlign w:val="center"/>
          </w:tcPr>
          <w:p w14:paraId="2DC483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37" w:type="pct"/>
            <w:tcBorders>
              <w:top w:val="nil"/>
              <w:left w:val="nil"/>
              <w:bottom w:val="single" w:color="auto" w:sz="4" w:space="0"/>
              <w:right w:val="single" w:color="auto" w:sz="4" w:space="0"/>
            </w:tcBorders>
            <w:noWrap/>
            <w:vAlign w:val="center"/>
          </w:tcPr>
          <w:p w14:paraId="2A50DC34">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79843119">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46EE96BC">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26C284A">
            <w:pPr>
              <w:widowControl/>
              <w:spacing w:line="222" w:lineRule="exact"/>
              <w:jc w:val="right"/>
              <w:rPr>
                <w:rFonts w:hint="eastAsia" w:ascii="仿宋" w:hAnsi="仿宋" w:eastAsia="仿宋" w:cs="宋体"/>
                <w:kern w:val="0"/>
                <w:sz w:val="20"/>
                <w:szCs w:val="20"/>
              </w:rPr>
            </w:pPr>
          </w:p>
        </w:tc>
      </w:tr>
      <w:tr w14:paraId="3D74184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82AF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488" w:type="pct"/>
            <w:tcBorders>
              <w:top w:val="nil"/>
              <w:left w:val="nil"/>
              <w:bottom w:val="single" w:color="auto" w:sz="4" w:space="0"/>
              <w:right w:val="single" w:color="auto" w:sz="4" w:space="0"/>
            </w:tcBorders>
            <w:shd w:val="clear" w:color="000000" w:fill="FFFFFF"/>
            <w:noWrap/>
            <w:vAlign w:val="center"/>
          </w:tcPr>
          <w:p w14:paraId="41E994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54" w:type="pct"/>
            <w:tcBorders>
              <w:top w:val="nil"/>
              <w:left w:val="nil"/>
              <w:bottom w:val="single" w:color="auto" w:sz="4" w:space="0"/>
              <w:right w:val="single" w:color="auto" w:sz="4" w:space="0"/>
            </w:tcBorders>
            <w:noWrap/>
            <w:vAlign w:val="center"/>
          </w:tcPr>
          <w:p w14:paraId="61A982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53" w:type="pct"/>
            <w:tcBorders>
              <w:top w:val="nil"/>
              <w:left w:val="nil"/>
              <w:bottom w:val="single" w:color="auto" w:sz="4" w:space="0"/>
              <w:right w:val="single" w:color="auto" w:sz="4" w:space="0"/>
            </w:tcBorders>
            <w:noWrap/>
            <w:vAlign w:val="center"/>
          </w:tcPr>
          <w:p w14:paraId="5E9493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37" w:type="pct"/>
            <w:tcBorders>
              <w:top w:val="nil"/>
              <w:left w:val="nil"/>
              <w:bottom w:val="single" w:color="auto" w:sz="4" w:space="0"/>
              <w:right w:val="single" w:color="auto" w:sz="4" w:space="0"/>
            </w:tcBorders>
            <w:noWrap/>
            <w:vAlign w:val="center"/>
          </w:tcPr>
          <w:p w14:paraId="66F111E8">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517C5492">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2B9D960E">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DEA9445">
            <w:pPr>
              <w:widowControl/>
              <w:spacing w:line="222" w:lineRule="exact"/>
              <w:jc w:val="right"/>
              <w:rPr>
                <w:rFonts w:hint="eastAsia" w:ascii="仿宋" w:hAnsi="仿宋" w:eastAsia="仿宋" w:cs="宋体"/>
                <w:kern w:val="0"/>
                <w:sz w:val="20"/>
                <w:szCs w:val="20"/>
              </w:rPr>
            </w:pPr>
          </w:p>
        </w:tc>
      </w:tr>
      <w:tr w14:paraId="7DBEFC5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C419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488" w:type="pct"/>
            <w:tcBorders>
              <w:top w:val="nil"/>
              <w:left w:val="nil"/>
              <w:bottom w:val="single" w:color="auto" w:sz="4" w:space="0"/>
              <w:right w:val="single" w:color="auto" w:sz="4" w:space="0"/>
            </w:tcBorders>
            <w:shd w:val="clear" w:color="000000" w:fill="FFFFFF"/>
            <w:noWrap/>
            <w:vAlign w:val="center"/>
          </w:tcPr>
          <w:p w14:paraId="229EC7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54" w:type="pct"/>
            <w:tcBorders>
              <w:top w:val="nil"/>
              <w:left w:val="nil"/>
              <w:bottom w:val="single" w:color="auto" w:sz="4" w:space="0"/>
              <w:right w:val="single" w:color="auto" w:sz="4" w:space="0"/>
            </w:tcBorders>
            <w:noWrap/>
            <w:vAlign w:val="center"/>
          </w:tcPr>
          <w:p w14:paraId="7AECC4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53" w:type="pct"/>
            <w:tcBorders>
              <w:top w:val="nil"/>
              <w:left w:val="nil"/>
              <w:bottom w:val="single" w:color="auto" w:sz="4" w:space="0"/>
              <w:right w:val="single" w:color="auto" w:sz="4" w:space="0"/>
            </w:tcBorders>
            <w:noWrap/>
            <w:vAlign w:val="center"/>
          </w:tcPr>
          <w:p w14:paraId="53F4ED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15.76</w:t>
            </w:r>
          </w:p>
        </w:tc>
        <w:tc>
          <w:tcPr>
            <w:tcW w:w="337" w:type="pct"/>
            <w:tcBorders>
              <w:top w:val="nil"/>
              <w:left w:val="nil"/>
              <w:bottom w:val="single" w:color="auto" w:sz="4" w:space="0"/>
              <w:right w:val="single" w:color="auto" w:sz="4" w:space="0"/>
            </w:tcBorders>
            <w:noWrap/>
            <w:vAlign w:val="center"/>
          </w:tcPr>
          <w:p w14:paraId="7A9700B7">
            <w:pPr>
              <w:widowControl/>
              <w:spacing w:line="222" w:lineRule="exact"/>
              <w:jc w:val="right"/>
              <w:rPr>
                <w:rFonts w:hint="eastAsia" w:ascii="仿宋" w:hAnsi="仿宋" w:eastAsia="仿宋" w:cs="宋体"/>
                <w:kern w:val="0"/>
                <w:sz w:val="20"/>
                <w:szCs w:val="20"/>
              </w:rPr>
            </w:pPr>
          </w:p>
        </w:tc>
        <w:tc>
          <w:tcPr>
            <w:tcW w:w="365" w:type="pct"/>
            <w:tcBorders>
              <w:top w:val="nil"/>
              <w:left w:val="nil"/>
              <w:bottom w:val="single" w:color="auto" w:sz="4" w:space="0"/>
              <w:right w:val="single" w:color="auto" w:sz="4" w:space="0"/>
            </w:tcBorders>
            <w:noWrap/>
            <w:vAlign w:val="center"/>
          </w:tcPr>
          <w:p w14:paraId="16BCB7F4">
            <w:pPr>
              <w:widowControl/>
              <w:spacing w:line="222" w:lineRule="exact"/>
              <w:jc w:val="right"/>
              <w:rPr>
                <w:rFonts w:hint="eastAsia" w:ascii="仿宋" w:hAnsi="仿宋" w:eastAsia="仿宋" w:cs="宋体"/>
                <w:kern w:val="0"/>
                <w:sz w:val="20"/>
                <w:szCs w:val="20"/>
              </w:rPr>
            </w:pPr>
          </w:p>
        </w:tc>
        <w:tc>
          <w:tcPr>
            <w:tcW w:w="341" w:type="pct"/>
            <w:tcBorders>
              <w:top w:val="nil"/>
              <w:left w:val="nil"/>
              <w:bottom w:val="single" w:color="auto" w:sz="4" w:space="0"/>
              <w:right w:val="single" w:color="auto" w:sz="4" w:space="0"/>
            </w:tcBorders>
            <w:noWrap/>
            <w:vAlign w:val="center"/>
          </w:tcPr>
          <w:p w14:paraId="71D165B3">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3650ADD">
            <w:pPr>
              <w:widowControl/>
              <w:spacing w:line="222" w:lineRule="exact"/>
              <w:jc w:val="right"/>
              <w:rPr>
                <w:rFonts w:hint="eastAsia" w:ascii="仿宋" w:hAnsi="仿宋" w:eastAsia="仿宋" w:cs="宋体"/>
                <w:kern w:val="0"/>
                <w:sz w:val="20"/>
                <w:szCs w:val="20"/>
              </w:rPr>
            </w:pPr>
          </w:p>
        </w:tc>
      </w:tr>
    </w:tbl>
    <w:p w14:paraId="7D615E98">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2E7A4692">
      <w:pPr>
        <w:widowControl/>
        <w:spacing w:after="156" w:afterLines="50"/>
        <w:jc w:val="center"/>
        <w:textAlignment w:val="center"/>
        <w:rPr>
          <w:rFonts w:hint="eastAsia" w:ascii="仿宋" w:hAnsi="仿宋" w:eastAsia="仿宋" w:cs="Times New Roman"/>
          <w:color w:val="000000"/>
          <w:kern w:val="0"/>
          <w:sz w:val="36"/>
          <w:szCs w:val="36"/>
          <w:lang w:bidi="ar"/>
        </w:rPr>
      </w:pPr>
      <w:bookmarkStart w:id="0" w:name="RANGE!A1:F16"/>
      <w:r>
        <w:rPr>
          <w:rFonts w:ascii="仿宋" w:hAnsi="仿宋" w:eastAsia="仿宋" w:cs="Times New Roman"/>
          <w:color w:val="000000"/>
          <w:kern w:val="0"/>
          <w:sz w:val="36"/>
          <w:szCs w:val="36"/>
          <w:lang w:bidi="ar"/>
        </w:rPr>
        <w:t>财政拨款收入支出决算总表</w:t>
      </w:r>
    </w:p>
    <w:p w14:paraId="5DAB1578">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53D126D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中共株洲市渌口区委办公室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6F64A84B">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7A03A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0D1A4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45A488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B6DFE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23BB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E37E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E5AF8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2BAAA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25BE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40283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61A79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87933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6F3D94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5FF2E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44B3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50029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B8B6A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8B493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3558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E99F0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F6988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44A8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759555E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EB85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24EDF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B90370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880.81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3BD7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5B4D8B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7A40EC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742.39</w:t>
            </w:r>
          </w:p>
        </w:tc>
        <w:tc>
          <w:tcPr>
            <w:tcW w:w="0" w:type="auto"/>
            <w:tcBorders>
              <w:top w:val="nil"/>
              <w:left w:val="nil"/>
              <w:bottom w:val="single" w:color="auto" w:sz="4" w:space="0"/>
              <w:right w:val="single" w:color="auto" w:sz="4" w:space="0"/>
            </w:tcBorders>
            <w:noWrap/>
            <w:vAlign w:val="center"/>
          </w:tcPr>
          <w:p w14:paraId="750D1C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742.39</w:t>
            </w:r>
          </w:p>
        </w:tc>
        <w:tc>
          <w:tcPr>
            <w:tcW w:w="0" w:type="auto"/>
            <w:tcBorders>
              <w:top w:val="nil"/>
              <w:left w:val="nil"/>
              <w:bottom w:val="single" w:color="auto" w:sz="4" w:space="0"/>
              <w:right w:val="single" w:color="auto" w:sz="4" w:space="0"/>
            </w:tcBorders>
            <w:noWrap/>
            <w:vAlign w:val="center"/>
          </w:tcPr>
          <w:p w14:paraId="489346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854AF1">
            <w:pPr>
              <w:widowControl/>
              <w:spacing w:line="222" w:lineRule="exact"/>
              <w:jc w:val="right"/>
              <w:rPr>
                <w:rFonts w:hint="eastAsia" w:ascii="仿宋" w:hAnsi="仿宋" w:eastAsia="仿宋" w:cs="宋体"/>
                <w:kern w:val="0"/>
                <w:sz w:val="20"/>
                <w:szCs w:val="20"/>
              </w:rPr>
            </w:pPr>
          </w:p>
        </w:tc>
      </w:tr>
      <w:tr w14:paraId="512972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B16C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524400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122E35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E1B2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1AB09A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59E5A9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AEF7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F324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687126">
            <w:pPr>
              <w:widowControl/>
              <w:spacing w:line="222" w:lineRule="exact"/>
              <w:jc w:val="right"/>
              <w:rPr>
                <w:rFonts w:hint="eastAsia" w:ascii="仿宋" w:hAnsi="仿宋" w:eastAsia="仿宋" w:cs="宋体"/>
                <w:kern w:val="0"/>
                <w:sz w:val="20"/>
                <w:szCs w:val="20"/>
              </w:rPr>
            </w:pPr>
          </w:p>
        </w:tc>
      </w:tr>
      <w:tr w14:paraId="0B36B8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3CDB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DA4D7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5EB5C2D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C0A7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2A42C5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3B4596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6929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8C32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053605">
            <w:pPr>
              <w:widowControl/>
              <w:spacing w:line="222" w:lineRule="exact"/>
              <w:jc w:val="right"/>
              <w:rPr>
                <w:rFonts w:hint="eastAsia" w:ascii="仿宋" w:hAnsi="仿宋" w:eastAsia="仿宋" w:cs="宋体"/>
                <w:kern w:val="0"/>
                <w:sz w:val="20"/>
                <w:szCs w:val="20"/>
              </w:rPr>
            </w:pPr>
          </w:p>
        </w:tc>
      </w:tr>
      <w:tr w14:paraId="4E894AE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33F3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4309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585046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E9A6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FA715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52CD7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CCE7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CAD59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804EF7">
            <w:pPr>
              <w:widowControl/>
              <w:spacing w:line="222" w:lineRule="exact"/>
              <w:jc w:val="right"/>
              <w:rPr>
                <w:rFonts w:hint="eastAsia" w:ascii="仿宋" w:hAnsi="仿宋" w:eastAsia="仿宋" w:cs="宋体"/>
                <w:kern w:val="0"/>
                <w:sz w:val="20"/>
                <w:szCs w:val="20"/>
              </w:rPr>
            </w:pPr>
          </w:p>
        </w:tc>
      </w:tr>
      <w:tr w14:paraId="7D0DF8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C3EE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1E6E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243548B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2B079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37D491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77DF3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A671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6199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CE6426">
            <w:pPr>
              <w:widowControl/>
              <w:spacing w:line="222" w:lineRule="exact"/>
              <w:jc w:val="right"/>
              <w:rPr>
                <w:rFonts w:hint="eastAsia" w:ascii="仿宋" w:hAnsi="仿宋" w:eastAsia="仿宋" w:cs="宋体"/>
                <w:kern w:val="0"/>
                <w:sz w:val="20"/>
                <w:szCs w:val="20"/>
              </w:rPr>
            </w:pPr>
          </w:p>
        </w:tc>
      </w:tr>
      <w:tr w14:paraId="5EC0D9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1031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670B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38AE7B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2CEF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1A9E3F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BE698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9FDD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1623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9F0020">
            <w:pPr>
              <w:widowControl/>
              <w:spacing w:line="222" w:lineRule="exact"/>
              <w:jc w:val="right"/>
              <w:rPr>
                <w:rFonts w:hint="eastAsia" w:ascii="仿宋" w:hAnsi="仿宋" w:eastAsia="仿宋" w:cs="宋体"/>
                <w:kern w:val="0"/>
                <w:sz w:val="20"/>
                <w:szCs w:val="20"/>
              </w:rPr>
            </w:pPr>
          </w:p>
        </w:tc>
      </w:tr>
      <w:tr w14:paraId="2B5B1C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85B3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1A01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25A876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FEDF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7122BB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7C03C0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5DC0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4943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8AFFDD">
            <w:pPr>
              <w:widowControl/>
              <w:spacing w:line="222" w:lineRule="exact"/>
              <w:jc w:val="right"/>
              <w:rPr>
                <w:rFonts w:hint="eastAsia" w:ascii="仿宋" w:hAnsi="仿宋" w:eastAsia="仿宋" w:cs="宋体"/>
                <w:kern w:val="0"/>
                <w:sz w:val="20"/>
                <w:szCs w:val="20"/>
              </w:rPr>
            </w:pPr>
          </w:p>
        </w:tc>
      </w:tr>
      <w:tr w14:paraId="009552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0527F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244F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B29FFF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A651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12533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48DA22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87.96</w:t>
            </w:r>
          </w:p>
        </w:tc>
        <w:tc>
          <w:tcPr>
            <w:tcW w:w="0" w:type="auto"/>
            <w:tcBorders>
              <w:top w:val="nil"/>
              <w:left w:val="nil"/>
              <w:bottom w:val="single" w:color="auto" w:sz="4" w:space="0"/>
              <w:right w:val="single" w:color="auto" w:sz="4" w:space="0"/>
            </w:tcBorders>
            <w:noWrap/>
            <w:vAlign w:val="center"/>
          </w:tcPr>
          <w:p w14:paraId="3EDE7A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87.96</w:t>
            </w:r>
          </w:p>
        </w:tc>
        <w:tc>
          <w:tcPr>
            <w:tcW w:w="0" w:type="auto"/>
            <w:tcBorders>
              <w:top w:val="nil"/>
              <w:left w:val="nil"/>
              <w:bottom w:val="single" w:color="auto" w:sz="4" w:space="0"/>
              <w:right w:val="single" w:color="auto" w:sz="4" w:space="0"/>
            </w:tcBorders>
            <w:noWrap/>
            <w:vAlign w:val="center"/>
          </w:tcPr>
          <w:p w14:paraId="4F9ABF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BC190E">
            <w:pPr>
              <w:widowControl/>
              <w:spacing w:line="222" w:lineRule="exact"/>
              <w:jc w:val="right"/>
              <w:rPr>
                <w:rFonts w:hint="eastAsia" w:ascii="仿宋" w:hAnsi="仿宋" w:eastAsia="仿宋" w:cs="宋体"/>
                <w:kern w:val="0"/>
                <w:sz w:val="20"/>
                <w:szCs w:val="20"/>
              </w:rPr>
            </w:pPr>
          </w:p>
        </w:tc>
      </w:tr>
      <w:tr w14:paraId="1B146D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8B596B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774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5A4AB17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C0AF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0195D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16C9B6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843D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25AC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9452F0">
            <w:pPr>
              <w:widowControl/>
              <w:spacing w:line="222" w:lineRule="exact"/>
              <w:jc w:val="right"/>
              <w:rPr>
                <w:rFonts w:hint="eastAsia" w:ascii="仿宋" w:hAnsi="仿宋" w:eastAsia="仿宋" w:cs="宋体"/>
                <w:kern w:val="0"/>
                <w:sz w:val="20"/>
                <w:szCs w:val="20"/>
              </w:rPr>
            </w:pPr>
          </w:p>
        </w:tc>
      </w:tr>
      <w:tr w14:paraId="6F39A64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D5F62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F50A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1EA76B6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0DA6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78604C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C8944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078F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8E15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B78952">
            <w:pPr>
              <w:widowControl/>
              <w:spacing w:line="222" w:lineRule="exact"/>
              <w:jc w:val="right"/>
              <w:rPr>
                <w:rFonts w:hint="eastAsia" w:ascii="仿宋" w:hAnsi="仿宋" w:eastAsia="仿宋" w:cs="宋体"/>
                <w:kern w:val="0"/>
                <w:sz w:val="20"/>
                <w:szCs w:val="20"/>
              </w:rPr>
            </w:pPr>
          </w:p>
        </w:tc>
      </w:tr>
      <w:tr w14:paraId="4DE77E3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5B86B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622E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7190AF6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1E64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782EC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0F3841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9E4C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BB12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36619E">
            <w:pPr>
              <w:widowControl/>
              <w:spacing w:line="222" w:lineRule="exact"/>
              <w:jc w:val="right"/>
              <w:rPr>
                <w:rFonts w:hint="eastAsia" w:ascii="仿宋" w:hAnsi="仿宋" w:eastAsia="仿宋" w:cs="宋体"/>
                <w:kern w:val="0"/>
                <w:sz w:val="20"/>
                <w:szCs w:val="20"/>
              </w:rPr>
            </w:pPr>
          </w:p>
        </w:tc>
      </w:tr>
      <w:tr w14:paraId="52F1D71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8093F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FD44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DE7CC6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51C9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A0F21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15EDFF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759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11B3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C95B4C">
            <w:pPr>
              <w:widowControl/>
              <w:spacing w:line="222" w:lineRule="exact"/>
              <w:jc w:val="right"/>
              <w:rPr>
                <w:rFonts w:hint="eastAsia" w:ascii="仿宋" w:hAnsi="仿宋" w:eastAsia="仿宋" w:cs="宋体"/>
                <w:kern w:val="0"/>
                <w:sz w:val="20"/>
                <w:szCs w:val="20"/>
              </w:rPr>
            </w:pPr>
          </w:p>
        </w:tc>
      </w:tr>
      <w:tr w14:paraId="60B2B9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5B1B2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F3DF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31E933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9295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D2C8D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FAD4A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7728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E873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0CA23A">
            <w:pPr>
              <w:widowControl/>
              <w:spacing w:line="222" w:lineRule="exact"/>
              <w:jc w:val="right"/>
              <w:rPr>
                <w:rFonts w:hint="eastAsia" w:ascii="仿宋" w:hAnsi="仿宋" w:eastAsia="仿宋" w:cs="宋体"/>
                <w:kern w:val="0"/>
                <w:sz w:val="20"/>
                <w:szCs w:val="20"/>
              </w:rPr>
            </w:pPr>
          </w:p>
        </w:tc>
      </w:tr>
      <w:tr w14:paraId="6834E0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DF8BA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F823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3A18600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5266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5A0B3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26394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659E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62B1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8591C9">
            <w:pPr>
              <w:widowControl/>
              <w:spacing w:line="222" w:lineRule="exact"/>
              <w:jc w:val="right"/>
              <w:rPr>
                <w:rFonts w:hint="eastAsia" w:ascii="仿宋" w:hAnsi="仿宋" w:eastAsia="仿宋" w:cs="宋体"/>
                <w:kern w:val="0"/>
                <w:sz w:val="20"/>
                <w:szCs w:val="20"/>
              </w:rPr>
            </w:pPr>
          </w:p>
        </w:tc>
      </w:tr>
      <w:tr w14:paraId="73E58E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FAA53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648C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3676096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2EEF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C347B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2B7084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D723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0C00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79B467">
            <w:pPr>
              <w:widowControl/>
              <w:spacing w:line="222" w:lineRule="exact"/>
              <w:jc w:val="right"/>
              <w:rPr>
                <w:rFonts w:hint="eastAsia" w:ascii="仿宋" w:hAnsi="仿宋" w:eastAsia="仿宋" w:cs="宋体"/>
                <w:kern w:val="0"/>
                <w:sz w:val="20"/>
                <w:szCs w:val="20"/>
              </w:rPr>
            </w:pPr>
          </w:p>
        </w:tc>
      </w:tr>
      <w:tr w14:paraId="5FC6C3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C4349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1E85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75FB18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237E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74559D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52A10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7256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D28F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3CCD9A">
            <w:pPr>
              <w:widowControl/>
              <w:spacing w:line="222" w:lineRule="exact"/>
              <w:jc w:val="right"/>
              <w:rPr>
                <w:rFonts w:hint="eastAsia" w:ascii="仿宋" w:hAnsi="仿宋" w:eastAsia="仿宋" w:cs="宋体"/>
                <w:kern w:val="0"/>
                <w:sz w:val="20"/>
                <w:szCs w:val="20"/>
              </w:rPr>
            </w:pPr>
          </w:p>
        </w:tc>
      </w:tr>
      <w:tr w14:paraId="0DC2F6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4FC32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D136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1A05B7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4FE7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7A3A41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54C6DC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992B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E3D0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D2E7DC">
            <w:pPr>
              <w:widowControl/>
              <w:spacing w:line="222" w:lineRule="exact"/>
              <w:jc w:val="right"/>
              <w:rPr>
                <w:rFonts w:hint="eastAsia" w:ascii="仿宋" w:hAnsi="仿宋" w:eastAsia="仿宋" w:cs="宋体"/>
                <w:kern w:val="0"/>
                <w:sz w:val="20"/>
                <w:szCs w:val="20"/>
              </w:rPr>
            </w:pPr>
          </w:p>
        </w:tc>
      </w:tr>
      <w:tr w14:paraId="2CA541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AA51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7454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4A4C490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F285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56AA5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591984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AE22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4AB9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16B4A3">
            <w:pPr>
              <w:widowControl/>
              <w:spacing w:line="222" w:lineRule="exact"/>
              <w:jc w:val="right"/>
              <w:rPr>
                <w:rFonts w:hint="eastAsia" w:ascii="仿宋" w:hAnsi="仿宋" w:eastAsia="仿宋" w:cs="宋体"/>
                <w:kern w:val="0"/>
                <w:sz w:val="20"/>
                <w:szCs w:val="20"/>
              </w:rPr>
            </w:pPr>
          </w:p>
        </w:tc>
      </w:tr>
      <w:tr w14:paraId="1663869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E66ED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2D39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B0087C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277A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1B9A6A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1566A6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50.46</w:t>
            </w:r>
          </w:p>
        </w:tc>
        <w:tc>
          <w:tcPr>
            <w:tcW w:w="0" w:type="auto"/>
            <w:tcBorders>
              <w:top w:val="nil"/>
              <w:left w:val="nil"/>
              <w:bottom w:val="single" w:color="auto" w:sz="4" w:space="0"/>
              <w:right w:val="single" w:color="auto" w:sz="4" w:space="0"/>
            </w:tcBorders>
            <w:noWrap/>
            <w:vAlign w:val="center"/>
          </w:tcPr>
          <w:p w14:paraId="5069A6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50.46</w:t>
            </w:r>
          </w:p>
        </w:tc>
        <w:tc>
          <w:tcPr>
            <w:tcW w:w="0" w:type="auto"/>
            <w:tcBorders>
              <w:top w:val="nil"/>
              <w:left w:val="nil"/>
              <w:bottom w:val="single" w:color="auto" w:sz="4" w:space="0"/>
              <w:right w:val="single" w:color="auto" w:sz="4" w:space="0"/>
            </w:tcBorders>
            <w:noWrap/>
            <w:vAlign w:val="center"/>
          </w:tcPr>
          <w:p w14:paraId="0F6553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649F67">
            <w:pPr>
              <w:widowControl/>
              <w:spacing w:line="222" w:lineRule="exact"/>
              <w:jc w:val="right"/>
              <w:rPr>
                <w:rFonts w:hint="eastAsia" w:ascii="仿宋" w:hAnsi="仿宋" w:eastAsia="仿宋" w:cs="宋体"/>
                <w:kern w:val="0"/>
                <w:sz w:val="20"/>
                <w:szCs w:val="20"/>
              </w:rPr>
            </w:pPr>
          </w:p>
        </w:tc>
      </w:tr>
      <w:tr w14:paraId="59AE7C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6A884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5F1A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12BA87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8C39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E9A20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67F5C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3B14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2F32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A7F8E9">
            <w:pPr>
              <w:widowControl/>
              <w:spacing w:line="222" w:lineRule="exact"/>
              <w:jc w:val="right"/>
              <w:rPr>
                <w:rFonts w:hint="eastAsia" w:ascii="仿宋" w:hAnsi="仿宋" w:eastAsia="仿宋" w:cs="宋体"/>
                <w:kern w:val="0"/>
                <w:sz w:val="20"/>
                <w:szCs w:val="20"/>
              </w:rPr>
            </w:pPr>
          </w:p>
        </w:tc>
      </w:tr>
      <w:tr w14:paraId="58C148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2AF1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AF91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6E171E2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E14C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07DFF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6B1090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AE1F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0CC3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3369D3">
            <w:pPr>
              <w:widowControl/>
              <w:spacing w:line="222" w:lineRule="exact"/>
              <w:jc w:val="right"/>
              <w:rPr>
                <w:rFonts w:hint="eastAsia" w:ascii="仿宋" w:hAnsi="仿宋" w:eastAsia="仿宋" w:cs="宋体"/>
                <w:kern w:val="0"/>
                <w:sz w:val="20"/>
                <w:szCs w:val="20"/>
              </w:rPr>
            </w:pPr>
          </w:p>
        </w:tc>
      </w:tr>
      <w:tr w14:paraId="1D8060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339F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9EFD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66569B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439B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56CBC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6FBEF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725E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E60E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4A325">
            <w:pPr>
              <w:widowControl/>
              <w:spacing w:line="222" w:lineRule="exact"/>
              <w:jc w:val="right"/>
              <w:rPr>
                <w:rFonts w:hint="eastAsia" w:ascii="仿宋" w:hAnsi="仿宋" w:eastAsia="仿宋" w:cs="宋体"/>
                <w:kern w:val="0"/>
                <w:sz w:val="20"/>
                <w:szCs w:val="20"/>
              </w:rPr>
            </w:pPr>
          </w:p>
        </w:tc>
      </w:tr>
      <w:tr w14:paraId="4563BE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E3D2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A0ED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19AF58E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EF95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2723F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5027BD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DF7D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6C80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24622A">
            <w:pPr>
              <w:widowControl/>
              <w:spacing w:line="222" w:lineRule="exact"/>
              <w:jc w:val="right"/>
              <w:rPr>
                <w:rFonts w:hint="eastAsia" w:ascii="仿宋" w:hAnsi="仿宋" w:eastAsia="仿宋" w:cs="宋体"/>
                <w:kern w:val="0"/>
                <w:sz w:val="20"/>
                <w:szCs w:val="20"/>
              </w:rPr>
            </w:pPr>
          </w:p>
        </w:tc>
      </w:tr>
      <w:tr w14:paraId="62C9F1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84D8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C1F7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6F4044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3E2B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E2183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73AD7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5691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4757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00A7BA">
            <w:pPr>
              <w:widowControl/>
              <w:spacing w:line="222" w:lineRule="exact"/>
              <w:jc w:val="right"/>
              <w:rPr>
                <w:rFonts w:hint="eastAsia" w:ascii="仿宋" w:hAnsi="仿宋" w:eastAsia="仿宋" w:cs="宋体"/>
                <w:kern w:val="0"/>
                <w:sz w:val="20"/>
                <w:szCs w:val="20"/>
              </w:rPr>
            </w:pPr>
          </w:p>
        </w:tc>
      </w:tr>
      <w:tr w14:paraId="59C328E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E6D0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24FB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AD5571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313D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709212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3EE33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DBC1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5E1A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B028E5">
            <w:pPr>
              <w:widowControl/>
              <w:spacing w:line="222" w:lineRule="exact"/>
              <w:jc w:val="right"/>
              <w:rPr>
                <w:rFonts w:hint="eastAsia" w:ascii="仿宋" w:hAnsi="仿宋" w:eastAsia="仿宋" w:cs="宋体"/>
                <w:kern w:val="0"/>
                <w:sz w:val="20"/>
                <w:szCs w:val="20"/>
              </w:rPr>
            </w:pPr>
          </w:p>
        </w:tc>
      </w:tr>
      <w:tr w14:paraId="0108B7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3106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DC00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47628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F77A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8DDF3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F352E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005E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A8EF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A386E7">
            <w:pPr>
              <w:widowControl/>
              <w:spacing w:line="222" w:lineRule="exact"/>
              <w:jc w:val="center"/>
              <w:rPr>
                <w:rFonts w:hint="eastAsia" w:ascii="仿宋" w:hAnsi="仿宋" w:eastAsia="仿宋" w:cs="宋体"/>
                <w:kern w:val="0"/>
                <w:sz w:val="20"/>
                <w:szCs w:val="20"/>
              </w:rPr>
            </w:pPr>
          </w:p>
        </w:tc>
      </w:tr>
      <w:tr w14:paraId="67C8DF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2CF2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01749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EC1C0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880.81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48E1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45B90F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81BC8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880.81</w:t>
            </w:r>
          </w:p>
        </w:tc>
        <w:tc>
          <w:tcPr>
            <w:tcW w:w="0" w:type="auto"/>
            <w:tcBorders>
              <w:top w:val="nil"/>
              <w:left w:val="nil"/>
              <w:bottom w:val="single" w:color="auto" w:sz="4" w:space="0"/>
              <w:right w:val="single" w:color="auto" w:sz="4" w:space="0"/>
            </w:tcBorders>
            <w:noWrap/>
            <w:vAlign w:val="center"/>
          </w:tcPr>
          <w:p w14:paraId="7FD00A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880.81</w:t>
            </w:r>
          </w:p>
        </w:tc>
        <w:tc>
          <w:tcPr>
            <w:tcW w:w="0" w:type="auto"/>
            <w:tcBorders>
              <w:top w:val="nil"/>
              <w:left w:val="nil"/>
              <w:bottom w:val="single" w:color="auto" w:sz="4" w:space="0"/>
              <w:right w:val="single" w:color="auto" w:sz="4" w:space="0"/>
            </w:tcBorders>
            <w:noWrap/>
            <w:vAlign w:val="center"/>
          </w:tcPr>
          <w:p w14:paraId="774D5F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8ACD84">
            <w:pPr>
              <w:widowControl/>
              <w:spacing w:line="222" w:lineRule="exact"/>
              <w:jc w:val="left"/>
              <w:rPr>
                <w:rFonts w:hint="eastAsia" w:ascii="仿宋" w:hAnsi="仿宋" w:eastAsia="仿宋" w:cs="宋体"/>
                <w:kern w:val="0"/>
                <w:sz w:val="20"/>
                <w:szCs w:val="20"/>
              </w:rPr>
            </w:pPr>
          </w:p>
        </w:tc>
      </w:tr>
      <w:tr w14:paraId="61816B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87D0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92EFA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41553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9814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4A7918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142297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F3E1C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61414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C5ADE7">
            <w:pPr>
              <w:widowControl/>
              <w:spacing w:line="222" w:lineRule="exact"/>
              <w:jc w:val="left"/>
              <w:rPr>
                <w:rFonts w:hint="eastAsia" w:ascii="仿宋" w:hAnsi="仿宋" w:eastAsia="仿宋" w:cs="宋体"/>
                <w:kern w:val="0"/>
                <w:sz w:val="20"/>
                <w:szCs w:val="20"/>
              </w:rPr>
            </w:pPr>
          </w:p>
        </w:tc>
      </w:tr>
      <w:tr w14:paraId="52D9DD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D569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214C1A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76229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13CF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3DE4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6E32B9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36D68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7E8E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32F8E0">
            <w:pPr>
              <w:widowControl/>
              <w:spacing w:line="222" w:lineRule="exact"/>
              <w:jc w:val="left"/>
              <w:rPr>
                <w:rFonts w:hint="eastAsia" w:ascii="仿宋" w:hAnsi="仿宋" w:eastAsia="仿宋" w:cs="宋体"/>
                <w:kern w:val="0"/>
                <w:sz w:val="20"/>
                <w:szCs w:val="20"/>
              </w:rPr>
            </w:pPr>
          </w:p>
        </w:tc>
      </w:tr>
      <w:tr w14:paraId="30B1CF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5FFD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2AD6B8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924B2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0916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3287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95B9A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3651E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60F0B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EA9F5A">
            <w:pPr>
              <w:widowControl/>
              <w:spacing w:line="222" w:lineRule="exact"/>
              <w:jc w:val="left"/>
              <w:rPr>
                <w:rFonts w:hint="eastAsia" w:ascii="仿宋" w:hAnsi="仿宋" w:eastAsia="仿宋" w:cs="宋体"/>
                <w:kern w:val="0"/>
                <w:sz w:val="20"/>
                <w:szCs w:val="20"/>
              </w:rPr>
            </w:pPr>
          </w:p>
        </w:tc>
      </w:tr>
      <w:tr w14:paraId="672936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9CCC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BC1CC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061187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AE5B0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24FCF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689F86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0E5F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31F6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35743A">
            <w:pPr>
              <w:widowControl/>
              <w:spacing w:line="222" w:lineRule="exact"/>
              <w:jc w:val="left"/>
              <w:rPr>
                <w:rFonts w:hint="eastAsia" w:ascii="仿宋" w:hAnsi="仿宋" w:eastAsia="仿宋" w:cs="宋体"/>
                <w:kern w:val="0"/>
                <w:sz w:val="20"/>
                <w:szCs w:val="20"/>
              </w:rPr>
            </w:pPr>
          </w:p>
        </w:tc>
      </w:tr>
      <w:tr w14:paraId="470A071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4C1ED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BBE54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1B57B5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880.81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5D5CE6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5C458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DF54B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880.81</w:t>
            </w:r>
          </w:p>
        </w:tc>
        <w:tc>
          <w:tcPr>
            <w:tcW w:w="0" w:type="auto"/>
            <w:tcBorders>
              <w:top w:val="nil"/>
              <w:left w:val="nil"/>
              <w:bottom w:val="single" w:color="auto" w:sz="4" w:space="0"/>
              <w:right w:val="single" w:color="auto" w:sz="4" w:space="0"/>
            </w:tcBorders>
            <w:shd w:val="clear" w:color="000000" w:fill="FFFFFF"/>
            <w:noWrap/>
            <w:vAlign w:val="center"/>
          </w:tcPr>
          <w:p w14:paraId="6A6035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880.81</w:t>
            </w:r>
          </w:p>
        </w:tc>
        <w:tc>
          <w:tcPr>
            <w:tcW w:w="0" w:type="auto"/>
            <w:tcBorders>
              <w:top w:val="nil"/>
              <w:left w:val="nil"/>
              <w:bottom w:val="single" w:color="auto" w:sz="4" w:space="0"/>
              <w:right w:val="single" w:color="auto" w:sz="4" w:space="0"/>
            </w:tcBorders>
            <w:noWrap/>
            <w:vAlign w:val="center"/>
          </w:tcPr>
          <w:p w14:paraId="57D65B3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25C133">
            <w:pPr>
              <w:widowControl/>
              <w:spacing w:line="222" w:lineRule="exact"/>
              <w:jc w:val="left"/>
              <w:rPr>
                <w:rFonts w:hint="eastAsia" w:ascii="仿宋" w:hAnsi="仿宋" w:eastAsia="仿宋" w:cs="宋体"/>
                <w:kern w:val="0"/>
                <w:sz w:val="20"/>
                <w:szCs w:val="20"/>
              </w:rPr>
            </w:pPr>
          </w:p>
        </w:tc>
      </w:tr>
    </w:tbl>
    <w:p w14:paraId="3CBC413E">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65C40A4">
      <w:pPr>
        <w:pStyle w:val="10"/>
      </w:pPr>
    </w:p>
    <w:p w14:paraId="23EA9419">
      <w:pPr>
        <w:pStyle w:val="6"/>
        <w:ind w:firstLine="480"/>
        <w:rPr>
          <w:rFonts w:hint="eastAsia"/>
        </w:rPr>
      </w:pPr>
    </w:p>
    <w:p w14:paraId="5C30755C"/>
    <w:p w14:paraId="39B34300">
      <w:pPr>
        <w:pStyle w:val="10"/>
      </w:pPr>
    </w:p>
    <w:p w14:paraId="5A325069">
      <w:pPr>
        <w:pStyle w:val="6"/>
        <w:ind w:firstLine="480"/>
        <w:rPr>
          <w:rFonts w:hint="eastAsia"/>
        </w:rPr>
      </w:pPr>
    </w:p>
    <w:p w14:paraId="1F84A0D7"/>
    <w:p w14:paraId="0DE5EC1F">
      <w:pPr>
        <w:pStyle w:val="10"/>
      </w:pPr>
    </w:p>
    <w:p w14:paraId="768DB60E">
      <w:pPr>
        <w:widowControl/>
        <w:spacing w:after="156" w:afterLines="50"/>
        <w:jc w:val="center"/>
        <w:textAlignment w:val="center"/>
        <w:rPr>
          <w:rFonts w:ascii="仿宋" w:hAnsi="仿宋" w:eastAsia="仿宋" w:cs="Times New Roman"/>
          <w:color w:val="000000"/>
          <w:kern w:val="0"/>
          <w:sz w:val="36"/>
          <w:szCs w:val="36"/>
          <w:lang w:bidi="ar"/>
        </w:rPr>
      </w:pPr>
    </w:p>
    <w:p w14:paraId="2022431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0"/>
    </w:p>
    <w:p w14:paraId="7AD2713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10930F9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中共株洲市渌口区委办公室</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2"/>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36F50BC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066FB1F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3D48FA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916563A">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48355D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58D7BA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0A3959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D4CA6A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853F66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479E47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3E7C458">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2C987F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C377D2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9FBB34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0E851DA">
            <w:pPr>
              <w:widowControl/>
              <w:jc w:val="left"/>
              <w:rPr>
                <w:rFonts w:hint="eastAsia" w:ascii="仿宋" w:hAnsi="仿宋" w:eastAsia="仿宋" w:cs="Times New Roman"/>
                <w:kern w:val="0"/>
                <w:sz w:val="20"/>
                <w:szCs w:val="20"/>
              </w:rPr>
            </w:pPr>
          </w:p>
        </w:tc>
      </w:tr>
      <w:tr w14:paraId="48D8DEC8">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EEB0D1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EF8C5A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ADDFB8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DAC95E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78FDA21">
            <w:pPr>
              <w:widowControl/>
              <w:jc w:val="left"/>
              <w:rPr>
                <w:rFonts w:hint="eastAsia" w:ascii="仿宋" w:hAnsi="仿宋" w:eastAsia="仿宋" w:cs="Times New Roman"/>
                <w:kern w:val="0"/>
                <w:sz w:val="20"/>
                <w:szCs w:val="20"/>
              </w:rPr>
            </w:pPr>
          </w:p>
        </w:tc>
      </w:tr>
      <w:tr w14:paraId="4F326B0F">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E2D209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97F7EA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CFD64B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B512B6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7AB2E70F">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2A5EB0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3D5E86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880.81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392DB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880.81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178A0FE">
            <w:pPr>
              <w:widowControl/>
              <w:jc w:val="right"/>
              <w:rPr>
                <w:rFonts w:hint="eastAsia" w:ascii="仿宋" w:hAnsi="仿宋" w:eastAsia="仿宋" w:cs="Times New Roman"/>
                <w:kern w:val="0"/>
                <w:sz w:val="20"/>
                <w:szCs w:val="20"/>
              </w:rPr>
            </w:pPr>
          </w:p>
        </w:tc>
      </w:tr>
      <w:tr w14:paraId="0F96E9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8ACB93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69D442C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530EF2E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742.39</w:t>
            </w:r>
          </w:p>
        </w:tc>
        <w:tc>
          <w:tcPr>
            <w:tcW w:w="3492" w:type="dxa"/>
            <w:tcBorders>
              <w:top w:val="nil"/>
              <w:left w:val="nil"/>
              <w:bottom w:val="single" w:color="auto" w:sz="4" w:space="0"/>
              <w:right w:val="single" w:color="auto" w:sz="4" w:space="0"/>
            </w:tcBorders>
            <w:vAlign w:val="center"/>
          </w:tcPr>
          <w:p w14:paraId="0F13FE6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742.39</w:t>
            </w:r>
          </w:p>
        </w:tc>
        <w:tc>
          <w:tcPr>
            <w:tcW w:w="3000" w:type="dxa"/>
            <w:tcBorders>
              <w:top w:val="nil"/>
              <w:left w:val="nil"/>
              <w:bottom w:val="single" w:color="auto" w:sz="4" w:space="0"/>
              <w:right w:val="single" w:color="auto" w:sz="8" w:space="0"/>
            </w:tcBorders>
            <w:vAlign w:val="center"/>
          </w:tcPr>
          <w:p w14:paraId="50948030">
            <w:pPr>
              <w:widowControl/>
              <w:jc w:val="right"/>
              <w:rPr>
                <w:rFonts w:hint="eastAsia" w:ascii="仿宋" w:hAnsi="仿宋" w:eastAsia="仿宋" w:cs="Times New Roman"/>
                <w:kern w:val="0"/>
                <w:sz w:val="20"/>
                <w:szCs w:val="20"/>
              </w:rPr>
            </w:pPr>
          </w:p>
        </w:tc>
      </w:tr>
      <w:tr w14:paraId="1529BA9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637382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w:t>
            </w:r>
          </w:p>
        </w:tc>
        <w:tc>
          <w:tcPr>
            <w:tcW w:w="3527" w:type="dxa"/>
            <w:tcBorders>
              <w:top w:val="nil"/>
              <w:left w:val="nil"/>
              <w:bottom w:val="single" w:color="auto" w:sz="4" w:space="0"/>
              <w:right w:val="single" w:color="auto" w:sz="4" w:space="0"/>
            </w:tcBorders>
            <w:vAlign w:val="center"/>
          </w:tcPr>
          <w:p w14:paraId="0B9497D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3175C5C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742.39</w:t>
            </w:r>
          </w:p>
        </w:tc>
        <w:tc>
          <w:tcPr>
            <w:tcW w:w="3492" w:type="dxa"/>
            <w:tcBorders>
              <w:top w:val="nil"/>
              <w:left w:val="nil"/>
              <w:bottom w:val="single" w:color="auto" w:sz="4" w:space="0"/>
              <w:right w:val="single" w:color="auto" w:sz="4" w:space="0"/>
            </w:tcBorders>
            <w:vAlign w:val="center"/>
          </w:tcPr>
          <w:p w14:paraId="310FA1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742.39</w:t>
            </w:r>
          </w:p>
        </w:tc>
        <w:tc>
          <w:tcPr>
            <w:tcW w:w="3000" w:type="dxa"/>
            <w:tcBorders>
              <w:top w:val="nil"/>
              <w:left w:val="nil"/>
              <w:bottom w:val="single" w:color="auto" w:sz="4" w:space="0"/>
              <w:right w:val="single" w:color="auto" w:sz="8" w:space="0"/>
            </w:tcBorders>
            <w:vAlign w:val="center"/>
          </w:tcPr>
          <w:p w14:paraId="1281E7CE">
            <w:pPr>
              <w:widowControl/>
              <w:jc w:val="right"/>
              <w:rPr>
                <w:rFonts w:hint="eastAsia" w:ascii="仿宋" w:hAnsi="仿宋" w:eastAsia="仿宋" w:cs="Times New Roman"/>
                <w:kern w:val="0"/>
                <w:sz w:val="20"/>
                <w:szCs w:val="20"/>
              </w:rPr>
            </w:pPr>
          </w:p>
        </w:tc>
      </w:tr>
      <w:tr w14:paraId="5B7A20D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D47633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2013101</w:t>
            </w:r>
          </w:p>
        </w:tc>
        <w:tc>
          <w:tcPr>
            <w:tcW w:w="3527" w:type="dxa"/>
            <w:tcBorders>
              <w:top w:val="nil"/>
              <w:left w:val="nil"/>
              <w:bottom w:val="single" w:color="auto" w:sz="4" w:space="0"/>
              <w:right w:val="single" w:color="auto" w:sz="4" w:space="0"/>
            </w:tcBorders>
            <w:vAlign w:val="center"/>
          </w:tcPr>
          <w:p w14:paraId="6BA294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2BD0182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732.39</w:t>
            </w:r>
          </w:p>
        </w:tc>
        <w:tc>
          <w:tcPr>
            <w:tcW w:w="3492" w:type="dxa"/>
            <w:tcBorders>
              <w:top w:val="nil"/>
              <w:left w:val="nil"/>
              <w:bottom w:val="single" w:color="auto" w:sz="4" w:space="0"/>
              <w:right w:val="single" w:color="auto" w:sz="4" w:space="0"/>
            </w:tcBorders>
            <w:vAlign w:val="center"/>
          </w:tcPr>
          <w:p w14:paraId="093CEF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732.39</w:t>
            </w:r>
          </w:p>
        </w:tc>
        <w:tc>
          <w:tcPr>
            <w:tcW w:w="3000" w:type="dxa"/>
            <w:tcBorders>
              <w:top w:val="nil"/>
              <w:left w:val="nil"/>
              <w:bottom w:val="single" w:color="auto" w:sz="4" w:space="0"/>
              <w:right w:val="single" w:color="auto" w:sz="8" w:space="0"/>
            </w:tcBorders>
            <w:vAlign w:val="center"/>
          </w:tcPr>
          <w:p w14:paraId="5F798833">
            <w:pPr>
              <w:widowControl/>
              <w:jc w:val="right"/>
              <w:rPr>
                <w:rFonts w:hint="eastAsia" w:ascii="仿宋" w:hAnsi="仿宋" w:eastAsia="仿宋" w:cs="Times New Roman"/>
                <w:kern w:val="0"/>
                <w:sz w:val="20"/>
                <w:szCs w:val="20"/>
              </w:rPr>
            </w:pPr>
          </w:p>
        </w:tc>
      </w:tr>
      <w:tr w14:paraId="7362696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167F0E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2013199</w:t>
            </w:r>
          </w:p>
        </w:tc>
        <w:tc>
          <w:tcPr>
            <w:tcW w:w="3527" w:type="dxa"/>
            <w:tcBorders>
              <w:top w:val="nil"/>
              <w:left w:val="nil"/>
              <w:bottom w:val="single" w:color="auto" w:sz="4" w:space="0"/>
              <w:right w:val="single" w:color="auto" w:sz="4" w:space="0"/>
            </w:tcBorders>
            <w:vAlign w:val="center"/>
          </w:tcPr>
          <w:p w14:paraId="104D9C8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其他党委办公厅（室）及相关机构事务支出</w:t>
            </w:r>
          </w:p>
        </w:tc>
        <w:tc>
          <w:tcPr>
            <w:tcW w:w="3000" w:type="dxa"/>
            <w:tcBorders>
              <w:top w:val="nil"/>
              <w:left w:val="nil"/>
              <w:bottom w:val="single" w:color="auto" w:sz="4" w:space="0"/>
              <w:right w:val="single" w:color="auto" w:sz="4" w:space="0"/>
            </w:tcBorders>
            <w:vAlign w:val="center"/>
          </w:tcPr>
          <w:p w14:paraId="6C07CE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4" w:space="0"/>
              <w:right w:val="single" w:color="auto" w:sz="4" w:space="0"/>
            </w:tcBorders>
            <w:vAlign w:val="center"/>
          </w:tcPr>
          <w:p w14:paraId="7A15F3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000" w:type="dxa"/>
            <w:tcBorders>
              <w:top w:val="nil"/>
              <w:left w:val="nil"/>
              <w:bottom w:val="single" w:color="auto" w:sz="4" w:space="0"/>
              <w:right w:val="single" w:color="auto" w:sz="8" w:space="0"/>
            </w:tcBorders>
            <w:vAlign w:val="center"/>
          </w:tcPr>
          <w:p w14:paraId="6D02F490">
            <w:pPr>
              <w:widowControl/>
              <w:jc w:val="right"/>
              <w:rPr>
                <w:rFonts w:hint="eastAsia" w:ascii="仿宋" w:hAnsi="仿宋" w:eastAsia="仿宋" w:cs="Times New Roman"/>
                <w:kern w:val="0"/>
                <w:sz w:val="20"/>
                <w:szCs w:val="20"/>
              </w:rPr>
            </w:pPr>
          </w:p>
        </w:tc>
      </w:tr>
      <w:tr w14:paraId="1244995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BD3476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0652637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2A768B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87.96</w:t>
            </w:r>
          </w:p>
        </w:tc>
        <w:tc>
          <w:tcPr>
            <w:tcW w:w="3492" w:type="dxa"/>
            <w:tcBorders>
              <w:top w:val="nil"/>
              <w:left w:val="nil"/>
              <w:bottom w:val="single" w:color="auto" w:sz="4" w:space="0"/>
              <w:right w:val="single" w:color="auto" w:sz="4" w:space="0"/>
            </w:tcBorders>
            <w:vAlign w:val="center"/>
          </w:tcPr>
          <w:p w14:paraId="46BA2D6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87.96</w:t>
            </w:r>
          </w:p>
        </w:tc>
        <w:tc>
          <w:tcPr>
            <w:tcW w:w="3000" w:type="dxa"/>
            <w:tcBorders>
              <w:top w:val="nil"/>
              <w:left w:val="nil"/>
              <w:bottom w:val="single" w:color="auto" w:sz="4" w:space="0"/>
              <w:right w:val="single" w:color="auto" w:sz="8" w:space="0"/>
            </w:tcBorders>
            <w:vAlign w:val="center"/>
          </w:tcPr>
          <w:p w14:paraId="285F46EC">
            <w:pPr>
              <w:widowControl/>
              <w:jc w:val="right"/>
              <w:rPr>
                <w:rFonts w:hint="eastAsia" w:ascii="仿宋" w:hAnsi="仿宋" w:eastAsia="仿宋" w:cs="Times New Roman"/>
                <w:kern w:val="0"/>
                <w:sz w:val="20"/>
                <w:szCs w:val="20"/>
              </w:rPr>
            </w:pPr>
          </w:p>
        </w:tc>
      </w:tr>
      <w:tr w14:paraId="4E83AEE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BA0F82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7535581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5D11B8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87.96</w:t>
            </w:r>
          </w:p>
        </w:tc>
        <w:tc>
          <w:tcPr>
            <w:tcW w:w="3492" w:type="dxa"/>
            <w:tcBorders>
              <w:top w:val="nil"/>
              <w:left w:val="nil"/>
              <w:bottom w:val="single" w:color="auto" w:sz="4" w:space="0"/>
              <w:right w:val="single" w:color="auto" w:sz="4" w:space="0"/>
            </w:tcBorders>
            <w:vAlign w:val="center"/>
          </w:tcPr>
          <w:p w14:paraId="7694561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87.96</w:t>
            </w:r>
          </w:p>
        </w:tc>
        <w:tc>
          <w:tcPr>
            <w:tcW w:w="3000" w:type="dxa"/>
            <w:tcBorders>
              <w:top w:val="nil"/>
              <w:left w:val="nil"/>
              <w:bottom w:val="single" w:color="auto" w:sz="4" w:space="0"/>
              <w:right w:val="single" w:color="auto" w:sz="8" w:space="0"/>
            </w:tcBorders>
            <w:vAlign w:val="center"/>
          </w:tcPr>
          <w:p w14:paraId="3519214F">
            <w:pPr>
              <w:widowControl/>
              <w:jc w:val="right"/>
              <w:rPr>
                <w:rFonts w:hint="eastAsia" w:ascii="仿宋" w:hAnsi="仿宋" w:eastAsia="仿宋" w:cs="Times New Roman"/>
                <w:kern w:val="0"/>
                <w:sz w:val="20"/>
                <w:szCs w:val="20"/>
              </w:rPr>
            </w:pPr>
          </w:p>
        </w:tc>
      </w:tr>
      <w:tr w14:paraId="798A4A5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03E669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2E2665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615432C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w:t>
            </w:r>
          </w:p>
        </w:tc>
        <w:tc>
          <w:tcPr>
            <w:tcW w:w="3492" w:type="dxa"/>
            <w:tcBorders>
              <w:top w:val="nil"/>
              <w:left w:val="nil"/>
              <w:bottom w:val="single" w:color="auto" w:sz="4" w:space="0"/>
              <w:right w:val="single" w:color="auto" w:sz="4" w:space="0"/>
            </w:tcBorders>
            <w:vAlign w:val="center"/>
          </w:tcPr>
          <w:p w14:paraId="03772D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w:t>
            </w:r>
          </w:p>
        </w:tc>
        <w:tc>
          <w:tcPr>
            <w:tcW w:w="3000" w:type="dxa"/>
            <w:tcBorders>
              <w:top w:val="nil"/>
              <w:left w:val="nil"/>
              <w:bottom w:val="single" w:color="auto" w:sz="4" w:space="0"/>
              <w:right w:val="single" w:color="auto" w:sz="8" w:space="0"/>
            </w:tcBorders>
            <w:vAlign w:val="center"/>
          </w:tcPr>
          <w:p w14:paraId="05A8EB10">
            <w:pPr>
              <w:widowControl/>
              <w:jc w:val="right"/>
              <w:rPr>
                <w:rFonts w:hint="eastAsia" w:ascii="仿宋" w:hAnsi="仿宋" w:eastAsia="仿宋" w:cs="Times New Roman"/>
                <w:kern w:val="0"/>
                <w:sz w:val="20"/>
                <w:szCs w:val="20"/>
              </w:rPr>
            </w:pPr>
          </w:p>
        </w:tc>
      </w:tr>
      <w:tr w14:paraId="45FFB05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0821D7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3A36150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212F0BB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86.16</w:t>
            </w:r>
          </w:p>
        </w:tc>
        <w:tc>
          <w:tcPr>
            <w:tcW w:w="3492" w:type="dxa"/>
            <w:tcBorders>
              <w:top w:val="nil"/>
              <w:left w:val="nil"/>
              <w:bottom w:val="single" w:color="auto" w:sz="4" w:space="0"/>
              <w:right w:val="single" w:color="auto" w:sz="4" w:space="0"/>
            </w:tcBorders>
            <w:vAlign w:val="center"/>
          </w:tcPr>
          <w:p w14:paraId="1FDF7FA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86.16</w:t>
            </w:r>
          </w:p>
        </w:tc>
        <w:tc>
          <w:tcPr>
            <w:tcW w:w="3000" w:type="dxa"/>
            <w:tcBorders>
              <w:top w:val="nil"/>
              <w:left w:val="nil"/>
              <w:bottom w:val="single" w:color="auto" w:sz="4" w:space="0"/>
              <w:right w:val="single" w:color="auto" w:sz="8" w:space="0"/>
            </w:tcBorders>
            <w:vAlign w:val="center"/>
          </w:tcPr>
          <w:p w14:paraId="66386DEE">
            <w:pPr>
              <w:widowControl/>
              <w:jc w:val="right"/>
              <w:rPr>
                <w:rFonts w:hint="eastAsia" w:ascii="仿宋" w:hAnsi="仿宋" w:eastAsia="仿宋" w:cs="Times New Roman"/>
                <w:kern w:val="0"/>
                <w:sz w:val="20"/>
                <w:szCs w:val="20"/>
              </w:rPr>
            </w:pPr>
          </w:p>
        </w:tc>
      </w:tr>
      <w:tr w14:paraId="202CA35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63F68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111BB9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610271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50.46</w:t>
            </w:r>
          </w:p>
        </w:tc>
        <w:tc>
          <w:tcPr>
            <w:tcW w:w="3492" w:type="dxa"/>
            <w:tcBorders>
              <w:top w:val="nil"/>
              <w:left w:val="nil"/>
              <w:bottom w:val="single" w:color="auto" w:sz="4" w:space="0"/>
              <w:right w:val="single" w:color="auto" w:sz="4" w:space="0"/>
            </w:tcBorders>
            <w:vAlign w:val="center"/>
          </w:tcPr>
          <w:p w14:paraId="320514A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50.46</w:t>
            </w:r>
          </w:p>
        </w:tc>
        <w:tc>
          <w:tcPr>
            <w:tcW w:w="3000" w:type="dxa"/>
            <w:tcBorders>
              <w:top w:val="nil"/>
              <w:left w:val="nil"/>
              <w:bottom w:val="single" w:color="auto" w:sz="4" w:space="0"/>
              <w:right w:val="single" w:color="auto" w:sz="8" w:space="0"/>
            </w:tcBorders>
            <w:vAlign w:val="center"/>
          </w:tcPr>
          <w:p w14:paraId="6044FE79">
            <w:pPr>
              <w:widowControl/>
              <w:jc w:val="right"/>
              <w:rPr>
                <w:rFonts w:hint="eastAsia" w:ascii="仿宋" w:hAnsi="仿宋" w:eastAsia="仿宋" w:cs="Times New Roman"/>
                <w:kern w:val="0"/>
                <w:sz w:val="20"/>
                <w:szCs w:val="20"/>
              </w:rPr>
            </w:pPr>
          </w:p>
        </w:tc>
      </w:tr>
      <w:tr w14:paraId="3B7E4C3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A39A6A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5C4FD87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289B2B6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50.46</w:t>
            </w:r>
          </w:p>
        </w:tc>
        <w:tc>
          <w:tcPr>
            <w:tcW w:w="3492" w:type="dxa"/>
            <w:tcBorders>
              <w:top w:val="nil"/>
              <w:left w:val="nil"/>
              <w:bottom w:val="single" w:color="auto" w:sz="4" w:space="0"/>
              <w:right w:val="single" w:color="auto" w:sz="4" w:space="0"/>
            </w:tcBorders>
            <w:vAlign w:val="center"/>
          </w:tcPr>
          <w:p w14:paraId="31F530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50.46</w:t>
            </w:r>
          </w:p>
        </w:tc>
        <w:tc>
          <w:tcPr>
            <w:tcW w:w="3000" w:type="dxa"/>
            <w:tcBorders>
              <w:top w:val="nil"/>
              <w:left w:val="nil"/>
              <w:bottom w:val="single" w:color="auto" w:sz="4" w:space="0"/>
              <w:right w:val="single" w:color="auto" w:sz="8" w:space="0"/>
            </w:tcBorders>
            <w:vAlign w:val="center"/>
          </w:tcPr>
          <w:p w14:paraId="6A7B602B">
            <w:pPr>
              <w:widowControl/>
              <w:jc w:val="right"/>
              <w:rPr>
                <w:rFonts w:hint="eastAsia" w:ascii="仿宋" w:hAnsi="仿宋" w:eastAsia="仿宋" w:cs="Times New Roman"/>
                <w:kern w:val="0"/>
                <w:sz w:val="20"/>
                <w:szCs w:val="20"/>
              </w:rPr>
            </w:pPr>
          </w:p>
        </w:tc>
      </w:tr>
      <w:tr w14:paraId="03230554">
        <w:tblPrEx>
          <w:tblCellMar>
            <w:top w:w="0" w:type="dxa"/>
            <w:left w:w="108" w:type="dxa"/>
            <w:bottom w:w="0" w:type="dxa"/>
            <w:right w:w="108" w:type="dxa"/>
          </w:tblCellMar>
        </w:tblPrEx>
        <w:trPr>
          <w:trHeight w:val="321"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33633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4" w:space="0"/>
              <w:right w:val="single" w:color="auto" w:sz="4" w:space="0"/>
            </w:tcBorders>
            <w:vAlign w:val="center"/>
          </w:tcPr>
          <w:p w14:paraId="0070A58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4" w:space="0"/>
              <w:right w:val="single" w:color="auto" w:sz="4" w:space="0"/>
            </w:tcBorders>
            <w:vAlign w:val="center"/>
          </w:tcPr>
          <w:p w14:paraId="46D122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50.46</w:t>
            </w:r>
          </w:p>
        </w:tc>
        <w:tc>
          <w:tcPr>
            <w:tcW w:w="3492" w:type="dxa"/>
            <w:tcBorders>
              <w:top w:val="nil"/>
              <w:left w:val="nil"/>
              <w:bottom w:val="single" w:color="auto" w:sz="4" w:space="0"/>
              <w:right w:val="single" w:color="auto" w:sz="4" w:space="0"/>
            </w:tcBorders>
            <w:vAlign w:val="center"/>
          </w:tcPr>
          <w:p w14:paraId="527A9A6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50.46</w:t>
            </w:r>
          </w:p>
        </w:tc>
        <w:tc>
          <w:tcPr>
            <w:tcW w:w="3000" w:type="dxa"/>
            <w:tcBorders>
              <w:top w:val="nil"/>
              <w:left w:val="nil"/>
              <w:bottom w:val="single" w:color="auto" w:sz="4" w:space="0"/>
              <w:right w:val="single" w:color="auto" w:sz="8" w:space="0"/>
            </w:tcBorders>
            <w:vAlign w:val="center"/>
          </w:tcPr>
          <w:p w14:paraId="7C8FE5B1">
            <w:pPr>
              <w:widowControl/>
              <w:jc w:val="right"/>
              <w:rPr>
                <w:rFonts w:hint="eastAsia" w:ascii="仿宋" w:hAnsi="仿宋" w:eastAsia="仿宋" w:cs="Times New Roman"/>
                <w:kern w:val="0"/>
                <w:sz w:val="20"/>
                <w:szCs w:val="20"/>
              </w:rPr>
            </w:pPr>
          </w:p>
        </w:tc>
      </w:tr>
    </w:tbl>
    <w:p w14:paraId="354ABD4A">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554356BE">
      <w:pPr>
        <w:widowControl/>
        <w:jc w:val="left"/>
        <w:rPr>
          <w:rFonts w:hint="eastAsia" w:ascii="仿宋" w:hAnsi="仿宋" w:eastAsia="仿宋" w:cs="Times New Roman"/>
          <w:bCs/>
          <w:kern w:val="0"/>
          <w:szCs w:val="21"/>
        </w:rPr>
      </w:pPr>
    </w:p>
    <w:p w14:paraId="4F54A5AE">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F2F36EE">
      <w:pPr>
        <w:widowControl/>
        <w:spacing w:after="120"/>
        <w:jc w:val="center"/>
        <w:textAlignment w:val="center"/>
        <w:rPr>
          <w:rFonts w:hint="eastAsia" w:ascii="仿宋" w:hAnsi="仿宋" w:eastAsia="仿宋" w:cs="Times New Roman"/>
          <w:color w:val="000000"/>
          <w:kern w:val="0"/>
          <w:sz w:val="36"/>
          <w:szCs w:val="36"/>
          <w:lang w:bidi="ar"/>
        </w:rPr>
      </w:pPr>
      <w:bookmarkStart w:id="1" w:name="RANGE!A1:I34"/>
      <w:r>
        <w:rPr>
          <w:rFonts w:ascii="仿宋" w:hAnsi="仿宋" w:eastAsia="仿宋" w:cs="Times New Roman"/>
          <w:color w:val="000000"/>
          <w:kern w:val="0"/>
          <w:sz w:val="36"/>
          <w:szCs w:val="36"/>
          <w:lang w:bidi="ar"/>
        </w:rPr>
        <w:t>一般公共预算财政拨款基本支出决算明细表</w:t>
      </w:r>
      <w:bookmarkEnd w:id="1"/>
    </w:p>
    <w:p w14:paraId="461D17BE">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2BBA5C3D">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中共株洲市渌口区委办公室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96E11E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CA999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3CB164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520929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252E79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4C411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DF7F85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9EEF04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BCC48E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385A76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7365E27B">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77402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EDB17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2351F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578.83</w:t>
            </w:r>
          </w:p>
        </w:tc>
        <w:tc>
          <w:tcPr>
            <w:tcW w:w="1116" w:type="dxa"/>
            <w:tcBorders>
              <w:top w:val="nil"/>
              <w:left w:val="nil"/>
              <w:bottom w:val="single" w:color="auto" w:sz="4" w:space="0"/>
              <w:right w:val="single" w:color="auto" w:sz="4" w:space="0"/>
            </w:tcBorders>
            <w:noWrap/>
            <w:vAlign w:val="center"/>
          </w:tcPr>
          <w:p w14:paraId="428F2E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457B45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1A509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298.44</w:t>
            </w:r>
          </w:p>
        </w:tc>
        <w:tc>
          <w:tcPr>
            <w:tcW w:w="1217" w:type="dxa"/>
            <w:tcBorders>
              <w:top w:val="nil"/>
              <w:left w:val="nil"/>
              <w:bottom w:val="single" w:color="auto" w:sz="4" w:space="0"/>
              <w:right w:val="single" w:color="auto" w:sz="4" w:space="0"/>
            </w:tcBorders>
            <w:noWrap/>
            <w:vAlign w:val="center"/>
          </w:tcPr>
          <w:p w14:paraId="1B96F2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709CB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E683ACA">
            <w:pPr>
              <w:widowControl/>
              <w:jc w:val="left"/>
              <w:rPr>
                <w:rFonts w:hint="eastAsia" w:ascii="仿宋" w:hAnsi="仿宋" w:eastAsia="仿宋" w:cs="Times New Roman"/>
                <w:color w:val="000000"/>
                <w:kern w:val="0"/>
                <w:sz w:val="20"/>
                <w:szCs w:val="20"/>
              </w:rPr>
            </w:pPr>
          </w:p>
        </w:tc>
      </w:tr>
      <w:tr w14:paraId="39FD2D0C">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667BE7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606EB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464DD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180.29</w:t>
            </w:r>
          </w:p>
        </w:tc>
        <w:tc>
          <w:tcPr>
            <w:tcW w:w="1116" w:type="dxa"/>
            <w:tcBorders>
              <w:top w:val="nil"/>
              <w:left w:val="nil"/>
              <w:bottom w:val="single" w:color="auto" w:sz="4" w:space="0"/>
              <w:right w:val="single" w:color="auto" w:sz="4" w:space="0"/>
            </w:tcBorders>
            <w:noWrap/>
            <w:vAlign w:val="center"/>
          </w:tcPr>
          <w:p w14:paraId="04AEF5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6ABF29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54B6B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155.87</w:t>
            </w:r>
          </w:p>
        </w:tc>
        <w:tc>
          <w:tcPr>
            <w:tcW w:w="1217" w:type="dxa"/>
            <w:tcBorders>
              <w:top w:val="nil"/>
              <w:left w:val="nil"/>
              <w:bottom w:val="single" w:color="auto" w:sz="4" w:space="0"/>
              <w:right w:val="single" w:color="auto" w:sz="4" w:space="0"/>
            </w:tcBorders>
            <w:noWrap/>
            <w:vAlign w:val="center"/>
          </w:tcPr>
          <w:p w14:paraId="1E37B8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A27AB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32234BD">
            <w:pPr>
              <w:widowControl/>
              <w:jc w:val="left"/>
              <w:rPr>
                <w:rFonts w:hint="eastAsia" w:ascii="仿宋" w:hAnsi="仿宋" w:eastAsia="仿宋" w:cs="Times New Roman"/>
                <w:color w:val="000000"/>
                <w:kern w:val="0"/>
                <w:sz w:val="20"/>
                <w:szCs w:val="20"/>
              </w:rPr>
            </w:pPr>
          </w:p>
        </w:tc>
      </w:tr>
      <w:tr w14:paraId="5B5109D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2AAE0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9A7B8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7EC39E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94.22</w:t>
            </w:r>
          </w:p>
        </w:tc>
        <w:tc>
          <w:tcPr>
            <w:tcW w:w="1116" w:type="dxa"/>
            <w:tcBorders>
              <w:top w:val="nil"/>
              <w:left w:val="nil"/>
              <w:bottom w:val="single" w:color="auto" w:sz="4" w:space="0"/>
              <w:right w:val="single" w:color="auto" w:sz="4" w:space="0"/>
            </w:tcBorders>
            <w:noWrap/>
            <w:vAlign w:val="center"/>
          </w:tcPr>
          <w:p w14:paraId="6C4808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84EDE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F94CCF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4.72</w:t>
            </w:r>
          </w:p>
        </w:tc>
        <w:tc>
          <w:tcPr>
            <w:tcW w:w="1217" w:type="dxa"/>
            <w:tcBorders>
              <w:top w:val="nil"/>
              <w:left w:val="nil"/>
              <w:bottom w:val="single" w:color="auto" w:sz="4" w:space="0"/>
              <w:right w:val="single" w:color="auto" w:sz="4" w:space="0"/>
            </w:tcBorders>
            <w:noWrap/>
            <w:vAlign w:val="center"/>
          </w:tcPr>
          <w:p w14:paraId="3472E3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20F8E2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2F3D9FD">
            <w:pPr>
              <w:widowControl/>
              <w:jc w:val="left"/>
              <w:rPr>
                <w:rFonts w:hint="eastAsia" w:ascii="仿宋" w:hAnsi="仿宋" w:eastAsia="仿宋" w:cs="Times New Roman"/>
                <w:color w:val="000000"/>
                <w:kern w:val="0"/>
                <w:sz w:val="20"/>
                <w:szCs w:val="20"/>
              </w:rPr>
            </w:pPr>
          </w:p>
        </w:tc>
      </w:tr>
      <w:tr w14:paraId="211027E0">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11BA55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306F21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0372B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114.28</w:t>
            </w:r>
          </w:p>
        </w:tc>
        <w:tc>
          <w:tcPr>
            <w:tcW w:w="1116" w:type="dxa"/>
            <w:tcBorders>
              <w:top w:val="nil"/>
              <w:left w:val="nil"/>
              <w:bottom w:val="single" w:color="auto" w:sz="4" w:space="0"/>
              <w:right w:val="single" w:color="auto" w:sz="4" w:space="0"/>
            </w:tcBorders>
            <w:noWrap/>
            <w:vAlign w:val="center"/>
          </w:tcPr>
          <w:p w14:paraId="4D4EAD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A1E5E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55E26D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6735F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776382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A7448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0.24</w:t>
            </w:r>
          </w:p>
        </w:tc>
      </w:tr>
      <w:tr w14:paraId="0DDD13C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6DC33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75A0EB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9D5E25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C0823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E9593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32C3431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EDBBA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79C177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1BA0286">
            <w:pPr>
              <w:widowControl/>
              <w:jc w:val="left"/>
              <w:rPr>
                <w:rFonts w:hint="eastAsia" w:ascii="仿宋" w:hAnsi="仿宋" w:eastAsia="仿宋" w:cs="Times New Roman"/>
                <w:color w:val="000000"/>
                <w:kern w:val="0"/>
                <w:sz w:val="20"/>
                <w:szCs w:val="20"/>
              </w:rPr>
            </w:pPr>
          </w:p>
        </w:tc>
      </w:tr>
      <w:tr w14:paraId="47A9E8D3">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34EA3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3DFD93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0B07EE3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31.87</w:t>
            </w:r>
          </w:p>
        </w:tc>
        <w:tc>
          <w:tcPr>
            <w:tcW w:w="1116" w:type="dxa"/>
            <w:tcBorders>
              <w:top w:val="nil"/>
              <w:left w:val="nil"/>
              <w:bottom w:val="single" w:color="auto" w:sz="4" w:space="0"/>
              <w:right w:val="single" w:color="auto" w:sz="4" w:space="0"/>
            </w:tcBorders>
            <w:noWrap/>
            <w:vAlign w:val="center"/>
          </w:tcPr>
          <w:p w14:paraId="5924B8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2B03D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657ABB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0A71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9E4B1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4E6FD2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0.24</w:t>
            </w:r>
          </w:p>
        </w:tc>
      </w:tr>
      <w:tr w14:paraId="690FF08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5D194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6949CC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6D47D1E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61.73</w:t>
            </w:r>
          </w:p>
        </w:tc>
        <w:tc>
          <w:tcPr>
            <w:tcW w:w="1116" w:type="dxa"/>
            <w:tcBorders>
              <w:top w:val="nil"/>
              <w:left w:val="nil"/>
              <w:bottom w:val="single" w:color="auto" w:sz="4" w:space="0"/>
              <w:right w:val="single" w:color="auto" w:sz="4" w:space="0"/>
            </w:tcBorders>
            <w:noWrap/>
            <w:vAlign w:val="center"/>
          </w:tcPr>
          <w:p w14:paraId="6D0894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2EDE97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43E190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EC024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82799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27D4425C">
            <w:pPr>
              <w:widowControl/>
              <w:jc w:val="left"/>
              <w:rPr>
                <w:rFonts w:hint="eastAsia" w:ascii="仿宋" w:hAnsi="仿宋" w:eastAsia="仿宋" w:cs="Times New Roman"/>
                <w:color w:val="000000"/>
                <w:kern w:val="0"/>
                <w:sz w:val="20"/>
                <w:szCs w:val="20"/>
              </w:rPr>
            </w:pPr>
          </w:p>
        </w:tc>
      </w:tr>
      <w:tr w14:paraId="56070822">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6E3D8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7A33F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A07F0D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F217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EE078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58C85D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w:t>
            </w:r>
          </w:p>
        </w:tc>
        <w:tc>
          <w:tcPr>
            <w:tcW w:w="1217" w:type="dxa"/>
            <w:tcBorders>
              <w:top w:val="nil"/>
              <w:left w:val="nil"/>
              <w:bottom w:val="single" w:color="auto" w:sz="4" w:space="0"/>
              <w:right w:val="single" w:color="auto" w:sz="4" w:space="0"/>
            </w:tcBorders>
            <w:noWrap/>
            <w:vAlign w:val="center"/>
          </w:tcPr>
          <w:p w14:paraId="4844F2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FBFD1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C925E22">
            <w:pPr>
              <w:widowControl/>
              <w:jc w:val="left"/>
              <w:rPr>
                <w:rFonts w:hint="eastAsia" w:ascii="仿宋" w:hAnsi="仿宋" w:eastAsia="仿宋" w:cs="Times New Roman"/>
                <w:color w:val="000000"/>
                <w:kern w:val="0"/>
                <w:sz w:val="20"/>
                <w:szCs w:val="20"/>
              </w:rPr>
            </w:pPr>
          </w:p>
        </w:tc>
      </w:tr>
      <w:tr w14:paraId="495EA073">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3C663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3A675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7D2D9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27.21</w:t>
            </w:r>
          </w:p>
        </w:tc>
        <w:tc>
          <w:tcPr>
            <w:tcW w:w="1116" w:type="dxa"/>
            <w:tcBorders>
              <w:top w:val="nil"/>
              <w:left w:val="nil"/>
              <w:bottom w:val="single" w:color="auto" w:sz="4" w:space="0"/>
              <w:right w:val="single" w:color="auto" w:sz="4" w:space="0"/>
            </w:tcBorders>
            <w:noWrap/>
            <w:vAlign w:val="center"/>
          </w:tcPr>
          <w:p w14:paraId="74FA3E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7EC835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09A138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BCC34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2924CD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5D525F7F">
            <w:pPr>
              <w:widowControl/>
              <w:jc w:val="left"/>
              <w:rPr>
                <w:rFonts w:hint="eastAsia" w:ascii="仿宋" w:hAnsi="仿宋" w:eastAsia="仿宋" w:cs="Times New Roman"/>
                <w:color w:val="000000"/>
                <w:kern w:val="0"/>
                <w:sz w:val="20"/>
                <w:szCs w:val="20"/>
              </w:rPr>
            </w:pPr>
          </w:p>
        </w:tc>
      </w:tr>
      <w:tr w14:paraId="6A64393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8758E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2AB68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0534DA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7B8CB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4FA841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9A1A7D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81A1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EC532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36E9AA49">
            <w:pPr>
              <w:widowControl/>
              <w:jc w:val="left"/>
              <w:rPr>
                <w:rFonts w:hint="eastAsia" w:ascii="仿宋" w:hAnsi="仿宋" w:eastAsia="仿宋" w:cs="Times New Roman"/>
                <w:color w:val="000000"/>
                <w:kern w:val="0"/>
                <w:sz w:val="20"/>
                <w:szCs w:val="20"/>
              </w:rPr>
            </w:pPr>
          </w:p>
        </w:tc>
      </w:tr>
      <w:tr w14:paraId="1EC851E6">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D1700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7634F8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0C2F255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3D881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DD4DE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F5385F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81F73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462F6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3D5FB42">
            <w:pPr>
              <w:widowControl/>
              <w:jc w:val="left"/>
              <w:rPr>
                <w:rFonts w:hint="eastAsia" w:ascii="仿宋" w:hAnsi="仿宋" w:eastAsia="仿宋" w:cs="Times New Roman"/>
                <w:color w:val="000000"/>
                <w:kern w:val="0"/>
                <w:sz w:val="20"/>
                <w:szCs w:val="20"/>
              </w:rPr>
            </w:pPr>
          </w:p>
        </w:tc>
      </w:tr>
      <w:tr w14:paraId="10C48CE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7C269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534752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A5968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50.46</w:t>
            </w:r>
          </w:p>
        </w:tc>
        <w:tc>
          <w:tcPr>
            <w:tcW w:w="1116" w:type="dxa"/>
            <w:tcBorders>
              <w:top w:val="nil"/>
              <w:left w:val="nil"/>
              <w:bottom w:val="single" w:color="auto" w:sz="4" w:space="0"/>
              <w:right w:val="single" w:color="auto" w:sz="4" w:space="0"/>
            </w:tcBorders>
            <w:noWrap/>
            <w:vAlign w:val="center"/>
          </w:tcPr>
          <w:p w14:paraId="5CCBAF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7ED4CC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94ABE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7.57</w:t>
            </w:r>
          </w:p>
        </w:tc>
        <w:tc>
          <w:tcPr>
            <w:tcW w:w="1217" w:type="dxa"/>
            <w:tcBorders>
              <w:top w:val="nil"/>
              <w:left w:val="nil"/>
              <w:bottom w:val="single" w:color="auto" w:sz="4" w:space="0"/>
              <w:right w:val="single" w:color="auto" w:sz="4" w:space="0"/>
            </w:tcBorders>
            <w:noWrap/>
            <w:vAlign w:val="center"/>
          </w:tcPr>
          <w:p w14:paraId="749F8E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75AC3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2227809">
            <w:pPr>
              <w:widowControl/>
              <w:jc w:val="left"/>
              <w:rPr>
                <w:rFonts w:hint="eastAsia" w:ascii="仿宋" w:hAnsi="仿宋" w:eastAsia="仿宋" w:cs="Times New Roman"/>
                <w:color w:val="000000"/>
                <w:kern w:val="0"/>
                <w:sz w:val="20"/>
                <w:szCs w:val="20"/>
              </w:rPr>
            </w:pPr>
          </w:p>
        </w:tc>
      </w:tr>
      <w:tr w14:paraId="4D15DE0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38385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B3B65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31B85C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12.79</w:t>
            </w:r>
          </w:p>
        </w:tc>
        <w:tc>
          <w:tcPr>
            <w:tcW w:w="1116" w:type="dxa"/>
            <w:tcBorders>
              <w:top w:val="nil"/>
              <w:left w:val="nil"/>
              <w:bottom w:val="single" w:color="auto" w:sz="4" w:space="0"/>
              <w:right w:val="single" w:color="auto" w:sz="4" w:space="0"/>
            </w:tcBorders>
            <w:noWrap/>
            <w:vAlign w:val="center"/>
          </w:tcPr>
          <w:p w14:paraId="2059CC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4D6E6A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33C25E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7.34</w:t>
            </w:r>
          </w:p>
        </w:tc>
        <w:tc>
          <w:tcPr>
            <w:tcW w:w="1217" w:type="dxa"/>
            <w:tcBorders>
              <w:top w:val="nil"/>
              <w:left w:val="nil"/>
              <w:bottom w:val="single" w:color="auto" w:sz="4" w:space="0"/>
              <w:right w:val="single" w:color="auto" w:sz="4" w:space="0"/>
            </w:tcBorders>
            <w:noWrap/>
            <w:vAlign w:val="center"/>
          </w:tcPr>
          <w:p w14:paraId="21B83F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73763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2E8034E9">
            <w:pPr>
              <w:widowControl/>
              <w:jc w:val="left"/>
              <w:rPr>
                <w:rFonts w:hint="eastAsia" w:ascii="仿宋" w:hAnsi="仿宋" w:eastAsia="仿宋" w:cs="Times New Roman"/>
                <w:color w:val="000000"/>
                <w:kern w:val="0"/>
                <w:sz w:val="20"/>
                <w:szCs w:val="20"/>
              </w:rPr>
            </w:pPr>
          </w:p>
        </w:tc>
      </w:tr>
      <w:tr w14:paraId="61C8ABF4">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6BD92A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75A59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A502A5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5.98</w:t>
            </w:r>
          </w:p>
        </w:tc>
        <w:tc>
          <w:tcPr>
            <w:tcW w:w="1116" w:type="dxa"/>
            <w:tcBorders>
              <w:top w:val="nil"/>
              <w:left w:val="nil"/>
              <w:bottom w:val="single" w:color="auto" w:sz="4" w:space="0"/>
              <w:right w:val="single" w:color="auto" w:sz="4" w:space="0"/>
            </w:tcBorders>
            <w:noWrap/>
            <w:vAlign w:val="center"/>
          </w:tcPr>
          <w:p w14:paraId="581141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1414B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0CC6368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05A50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2E5B63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4F5F663">
            <w:pPr>
              <w:widowControl/>
              <w:jc w:val="left"/>
              <w:rPr>
                <w:rFonts w:hint="eastAsia" w:ascii="仿宋" w:hAnsi="仿宋" w:eastAsia="仿宋" w:cs="Times New Roman"/>
                <w:color w:val="000000"/>
                <w:kern w:val="0"/>
                <w:sz w:val="20"/>
                <w:szCs w:val="20"/>
              </w:rPr>
            </w:pPr>
          </w:p>
        </w:tc>
      </w:tr>
      <w:tr w14:paraId="7D81F42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03011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72CED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306B3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3.29</w:t>
            </w:r>
          </w:p>
        </w:tc>
        <w:tc>
          <w:tcPr>
            <w:tcW w:w="1116" w:type="dxa"/>
            <w:tcBorders>
              <w:top w:val="nil"/>
              <w:left w:val="nil"/>
              <w:bottom w:val="single" w:color="auto" w:sz="4" w:space="0"/>
              <w:right w:val="single" w:color="auto" w:sz="4" w:space="0"/>
            </w:tcBorders>
            <w:noWrap/>
            <w:vAlign w:val="center"/>
          </w:tcPr>
          <w:p w14:paraId="48FE3F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D6C92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358ADF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A569B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580C6E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4ABA7C46">
            <w:pPr>
              <w:widowControl/>
              <w:jc w:val="left"/>
              <w:rPr>
                <w:rFonts w:hint="eastAsia" w:ascii="仿宋" w:hAnsi="仿宋" w:eastAsia="仿宋" w:cs="Times New Roman"/>
                <w:color w:val="000000"/>
                <w:kern w:val="0"/>
                <w:sz w:val="20"/>
                <w:szCs w:val="20"/>
              </w:rPr>
            </w:pPr>
          </w:p>
        </w:tc>
      </w:tr>
      <w:tr w14:paraId="52696AE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2C14C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867F3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AD0A6B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5E1D0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6EA6F5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83CFC1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10048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F763A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50E52B17">
            <w:pPr>
              <w:widowControl/>
              <w:jc w:val="left"/>
              <w:rPr>
                <w:rFonts w:hint="eastAsia" w:ascii="仿宋" w:hAnsi="仿宋" w:eastAsia="仿宋" w:cs="Times New Roman"/>
                <w:color w:val="000000"/>
                <w:kern w:val="0"/>
                <w:sz w:val="20"/>
                <w:szCs w:val="20"/>
              </w:rPr>
            </w:pPr>
          </w:p>
        </w:tc>
      </w:tr>
      <w:tr w14:paraId="52A4C0CB">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8681E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18F6A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043AAD7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273B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2DB99B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3FC2327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E9CE7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64BD6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32C27C7">
            <w:pPr>
              <w:widowControl/>
              <w:jc w:val="left"/>
              <w:rPr>
                <w:rFonts w:hint="eastAsia" w:ascii="仿宋" w:hAnsi="仿宋" w:eastAsia="仿宋" w:cs="Times New Roman"/>
                <w:color w:val="000000"/>
                <w:kern w:val="0"/>
                <w:sz w:val="20"/>
                <w:szCs w:val="20"/>
              </w:rPr>
            </w:pPr>
          </w:p>
        </w:tc>
      </w:tr>
      <w:tr w14:paraId="672627E2">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5BF9B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3ACF4D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C045C4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95547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3ED994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4D430B3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FBF0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C0098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CEB3A31">
            <w:pPr>
              <w:widowControl/>
              <w:jc w:val="left"/>
              <w:rPr>
                <w:rFonts w:hint="eastAsia" w:ascii="仿宋" w:hAnsi="仿宋" w:eastAsia="仿宋" w:cs="Times New Roman"/>
                <w:color w:val="000000"/>
                <w:kern w:val="0"/>
                <w:sz w:val="20"/>
                <w:szCs w:val="20"/>
              </w:rPr>
            </w:pPr>
          </w:p>
        </w:tc>
      </w:tr>
      <w:tr w14:paraId="2780DAC3">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60FEA4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AB7FA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0162194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80450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66993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5860005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CEB97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2F3F1F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7F5B3A9E">
            <w:pPr>
              <w:widowControl/>
              <w:jc w:val="left"/>
              <w:rPr>
                <w:rFonts w:hint="eastAsia" w:ascii="仿宋" w:hAnsi="仿宋" w:eastAsia="仿宋" w:cs="Times New Roman"/>
                <w:color w:val="000000"/>
                <w:kern w:val="0"/>
                <w:sz w:val="20"/>
                <w:szCs w:val="20"/>
              </w:rPr>
            </w:pPr>
          </w:p>
        </w:tc>
      </w:tr>
      <w:tr w14:paraId="2BE2DA8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E7F55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C622C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8C8216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w:t>
            </w:r>
          </w:p>
        </w:tc>
        <w:tc>
          <w:tcPr>
            <w:tcW w:w="1116" w:type="dxa"/>
            <w:tcBorders>
              <w:top w:val="nil"/>
              <w:left w:val="nil"/>
              <w:bottom w:val="single" w:color="auto" w:sz="4" w:space="0"/>
              <w:right w:val="single" w:color="auto" w:sz="4" w:space="0"/>
            </w:tcBorders>
            <w:noWrap/>
            <w:vAlign w:val="center"/>
          </w:tcPr>
          <w:p w14:paraId="615868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66091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183179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97BC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2D8C4E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F6CEB78">
            <w:pPr>
              <w:widowControl/>
              <w:jc w:val="left"/>
              <w:rPr>
                <w:rFonts w:hint="eastAsia" w:ascii="仿宋" w:hAnsi="仿宋" w:eastAsia="仿宋" w:cs="Times New Roman"/>
                <w:color w:val="000000"/>
                <w:kern w:val="0"/>
                <w:sz w:val="20"/>
                <w:szCs w:val="20"/>
              </w:rPr>
            </w:pPr>
          </w:p>
        </w:tc>
      </w:tr>
      <w:tr w14:paraId="3AA67B7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1F848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1DB56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582013C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2D298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C33F7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4128EA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BA72C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C7B99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E90FF3D">
            <w:pPr>
              <w:widowControl/>
              <w:jc w:val="left"/>
              <w:rPr>
                <w:rFonts w:hint="eastAsia" w:ascii="仿宋" w:hAnsi="仿宋" w:eastAsia="仿宋" w:cs="Times New Roman"/>
                <w:color w:val="000000"/>
                <w:kern w:val="0"/>
                <w:sz w:val="20"/>
                <w:szCs w:val="20"/>
              </w:rPr>
            </w:pPr>
          </w:p>
        </w:tc>
      </w:tr>
      <w:tr w14:paraId="32DF58E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7FF60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30224C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68E02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w:t>
            </w:r>
          </w:p>
        </w:tc>
        <w:tc>
          <w:tcPr>
            <w:tcW w:w="1116" w:type="dxa"/>
            <w:tcBorders>
              <w:top w:val="nil"/>
              <w:left w:val="nil"/>
              <w:bottom w:val="single" w:color="auto" w:sz="4" w:space="0"/>
              <w:right w:val="single" w:color="auto" w:sz="4" w:space="0"/>
            </w:tcBorders>
            <w:noWrap/>
            <w:vAlign w:val="center"/>
          </w:tcPr>
          <w:p w14:paraId="092AD6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D916A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674E612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82F25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A39AE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D416D11">
            <w:pPr>
              <w:widowControl/>
              <w:jc w:val="left"/>
              <w:rPr>
                <w:rFonts w:hint="eastAsia" w:ascii="仿宋" w:hAnsi="仿宋" w:eastAsia="仿宋" w:cs="Times New Roman"/>
                <w:color w:val="000000"/>
                <w:kern w:val="0"/>
                <w:sz w:val="20"/>
                <w:szCs w:val="20"/>
              </w:rPr>
            </w:pPr>
          </w:p>
        </w:tc>
      </w:tr>
      <w:tr w14:paraId="7549BB8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0F109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4A4C2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4E55DB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4A01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7912A9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57A75E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5.98</w:t>
            </w:r>
          </w:p>
        </w:tc>
        <w:tc>
          <w:tcPr>
            <w:tcW w:w="1217" w:type="dxa"/>
            <w:tcBorders>
              <w:top w:val="nil"/>
              <w:left w:val="nil"/>
              <w:bottom w:val="single" w:color="auto" w:sz="4" w:space="0"/>
              <w:right w:val="single" w:color="auto" w:sz="4" w:space="0"/>
            </w:tcBorders>
            <w:noWrap/>
            <w:vAlign w:val="center"/>
          </w:tcPr>
          <w:p w14:paraId="7CD3A6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4F6ABF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B42F71A">
            <w:pPr>
              <w:widowControl/>
              <w:jc w:val="left"/>
              <w:rPr>
                <w:rFonts w:hint="eastAsia" w:ascii="仿宋" w:hAnsi="仿宋" w:eastAsia="仿宋" w:cs="Times New Roman"/>
                <w:color w:val="000000"/>
                <w:kern w:val="0"/>
                <w:sz w:val="20"/>
                <w:szCs w:val="20"/>
              </w:rPr>
            </w:pPr>
          </w:p>
        </w:tc>
      </w:tr>
      <w:tr w14:paraId="63C0C0B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DD967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19248D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04AA8C2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FD8C0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F7941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664E16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8.71</w:t>
            </w:r>
          </w:p>
        </w:tc>
        <w:tc>
          <w:tcPr>
            <w:tcW w:w="1217" w:type="dxa"/>
            <w:tcBorders>
              <w:top w:val="nil"/>
              <w:left w:val="nil"/>
              <w:bottom w:val="single" w:color="auto" w:sz="4" w:space="0"/>
              <w:right w:val="single" w:color="auto" w:sz="4" w:space="0"/>
            </w:tcBorders>
            <w:noWrap/>
            <w:vAlign w:val="center"/>
          </w:tcPr>
          <w:p w14:paraId="45C376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13CC5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B96C2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21BBD4F8">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41B4632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74F16C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0E97A7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735E07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43AD446">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2EB71E4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968A40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C98CE6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160786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390D0FF7">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08EF5D32">
            <w:pPr>
              <w:widowControl/>
              <w:jc w:val="left"/>
              <w:rPr>
                <w:rFonts w:hint="eastAsia" w:ascii="仿宋" w:hAnsi="仿宋" w:eastAsia="仿宋" w:cs="Times New Roman"/>
                <w:color w:val="000000"/>
                <w:kern w:val="0"/>
                <w:sz w:val="20"/>
                <w:szCs w:val="20"/>
              </w:rPr>
            </w:pPr>
          </w:p>
        </w:tc>
      </w:tr>
      <w:tr w14:paraId="00A5E666">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831C0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1D9B72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E09D25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BB1F2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1349DB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063E370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9FA87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5D04DB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1D0F8731">
            <w:pPr>
              <w:widowControl/>
              <w:jc w:val="left"/>
              <w:rPr>
                <w:rFonts w:hint="eastAsia" w:ascii="仿宋" w:hAnsi="仿宋" w:eastAsia="仿宋" w:cs="Times New Roman"/>
                <w:color w:val="000000"/>
                <w:kern w:val="0"/>
                <w:sz w:val="20"/>
                <w:szCs w:val="20"/>
              </w:rPr>
            </w:pPr>
          </w:p>
        </w:tc>
      </w:tr>
      <w:tr w14:paraId="4B9E973E">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722577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3DA65F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F4E760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9FF92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FD83A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348948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23.8</w:t>
            </w:r>
          </w:p>
        </w:tc>
        <w:tc>
          <w:tcPr>
            <w:tcW w:w="1217" w:type="dxa"/>
            <w:tcBorders>
              <w:top w:val="nil"/>
              <w:left w:val="nil"/>
              <w:bottom w:val="single" w:color="auto" w:sz="4" w:space="0"/>
              <w:right w:val="single" w:color="auto" w:sz="4" w:space="0"/>
            </w:tcBorders>
            <w:noWrap/>
            <w:vAlign w:val="center"/>
          </w:tcPr>
          <w:p w14:paraId="596FF2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62C52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3DAAF72C">
            <w:pPr>
              <w:widowControl/>
              <w:jc w:val="left"/>
              <w:rPr>
                <w:rFonts w:hint="eastAsia" w:ascii="仿宋" w:hAnsi="仿宋" w:eastAsia="仿宋" w:cs="Times New Roman"/>
                <w:color w:val="000000"/>
                <w:kern w:val="0"/>
                <w:sz w:val="20"/>
                <w:szCs w:val="20"/>
              </w:rPr>
            </w:pPr>
          </w:p>
        </w:tc>
      </w:tr>
      <w:tr w14:paraId="1FF1B45B">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61F6E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5B1B7B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313198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0.89</w:t>
            </w:r>
          </w:p>
        </w:tc>
        <w:tc>
          <w:tcPr>
            <w:tcW w:w="1116" w:type="dxa"/>
            <w:tcBorders>
              <w:top w:val="nil"/>
              <w:left w:val="nil"/>
              <w:bottom w:val="single" w:color="auto" w:sz="4" w:space="0"/>
              <w:right w:val="single" w:color="auto" w:sz="4" w:space="0"/>
            </w:tcBorders>
            <w:noWrap/>
            <w:vAlign w:val="center"/>
          </w:tcPr>
          <w:p w14:paraId="323296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60F83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5F5C8A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5409D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635C1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9AA64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BA5F346">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D8CDE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2E55C5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46385A2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BDDBA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364FE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392CF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84.25</w:t>
            </w:r>
          </w:p>
        </w:tc>
        <w:tc>
          <w:tcPr>
            <w:tcW w:w="1217" w:type="dxa"/>
            <w:tcBorders>
              <w:top w:val="nil"/>
              <w:left w:val="nil"/>
              <w:bottom w:val="single" w:color="auto" w:sz="4" w:space="0"/>
              <w:right w:val="single" w:color="auto" w:sz="4" w:space="0"/>
            </w:tcBorders>
            <w:noWrap/>
            <w:vAlign w:val="center"/>
          </w:tcPr>
          <w:p w14:paraId="56F88D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852D6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F4273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F254E0A">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447BCE4F">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4AD82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582.12</w:t>
            </w:r>
          </w:p>
        </w:tc>
        <w:tc>
          <w:tcPr>
            <w:tcW w:w="8801" w:type="dxa"/>
            <w:gridSpan w:val="5"/>
            <w:tcBorders>
              <w:top w:val="single" w:color="auto" w:sz="4" w:space="0"/>
              <w:left w:val="nil"/>
              <w:bottom w:val="single" w:color="auto" w:sz="4" w:space="0"/>
              <w:right w:val="single" w:color="auto" w:sz="4" w:space="0"/>
            </w:tcBorders>
            <w:noWrap/>
            <w:vAlign w:val="center"/>
          </w:tcPr>
          <w:p w14:paraId="1A41FC91">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8313766">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298.68</w:t>
            </w:r>
          </w:p>
        </w:tc>
      </w:tr>
    </w:tbl>
    <w:p w14:paraId="575EE0B1">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9F127BD">
      <w:pPr>
        <w:pStyle w:val="10"/>
        <w:rPr>
          <w:rFonts w:hint="eastAsia" w:ascii="仿宋" w:hAnsi="仿宋" w:eastAsia="仿宋"/>
        </w:rPr>
      </w:pPr>
    </w:p>
    <w:p w14:paraId="310D9651">
      <w:pPr>
        <w:pStyle w:val="6"/>
        <w:ind w:firstLine="480"/>
        <w:rPr>
          <w:rFonts w:hint="eastAsia" w:ascii="仿宋" w:hAnsi="仿宋" w:eastAsia="仿宋"/>
        </w:rPr>
      </w:pPr>
    </w:p>
    <w:p w14:paraId="42577683">
      <w:pPr>
        <w:rPr>
          <w:rFonts w:hint="eastAsia" w:ascii="仿宋" w:hAnsi="仿宋" w:eastAsia="仿宋"/>
        </w:rPr>
      </w:pPr>
    </w:p>
    <w:p w14:paraId="38F2FCBE">
      <w:pPr>
        <w:pStyle w:val="10"/>
        <w:rPr>
          <w:rFonts w:hint="eastAsia" w:ascii="仿宋" w:hAnsi="仿宋" w:eastAsia="仿宋"/>
        </w:rPr>
      </w:pPr>
    </w:p>
    <w:p w14:paraId="2F991D40">
      <w:pPr>
        <w:pStyle w:val="6"/>
        <w:ind w:firstLine="480"/>
        <w:rPr>
          <w:rFonts w:hint="eastAsia" w:ascii="仿宋" w:hAnsi="仿宋" w:eastAsia="仿宋"/>
        </w:rPr>
      </w:pPr>
    </w:p>
    <w:p w14:paraId="7BCD2FDC">
      <w:pPr>
        <w:widowControl/>
        <w:spacing w:line="400" w:lineRule="exact"/>
        <w:textAlignment w:val="center"/>
        <w:rPr>
          <w:rFonts w:hint="eastAsia" w:ascii="仿宋" w:hAnsi="仿宋" w:eastAsia="仿宋" w:cs="Times New Roman"/>
          <w:color w:val="000000"/>
          <w:kern w:val="0"/>
          <w:sz w:val="32"/>
          <w:szCs w:val="32"/>
          <w:lang w:bidi="ar"/>
        </w:rPr>
      </w:pPr>
    </w:p>
    <w:p w14:paraId="1BEAABD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AD6FD0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6E5736D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中共株洲市渌口区委办公室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DD5CC4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BA874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20"/>
                <w:rFonts w:hint="default" w:ascii="仿宋" w:hAnsi="仿宋" w:eastAsia="仿宋" w:cs="Times New Roman"/>
                <w:b/>
                <w:bCs/>
                <w:sz w:val="20"/>
                <w:szCs w:val="20"/>
                <w:lang w:bidi="ar"/>
              </w:rPr>
              <w:t xml:space="preserve">   </w:t>
            </w:r>
            <w:r>
              <w:rPr>
                <w:rStyle w:val="21"/>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AA60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A2FF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90B7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2688A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78C07A6">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6A30E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B109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455FAA">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06E7B1">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C6ECE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B3C0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E5EC4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EB553E4">
            <w:pPr>
              <w:widowControl/>
              <w:jc w:val="center"/>
              <w:rPr>
                <w:rFonts w:hint="eastAsia" w:ascii="仿宋" w:hAnsi="仿宋" w:eastAsia="仿宋" w:cs="Times New Roman"/>
                <w:color w:val="000000"/>
                <w:sz w:val="20"/>
                <w:szCs w:val="20"/>
              </w:rPr>
            </w:pPr>
          </w:p>
        </w:tc>
      </w:tr>
      <w:tr w14:paraId="2EB15E0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5D14C4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1A1AC6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FE1D4A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4DADAB2">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827385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9DDA8D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0D12C01">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2CB2173">
            <w:pPr>
              <w:jc w:val="center"/>
              <w:rPr>
                <w:rFonts w:hint="eastAsia" w:ascii="仿宋" w:hAnsi="仿宋" w:eastAsia="仿宋" w:cs="Times New Roman"/>
                <w:color w:val="000000"/>
                <w:sz w:val="20"/>
                <w:szCs w:val="20"/>
              </w:rPr>
            </w:pPr>
          </w:p>
        </w:tc>
      </w:tr>
      <w:tr w14:paraId="1D3F719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D3FDD5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EDE5A4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C75018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449D87">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922963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9C16E3">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0A57D06">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F0423DD">
            <w:pPr>
              <w:jc w:val="center"/>
              <w:rPr>
                <w:rFonts w:hint="eastAsia" w:ascii="仿宋" w:hAnsi="仿宋" w:eastAsia="仿宋" w:cs="Times New Roman"/>
                <w:color w:val="000000"/>
                <w:sz w:val="20"/>
                <w:szCs w:val="20"/>
              </w:rPr>
            </w:pPr>
          </w:p>
        </w:tc>
      </w:tr>
      <w:tr w14:paraId="26158C8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30DEE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29756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920BE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B7F6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5B452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58AEE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12B56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253013A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D6225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4BB5C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CE563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9C899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CABE4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34FBE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1C673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20F7FF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451A609">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666DFD9D">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86EE8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C93E8E">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D63880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B09BD2">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E57CB02">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6A92D7C7">
            <w:pPr>
              <w:jc w:val="right"/>
              <w:rPr>
                <w:rFonts w:hint="eastAsia" w:ascii="仿宋" w:hAnsi="仿宋" w:eastAsia="仿宋" w:cs="Times New Roman"/>
                <w:color w:val="000000"/>
                <w:sz w:val="20"/>
                <w:szCs w:val="20"/>
              </w:rPr>
            </w:pPr>
          </w:p>
        </w:tc>
      </w:tr>
    </w:tbl>
    <w:p w14:paraId="6A488B0C">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0ECE5D41">
      <w:pPr>
        <w:widowControl/>
        <w:jc w:val="left"/>
        <w:textAlignment w:val="center"/>
        <w:rPr>
          <w:rFonts w:hint="eastAsia" w:ascii="仿宋" w:hAnsi="仿宋" w:eastAsia="仿宋" w:cs="Times New Roman"/>
          <w:color w:val="000000"/>
          <w:kern w:val="0"/>
          <w:sz w:val="24"/>
          <w:szCs w:val="24"/>
          <w:lang w:bidi="ar"/>
        </w:rPr>
      </w:pPr>
    </w:p>
    <w:p w14:paraId="0F16A9CD">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1EEA5C1B">
      <w:pPr>
        <w:widowControl/>
        <w:jc w:val="center"/>
        <w:rPr>
          <w:rFonts w:hint="eastAsia" w:ascii="仿宋" w:hAnsi="仿宋" w:eastAsia="仿宋" w:cs="Times New Roman"/>
          <w:color w:val="000000"/>
          <w:kern w:val="0"/>
          <w:sz w:val="36"/>
          <w:szCs w:val="36"/>
        </w:rPr>
      </w:pPr>
    </w:p>
    <w:p w14:paraId="4658FD0A">
      <w:pPr>
        <w:widowControl/>
        <w:jc w:val="center"/>
        <w:rPr>
          <w:rFonts w:hint="eastAsia" w:ascii="仿宋" w:hAnsi="仿宋" w:eastAsia="仿宋" w:cs="Times New Roman"/>
          <w:color w:val="000000"/>
          <w:kern w:val="0"/>
          <w:sz w:val="36"/>
          <w:szCs w:val="36"/>
        </w:rPr>
      </w:pPr>
    </w:p>
    <w:p w14:paraId="1C282A70">
      <w:pPr>
        <w:widowControl/>
        <w:jc w:val="center"/>
        <w:rPr>
          <w:rFonts w:hint="eastAsia" w:ascii="仿宋" w:hAnsi="仿宋" w:eastAsia="仿宋" w:cs="Times New Roman"/>
          <w:color w:val="000000"/>
          <w:kern w:val="0"/>
          <w:sz w:val="36"/>
          <w:szCs w:val="36"/>
        </w:rPr>
      </w:pPr>
    </w:p>
    <w:p w14:paraId="55C0E1B6">
      <w:pPr>
        <w:widowControl/>
        <w:spacing w:line="400" w:lineRule="exact"/>
        <w:textAlignment w:val="center"/>
        <w:rPr>
          <w:rFonts w:hint="eastAsia" w:ascii="仿宋" w:hAnsi="仿宋" w:eastAsia="仿宋" w:cs="Times New Roman"/>
          <w:color w:val="000000"/>
          <w:kern w:val="0"/>
          <w:sz w:val="36"/>
          <w:szCs w:val="36"/>
          <w:lang w:bidi="ar"/>
        </w:rPr>
      </w:pPr>
    </w:p>
    <w:p w14:paraId="548E0CC4">
      <w:pPr>
        <w:pStyle w:val="10"/>
        <w:rPr>
          <w:lang w:bidi="ar"/>
        </w:rPr>
      </w:pPr>
    </w:p>
    <w:p w14:paraId="54CA7909">
      <w:pPr>
        <w:pStyle w:val="10"/>
        <w:rPr>
          <w:lang w:bidi="ar"/>
        </w:rPr>
      </w:pPr>
    </w:p>
    <w:p w14:paraId="33264F05">
      <w:pPr>
        <w:pStyle w:val="6"/>
        <w:ind w:firstLine="480"/>
        <w:rPr>
          <w:rFonts w:hint="eastAsia"/>
          <w:lang w:bidi="ar"/>
        </w:rPr>
      </w:pPr>
    </w:p>
    <w:p w14:paraId="1AF90440">
      <w:pPr>
        <w:widowControl/>
        <w:spacing w:after="156" w:afterLines="50"/>
        <w:jc w:val="center"/>
        <w:textAlignment w:val="center"/>
        <w:rPr>
          <w:rFonts w:ascii="仿宋" w:hAnsi="仿宋" w:eastAsia="仿宋" w:cs="Times New Roman"/>
          <w:color w:val="000000"/>
          <w:kern w:val="0"/>
          <w:sz w:val="36"/>
          <w:szCs w:val="36"/>
          <w:lang w:bidi="ar"/>
        </w:rPr>
      </w:pPr>
    </w:p>
    <w:p w14:paraId="739EACC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2065B9DB">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8B8F5C0">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中共株洲市渌口区委办公室</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2"/>
        <w:tblW w:w="4998" w:type="pct"/>
        <w:tblInd w:w="0" w:type="dxa"/>
        <w:tblLayout w:type="autofit"/>
        <w:tblCellMar>
          <w:top w:w="0" w:type="dxa"/>
          <w:left w:w="108" w:type="dxa"/>
          <w:bottom w:w="0" w:type="dxa"/>
          <w:right w:w="108" w:type="dxa"/>
        </w:tblCellMar>
      </w:tblPr>
      <w:tblGrid>
        <w:gridCol w:w="3092"/>
        <w:gridCol w:w="3096"/>
        <w:gridCol w:w="1831"/>
        <w:gridCol w:w="3096"/>
        <w:gridCol w:w="3099"/>
      </w:tblGrid>
      <w:tr w14:paraId="48B88882">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04E68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2"/>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C1F65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04D9C71">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35D4A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A8D23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2BC94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2C77E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C6F2F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23B29DE5">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04CFA6">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3C9266">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941A5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DCF4A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28D922">
            <w:pPr>
              <w:jc w:val="center"/>
              <w:rPr>
                <w:rFonts w:hint="eastAsia" w:ascii="仿宋" w:hAnsi="仿宋" w:eastAsia="仿宋" w:cs="Times New Roman"/>
                <w:color w:val="000000"/>
                <w:sz w:val="24"/>
                <w:szCs w:val="24"/>
              </w:rPr>
            </w:pPr>
          </w:p>
        </w:tc>
      </w:tr>
      <w:tr w14:paraId="12C3A7F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9D4A5A">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013357">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3B41BF">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64453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B5DC37">
            <w:pPr>
              <w:jc w:val="center"/>
              <w:rPr>
                <w:rFonts w:hint="eastAsia" w:ascii="仿宋" w:hAnsi="仿宋" w:eastAsia="仿宋" w:cs="Times New Roman"/>
                <w:color w:val="000000"/>
                <w:sz w:val="24"/>
                <w:szCs w:val="24"/>
              </w:rPr>
            </w:pPr>
          </w:p>
        </w:tc>
      </w:tr>
      <w:tr w14:paraId="014A08DB">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29A0F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4D553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58409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1FF2E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779D287C">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6CF3A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1D543B">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8035F8">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309903">
            <w:pPr>
              <w:jc w:val="right"/>
              <w:rPr>
                <w:rFonts w:hint="eastAsia" w:ascii="仿宋" w:hAnsi="仿宋" w:eastAsia="仿宋" w:cs="Times New Roman"/>
                <w:color w:val="000000"/>
                <w:sz w:val="24"/>
                <w:szCs w:val="24"/>
              </w:rPr>
            </w:pPr>
          </w:p>
        </w:tc>
      </w:tr>
      <w:tr w14:paraId="51FAA2EB">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44E2280">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235903A">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80B3415">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BF6849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A24DC7E">
            <w:pPr>
              <w:jc w:val="right"/>
              <w:rPr>
                <w:rFonts w:hint="eastAsia" w:ascii="仿宋" w:hAnsi="仿宋" w:eastAsia="仿宋" w:cs="Times New Roman"/>
                <w:color w:val="000000"/>
                <w:sz w:val="20"/>
                <w:szCs w:val="20"/>
              </w:rPr>
            </w:pPr>
          </w:p>
        </w:tc>
      </w:tr>
      <w:tr w14:paraId="0DEC40E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6355976">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注：本表反映部门本年度国有资本经营预算财政拨款支出情况。</w:t>
            </w:r>
          </w:p>
        </w:tc>
        <w:tc>
          <w:tcPr>
            <w:tcW w:w="1089" w:type="pct"/>
            <w:tcBorders>
              <w:top w:val="single" w:color="000000" w:sz="4" w:space="0"/>
              <w:left w:val="single" w:color="000000" w:sz="4" w:space="0"/>
              <w:bottom w:val="single" w:color="000000" w:sz="4" w:space="0"/>
              <w:right w:val="single" w:color="000000" w:sz="4" w:space="0"/>
            </w:tcBorders>
            <w:vAlign w:val="center"/>
          </w:tcPr>
          <w:p w14:paraId="032216DC">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72B0F36">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6DC38F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7A179D3">
            <w:pPr>
              <w:jc w:val="right"/>
              <w:rPr>
                <w:rFonts w:hint="eastAsia" w:ascii="仿宋" w:hAnsi="仿宋" w:eastAsia="仿宋" w:cs="Times New Roman"/>
                <w:color w:val="000000"/>
                <w:sz w:val="20"/>
                <w:szCs w:val="20"/>
              </w:rPr>
            </w:pPr>
          </w:p>
        </w:tc>
      </w:tr>
      <w:tr w14:paraId="465928BD">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9D28BAD">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1DAC622">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76C5D848">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42E9086">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4C3BB18">
            <w:pPr>
              <w:jc w:val="right"/>
              <w:rPr>
                <w:rFonts w:hint="eastAsia" w:ascii="仿宋" w:hAnsi="仿宋" w:eastAsia="仿宋" w:cs="Times New Roman"/>
                <w:color w:val="000000"/>
                <w:sz w:val="20"/>
                <w:szCs w:val="20"/>
              </w:rPr>
            </w:pPr>
          </w:p>
        </w:tc>
      </w:tr>
    </w:tbl>
    <w:p w14:paraId="5B865583">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1620F25D">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8EF13AF">
      <w:pPr>
        <w:pStyle w:val="10"/>
        <w:rPr>
          <w:rFonts w:hint="eastAsia" w:ascii="仿宋" w:hAnsi="仿宋" w:eastAsia="仿宋"/>
          <w:lang w:bidi="ar"/>
        </w:rPr>
      </w:pPr>
    </w:p>
    <w:p w14:paraId="39F9E892">
      <w:pPr>
        <w:pStyle w:val="6"/>
        <w:ind w:firstLine="480"/>
        <w:rPr>
          <w:rFonts w:hint="eastAsia" w:ascii="仿宋" w:hAnsi="仿宋" w:eastAsia="仿宋"/>
          <w:lang w:bidi="ar"/>
        </w:rPr>
      </w:pPr>
    </w:p>
    <w:p w14:paraId="50FE39AB">
      <w:pPr>
        <w:pStyle w:val="10"/>
        <w:rPr>
          <w:rFonts w:hint="eastAsia" w:ascii="仿宋" w:hAnsi="仿宋" w:eastAsia="仿宋"/>
          <w:lang w:bidi="ar"/>
        </w:rPr>
      </w:pPr>
    </w:p>
    <w:p w14:paraId="67FDD0D6">
      <w:pPr>
        <w:pStyle w:val="6"/>
        <w:rPr>
          <w:rFonts w:hint="eastAsia" w:ascii="仿宋" w:hAnsi="仿宋" w:eastAsia="仿宋"/>
          <w:lang w:bidi="ar"/>
        </w:rPr>
      </w:pPr>
    </w:p>
    <w:p w14:paraId="06DF98BE">
      <w:pPr>
        <w:rPr>
          <w:rFonts w:hint="eastAsia"/>
        </w:rPr>
      </w:pPr>
    </w:p>
    <w:p w14:paraId="05E1FED9">
      <w:pPr>
        <w:pStyle w:val="10"/>
        <w:spacing w:line="400" w:lineRule="exact"/>
        <w:rPr>
          <w:rFonts w:hint="eastAsia" w:ascii="仿宋" w:hAnsi="仿宋" w:eastAsia="仿宋" w:cs="Times New Roman"/>
          <w:color w:val="000000"/>
          <w:kern w:val="0"/>
          <w:sz w:val="32"/>
          <w:szCs w:val="32"/>
          <w:lang w:bidi="ar"/>
        </w:rPr>
      </w:pPr>
    </w:p>
    <w:p w14:paraId="23DB98F9">
      <w:pPr>
        <w:widowControl/>
        <w:spacing w:after="156" w:afterLines="50"/>
        <w:jc w:val="center"/>
        <w:textAlignment w:val="center"/>
        <w:rPr>
          <w:rFonts w:ascii="仿宋" w:hAnsi="仿宋" w:eastAsia="仿宋" w:cs="Times New Roman"/>
          <w:color w:val="000000"/>
          <w:kern w:val="0"/>
          <w:sz w:val="36"/>
          <w:szCs w:val="36"/>
          <w:lang w:bidi="ar"/>
        </w:rPr>
      </w:pPr>
    </w:p>
    <w:p w14:paraId="391D6F8B">
      <w:pPr>
        <w:widowControl/>
        <w:spacing w:after="156" w:afterLines="50"/>
        <w:jc w:val="center"/>
        <w:textAlignment w:val="center"/>
        <w:rPr>
          <w:rFonts w:hint="eastAsia" w:ascii="仿宋" w:hAnsi="仿宋" w:eastAsia="仿宋" w:cs="Times New Roman"/>
          <w:color w:val="000000"/>
          <w:kern w:val="0"/>
          <w:sz w:val="36"/>
          <w:szCs w:val="36"/>
          <w:lang w:bidi="ar"/>
        </w:rPr>
      </w:pPr>
      <w:bookmarkStart w:id="2" w:name="_GoBack"/>
      <w:bookmarkEnd w:id="2"/>
      <w:r>
        <w:rPr>
          <w:rFonts w:ascii="仿宋" w:hAnsi="仿宋" w:eastAsia="仿宋" w:cs="Times New Roman"/>
          <w:color w:val="000000"/>
          <w:kern w:val="0"/>
          <w:sz w:val="36"/>
          <w:szCs w:val="36"/>
          <w:lang w:bidi="ar"/>
        </w:rPr>
        <w:t>财政拨款“三公”经费支出决算表</w:t>
      </w:r>
    </w:p>
    <w:p w14:paraId="106490C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11C2602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中共株洲市渌口区委办公室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50"/>
        <w:gridCol w:w="1166"/>
        <w:gridCol w:w="1166"/>
        <w:gridCol w:w="1166"/>
        <w:gridCol w:w="1358"/>
        <w:gridCol w:w="1399"/>
      </w:tblGrid>
      <w:tr w14:paraId="1D5548F6">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B070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5D154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3E4E027D">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2D1DB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7AE2C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56748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B67F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EFC6E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5BC12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A9281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0951D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2E8B6DB5">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F56151">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314C2F">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D05C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911C1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3ED6A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BF9B77">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BA1BF4">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5B2465">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33F47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3E271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7551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433B3B">
            <w:pPr>
              <w:jc w:val="center"/>
              <w:rPr>
                <w:rFonts w:hint="eastAsia" w:ascii="仿宋" w:hAnsi="仿宋" w:eastAsia="仿宋" w:cs="Times New Roman"/>
                <w:color w:val="000000"/>
                <w:sz w:val="20"/>
                <w:szCs w:val="20"/>
              </w:rPr>
            </w:pPr>
          </w:p>
        </w:tc>
      </w:tr>
      <w:tr w14:paraId="6D09F5C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9AA3C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AACB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18BE9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E93E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FC06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79E58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C6DC3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6B532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67B4D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BA740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6F32D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63B95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6F78C19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F76669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9.32</w:t>
            </w:r>
          </w:p>
        </w:tc>
        <w:tc>
          <w:tcPr>
            <w:tcW w:w="422" w:type="pct"/>
            <w:tcBorders>
              <w:top w:val="single" w:color="000000" w:sz="4" w:space="0"/>
              <w:left w:val="single" w:color="000000" w:sz="4" w:space="0"/>
              <w:bottom w:val="single" w:color="000000" w:sz="4" w:space="0"/>
              <w:right w:val="single" w:color="000000" w:sz="4" w:space="0"/>
            </w:tcBorders>
            <w:vAlign w:val="center"/>
          </w:tcPr>
          <w:p w14:paraId="7680787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7.57</w:t>
            </w:r>
          </w:p>
        </w:tc>
        <w:tc>
          <w:tcPr>
            <w:tcW w:w="373" w:type="pct"/>
            <w:tcBorders>
              <w:top w:val="single" w:color="000000" w:sz="4" w:space="0"/>
              <w:left w:val="single" w:color="000000" w:sz="4" w:space="0"/>
              <w:bottom w:val="single" w:color="000000" w:sz="4" w:space="0"/>
              <w:right w:val="single" w:color="000000" w:sz="4" w:space="0"/>
            </w:tcBorders>
            <w:vAlign w:val="center"/>
          </w:tcPr>
          <w:p w14:paraId="4535855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5C6C7CE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1917D7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3F70972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1.75</w:t>
            </w:r>
          </w:p>
        </w:tc>
        <w:tc>
          <w:tcPr>
            <w:tcW w:w="361" w:type="pct"/>
            <w:tcBorders>
              <w:top w:val="single" w:color="000000" w:sz="4" w:space="0"/>
              <w:left w:val="single" w:color="000000" w:sz="4" w:space="0"/>
              <w:bottom w:val="single" w:color="000000" w:sz="4" w:space="0"/>
              <w:right w:val="single" w:color="000000" w:sz="4" w:space="0"/>
            </w:tcBorders>
            <w:vAlign w:val="center"/>
          </w:tcPr>
          <w:p w14:paraId="1D89B27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7.57</w:t>
            </w:r>
          </w:p>
        </w:tc>
        <w:tc>
          <w:tcPr>
            <w:tcW w:w="401" w:type="pct"/>
            <w:tcBorders>
              <w:top w:val="single" w:color="000000" w:sz="4" w:space="0"/>
              <w:left w:val="single" w:color="000000" w:sz="4" w:space="0"/>
              <w:bottom w:val="single" w:color="000000" w:sz="4" w:space="0"/>
              <w:right w:val="single" w:color="000000" w:sz="4" w:space="0"/>
            </w:tcBorders>
            <w:vAlign w:val="center"/>
          </w:tcPr>
          <w:p w14:paraId="69C2BB6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7.57</w:t>
            </w:r>
          </w:p>
        </w:tc>
        <w:tc>
          <w:tcPr>
            <w:tcW w:w="401" w:type="pct"/>
            <w:tcBorders>
              <w:top w:val="single" w:color="000000" w:sz="4" w:space="0"/>
              <w:left w:val="single" w:color="000000" w:sz="4" w:space="0"/>
              <w:bottom w:val="single" w:color="000000" w:sz="4" w:space="0"/>
              <w:right w:val="single" w:color="000000" w:sz="4" w:space="0"/>
            </w:tcBorders>
            <w:vAlign w:val="center"/>
          </w:tcPr>
          <w:p w14:paraId="1BCF090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553CD5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163A87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1B0656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r>
    </w:tbl>
    <w:p w14:paraId="6D004038">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533D374">
      <w:pPr>
        <w:pStyle w:val="17"/>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3C38B9FB">
      <w:pPr>
        <w:pStyle w:val="17"/>
        <w:spacing w:line="640" w:lineRule="exact"/>
        <w:ind w:firstLine="522" w:firstLineChars="100"/>
        <w:jc w:val="center"/>
        <w:rPr>
          <w:rFonts w:hint="eastAsia" w:ascii="仿宋" w:hAnsi="仿宋" w:eastAsia="仿宋" w:cs="仿宋"/>
          <w:b/>
          <w:bCs/>
          <w:sz w:val="52"/>
          <w:szCs w:val="52"/>
        </w:rPr>
      </w:pPr>
    </w:p>
    <w:p w14:paraId="5E650472">
      <w:pPr>
        <w:pStyle w:val="17"/>
        <w:spacing w:line="640" w:lineRule="exact"/>
        <w:ind w:firstLine="522" w:firstLineChars="100"/>
        <w:jc w:val="center"/>
        <w:rPr>
          <w:rFonts w:hint="eastAsia" w:ascii="仿宋" w:hAnsi="仿宋" w:eastAsia="仿宋" w:cs="仿宋"/>
          <w:b/>
          <w:bCs/>
          <w:sz w:val="52"/>
          <w:szCs w:val="52"/>
        </w:rPr>
      </w:pPr>
    </w:p>
    <w:p w14:paraId="550C453E">
      <w:pPr>
        <w:pStyle w:val="17"/>
        <w:spacing w:line="640" w:lineRule="exact"/>
        <w:ind w:firstLine="522" w:firstLineChars="100"/>
        <w:jc w:val="center"/>
        <w:rPr>
          <w:rFonts w:hint="eastAsia" w:ascii="仿宋" w:hAnsi="仿宋" w:eastAsia="仿宋" w:cs="仿宋"/>
          <w:b/>
          <w:bCs/>
          <w:sz w:val="52"/>
          <w:szCs w:val="52"/>
        </w:rPr>
      </w:pPr>
    </w:p>
    <w:p w14:paraId="66B3C8D9">
      <w:pPr>
        <w:pStyle w:val="17"/>
        <w:spacing w:line="640" w:lineRule="exact"/>
        <w:ind w:firstLine="522" w:firstLineChars="100"/>
        <w:jc w:val="center"/>
        <w:rPr>
          <w:rFonts w:hint="eastAsia" w:ascii="仿宋" w:hAnsi="仿宋" w:eastAsia="仿宋" w:cs="仿宋"/>
          <w:b/>
          <w:bCs/>
          <w:sz w:val="52"/>
          <w:szCs w:val="52"/>
        </w:rPr>
      </w:pPr>
    </w:p>
    <w:p w14:paraId="67F79F6D">
      <w:pPr>
        <w:pStyle w:val="17"/>
        <w:spacing w:line="640" w:lineRule="exact"/>
        <w:ind w:firstLine="522" w:firstLineChars="100"/>
        <w:jc w:val="center"/>
        <w:rPr>
          <w:rFonts w:hint="eastAsia" w:ascii="仿宋" w:hAnsi="仿宋" w:eastAsia="仿宋" w:cs="仿宋"/>
          <w:b/>
          <w:bCs/>
          <w:sz w:val="52"/>
          <w:szCs w:val="52"/>
        </w:rPr>
      </w:pPr>
    </w:p>
    <w:p w14:paraId="68D9769C">
      <w:pPr>
        <w:pStyle w:val="17"/>
        <w:spacing w:line="640" w:lineRule="exact"/>
        <w:ind w:firstLine="522" w:firstLineChars="100"/>
        <w:jc w:val="center"/>
        <w:rPr>
          <w:rFonts w:hint="eastAsia" w:ascii="仿宋" w:hAnsi="仿宋" w:eastAsia="仿宋" w:cs="仿宋"/>
          <w:b/>
          <w:bCs/>
          <w:sz w:val="52"/>
          <w:szCs w:val="52"/>
        </w:rPr>
      </w:pPr>
    </w:p>
    <w:p w14:paraId="489D369B">
      <w:pPr>
        <w:pStyle w:val="17"/>
        <w:spacing w:line="640" w:lineRule="exact"/>
        <w:ind w:firstLine="522" w:firstLineChars="100"/>
        <w:jc w:val="center"/>
        <w:rPr>
          <w:rFonts w:hint="eastAsia" w:ascii="仿宋" w:hAnsi="仿宋" w:eastAsia="仿宋" w:cs="仿宋"/>
          <w:b/>
          <w:bCs/>
          <w:sz w:val="52"/>
          <w:szCs w:val="52"/>
        </w:rPr>
      </w:pPr>
    </w:p>
    <w:p w14:paraId="2AE60AB6">
      <w:pPr>
        <w:pStyle w:val="17"/>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1FDA8AB6">
      <w:pPr>
        <w:pStyle w:val="17"/>
        <w:spacing w:line="640" w:lineRule="exact"/>
        <w:jc w:val="center"/>
        <w:rPr>
          <w:rFonts w:hint="eastAsia" w:ascii="仿宋" w:hAnsi="仿宋" w:eastAsia="仿宋" w:cs="仿宋"/>
          <w:b/>
          <w:bCs/>
          <w:sz w:val="52"/>
          <w:szCs w:val="52"/>
        </w:rPr>
      </w:pPr>
    </w:p>
    <w:p w14:paraId="23086CBE">
      <w:pPr>
        <w:pStyle w:val="17"/>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5CAF702D">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8D951D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5328424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896.57</w:t>
      </w:r>
      <w:r>
        <w:rPr>
          <w:rFonts w:ascii="仿宋" w:hAnsi="仿宋" w:eastAsia="仿宋" w:cs="仿宋"/>
        </w:rPr>
        <w:t>万元。与上年相比，增加</w:t>
      </w:r>
      <w:r>
        <w:rPr>
          <w:rFonts w:hint="eastAsia" w:ascii="仿宋" w:hAnsi="仿宋" w:eastAsia="仿宋" w:cs="仿宋"/>
        </w:rPr>
        <w:t>10.42</w:t>
      </w:r>
      <w:r>
        <w:rPr>
          <w:rFonts w:ascii="仿宋" w:hAnsi="仿宋" w:eastAsia="仿宋" w:cs="仿宋"/>
        </w:rPr>
        <w:t>万元，增长</w:t>
      </w:r>
      <w:r>
        <w:rPr>
          <w:rFonts w:hint="eastAsia" w:ascii="仿宋" w:hAnsi="仿宋" w:eastAsia="仿宋" w:cs="仿宋"/>
        </w:rPr>
        <w:t>1.18%</w:t>
      </w:r>
      <w:r>
        <w:rPr>
          <w:rFonts w:hint="eastAsia" w:ascii="仿宋" w:hAnsi="仿宋" w:eastAsia="仿宋" w:cs="仿宋"/>
          <w:lang w:eastAsia="zh-CN"/>
        </w:rPr>
        <w:t>，主要原因是退回款和三个高地创建奖。</w:t>
      </w:r>
    </w:p>
    <w:p w14:paraId="193F3A3B">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796AB20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896.57</w:t>
      </w:r>
      <w:r>
        <w:rPr>
          <w:rFonts w:ascii="仿宋" w:hAnsi="仿宋" w:eastAsia="仿宋" w:cs="仿宋"/>
        </w:rPr>
        <w:t>万元，其中：财政拨款收入</w:t>
      </w:r>
      <w:r>
        <w:rPr>
          <w:rFonts w:hint="eastAsia" w:ascii="仿宋" w:hAnsi="仿宋" w:eastAsia="仿宋" w:cs="仿宋"/>
        </w:rPr>
        <w:t>880.81</w:t>
      </w:r>
      <w:r>
        <w:rPr>
          <w:rFonts w:ascii="仿宋" w:hAnsi="仿宋" w:eastAsia="仿宋" w:cs="仿宋"/>
        </w:rPr>
        <w:t>万元，占</w:t>
      </w:r>
      <w:r>
        <w:rPr>
          <w:rFonts w:hint="eastAsia" w:ascii="仿宋" w:hAnsi="仿宋" w:eastAsia="仿宋" w:cs="仿宋"/>
        </w:rPr>
        <w:t>98.24</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15.76</w:t>
      </w:r>
      <w:r>
        <w:rPr>
          <w:rFonts w:ascii="仿宋" w:hAnsi="仿宋" w:eastAsia="仿宋" w:cs="仿宋"/>
        </w:rPr>
        <w:t>万元，占</w:t>
      </w:r>
      <w:r>
        <w:rPr>
          <w:rFonts w:hint="eastAsia" w:ascii="仿宋" w:hAnsi="仿宋" w:eastAsia="仿宋" w:cs="仿宋"/>
        </w:rPr>
        <w:t>1.76</w:t>
      </w:r>
      <w:r>
        <w:rPr>
          <w:rFonts w:ascii="仿宋" w:hAnsi="仿宋" w:eastAsia="仿宋" w:cs="仿宋"/>
        </w:rPr>
        <w:t xml:space="preserve"> %。</w:t>
      </w:r>
    </w:p>
    <w:p w14:paraId="24A779A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76FE4E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896.57</w:t>
      </w:r>
      <w:r>
        <w:rPr>
          <w:rFonts w:ascii="仿宋" w:hAnsi="仿宋" w:eastAsia="仿宋" w:cs="仿宋"/>
        </w:rPr>
        <w:t>万元，其中：基本支出</w:t>
      </w:r>
      <w:r>
        <w:rPr>
          <w:rFonts w:hint="eastAsia" w:ascii="仿宋" w:hAnsi="仿宋" w:eastAsia="仿宋" w:cs="仿宋"/>
        </w:rPr>
        <w:t>896.57</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C81556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25DC653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880.81</w:t>
      </w:r>
      <w:r>
        <w:rPr>
          <w:rFonts w:ascii="仿宋" w:hAnsi="仿宋" w:eastAsia="仿宋" w:cs="仿宋"/>
        </w:rPr>
        <w:t>万元，与上年相比，</w:t>
      </w:r>
      <w:r>
        <w:rPr>
          <w:rFonts w:hint="eastAsia" w:ascii="仿宋" w:hAnsi="仿宋" w:eastAsia="仿宋" w:cs="仿宋"/>
          <w:lang w:eastAsia="zh-CN"/>
        </w:rPr>
        <w:t>减少</w:t>
      </w:r>
      <w:r>
        <w:rPr>
          <w:rFonts w:hint="eastAsia" w:ascii="仿宋" w:hAnsi="仿宋" w:eastAsia="仿宋" w:cs="仿宋"/>
        </w:rPr>
        <w:t>5.34万元，</w:t>
      </w:r>
      <w:r>
        <w:rPr>
          <w:rFonts w:hint="eastAsia" w:ascii="仿宋" w:hAnsi="仿宋" w:eastAsia="仿宋" w:cs="仿宋"/>
          <w:lang w:eastAsia="zh-CN"/>
        </w:rPr>
        <w:t>减少</w:t>
      </w:r>
      <w:r>
        <w:rPr>
          <w:rFonts w:hint="eastAsia" w:ascii="仿宋" w:hAnsi="仿宋" w:eastAsia="仿宋" w:cs="仿宋"/>
        </w:rPr>
        <w:t>0.6%。一般公共预算财政拨款收入主要变动原因：压缩公用经费。</w:t>
      </w:r>
    </w:p>
    <w:p w14:paraId="2C079528">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100709D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2FE7F2A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880.81</w:t>
      </w:r>
      <w:r>
        <w:rPr>
          <w:rFonts w:ascii="仿宋" w:hAnsi="仿宋" w:eastAsia="仿宋" w:cs="仿宋"/>
        </w:rPr>
        <w:t>万元，占本年支出合计的</w:t>
      </w:r>
      <w:r>
        <w:rPr>
          <w:rFonts w:hint="eastAsia" w:ascii="仿宋" w:hAnsi="仿宋" w:eastAsia="仿宋" w:cs="仿宋"/>
        </w:rPr>
        <w:t>98.24</w:t>
      </w:r>
      <w:r>
        <w:rPr>
          <w:rFonts w:ascii="仿宋" w:hAnsi="仿宋" w:eastAsia="仿宋" w:cs="仿宋"/>
        </w:rPr>
        <w:t xml:space="preserve"> %，与上年相比，财政拨款支出</w:t>
      </w:r>
      <w:r>
        <w:rPr>
          <w:rFonts w:hint="eastAsia" w:ascii="仿宋" w:hAnsi="仿宋" w:eastAsia="仿宋" w:cs="仿宋"/>
          <w:lang w:eastAsia="zh-CN"/>
        </w:rPr>
        <w:t>减少</w:t>
      </w:r>
      <w:r>
        <w:rPr>
          <w:rFonts w:hint="eastAsia" w:ascii="仿宋" w:hAnsi="仿宋" w:eastAsia="仿宋" w:cs="仿宋"/>
        </w:rPr>
        <w:t>5.34万元，</w:t>
      </w:r>
      <w:r>
        <w:rPr>
          <w:rFonts w:hint="eastAsia" w:ascii="仿宋" w:hAnsi="仿宋" w:eastAsia="仿宋" w:cs="仿宋"/>
          <w:lang w:eastAsia="zh-CN"/>
        </w:rPr>
        <w:t>减少</w:t>
      </w:r>
      <w:r>
        <w:rPr>
          <w:rFonts w:hint="eastAsia" w:ascii="仿宋" w:hAnsi="仿宋" w:eastAsia="仿宋" w:cs="仿宋"/>
        </w:rPr>
        <w:t>0.6%。一般公共预算财政拨款收入主要变动原因：压缩公用经费。</w:t>
      </w:r>
    </w:p>
    <w:p w14:paraId="0E775CF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4AD2A2E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07733B29">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880.81</w:t>
      </w:r>
      <w:r>
        <w:rPr>
          <w:rFonts w:ascii="仿宋" w:hAnsi="仿宋" w:eastAsia="仿宋" w:cs="仿宋"/>
        </w:rPr>
        <w:t>万元，主要用于以下方面：一般公共服务（类）支出</w:t>
      </w:r>
      <w:r>
        <w:rPr>
          <w:rFonts w:hint="eastAsia" w:ascii="仿宋" w:hAnsi="仿宋" w:eastAsia="仿宋" w:cs="仿宋"/>
        </w:rPr>
        <w:t>742.39</w:t>
      </w:r>
      <w:r>
        <w:rPr>
          <w:rFonts w:ascii="仿宋" w:hAnsi="仿宋" w:eastAsia="仿宋" w:cs="仿宋"/>
        </w:rPr>
        <w:t>万元，占</w:t>
      </w:r>
      <w:r>
        <w:rPr>
          <w:rFonts w:hint="eastAsia" w:ascii="仿宋" w:hAnsi="仿宋" w:eastAsia="仿宋" w:cs="仿宋"/>
        </w:rPr>
        <w:t>84.28</w:t>
      </w:r>
      <w:r>
        <w:rPr>
          <w:rFonts w:ascii="仿宋" w:hAnsi="仿宋" w:eastAsia="仿宋" w:cs="仿宋"/>
        </w:rPr>
        <w:t xml:space="preserve"> %；</w:t>
      </w:r>
      <w:r>
        <w:rPr>
          <w:rFonts w:hint="eastAsia" w:ascii="仿宋" w:hAnsi="仿宋" w:eastAsia="仿宋" w:cs="仿宋"/>
          <w:lang w:eastAsia="zh-CN"/>
        </w:rPr>
        <w:t>社会保障和就业支出</w:t>
      </w:r>
      <w:r>
        <w:rPr>
          <w:rFonts w:hint="eastAsia" w:ascii="仿宋" w:hAnsi="仿宋" w:eastAsia="仿宋" w:cs="仿宋"/>
          <w:lang w:val="en-US" w:eastAsia="zh-CN"/>
        </w:rPr>
        <w:t>87.96万元，占9.99%；住房保障支出50.46万元，占5.73%</w:t>
      </w:r>
      <w:r>
        <w:rPr>
          <w:rFonts w:hint="eastAsia" w:ascii="仿宋" w:hAnsi="仿宋" w:eastAsia="仿宋" w:cs="仿宋"/>
        </w:rPr>
        <w:t>。</w:t>
      </w:r>
    </w:p>
    <w:p w14:paraId="6047BBB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4BA4AA7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757.07万元</w:t>
      </w:r>
      <w:r>
        <w:rPr>
          <w:rFonts w:ascii="仿宋" w:hAnsi="仿宋" w:eastAsia="仿宋" w:cs="仿宋"/>
        </w:rPr>
        <w:t>，支出决算数为</w:t>
      </w:r>
      <w:r>
        <w:rPr>
          <w:rFonts w:hint="eastAsia" w:ascii="仿宋" w:hAnsi="仿宋" w:eastAsia="仿宋" w:cs="仿宋"/>
        </w:rPr>
        <w:t>896.57万元</w:t>
      </w:r>
      <w:r>
        <w:rPr>
          <w:rFonts w:ascii="仿宋" w:hAnsi="仿宋" w:eastAsia="仿宋" w:cs="仿宋"/>
        </w:rPr>
        <w:t>，完成年初预算的</w:t>
      </w:r>
      <w:r>
        <w:rPr>
          <w:rFonts w:hint="eastAsia" w:ascii="仿宋" w:hAnsi="仿宋" w:eastAsia="仿宋" w:cs="仿宋"/>
          <w:lang w:val="en-US" w:eastAsia="zh-CN"/>
        </w:rPr>
        <w:t>118.42</w:t>
      </w:r>
      <w:r>
        <w:rPr>
          <w:rFonts w:ascii="仿宋" w:hAnsi="仿宋" w:eastAsia="仿宋" w:cs="仿宋"/>
        </w:rPr>
        <w:t>%，其中：</w:t>
      </w:r>
    </w:p>
    <w:p w14:paraId="7591E7B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一般公共服务支出（类）党委办公厅（室）及相关机构事务（款）行政运行（项）</w:t>
      </w:r>
    </w:p>
    <w:p w14:paraId="36DF816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w:t>
      </w:r>
      <w:r>
        <w:rPr>
          <w:rFonts w:hint="eastAsia" w:ascii="仿宋" w:hAnsi="仿宋" w:eastAsia="仿宋" w:cs="仿宋"/>
          <w:lang w:val="en-US" w:eastAsia="zh-CN"/>
        </w:rPr>
        <w:t>622.38</w:t>
      </w:r>
      <w:r>
        <w:rPr>
          <w:rFonts w:hint="eastAsia" w:ascii="仿宋" w:hAnsi="仿宋" w:eastAsia="仿宋" w:cs="仿宋"/>
        </w:rPr>
        <w:t>万元，支出决算为</w:t>
      </w:r>
      <w:r>
        <w:rPr>
          <w:rFonts w:hint="eastAsia" w:ascii="仿宋" w:hAnsi="仿宋" w:eastAsia="仿宋" w:cs="仿宋"/>
          <w:lang w:val="en-US" w:eastAsia="zh-CN"/>
        </w:rPr>
        <w:t>732.39</w:t>
      </w:r>
      <w:r>
        <w:rPr>
          <w:rFonts w:hint="eastAsia" w:ascii="仿宋" w:hAnsi="仿宋" w:eastAsia="仿宋" w:cs="仿宋"/>
        </w:rPr>
        <w:t>万元，完成年初预算的11</w:t>
      </w:r>
      <w:r>
        <w:rPr>
          <w:rFonts w:hint="eastAsia" w:ascii="仿宋" w:hAnsi="仿宋" w:eastAsia="仿宋" w:cs="仿宋"/>
          <w:lang w:val="en-US" w:eastAsia="zh-CN"/>
        </w:rPr>
        <w:t>7.68</w:t>
      </w:r>
      <w:r>
        <w:rPr>
          <w:rFonts w:hint="eastAsia" w:ascii="仿宋" w:hAnsi="仿宋" w:eastAsia="仿宋" w:cs="仿宋"/>
        </w:rPr>
        <w:t>%。决算数大于年初预算数的主要原因是：人员异动增加的相关经费。</w:t>
      </w:r>
    </w:p>
    <w:p w14:paraId="185676E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2、一般公共服务支出（类）党委办公厅（室）及相关机构事务（款）其他党委办公厅（室）及相关机构事务支出（项）</w:t>
      </w:r>
    </w:p>
    <w:p w14:paraId="5F4E0B5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年初预算为0万元，支出决算为10万元，由于预算数为0万元，无法计算完成预算的百分比。决算数大于年初预算数的主要原因是：年中追加的港澳台外事工作经费。</w:t>
      </w:r>
    </w:p>
    <w:p w14:paraId="0A46A32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、社会保障和就业支出（类）行政事业单位养老支出（款）</w:t>
      </w:r>
      <w:r>
        <w:rPr>
          <w:rFonts w:hint="eastAsia" w:ascii="仿宋" w:hAnsi="仿宋" w:eastAsia="仿宋" w:cs="仿宋"/>
          <w:lang w:eastAsia="zh-CN"/>
        </w:rPr>
        <w:t>行政单位离退休</w:t>
      </w:r>
      <w:r>
        <w:rPr>
          <w:rFonts w:hint="eastAsia" w:ascii="仿宋" w:hAnsi="仿宋" w:eastAsia="仿宋" w:cs="仿宋"/>
        </w:rPr>
        <w:t>（项）</w:t>
      </w:r>
    </w:p>
    <w:p w14:paraId="60B3BA2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rPr>
        <w:t>年初预算为</w:t>
      </w:r>
      <w:r>
        <w:rPr>
          <w:rFonts w:hint="eastAsia" w:ascii="仿宋" w:hAnsi="仿宋" w:eastAsia="仿宋" w:cs="仿宋"/>
          <w:lang w:val="en-US" w:eastAsia="zh-CN"/>
        </w:rPr>
        <w:t>0</w:t>
      </w:r>
      <w:r>
        <w:rPr>
          <w:rFonts w:hint="eastAsia" w:ascii="仿宋" w:hAnsi="仿宋" w:eastAsia="仿宋" w:cs="仿宋"/>
        </w:rPr>
        <w:t>万元，支出决算为</w:t>
      </w:r>
      <w:r>
        <w:rPr>
          <w:rFonts w:hint="eastAsia" w:ascii="仿宋" w:hAnsi="仿宋" w:eastAsia="仿宋" w:cs="仿宋"/>
          <w:lang w:val="en-US" w:eastAsia="zh-CN"/>
        </w:rPr>
        <w:t>1.8</w:t>
      </w:r>
      <w:r>
        <w:rPr>
          <w:rFonts w:hint="eastAsia" w:ascii="仿宋" w:hAnsi="仿宋" w:eastAsia="仿宋" w:cs="仿宋"/>
        </w:rPr>
        <w:t>万元，</w:t>
      </w:r>
      <w:r>
        <w:rPr>
          <w:rFonts w:hint="eastAsia" w:ascii="仿宋" w:hAnsi="仿宋" w:eastAsia="仿宋" w:cs="仿宋"/>
          <w:lang w:val="en-US" w:eastAsia="zh-CN"/>
        </w:rPr>
        <w:t>由于预算数为0万元，无法计算完成预算的百分比。决算数大于年初预算数的主要原因是：</w:t>
      </w:r>
      <w:r>
        <w:rPr>
          <w:rFonts w:hint="eastAsia" w:ascii="仿宋" w:hAnsi="仿宋" w:eastAsia="仿宋" w:cs="仿宋"/>
        </w:rPr>
        <w:t>人员异动增加的相关经费。</w:t>
      </w:r>
    </w:p>
    <w:p w14:paraId="73324D4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、社会保障和就业支出（类）行政事业单位养老支出（款）机关事业单位基本养老保险缴费支出（项）</w:t>
      </w:r>
    </w:p>
    <w:p w14:paraId="38647EB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w:t>
      </w:r>
      <w:r>
        <w:rPr>
          <w:rFonts w:hint="eastAsia" w:ascii="仿宋" w:hAnsi="仿宋" w:eastAsia="仿宋" w:cs="仿宋"/>
          <w:lang w:val="en-US" w:eastAsia="zh-CN"/>
        </w:rPr>
        <w:t>86.16</w:t>
      </w:r>
      <w:r>
        <w:rPr>
          <w:rFonts w:hint="eastAsia" w:ascii="仿宋" w:hAnsi="仿宋" w:eastAsia="仿宋" w:cs="仿宋"/>
        </w:rPr>
        <w:t>万元，支出决算为</w:t>
      </w:r>
      <w:r>
        <w:rPr>
          <w:rFonts w:hint="eastAsia" w:ascii="仿宋" w:hAnsi="仿宋" w:eastAsia="仿宋" w:cs="仿宋"/>
          <w:lang w:val="en-US" w:eastAsia="zh-CN"/>
        </w:rPr>
        <w:t>86.16</w:t>
      </w:r>
      <w:r>
        <w:rPr>
          <w:rFonts w:hint="eastAsia" w:ascii="仿宋" w:hAnsi="仿宋" w:eastAsia="仿宋" w:cs="仿宋"/>
        </w:rPr>
        <w:t>万元，完成年初预算的1</w:t>
      </w:r>
      <w:r>
        <w:rPr>
          <w:rFonts w:hint="eastAsia" w:ascii="仿宋" w:hAnsi="仿宋" w:eastAsia="仿宋" w:cs="仿宋"/>
          <w:lang w:val="en-US" w:eastAsia="zh-CN"/>
        </w:rPr>
        <w:t>00</w:t>
      </w:r>
      <w:r>
        <w:rPr>
          <w:rFonts w:hint="eastAsia" w:ascii="仿宋" w:hAnsi="仿宋" w:eastAsia="仿宋" w:cs="仿宋"/>
        </w:rPr>
        <w:t>%。决算数与年初预算数一致，我单位严格按预算执行决算。</w:t>
      </w:r>
    </w:p>
    <w:p w14:paraId="303B9C4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b w:val="0"/>
          <w:bCs/>
        </w:rPr>
      </w:pPr>
      <w:r>
        <w:rPr>
          <w:rFonts w:hint="eastAsia" w:ascii="仿宋" w:hAnsi="仿宋" w:eastAsia="仿宋" w:cs="仿宋"/>
          <w:b w:val="0"/>
          <w:bCs/>
          <w:lang w:val="en-US" w:eastAsia="zh-CN"/>
        </w:rPr>
        <w:t>5、</w:t>
      </w:r>
      <w:r>
        <w:rPr>
          <w:rFonts w:hint="eastAsia" w:ascii="仿宋" w:hAnsi="仿宋" w:eastAsia="仿宋" w:cs="仿宋"/>
          <w:b w:val="0"/>
          <w:bCs/>
        </w:rPr>
        <w:t>住房保障支出（类）住房改革支出（款）住房公积金（项）</w:t>
      </w:r>
    </w:p>
    <w:p w14:paraId="43F0506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b w:val="0"/>
          <w:bCs/>
        </w:rPr>
      </w:pPr>
      <w:r>
        <w:rPr>
          <w:rFonts w:hint="eastAsia" w:ascii="仿宋" w:hAnsi="仿宋" w:eastAsia="仿宋" w:cs="仿宋"/>
          <w:b w:val="0"/>
          <w:bCs/>
        </w:rPr>
        <w:t>年初预算为</w:t>
      </w:r>
      <w:r>
        <w:rPr>
          <w:rFonts w:hint="eastAsia" w:ascii="仿宋" w:hAnsi="仿宋" w:eastAsia="仿宋" w:cs="仿宋"/>
          <w:b w:val="0"/>
          <w:bCs/>
          <w:lang w:val="en-US" w:eastAsia="zh-CN"/>
        </w:rPr>
        <w:t>48.53</w:t>
      </w:r>
      <w:r>
        <w:rPr>
          <w:rFonts w:hint="eastAsia" w:ascii="仿宋" w:hAnsi="仿宋" w:eastAsia="仿宋" w:cs="仿宋"/>
          <w:b w:val="0"/>
          <w:bCs/>
        </w:rPr>
        <w:t>万元，支出决算为</w:t>
      </w:r>
      <w:r>
        <w:rPr>
          <w:rFonts w:hint="eastAsia" w:ascii="仿宋" w:hAnsi="仿宋" w:eastAsia="仿宋" w:cs="仿宋"/>
          <w:b w:val="0"/>
          <w:bCs/>
          <w:lang w:val="en-US" w:eastAsia="zh-CN"/>
        </w:rPr>
        <w:t>50.46</w:t>
      </w:r>
      <w:r>
        <w:rPr>
          <w:rFonts w:hint="eastAsia" w:ascii="仿宋" w:hAnsi="仿宋" w:eastAsia="仿宋" w:cs="仿宋"/>
          <w:b w:val="0"/>
          <w:bCs/>
        </w:rPr>
        <w:t>万元，完成年初预算的10</w:t>
      </w:r>
      <w:r>
        <w:rPr>
          <w:rFonts w:hint="eastAsia" w:ascii="仿宋" w:hAnsi="仿宋" w:eastAsia="仿宋" w:cs="仿宋"/>
          <w:b w:val="0"/>
          <w:bCs/>
          <w:lang w:val="en-US" w:eastAsia="zh-CN"/>
        </w:rPr>
        <w:t>3.98</w:t>
      </w:r>
      <w:r>
        <w:rPr>
          <w:rFonts w:hint="eastAsia" w:ascii="仿宋" w:hAnsi="仿宋" w:eastAsia="仿宋" w:cs="仿宋"/>
          <w:b w:val="0"/>
          <w:bCs/>
        </w:rPr>
        <w:t>%。</w:t>
      </w:r>
      <w:r>
        <w:rPr>
          <w:rFonts w:hint="eastAsia" w:ascii="仿宋" w:hAnsi="仿宋" w:eastAsia="仿宋" w:cs="仿宋"/>
        </w:rPr>
        <w:t>决算数大于年初预算数的主要原因是：人员异动增加的相关经费。</w:t>
      </w:r>
    </w:p>
    <w:p w14:paraId="537CEF7B">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348D44C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880.80</w:t>
      </w:r>
      <w:r>
        <w:rPr>
          <w:rFonts w:ascii="仿宋" w:hAnsi="仿宋" w:eastAsia="仿宋" w:cs="仿宋"/>
        </w:rPr>
        <w:t>万元，其中：</w:t>
      </w:r>
    </w:p>
    <w:p w14:paraId="4D9B21E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582.12</w:t>
      </w:r>
      <w:r>
        <w:rPr>
          <w:rFonts w:ascii="仿宋" w:hAnsi="仿宋" w:eastAsia="仿宋" w:cs="仿宋"/>
        </w:rPr>
        <w:t>万元，占基本支出的</w:t>
      </w:r>
      <w:r>
        <w:rPr>
          <w:rFonts w:hint="eastAsia" w:ascii="仿宋" w:hAnsi="仿宋" w:eastAsia="仿宋" w:cs="仿宋"/>
        </w:rPr>
        <w:t>66.09</w:t>
      </w:r>
      <w:r>
        <w:rPr>
          <w:rFonts w:ascii="仿宋" w:hAnsi="仿宋" w:eastAsia="仿宋" w:cs="仿宋"/>
        </w:rPr>
        <w:t xml:space="preserve"> %,主要包括基本工资、津贴补贴、奖金、伙食补助费。公用经费</w:t>
      </w:r>
      <w:r>
        <w:rPr>
          <w:rFonts w:hint="eastAsia" w:ascii="仿宋" w:hAnsi="仿宋" w:eastAsia="仿宋" w:cs="仿宋"/>
        </w:rPr>
        <w:t>298.68</w:t>
      </w:r>
      <w:r>
        <w:rPr>
          <w:rFonts w:ascii="仿宋" w:hAnsi="仿宋" w:eastAsia="仿宋" w:cs="仿宋"/>
        </w:rPr>
        <w:t>万元，占基本支出的</w:t>
      </w:r>
      <w:r>
        <w:rPr>
          <w:rFonts w:hint="eastAsia" w:ascii="仿宋" w:hAnsi="仿宋" w:eastAsia="仿宋" w:cs="仿宋"/>
        </w:rPr>
        <w:t>33.91</w:t>
      </w:r>
      <w:r>
        <w:rPr>
          <w:rFonts w:ascii="仿宋" w:hAnsi="仿宋" w:eastAsia="仿宋" w:cs="仿宋"/>
        </w:rPr>
        <w:t xml:space="preserve"> %，主要包括办公费、印刷费、咨询费、手续费。</w:t>
      </w:r>
    </w:p>
    <w:p w14:paraId="6C09D613">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4E744E4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0C7558C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lang w:val="en-US" w:eastAsia="zh-CN"/>
        </w:rPr>
        <w:t>9.32</w:t>
      </w:r>
      <w:r>
        <w:rPr>
          <w:rFonts w:ascii="仿宋" w:hAnsi="仿宋" w:eastAsia="仿宋" w:cs="仿宋"/>
        </w:rPr>
        <w:t>万元，支出决算为</w:t>
      </w:r>
      <w:r>
        <w:rPr>
          <w:rFonts w:hint="eastAsia" w:ascii="仿宋" w:hAnsi="仿宋" w:eastAsia="仿宋" w:cs="仿宋"/>
          <w:lang w:val="en-US" w:eastAsia="zh-CN"/>
        </w:rPr>
        <w:t>7.57</w:t>
      </w:r>
      <w:r>
        <w:rPr>
          <w:rFonts w:ascii="仿宋" w:hAnsi="仿宋" w:eastAsia="仿宋" w:cs="仿宋"/>
        </w:rPr>
        <w:t>万元，完成预算的</w:t>
      </w:r>
      <w:r>
        <w:rPr>
          <w:rFonts w:hint="eastAsia" w:ascii="仿宋" w:hAnsi="仿宋" w:eastAsia="仿宋" w:cs="仿宋"/>
          <w:lang w:val="en-US" w:eastAsia="zh-CN"/>
        </w:rPr>
        <w:t>81.22</w:t>
      </w:r>
      <w:r>
        <w:rPr>
          <w:rFonts w:ascii="仿宋" w:hAnsi="仿宋" w:eastAsia="仿宋" w:cs="仿宋"/>
        </w:rPr>
        <w:t>%；与上年相比增加</w:t>
      </w:r>
      <w:r>
        <w:rPr>
          <w:rFonts w:hint="eastAsia" w:ascii="仿宋" w:hAnsi="仿宋" w:eastAsia="仿宋" w:cs="仿宋"/>
          <w:lang w:val="en-US" w:eastAsia="zh-CN"/>
        </w:rPr>
        <w:t>7.09</w:t>
      </w:r>
      <w:r>
        <w:rPr>
          <w:rFonts w:ascii="仿宋" w:hAnsi="仿宋" w:eastAsia="仿宋" w:cs="仿宋"/>
        </w:rPr>
        <w:t>万元，增长</w:t>
      </w:r>
      <w:r>
        <w:rPr>
          <w:rFonts w:hint="eastAsia" w:ascii="仿宋" w:hAnsi="仿宋" w:eastAsia="仿宋" w:cs="仿宋"/>
          <w:lang w:val="en-US" w:eastAsia="zh-CN"/>
        </w:rPr>
        <w:t>1477.08</w:t>
      </w:r>
      <w:r>
        <w:rPr>
          <w:rFonts w:ascii="仿宋" w:hAnsi="仿宋" w:eastAsia="仿宋" w:cs="仿宋"/>
        </w:rPr>
        <w:t>%。决算数小于预算数的主要原因是</w:t>
      </w:r>
      <w:r>
        <w:rPr>
          <w:rFonts w:hint="eastAsia" w:eastAsia="方正仿宋_GBK"/>
          <w:sz w:val="32"/>
          <w:szCs w:val="32"/>
          <w:lang w:eastAsia="zh-CN" w:bidi="ar"/>
        </w:rPr>
        <w:t>未产生公务接待费用</w:t>
      </w:r>
      <w:r>
        <w:rPr>
          <w:rFonts w:ascii="仿宋" w:hAnsi="仿宋" w:eastAsia="仿宋" w:cs="仿宋"/>
        </w:rPr>
        <w:t>。决算数大于上年数的主要原因是</w:t>
      </w:r>
      <w:r>
        <w:rPr>
          <w:rFonts w:eastAsia="方正仿宋_GBK"/>
          <w:sz w:val="32"/>
          <w:szCs w:val="32"/>
          <w:lang w:bidi="ar"/>
        </w:rPr>
        <w:t>因公出国（境）支出增加</w:t>
      </w:r>
      <w:r>
        <w:rPr>
          <w:rFonts w:ascii="仿宋" w:hAnsi="仿宋" w:eastAsia="仿宋" w:cs="仿宋"/>
        </w:rPr>
        <w:t>。</w:t>
      </w:r>
    </w:p>
    <w:p w14:paraId="5F7D6EB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4DDE405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highlight w:val="none"/>
        </w:rPr>
        <w:t>1.因公出国（境）费支出预算为</w:t>
      </w:r>
      <w:r>
        <w:rPr>
          <w:rFonts w:hint="eastAsia" w:ascii="仿宋" w:hAnsi="仿宋" w:eastAsia="仿宋" w:cs="仿宋"/>
          <w:highlight w:val="none"/>
        </w:rPr>
        <w:t>7.57</w:t>
      </w:r>
      <w:r>
        <w:rPr>
          <w:rFonts w:ascii="仿宋" w:hAnsi="仿宋" w:eastAsia="仿宋" w:cs="仿宋"/>
          <w:highlight w:val="none"/>
        </w:rPr>
        <w:t>万元，支出决算为</w:t>
      </w:r>
      <w:r>
        <w:rPr>
          <w:rFonts w:hint="eastAsia" w:ascii="仿宋" w:hAnsi="仿宋" w:eastAsia="仿宋" w:cs="仿宋"/>
          <w:highlight w:val="none"/>
        </w:rPr>
        <w:t>7.57</w:t>
      </w:r>
      <w:r>
        <w:rPr>
          <w:rFonts w:ascii="仿宋" w:hAnsi="仿宋" w:eastAsia="仿宋" w:cs="仿宋"/>
          <w:highlight w:val="none"/>
        </w:rPr>
        <w:t>万元，完成预算的</w:t>
      </w:r>
      <w:r>
        <w:rPr>
          <w:rFonts w:hint="eastAsia" w:ascii="仿宋" w:hAnsi="仿宋" w:eastAsia="仿宋" w:cs="仿宋"/>
          <w:highlight w:val="none"/>
          <w:lang w:val="en-US" w:eastAsia="zh-CN"/>
        </w:rPr>
        <w:t>100</w:t>
      </w:r>
      <w:r>
        <w:rPr>
          <w:rFonts w:ascii="仿宋" w:hAnsi="仿宋" w:eastAsia="仿宋" w:cs="仿宋"/>
          <w:highlight w:val="none"/>
        </w:rPr>
        <w:t>%；与</w:t>
      </w:r>
      <w:r>
        <w:rPr>
          <w:rFonts w:ascii="仿宋" w:hAnsi="仿宋" w:eastAsia="仿宋" w:cs="仿宋"/>
        </w:rPr>
        <w:t>上年相比增加</w:t>
      </w:r>
      <w:r>
        <w:rPr>
          <w:rFonts w:hint="eastAsia" w:ascii="仿宋" w:hAnsi="仿宋" w:eastAsia="仿宋" w:cs="仿宋"/>
          <w:lang w:val="en-US" w:eastAsia="zh-CN"/>
        </w:rPr>
        <w:t>7.57</w:t>
      </w:r>
      <w:r>
        <w:rPr>
          <w:rFonts w:ascii="仿宋" w:hAnsi="仿宋" w:eastAsia="仿宋" w:cs="仿宋"/>
        </w:rPr>
        <w:t>万元，</w:t>
      </w:r>
      <w:r>
        <w:rPr>
          <w:rFonts w:hint="eastAsia" w:ascii="仿宋" w:hAnsi="仿宋" w:eastAsia="仿宋" w:cs="仿宋"/>
          <w:lang w:val="en-US" w:eastAsia="zh-CN"/>
        </w:rPr>
        <w:t>由于去年为0万元，无法计算完成增长百分比</w:t>
      </w:r>
      <w:r>
        <w:rPr>
          <w:rFonts w:ascii="仿宋" w:hAnsi="仿宋" w:eastAsia="仿宋" w:cs="仿宋"/>
        </w:rPr>
        <w:t>。</w:t>
      </w:r>
      <w:r>
        <w:rPr>
          <w:rFonts w:hint="eastAsia" w:ascii="仿宋" w:hAnsi="仿宋" w:eastAsia="仿宋" w:cs="仿宋"/>
        </w:rPr>
        <w:t>决算数与预算数一致，我单位严格按预算执行决算</w:t>
      </w:r>
      <w:r>
        <w:rPr>
          <w:rFonts w:ascii="仿宋" w:hAnsi="仿宋" w:eastAsia="仿宋" w:cs="仿宋"/>
        </w:rPr>
        <w:t>。2024年度</w:t>
      </w:r>
      <w:r>
        <w:rPr>
          <w:rFonts w:hint="eastAsia" w:ascii="仿宋" w:hAnsi="仿宋" w:eastAsia="仿宋" w:cs="仿宋"/>
          <w:lang w:eastAsia="zh-CN"/>
        </w:rPr>
        <w:t>参加市级</w:t>
      </w:r>
      <w:r>
        <w:rPr>
          <w:rFonts w:ascii="仿宋" w:hAnsi="仿宋" w:eastAsia="仿宋" w:cs="仿宋"/>
        </w:rPr>
        <w:t>安排</w:t>
      </w:r>
      <w:r>
        <w:rPr>
          <w:rFonts w:hint="eastAsia" w:ascii="仿宋" w:hAnsi="仿宋" w:eastAsia="仿宋" w:cs="仿宋"/>
          <w:lang w:eastAsia="zh-CN"/>
        </w:rPr>
        <w:t>的</w:t>
      </w:r>
      <w:r>
        <w:rPr>
          <w:rFonts w:ascii="仿宋" w:hAnsi="仿宋" w:eastAsia="仿宋" w:cs="仿宋"/>
        </w:rPr>
        <w:t>因公出国（境）团组</w:t>
      </w:r>
      <w:r>
        <w:rPr>
          <w:rFonts w:hint="eastAsia" w:ascii="仿宋" w:hAnsi="仿宋" w:eastAsia="仿宋" w:cs="仿宋"/>
          <w:lang w:val="en-US" w:eastAsia="zh-CN"/>
        </w:rPr>
        <w:t>2</w:t>
      </w:r>
      <w:r>
        <w:rPr>
          <w:rFonts w:ascii="仿宋" w:hAnsi="仿宋" w:eastAsia="仿宋" w:cs="仿宋"/>
        </w:rPr>
        <w:t>个，累计</w:t>
      </w:r>
      <w:r>
        <w:rPr>
          <w:rFonts w:hint="eastAsia" w:ascii="仿宋" w:hAnsi="仿宋" w:eastAsia="仿宋" w:cs="仿宋"/>
          <w:lang w:val="en-US" w:eastAsia="zh-CN"/>
        </w:rPr>
        <w:t>2</w:t>
      </w:r>
      <w:r>
        <w:rPr>
          <w:rFonts w:ascii="仿宋" w:hAnsi="仿宋" w:eastAsia="仿宋" w:cs="仿宋"/>
        </w:rPr>
        <w:t>人次,主要包括：</w:t>
      </w:r>
      <w:r>
        <w:rPr>
          <w:rFonts w:hint="eastAsia" w:ascii="仿宋" w:hAnsi="仿宋" w:eastAsia="仿宋" w:cs="仿宋"/>
          <w:lang w:eastAsia="zh-CN"/>
        </w:rPr>
        <w:t>交通费及出国服务费</w:t>
      </w:r>
      <w:r>
        <w:rPr>
          <w:rFonts w:ascii="仿宋" w:hAnsi="仿宋" w:eastAsia="仿宋" w:cs="仿宋"/>
        </w:rPr>
        <w:t>支出</w:t>
      </w:r>
      <w:r>
        <w:rPr>
          <w:rFonts w:hint="eastAsia" w:ascii="仿宋" w:hAnsi="仿宋" w:eastAsia="仿宋" w:cs="仿宋"/>
          <w:lang w:val="en-US" w:eastAsia="zh-CN"/>
        </w:rPr>
        <w:t>7.57</w:t>
      </w:r>
      <w:r>
        <w:rPr>
          <w:rFonts w:ascii="仿宋" w:hAnsi="仿宋" w:eastAsia="仿宋" w:cs="仿宋"/>
        </w:rPr>
        <w:t>万元，主要用</w:t>
      </w:r>
      <w:r>
        <w:rPr>
          <w:rFonts w:hint="eastAsia" w:ascii="仿宋" w:hAnsi="仿宋" w:eastAsia="仿宋" w:cs="仿宋"/>
          <w:lang w:eastAsia="zh-CN"/>
        </w:rPr>
        <w:t>于出国相关费用</w:t>
      </w:r>
      <w:r>
        <w:rPr>
          <w:rFonts w:hint="eastAsia" w:ascii="仿宋" w:hAnsi="仿宋" w:eastAsia="仿宋" w:cs="仿宋"/>
        </w:rPr>
        <w:t>。</w:t>
      </w:r>
    </w:p>
    <w:p w14:paraId="15B80C3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决算数与预算数一致，我单位严格按预算执行决算，公务用车购置费支出与上年持平。</w:t>
      </w:r>
    </w:p>
    <w:p w14:paraId="7E77151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1.75</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由于决算为0万元，无法计算完成百分比</w:t>
      </w:r>
      <w:r>
        <w:rPr>
          <w:rFonts w:ascii="仿宋" w:hAnsi="仿宋" w:eastAsia="仿宋" w:cs="仿宋"/>
        </w:rPr>
        <w:t>。；与上年相比减少</w:t>
      </w:r>
      <w:r>
        <w:rPr>
          <w:rFonts w:hint="eastAsia" w:ascii="仿宋" w:hAnsi="仿宋" w:eastAsia="仿宋" w:cs="仿宋"/>
          <w:lang w:val="en-US" w:eastAsia="zh-CN"/>
        </w:rPr>
        <w:t>0.48</w:t>
      </w:r>
      <w:r>
        <w:rPr>
          <w:rFonts w:ascii="仿宋" w:hAnsi="仿宋" w:eastAsia="仿宋" w:cs="仿宋"/>
        </w:rPr>
        <w:t>万元，</w:t>
      </w:r>
      <w:r>
        <w:rPr>
          <w:rFonts w:hint="eastAsia" w:ascii="仿宋" w:hAnsi="仿宋" w:eastAsia="仿宋" w:cs="仿宋"/>
          <w:lang w:val="en-US" w:eastAsia="zh-CN"/>
        </w:rPr>
        <w:t>由于今年为0万元，无法计算减少百分比</w:t>
      </w:r>
      <w:r>
        <w:rPr>
          <w:rFonts w:ascii="仿宋" w:hAnsi="仿宋" w:eastAsia="仿宋" w:cs="仿宋"/>
        </w:rPr>
        <w:t>。决算数小于预算数的主要原因是</w:t>
      </w:r>
      <w:r>
        <w:rPr>
          <w:rFonts w:hint="eastAsia" w:ascii="仿宋" w:hAnsi="仿宋" w:eastAsia="仿宋" w:cs="仿宋"/>
        </w:rPr>
        <w:t>压缩相关费用支出</w:t>
      </w:r>
      <w:r>
        <w:rPr>
          <w:rFonts w:ascii="仿宋" w:hAnsi="仿宋" w:eastAsia="仿宋" w:cs="仿宋"/>
        </w:rPr>
        <w:t>。决算数小于上年数的主要原因是</w:t>
      </w:r>
      <w:r>
        <w:rPr>
          <w:rFonts w:hint="eastAsia" w:ascii="仿宋" w:hAnsi="仿宋" w:eastAsia="仿宋" w:cs="仿宋"/>
        </w:rPr>
        <w:t>压缩相关费用支出</w:t>
      </w:r>
      <w:r>
        <w:rPr>
          <w:rFonts w:ascii="仿宋" w:hAnsi="仿宋" w:eastAsia="仿宋" w:cs="仿宋"/>
        </w:rPr>
        <w:t>。</w:t>
      </w:r>
    </w:p>
    <w:p w14:paraId="531EEB3D">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2A57F99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0C91D5B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5A00004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298.44</w:t>
      </w:r>
      <w:r>
        <w:rPr>
          <w:rFonts w:ascii="仿宋" w:hAnsi="仿宋" w:eastAsia="仿宋" w:cs="仿宋"/>
        </w:rPr>
        <w:t>万元，比年初预算数增加</w:t>
      </w:r>
      <w:r>
        <w:rPr>
          <w:rFonts w:hint="eastAsia" w:ascii="仿宋" w:hAnsi="仿宋" w:eastAsia="仿宋" w:cs="仿宋"/>
          <w:lang w:val="en-US" w:eastAsia="zh-CN"/>
        </w:rPr>
        <w:t>118.77</w:t>
      </w:r>
      <w:r>
        <w:rPr>
          <w:rFonts w:ascii="仿宋" w:hAnsi="仿宋" w:eastAsia="仿宋" w:cs="仿宋"/>
        </w:rPr>
        <w:t xml:space="preserve"> 万元，增长</w:t>
      </w:r>
      <w:r>
        <w:rPr>
          <w:rFonts w:hint="eastAsia" w:ascii="仿宋" w:hAnsi="仿宋" w:eastAsia="仿宋" w:cs="仿宋"/>
          <w:lang w:val="en-US" w:eastAsia="zh-CN"/>
        </w:rPr>
        <w:t>66.10</w:t>
      </w:r>
      <w:r>
        <w:rPr>
          <w:rFonts w:ascii="仿宋" w:hAnsi="仿宋" w:eastAsia="仿宋" w:cs="仿宋"/>
        </w:rPr>
        <w:t>%。主要原因是：</w:t>
      </w:r>
      <w:r>
        <w:rPr>
          <w:rFonts w:hint="eastAsia" w:ascii="仿宋" w:hAnsi="仿宋" w:eastAsia="仿宋" w:cs="仿宋"/>
        </w:rPr>
        <w:t>人员异动导致年中追加的人员经费。</w:t>
      </w:r>
    </w:p>
    <w:p w14:paraId="1A10600F">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621E866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p>
    <w:p w14:paraId="60F248C4">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07E17B3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中共株洲市渌口区委办公室机关2023年度政府采购支出总额0万元，其中：政府采购货物支出0万元、政府采购工程支出0万元、政府采购服务支出0万元。授予中小企业合同金额0万元，由于政府采购支出为0万元，无法计算占政府采购支出总额的百分比，其中：授予小微企业合同金额0万元，由于授予中小企业合同金额为0万元，无法计算占授予中小企业合同金额的百分比。由于政府采购货物支出为0万元，无法计算货物采购授予中小企业合同金额占货物支出金额的百分比，由于政府采购工程支出为0万元，无法计算工程采购授予中小企业合同金额占工程支出金额的百分比，由于政府采购服务支出为0万元，无法计算服务采购授予中小企业合同金额占服务支出金额的百分比。</w:t>
      </w:r>
    </w:p>
    <w:p w14:paraId="6082155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68828A4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w:t>
      </w:r>
      <w:r>
        <w:rPr>
          <w:rFonts w:hint="eastAsia" w:ascii="仿宋" w:hAnsi="仿宋" w:eastAsia="仿宋" w:cs="仿宋"/>
        </w:rPr>
        <w:t>中共株洲市渌口区委办公室机关共有车辆0辆（台），其中：副部（省）级及以上领导用车0辆、主要负责人用车0辆、机要通信用车0辆、应急保障用车0辆、执法执勤用车0辆、特种专业技术用车0辆、其他用车0辆；单位价值50万元以上通用设备0台（套）；单价100万元（含）以上专用设备0台（套）。</w:t>
      </w:r>
    </w:p>
    <w:p w14:paraId="28FBE411">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50C881A">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2499CA04">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5750880B">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val="en-US" w:eastAsia="zh-CN"/>
        </w:rPr>
        <w:t>0</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0</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93A320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53DBC43">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9BABC1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757.07</w:t>
      </w:r>
      <w:r>
        <w:rPr>
          <w:rFonts w:ascii="仿宋" w:hAnsi="仿宋" w:eastAsia="仿宋" w:cs="仿宋"/>
          <w:sz w:val="32"/>
          <w:szCs w:val="32"/>
        </w:rPr>
        <w:t>万元，执行数</w:t>
      </w:r>
      <w:r>
        <w:rPr>
          <w:rFonts w:hint="eastAsia" w:ascii="仿宋" w:hAnsi="仿宋" w:eastAsia="仿宋" w:cs="仿宋"/>
          <w:sz w:val="32"/>
          <w:szCs w:val="32"/>
        </w:rPr>
        <w:t>896.57</w:t>
      </w:r>
      <w:r>
        <w:rPr>
          <w:rFonts w:ascii="仿宋" w:hAnsi="仿宋" w:eastAsia="仿宋" w:cs="仿宋"/>
          <w:sz w:val="32"/>
          <w:szCs w:val="32"/>
        </w:rPr>
        <w:t>万元，完成预算的</w:t>
      </w:r>
      <w:r>
        <w:rPr>
          <w:rFonts w:hint="eastAsia" w:ascii="仿宋" w:hAnsi="仿宋" w:eastAsia="仿宋" w:cs="仿宋"/>
          <w:sz w:val="32"/>
          <w:szCs w:val="32"/>
          <w:lang w:val="en-US" w:eastAsia="zh-CN"/>
        </w:rPr>
        <w:t>118.43</w:t>
      </w:r>
      <w:r>
        <w:rPr>
          <w:rFonts w:ascii="仿宋" w:hAnsi="仿宋" w:eastAsia="仿宋" w:cs="仿宋"/>
          <w:sz w:val="32"/>
          <w:szCs w:val="32"/>
        </w:rPr>
        <w:t>%，绩效自评得分</w:t>
      </w:r>
      <w:r>
        <w:rPr>
          <w:rFonts w:hint="eastAsia" w:ascii="仿宋" w:hAnsi="仿宋" w:eastAsia="仿宋" w:cs="仿宋"/>
          <w:sz w:val="32"/>
          <w:szCs w:val="32"/>
          <w:lang w:val="en-US" w:eastAsia="zh-CN"/>
        </w:rPr>
        <w:t>99</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”。绩效目标完成情况：</w:t>
      </w:r>
      <w:r>
        <w:rPr>
          <w:rFonts w:hint="eastAsia" w:ascii="仿宋" w:hAnsi="仿宋" w:eastAsia="仿宋" w:cs="仿宋"/>
          <w:sz w:val="32"/>
          <w:szCs w:val="32"/>
          <w:lang w:eastAsia="zh-CN"/>
        </w:rPr>
        <w:t>一是</w:t>
      </w:r>
      <w:r>
        <w:rPr>
          <w:rFonts w:hint="eastAsia" w:ascii="仿宋" w:hAnsi="仿宋" w:eastAsia="仿宋" w:cs="仿宋"/>
          <w:sz w:val="32"/>
          <w:szCs w:val="32"/>
        </w:rPr>
        <w:t>围绕高质高效，当好“把关员”</w:t>
      </w:r>
      <w:r>
        <w:rPr>
          <w:rFonts w:hint="eastAsia" w:ascii="仿宋" w:hAnsi="仿宋" w:eastAsia="仿宋" w:cs="仿宋"/>
          <w:sz w:val="32"/>
          <w:szCs w:val="32"/>
          <w:lang w:eastAsia="zh-CN"/>
        </w:rPr>
        <w:t>；二是</w:t>
      </w:r>
      <w:r>
        <w:rPr>
          <w:rFonts w:hint="eastAsia" w:ascii="仿宋" w:hAnsi="仿宋" w:eastAsia="仿宋" w:cs="仿宋"/>
          <w:sz w:val="32"/>
          <w:szCs w:val="32"/>
        </w:rPr>
        <w:t>聚焦以文辅政，当好“参谋员”</w:t>
      </w:r>
      <w:r>
        <w:rPr>
          <w:rFonts w:hint="eastAsia" w:ascii="仿宋" w:hAnsi="仿宋" w:eastAsia="仿宋" w:cs="仿宋"/>
          <w:sz w:val="32"/>
          <w:szCs w:val="32"/>
          <w:lang w:eastAsia="zh-CN"/>
        </w:rPr>
        <w:t>；三是</w:t>
      </w:r>
      <w:r>
        <w:rPr>
          <w:rFonts w:hint="eastAsia" w:ascii="仿宋" w:hAnsi="仿宋" w:eastAsia="仿宋" w:cs="仿宋"/>
          <w:sz w:val="32"/>
          <w:szCs w:val="32"/>
        </w:rPr>
        <w:t>锚定重点工作，当好“督察员”</w:t>
      </w:r>
      <w:r>
        <w:rPr>
          <w:rFonts w:hint="eastAsia" w:ascii="仿宋" w:hAnsi="仿宋" w:eastAsia="仿宋" w:cs="仿宋"/>
          <w:sz w:val="32"/>
          <w:szCs w:val="32"/>
          <w:lang w:eastAsia="zh-CN"/>
        </w:rPr>
        <w:t>四是</w:t>
      </w:r>
      <w:r>
        <w:rPr>
          <w:rFonts w:hint="eastAsia" w:ascii="仿宋" w:hAnsi="仿宋" w:eastAsia="仿宋" w:cs="仿宋"/>
          <w:sz w:val="32"/>
          <w:szCs w:val="32"/>
        </w:rPr>
        <w:t>立足服务保障，当好“服务员”。</w:t>
      </w:r>
      <w:r>
        <w:rPr>
          <w:rFonts w:ascii="仿宋" w:hAnsi="仿宋" w:eastAsia="仿宋" w:cs="仿宋"/>
          <w:sz w:val="32"/>
          <w:szCs w:val="32"/>
        </w:rPr>
        <w:t>发现的主要问题及原因：</w:t>
      </w:r>
      <w:r>
        <w:rPr>
          <w:rFonts w:hint="eastAsia" w:ascii="仿宋" w:hAnsi="仿宋" w:eastAsia="仿宋" w:cs="仿宋"/>
          <w:sz w:val="32"/>
          <w:szCs w:val="32"/>
        </w:rPr>
        <w:t>资金指标使用需更加高效、规范</w:t>
      </w:r>
      <w:r>
        <w:rPr>
          <w:rFonts w:ascii="仿宋" w:hAnsi="仿宋" w:eastAsia="仿宋" w:cs="仿宋"/>
          <w:sz w:val="32"/>
          <w:szCs w:val="32"/>
        </w:rPr>
        <w:t>。下一步改进措施：</w:t>
      </w:r>
      <w:r>
        <w:rPr>
          <w:rFonts w:hint="eastAsia" w:ascii="仿宋" w:hAnsi="仿宋" w:eastAsia="仿宋" w:cs="仿宋"/>
          <w:sz w:val="32"/>
          <w:szCs w:val="32"/>
        </w:rPr>
        <w:t>进一步规范我办资金管理，加强预算绩效日常监控，围绕绩效目标，适时监控绩效目标实现程度和预算执行情况，及时掌握绩效运行情况、资金支出进度等。</w:t>
      </w:r>
    </w:p>
    <w:p w14:paraId="6B38AAF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Times New Roman"/>
          <w:b w:val="0"/>
          <w:bCs w:val="0"/>
          <w:kern w:val="0"/>
          <w:sz w:val="32"/>
          <w:szCs w:val="32"/>
        </w:rPr>
        <w:t>2024年度本部门（单位）整体支出全年预算数757.07万元，执行数896.57万元，完成预算的118.43%，绩效自评得分99分，评价等级为“优秀”。发现的主要问题及原因：资金指标使用需更加高效、规范。下一步改进措施：进一步规范我办资金管理，加强预算绩效日常监控，围绕绩效目标，适时监控绩效目标实现程度和预算执行情况，及时掌握绩效运行情况、资金支出进度等</w:t>
      </w:r>
      <w:r>
        <w:rPr>
          <w:rFonts w:ascii="仿宋" w:hAnsi="仿宋" w:eastAsia="仿宋" w:cs="仿宋"/>
          <w:b w:val="0"/>
          <w:bCs w:val="0"/>
          <w:sz w:val="32"/>
          <w:szCs w:val="32"/>
        </w:rPr>
        <w:t>。</w:t>
      </w:r>
    </w:p>
    <w:p w14:paraId="05A10A4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53433145">
      <w:pPr>
        <w:pStyle w:val="17"/>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lang w:val="en-US" w:eastAsia="zh-CN" w:bidi="ar-SA"/>
        </w:rPr>
        <w:t>2025</w:t>
      </w:r>
      <w:r>
        <w:rPr>
          <w:rFonts w:ascii="仿宋" w:hAnsi="仿宋" w:eastAsia="仿宋" w:cs="仿宋"/>
          <w:color w:val="auto"/>
          <w:kern w:val="2"/>
          <w:sz w:val="32"/>
          <w:szCs w:val="32"/>
          <w:lang w:val="en-US" w:eastAsia="zh-CN" w:bidi="ar-SA"/>
        </w:rPr>
        <w:t>年</w:t>
      </w:r>
      <w:r>
        <w:rPr>
          <w:rFonts w:hint="eastAsia" w:ascii="仿宋" w:hAnsi="仿宋" w:eastAsia="仿宋" w:cs="仿宋"/>
          <w:color w:val="auto"/>
          <w:kern w:val="2"/>
          <w:sz w:val="32"/>
          <w:szCs w:val="32"/>
          <w:lang w:val="en-US" w:eastAsia="zh-CN" w:bidi="ar-SA"/>
        </w:rPr>
        <w:t>度年初收入</w:t>
      </w:r>
      <w:r>
        <w:rPr>
          <w:rFonts w:ascii="仿宋" w:hAnsi="仿宋" w:eastAsia="仿宋" w:cs="仿宋"/>
          <w:color w:val="auto"/>
          <w:kern w:val="2"/>
          <w:sz w:val="32"/>
          <w:szCs w:val="32"/>
          <w:lang w:val="en-US" w:eastAsia="zh-CN" w:bidi="ar-SA"/>
        </w:rPr>
        <w:t>预算</w:t>
      </w:r>
      <w:r>
        <w:rPr>
          <w:rFonts w:hint="eastAsia" w:ascii="仿宋" w:hAnsi="仿宋" w:eastAsia="仿宋" w:cs="仿宋"/>
          <w:color w:val="auto"/>
          <w:kern w:val="2"/>
          <w:sz w:val="32"/>
          <w:szCs w:val="32"/>
          <w:lang w:val="en-US" w:eastAsia="zh-CN" w:bidi="ar-SA"/>
        </w:rPr>
        <w:t>为934.23</w:t>
      </w:r>
      <w:r>
        <w:rPr>
          <w:rFonts w:ascii="仿宋" w:hAnsi="仿宋" w:eastAsia="仿宋" w:cs="仿宋"/>
          <w:color w:val="auto"/>
          <w:kern w:val="2"/>
          <w:sz w:val="32"/>
          <w:szCs w:val="32"/>
          <w:lang w:val="en-US" w:eastAsia="zh-CN" w:bidi="ar-SA"/>
        </w:rPr>
        <w:t>万元，</w:t>
      </w:r>
      <w:r>
        <w:rPr>
          <w:rFonts w:hint="eastAsia" w:ascii="仿宋" w:hAnsi="仿宋" w:eastAsia="仿宋" w:cs="仿宋"/>
          <w:color w:val="auto"/>
          <w:kern w:val="2"/>
          <w:sz w:val="32"/>
          <w:szCs w:val="32"/>
          <w:lang w:val="en-US" w:eastAsia="zh-CN" w:bidi="ar-SA"/>
        </w:rPr>
        <w:t>支出结构划分为，</w:t>
      </w:r>
      <w:r>
        <w:rPr>
          <w:rFonts w:ascii="仿宋" w:hAnsi="仿宋" w:eastAsia="仿宋" w:cs="仿宋"/>
          <w:color w:val="auto"/>
          <w:kern w:val="2"/>
          <w:sz w:val="32"/>
          <w:szCs w:val="32"/>
          <w:lang w:val="en-US" w:eastAsia="zh-CN" w:bidi="ar-SA"/>
        </w:rPr>
        <w:t>一般公共服务支出</w:t>
      </w:r>
      <w:r>
        <w:rPr>
          <w:rFonts w:hint="eastAsia" w:ascii="仿宋" w:hAnsi="仿宋" w:eastAsia="仿宋" w:cs="仿宋"/>
          <w:color w:val="auto"/>
          <w:kern w:val="2"/>
          <w:sz w:val="32"/>
          <w:szCs w:val="32"/>
          <w:lang w:val="en-US" w:eastAsia="zh-CN" w:bidi="ar-SA"/>
        </w:rPr>
        <w:t>784.64</w:t>
      </w:r>
      <w:r>
        <w:rPr>
          <w:rFonts w:ascii="仿宋" w:hAnsi="仿宋" w:eastAsia="仿宋" w:cs="仿宋"/>
          <w:color w:val="auto"/>
          <w:kern w:val="2"/>
          <w:sz w:val="32"/>
          <w:szCs w:val="32"/>
          <w:lang w:val="en-US" w:eastAsia="zh-CN" w:bidi="ar-SA"/>
        </w:rPr>
        <w:t>万元，</w:t>
      </w:r>
      <w:r>
        <w:rPr>
          <w:rFonts w:hint="eastAsia" w:ascii="仿宋" w:hAnsi="仿宋" w:eastAsia="仿宋" w:cs="仿宋"/>
          <w:color w:val="auto"/>
          <w:kern w:val="2"/>
          <w:sz w:val="32"/>
          <w:szCs w:val="32"/>
          <w:lang w:val="en-US" w:eastAsia="zh-CN" w:bidi="ar-SA"/>
        </w:rPr>
        <w:t>社会保障和就业支出64.05万元，卫生健康支出38.03万元，住房保障支出47.52万元。2025年依托预算管理一体化系统构建“线上监测+线下核查”体系，对资金支付进度、账户变动实施实时监控，及时调整资金支付节奏和不规范问题，有效防范资金沉淀风险，并实现“资金-资产-效益”协调增效。</w:t>
      </w:r>
    </w:p>
    <w:p w14:paraId="465A66FA">
      <w:pPr>
        <w:pStyle w:val="17"/>
        <w:spacing w:line="640" w:lineRule="exact"/>
        <w:jc w:val="center"/>
        <w:rPr>
          <w:rFonts w:hint="eastAsia" w:ascii="仿宋" w:hAnsi="仿宋" w:eastAsia="仿宋" w:cs="Times New Roman"/>
          <w:sz w:val="72"/>
          <w:szCs w:val="72"/>
        </w:rPr>
      </w:pPr>
    </w:p>
    <w:p w14:paraId="7DD97F48">
      <w:pPr>
        <w:pStyle w:val="17"/>
        <w:spacing w:line="640" w:lineRule="exact"/>
        <w:jc w:val="center"/>
        <w:rPr>
          <w:rFonts w:hint="eastAsia" w:ascii="仿宋" w:hAnsi="仿宋" w:eastAsia="仿宋" w:cs="Times New Roman"/>
          <w:sz w:val="72"/>
          <w:szCs w:val="72"/>
        </w:rPr>
      </w:pPr>
    </w:p>
    <w:p w14:paraId="3064AD0B">
      <w:pPr>
        <w:pStyle w:val="17"/>
        <w:spacing w:line="640" w:lineRule="exact"/>
        <w:jc w:val="center"/>
        <w:rPr>
          <w:rFonts w:hint="eastAsia" w:ascii="仿宋" w:hAnsi="仿宋" w:eastAsia="仿宋" w:cs="Times New Roman"/>
          <w:sz w:val="72"/>
          <w:szCs w:val="72"/>
        </w:rPr>
      </w:pPr>
    </w:p>
    <w:p w14:paraId="1373F4D1">
      <w:pPr>
        <w:pStyle w:val="17"/>
        <w:spacing w:line="640" w:lineRule="exact"/>
        <w:jc w:val="center"/>
        <w:rPr>
          <w:rFonts w:hint="eastAsia" w:ascii="仿宋" w:hAnsi="仿宋" w:eastAsia="仿宋" w:cs="Times New Roman"/>
          <w:sz w:val="72"/>
          <w:szCs w:val="72"/>
        </w:rPr>
      </w:pPr>
    </w:p>
    <w:p w14:paraId="58612CCB">
      <w:pPr>
        <w:pStyle w:val="17"/>
        <w:spacing w:line="640" w:lineRule="exact"/>
        <w:jc w:val="center"/>
        <w:rPr>
          <w:rFonts w:hint="eastAsia" w:ascii="仿宋" w:hAnsi="仿宋" w:eastAsia="仿宋" w:cs="Times New Roman"/>
          <w:sz w:val="72"/>
          <w:szCs w:val="72"/>
        </w:rPr>
      </w:pPr>
    </w:p>
    <w:p w14:paraId="199B92DF">
      <w:pPr>
        <w:pStyle w:val="17"/>
        <w:spacing w:line="640" w:lineRule="exact"/>
        <w:jc w:val="center"/>
        <w:rPr>
          <w:rFonts w:hint="eastAsia" w:ascii="仿宋" w:hAnsi="仿宋" w:eastAsia="仿宋" w:cs="Times New Roman"/>
          <w:sz w:val="72"/>
          <w:szCs w:val="72"/>
        </w:rPr>
      </w:pPr>
    </w:p>
    <w:p w14:paraId="7F51EEB4">
      <w:pPr>
        <w:pStyle w:val="17"/>
        <w:spacing w:line="640" w:lineRule="exact"/>
        <w:jc w:val="center"/>
        <w:rPr>
          <w:rFonts w:hint="eastAsia" w:ascii="仿宋" w:hAnsi="仿宋" w:eastAsia="仿宋" w:cs="Times New Roman"/>
          <w:sz w:val="72"/>
          <w:szCs w:val="72"/>
        </w:rPr>
      </w:pPr>
    </w:p>
    <w:p w14:paraId="7BAE9691">
      <w:pPr>
        <w:pStyle w:val="17"/>
        <w:spacing w:line="640" w:lineRule="exact"/>
        <w:jc w:val="center"/>
        <w:rPr>
          <w:rFonts w:hint="eastAsia" w:ascii="仿宋" w:hAnsi="仿宋" w:eastAsia="仿宋" w:cs="Times New Roman"/>
          <w:sz w:val="72"/>
          <w:szCs w:val="72"/>
        </w:rPr>
      </w:pPr>
    </w:p>
    <w:p w14:paraId="224F9B95">
      <w:pPr>
        <w:pStyle w:val="17"/>
        <w:spacing w:line="640" w:lineRule="exact"/>
        <w:jc w:val="center"/>
        <w:rPr>
          <w:rFonts w:hint="eastAsia" w:ascii="仿宋" w:hAnsi="仿宋" w:eastAsia="仿宋" w:cs="Times New Roman"/>
          <w:sz w:val="72"/>
          <w:szCs w:val="72"/>
        </w:rPr>
      </w:pPr>
    </w:p>
    <w:p w14:paraId="469BE0CF">
      <w:pPr>
        <w:pStyle w:val="17"/>
        <w:spacing w:line="640" w:lineRule="exact"/>
        <w:jc w:val="center"/>
        <w:rPr>
          <w:rFonts w:hint="eastAsia" w:ascii="仿宋" w:hAnsi="仿宋" w:eastAsia="仿宋" w:cs="Times New Roman"/>
          <w:sz w:val="72"/>
          <w:szCs w:val="72"/>
        </w:rPr>
      </w:pPr>
    </w:p>
    <w:p w14:paraId="2E75B9E3">
      <w:pPr>
        <w:pStyle w:val="17"/>
        <w:spacing w:line="640" w:lineRule="exact"/>
        <w:jc w:val="center"/>
        <w:rPr>
          <w:rFonts w:hint="eastAsia" w:ascii="仿宋" w:hAnsi="仿宋" w:eastAsia="仿宋" w:cs="Times New Roman"/>
          <w:sz w:val="72"/>
          <w:szCs w:val="72"/>
        </w:rPr>
      </w:pPr>
    </w:p>
    <w:p w14:paraId="15A356D0">
      <w:pPr>
        <w:pStyle w:val="17"/>
        <w:spacing w:line="640" w:lineRule="exact"/>
        <w:jc w:val="center"/>
        <w:rPr>
          <w:rFonts w:hint="eastAsia" w:ascii="仿宋" w:hAnsi="仿宋" w:eastAsia="仿宋" w:cs="Times New Roman"/>
          <w:sz w:val="72"/>
          <w:szCs w:val="72"/>
        </w:rPr>
      </w:pPr>
    </w:p>
    <w:p w14:paraId="0998E265">
      <w:pPr>
        <w:pStyle w:val="17"/>
        <w:spacing w:line="640" w:lineRule="exact"/>
        <w:jc w:val="center"/>
        <w:rPr>
          <w:rFonts w:hint="eastAsia" w:ascii="仿宋" w:hAnsi="仿宋" w:eastAsia="仿宋" w:cs="Times New Roman"/>
          <w:sz w:val="72"/>
          <w:szCs w:val="72"/>
        </w:rPr>
      </w:pPr>
    </w:p>
    <w:p w14:paraId="7CFC27E0">
      <w:pPr>
        <w:pStyle w:val="17"/>
        <w:spacing w:line="640" w:lineRule="exact"/>
        <w:jc w:val="both"/>
        <w:rPr>
          <w:rFonts w:hint="eastAsia" w:ascii="仿宋" w:hAnsi="仿宋" w:eastAsia="仿宋" w:cs="Times New Roman"/>
          <w:sz w:val="72"/>
          <w:szCs w:val="72"/>
        </w:rPr>
      </w:pPr>
    </w:p>
    <w:p w14:paraId="70FE858C">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4C311BA">
      <w:pPr>
        <w:pStyle w:val="17"/>
        <w:spacing w:line="640" w:lineRule="exact"/>
        <w:jc w:val="both"/>
        <w:rPr>
          <w:rFonts w:hint="eastAsia" w:ascii="仿宋" w:hAnsi="仿宋" w:eastAsia="仿宋" w:cs="Times New Roman"/>
          <w:sz w:val="32"/>
          <w:szCs w:val="32"/>
        </w:rPr>
      </w:pPr>
    </w:p>
    <w:p w14:paraId="1DB00E8C">
      <w:pPr>
        <w:pStyle w:val="17"/>
        <w:spacing w:line="640" w:lineRule="exact"/>
        <w:jc w:val="center"/>
        <w:rPr>
          <w:rFonts w:hint="eastAsia" w:ascii="仿宋" w:hAnsi="仿宋" w:eastAsia="仿宋" w:cs="Times New Roman"/>
          <w:sz w:val="32"/>
          <w:szCs w:val="32"/>
        </w:rPr>
      </w:pPr>
    </w:p>
    <w:p w14:paraId="1BF3EC19">
      <w:pPr>
        <w:pStyle w:val="17"/>
        <w:spacing w:line="640" w:lineRule="exact"/>
        <w:jc w:val="center"/>
        <w:rPr>
          <w:rFonts w:hint="eastAsia" w:ascii="仿宋" w:hAnsi="仿宋" w:eastAsia="仿宋" w:cs="Times New Roman"/>
          <w:sz w:val="32"/>
          <w:szCs w:val="32"/>
        </w:rPr>
      </w:pPr>
    </w:p>
    <w:p w14:paraId="460C4419">
      <w:pPr>
        <w:pStyle w:val="17"/>
        <w:spacing w:line="640" w:lineRule="exact"/>
        <w:jc w:val="center"/>
        <w:rPr>
          <w:rFonts w:hint="eastAsia" w:ascii="仿宋" w:hAnsi="仿宋" w:eastAsia="仿宋" w:cs="Times New Roman"/>
          <w:sz w:val="32"/>
          <w:szCs w:val="32"/>
        </w:rPr>
      </w:pPr>
    </w:p>
    <w:p w14:paraId="4AD601BD">
      <w:pPr>
        <w:pStyle w:val="17"/>
        <w:spacing w:line="640" w:lineRule="exact"/>
        <w:jc w:val="center"/>
        <w:rPr>
          <w:rFonts w:hint="eastAsia" w:ascii="仿宋" w:hAnsi="仿宋" w:eastAsia="仿宋" w:cs="Times New Roman"/>
          <w:sz w:val="32"/>
          <w:szCs w:val="32"/>
        </w:rPr>
      </w:pPr>
    </w:p>
    <w:p w14:paraId="13853676">
      <w:pPr>
        <w:pStyle w:val="17"/>
        <w:spacing w:line="640" w:lineRule="exact"/>
        <w:jc w:val="center"/>
        <w:rPr>
          <w:rFonts w:hint="eastAsia" w:ascii="仿宋" w:hAnsi="仿宋" w:eastAsia="仿宋" w:cs="Times New Roman"/>
          <w:sz w:val="32"/>
          <w:szCs w:val="32"/>
        </w:rPr>
      </w:pPr>
    </w:p>
    <w:p w14:paraId="1A6E7FDB">
      <w:pPr>
        <w:pStyle w:val="17"/>
        <w:spacing w:line="640" w:lineRule="exact"/>
        <w:rPr>
          <w:rFonts w:hint="eastAsia" w:ascii="仿宋" w:hAnsi="仿宋" w:eastAsia="仿宋" w:cs="Times New Roman"/>
          <w:sz w:val="32"/>
          <w:szCs w:val="32"/>
        </w:rPr>
      </w:pPr>
    </w:p>
    <w:p w14:paraId="6869F996">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79202E10">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53A0730E">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15C0DE8C">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1033233D">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7302444">
      <w:pPr>
        <w:pStyle w:val="17"/>
        <w:spacing w:line="640" w:lineRule="exact"/>
        <w:jc w:val="center"/>
        <w:rPr>
          <w:rFonts w:hint="eastAsia" w:ascii="仿宋" w:hAnsi="仿宋" w:eastAsia="仿宋" w:cs="Times New Roman"/>
          <w:sz w:val="72"/>
          <w:szCs w:val="72"/>
        </w:rPr>
      </w:pPr>
    </w:p>
    <w:p w14:paraId="41239FF1">
      <w:pPr>
        <w:pStyle w:val="17"/>
        <w:spacing w:line="640" w:lineRule="exact"/>
        <w:jc w:val="center"/>
        <w:rPr>
          <w:rFonts w:hint="eastAsia" w:ascii="仿宋" w:hAnsi="仿宋" w:eastAsia="仿宋" w:cs="Times New Roman"/>
          <w:sz w:val="72"/>
          <w:szCs w:val="72"/>
        </w:rPr>
      </w:pPr>
    </w:p>
    <w:p w14:paraId="7F0E8BAF">
      <w:pPr>
        <w:pStyle w:val="17"/>
        <w:spacing w:line="640" w:lineRule="exact"/>
        <w:jc w:val="center"/>
        <w:rPr>
          <w:rFonts w:hint="eastAsia" w:ascii="仿宋" w:hAnsi="仿宋" w:eastAsia="仿宋" w:cs="Times New Roman"/>
          <w:sz w:val="72"/>
          <w:szCs w:val="72"/>
        </w:rPr>
      </w:pPr>
    </w:p>
    <w:p w14:paraId="3DB153B0">
      <w:pPr>
        <w:pStyle w:val="17"/>
        <w:spacing w:line="640" w:lineRule="exact"/>
        <w:jc w:val="center"/>
        <w:rPr>
          <w:rFonts w:hint="eastAsia" w:ascii="仿宋" w:hAnsi="仿宋" w:eastAsia="仿宋" w:cs="Times New Roman"/>
          <w:sz w:val="72"/>
          <w:szCs w:val="72"/>
        </w:rPr>
      </w:pPr>
    </w:p>
    <w:p w14:paraId="45298658">
      <w:pPr>
        <w:pStyle w:val="17"/>
        <w:spacing w:line="640" w:lineRule="exact"/>
        <w:jc w:val="center"/>
        <w:rPr>
          <w:rFonts w:hint="eastAsia" w:ascii="仿宋" w:hAnsi="仿宋" w:eastAsia="仿宋" w:cs="Times New Roman"/>
          <w:sz w:val="72"/>
          <w:szCs w:val="72"/>
        </w:rPr>
      </w:pPr>
    </w:p>
    <w:p w14:paraId="32ED452D">
      <w:pPr>
        <w:pStyle w:val="17"/>
        <w:spacing w:line="640" w:lineRule="exact"/>
        <w:jc w:val="center"/>
        <w:rPr>
          <w:rFonts w:hint="eastAsia" w:ascii="仿宋" w:hAnsi="仿宋" w:eastAsia="仿宋" w:cs="Times New Roman"/>
          <w:sz w:val="72"/>
          <w:szCs w:val="72"/>
        </w:rPr>
      </w:pPr>
    </w:p>
    <w:p w14:paraId="76CCBF89">
      <w:pPr>
        <w:pStyle w:val="17"/>
        <w:jc w:val="center"/>
        <w:rPr>
          <w:rFonts w:ascii="仿宋" w:hAnsi="仿宋" w:eastAsia="仿宋" w:cs="仿宋"/>
          <w:b/>
          <w:bCs/>
          <w:sz w:val="52"/>
          <w:szCs w:val="52"/>
        </w:rPr>
      </w:pPr>
    </w:p>
    <w:p w14:paraId="52649BAF">
      <w:pPr>
        <w:pStyle w:val="17"/>
        <w:jc w:val="center"/>
        <w:rPr>
          <w:rFonts w:ascii="仿宋" w:hAnsi="仿宋" w:eastAsia="仿宋" w:cs="仿宋"/>
          <w:b/>
          <w:bCs/>
          <w:sz w:val="52"/>
          <w:szCs w:val="52"/>
        </w:rPr>
      </w:pPr>
    </w:p>
    <w:p w14:paraId="2A7B6759">
      <w:pPr>
        <w:pStyle w:val="17"/>
        <w:jc w:val="center"/>
        <w:rPr>
          <w:rFonts w:hint="eastAsia" w:ascii="仿宋" w:hAnsi="仿宋" w:eastAsia="仿宋" w:cs="仿宋"/>
          <w:b/>
          <w:bCs/>
          <w:sz w:val="52"/>
          <w:szCs w:val="52"/>
        </w:rPr>
      </w:pPr>
      <w:r>
        <w:rPr>
          <w:rFonts w:ascii="仿宋" w:hAnsi="仿宋" w:eastAsia="仿宋" w:cs="仿宋"/>
          <w:b/>
          <w:bCs/>
          <w:sz w:val="52"/>
          <w:szCs w:val="52"/>
        </w:rPr>
        <w:t>第五部分</w:t>
      </w:r>
    </w:p>
    <w:p w14:paraId="398996BA">
      <w:pPr>
        <w:pStyle w:val="3"/>
        <w:ind w:firstLine="0"/>
        <w:jc w:val="center"/>
        <w:rPr>
          <w:rFonts w:hint="eastAsia" w:ascii="仿宋" w:hAnsi="仿宋" w:eastAsia="仿宋"/>
          <w:sz w:val="52"/>
          <w:szCs w:val="52"/>
        </w:rPr>
      </w:pPr>
    </w:p>
    <w:p w14:paraId="0520AF42">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05AE4511">
      <w:pPr>
        <w:pStyle w:val="17"/>
        <w:spacing w:line="640" w:lineRule="exact"/>
        <w:jc w:val="center"/>
        <w:rPr>
          <w:rFonts w:hint="eastAsia" w:ascii="仿宋" w:hAnsi="仿宋" w:eastAsia="仿宋" w:cs="Times New Roman"/>
          <w:sz w:val="52"/>
          <w:szCs w:val="52"/>
        </w:rPr>
      </w:pPr>
    </w:p>
    <w:p w14:paraId="28C62F41">
      <w:pPr>
        <w:pStyle w:val="17"/>
        <w:spacing w:line="640" w:lineRule="exact"/>
        <w:jc w:val="center"/>
        <w:rPr>
          <w:rFonts w:hint="eastAsia" w:ascii="仿宋" w:hAnsi="仿宋" w:eastAsia="仿宋" w:cs="Times New Roman"/>
          <w:sz w:val="52"/>
          <w:szCs w:val="52"/>
        </w:rPr>
      </w:pPr>
    </w:p>
    <w:p w14:paraId="47F62778">
      <w:pPr>
        <w:pStyle w:val="17"/>
        <w:spacing w:line="640" w:lineRule="exact"/>
        <w:jc w:val="center"/>
        <w:rPr>
          <w:rFonts w:hint="eastAsia" w:ascii="仿宋" w:hAnsi="仿宋" w:eastAsia="仿宋" w:cs="Times New Roman"/>
          <w:sz w:val="52"/>
          <w:szCs w:val="52"/>
        </w:rPr>
      </w:pPr>
    </w:p>
    <w:p w14:paraId="39A729DD">
      <w:pPr>
        <w:pStyle w:val="17"/>
        <w:spacing w:line="640" w:lineRule="exact"/>
        <w:jc w:val="center"/>
        <w:rPr>
          <w:rFonts w:hint="eastAsia" w:ascii="仿宋" w:hAnsi="仿宋" w:eastAsia="仿宋" w:cs="Times New Roman"/>
          <w:sz w:val="52"/>
          <w:szCs w:val="52"/>
        </w:rPr>
      </w:pPr>
    </w:p>
    <w:p w14:paraId="796A12D5">
      <w:pPr>
        <w:pStyle w:val="17"/>
        <w:spacing w:line="640" w:lineRule="exact"/>
        <w:jc w:val="center"/>
        <w:rPr>
          <w:rFonts w:hint="eastAsia" w:ascii="仿宋" w:hAnsi="仿宋" w:eastAsia="仿宋" w:cs="Times New Roman"/>
          <w:sz w:val="52"/>
          <w:szCs w:val="52"/>
        </w:rPr>
      </w:pPr>
    </w:p>
    <w:p w14:paraId="1FF54096">
      <w:pPr>
        <w:pStyle w:val="17"/>
        <w:spacing w:line="640" w:lineRule="exact"/>
        <w:jc w:val="center"/>
        <w:rPr>
          <w:rFonts w:hint="eastAsia" w:ascii="仿宋" w:hAnsi="仿宋" w:eastAsia="仿宋" w:cs="Times New Roman"/>
          <w:sz w:val="52"/>
          <w:szCs w:val="52"/>
        </w:rPr>
      </w:pPr>
    </w:p>
    <w:p w14:paraId="2B9B0FBD">
      <w:pPr>
        <w:pStyle w:val="17"/>
        <w:spacing w:line="640" w:lineRule="exact"/>
        <w:jc w:val="both"/>
        <w:rPr>
          <w:rFonts w:hint="eastAsia" w:ascii="仿宋" w:hAnsi="仿宋" w:eastAsia="仿宋" w:cs="Times New Roman"/>
          <w:sz w:val="52"/>
          <w:szCs w:val="52"/>
        </w:rPr>
      </w:pPr>
    </w:p>
    <w:p w14:paraId="7E9BF0D1">
      <w:pPr>
        <w:pStyle w:val="17"/>
        <w:spacing w:line="640" w:lineRule="exact"/>
        <w:jc w:val="center"/>
        <w:rPr>
          <w:rFonts w:hint="eastAsia" w:ascii="仿宋" w:hAnsi="仿宋" w:eastAsia="仿宋" w:cs="Times New Roman"/>
          <w:sz w:val="52"/>
          <w:szCs w:val="52"/>
        </w:rPr>
      </w:pPr>
    </w:p>
    <w:p w14:paraId="2AAC5250">
      <w:pPr>
        <w:pStyle w:val="17"/>
        <w:spacing w:line="640" w:lineRule="exact"/>
        <w:jc w:val="center"/>
        <w:rPr>
          <w:rFonts w:hint="eastAsia" w:ascii="仿宋" w:hAnsi="仿宋" w:eastAsia="仿宋" w:cs="Times New Roman"/>
          <w:sz w:val="52"/>
          <w:szCs w:val="52"/>
        </w:rPr>
      </w:pPr>
    </w:p>
    <w:p w14:paraId="0D22D3BB">
      <w:pPr>
        <w:spacing w:line="640" w:lineRule="exact"/>
        <w:rPr>
          <w:rFonts w:hint="eastAsia" w:ascii="仿宋" w:hAnsi="仿宋" w:eastAsia="仿宋" w:cs="Times New Roman"/>
          <w:sz w:val="72"/>
          <w:szCs w:val="72"/>
        </w:rPr>
      </w:pPr>
    </w:p>
    <w:p w14:paraId="4FF45B0C">
      <w:pPr>
        <w:pStyle w:val="17"/>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CAB0701">
      <w:pPr>
        <w:spacing w:line="640" w:lineRule="exact"/>
        <w:jc w:val="center"/>
        <w:rPr>
          <w:rFonts w:ascii="Times New Roman" w:hAnsi="Times New Roman" w:eastAsia="宋体" w:cs="Times New Roman"/>
          <w:b/>
          <w:sz w:val="48"/>
          <w:szCs w:val="48"/>
        </w:rPr>
      </w:pPr>
      <w:r>
        <w:rPr>
          <w:rFonts w:hint="eastAsia" w:ascii="Times New Roman" w:hAnsi="Times New Roman" w:eastAsia="宋体" w:cs="Times New Roman"/>
          <w:b/>
          <w:sz w:val="48"/>
          <w:szCs w:val="48"/>
          <w:lang w:val="en-US" w:eastAsia="zh-CN"/>
        </w:rPr>
        <w:t>2</w:t>
      </w:r>
      <w:r>
        <w:rPr>
          <w:rFonts w:ascii="Times New Roman" w:hAnsi="Times New Roman" w:eastAsia="宋体" w:cs="Times New Roman"/>
          <w:b/>
          <w:sz w:val="48"/>
          <w:szCs w:val="48"/>
        </w:rPr>
        <w:t>024</w:t>
      </w:r>
      <w:r>
        <w:rPr>
          <w:rFonts w:ascii="Times New Roman" w:hAnsi="宋体" w:eastAsia="宋体" w:cs="Times New Roman"/>
          <w:b/>
          <w:sz w:val="48"/>
          <w:szCs w:val="48"/>
        </w:rPr>
        <w:t>年度区委办整体支出</w:t>
      </w:r>
    </w:p>
    <w:p w14:paraId="08694BBD">
      <w:pPr>
        <w:spacing w:line="640" w:lineRule="exact"/>
        <w:jc w:val="center"/>
        <w:rPr>
          <w:rFonts w:ascii="Times New Roman" w:hAnsi="Times New Roman" w:eastAsia="宋体" w:cs="Times New Roman"/>
          <w:b/>
          <w:sz w:val="48"/>
          <w:szCs w:val="48"/>
        </w:rPr>
      </w:pPr>
      <w:r>
        <w:rPr>
          <w:rFonts w:ascii="Times New Roman" w:hAnsi="宋体" w:eastAsia="宋体" w:cs="Times New Roman"/>
          <w:b/>
          <w:sz w:val="48"/>
          <w:szCs w:val="48"/>
        </w:rPr>
        <w:t>绩效自评报告</w:t>
      </w:r>
    </w:p>
    <w:p w14:paraId="07CEB780">
      <w:pPr>
        <w:tabs>
          <w:tab w:val="left" w:pos="7560"/>
        </w:tabs>
        <w:adjustRightInd w:val="0"/>
        <w:snapToGrid w:val="0"/>
        <w:spacing w:line="560" w:lineRule="exact"/>
        <w:ind w:firstLine="964" w:firstLineChars="200"/>
        <w:rPr>
          <w:rFonts w:ascii="Times New Roman" w:hAnsi="Times New Roman" w:eastAsia="宋体" w:cs="Times New Roman"/>
          <w:b/>
          <w:sz w:val="48"/>
          <w:szCs w:val="48"/>
        </w:rPr>
      </w:pPr>
    </w:p>
    <w:p w14:paraId="2EF52D94">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0CA7377A">
      <w:pPr>
        <w:spacing w:line="550" w:lineRule="exact"/>
        <w:ind w:firstLine="640" w:firstLineChars="200"/>
        <w:rPr>
          <w:rFonts w:cs="Times New Roman" w:asciiTheme="minorEastAsia" w:hAnsiTheme="minorEastAsia"/>
          <w:bCs/>
          <w:color w:val="000000" w:themeColor="text1"/>
          <w:kern w:val="0"/>
          <w:sz w:val="32"/>
          <w:szCs w:val="32"/>
          <w14:textFill>
            <w14:solidFill>
              <w14:schemeClr w14:val="tx1"/>
            </w14:solidFill>
          </w14:textFill>
        </w:rPr>
      </w:pPr>
      <w:r>
        <w:rPr>
          <w:rFonts w:cs="Times New Roman" w:asciiTheme="minorEastAsia" w:hAnsiTheme="minorEastAsia"/>
          <w:color w:val="000000" w:themeColor="text1"/>
          <w:sz w:val="32"/>
          <w:szCs w:val="32"/>
          <w14:textFill>
            <w14:solidFill>
              <w14:schemeClr w14:val="tx1"/>
            </w14:solidFill>
          </w14:textFill>
        </w:rPr>
        <w:t>根据渌办</w:t>
      </w:r>
      <w:r>
        <w:rPr>
          <w:rFonts w:hint="eastAsia" w:cs="方正仿宋_GBK" w:asciiTheme="minorEastAsia" w:hAnsiTheme="minorEastAsia"/>
          <w:color w:val="000000" w:themeColor="text1"/>
          <w:sz w:val="32"/>
          <w:szCs w:val="32"/>
          <w14:textFill>
            <w14:solidFill>
              <w14:schemeClr w14:val="tx1"/>
            </w14:solidFill>
          </w14:textFill>
        </w:rPr>
        <w:t>〔</w:t>
      </w:r>
      <w:r>
        <w:rPr>
          <w:rFonts w:cs="Times New Roman" w:asciiTheme="minorEastAsia" w:hAnsiTheme="minorEastAsia"/>
          <w:color w:val="000000" w:themeColor="text1"/>
          <w:sz w:val="32"/>
          <w:szCs w:val="32"/>
          <w14:textFill>
            <w14:solidFill>
              <w14:schemeClr w14:val="tx1"/>
            </w14:solidFill>
          </w14:textFill>
        </w:rPr>
        <w:t>2019</w:t>
      </w:r>
      <w:r>
        <w:rPr>
          <w:rFonts w:hint="eastAsia" w:cs="方正仿宋_GBK" w:asciiTheme="minorEastAsia" w:hAnsiTheme="minorEastAsia"/>
          <w:color w:val="000000" w:themeColor="text1"/>
          <w:sz w:val="32"/>
          <w:szCs w:val="32"/>
          <w14:textFill>
            <w14:solidFill>
              <w14:schemeClr w14:val="tx1"/>
            </w14:solidFill>
          </w14:textFill>
        </w:rPr>
        <w:t>〕</w:t>
      </w:r>
      <w:r>
        <w:rPr>
          <w:rFonts w:cs="Times New Roman" w:asciiTheme="minorEastAsia" w:hAnsiTheme="minorEastAsia"/>
          <w:color w:val="000000" w:themeColor="text1"/>
          <w:sz w:val="32"/>
          <w:szCs w:val="32"/>
          <w14:textFill>
            <w14:solidFill>
              <w14:schemeClr w14:val="tx1"/>
            </w14:solidFill>
          </w14:textFill>
        </w:rPr>
        <w:t>17号文件规定，本部门主要职责是：</w:t>
      </w:r>
      <w:r>
        <w:rPr>
          <w:rFonts w:cs="Times New Roman" w:asciiTheme="minorEastAsia" w:hAnsiTheme="minorEastAsia"/>
          <w:bCs/>
          <w:color w:val="000000" w:themeColor="text1"/>
          <w:kern w:val="0"/>
          <w:sz w:val="32"/>
          <w:szCs w:val="32"/>
          <w14:textFill>
            <w14:solidFill>
              <w14:schemeClr w14:val="tx1"/>
            </w14:solidFill>
          </w14:textFill>
        </w:rPr>
        <w:t>总揽全局、协调各方，做好参谋辅政、督查落实、办文办会、协调联络、</w:t>
      </w:r>
      <w:r>
        <w:rPr>
          <w:rFonts w:hint="eastAsia" w:cs="Times New Roman" w:asciiTheme="minorEastAsia" w:hAnsiTheme="minorEastAsia"/>
          <w:bCs/>
          <w:color w:val="000000" w:themeColor="text1"/>
          <w:kern w:val="0"/>
          <w:sz w:val="32"/>
          <w:szCs w:val="32"/>
          <w14:textFill>
            <w14:solidFill>
              <w14:schemeClr w14:val="tx1"/>
            </w14:solidFill>
          </w14:textFill>
        </w:rPr>
        <w:t>JY</w:t>
      </w:r>
      <w:r>
        <w:rPr>
          <w:rFonts w:cs="Times New Roman" w:asciiTheme="minorEastAsia" w:hAnsiTheme="minorEastAsia"/>
          <w:bCs/>
          <w:color w:val="000000" w:themeColor="text1"/>
          <w:kern w:val="0"/>
          <w:sz w:val="32"/>
          <w:szCs w:val="32"/>
          <w14:textFill>
            <w14:solidFill>
              <w14:schemeClr w14:val="tx1"/>
            </w14:solidFill>
          </w14:textFill>
        </w:rPr>
        <w:t>保密、活动统筹、后勤保障等各项服务及全区港澳台外事服务、档案的协调统筹工作。</w:t>
      </w:r>
    </w:p>
    <w:p w14:paraId="48A440CB">
      <w:pPr>
        <w:spacing w:line="560" w:lineRule="exact"/>
        <w:ind w:firstLine="640" w:firstLineChars="200"/>
        <w:rPr>
          <w:rFonts w:hint="default" w:asciiTheme="minorEastAsia" w:hAnsiTheme="minorEastAsia" w:eastAsiaTheme="minorEastAsia"/>
          <w:sz w:val="32"/>
          <w:szCs w:val="32"/>
          <w:lang w:val="en-US" w:eastAsia="zh-CN"/>
        </w:rPr>
      </w:pPr>
      <w:r>
        <w:rPr>
          <w:rFonts w:cs="Times New Roman" w:asciiTheme="minorEastAsia" w:hAnsiTheme="minorEastAsia"/>
          <w:bCs/>
          <w:color w:val="000000" w:themeColor="text1"/>
          <w:sz w:val="32"/>
          <w:szCs w:val="32"/>
          <w14:textFill>
            <w14:solidFill>
              <w14:schemeClr w14:val="tx1"/>
            </w14:solidFill>
          </w14:textFill>
        </w:rPr>
        <w:t>202</w:t>
      </w:r>
      <w:r>
        <w:rPr>
          <w:rFonts w:hint="eastAsia" w:cs="Times New Roman" w:asciiTheme="minorEastAsia" w:hAnsiTheme="minorEastAsia"/>
          <w:bCs/>
          <w:color w:val="000000" w:themeColor="text1"/>
          <w:sz w:val="32"/>
          <w:szCs w:val="32"/>
          <w14:textFill>
            <w14:solidFill>
              <w14:schemeClr w14:val="tx1"/>
            </w14:solidFill>
          </w14:textFill>
        </w:rPr>
        <w:t>4</w:t>
      </w:r>
      <w:r>
        <w:rPr>
          <w:rFonts w:cs="Times New Roman" w:asciiTheme="minorEastAsia" w:hAnsiTheme="minorEastAsia"/>
          <w:bCs/>
          <w:color w:val="000000" w:themeColor="text1"/>
          <w:sz w:val="32"/>
          <w:szCs w:val="32"/>
          <w14:textFill>
            <w14:solidFill>
              <w14:schemeClr w14:val="tx1"/>
            </w14:solidFill>
          </w14:textFill>
        </w:rPr>
        <w:t>本单位</w:t>
      </w:r>
      <w:r>
        <w:rPr>
          <w:rFonts w:cs="Times New Roman" w:asciiTheme="minorEastAsia" w:hAnsiTheme="minorEastAsia"/>
          <w:color w:val="000000" w:themeColor="text1"/>
          <w:sz w:val="32"/>
          <w:szCs w:val="32"/>
          <w14:textFill>
            <w14:solidFill>
              <w14:schemeClr w14:val="tx1"/>
            </w14:solidFill>
          </w14:textFill>
        </w:rPr>
        <w:t>内设机构</w:t>
      </w:r>
      <w:r>
        <w:rPr>
          <w:rFonts w:hint="eastAsia" w:cs="Times New Roman" w:asciiTheme="minorEastAsia" w:hAnsiTheme="minorEastAsia"/>
          <w:color w:val="000000" w:themeColor="text1"/>
          <w:sz w:val="32"/>
          <w:szCs w:val="32"/>
          <w14:textFill>
            <w14:solidFill>
              <w14:schemeClr w14:val="tx1"/>
            </w14:solidFill>
          </w14:textFill>
        </w:rPr>
        <w:t>主要有</w:t>
      </w:r>
      <w:r>
        <w:rPr>
          <w:rFonts w:cs="Times New Roman" w:asciiTheme="minorEastAsia" w:hAnsiTheme="minorEastAsia"/>
          <w:color w:val="000000" w:themeColor="text1"/>
          <w:sz w:val="32"/>
          <w:szCs w:val="32"/>
          <w14:textFill>
            <w14:solidFill>
              <w14:schemeClr w14:val="tx1"/>
            </w14:solidFill>
          </w14:textFill>
        </w:rPr>
        <w:t>：综合室、督查室（对外称中共株洲市渌口区委督查室）、办文室、综合调研室、</w:t>
      </w:r>
      <w:r>
        <w:rPr>
          <w:rFonts w:hint="eastAsia" w:cs="Times New Roman" w:asciiTheme="minorEastAsia" w:hAnsiTheme="minorEastAsia"/>
          <w:color w:val="000000" w:themeColor="text1"/>
          <w:sz w:val="32"/>
          <w:szCs w:val="32"/>
          <w14:textFill>
            <w14:solidFill>
              <w14:schemeClr w14:val="tx1"/>
            </w14:solidFill>
          </w14:textFill>
        </w:rPr>
        <w:t>JY</w:t>
      </w:r>
      <w:r>
        <w:rPr>
          <w:rFonts w:cs="Times New Roman" w:asciiTheme="minorEastAsia" w:hAnsiTheme="minorEastAsia"/>
          <w:color w:val="000000" w:themeColor="text1"/>
          <w:sz w:val="32"/>
          <w:szCs w:val="32"/>
          <w14:textFill>
            <w14:solidFill>
              <w14:schemeClr w14:val="tx1"/>
            </w14:solidFill>
          </w14:textFill>
        </w:rPr>
        <w:t>保密室、区委常委办公室、信息室、档案史志室、港澳台外事事务办公室</w:t>
      </w:r>
      <w:r>
        <w:rPr>
          <w:rFonts w:hint="eastAsia" w:cs="Times New Roman" w:asciiTheme="minorEastAsia" w:hAnsiTheme="minorEastAsia"/>
          <w:color w:val="000000" w:themeColor="text1"/>
          <w:sz w:val="32"/>
          <w:szCs w:val="32"/>
          <w14:textFill>
            <w14:solidFill>
              <w14:schemeClr w14:val="tx1"/>
            </w14:solidFill>
          </w14:textFill>
        </w:rPr>
        <w:t>。</w:t>
      </w:r>
      <w:r>
        <w:rPr>
          <w:rFonts w:hint="eastAsia" w:cs="Times New Roman" w:asciiTheme="minorEastAsia" w:hAnsiTheme="minorEastAsia"/>
          <w:color w:val="000000" w:themeColor="text1"/>
          <w:sz w:val="32"/>
          <w:szCs w:val="32"/>
          <w:lang w:val="en-US" w:eastAsia="zh-CN"/>
          <w14:textFill>
            <w14:solidFill>
              <w14:schemeClr w14:val="tx1"/>
            </w14:solidFill>
          </w14:textFill>
        </w:rPr>
        <w:t>2024年，我单位实有编制数41个，实际在职人员38人。</w:t>
      </w:r>
    </w:p>
    <w:p w14:paraId="61D3B7D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7EA09A62">
      <w:pPr>
        <w:tabs>
          <w:tab w:val="left" w:pos="7560"/>
        </w:tabs>
        <w:adjustRightInd w:val="0"/>
        <w:snapToGrid w:val="0"/>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（一）基本支出情况</w:t>
      </w:r>
    </w:p>
    <w:p w14:paraId="76CEB802">
      <w:pPr>
        <w:tabs>
          <w:tab w:val="left" w:pos="7560"/>
        </w:tabs>
        <w:adjustRightInd w:val="0"/>
        <w:snapToGrid w:val="0"/>
        <w:spacing w:line="560" w:lineRule="exact"/>
        <w:ind w:firstLine="640" w:firstLineChars="200"/>
        <w:rPr>
          <w:rFonts w:asciiTheme="minorEastAsia" w:hAnsiTheme="minorEastAsia"/>
          <w:sz w:val="32"/>
          <w:szCs w:val="32"/>
        </w:rPr>
      </w:pPr>
      <w:r>
        <w:rPr>
          <w:rFonts w:cs="Times New Roman" w:asciiTheme="minorEastAsia" w:hAnsiTheme="minorEastAsia"/>
          <w:color w:val="000000" w:themeColor="text1"/>
          <w:kern w:val="0"/>
          <w:sz w:val="32"/>
          <w:szCs w:val="32"/>
          <w14:textFill>
            <w14:solidFill>
              <w14:schemeClr w14:val="tx1"/>
            </w14:solidFill>
          </w14:textFill>
        </w:rPr>
        <w:t>202</w:t>
      </w:r>
      <w:r>
        <w:rPr>
          <w:rFonts w:hint="eastAsia" w:cs="Times New Roman" w:asciiTheme="minorEastAsia" w:hAnsiTheme="minorEastAsia"/>
          <w:color w:val="000000" w:themeColor="text1"/>
          <w:kern w:val="0"/>
          <w:sz w:val="32"/>
          <w:szCs w:val="32"/>
          <w14:textFill>
            <w14:solidFill>
              <w14:schemeClr w14:val="tx1"/>
            </w14:solidFill>
          </w14:textFill>
        </w:rPr>
        <w:t>4</w:t>
      </w:r>
      <w:r>
        <w:rPr>
          <w:rFonts w:cs="Times New Roman" w:asciiTheme="minorEastAsia" w:hAnsiTheme="minorEastAsia"/>
          <w:color w:val="000000" w:themeColor="text1"/>
          <w:kern w:val="0"/>
          <w:sz w:val="32"/>
          <w:szCs w:val="32"/>
          <w14:textFill>
            <w14:solidFill>
              <w14:schemeClr w14:val="tx1"/>
            </w14:solidFill>
          </w14:textFill>
        </w:rPr>
        <w:t>年区委办全年支出为</w:t>
      </w:r>
      <w:r>
        <w:rPr>
          <w:rFonts w:hint="eastAsia" w:cs="Times New Roman" w:asciiTheme="minorEastAsia" w:hAnsiTheme="minorEastAsia"/>
          <w:color w:val="000000" w:themeColor="text1"/>
          <w:kern w:val="0"/>
          <w:sz w:val="32"/>
          <w:szCs w:val="32"/>
          <w14:textFill>
            <w14:solidFill>
              <w14:schemeClr w14:val="tx1"/>
            </w14:solidFill>
          </w14:textFill>
        </w:rPr>
        <w:t>896.56</w:t>
      </w:r>
      <w:r>
        <w:rPr>
          <w:rFonts w:cs="Times New Roman" w:asciiTheme="minorEastAsia" w:hAnsiTheme="minorEastAsia"/>
          <w:color w:val="000000" w:themeColor="text1"/>
          <w:kern w:val="0"/>
          <w:sz w:val="32"/>
          <w:szCs w:val="32"/>
          <w14:textFill>
            <w14:solidFill>
              <w14:schemeClr w14:val="tx1"/>
            </w14:solidFill>
          </w14:textFill>
        </w:rPr>
        <w:t>万元，全部为基本支出其中：工资福利支出</w:t>
      </w:r>
      <w:r>
        <w:rPr>
          <w:rFonts w:hint="eastAsia" w:cs="Times New Roman" w:asciiTheme="minorEastAsia" w:hAnsiTheme="minorEastAsia"/>
          <w:color w:val="000000" w:themeColor="text1"/>
          <w:kern w:val="0"/>
          <w:sz w:val="32"/>
          <w:szCs w:val="32"/>
          <w14:textFill>
            <w14:solidFill>
              <w14:schemeClr w14:val="tx1"/>
            </w14:solidFill>
          </w14:textFill>
        </w:rPr>
        <w:t>578.83</w:t>
      </w:r>
      <w:r>
        <w:rPr>
          <w:rFonts w:cs="Times New Roman" w:asciiTheme="minorEastAsia" w:hAnsiTheme="minorEastAsia"/>
          <w:color w:val="000000" w:themeColor="text1"/>
          <w:kern w:val="0"/>
          <w:sz w:val="32"/>
          <w:szCs w:val="32"/>
          <w14:textFill>
            <w14:solidFill>
              <w14:schemeClr w14:val="tx1"/>
            </w14:solidFill>
          </w14:textFill>
        </w:rPr>
        <w:t>万元，商品和服务支出</w:t>
      </w:r>
      <w:r>
        <w:rPr>
          <w:rFonts w:hint="eastAsia" w:cs="Times New Roman" w:asciiTheme="minorEastAsia" w:hAnsiTheme="minorEastAsia"/>
          <w:color w:val="000000" w:themeColor="text1"/>
          <w:kern w:val="0"/>
          <w:sz w:val="32"/>
          <w:szCs w:val="32"/>
          <w14:textFill>
            <w14:solidFill>
              <w14:schemeClr w14:val="tx1"/>
            </w14:solidFill>
          </w14:textFill>
        </w:rPr>
        <w:t>314.20</w:t>
      </w:r>
      <w:r>
        <w:rPr>
          <w:rFonts w:cs="Times New Roman" w:asciiTheme="minorEastAsia" w:hAnsiTheme="minorEastAsia"/>
          <w:color w:val="000000" w:themeColor="text1"/>
          <w:kern w:val="0"/>
          <w:sz w:val="32"/>
          <w:szCs w:val="32"/>
          <w14:textFill>
            <w14:solidFill>
              <w14:schemeClr w14:val="tx1"/>
            </w14:solidFill>
          </w14:textFill>
        </w:rPr>
        <w:t>万元，对个人和家庭的补助支出</w:t>
      </w:r>
      <w:r>
        <w:rPr>
          <w:rFonts w:hint="eastAsia" w:cs="Times New Roman" w:asciiTheme="minorEastAsia" w:hAnsiTheme="minorEastAsia"/>
          <w:color w:val="000000" w:themeColor="text1"/>
          <w:kern w:val="0"/>
          <w:sz w:val="32"/>
          <w:szCs w:val="32"/>
          <w14:textFill>
            <w14:solidFill>
              <w14:schemeClr w14:val="tx1"/>
            </w14:solidFill>
          </w14:textFill>
        </w:rPr>
        <w:t>3.29</w:t>
      </w:r>
      <w:r>
        <w:rPr>
          <w:rFonts w:cs="Times New Roman" w:asciiTheme="minorEastAsia" w:hAnsiTheme="minorEastAsia"/>
          <w:color w:val="000000" w:themeColor="text1"/>
          <w:kern w:val="0"/>
          <w:sz w:val="32"/>
          <w:szCs w:val="32"/>
          <w14:textFill>
            <w14:solidFill>
              <w14:schemeClr w14:val="tx1"/>
            </w14:solidFill>
          </w14:textFill>
        </w:rPr>
        <w:t>万元</w:t>
      </w:r>
      <w:r>
        <w:rPr>
          <w:rFonts w:hint="eastAsia" w:cs="Times New Roman" w:asciiTheme="minorEastAsia" w:hAnsiTheme="minorEastAsia"/>
          <w:color w:val="000000" w:themeColor="text1"/>
          <w:kern w:val="0"/>
          <w:sz w:val="32"/>
          <w:szCs w:val="32"/>
          <w14:textFill>
            <w14:solidFill>
              <w14:schemeClr w14:val="tx1"/>
            </w14:solidFill>
          </w14:textFill>
        </w:rPr>
        <w:t>，资本性支出0.24万元</w:t>
      </w:r>
      <w:r>
        <w:rPr>
          <w:rFonts w:cs="Times New Roman" w:asciiTheme="minorEastAsia" w:hAnsiTheme="minorEastAsia"/>
          <w:color w:val="000000" w:themeColor="text1"/>
          <w:kern w:val="0"/>
          <w:sz w:val="32"/>
          <w:szCs w:val="32"/>
          <w14:textFill>
            <w14:solidFill>
              <w14:schemeClr w14:val="tx1"/>
            </w14:solidFill>
          </w14:textFill>
        </w:rPr>
        <w:t>。资金使用全部通过财政国库集中支付，接受财政的审核和监督。</w:t>
      </w:r>
    </w:p>
    <w:p w14:paraId="19F02623">
      <w:pPr>
        <w:tabs>
          <w:tab w:val="left" w:pos="7560"/>
        </w:tabs>
        <w:adjustRightInd w:val="0"/>
        <w:snapToGrid w:val="0"/>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（二）项目支出情况</w:t>
      </w:r>
    </w:p>
    <w:p w14:paraId="17702DB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14:paraId="787CE02F">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14:paraId="1E801A27">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w:t>
      </w:r>
    </w:p>
    <w:p w14:paraId="0F574C5A">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325848DB">
      <w:pPr>
        <w:tabs>
          <w:tab w:val="left" w:pos="7560"/>
        </w:tabs>
        <w:adjustRightInd w:val="0"/>
        <w:snapToGrid w:val="0"/>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（一）整体支出绩效情况</w:t>
      </w:r>
    </w:p>
    <w:p w14:paraId="48A16A21">
      <w:pPr>
        <w:spacing w:line="600" w:lineRule="exact"/>
        <w:ind w:firstLine="643" w:firstLineChars="200"/>
        <w:rPr>
          <w:rFonts w:asciiTheme="minorEastAsia" w:hAnsiTheme="minorEastAsia"/>
          <w:color w:val="0070C0"/>
          <w:sz w:val="32"/>
          <w:szCs w:val="32"/>
        </w:rPr>
      </w:pPr>
      <w:r>
        <w:rPr>
          <w:rFonts w:hint="eastAsia" w:cs="方正仿宋_GBK" w:asciiTheme="minorEastAsia" w:hAnsiTheme="minorEastAsia"/>
          <w:b/>
          <w:bCs/>
          <w:sz w:val="32"/>
          <w:szCs w:val="32"/>
        </w:rPr>
        <w:t>1.围绕高质高效，当好“把关员”。</w:t>
      </w:r>
      <w:r>
        <w:rPr>
          <w:rFonts w:hint="eastAsia" w:asciiTheme="minorEastAsia" w:hAnsiTheme="minorEastAsia"/>
          <w:sz w:val="32"/>
          <w:szCs w:val="32"/>
        </w:rPr>
        <w:t>年初建立公务活动库、常委会议议题库，统筹重要活动计划、重要会议计划、重要发文计划，</w:t>
      </w:r>
      <w:r>
        <w:rPr>
          <w:rFonts w:hint="eastAsia" w:cs="Times New Roman" w:asciiTheme="minorEastAsia" w:hAnsiTheme="minorEastAsia"/>
          <w:sz w:val="32"/>
          <w:szCs w:val="32"/>
        </w:rPr>
        <w:t>做好全区性重要会议、活动的统筹安排，确保各项会议活动时间不冲突、人员不重叠，领导调研分批次错开、不扎堆进行</w:t>
      </w:r>
      <w:r>
        <w:rPr>
          <w:rFonts w:hint="eastAsia" w:asciiTheme="minorEastAsia" w:hAnsiTheme="minorEastAsia"/>
          <w:sz w:val="32"/>
          <w:szCs w:val="32"/>
        </w:rPr>
        <w:t>。严格落实整治形式主义为基层减负相关要求，进一步严格会议报批手续，需要多部门参加的全区性会议需报批，能通过其它方式解决的问题一律不开会，严格控制会议数量。除业务工作需要的内部会议外，能合并召开的会议合并召开。各部门召开的全区性会议，只安排与会议内容密切相关的单位分管领导参加，需由主要领导参加的，分管领导原则上不参加。区委常委会、区政府常务会严格精简会议列席人员，非必要不列席，原则上列席单位不超过5个，列席人员较之前减少50%以上。严格按照相关单位具体承办、“四办”分线牵头、区委统筹的工作原则，牵头管理重点工作，对以区委、区政府名义举办的活动、会议，副处级以上领导来区等重点工作实行归口管理。</w:t>
      </w:r>
      <w:r>
        <w:rPr>
          <w:rFonts w:hint="eastAsia" w:cs="Times New Roman" w:asciiTheme="minorEastAsia" w:hAnsiTheme="minorEastAsia"/>
          <w:color w:val="000000"/>
          <w:sz w:val="32"/>
          <w:szCs w:val="32"/>
          <w:shd w:val="clear" w:color="auto" w:fill="FFFFFF"/>
        </w:rPr>
        <w:t>建立值班专报、快报制度，及时汇总领导干部请假情况，便于精准统筹。强化大局意识，树牢“拾遗”观念，加强对阶段性中心工作和急难险重任务的统筹，主动介入、大胆协调，确保在关键时刻发挥作用。</w:t>
      </w:r>
      <w:r>
        <w:rPr>
          <w:rFonts w:asciiTheme="minorEastAsia" w:hAnsiTheme="minorEastAsia"/>
          <w:sz w:val="32"/>
          <w:szCs w:val="32"/>
        </w:rPr>
        <w:t>建立发文预审立项制度</w:t>
      </w:r>
      <w:r>
        <w:rPr>
          <w:rFonts w:hint="eastAsia" w:asciiTheme="minorEastAsia" w:hAnsiTheme="minorEastAsia"/>
          <w:sz w:val="32"/>
          <w:szCs w:val="32"/>
        </w:rPr>
        <w:t>和退文制度</w:t>
      </w:r>
      <w:r>
        <w:rPr>
          <w:rFonts w:asciiTheme="minorEastAsia" w:hAnsiTheme="minorEastAsia"/>
          <w:sz w:val="32"/>
          <w:szCs w:val="32"/>
        </w:rPr>
        <w:t>，</w:t>
      </w:r>
      <w:r>
        <w:rPr>
          <w:rFonts w:hint="eastAsia" w:asciiTheme="minorEastAsia" w:hAnsiTheme="minorEastAsia"/>
          <w:sz w:val="32"/>
          <w:szCs w:val="32"/>
        </w:rPr>
        <w:t>对拟发文件的必要性、合法性、与上级文件重复率进行严格审核、统筹管理，</w:t>
      </w:r>
      <w:r>
        <w:rPr>
          <w:rFonts w:cs="Times New Roman" w:asciiTheme="minorEastAsia" w:hAnsiTheme="minorEastAsia"/>
          <w:sz w:val="32"/>
          <w:szCs w:val="32"/>
        </w:rPr>
        <w:t>全年共印发文件</w:t>
      </w:r>
      <w:r>
        <w:rPr>
          <w:rFonts w:hint="eastAsia" w:cs="Times New Roman" w:asciiTheme="minorEastAsia" w:hAnsiTheme="minorEastAsia"/>
          <w:sz w:val="32"/>
          <w:szCs w:val="32"/>
        </w:rPr>
        <w:t>33</w:t>
      </w:r>
      <w:r>
        <w:rPr>
          <w:rFonts w:cs="Times New Roman" w:asciiTheme="minorEastAsia" w:hAnsiTheme="minorEastAsia"/>
          <w:sz w:val="32"/>
          <w:szCs w:val="32"/>
        </w:rPr>
        <w:t>件，同比</w:t>
      </w:r>
      <w:r>
        <w:rPr>
          <w:rFonts w:hint="eastAsia" w:cs="Times New Roman" w:asciiTheme="minorEastAsia" w:hAnsiTheme="minorEastAsia"/>
          <w:sz w:val="32"/>
          <w:szCs w:val="32"/>
        </w:rPr>
        <w:t>下降</w:t>
      </w:r>
      <w:r>
        <w:rPr>
          <w:rFonts w:cs="Times New Roman" w:asciiTheme="minorEastAsia" w:hAnsiTheme="minorEastAsia"/>
          <w:sz w:val="32"/>
          <w:szCs w:val="32"/>
        </w:rPr>
        <w:t>了</w:t>
      </w:r>
      <w:r>
        <w:rPr>
          <w:rFonts w:hint="eastAsia" w:cs="Times New Roman" w:asciiTheme="minorEastAsia" w:hAnsiTheme="minorEastAsia"/>
          <w:sz w:val="32"/>
          <w:szCs w:val="32"/>
        </w:rPr>
        <w:t>44</w:t>
      </w:r>
      <w:r>
        <w:rPr>
          <w:rFonts w:cs="Times New Roman" w:asciiTheme="minorEastAsia" w:hAnsiTheme="minorEastAsia"/>
          <w:sz w:val="32"/>
          <w:szCs w:val="32"/>
        </w:rPr>
        <w:t>%</w:t>
      </w:r>
      <w:r>
        <w:rPr>
          <w:rFonts w:hint="eastAsia" w:cs="Times New Roman" w:asciiTheme="minorEastAsia" w:hAnsiTheme="minorEastAsia"/>
          <w:sz w:val="32"/>
          <w:szCs w:val="32"/>
        </w:rPr>
        <w:t>。充分发挥参谋辅政作用，做好区委主要领导调查研究活动安排。坚持“一线工作法”，安排区委主要领导到项目建设一线、乡村振兴一线、服务群众一线、化解矛盾一线开展调研，聚焦促发展、惠民生的具体问题。</w:t>
      </w:r>
    </w:p>
    <w:p w14:paraId="1B976188">
      <w:pPr>
        <w:spacing w:line="600" w:lineRule="exact"/>
        <w:ind w:firstLine="643" w:firstLineChars="200"/>
        <w:rPr>
          <w:rFonts w:cs="方正仿宋_GBK" w:asciiTheme="minorEastAsia" w:hAnsiTheme="minorEastAsia"/>
          <w:sz w:val="32"/>
          <w:szCs w:val="32"/>
        </w:rPr>
      </w:pPr>
      <w:r>
        <w:rPr>
          <w:rFonts w:hint="eastAsia" w:cs="方正仿宋_GBK" w:asciiTheme="minorEastAsia" w:hAnsiTheme="minorEastAsia"/>
          <w:b/>
          <w:bCs/>
          <w:sz w:val="32"/>
          <w:szCs w:val="32"/>
        </w:rPr>
        <w:t>2.聚焦以文辅政，当好“参谋员”。</w:t>
      </w:r>
      <w:r>
        <w:rPr>
          <w:rFonts w:hint="eastAsia" w:cs="Times New Roman" w:asciiTheme="minorEastAsia" w:hAnsiTheme="minorEastAsia"/>
          <w:color w:val="000000"/>
          <w:sz w:val="32"/>
          <w:szCs w:val="32"/>
          <w:shd w:val="clear" w:color="auto" w:fill="FFFFFF"/>
        </w:rPr>
        <w:t>紧紧围绕全区经济社会发展大局，深刻领会区委决策意图，认真做好综合性文稿和主要领导重要文稿的起草服务工作，力求使起草的文稿更具指导性和可操作性。今年以来，先后承担了区委二届七次、八次全会、全区三级干部会议、政协人大会议等重要材料的起草工作，完成各类汇报材料、讲话稿共计300余篇，撰写理论文章、署名文章共计10余篇，一批优秀文章在省、市刊物刊载。</w:t>
      </w:r>
      <w:r>
        <w:rPr>
          <w:rFonts w:cs="Times New Roman" w:asciiTheme="minorEastAsia" w:hAnsiTheme="minorEastAsia"/>
          <w:kern w:val="0"/>
          <w:sz w:val="32"/>
          <w:szCs w:val="32"/>
        </w:rPr>
        <w:t>及时反馈重大政策和会议精神贯彻落实情况，准确报送特色亮点工作，坚持突出重点、有序推进、务求实效，强化机制建设、载体搭建、工作保障，不断提高党委系统信息工作水平。在面对突发事件和重大挑战时，做到迅速响应，第一时间提供全面、准确的信息分析报告，有效助力党委快速做出应对决策，2024年报送省委信息34条，市委信息256条，编辑《要情汇报》44期、《向上对接情况周报》40期。区委办信息室在关注我区民生实事的同时，不断发掘优秀亮点工作，总结可复制、操作性强的经验做法，向市委信息科推送，在全市范围得到推广。如《园点共治助力企业降本增效》《多措并举促进消费动能释放》等得到市委信息科《要情汇报》专刊的采用，为优质高效服务领导决策部署作出了积极贡献。</w:t>
      </w:r>
    </w:p>
    <w:p w14:paraId="725D6A26">
      <w:pPr>
        <w:spacing w:line="600" w:lineRule="exact"/>
        <w:ind w:firstLine="640"/>
        <w:rPr>
          <w:rFonts w:cs="Times New Roman" w:asciiTheme="minorEastAsia" w:hAnsiTheme="minorEastAsia"/>
          <w:sz w:val="32"/>
          <w:szCs w:val="32"/>
        </w:rPr>
      </w:pPr>
      <w:r>
        <w:rPr>
          <w:rFonts w:hint="eastAsia" w:cs="方正仿宋_GBK" w:asciiTheme="minorEastAsia" w:hAnsiTheme="minorEastAsia"/>
          <w:b/>
          <w:bCs/>
          <w:sz w:val="32"/>
          <w:szCs w:val="32"/>
        </w:rPr>
        <w:t>3.锚定重点工作，当好“督察员”</w:t>
      </w:r>
      <w:r>
        <w:rPr>
          <w:rFonts w:cs="Times New Roman" w:asciiTheme="minorEastAsia" w:hAnsiTheme="minorEastAsia"/>
          <w:b/>
          <w:bCs/>
          <w:sz w:val="32"/>
          <w:szCs w:val="32"/>
        </w:rPr>
        <w:t>。</w:t>
      </w:r>
      <w:r>
        <w:rPr>
          <w:rFonts w:cs="Times New Roman" w:asciiTheme="minorEastAsia" w:hAnsiTheme="minorEastAsia"/>
          <w:sz w:val="32"/>
          <w:szCs w:val="32"/>
        </w:rPr>
        <w:t>一是高质高效完成上级、本级任务。截至目前，受理市委督查室交办事项</w:t>
      </w:r>
      <w:r>
        <w:rPr>
          <w:rFonts w:hint="eastAsia" w:cs="Times New Roman" w:asciiTheme="minorEastAsia" w:hAnsiTheme="minorEastAsia"/>
          <w:sz w:val="32"/>
          <w:szCs w:val="32"/>
        </w:rPr>
        <w:t>106</w:t>
      </w:r>
      <w:r>
        <w:rPr>
          <w:rFonts w:cs="Times New Roman" w:asciiTheme="minorEastAsia" w:hAnsiTheme="minorEastAsia"/>
          <w:sz w:val="32"/>
          <w:szCs w:val="32"/>
        </w:rPr>
        <w:t>件，办结</w:t>
      </w:r>
      <w:r>
        <w:rPr>
          <w:rFonts w:hint="eastAsia" w:cs="Times New Roman" w:asciiTheme="minorEastAsia" w:hAnsiTheme="minorEastAsia"/>
          <w:sz w:val="32"/>
          <w:szCs w:val="32"/>
        </w:rPr>
        <w:t>98</w:t>
      </w:r>
      <w:r>
        <w:rPr>
          <w:rFonts w:cs="Times New Roman" w:asciiTheme="minorEastAsia" w:hAnsiTheme="minorEastAsia"/>
          <w:sz w:val="32"/>
          <w:szCs w:val="32"/>
        </w:rPr>
        <w:t>件，办结率</w:t>
      </w:r>
      <w:r>
        <w:rPr>
          <w:rFonts w:hint="eastAsia" w:cs="Times New Roman" w:asciiTheme="minorEastAsia" w:hAnsiTheme="minorEastAsia"/>
          <w:sz w:val="32"/>
          <w:szCs w:val="32"/>
        </w:rPr>
        <w:t>92.56</w:t>
      </w:r>
      <w:r>
        <w:rPr>
          <w:rFonts w:cs="Times New Roman" w:asciiTheme="minorEastAsia" w:hAnsiTheme="minorEastAsia"/>
          <w:sz w:val="32"/>
          <w:szCs w:val="32"/>
        </w:rPr>
        <w:t>%；办理区委领导批示事项296件，办结257件，办结率87%；办理书记指示事项20件，全部办结；开展各类督查共计17次，编发《督查通报》《督查专报》39期。二是全力推进整治形式主义为基层减负工作。充分发挥区级层面机制办作用，</w:t>
      </w:r>
      <w:r>
        <w:rPr>
          <w:rFonts w:hint="eastAsia" w:cs="Times New Roman" w:asciiTheme="minorEastAsia" w:hAnsiTheme="minorEastAsia"/>
          <w:sz w:val="32"/>
          <w:szCs w:val="32"/>
        </w:rPr>
        <w:t>“</w:t>
      </w:r>
      <w:r>
        <w:rPr>
          <w:rFonts w:cs="Times New Roman" w:asciiTheme="minorEastAsia" w:hAnsiTheme="minorEastAsia"/>
          <w:sz w:val="32"/>
          <w:szCs w:val="32"/>
        </w:rPr>
        <w:t>文山会海</w:t>
      </w:r>
      <w:r>
        <w:rPr>
          <w:rFonts w:hint="eastAsia" w:cs="Times New Roman" w:asciiTheme="minorEastAsia" w:hAnsiTheme="minorEastAsia"/>
          <w:sz w:val="32"/>
          <w:szCs w:val="32"/>
        </w:rPr>
        <w:t>”</w:t>
      </w:r>
      <w:r>
        <w:rPr>
          <w:rFonts w:cs="Times New Roman" w:asciiTheme="minorEastAsia" w:hAnsiTheme="minorEastAsia"/>
          <w:sz w:val="32"/>
          <w:szCs w:val="32"/>
        </w:rPr>
        <w:t>逐步减少，干部借调、村部挂牌等不断规范，</w:t>
      </w:r>
      <w:r>
        <w:rPr>
          <w:rFonts w:hint="eastAsia" w:cs="Times New Roman" w:asciiTheme="minorEastAsia" w:hAnsiTheme="minorEastAsia"/>
          <w:sz w:val="32"/>
          <w:szCs w:val="32"/>
        </w:rPr>
        <w:t>“</w:t>
      </w:r>
      <w:r>
        <w:rPr>
          <w:rFonts w:cs="Times New Roman" w:asciiTheme="minorEastAsia" w:hAnsiTheme="minorEastAsia"/>
          <w:sz w:val="32"/>
          <w:szCs w:val="32"/>
        </w:rPr>
        <w:t>指尖上的形式主义</w:t>
      </w:r>
      <w:r>
        <w:rPr>
          <w:rFonts w:hint="eastAsia" w:cs="Times New Roman" w:asciiTheme="minorEastAsia" w:hAnsiTheme="minorEastAsia"/>
          <w:sz w:val="32"/>
          <w:szCs w:val="32"/>
        </w:rPr>
        <w:t>”</w:t>
      </w:r>
      <w:r>
        <w:rPr>
          <w:rFonts w:cs="Times New Roman" w:asciiTheme="minorEastAsia" w:hAnsiTheme="minorEastAsia"/>
          <w:sz w:val="32"/>
          <w:szCs w:val="32"/>
        </w:rPr>
        <w:t>得以扼制，</w:t>
      </w:r>
      <w:r>
        <w:rPr>
          <w:rFonts w:hint="eastAsia" w:cs="Times New Roman" w:asciiTheme="minorEastAsia" w:hAnsiTheme="minorEastAsia"/>
          <w:sz w:val="32"/>
          <w:szCs w:val="32"/>
        </w:rPr>
        <w:t>“</w:t>
      </w:r>
      <w:r>
        <w:rPr>
          <w:rFonts w:cs="Times New Roman" w:asciiTheme="minorEastAsia" w:hAnsiTheme="minorEastAsia"/>
          <w:sz w:val="32"/>
          <w:szCs w:val="32"/>
        </w:rPr>
        <w:t>督检考</w:t>
      </w:r>
      <w:r>
        <w:rPr>
          <w:rFonts w:hint="eastAsia" w:cs="Times New Roman" w:asciiTheme="minorEastAsia" w:hAnsiTheme="minorEastAsia"/>
          <w:sz w:val="32"/>
          <w:szCs w:val="32"/>
        </w:rPr>
        <w:t>”</w:t>
      </w:r>
      <w:r>
        <w:rPr>
          <w:rFonts w:cs="Times New Roman" w:asciiTheme="minorEastAsia" w:hAnsiTheme="minorEastAsia"/>
          <w:sz w:val="32"/>
          <w:szCs w:val="32"/>
        </w:rPr>
        <w:t>成效得到中办和省办认可。三是重点攻坚巡视反馈立行立改问题整改工作。办理巡视反馈2批共17项立行立改问题，全部完成整改，</w:t>
      </w:r>
      <w:r>
        <w:rPr>
          <w:rFonts w:hint="eastAsia" w:cs="Times New Roman" w:asciiTheme="minorEastAsia" w:hAnsiTheme="minorEastAsia"/>
          <w:sz w:val="32"/>
          <w:szCs w:val="32"/>
        </w:rPr>
        <w:t>“</w:t>
      </w:r>
      <w:r>
        <w:rPr>
          <w:rFonts w:cs="Times New Roman" w:asciiTheme="minorEastAsia" w:hAnsiTheme="minorEastAsia"/>
          <w:sz w:val="32"/>
          <w:szCs w:val="32"/>
        </w:rPr>
        <w:t>古岳峰城镇居民供水</w:t>
      </w:r>
      <w:r>
        <w:rPr>
          <w:rFonts w:hint="eastAsia" w:cs="Times New Roman" w:asciiTheme="minorEastAsia" w:hAnsiTheme="minorEastAsia"/>
          <w:sz w:val="32"/>
          <w:szCs w:val="32"/>
        </w:rPr>
        <w:t>”“</w:t>
      </w:r>
      <w:r>
        <w:rPr>
          <w:rFonts w:cs="Times New Roman" w:asciiTheme="minorEastAsia" w:hAnsiTheme="minorEastAsia"/>
          <w:sz w:val="32"/>
          <w:szCs w:val="32"/>
        </w:rPr>
        <w:t>领袖时代居民办证难</w:t>
      </w:r>
      <w:r>
        <w:rPr>
          <w:rFonts w:hint="eastAsia" w:cs="Times New Roman" w:asciiTheme="minorEastAsia" w:hAnsiTheme="minorEastAsia"/>
          <w:sz w:val="32"/>
          <w:szCs w:val="32"/>
        </w:rPr>
        <w:t>”</w:t>
      </w:r>
      <w:r>
        <w:rPr>
          <w:rFonts w:cs="Times New Roman" w:asciiTheme="minorEastAsia" w:hAnsiTheme="minorEastAsia"/>
          <w:sz w:val="32"/>
          <w:szCs w:val="32"/>
        </w:rPr>
        <w:t>等民生问题得到解决，获得省委巡视组高度肯定。</w:t>
      </w:r>
    </w:p>
    <w:p w14:paraId="444337A7">
      <w:pPr>
        <w:spacing w:line="600" w:lineRule="exact"/>
        <w:ind w:firstLine="643" w:firstLineChars="200"/>
        <w:rPr>
          <w:rFonts w:cs="Times New Roman" w:asciiTheme="minorEastAsia" w:hAnsiTheme="minorEastAsia"/>
          <w:kern w:val="0"/>
          <w:sz w:val="32"/>
          <w:szCs w:val="32"/>
        </w:rPr>
      </w:pPr>
      <w:r>
        <w:rPr>
          <w:rFonts w:hint="eastAsia" w:cs="方正仿宋_GBK" w:asciiTheme="minorEastAsia" w:hAnsiTheme="minorEastAsia"/>
          <w:b/>
          <w:bCs/>
          <w:sz w:val="32"/>
          <w:szCs w:val="32"/>
        </w:rPr>
        <w:t>4.立足服务保障，当好“服务员”。</w:t>
      </w:r>
      <w:r>
        <w:rPr>
          <w:rFonts w:hint="eastAsia" w:cs="方正仿宋_GBK" w:asciiTheme="minorEastAsia" w:hAnsiTheme="minorEastAsia"/>
          <w:color w:val="000000"/>
          <w:kern w:val="0"/>
          <w:sz w:val="32"/>
          <w:szCs w:val="32"/>
        </w:rPr>
        <w:t>细致全面</w:t>
      </w:r>
      <w:r>
        <w:rPr>
          <w:rFonts w:hint="eastAsia" w:cs="方正仿宋_GBK" w:asciiTheme="minorEastAsia" w:hAnsiTheme="minorEastAsia"/>
          <w:sz w:val="32"/>
          <w:szCs w:val="32"/>
        </w:rPr>
        <w:t>做好</w:t>
      </w:r>
      <w:r>
        <w:rPr>
          <w:rFonts w:hint="eastAsia" w:cs="方正仿宋_GBK" w:asciiTheme="minorEastAsia" w:hAnsiTheme="minorEastAsia"/>
          <w:color w:val="000000"/>
          <w:kern w:val="0"/>
          <w:sz w:val="32"/>
          <w:szCs w:val="32"/>
        </w:rPr>
        <w:t>后勤保障工作。</w:t>
      </w:r>
      <w:r>
        <w:rPr>
          <w:rFonts w:hint="eastAsia" w:cs="方正仿宋_GBK" w:asciiTheme="minorEastAsia" w:hAnsiTheme="minorEastAsia"/>
          <w:sz w:val="32"/>
          <w:szCs w:val="32"/>
        </w:rPr>
        <w:t>严格落实中央八项规定精神，</w:t>
      </w:r>
      <w:r>
        <w:rPr>
          <w:rFonts w:hint="eastAsia" w:asciiTheme="minorEastAsia" w:hAnsiTheme="minorEastAsia"/>
          <w:sz w:val="32"/>
          <w:szCs w:val="32"/>
        </w:rPr>
        <w:t>按照有关</w:t>
      </w:r>
      <w:r>
        <w:rPr>
          <w:rFonts w:asciiTheme="minorEastAsia" w:hAnsiTheme="minorEastAsia"/>
          <w:sz w:val="32"/>
          <w:szCs w:val="32"/>
        </w:rPr>
        <w:t>量化规定和刚性要求</w:t>
      </w:r>
      <w:r>
        <w:rPr>
          <w:rFonts w:hint="eastAsia" w:asciiTheme="minorEastAsia" w:hAnsiTheme="minorEastAsia"/>
          <w:sz w:val="32"/>
          <w:szCs w:val="32"/>
        </w:rPr>
        <w:t>，做好</w:t>
      </w:r>
      <w:r>
        <w:rPr>
          <w:rFonts w:asciiTheme="minorEastAsia" w:hAnsiTheme="minorEastAsia"/>
          <w:sz w:val="32"/>
          <w:szCs w:val="32"/>
        </w:rPr>
        <w:t>调查研究、会议活动、公务接待等各项服务工作</w:t>
      </w:r>
      <w:r>
        <w:rPr>
          <w:rFonts w:hint="eastAsia" w:asciiTheme="minorEastAsia" w:hAnsiTheme="minorEastAsia"/>
          <w:sz w:val="32"/>
          <w:szCs w:val="32"/>
        </w:rPr>
        <w:t>。</w:t>
      </w:r>
      <w:r>
        <w:rPr>
          <w:rFonts w:hint="eastAsia" w:cs="方正仿宋_GBK" w:asciiTheme="minorEastAsia" w:hAnsiTheme="minorEastAsia"/>
          <w:sz w:val="32"/>
          <w:szCs w:val="32"/>
        </w:rPr>
        <w:t>进一步树牢廉政意识，</w:t>
      </w:r>
      <w:r>
        <w:rPr>
          <w:rFonts w:hint="eastAsia" w:cs="方正仿宋_GBK" w:asciiTheme="minorEastAsia" w:hAnsiTheme="minorEastAsia"/>
          <w:color w:val="000000"/>
          <w:kern w:val="0"/>
          <w:sz w:val="32"/>
          <w:szCs w:val="32"/>
        </w:rPr>
        <w:t>按照依法依规、厉行节约、务实高效的原则，</w:t>
      </w:r>
      <w:r>
        <w:rPr>
          <w:rFonts w:hint="eastAsia" w:cs="方正仿宋_GBK" w:asciiTheme="minorEastAsia" w:hAnsiTheme="minorEastAsia"/>
          <w:sz w:val="32"/>
          <w:szCs w:val="32"/>
        </w:rPr>
        <w:t>规范日常财务管理。</w:t>
      </w:r>
      <w:r>
        <w:rPr>
          <w:rFonts w:hint="eastAsia" w:cs="方正仿宋_GBK" w:asciiTheme="minorEastAsia" w:hAnsiTheme="minorEastAsia"/>
          <w:color w:val="000000"/>
          <w:kern w:val="0"/>
          <w:sz w:val="32"/>
          <w:szCs w:val="32"/>
        </w:rPr>
        <w:t>严格遵守公务用车使用规定，做到公务用车规范出行。规范有序做好值班信访工作。</w:t>
      </w:r>
      <w:r>
        <w:rPr>
          <w:rFonts w:hint="eastAsia" w:cs="Times New Roman" w:asciiTheme="minorEastAsia" w:hAnsiTheme="minorEastAsia"/>
          <w:kern w:val="0"/>
          <w:sz w:val="32"/>
          <w:szCs w:val="32"/>
        </w:rPr>
        <w:t>值班室保持值班电话及传真24小时联络畅通，确保上传下达及时准确。认真落实值守领导带班制、重大事项报告制和首问责任制，认真做好来电、短信、传真的各类登记，确保上级政令畅通、下级报告准确及时接收和呈报。统筹管理重大节假日和各类特护期的区委领导值班安排以及办公室值班安排。截止至12月初，全年发送区委各类会议和活动共计700余次，短信和微信通知共计3.5万余条，编写外出请假情况日报共188期。</w:t>
      </w:r>
      <w:r>
        <w:rPr>
          <w:rFonts w:hint="eastAsia" w:cs="方正仿宋_GBK" w:asciiTheme="minorEastAsia" w:hAnsiTheme="minorEastAsia"/>
          <w:sz w:val="32"/>
          <w:szCs w:val="32"/>
        </w:rPr>
        <w:t>在开展群众工作时，积极引导人民群众依法表达诉求、维护合法权益。</w:t>
      </w:r>
      <w:r>
        <w:rPr>
          <w:rFonts w:hint="eastAsia" w:cs="Times New Roman" w:asciiTheme="minorEastAsia" w:hAnsiTheme="minorEastAsia"/>
          <w:color w:val="000000"/>
          <w:kern w:val="0"/>
          <w:sz w:val="32"/>
          <w:szCs w:val="32"/>
        </w:rPr>
        <w:t>规范来访群众接待工作，按照不激发矛盾、不随意表态、不推诿躲避的“三不”原则，运用限定时间、固定地点、指定人员的“三定”方式要求相关单位到场协助处理，全年接待来访群众20余人次。</w:t>
      </w:r>
    </w:p>
    <w:p w14:paraId="14E6CA78">
      <w:pPr>
        <w:tabs>
          <w:tab w:val="left" w:pos="7560"/>
        </w:tabs>
        <w:adjustRightInd w:val="0"/>
        <w:snapToGrid w:val="0"/>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（二）项目支出绩效情况</w:t>
      </w:r>
    </w:p>
    <w:p w14:paraId="6D2962C9">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15D34104">
      <w:pPr>
        <w:spacing w:line="550" w:lineRule="exact"/>
        <w:ind w:firstLine="640" w:firstLineChars="200"/>
        <w:rPr>
          <w:rFonts w:asciiTheme="minorEastAsia" w:hAnsiTheme="minorEastAsia"/>
          <w:sz w:val="32"/>
          <w:szCs w:val="32"/>
        </w:rPr>
      </w:pPr>
      <w:r>
        <w:rPr>
          <w:rFonts w:cs="Times New Roman" w:asciiTheme="minorEastAsia" w:hAnsiTheme="minorEastAsia"/>
          <w:color w:val="000000" w:themeColor="text1"/>
          <w:sz w:val="32"/>
          <w:szCs w:val="32"/>
          <w14:textFill>
            <w14:solidFill>
              <w14:schemeClr w14:val="tx1"/>
            </w14:solidFill>
          </w14:textFill>
        </w:rPr>
        <w:t>资金指标使用</w:t>
      </w:r>
      <w:r>
        <w:rPr>
          <w:rFonts w:hint="eastAsia" w:cs="Times New Roman" w:asciiTheme="minorEastAsia" w:hAnsiTheme="minorEastAsia"/>
          <w:color w:val="000000" w:themeColor="text1"/>
          <w:sz w:val="32"/>
          <w:szCs w:val="32"/>
          <w14:textFill>
            <w14:solidFill>
              <w14:schemeClr w14:val="tx1"/>
            </w14:solidFill>
          </w14:textFill>
        </w:rPr>
        <w:t>需</w:t>
      </w:r>
      <w:r>
        <w:rPr>
          <w:rFonts w:cs="Times New Roman" w:asciiTheme="minorEastAsia" w:hAnsiTheme="minorEastAsia"/>
          <w:color w:val="000000" w:themeColor="text1"/>
          <w:sz w:val="32"/>
          <w:szCs w:val="32"/>
          <w14:textFill>
            <w14:solidFill>
              <w14:schemeClr w14:val="tx1"/>
            </w14:solidFill>
          </w14:textFill>
        </w:rPr>
        <w:t>更加高效、规范</w:t>
      </w:r>
      <w:r>
        <w:rPr>
          <w:rFonts w:hint="eastAsia" w:asciiTheme="minorEastAsia" w:hAnsiTheme="minorEastAsia"/>
          <w:sz w:val="32"/>
          <w:szCs w:val="32"/>
        </w:rPr>
        <w:t>。</w:t>
      </w:r>
    </w:p>
    <w:p w14:paraId="5D2C0B79">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14:paraId="640DC178">
      <w:pPr>
        <w:tabs>
          <w:tab w:val="left" w:pos="7560"/>
        </w:tabs>
        <w:adjustRightInd w:val="0"/>
        <w:snapToGrid w:val="0"/>
        <w:spacing w:line="560" w:lineRule="exact"/>
        <w:ind w:firstLine="640" w:firstLineChars="200"/>
        <w:rPr>
          <w:rFonts w:asciiTheme="minorEastAsia" w:hAnsiTheme="minorEastAsia"/>
          <w:sz w:val="32"/>
          <w:szCs w:val="32"/>
        </w:rPr>
      </w:pPr>
      <w:r>
        <w:rPr>
          <w:rFonts w:cs="Times New Roman" w:asciiTheme="minorEastAsia" w:hAnsiTheme="minorEastAsia"/>
          <w:color w:val="000000" w:themeColor="text1"/>
          <w:sz w:val="32"/>
          <w:szCs w:val="32"/>
          <w14:textFill>
            <w14:solidFill>
              <w14:schemeClr w14:val="tx1"/>
            </w14:solidFill>
          </w14:textFill>
        </w:rPr>
        <w:t>进一步规范我办资金管理，加强预算绩效日常监控，围绕绩效目标，适时监控绩效目标实现程度和预算执行情况，及时掌握绩效运行情况、资金支出进度等。</w:t>
      </w:r>
    </w:p>
    <w:p w14:paraId="7BDBB5B7">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4A7DBC98">
      <w:pPr>
        <w:tabs>
          <w:tab w:val="left" w:pos="7560"/>
        </w:tabs>
        <w:adjustRightInd w:val="0"/>
        <w:snapToGrid w:val="0"/>
        <w:spacing w:line="560" w:lineRule="exact"/>
        <w:ind w:firstLine="640" w:firstLineChars="200"/>
        <w:rPr>
          <w:rFonts w:cs="Times New Roman" w:asciiTheme="minorEastAsia" w:hAnsiTheme="minorEastAsia"/>
          <w:color w:val="000000" w:themeColor="text1"/>
          <w:sz w:val="32"/>
          <w:szCs w:val="32"/>
          <w14:textFill>
            <w14:solidFill>
              <w14:schemeClr w14:val="tx1"/>
            </w14:solidFill>
          </w14:textFill>
        </w:rPr>
      </w:pPr>
      <w:r>
        <w:rPr>
          <w:rFonts w:cs="Times New Roman" w:asciiTheme="minorEastAsia" w:hAnsiTheme="minorEastAsia"/>
          <w:color w:val="000000" w:themeColor="text1"/>
          <w:sz w:val="32"/>
          <w:szCs w:val="32"/>
          <w14:textFill>
            <w14:solidFill>
              <w14:schemeClr w14:val="tx1"/>
            </w14:solidFill>
          </w14:textFill>
        </w:rPr>
        <w:t>按财政要求做好公开等相关工作</w:t>
      </w:r>
      <w:r>
        <w:rPr>
          <w:rFonts w:hint="eastAsia" w:cs="Times New Roman" w:asciiTheme="minorEastAsia" w:hAnsiTheme="minorEastAsia"/>
          <w:color w:val="000000" w:themeColor="text1"/>
          <w:sz w:val="32"/>
          <w:szCs w:val="32"/>
          <w14:textFill>
            <w14:solidFill>
              <w14:schemeClr w14:val="tx1"/>
            </w14:solidFill>
          </w14:textFill>
        </w:rPr>
        <w:t>。</w:t>
      </w:r>
    </w:p>
    <w:p w14:paraId="66E4FDAF">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DE8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B49D3">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C8EF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1D1C">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0ED9"/>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4BB40D5"/>
    <w:rsid w:val="0B5736CE"/>
    <w:rsid w:val="0F1467D4"/>
    <w:rsid w:val="1D97DEFF"/>
    <w:rsid w:val="1DFF72E5"/>
    <w:rsid w:val="1EFC6F07"/>
    <w:rsid w:val="2FDF85B8"/>
    <w:rsid w:val="2FFFEE04"/>
    <w:rsid w:val="34DF85B0"/>
    <w:rsid w:val="39E41C02"/>
    <w:rsid w:val="3B8F36BC"/>
    <w:rsid w:val="3C2531F5"/>
    <w:rsid w:val="3CE71D53"/>
    <w:rsid w:val="3DCB7B63"/>
    <w:rsid w:val="44FE0DBC"/>
    <w:rsid w:val="47702D8B"/>
    <w:rsid w:val="491FF225"/>
    <w:rsid w:val="4EA604F0"/>
    <w:rsid w:val="4F6B2379"/>
    <w:rsid w:val="4FFD214C"/>
    <w:rsid w:val="5777D4F5"/>
    <w:rsid w:val="59DD8326"/>
    <w:rsid w:val="5DEF592A"/>
    <w:rsid w:val="5FC6BB1E"/>
    <w:rsid w:val="5FF720F1"/>
    <w:rsid w:val="67FF5C0B"/>
    <w:rsid w:val="6C3361E9"/>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字"/>
    <w:next w:val="1"/>
    <w:autoRedefine/>
    <w:qFormat/>
    <w:uiPriority w:val="0"/>
    <w:pPr>
      <w:widowControl w:val="0"/>
      <w:spacing w:after="120"/>
      <w:jc w:val="both"/>
    </w:pPr>
    <w:rPr>
      <w:rFonts w:ascii="Times New Roman" w:hAnsi="Times New Roman" w:eastAsia="宋体" w:cs="Arial"/>
      <w:kern w:val="2"/>
      <w:sz w:val="21"/>
      <w:szCs w:val="24"/>
      <w:lang w:val="en-US" w:eastAsia="zh-CN" w:bidi="ar-SA"/>
    </w:r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3"/>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字符"/>
    <w:basedOn w:val="13"/>
    <w:link w:val="7"/>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正文文本 字符"/>
    <w:basedOn w:val="13"/>
    <w:link w:val="4"/>
    <w:qFormat/>
    <w:uiPriority w:val="1"/>
    <w:rPr>
      <w:rFonts w:ascii="Calibri" w:hAnsi="Calibri"/>
      <w:kern w:val="2"/>
      <w:sz w:val="32"/>
      <w:szCs w:val="32"/>
    </w:rPr>
  </w:style>
  <w:style w:type="paragraph" w:customStyle="1" w:styleId="24">
    <w:name w:val="正文-公1"/>
    <w:basedOn w:val="25"/>
    <w:next w:val="1"/>
    <w:qFormat/>
    <w:uiPriority w:val="0"/>
    <w:pPr>
      <w:ind w:firstLine="200" w:firstLineChars="200"/>
      <w:jc w:val="both"/>
    </w:pPr>
    <w:rPr>
      <w:lang w:val="en-US" w:eastAsia="zh-C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2103</Words>
  <Characters>2593</Characters>
  <Lines>93</Lines>
  <Paragraphs>26</Paragraphs>
  <TotalTime>1</TotalTime>
  <ScaleCrop>false</ScaleCrop>
  <LinksUpToDate>false</LinksUpToDate>
  <CharactersWithSpaces>2983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2025-10-11T08:52:00Z</dcterms:created>
  <dc:creator>11797</dc:creator>
  <cp:lastModifiedBy>谁明浪子心</cp:lastModifiedBy>
  <cp:lastPrinted>2025-10-15T11:19:00Z</cp:lastPrinted>
  <dcterms:modified xsi:type="dcterms:W3CDTF">2025-10-27T02:22:28Z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DC6B9351CDCF44CFAEEAFA7C653F1FE3_13</vt:lpwstr>
  </property>
  <property fmtid="{D5CDD505-2E9C-101B-9397-08002B2CF9AE}" pid="4" name="KSOTemplateDocerSaveRecord">
    <vt:lpwstr>eyJoZGlkIjoiMzEwNTM5NzYwMDRjMzkwZTVkZjY2ODkwMGIxNGU0OTUiLCJ1c2VySWQiOiI5MzUzNzc3MjEifQ==</vt:lpwstr>
  </property>
</Properties>
</file>