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AED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tLeast"/>
        <w:jc w:val="center"/>
        <w:textAlignment w:val="auto"/>
        <w:rPr>
          <w:rFonts w:hint="default" w:ascii="Times New Roman" w:hAnsi="Times New Roman" w:eastAsia="方正小标宋简体" w:cs="Times New Roman"/>
          <w:bCs/>
          <w:sz w:val="44"/>
          <w:szCs w:val="44"/>
          <w:shd w:val="clear" w:color="auto" w:fill="FFFFFF"/>
          <w:lang w:eastAsia="zh-CN"/>
        </w:rPr>
      </w:pPr>
      <w:bookmarkStart w:id="0" w:name="_GoBack"/>
      <w:r>
        <w:rPr>
          <w:rFonts w:hint="default" w:ascii="Times New Roman" w:hAnsi="Times New Roman" w:eastAsia="方正小标宋简体" w:cs="Times New Roman"/>
          <w:bCs/>
          <w:sz w:val="44"/>
          <w:szCs w:val="44"/>
          <w:shd w:val="clear" w:color="auto" w:fill="FFFFFF"/>
          <w:lang w:eastAsia="zh-CN"/>
        </w:rPr>
        <w:t>茶陵县人民政府办公室</w:t>
      </w:r>
    </w:p>
    <w:p w14:paraId="504F549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tLeast"/>
        <w:ind w:left="0" w:right="0"/>
        <w:jc w:val="center"/>
        <w:textAlignment w:val="auto"/>
        <w:rPr>
          <w:rFonts w:hint="default" w:ascii="Times New Roman" w:hAnsi="Times New Roman" w:eastAsia="方正小标宋简体" w:cs="Times New Roman"/>
          <w:b w:val="0"/>
          <w:bCs/>
          <w:sz w:val="44"/>
          <w:szCs w:val="44"/>
          <w:shd w:val="clear" w:color="auto" w:fill="FFFFFF"/>
          <w:lang w:eastAsia="zh-CN"/>
        </w:rPr>
      </w:pPr>
      <w:r>
        <w:rPr>
          <w:rFonts w:hint="default" w:ascii="Times New Roman" w:hAnsi="Times New Roman" w:eastAsia="方正小标宋简体" w:cs="Times New Roman"/>
          <w:b w:val="0"/>
          <w:bCs/>
          <w:sz w:val="44"/>
          <w:szCs w:val="44"/>
          <w:shd w:val="clear" w:color="auto" w:fill="FFFFFF"/>
          <w:lang w:eastAsia="zh-CN"/>
        </w:rPr>
        <w:t>关于支持</w:t>
      </w:r>
      <w:r>
        <w:rPr>
          <w:rFonts w:hint="default" w:ascii="Times New Roman" w:hAnsi="Times New Roman" w:eastAsia="方正小标宋简体" w:cs="Times New Roman"/>
          <w:b w:val="0"/>
          <w:bCs/>
          <w:sz w:val="44"/>
          <w:szCs w:val="44"/>
          <w:shd w:val="clear" w:color="auto" w:fill="FFFFFF"/>
        </w:rPr>
        <w:t>农作物秸秆综合利用</w:t>
      </w:r>
      <w:r>
        <w:rPr>
          <w:rFonts w:hint="default" w:ascii="Times New Roman" w:hAnsi="Times New Roman" w:eastAsia="方正小标宋简体" w:cs="Times New Roman"/>
          <w:b w:val="0"/>
          <w:bCs/>
          <w:sz w:val="44"/>
          <w:szCs w:val="44"/>
          <w:shd w:val="clear" w:color="auto" w:fill="FFFFFF"/>
          <w:lang w:eastAsia="zh-CN"/>
        </w:rPr>
        <w:t>若干措施</w:t>
      </w:r>
      <w:bookmarkEnd w:id="0"/>
    </w:p>
    <w:p w14:paraId="11DA5CB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tLeast"/>
        <w:ind w:left="0" w:right="0"/>
        <w:jc w:val="center"/>
        <w:textAlignment w:val="auto"/>
        <w:rPr>
          <w:rFonts w:hint="default" w:ascii="Times New Roman" w:hAnsi="Times New Roman" w:eastAsia="楷体" w:cs="Times New Roman"/>
          <w:b w:val="0"/>
          <w:bCs/>
          <w:sz w:val="32"/>
          <w:szCs w:val="32"/>
          <w:shd w:val="clear" w:color="auto" w:fill="FFFFFF"/>
          <w:lang w:val="en-US" w:eastAsia="zh-CN"/>
        </w:rPr>
      </w:pPr>
      <w:r>
        <w:rPr>
          <w:rFonts w:hint="default" w:ascii="Times New Roman" w:hAnsi="Times New Roman" w:eastAsia="楷体" w:cs="Times New Roman"/>
          <w:b w:val="0"/>
          <w:bCs/>
          <w:sz w:val="32"/>
          <w:szCs w:val="32"/>
          <w:shd w:val="clear" w:color="auto" w:fill="FFFFFF"/>
          <w:lang w:eastAsia="zh-CN"/>
        </w:rPr>
        <w:t>（</w:t>
      </w:r>
      <w:r>
        <w:rPr>
          <w:rFonts w:hint="eastAsia" w:ascii="Times New Roman" w:hAnsi="Times New Roman" w:eastAsia="楷体" w:cs="Times New Roman"/>
          <w:b w:val="0"/>
          <w:bCs/>
          <w:sz w:val="32"/>
          <w:szCs w:val="32"/>
          <w:shd w:val="clear" w:color="auto" w:fill="FFFFFF"/>
          <w:lang w:val="en-US" w:eastAsia="zh-CN"/>
        </w:rPr>
        <w:t>代拟</w:t>
      </w:r>
      <w:r>
        <w:rPr>
          <w:rFonts w:hint="default" w:ascii="Times New Roman" w:hAnsi="Times New Roman" w:eastAsia="楷体" w:cs="Times New Roman"/>
          <w:b w:val="0"/>
          <w:bCs/>
          <w:sz w:val="32"/>
          <w:szCs w:val="32"/>
          <w:shd w:val="clear" w:color="auto" w:fill="FFFFFF"/>
          <w:lang w:val="en-US" w:eastAsia="zh-CN"/>
        </w:rPr>
        <w:t>稿</w:t>
      </w:r>
      <w:r>
        <w:rPr>
          <w:rFonts w:hint="default" w:ascii="Times New Roman" w:hAnsi="Times New Roman" w:eastAsia="楷体" w:cs="Times New Roman"/>
          <w:b w:val="0"/>
          <w:bCs/>
          <w:sz w:val="32"/>
          <w:szCs w:val="32"/>
          <w:shd w:val="clear" w:color="auto" w:fill="FFFFFF"/>
          <w:lang w:eastAsia="zh-CN"/>
        </w:rPr>
        <w:t>）</w:t>
      </w:r>
    </w:p>
    <w:p w14:paraId="50640ED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left="0" w:right="0"/>
        <w:jc w:val="center"/>
        <w:textAlignment w:val="auto"/>
        <w:rPr>
          <w:rFonts w:hint="default" w:ascii="Times New Roman" w:hAnsi="Times New Roman" w:eastAsia="仿宋_GB2312" w:cs="Times New Roman"/>
          <w:b/>
          <w:sz w:val="24"/>
          <w:szCs w:val="24"/>
          <w:shd w:val="clear" w:color="auto" w:fill="FFFFFF"/>
          <w:lang w:eastAsia="zh-CN"/>
        </w:rPr>
      </w:pPr>
    </w:p>
    <w:p w14:paraId="335D084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为贯彻落实《湖南省秸秆综合利用若干规定》</w:t>
      </w:r>
      <w:r>
        <w:rPr>
          <w:rFonts w:hint="default" w:ascii="Times New Roman" w:hAnsi="Times New Roman" w:eastAsia="仿宋_GB2312" w:cs="Times New Roman"/>
          <w:color w:val="000000"/>
          <w:sz w:val="32"/>
          <w:szCs w:val="32"/>
          <w:shd w:val="clear" w:color="auto" w:fill="FFFFFF"/>
        </w:rPr>
        <w:t>《湖南省人民政府办公厅印发〈湖南省关于支持秸秆综合利用的若干措施（2025－2027年）〉的通知》（湘政办发〔2025〕19号）《</w:t>
      </w:r>
      <w:r>
        <w:rPr>
          <w:rFonts w:hint="default" w:ascii="Times New Roman" w:hAnsi="Times New Roman" w:eastAsia="仿宋_GB2312" w:cs="Times New Roman"/>
          <w:color w:val="000000"/>
          <w:sz w:val="32"/>
          <w:szCs w:val="32"/>
          <w:shd w:val="clear" w:color="auto" w:fill="FFFFFF"/>
          <w:lang w:eastAsia="zh-CN"/>
        </w:rPr>
        <w:t>株洲市</w:t>
      </w:r>
      <w:r>
        <w:rPr>
          <w:rFonts w:hint="default" w:ascii="Times New Roman" w:hAnsi="Times New Roman" w:eastAsia="仿宋_GB2312" w:cs="Times New Roman"/>
          <w:color w:val="000000"/>
          <w:sz w:val="32"/>
          <w:szCs w:val="32"/>
          <w:shd w:val="clear" w:color="auto" w:fill="FFFFFF"/>
        </w:rPr>
        <w:t>人民政府</w:t>
      </w:r>
      <w:r>
        <w:rPr>
          <w:rFonts w:hint="default" w:ascii="Times New Roman" w:hAnsi="Times New Roman" w:eastAsia="仿宋_GB2312" w:cs="Times New Roman"/>
          <w:color w:val="000000"/>
          <w:sz w:val="32"/>
          <w:szCs w:val="32"/>
          <w:shd w:val="clear" w:color="auto" w:fill="FFFFFF"/>
          <w:lang w:eastAsia="zh-CN"/>
        </w:rPr>
        <w:t>办公室</w:t>
      </w:r>
      <w:r>
        <w:rPr>
          <w:rFonts w:hint="default" w:ascii="Times New Roman" w:hAnsi="Times New Roman" w:eastAsia="仿宋_GB2312" w:cs="Times New Roman"/>
          <w:color w:val="000000"/>
          <w:sz w:val="32"/>
          <w:szCs w:val="32"/>
          <w:shd w:val="clear" w:color="auto" w:fill="FFFFFF"/>
        </w:rPr>
        <w:t>印发〈</w:t>
      </w:r>
      <w:r>
        <w:rPr>
          <w:rFonts w:hint="default" w:ascii="Times New Roman" w:hAnsi="Times New Roman" w:eastAsia="仿宋_GB2312" w:cs="Times New Roman"/>
          <w:color w:val="000000"/>
          <w:sz w:val="32"/>
          <w:szCs w:val="32"/>
          <w:shd w:val="clear" w:color="auto" w:fill="FFFFFF"/>
          <w:lang w:eastAsia="zh-CN"/>
        </w:rPr>
        <w:t>株洲市</w:t>
      </w:r>
      <w:r>
        <w:rPr>
          <w:rFonts w:hint="default" w:ascii="Times New Roman" w:hAnsi="Times New Roman" w:eastAsia="仿宋_GB2312" w:cs="Times New Roman"/>
          <w:color w:val="000000"/>
          <w:sz w:val="32"/>
          <w:szCs w:val="32"/>
          <w:shd w:val="clear" w:color="auto" w:fill="FFFFFF"/>
        </w:rPr>
        <w:t>关于支持</w:t>
      </w:r>
      <w:r>
        <w:rPr>
          <w:rFonts w:hint="default" w:ascii="Times New Roman" w:hAnsi="Times New Roman" w:eastAsia="仿宋_GB2312" w:cs="Times New Roman"/>
          <w:color w:val="000000"/>
          <w:sz w:val="32"/>
          <w:szCs w:val="32"/>
          <w:shd w:val="clear" w:color="auto" w:fill="FFFFFF"/>
          <w:lang w:eastAsia="zh-CN"/>
        </w:rPr>
        <w:t>农作物</w:t>
      </w:r>
      <w:r>
        <w:rPr>
          <w:rFonts w:hint="default" w:ascii="Times New Roman" w:hAnsi="Times New Roman" w:eastAsia="仿宋_GB2312" w:cs="Times New Roman"/>
          <w:color w:val="000000"/>
          <w:sz w:val="32"/>
          <w:szCs w:val="32"/>
          <w:shd w:val="clear" w:color="auto" w:fill="FFFFFF"/>
        </w:rPr>
        <w:t>秸秆综合利用若干措施〉的通知》（</w:t>
      </w:r>
      <w:r>
        <w:rPr>
          <w:rFonts w:hint="default" w:ascii="Times New Roman" w:hAnsi="Times New Roman" w:eastAsia="仿宋_GB2312" w:cs="Times New Roman"/>
          <w:color w:val="000000"/>
          <w:sz w:val="32"/>
          <w:szCs w:val="32"/>
          <w:shd w:val="clear" w:color="auto" w:fill="FFFFFF"/>
          <w:lang w:eastAsia="zh-CN"/>
        </w:rPr>
        <w:t>株</w:t>
      </w:r>
      <w:r>
        <w:rPr>
          <w:rFonts w:hint="default" w:ascii="Times New Roman" w:hAnsi="Times New Roman" w:eastAsia="仿宋_GB2312" w:cs="Times New Roman"/>
          <w:color w:val="000000"/>
          <w:sz w:val="32"/>
          <w:szCs w:val="32"/>
          <w:shd w:val="clear" w:color="auto" w:fill="FFFFFF"/>
        </w:rPr>
        <w:t>政办发〔2025〕9号）</w:t>
      </w:r>
      <w:r>
        <w:rPr>
          <w:rFonts w:hint="default" w:ascii="Times New Roman" w:hAnsi="Times New Roman" w:eastAsia="仿宋_GB2312" w:cs="Times New Roman"/>
          <w:sz w:val="32"/>
          <w:szCs w:val="32"/>
        </w:rPr>
        <w:t>，深入推进农作物秸秆综合利用，结合工作实际，制定如下措施</w:t>
      </w:r>
      <w:r>
        <w:rPr>
          <w:rFonts w:hint="default" w:ascii="Times New Roman" w:hAnsi="Times New Roman" w:eastAsia="仿宋_GB2312" w:cs="Times New Roman"/>
          <w:sz w:val="32"/>
          <w:szCs w:val="32"/>
          <w:lang w:val="en-US" w:eastAsia="zh-CN"/>
        </w:rPr>
        <w:t>:</w:t>
      </w:r>
    </w:p>
    <w:p w14:paraId="4F1FE25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健全工作推进机制。</w:t>
      </w:r>
      <w:r>
        <w:rPr>
          <w:rFonts w:hint="default" w:ascii="Times New Roman" w:hAnsi="Times New Roman" w:eastAsia="仿宋_GB2312" w:cs="Times New Roman"/>
          <w:sz w:val="32"/>
          <w:szCs w:val="32"/>
          <w:lang w:eastAsia="zh-CN"/>
        </w:rPr>
        <w:t>在县委农村工作领导小组统筹指导下，建立健全“县统筹、乡</w:t>
      </w:r>
      <w:r>
        <w:rPr>
          <w:rFonts w:hint="default" w:ascii="Times New Roman" w:hAnsi="Times New Roman" w:eastAsia="仿宋_GB2312" w:cs="Times New Roman"/>
          <w:sz w:val="32"/>
          <w:szCs w:val="32"/>
          <w:lang w:val="en" w:eastAsia="zh-CN"/>
        </w:rPr>
        <w:t>主责、</w:t>
      </w:r>
      <w:r>
        <w:rPr>
          <w:rFonts w:hint="default" w:ascii="Times New Roman" w:hAnsi="Times New Roman" w:eastAsia="仿宋_GB2312" w:cs="Times New Roman"/>
          <w:sz w:val="32"/>
          <w:szCs w:val="32"/>
          <w:lang w:eastAsia="zh-CN"/>
        </w:rPr>
        <w:t>村落实”的工作机制，各级成立工作专班，各成员单位按职责分工加强指导、监管和服务。各乡镇（街道）切实履行</w:t>
      </w:r>
      <w:r>
        <w:rPr>
          <w:rFonts w:hint="default" w:ascii="Times New Roman" w:hAnsi="Times New Roman" w:eastAsia="仿宋_GB2312" w:cs="Times New Roman"/>
          <w:sz w:val="32"/>
          <w:szCs w:val="32"/>
          <w:lang w:val="en" w:eastAsia="zh-CN"/>
        </w:rPr>
        <w:t>好属地管理责任</w:t>
      </w:r>
      <w:r>
        <w:rPr>
          <w:rFonts w:hint="default" w:ascii="Times New Roman" w:hAnsi="Times New Roman" w:eastAsia="仿宋_GB2312" w:cs="Times New Roman"/>
          <w:sz w:val="32"/>
          <w:szCs w:val="32"/>
          <w:lang w:eastAsia="zh-CN"/>
        </w:rPr>
        <w:t>，因地制宜、一乡一</w:t>
      </w:r>
      <w:r>
        <w:rPr>
          <w:rFonts w:hint="default" w:ascii="Times New Roman" w:hAnsi="Times New Roman" w:eastAsia="仿宋_GB2312" w:cs="Times New Roman"/>
          <w:sz w:val="32"/>
          <w:szCs w:val="32"/>
        </w:rPr>
        <w:t>策，确定本行政区域内年度目标、三年工作总目标、秸秆综合利用方案</w:t>
      </w:r>
      <w:r>
        <w:rPr>
          <w:rFonts w:hint="default" w:ascii="Times New Roman" w:hAnsi="Times New Roman" w:eastAsia="仿宋_GB2312" w:cs="Times New Roman"/>
          <w:sz w:val="32"/>
          <w:szCs w:val="32"/>
          <w:lang w:eastAsia="zh-CN"/>
        </w:rPr>
        <w:t>及奖补政策</w:t>
      </w:r>
      <w:r>
        <w:rPr>
          <w:rFonts w:hint="default" w:ascii="Times New Roman" w:hAnsi="Times New Roman" w:eastAsia="仿宋_GB2312" w:cs="Times New Roman"/>
          <w:sz w:val="32"/>
          <w:szCs w:val="32"/>
        </w:rPr>
        <w:t>，并报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审查备案。</w:t>
      </w: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lang w:val="en-US" w:eastAsia="zh-CN"/>
        </w:rPr>
        <w:t>各乡镇街道等按职责分工负责</w:t>
      </w:r>
      <w:r>
        <w:rPr>
          <w:rFonts w:hint="default" w:ascii="Times New Roman" w:hAnsi="Times New Roman" w:eastAsia="仿宋_GB2312" w:cs="Times New Roman"/>
          <w:sz w:val="32"/>
          <w:szCs w:val="32"/>
          <w:lang w:eastAsia="zh-CN"/>
        </w:rPr>
        <w:t>）</w:t>
      </w:r>
    </w:p>
    <w:p w14:paraId="06C06E6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sz w:val="32"/>
          <w:szCs w:val="32"/>
          <w:lang w:val="en-US" w:eastAsia="zh-CN"/>
        </w:rPr>
        <w:t>二、发挥基层组织作用。</w:t>
      </w:r>
      <w:r>
        <w:rPr>
          <w:rFonts w:hint="default" w:ascii="Times New Roman" w:hAnsi="Times New Roman" w:eastAsia="仿宋_GB2312" w:cs="Times New Roman"/>
          <w:color w:val="auto"/>
          <w:sz w:val="32"/>
          <w:szCs w:val="32"/>
          <w:lang w:val="en-US" w:eastAsia="zh-CN"/>
        </w:rPr>
        <w:t>组织发动农民群众，发挥种粮大户作用，能自己回收利用的自行回收利用，不能自己利用的纳入收储体系。充分发挥村级组织的积极性，将目标任务分解到村、奖补资金拨付到实施主体和农户。</w:t>
      </w:r>
      <w:r>
        <w:rPr>
          <w:rFonts w:hint="default" w:ascii="Times New Roman" w:hAnsi="Times New Roman" w:eastAsia="仿宋_GB2312" w:cs="Times New Roman"/>
          <w:color w:val="auto"/>
          <w:sz w:val="32"/>
          <w:szCs w:val="32"/>
          <w:lang w:eastAsia="zh-CN"/>
        </w:rPr>
        <w:t>切实维护农民利益，积极化解矛盾。对未完成任务、禁烧区有秸秆焚烧现象和限烧区有违规无序焚烧情况进行通报和约谈。（县农业农村局、</w:t>
      </w:r>
      <w:r>
        <w:rPr>
          <w:rFonts w:hint="default" w:ascii="Times New Roman" w:hAnsi="Times New Roman" w:eastAsia="仿宋_GB2312" w:cs="Times New Roman"/>
          <w:sz w:val="32"/>
          <w:szCs w:val="32"/>
          <w:lang w:eastAsia="zh-CN"/>
        </w:rPr>
        <w:t>市生态环境局茶陵分局、</w:t>
      </w:r>
      <w:r>
        <w:rPr>
          <w:rFonts w:hint="default" w:ascii="Times New Roman" w:hAnsi="Times New Roman" w:eastAsia="仿宋_GB2312" w:cs="Times New Roman"/>
          <w:color w:val="auto"/>
          <w:sz w:val="32"/>
          <w:szCs w:val="32"/>
          <w:lang w:val="en-US" w:eastAsia="zh-CN"/>
        </w:rPr>
        <w:t>各乡镇街道按职责分工负责</w:t>
      </w:r>
      <w:r>
        <w:rPr>
          <w:rFonts w:hint="default" w:ascii="Times New Roman" w:hAnsi="Times New Roman" w:eastAsia="仿宋_GB2312" w:cs="Times New Roman"/>
          <w:color w:val="auto"/>
          <w:sz w:val="32"/>
          <w:szCs w:val="32"/>
          <w:lang w:eastAsia="zh-CN"/>
        </w:rPr>
        <w:t>）</w:t>
      </w:r>
    </w:p>
    <w:p w14:paraId="09A1A5C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eastAsia="zh-CN"/>
        </w:rPr>
        <w:t>三、统筹资金扶持引导。</w:t>
      </w:r>
      <w:r>
        <w:rPr>
          <w:rFonts w:hint="default" w:ascii="Times New Roman" w:hAnsi="Times New Roman" w:eastAsia="仿宋_GB2312" w:cs="Times New Roman"/>
          <w:sz w:val="32"/>
          <w:szCs w:val="32"/>
          <w:lang w:val="en-US" w:eastAsia="zh-CN"/>
        </w:rPr>
        <w:t>在省、市奖补的基础上，县级财政统筹相关资金按中晚稻面积给予一定的叠加补贴。</w:t>
      </w:r>
      <w:r>
        <w:rPr>
          <w:rFonts w:hint="default" w:ascii="Times New Roman" w:hAnsi="Times New Roman" w:eastAsia="仿宋_GB2312" w:cs="Times New Roman"/>
          <w:sz w:val="32"/>
          <w:szCs w:val="32"/>
        </w:rPr>
        <w:t>鼓励银行等金融机构积极为秸秆收储、加工利用</w:t>
      </w:r>
      <w:r>
        <w:rPr>
          <w:rFonts w:hint="default" w:ascii="Times New Roman" w:hAnsi="Times New Roman" w:eastAsia="仿宋_GB2312" w:cs="Times New Roman"/>
          <w:sz w:val="32"/>
          <w:szCs w:val="32"/>
          <w:lang w:eastAsia="zh-CN"/>
        </w:rPr>
        <w:t>、技术研发</w:t>
      </w:r>
      <w:r>
        <w:rPr>
          <w:rFonts w:hint="default" w:ascii="Times New Roman" w:hAnsi="Times New Roman" w:eastAsia="仿宋_GB2312" w:cs="Times New Roman"/>
          <w:sz w:val="32"/>
          <w:szCs w:val="32"/>
        </w:rPr>
        <w:t>等环节提供金融信贷支持。</w:t>
      </w:r>
      <w:r>
        <w:rPr>
          <w:rFonts w:hint="default" w:ascii="Times New Roman" w:hAnsi="Times New Roman" w:eastAsia="仿宋_GB2312" w:cs="Times New Roman"/>
          <w:sz w:val="32"/>
          <w:szCs w:val="32"/>
          <w:lang w:val="en-US" w:eastAsia="zh-CN"/>
        </w:rPr>
        <w:t>（县财政局、中国</w:t>
      </w:r>
      <w:r>
        <w:rPr>
          <w:rFonts w:hint="default" w:ascii="Times New Roman" w:hAnsi="Times New Roman" w:eastAsia="仿宋_GB2312" w:cs="Times New Roman"/>
          <w:sz w:val="32"/>
          <w:szCs w:val="32"/>
        </w:rPr>
        <w:t>人民银行</w:t>
      </w:r>
      <w:r>
        <w:rPr>
          <w:rFonts w:hint="default" w:ascii="Times New Roman" w:hAnsi="Times New Roman" w:eastAsia="仿宋_GB2312" w:cs="Times New Roman"/>
          <w:sz w:val="32"/>
          <w:szCs w:val="32"/>
          <w:lang w:eastAsia="zh-CN"/>
        </w:rPr>
        <w:t>茶陵县支</w:t>
      </w:r>
      <w:r>
        <w:rPr>
          <w:rFonts w:hint="default" w:ascii="Times New Roman" w:hAnsi="Times New Roman" w:eastAsia="仿宋_GB2312" w:cs="Times New Roman"/>
          <w:sz w:val="32"/>
          <w:szCs w:val="32"/>
        </w:rPr>
        <w:t>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color w:val="auto"/>
          <w:sz w:val="32"/>
          <w:szCs w:val="32"/>
          <w:lang w:val="en-US" w:eastAsia="zh-CN"/>
        </w:rPr>
        <w:t>各乡镇街道</w:t>
      </w:r>
      <w:r>
        <w:rPr>
          <w:rFonts w:hint="default" w:ascii="Times New Roman" w:hAnsi="Times New Roman" w:eastAsia="仿宋_GB2312" w:cs="Times New Roman"/>
          <w:sz w:val="32"/>
          <w:szCs w:val="32"/>
          <w:lang w:val="en-US" w:eastAsia="zh-CN"/>
        </w:rPr>
        <w:t>等按职责分工负责）</w:t>
      </w:r>
    </w:p>
    <w:p w14:paraId="26B5FBB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atLeas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四、推进秸秆肥料化利用。</w:t>
      </w:r>
      <w:r>
        <w:rPr>
          <w:rFonts w:hint="default" w:ascii="Times New Roman" w:hAnsi="Times New Roman" w:eastAsia="仿宋_GB2312" w:cs="Times New Roman"/>
          <w:sz w:val="32"/>
          <w:szCs w:val="32"/>
          <w:lang w:eastAsia="zh-CN"/>
        </w:rPr>
        <w:t>推广</w:t>
      </w:r>
      <w:r>
        <w:rPr>
          <w:rFonts w:hint="default" w:ascii="Times New Roman" w:hAnsi="Times New Roman" w:eastAsia="仿宋_GB2312" w:cs="Times New Roman"/>
          <w:sz w:val="32"/>
          <w:szCs w:val="32"/>
        </w:rPr>
        <w:t>秸秆低茬收割、捡拾打捆、加工利用等小型、智能、实用农机装备，推广秸秆低茬收割、粉碎还田、深翻覆盖等还田技术模式，</w:t>
      </w:r>
      <w:r>
        <w:rPr>
          <w:rFonts w:hint="default" w:ascii="Times New Roman" w:hAnsi="Times New Roman" w:eastAsia="仿宋_GB2312" w:cs="Times New Roman"/>
          <w:sz w:val="32"/>
          <w:szCs w:val="32"/>
          <w:lang w:eastAsia="zh-CN"/>
        </w:rPr>
        <w:t>以就地还田为主，结合秸秆制作有机肥，推进秸秆肥料化利用。</w:t>
      </w:r>
      <w:r>
        <w:rPr>
          <w:rFonts w:hint="default" w:ascii="Times New Roman" w:hAnsi="Times New Roman" w:eastAsia="仿宋_GB2312" w:cs="Times New Roman"/>
          <w:sz w:val="32"/>
          <w:szCs w:val="32"/>
        </w:rPr>
        <w:t>鼓励种植大户、合作社或社会化服务组织对水稻收割农机加装秸秆粉碎装置，</w:t>
      </w:r>
      <w:r>
        <w:rPr>
          <w:rFonts w:hint="default" w:ascii="Times New Roman" w:hAnsi="Times New Roman" w:eastAsia="仿宋_GB2312" w:cs="Times New Roman"/>
          <w:color w:val="000000"/>
          <w:sz w:val="32"/>
          <w:szCs w:val="32"/>
          <w:shd w:val="clear" w:color="auto" w:fill="FFFFFF"/>
          <w:lang w:eastAsia="zh-CN"/>
        </w:rPr>
        <w:t>对原有农机具不得拆卸粉碎装置下田作业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牵头负责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shd w:val="clear" w:color="auto" w:fill="FFFFFF"/>
        </w:rPr>
        <w:t>各</w:t>
      </w:r>
      <w:r>
        <w:rPr>
          <w:rFonts w:hint="default" w:ascii="Times New Roman" w:hAnsi="Times New Roman" w:eastAsia="仿宋_GB2312" w:cs="Times New Roman"/>
          <w:color w:val="000000"/>
          <w:sz w:val="32"/>
          <w:szCs w:val="32"/>
          <w:shd w:val="clear" w:color="auto" w:fill="FFFFFF"/>
          <w:lang w:eastAsia="zh-CN"/>
        </w:rPr>
        <w:t>乡镇街道</w:t>
      </w:r>
      <w:r>
        <w:rPr>
          <w:rFonts w:hint="default" w:ascii="Times New Roman" w:hAnsi="Times New Roman" w:eastAsia="仿宋_GB2312" w:cs="Times New Roman"/>
          <w:color w:val="000000"/>
          <w:sz w:val="32"/>
          <w:szCs w:val="32"/>
          <w:shd w:val="clear" w:color="auto" w:fill="FFFFFF"/>
        </w:rPr>
        <w:t>等按职责分工负责</w:t>
      </w:r>
      <w:r>
        <w:rPr>
          <w:rFonts w:hint="default" w:ascii="Times New Roman" w:hAnsi="Times New Roman" w:eastAsia="仿宋_GB2312" w:cs="Times New Roman"/>
          <w:sz w:val="32"/>
          <w:szCs w:val="32"/>
        </w:rPr>
        <w:t>）</w:t>
      </w:r>
    </w:p>
    <w:p w14:paraId="7B5902F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atLeas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五、健全秸秆收储用体系。</w:t>
      </w:r>
      <w:r>
        <w:rPr>
          <w:rFonts w:hint="default" w:ascii="Times New Roman" w:hAnsi="Times New Roman" w:eastAsia="仿宋_GB2312" w:cs="Times New Roman"/>
          <w:sz w:val="32"/>
          <w:szCs w:val="32"/>
          <w:lang w:eastAsia="zh-CN"/>
        </w:rPr>
        <w:t>加快</w:t>
      </w:r>
      <w:r>
        <w:rPr>
          <w:rFonts w:hint="default" w:ascii="Times New Roman" w:hAnsi="Times New Roman" w:eastAsia="仿宋_GB2312" w:cs="Times New Roman"/>
          <w:sz w:val="32"/>
          <w:szCs w:val="32"/>
        </w:rPr>
        <w:t>秸秆捡拾打捆、离田转运、收集存储</w:t>
      </w:r>
      <w:r>
        <w:rPr>
          <w:rFonts w:hint="default" w:ascii="Times New Roman" w:hAnsi="Times New Roman" w:eastAsia="仿宋_GB2312" w:cs="Times New Roman"/>
          <w:sz w:val="32"/>
          <w:szCs w:val="32"/>
          <w:lang w:eastAsia="zh-CN"/>
        </w:rPr>
        <w:t>、转化利用体系建设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做到县有转化利用市场主体，乡镇有集中收储中心，村有收集网点</w:t>
      </w:r>
      <w:r>
        <w:rPr>
          <w:rFonts w:hint="default" w:ascii="Times New Roman" w:hAnsi="Times New Roman" w:eastAsia="仿宋_GB2312" w:cs="Times New Roman"/>
          <w:sz w:val="32"/>
          <w:szCs w:val="32"/>
        </w:rPr>
        <w:t>。充分利用</w:t>
      </w:r>
      <w:r>
        <w:rPr>
          <w:rFonts w:hint="default" w:ascii="Times New Roman" w:hAnsi="Times New Roman" w:eastAsia="仿宋_GB2312" w:cs="Times New Roman"/>
          <w:sz w:val="32"/>
          <w:szCs w:val="32"/>
          <w:lang w:eastAsia="zh-CN"/>
        </w:rPr>
        <w:t>已有</w:t>
      </w:r>
      <w:r>
        <w:rPr>
          <w:rFonts w:hint="default" w:ascii="Times New Roman" w:hAnsi="Times New Roman" w:eastAsia="仿宋_GB2312" w:cs="Times New Roman"/>
          <w:sz w:val="32"/>
          <w:szCs w:val="32"/>
        </w:rPr>
        <w:t>的集中育秧大棚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烘干厂房、停机棚、</w:t>
      </w:r>
      <w:r>
        <w:rPr>
          <w:rFonts w:hint="default" w:ascii="Times New Roman" w:hAnsi="Times New Roman" w:eastAsia="仿宋_GB2312" w:cs="Times New Roman"/>
          <w:sz w:val="32"/>
          <w:szCs w:val="32"/>
          <w:lang w:eastAsia="zh-CN"/>
        </w:rPr>
        <w:t>闲坪空地</w:t>
      </w:r>
      <w:r>
        <w:rPr>
          <w:rFonts w:hint="default" w:ascii="Times New Roman" w:hAnsi="Times New Roman" w:eastAsia="仿宋_GB2312" w:cs="Times New Roman"/>
          <w:sz w:val="32"/>
          <w:szCs w:val="32"/>
        </w:rPr>
        <w:t>等场所堆放秸秆，提升秸秆收储能力。</w:t>
      </w:r>
      <w:r>
        <w:rPr>
          <w:rFonts w:hint="default" w:ascii="Times New Roman" w:hAnsi="Times New Roman" w:eastAsia="仿宋_GB2312" w:cs="Times New Roman"/>
          <w:sz w:val="32"/>
          <w:szCs w:val="32"/>
          <w:lang w:val="en"/>
        </w:rPr>
        <w:t>积极推进“三社合一”改革，</w:t>
      </w:r>
      <w:r>
        <w:rPr>
          <w:rFonts w:hint="default" w:ascii="Times New Roman" w:hAnsi="Times New Roman" w:eastAsia="仿宋_GB2312" w:cs="Times New Roman"/>
          <w:sz w:val="32"/>
          <w:szCs w:val="32"/>
        </w:rPr>
        <w:t>探索建立村集体为主的收储模式，完善村民利益共享机制</w:t>
      </w:r>
      <w:r>
        <w:rPr>
          <w:rFonts w:hint="default" w:ascii="Times New Roman" w:hAnsi="Times New Roman" w:eastAsia="仿宋_GB2312" w:cs="Times New Roman"/>
          <w:sz w:val="32"/>
          <w:szCs w:val="32"/>
          <w:lang w:eastAsia="zh-CN"/>
        </w:rPr>
        <w:t>。鼓励</w:t>
      </w:r>
      <w:r>
        <w:rPr>
          <w:rFonts w:hint="default" w:ascii="Times New Roman" w:hAnsi="Times New Roman" w:eastAsia="仿宋_GB2312" w:cs="Times New Roman"/>
          <w:sz w:val="32"/>
          <w:szCs w:val="32"/>
        </w:rPr>
        <w:t>村民</w:t>
      </w:r>
      <w:r>
        <w:rPr>
          <w:rFonts w:hint="default" w:ascii="Times New Roman" w:hAnsi="Times New Roman" w:eastAsia="仿宋_GB2312" w:cs="Times New Roman"/>
          <w:sz w:val="32"/>
          <w:szCs w:val="32"/>
          <w:lang w:eastAsia="zh-CN"/>
        </w:rPr>
        <w:t>自建收储点或</w:t>
      </w:r>
      <w:r>
        <w:rPr>
          <w:rFonts w:hint="default" w:ascii="Times New Roman" w:hAnsi="Times New Roman" w:eastAsia="仿宋_GB2312" w:cs="Times New Roman"/>
          <w:sz w:val="32"/>
          <w:szCs w:val="32"/>
        </w:rPr>
        <w:t>参与收储点运营管理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牵头负责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shd w:val="clear" w:color="auto" w:fill="FFFFFF"/>
        </w:rPr>
        <w:t>各</w:t>
      </w:r>
      <w:r>
        <w:rPr>
          <w:rFonts w:hint="default" w:ascii="Times New Roman" w:hAnsi="Times New Roman" w:eastAsia="仿宋_GB2312" w:cs="Times New Roman"/>
          <w:color w:val="000000"/>
          <w:sz w:val="32"/>
          <w:szCs w:val="32"/>
          <w:shd w:val="clear" w:color="auto" w:fill="FFFFFF"/>
          <w:lang w:eastAsia="zh-CN"/>
        </w:rPr>
        <w:t>乡镇街道</w:t>
      </w:r>
      <w:r>
        <w:rPr>
          <w:rFonts w:hint="default" w:ascii="Times New Roman" w:hAnsi="Times New Roman" w:eastAsia="仿宋_GB2312" w:cs="Times New Roman"/>
          <w:color w:val="000000"/>
          <w:sz w:val="32"/>
          <w:szCs w:val="32"/>
          <w:shd w:val="clear" w:color="auto" w:fill="FFFFFF"/>
        </w:rPr>
        <w:t>等按职责分工负责</w:t>
      </w:r>
      <w:r>
        <w:rPr>
          <w:rFonts w:hint="default" w:ascii="Times New Roman" w:hAnsi="Times New Roman" w:eastAsia="仿宋_GB2312" w:cs="Times New Roman"/>
          <w:sz w:val="32"/>
          <w:szCs w:val="32"/>
        </w:rPr>
        <w:t>）</w:t>
      </w:r>
    </w:p>
    <w:p w14:paraId="14344C4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六、加强秸秆离田利用。</w:t>
      </w:r>
      <w:r>
        <w:rPr>
          <w:rFonts w:hint="default" w:ascii="Times New Roman" w:hAnsi="Times New Roman" w:eastAsia="仿宋_GB2312" w:cs="Times New Roman"/>
          <w:sz w:val="32"/>
          <w:szCs w:val="32"/>
          <w:lang w:eastAsia="zh-CN"/>
        </w:rPr>
        <w:t>加快科技成果转化和新技术推广，加强秸秆肥料化、饲料化、能源化、基料化、原料化“五化”</w:t>
      </w:r>
      <w:r>
        <w:rPr>
          <w:rFonts w:hint="default" w:ascii="Times New Roman" w:hAnsi="Times New Roman" w:eastAsia="仿宋_GB2312" w:cs="Times New Roman"/>
          <w:sz w:val="32"/>
          <w:szCs w:val="32"/>
        </w:rPr>
        <w:t>利用</w:t>
      </w:r>
      <w:r>
        <w:rPr>
          <w:rFonts w:hint="default" w:ascii="Times New Roman" w:hAnsi="Times New Roman" w:eastAsia="仿宋_GB2312" w:cs="Times New Roman"/>
          <w:sz w:val="32"/>
          <w:szCs w:val="32"/>
          <w:lang w:eastAsia="zh-CN"/>
        </w:rPr>
        <w:t>，提高离田利用比例，</w:t>
      </w:r>
      <w:r>
        <w:rPr>
          <w:rFonts w:hint="default" w:ascii="Times New Roman" w:hAnsi="Times New Roman" w:eastAsia="仿宋_GB2312" w:cs="Times New Roman"/>
          <w:color w:val="000000"/>
          <w:sz w:val="32"/>
          <w:szCs w:val="32"/>
          <w:shd w:val="clear" w:color="auto" w:fill="FFFFFF"/>
          <w:lang w:eastAsia="zh-CN"/>
        </w:rPr>
        <w:t>按照“</w:t>
      </w:r>
      <w:r>
        <w:rPr>
          <w:rFonts w:hint="default" w:ascii="Times New Roman" w:hAnsi="Times New Roman" w:eastAsia="仿宋_GB2312" w:cs="Times New Roman"/>
          <w:color w:val="000000"/>
          <w:sz w:val="32"/>
          <w:szCs w:val="32"/>
          <w:shd w:val="clear" w:color="auto" w:fill="FFFFFF"/>
          <w:lang w:val="en" w:eastAsia="zh-CN"/>
        </w:rPr>
        <w:t>市场化、可持续</w:t>
      </w:r>
      <w:r>
        <w:rPr>
          <w:rFonts w:hint="default" w:ascii="Times New Roman" w:hAnsi="Times New Roman" w:eastAsia="仿宋_GB2312" w:cs="Times New Roman"/>
          <w:color w:val="000000"/>
          <w:sz w:val="32"/>
          <w:szCs w:val="32"/>
          <w:shd w:val="clear" w:color="auto" w:fill="FFFFFF"/>
          <w:lang w:eastAsia="zh-CN"/>
        </w:rPr>
        <w:t>”的原则，</w:t>
      </w:r>
      <w:r>
        <w:rPr>
          <w:rFonts w:hint="default" w:ascii="Times New Roman" w:hAnsi="Times New Roman" w:eastAsia="仿宋_GB2312" w:cs="Times New Roman"/>
          <w:b w:val="0"/>
          <w:bCs w:val="0"/>
          <w:sz w:val="32"/>
          <w:szCs w:val="32"/>
          <w:lang w:eastAsia="zh-CN"/>
        </w:rPr>
        <w:t>重点</w:t>
      </w:r>
      <w:r>
        <w:rPr>
          <w:rFonts w:hint="default" w:ascii="Times New Roman" w:hAnsi="Times New Roman" w:eastAsia="仿宋_GB2312" w:cs="Times New Roman"/>
          <w:sz w:val="32"/>
          <w:szCs w:val="32"/>
        </w:rPr>
        <w:t>围绕秸秆综合利用全产业链条，扶持并发展一批成长性好、带动力强的规模化秸秆综合利用主体</w:t>
      </w:r>
      <w:r>
        <w:rPr>
          <w:rFonts w:hint="default" w:ascii="Times New Roman" w:hAnsi="Times New Roman" w:eastAsia="仿宋_GB2312" w:cs="Times New Roman"/>
          <w:color w:val="000000"/>
          <w:sz w:val="32"/>
          <w:szCs w:val="32"/>
          <w:shd w:val="clear" w:color="auto" w:fill="FFFFFF"/>
          <w:vertAlign w:val="baseline"/>
          <w:lang w:val="en" w:eastAsia="zh-CN"/>
        </w:rPr>
        <w:t>。</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县</w:t>
      </w:r>
      <w:r>
        <w:rPr>
          <w:rFonts w:hint="default" w:ascii="Times New Roman" w:hAnsi="Times New Roman" w:eastAsia="仿宋_GB2312" w:cs="Times New Roman"/>
          <w:color w:val="000000"/>
          <w:sz w:val="32"/>
          <w:szCs w:val="32"/>
          <w:shd w:val="clear" w:color="auto" w:fill="FFFFFF"/>
        </w:rPr>
        <w:t>农业农村局、</w:t>
      </w:r>
      <w:r>
        <w:rPr>
          <w:rFonts w:hint="default" w:ascii="Times New Roman" w:hAnsi="Times New Roman" w:eastAsia="仿宋_GB2312" w:cs="Times New Roman"/>
          <w:color w:val="000000"/>
          <w:sz w:val="32"/>
          <w:szCs w:val="32"/>
          <w:shd w:val="clear" w:color="auto" w:fill="FFFFFF"/>
          <w:lang w:eastAsia="zh-CN"/>
        </w:rPr>
        <w:t>县</w:t>
      </w:r>
      <w:r>
        <w:rPr>
          <w:rFonts w:hint="default" w:ascii="Times New Roman" w:hAnsi="Times New Roman" w:eastAsia="仿宋_GB2312" w:cs="Times New Roman"/>
          <w:color w:val="000000"/>
          <w:sz w:val="32"/>
          <w:szCs w:val="32"/>
          <w:shd w:val="clear" w:color="auto" w:fill="FFFFFF"/>
        </w:rPr>
        <w:t>发展</w:t>
      </w:r>
      <w:r>
        <w:rPr>
          <w:rFonts w:hint="eastAsia" w:ascii="Times New Roman" w:hAnsi="Times New Roman" w:eastAsia="仿宋_GB2312" w:cs="Times New Roman"/>
          <w:color w:val="000000"/>
          <w:sz w:val="32"/>
          <w:szCs w:val="32"/>
          <w:shd w:val="clear" w:color="auto" w:fill="FFFFFF"/>
          <w:lang w:eastAsia="zh-CN"/>
        </w:rPr>
        <w:t>和</w:t>
      </w:r>
      <w:r>
        <w:rPr>
          <w:rFonts w:hint="default" w:ascii="Times New Roman" w:hAnsi="Times New Roman" w:eastAsia="仿宋_GB2312" w:cs="Times New Roman"/>
          <w:color w:val="000000"/>
          <w:sz w:val="32"/>
          <w:szCs w:val="32"/>
          <w:shd w:val="clear" w:color="auto" w:fill="FFFFFF"/>
        </w:rPr>
        <w:t>改革</w:t>
      </w:r>
      <w:r>
        <w:rPr>
          <w:rFonts w:hint="default" w:ascii="Times New Roman" w:hAnsi="Times New Roman" w:eastAsia="仿宋_GB2312" w:cs="Times New Roman"/>
          <w:color w:val="000000"/>
          <w:sz w:val="32"/>
          <w:szCs w:val="32"/>
          <w:shd w:val="clear" w:color="auto" w:fill="FFFFFF"/>
          <w:lang w:eastAsia="zh-CN"/>
        </w:rPr>
        <w:t>局、县财政局、各乡镇街道</w:t>
      </w:r>
      <w:r>
        <w:rPr>
          <w:rFonts w:hint="default" w:ascii="Times New Roman" w:hAnsi="Times New Roman" w:eastAsia="仿宋_GB2312" w:cs="Times New Roman"/>
          <w:color w:val="000000"/>
          <w:sz w:val="32"/>
          <w:szCs w:val="32"/>
          <w:shd w:val="clear" w:color="auto" w:fill="FFFFFF"/>
        </w:rPr>
        <w:t>等按职责分工负责</w:t>
      </w:r>
      <w:r>
        <w:rPr>
          <w:rFonts w:hint="default" w:ascii="Times New Roman" w:hAnsi="Times New Roman" w:eastAsia="仿宋_GB2312" w:cs="Times New Roman"/>
          <w:sz w:val="32"/>
          <w:szCs w:val="32"/>
        </w:rPr>
        <w:t>）</w:t>
      </w:r>
    </w:p>
    <w:p w14:paraId="34BD98C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51"/>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七、落实各类优惠政策。</w:t>
      </w:r>
      <w:r>
        <w:rPr>
          <w:rFonts w:hint="default" w:ascii="Times New Roman" w:hAnsi="Times New Roman" w:eastAsia="仿宋_GB2312" w:cs="Times New Roman"/>
          <w:color w:val="auto"/>
          <w:sz w:val="32"/>
          <w:szCs w:val="32"/>
        </w:rPr>
        <w:t>鼓励秸秆</w:t>
      </w:r>
      <w:r>
        <w:rPr>
          <w:rFonts w:hint="default" w:ascii="Times New Roman" w:hAnsi="Times New Roman" w:eastAsia="仿宋_GB2312" w:cs="Times New Roman"/>
          <w:color w:val="auto"/>
          <w:sz w:val="32"/>
          <w:szCs w:val="32"/>
          <w:lang w:eastAsia="zh-CN"/>
        </w:rPr>
        <w:t>产业</w:t>
      </w:r>
      <w:r>
        <w:rPr>
          <w:rFonts w:hint="default" w:ascii="Times New Roman" w:hAnsi="Times New Roman" w:eastAsia="仿宋_GB2312" w:cs="Times New Roman"/>
          <w:color w:val="auto"/>
          <w:sz w:val="32"/>
          <w:szCs w:val="32"/>
        </w:rPr>
        <w:t>园</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园区、</w:t>
      </w:r>
      <w:r>
        <w:rPr>
          <w:rFonts w:hint="default" w:ascii="Times New Roman" w:hAnsi="Times New Roman" w:eastAsia="仿宋_GB2312" w:cs="Times New Roman"/>
          <w:color w:val="auto"/>
          <w:sz w:val="32"/>
          <w:szCs w:val="32"/>
        </w:rPr>
        <w:t>秸秆综合利用产业化项目、永久性占地的秸秆收储设施建设项目</w:t>
      </w:r>
      <w:r>
        <w:rPr>
          <w:rFonts w:hint="default"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符合临时用地条件的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依法优先办理用地</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临时用地报批手续。对利用秸秆生产燃料、电力以及建材产品</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，按相关文件规定落实税</w:t>
      </w:r>
      <w:r>
        <w:rPr>
          <w:rFonts w:hint="default" w:ascii="Times New Roman" w:hAnsi="Times New Roman" w:eastAsia="仿宋_GB2312" w:cs="Times New Roman"/>
          <w:color w:val="auto"/>
          <w:sz w:val="32"/>
          <w:szCs w:val="32"/>
          <w:lang w:eastAsia="zh-CN"/>
        </w:rPr>
        <w:t>收</w:t>
      </w:r>
      <w:r>
        <w:rPr>
          <w:rFonts w:hint="default" w:ascii="Times New Roman" w:hAnsi="Times New Roman" w:eastAsia="仿宋_GB2312" w:cs="Times New Roman"/>
          <w:color w:val="auto"/>
          <w:sz w:val="32"/>
          <w:szCs w:val="32"/>
        </w:rPr>
        <w:t>优惠政策。落实国家秸秆热电、直燃发电优先上网和电价政策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对符合条件的秸秆捡拾、打捆、</w:t>
      </w:r>
      <w:r>
        <w:rPr>
          <w:rFonts w:hint="default" w:ascii="Times New Roman" w:hAnsi="Times New Roman" w:eastAsia="仿宋_GB2312" w:cs="Times New Roman"/>
          <w:color w:val="auto"/>
          <w:sz w:val="32"/>
          <w:szCs w:val="32"/>
          <w:lang w:eastAsia="zh-CN"/>
        </w:rPr>
        <w:t>收储、</w:t>
      </w:r>
      <w:r>
        <w:rPr>
          <w:rFonts w:hint="default" w:ascii="Times New Roman" w:hAnsi="Times New Roman" w:eastAsia="仿宋_GB2312" w:cs="Times New Roman"/>
          <w:color w:val="auto"/>
          <w:sz w:val="32"/>
          <w:szCs w:val="32"/>
        </w:rPr>
        <w:t>切割、粉碎、压块等初加工用电执行农业生产用电类别价格。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eastAsia="zh-CN"/>
        </w:rPr>
        <w:t>局、县</w:t>
      </w:r>
      <w:r>
        <w:rPr>
          <w:rFonts w:hint="default" w:ascii="Times New Roman" w:hAnsi="Times New Roman" w:eastAsia="仿宋_GB2312" w:cs="Times New Roman"/>
          <w:sz w:val="32"/>
          <w:szCs w:val="32"/>
        </w:rPr>
        <w:t>税务局、国网</w:t>
      </w:r>
      <w:r>
        <w:rPr>
          <w:rFonts w:hint="default" w:ascii="Times New Roman" w:hAnsi="Times New Roman" w:eastAsia="仿宋_GB2312" w:cs="Times New Roman"/>
          <w:sz w:val="32"/>
          <w:szCs w:val="32"/>
          <w:lang w:eastAsia="zh-CN"/>
        </w:rPr>
        <w:t>茶陵供电分</w:t>
      </w:r>
      <w:r>
        <w:rPr>
          <w:rFonts w:hint="default" w:ascii="Times New Roman" w:hAnsi="Times New Roman" w:eastAsia="仿宋_GB2312" w:cs="Times New Roman"/>
          <w:sz w:val="32"/>
          <w:szCs w:val="32"/>
        </w:rPr>
        <w:t>公司等按职责分工负责）</w:t>
      </w:r>
    </w:p>
    <w:p w14:paraId="5E62BA0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八、做好以疏治堵工作。</w:t>
      </w:r>
      <w:r>
        <w:rPr>
          <w:rFonts w:hint="default" w:ascii="Times New Roman" w:hAnsi="Times New Roman" w:eastAsia="仿宋_GB2312" w:cs="Times New Roman"/>
          <w:b w:val="0"/>
          <w:bCs w:val="0"/>
          <w:sz w:val="32"/>
          <w:szCs w:val="32"/>
          <w:lang w:eastAsia="zh-CN"/>
        </w:rPr>
        <w:t>县、乡镇（街道）人民政府及其职能部门结合实际制定措施，做好秸秆禁烧监管工作。严肃查处违规违法案件，形成高压态势，以法促禁，以禁促用，做到禁烧区禁</w:t>
      </w:r>
      <w:r>
        <w:rPr>
          <w:rFonts w:hint="default" w:ascii="Times New Roman" w:hAnsi="Times New Roman" w:eastAsia="仿宋_GB2312" w:cs="Times New Roman"/>
          <w:b w:val="0"/>
          <w:bCs w:val="0"/>
          <w:sz w:val="32"/>
          <w:szCs w:val="32"/>
          <w:lang w:val="en" w:eastAsia="zh-CN"/>
        </w:rPr>
        <w:t>烧</w:t>
      </w:r>
      <w:r>
        <w:rPr>
          <w:rFonts w:hint="default" w:ascii="Times New Roman" w:hAnsi="Times New Roman" w:eastAsia="仿宋_GB2312" w:cs="Times New Roman"/>
          <w:b w:val="0"/>
          <w:bCs w:val="0"/>
          <w:sz w:val="32"/>
          <w:szCs w:val="32"/>
          <w:lang w:eastAsia="zh-CN"/>
        </w:rPr>
        <w:t>到位，限烧区争取不烧。</w:t>
      </w:r>
      <w:r>
        <w:rPr>
          <w:rFonts w:hint="default" w:ascii="Times New Roman" w:hAnsi="Times New Roman" w:eastAsia="仿宋_GB2312" w:cs="Times New Roman"/>
          <w:sz w:val="32"/>
          <w:szCs w:val="32"/>
        </w:rPr>
        <w:t>发挥舆论导向作用，</w:t>
      </w:r>
      <w:r>
        <w:rPr>
          <w:rFonts w:hint="default" w:ascii="Times New Roman" w:hAnsi="Times New Roman" w:eastAsia="仿宋_GB2312" w:cs="Times New Roman"/>
          <w:sz w:val="32"/>
          <w:szCs w:val="32"/>
          <w:lang w:eastAsia="zh-CN"/>
        </w:rPr>
        <w:t>多渠道、多形式宣传秸秆禁烧和综合利用政策，提高广大农民和种植大户的自觉性。</w:t>
      </w:r>
      <w:r>
        <w:rPr>
          <w:rFonts w:hint="default" w:ascii="Times New Roman" w:hAnsi="Times New Roman" w:eastAsia="仿宋_GB2312" w:cs="Times New Roman"/>
          <w:sz w:val="32"/>
          <w:szCs w:val="32"/>
        </w:rPr>
        <w:t>总结推广好</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经验做法</w:t>
      </w:r>
      <w:r>
        <w:rPr>
          <w:rFonts w:hint="default" w:ascii="Times New Roman" w:hAnsi="Times New Roman" w:eastAsia="仿宋_GB2312" w:cs="Times New Roman"/>
          <w:sz w:val="32"/>
          <w:szCs w:val="32"/>
          <w:lang w:eastAsia="zh-CN"/>
        </w:rPr>
        <w:t>，宣传好</w:t>
      </w:r>
      <w:r>
        <w:rPr>
          <w:rFonts w:hint="default" w:ascii="Times New Roman" w:hAnsi="Times New Roman" w:eastAsia="仿宋_GB2312" w:cs="Times New Roman"/>
          <w:sz w:val="32"/>
          <w:szCs w:val="32"/>
        </w:rPr>
        <w:t>秸秆</w:t>
      </w:r>
      <w:r>
        <w:rPr>
          <w:rFonts w:hint="default" w:ascii="Times New Roman" w:hAnsi="Times New Roman" w:eastAsia="仿宋_GB2312" w:cs="Times New Roman"/>
          <w:sz w:val="32"/>
          <w:szCs w:val="32"/>
          <w:lang w:eastAsia="zh-CN"/>
        </w:rPr>
        <w:t>禁烧和</w:t>
      </w:r>
      <w:r>
        <w:rPr>
          <w:rFonts w:hint="default" w:ascii="Times New Roman" w:hAnsi="Times New Roman" w:eastAsia="仿宋_GB2312" w:cs="Times New Roman"/>
          <w:sz w:val="32"/>
          <w:szCs w:val="32"/>
        </w:rPr>
        <w:t>综合利用</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县委宣传部、市生态环境局茶陵分局、县</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color w:val="000000"/>
          <w:sz w:val="32"/>
          <w:szCs w:val="32"/>
          <w:shd w:val="clear" w:color="auto" w:fill="FFFFFF"/>
        </w:rPr>
        <w:t>各</w:t>
      </w:r>
      <w:r>
        <w:rPr>
          <w:rFonts w:hint="default" w:ascii="Times New Roman" w:hAnsi="Times New Roman" w:eastAsia="仿宋_GB2312" w:cs="Times New Roman"/>
          <w:color w:val="000000"/>
          <w:sz w:val="32"/>
          <w:szCs w:val="32"/>
          <w:shd w:val="clear" w:color="auto" w:fill="FFFFFF"/>
          <w:lang w:eastAsia="zh-CN"/>
        </w:rPr>
        <w:t>乡镇街道</w:t>
      </w:r>
      <w:r>
        <w:rPr>
          <w:rFonts w:hint="default" w:ascii="Times New Roman" w:hAnsi="Times New Roman" w:eastAsia="仿宋_GB2312" w:cs="Times New Roman"/>
          <w:color w:val="000000"/>
          <w:sz w:val="32"/>
          <w:szCs w:val="32"/>
          <w:shd w:val="clear" w:color="auto" w:fill="FFFFFF"/>
        </w:rPr>
        <w:t>等按职责分工负责</w:t>
      </w:r>
      <w:r>
        <w:rPr>
          <w:rFonts w:hint="default" w:ascii="Times New Roman" w:hAnsi="Times New Roman" w:eastAsia="仿宋_GB2312" w:cs="Times New Roman"/>
          <w:sz w:val="32"/>
          <w:szCs w:val="32"/>
        </w:rPr>
        <w:t>）</w:t>
      </w:r>
    </w:p>
    <w:p w14:paraId="23E794C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 w:val="32"/>
          <w:szCs w:val="32"/>
          <w:lang w:bidi="ar"/>
        </w:rPr>
        <w:t>本措施自公布之日起施行，有效期3年</w:t>
      </w:r>
    </w:p>
    <w:p w14:paraId="0627B2FD">
      <w:pPr>
        <w:keepNext w:val="0"/>
        <w:keepLines w:val="0"/>
        <w:pageBreakBefore w:val="0"/>
        <w:widowControl w:val="0"/>
        <w:kinsoku/>
        <w:wordWrap/>
        <w:overflowPunct/>
        <w:topLinePunct w:val="0"/>
        <w:autoSpaceDE/>
        <w:autoSpaceDN/>
        <w:bidi w:val="0"/>
        <w:adjustRightInd/>
        <w:snapToGrid/>
        <w:spacing w:line="580" w:lineRule="atLeast"/>
        <w:ind w:firstLine="4160" w:firstLineChars="1300"/>
        <w:jc w:val="left"/>
        <w:textAlignment w:val="auto"/>
        <w:rPr>
          <w:rFonts w:hint="default" w:ascii="Times New Roman" w:hAnsi="Times New Roman" w:eastAsia="仿宋_GB2312" w:cs="Times New Roman"/>
          <w:kern w:val="0"/>
          <w:sz w:val="32"/>
          <w:szCs w:val="32"/>
          <w:lang w:eastAsia="zh-CN" w:bidi="ar"/>
        </w:rPr>
      </w:pPr>
    </w:p>
    <w:p w14:paraId="53DF30CA">
      <w:pPr>
        <w:keepNext w:val="0"/>
        <w:keepLines w:val="0"/>
        <w:pageBreakBefore w:val="0"/>
        <w:widowControl w:val="0"/>
        <w:kinsoku/>
        <w:wordWrap/>
        <w:overflowPunct/>
        <w:topLinePunct w:val="0"/>
        <w:autoSpaceDE/>
        <w:autoSpaceDN/>
        <w:bidi w:val="0"/>
        <w:adjustRightInd/>
        <w:snapToGrid/>
        <w:spacing w:line="580" w:lineRule="atLeast"/>
        <w:ind w:firstLine="4800" w:firstLineChars="1500"/>
        <w:jc w:val="left"/>
        <w:textAlignment w:val="auto"/>
        <w:rPr>
          <w:rFonts w:hint="default" w:ascii="Times New Roman" w:hAnsi="Times New Roman" w:eastAsia="仿宋_GB2312" w:cs="Times New Roman"/>
          <w:kern w:val="0"/>
          <w:sz w:val="32"/>
          <w:szCs w:val="32"/>
          <w:lang w:eastAsia="zh-CN" w:bidi="ar"/>
        </w:rPr>
      </w:pPr>
    </w:p>
    <w:p w14:paraId="1E064151">
      <w:pPr>
        <w:keepNext w:val="0"/>
        <w:keepLines w:val="0"/>
        <w:pageBreakBefore w:val="0"/>
        <w:widowControl w:val="0"/>
        <w:kinsoku/>
        <w:wordWrap/>
        <w:overflowPunct/>
        <w:topLinePunct w:val="0"/>
        <w:autoSpaceDE/>
        <w:autoSpaceDN/>
        <w:bidi w:val="0"/>
        <w:adjustRightInd/>
        <w:snapToGrid/>
        <w:spacing w:line="580" w:lineRule="atLeast"/>
        <w:ind w:firstLine="4800" w:firstLineChars="1500"/>
        <w:jc w:val="left"/>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仿宋_GB2312" w:cs="Times New Roman"/>
          <w:kern w:val="0"/>
          <w:sz w:val="32"/>
          <w:szCs w:val="32"/>
          <w:lang w:eastAsia="zh-CN" w:bidi="ar"/>
        </w:rPr>
        <w:t>茶陵县人民政府办公室</w:t>
      </w:r>
    </w:p>
    <w:p w14:paraId="65F30C53">
      <w:pPr>
        <w:keepNext w:val="0"/>
        <w:keepLines w:val="0"/>
        <w:pageBreakBefore w:val="0"/>
        <w:widowControl w:val="0"/>
        <w:kinsoku/>
        <w:wordWrap/>
        <w:overflowPunct/>
        <w:topLinePunct w:val="0"/>
        <w:autoSpaceDE/>
        <w:autoSpaceDN/>
        <w:bidi w:val="0"/>
        <w:adjustRightInd/>
        <w:snapToGrid/>
        <w:spacing w:line="580" w:lineRule="atLeast"/>
        <w:ind w:firstLine="5120" w:firstLineChars="1600"/>
        <w:jc w:val="left"/>
        <w:textAlignment w:val="auto"/>
        <w:rPr>
          <w:rFonts w:hint="default" w:ascii="仿宋" w:hAnsi="仿宋" w:eastAsia="仿宋" w:cs="仿宋"/>
          <w:sz w:val="32"/>
          <w:szCs w:val="32"/>
          <w:lang w:val="en-US" w:eastAsia="zh-CN"/>
        </w:rPr>
      </w:pPr>
      <w:r>
        <w:rPr>
          <w:rFonts w:hint="default" w:ascii="Times New Roman" w:hAnsi="Times New Roman" w:eastAsia="仿宋_GB2312" w:cs="Times New Roman"/>
          <w:kern w:val="0"/>
          <w:sz w:val="32"/>
          <w:szCs w:val="32"/>
          <w:lang w:val="en-US" w:eastAsia="zh-CN" w:bidi="ar"/>
        </w:rPr>
        <w:t>2025年</w:t>
      </w: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月  日</w:t>
      </w:r>
    </w:p>
    <w:sectPr>
      <w:pgSz w:w="11906" w:h="16838"/>
      <w:pgMar w:top="1814"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6961D-56D8-4306-BB4C-4CA174E45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9473367-7D7A-4BA3-B3BD-364C20BA4164}"/>
  </w:font>
  <w:font w:name="方正小标宋简体">
    <w:panose1 w:val="02000000000000000000"/>
    <w:charset w:val="86"/>
    <w:family w:val="script"/>
    <w:pitch w:val="default"/>
    <w:sig w:usb0="00000001" w:usb1="080E0000" w:usb2="00000000" w:usb3="00000000" w:csb0="00040000" w:csb1="00000000"/>
    <w:embedRegular r:id="rId3" w:fontKey="{70399B9A-A0E7-4017-B6FA-7576DDD4BAD0}"/>
  </w:font>
  <w:font w:name="楷体">
    <w:panose1 w:val="02010609060101010101"/>
    <w:charset w:val="86"/>
    <w:family w:val="auto"/>
    <w:pitch w:val="default"/>
    <w:sig w:usb0="800002BF" w:usb1="38CF7CFA" w:usb2="00000016" w:usb3="00000000" w:csb0="00040001" w:csb1="00000000"/>
    <w:embedRegular r:id="rId4" w:fontKey="{6C78BBA2-7E7F-4208-97BA-B0FAEDB12EF1}"/>
  </w:font>
  <w:font w:name="仿宋_GB2312">
    <w:panose1 w:val="02010609030101010101"/>
    <w:charset w:val="86"/>
    <w:family w:val="modern"/>
    <w:pitch w:val="default"/>
    <w:sig w:usb0="00000001" w:usb1="080E0000" w:usb2="00000000" w:usb3="00000000" w:csb0="00040000" w:csb1="00000000"/>
    <w:embedRegular r:id="rId5" w:fontKey="{C321D5BF-5C6E-4884-9950-C80F7813B6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21D08"/>
    <w:rsid w:val="05F72E03"/>
    <w:rsid w:val="0FC91232"/>
    <w:rsid w:val="39EA7366"/>
    <w:rsid w:val="3AFD417E"/>
    <w:rsid w:val="3D740522"/>
    <w:rsid w:val="3EF21D08"/>
    <w:rsid w:val="4C26537C"/>
    <w:rsid w:val="4F7D3946"/>
    <w:rsid w:val="57D8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278" w:lineRule="auto"/>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1856</Words>
  <Characters>1896</Characters>
  <Lines>0</Lines>
  <Paragraphs>0</Paragraphs>
  <TotalTime>20</TotalTime>
  <ScaleCrop>false</ScaleCrop>
  <LinksUpToDate>false</LinksUpToDate>
  <CharactersWithSpaces>1909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2025-10-29T02:56:00Z</dcterms:created>
  <dc:creator>烟默1507</dc:creator>
  <cp:lastModifiedBy>初久</cp:lastModifiedBy>
  <cp:lastPrinted>2025-10-29T06:34:00Z</cp:lastPrinted>
  <dcterms:modified xsi:type="dcterms:W3CDTF">2025-10-29T06:46:35Z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DC2817714DEB48EDA362E1B76216BA77_13</vt:lpwstr>
  </property>
  <property fmtid="{D5CDD505-2E9C-101B-9397-08002B2CF9AE}" pid="4" name="KSOTemplateDocerSaveRecord">
    <vt:lpwstr>eyJoZGlkIjoiOGJlYTc3MDJmZmQzYTlkY2IwMDczZDIxOGE5OTExNTAiLCJ1c2VySWQiOiIyNTcxMDA4OTkifQ==</vt:lpwstr>
  </property>
</Properties>
</file>