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E9D4"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朱亭镇部门整体支出绩效自评报告</w:t>
      </w:r>
    </w:p>
    <w:p w14:paraId="7AB3BCE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</w:p>
    <w:p w14:paraId="777857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一、预算单位基本情况</w:t>
      </w:r>
    </w:p>
    <w:p w14:paraId="26964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sz w:val="32"/>
          <w:szCs w:val="32"/>
        </w:rPr>
        <w:t>机构情况</w:t>
      </w:r>
    </w:p>
    <w:p w14:paraId="1A1C24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2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内设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机构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均为股级机构，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分别为：党政办公室、党建办公室、经济发展办公室、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平安法治和应急管理办公室，另设置财政办公室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公益一类全额拨款事业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机构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4个，分别为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社会事务综合服务中心、农业综合服务中心、生态事务中心、退役军人服务站。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全额拨款事业机构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1个，为综合行政执法大队。</w:t>
      </w:r>
    </w:p>
    <w:p w14:paraId="660B47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（二）人员情况</w:t>
      </w:r>
    </w:p>
    <w:p w14:paraId="7698D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截至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2024年底，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本单位共有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编制数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8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人，实有人数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71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，在职在岗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71人，其中行政人员37人，事业人员34人。</w:t>
      </w:r>
    </w:p>
    <w:p w14:paraId="1EEBEC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（三）主要职能</w:t>
      </w:r>
    </w:p>
    <w:p w14:paraId="6E522D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</w:rPr>
        <w:t>贯彻落实党和国家在农村的各项方针政策和法律法规，对村民进行思想政治教育和社会主义法制教育，依法保障村民合法权益。</w:t>
      </w:r>
    </w:p>
    <w:p w14:paraId="089755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</w:rPr>
        <w:t>负责基层组织建设工作。指导村民自治，推动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eastAsia="zh-CN"/>
        </w:rPr>
        <w:t>城市社区、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</w:rPr>
        <w:t>农村社区建设，促进社会组织健康发展，增强社会自治功能。</w:t>
      </w:r>
    </w:p>
    <w:p w14:paraId="43E2F5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u w:val="none"/>
          <w:shd w:val="clear"/>
        </w:rPr>
        <w:t>负责镇产业协调发展工作。组织拟订镇产业发展规划，推动产业结构调整，示范引导农村合作经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济组织，形成地域产业特色；负责招商引资、金融环境管理工作，营造良好的金融生态环境；积极提供政策和信息服务，落实强农惠民措施，促进农业新技术的推广应用，着重营造良好的发展环境和条件；负责农村经营管理工作；加强农村基础设施建设；加强农业、林业、水利、动植物疫病防治、农产品质量安全监管，农村市场监管、环境保护和安全生产的监管。</w:t>
      </w:r>
    </w:p>
    <w:p w14:paraId="6D4312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负责日常社会事务管理工作。加强农村基础教育、科学技术、文化体育、公共卫生体系和社会主义精神文明建设；加强农村社会保障、民政、优抚、计划生育和劳动力素质培训和新型农村服务体系建设等工作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加强农村环境综合治理等工作。</w:t>
      </w:r>
    </w:p>
    <w:p w14:paraId="1CB9CB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负责社会治安综合治理工作。维护社会稳定，妥善处理社会性、群体性事件，调节和处理好各种利益矛盾和纠纷。</w:t>
      </w:r>
    </w:p>
    <w:p w14:paraId="2654C5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负责本镇规划建设、城镇管理工作。贯彻执行城乡规划建设有关的法律、法规，加强镇村规划建设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/>
        </w:rPr>
        <w:t>监管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，协调镇村空间布局，改善人居环境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eastAsia="zh-CN"/>
        </w:rPr>
        <w:t>，加强农村住房建设的监管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。</w:t>
      </w:r>
    </w:p>
    <w:p w14:paraId="70A16C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抓好征兵工作，组织民兵训练，开展国防教育等工作。</w:t>
      </w:r>
    </w:p>
    <w:p w14:paraId="372FF8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</w:rPr>
        <w:t>完成区委、区政府交办的其他工作任务。</w:t>
      </w:r>
    </w:p>
    <w:p w14:paraId="5C44F7F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二、一般公共预算支出情况</w:t>
      </w:r>
    </w:p>
    <w:p w14:paraId="5F1700F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-SA"/>
        </w:rPr>
        <w:t>2024年我镇全年实现财政总收入3006.11万元，一般公共预算收入2973.11万元，占总收入的98.90%，政府性基金收入33.00万元，占总收入的1.10%。全年总支出3006.11万元，基本支出2943.11万元，项目支出63.00万元。</w:t>
      </w:r>
    </w:p>
    <w:p w14:paraId="4247345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（一）基本支出情况</w:t>
      </w:r>
    </w:p>
    <w:p w14:paraId="5D1F6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本单位基本支出预算数1140.88万元，主要是为保障部门正常运转、完成日常工作任务而发生的各项支出，包括用于工资福利支出等人员经费以及办公费、印刷费、水电费、办公设备购置等公用经费。明细如下：人员经费支出873.32万元，社会保险缴费支出124.37万元，住房公积金支出71.12万元，其他工资福利支出5.38万元，对个人和家庭的补助支出12.26万元，公用经费支出248.49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2024年本单位基本支出决算数2943.11万元，其中人员经费支出1003.94万元，公用经费支出1939.17万元。</w:t>
      </w:r>
    </w:p>
    <w:p w14:paraId="7E2877E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（二）项目支出情况</w:t>
      </w:r>
    </w:p>
    <w:p w14:paraId="30D80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本单位项目支出预算数63.00万元，主要是部门为完成特定行政工作任务或事业发展目标而发生的支出，包括有关事业发展专项、专项业务费、基本建设支出等，其中：村级组织服务群众经费58.00万元，水利粮经费5.00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2024年本单位项目支出决算数63.00万元。其中本级项目支出63.00万元。</w:t>
      </w:r>
    </w:p>
    <w:p w14:paraId="5267B0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三、部门整体支出绩效情况</w:t>
      </w:r>
    </w:p>
    <w:p w14:paraId="710769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目标一：全力以赴稳增长，经济发展稳中向好。完成财税收入4126万元，入库财力合计677万元，完成固定资产投资10079万元，完成市场主体培育个转企12家、新增企业36家。五号山谷资源产业路实现通车，朱亭港稻乡民宿度假村、百尺台酒厂等一批产业项目加速推进。成功创建以优质稻为主导产业的国家农业产业强镇。</w:t>
      </w:r>
    </w:p>
    <w:p w14:paraId="71570A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目标二：立足实际谋发展，乡村振兴全面推进。完成粮食播种面积6.4万亩、低镉水稻品种推广1.3万亩、油菜种植8400亩。全面推进高标准农田建设1980亩，修缮山塘、水塘35口，水坝2座。新识别监测对象5户19人，消除风险3户7人。申请3批次防返贫应急救助补助，共计17户52人，救助资金6.8万元。深入推进厕所革命，完成改厕任务42个。</w:t>
      </w:r>
    </w:p>
    <w:p w14:paraId="19426B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目标三：紧扣民心增福祉，民生事业稳步发展。开展免费产前筛查、“两癌”筛查，完成率达102.99%；开展“利剑护蕾”、《未成年人保护法》进校园等主题宣讲活动15次，发放宣传资料1600余份；开展寒冬送温暖三年行动，为50位特困老人发放过冬棉大衣。结合端午龙舟赛活动举办“粽”情端午“职”等你来现场招聘会，吸纳区内招聘企业21家、提供就业岗位835个；举办家禽饲养员职业技能培训班，46名本地村民家门口就业创业能力进一步增强。</w:t>
      </w:r>
    </w:p>
    <w:p w14:paraId="4F5719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目标四：多措并举促和谐，社会大局安全稳定。常态化开展“打非治违”行动，领导干部带队检查安全生产48次，排查安全生产重大隐患64件，销号率达100%；抓细抓实村级联防大巡防，发放禁毒反诈宣传资料6000余份；联合派出所开展突击检查3次，开展法律法规集中宣传活动14次，发放宣传资料5000余份。</w:t>
      </w:r>
    </w:p>
    <w:p w14:paraId="7E0CA36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四、存在的问题及原因分析</w:t>
      </w:r>
    </w:p>
    <w:p w14:paraId="7FDCAC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2024年我镇按照绩效评价的要求，对财政部门预算支出开展了自评，保障了机关日常正常运转，认真按照相关程序对项目组织实施，充分发挥了项目资金作用，圆满完成了上级下达的各项目标任务。但是预算编制项目时，仍存在以下问题：</w:t>
      </w:r>
    </w:p>
    <w:p w14:paraId="61B250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预算资金使用计划性有待加强，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工作机制有待进一步完善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绩效监控工作相对滞后，未形成对绩效目标进行监控的习惯。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二是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绩效工作专业性强，人员力量不足，缺少专业的指导培训，影响绩效工作的时效性及整体绩效评估的优质性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；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增加的项目缺少前瞻性、预见性。</w:t>
      </w:r>
    </w:p>
    <w:p w14:paraId="6AADA5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五、下一步改进措施</w:t>
      </w:r>
    </w:p>
    <w:p w14:paraId="20BE25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高度重视绩效管理工作。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完善用款计划管理，更科学合理的编制资金使用计划，进一步细化收支项目，按项目、按时间、按进度支出，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有计划有步骤的实施绩效评价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，提高资金的使用效益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加强预算执行管理。定期复核项目资金使用进度和预算执行进度，并对做好预算管理工作提出具体要求；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加强督促跟踪。定期对项目、资金管理情况进行跟踪检查，督促按时、按质、按量完成项目建设。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四是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加强人员配备及业务知识培训。</w:t>
      </w:r>
    </w:p>
    <w:p w14:paraId="49FDA5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六、绩效自评结果拟应用和公开情况</w:t>
      </w:r>
    </w:p>
    <w:p w14:paraId="13FD83C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"/>
        </w:rPr>
        <w:t>（一）绩效自评结果拟应用情况</w:t>
      </w:r>
    </w:p>
    <w:p w14:paraId="5F6EC8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年部门整体支出绩效综合评分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98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分，整体情况较为理想，达到了年初设定的各项目标，所有资金严格按审批程序办理、操作规范，会计核算结果真实、准确，各项支出严格按照各项制度执行。针对本单位绩效自评中存在的问题，积极整改，优化和调整支出方向和结构，科学编制年初预算，合理使用财政资金，提高资金使用效益。</w:t>
      </w:r>
    </w:p>
    <w:p w14:paraId="0732B9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"/>
        </w:rPr>
        <w:t>（二）绩效自评结果公开情况</w:t>
      </w:r>
    </w:p>
    <w:p w14:paraId="791C17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年部门整体支出绩效自评报告在相关门户网上进行公开。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YzVhOGRiYWUzODRmMzMyOWM4ODFiYTI4MmNkNTIifQ=="/>
  </w:docVars>
  <w:rsids>
    <w:rsidRoot w:val="31A52B0F"/>
    <w:rsid w:val="040000C7"/>
    <w:rsid w:val="04D97006"/>
    <w:rsid w:val="0C7A310D"/>
    <w:rsid w:val="16D85B6E"/>
    <w:rsid w:val="1B8515C8"/>
    <w:rsid w:val="2DB5737A"/>
    <w:rsid w:val="31A52B0F"/>
    <w:rsid w:val="35CF61EE"/>
    <w:rsid w:val="38B65437"/>
    <w:rsid w:val="394D5E45"/>
    <w:rsid w:val="3C2F45AC"/>
    <w:rsid w:val="3E8E35FE"/>
    <w:rsid w:val="49E72126"/>
    <w:rsid w:val="50D13F4A"/>
    <w:rsid w:val="535A2065"/>
    <w:rsid w:val="56A22F6B"/>
    <w:rsid w:val="58104109"/>
    <w:rsid w:val="62B3481D"/>
    <w:rsid w:val="67EF4725"/>
    <w:rsid w:val="6AC3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921</Words>
  <Characters>981</Characters>
  <Lines>0</Lines>
  <Paragraphs>0</Paragraphs>
  <TotalTime>206</TotalTime>
  <ScaleCrop>false</ScaleCrop>
  <LinksUpToDate>false</LinksUpToDate>
  <CharactersWithSpaces>981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2024-04-17T12:09:00Z</dcterms:created>
  <dc:creator>派大星的胖次</dc:creator>
  <cp:lastModifiedBy>派大星的胖次</cp:lastModifiedBy>
  <dcterms:modified xsi:type="dcterms:W3CDTF">2025-06-05T11:05:21Z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4A6E79B45EF74E4CB8F34019F077215C_11</vt:lpwstr>
  </property>
  <property fmtid="{D5CDD505-2E9C-101B-9397-08002B2CF9AE}" pid="4" name="KSOTemplateDocerSaveRecord">
    <vt:lpwstr>eyJoZGlkIjoiZjk3YzVhOGRiYWUzODRmMzMyOWM4ODFiYTI4MmNkNTIiLCJ1c2VySWQiOiI2OTUwMDU5ODAifQ==</vt:lpwstr>
  </property>
</Properties>
</file>