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458B">
      <w:pPr>
        <w:pStyle w:val="16"/>
        <w:jc w:val="both"/>
        <w:rPr>
          <w:rFonts w:ascii="仿宋" w:hAnsi="仿宋" w:eastAsia="仿宋"/>
          <w:sz w:val="36"/>
          <w:szCs w:val="36"/>
        </w:rPr>
      </w:pPr>
      <w:r>
        <w:rPr>
          <w:rFonts w:hint="eastAsia" w:ascii="仿宋" w:hAnsi="仿宋" w:eastAsia="仿宋"/>
          <w:sz w:val="36"/>
          <w:szCs w:val="36"/>
        </w:rPr>
        <w:t>附件1</w:t>
      </w:r>
    </w:p>
    <w:p w14:paraId="7815E4D4">
      <w:pPr>
        <w:pStyle w:val="16"/>
        <w:jc w:val="center"/>
        <w:rPr>
          <w:rFonts w:ascii="仿宋" w:hAnsi="仿宋" w:eastAsia="仿宋" w:cs="Times New Roman"/>
          <w:sz w:val="56"/>
          <w:szCs w:val="56"/>
        </w:rPr>
      </w:pPr>
    </w:p>
    <w:p w14:paraId="4982D5CC">
      <w:pPr>
        <w:pStyle w:val="16"/>
        <w:jc w:val="center"/>
        <w:rPr>
          <w:rFonts w:ascii="仿宋" w:hAnsi="仿宋" w:eastAsia="仿宋" w:cs="Times New Roman"/>
          <w:sz w:val="84"/>
          <w:szCs w:val="84"/>
        </w:rPr>
      </w:pPr>
    </w:p>
    <w:p w14:paraId="1D930688">
      <w:pPr>
        <w:pStyle w:val="16"/>
        <w:jc w:val="center"/>
        <w:rPr>
          <w:rFonts w:ascii="仿宋" w:hAnsi="仿宋" w:eastAsia="仿宋" w:cs="Times New Roman"/>
          <w:sz w:val="84"/>
          <w:szCs w:val="84"/>
        </w:rPr>
      </w:pPr>
    </w:p>
    <w:p w14:paraId="785A91FE">
      <w:pPr>
        <w:pStyle w:val="16"/>
        <w:jc w:val="center"/>
        <w:rPr>
          <w:rFonts w:ascii="仿宋" w:hAnsi="仿宋" w:eastAsia="仿宋" w:cs="Times New Roman"/>
          <w:sz w:val="84"/>
          <w:szCs w:val="84"/>
        </w:rPr>
      </w:pPr>
    </w:p>
    <w:p w14:paraId="3379B450">
      <w:pPr>
        <w:pStyle w:val="16"/>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株洲市渌口区红十字会</w:t>
      </w:r>
    </w:p>
    <w:p w14:paraId="36BF028C">
      <w:pPr>
        <w:pStyle w:val="16"/>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A08910F">
      <w:pPr>
        <w:pStyle w:val="16"/>
        <w:spacing w:line="600" w:lineRule="exact"/>
        <w:jc w:val="both"/>
        <w:rPr>
          <w:rFonts w:ascii="仿宋" w:hAnsi="仿宋" w:eastAsia="仿宋" w:cs="Times New Roman"/>
          <w:b/>
          <w:sz w:val="36"/>
          <w:szCs w:val="28"/>
        </w:rPr>
      </w:pPr>
    </w:p>
    <w:p w14:paraId="6DF6E5CA">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5F8EC605">
      <w:pPr>
        <w:pStyle w:val="16"/>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株洲市渌口区红十字会</w:t>
      </w:r>
      <w:r>
        <w:rPr>
          <w:rFonts w:ascii="仿宋" w:hAnsi="仿宋" w:eastAsia="仿宋" w:cs="仿宋"/>
          <w:b/>
          <w:sz w:val="28"/>
        </w:rPr>
        <w:t>概况</w:t>
      </w:r>
    </w:p>
    <w:p w14:paraId="25318E55">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0A7CD44B">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3133B3B9">
      <w:pPr>
        <w:pStyle w:val="16"/>
        <w:adjustRightInd/>
        <w:spacing w:line="640" w:lineRule="exact"/>
        <w:rPr>
          <w:rFonts w:ascii="仿宋" w:hAnsi="仿宋" w:eastAsia="仿宋" w:cs="仿宋"/>
          <w:b/>
          <w:sz w:val="28"/>
        </w:rPr>
      </w:pPr>
      <w:r>
        <w:rPr>
          <w:rFonts w:ascii="仿宋" w:hAnsi="仿宋" w:eastAsia="仿宋" w:cs="仿宋"/>
          <w:b/>
          <w:sz w:val="28"/>
        </w:rPr>
        <w:t>第二部分 部门决算表</w:t>
      </w:r>
    </w:p>
    <w:p w14:paraId="6E3451E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2312E1FB">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36AC8BF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09D83C6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2AB2D564">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4968E3C5">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6D045017">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442FF08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79EFD7D1">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663DE7DA">
      <w:pPr>
        <w:pStyle w:val="16"/>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771CF8E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1AF2F3AC">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09F689E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0ACD548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67B034E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0A3B565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1A8F4931">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6B39E796">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3074580F">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53BF98AF">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5EC5718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2FF6BA39">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001C372A">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201BC87B">
      <w:pPr>
        <w:pStyle w:val="16"/>
        <w:adjustRightInd/>
        <w:spacing w:line="640" w:lineRule="exact"/>
        <w:rPr>
          <w:rFonts w:ascii="仿宋" w:hAnsi="仿宋" w:eastAsia="仿宋" w:cs="仿宋"/>
          <w:b/>
          <w:sz w:val="28"/>
        </w:rPr>
      </w:pPr>
      <w:r>
        <w:rPr>
          <w:rFonts w:ascii="仿宋" w:hAnsi="仿宋" w:eastAsia="仿宋" w:cs="仿宋"/>
          <w:b/>
          <w:sz w:val="28"/>
        </w:rPr>
        <w:t>第四部分 名词解释</w:t>
      </w:r>
    </w:p>
    <w:p w14:paraId="7E255943">
      <w:pPr>
        <w:pStyle w:val="16"/>
        <w:adjustRightInd/>
        <w:spacing w:line="640" w:lineRule="exact"/>
        <w:rPr>
          <w:rFonts w:ascii="仿宋" w:hAnsi="仿宋" w:eastAsia="仿宋" w:cs="仿宋"/>
          <w:b/>
          <w:sz w:val="28"/>
        </w:rPr>
      </w:pPr>
      <w:r>
        <w:rPr>
          <w:rFonts w:ascii="仿宋" w:hAnsi="仿宋" w:eastAsia="仿宋" w:cs="仿宋"/>
          <w:b/>
          <w:sz w:val="28"/>
        </w:rPr>
        <w:t>第五部分 附件</w:t>
      </w:r>
    </w:p>
    <w:p w14:paraId="495B593A">
      <w:pPr>
        <w:pStyle w:val="9"/>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2C22D04">
      <w:pPr>
        <w:spacing w:line="640" w:lineRule="exact"/>
        <w:rPr>
          <w:rFonts w:ascii="仿宋" w:hAnsi="仿宋" w:eastAsia="仿宋" w:cs="Times New Roman"/>
          <w:sz w:val="72"/>
          <w:szCs w:val="72"/>
        </w:rPr>
      </w:pPr>
    </w:p>
    <w:p w14:paraId="708BF5B7">
      <w:pPr>
        <w:widowControl/>
        <w:spacing w:line="640" w:lineRule="exact"/>
        <w:jc w:val="center"/>
        <w:rPr>
          <w:rFonts w:ascii="仿宋" w:hAnsi="仿宋" w:eastAsia="仿宋" w:cs="仿宋"/>
          <w:b/>
          <w:bCs/>
          <w:kern w:val="0"/>
          <w:sz w:val="52"/>
          <w:szCs w:val="52"/>
        </w:rPr>
      </w:pPr>
    </w:p>
    <w:p w14:paraId="4A7BE48B">
      <w:pPr>
        <w:widowControl/>
        <w:spacing w:line="640" w:lineRule="exact"/>
        <w:jc w:val="center"/>
        <w:rPr>
          <w:rFonts w:ascii="仿宋" w:hAnsi="仿宋" w:eastAsia="仿宋" w:cs="仿宋"/>
          <w:b/>
          <w:bCs/>
          <w:kern w:val="0"/>
          <w:sz w:val="52"/>
          <w:szCs w:val="52"/>
        </w:rPr>
      </w:pPr>
    </w:p>
    <w:p w14:paraId="4B97B8CF">
      <w:pPr>
        <w:widowControl/>
        <w:spacing w:line="640" w:lineRule="exact"/>
        <w:jc w:val="center"/>
        <w:rPr>
          <w:rFonts w:ascii="仿宋" w:hAnsi="仿宋" w:eastAsia="仿宋" w:cs="仿宋"/>
          <w:b/>
          <w:bCs/>
          <w:kern w:val="0"/>
          <w:sz w:val="52"/>
          <w:szCs w:val="52"/>
        </w:rPr>
      </w:pPr>
    </w:p>
    <w:p w14:paraId="6FD2262B">
      <w:pPr>
        <w:widowControl/>
        <w:spacing w:line="640" w:lineRule="exact"/>
        <w:jc w:val="center"/>
        <w:rPr>
          <w:rFonts w:ascii="仿宋" w:hAnsi="仿宋" w:eastAsia="仿宋" w:cs="仿宋"/>
          <w:b/>
          <w:bCs/>
          <w:kern w:val="0"/>
          <w:sz w:val="52"/>
          <w:szCs w:val="52"/>
        </w:rPr>
      </w:pPr>
    </w:p>
    <w:p w14:paraId="6BA4B953">
      <w:pPr>
        <w:widowControl/>
        <w:spacing w:line="640" w:lineRule="exact"/>
        <w:jc w:val="center"/>
        <w:rPr>
          <w:rFonts w:ascii="仿宋" w:hAnsi="仿宋" w:eastAsia="仿宋" w:cs="仿宋"/>
          <w:b/>
          <w:bCs/>
          <w:kern w:val="0"/>
          <w:sz w:val="52"/>
          <w:szCs w:val="52"/>
        </w:rPr>
      </w:pPr>
    </w:p>
    <w:p w14:paraId="2E6BA34B">
      <w:pPr>
        <w:widowControl/>
        <w:spacing w:line="640" w:lineRule="exact"/>
        <w:jc w:val="center"/>
        <w:rPr>
          <w:rFonts w:ascii="仿宋" w:hAnsi="仿宋" w:eastAsia="仿宋" w:cs="仿宋"/>
          <w:b/>
          <w:bCs/>
          <w:kern w:val="0"/>
          <w:sz w:val="52"/>
          <w:szCs w:val="52"/>
        </w:rPr>
      </w:pPr>
    </w:p>
    <w:p w14:paraId="40DE6F16">
      <w:pPr>
        <w:widowControl/>
        <w:spacing w:line="640" w:lineRule="exact"/>
        <w:jc w:val="center"/>
        <w:rPr>
          <w:rFonts w:ascii="仿宋" w:hAnsi="仿宋" w:eastAsia="仿宋" w:cs="仿宋"/>
          <w:b/>
          <w:bCs/>
          <w:kern w:val="0"/>
          <w:sz w:val="52"/>
          <w:szCs w:val="52"/>
        </w:rPr>
      </w:pPr>
    </w:p>
    <w:p w14:paraId="7B90D818">
      <w:pPr>
        <w:widowControl/>
        <w:spacing w:line="640" w:lineRule="exact"/>
        <w:jc w:val="center"/>
        <w:rPr>
          <w:rFonts w:ascii="仿宋" w:hAnsi="仿宋" w:eastAsia="仿宋" w:cs="仿宋"/>
          <w:b/>
          <w:bCs/>
          <w:kern w:val="0"/>
          <w:sz w:val="52"/>
          <w:szCs w:val="52"/>
        </w:rPr>
      </w:pPr>
    </w:p>
    <w:p w14:paraId="563C8DC1">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6A0894AC">
      <w:pPr>
        <w:pStyle w:val="16"/>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株洲市渌口区红十字会部门</w:t>
      </w:r>
      <w:r>
        <w:rPr>
          <w:rFonts w:ascii="仿宋" w:hAnsi="仿宋" w:eastAsia="仿宋" w:cs="仿宋"/>
          <w:b/>
          <w:bCs/>
          <w:sz w:val="52"/>
          <w:szCs w:val="52"/>
        </w:rPr>
        <w:t>概况</w:t>
      </w:r>
    </w:p>
    <w:p w14:paraId="67130C24">
      <w:pPr>
        <w:pStyle w:val="5"/>
        <w:spacing w:line="640" w:lineRule="exact"/>
        <w:ind w:left="0" w:leftChars="0" w:firstLine="0" w:firstLineChars="0"/>
        <w:rPr>
          <w:rFonts w:ascii="仿宋" w:hAnsi="仿宋" w:eastAsia="仿宋" w:cs="Times New Roman"/>
        </w:rPr>
      </w:pPr>
    </w:p>
    <w:p w14:paraId="438B4EC6"/>
    <w:p w14:paraId="049018BA">
      <w:pPr>
        <w:pStyle w:val="9"/>
      </w:pPr>
    </w:p>
    <w:p w14:paraId="3809D4D4">
      <w:pPr>
        <w:pStyle w:val="5"/>
        <w:ind w:firstLine="480"/>
      </w:pPr>
    </w:p>
    <w:p w14:paraId="2D9AE733"/>
    <w:p w14:paraId="280D3FE0">
      <w:pPr>
        <w:pStyle w:val="9"/>
      </w:pPr>
    </w:p>
    <w:p w14:paraId="4A4E15FA">
      <w:pPr>
        <w:pStyle w:val="5"/>
        <w:ind w:firstLine="480"/>
      </w:pPr>
    </w:p>
    <w:p w14:paraId="1DACC6BB"/>
    <w:p w14:paraId="733AFBAA">
      <w:pPr>
        <w:pStyle w:val="9"/>
      </w:pPr>
    </w:p>
    <w:p w14:paraId="7D6B4C40">
      <w:pPr>
        <w:pStyle w:val="5"/>
        <w:ind w:firstLine="480"/>
      </w:pPr>
    </w:p>
    <w:p w14:paraId="11CD80BD"/>
    <w:p w14:paraId="7C25DE58">
      <w:pPr>
        <w:pStyle w:val="9"/>
      </w:pPr>
    </w:p>
    <w:p w14:paraId="03887B80">
      <w:pPr>
        <w:pStyle w:val="5"/>
        <w:ind w:firstLine="480"/>
      </w:pPr>
    </w:p>
    <w:p w14:paraId="5BDE3FDC"/>
    <w:p w14:paraId="7322ED58">
      <w:pPr>
        <w:pStyle w:val="9"/>
      </w:pPr>
    </w:p>
    <w:p w14:paraId="65007ED2">
      <w:pPr>
        <w:pStyle w:val="5"/>
        <w:ind w:firstLine="480"/>
      </w:pPr>
    </w:p>
    <w:p w14:paraId="64CF459C"/>
    <w:p w14:paraId="5006C0D9"/>
    <w:p w14:paraId="2626ADA2">
      <w:pPr>
        <w:pStyle w:val="9"/>
      </w:pPr>
    </w:p>
    <w:p w14:paraId="58171EB3">
      <w:pPr>
        <w:pStyle w:val="3"/>
        <w:suppressAutoHyphens/>
        <w:spacing w:line="640" w:lineRule="exact"/>
        <w:ind w:right="481" w:rightChars="229"/>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EEB759B">
      <w:pPr>
        <w:pStyle w:val="23"/>
        <w:spacing w:after="2"/>
        <w:ind w:firstLine="641"/>
        <w:rPr>
          <w:color w:val="000000"/>
          <w:sz w:val="27"/>
          <w:szCs w:val="27"/>
        </w:rPr>
      </w:pPr>
      <w:r>
        <w:rPr>
          <w:rFonts w:hint="eastAsia" w:ascii="宋体" w:hAnsi="宋体" w:eastAsia="宋体"/>
          <w:color w:val="000000"/>
          <w:sz w:val="32"/>
          <w:szCs w:val="32"/>
        </w:rPr>
        <w:t>（一）宣传、贯彻、落实《中华人民共和国红十字会法》、《中华人民共和国红十字标志使用办法》和《中华人民共和国献血法》，指导和协调全区各基层红十字会组织开展各项工作。</w:t>
      </w:r>
      <w:r>
        <w:rPr>
          <w:color w:val="000000"/>
          <w:sz w:val="32"/>
          <w:szCs w:val="32"/>
        </w:rPr>
        <w:t xml:space="preserve"> </w:t>
      </w:r>
    </w:p>
    <w:p w14:paraId="1CBE62A5">
      <w:pPr>
        <w:pStyle w:val="23"/>
        <w:spacing w:after="2"/>
        <w:ind w:firstLine="641"/>
        <w:rPr>
          <w:color w:val="000000"/>
          <w:sz w:val="27"/>
          <w:szCs w:val="27"/>
        </w:rPr>
      </w:pPr>
      <w:r>
        <w:rPr>
          <w:rFonts w:hint="eastAsia" w:ascii="宋体" w:hAnsi="宋体" w:eastAsia="宋体"/>
          <w:color w:val="000000"/>
          <w:sz w:val="32"/>
          <w:szCs w:val="32"/>
        </w:rPr>
        <w:t>（二）依照《红十字会法》规定，为开展救助工作进行募捐活动，做好救灾的准备工作；在自然灾害和突发事件中，对伤病人员和其他受害者进行救助，参加国内外的人道主义救助工作。</w:t>
      </w:r>
      <w:r>
        <w:rPr>
          <w:color w:val="000000"/>
          <w:sz w:val="32"/>
          <w:szCs w:val="32"/>
        </w:rPr>
        <w:t xml:space="preserve"> </w:t>
      </w:r>
    </w:p>
    <w:p w14:paraId="1D70AE54">
      <w:pPr>
        <w:pStyle w:val="23"/>
        <w:spacing w:after="2"/>
        <w:ind w:firstLine="641"/>
        <w:rPr>
          <w:color w:val="000000"/>
          <w:sz w:val="27"/>
          <w:szCs w:val="27"/>
        </w:rPr>
      </w:pPr>
      <w:r>
        <w:rPr>
          <w:rFonts w:hint="eastAsia" w:ascii="宋体" w:hAnsi="宋体" w:eastAsia="宋体"/>
          <w:color w:val="000000"/>
          <w:sz w:val="32"/>
          <w:szCs w:val="32"/>
        </w:rPr>
        <w:t>（三）开展人道领域里的社会救助、社区服务和社会公益活动；组织群众性初级卫生救护培训和现场急救培训工作。</w:t>
      </w:r>
      <w:r>
        <w:rPr>
          <w:color w:val="000000"/>
          <w:sz w:val="32"/>
          <w:szCs w:val="32"/>
        </w:rPr>
        <w:t xml:space="preserve"> </w:t>
      </w:r>
    </w:p>
    <w:p w14:paraId="0E1DB556">
      <w:pPr>
        <w:pStyle w:val="23"/>
        <w:spacing w:after="2"/>
        <w:ind w:firstLine="641"/>
        <w:rPr>
          <w:color w:val="000000"/>
          <w:sz w:val="27"/>
          <w:szCs w:val="27"/>
        </w:rPr>
      </w:pPr>
      <w:r>
        <w:rPr>
          <w:rFonts w:hint="eastAsia" w:ascii="宋体" w:hAnsi="宋体" w:eastAsia="宋体"/>
          <w:color w:val="000000"/>
          <w:sz w:val="32"/>
          <w:szCs w:val="32"/>
        </w:rPr>
        <w:t>（四）在国家、省、市红十字会的指导下，开展与国际国内红十字会组织的友好合作与交流；宣传国际红十字会与红新月运动的基本原则和日内瓦公约及其附加议定书，并依照有关规定开展工作。</w:t>
      </w:r>
      <w:r>
        <w:rPr>
          <w:color w:val="000000"/>
          <w:sz w:val="32"/>
          <w:szCs w:val="32"/>
        </w:rPr>
        <w:t xml:space="preserve"> </w:t>
      </w:r>
    </w:p>
    <w:p w14:paraId="314D1C89">
      <w:pPr>
        <w:pStyle w:val="23"/>
        <w:spacing w:after="2"/>
        <w:ind w:firstLine="641"/>
        <w:rPr>
          <w:color w:val="000000"/>
          <w:sz w:val="27"/>
          <w:szCs w:val="27"/>
        </w:rPr>
      </w:pPr>
      <w:r>
        <w:rPr>
          <w:rFonts w:hint="eastAsia" w:ascii="宋体" w:hAnsi="宋体" w:eastAsia="宋体"/>
          <w:color w:val="000000"/>
          <w:sz w:val="32"/>
          <w:szCs w:val="32"/>
        </w:rPr>
        <w:t>（五）依据《中华人民共和国红十字会法》和《中华人民共和国献血法》的规定，推动无偿献血工作；进行遗体、器官捐献和中华骨髓库造血干细胞的宣传、动员、登记工作。</w:t>
      </w:r>
      <w:r>
        <w:rPr>
          <w:color w:val="000000"/>
          <w:sz w:val="32"/>
          <w:szCs w:val="32"/>
        </w:rPr>
        <w:t xml:space="preserve"> </w:t>
      </w:r>
    </w:p>
    <w:p w14:paraId="2B67483E">
      <w:pPr>
        <w:pStyle w:val="23"/>
        <w:spacing w:after="2"/>
        <w:ind w:firstLine="641"/>
        <w:rPr>
          <w:color w:val="000000"/>
          <w:sz w:val="27"/>
          <w:szCs w:val="27"/>
        </w:rPr>
      </w:pPr>
      <w:r>
        <w:rPr>
          <w:rFonts w:hint="eastAsia" w:ascii="宋体" w:hAnsi="宋体" w:eastAsia="宋体"/>
          <w:color w:val="000000"/>
          <w:sz w:val="32"/>
          <w:szCs w:val="32"/>
        </w:rPr>
        <w:t>（六）开展有益于青少年身心健康的、弘扬人道主义精神的红十字青少年活动。</w:t>
      </w:r>
      <w:r>
        <w:rPr>
          <w:color w:val="000000"/>
          <w:sz w:val="32"/>
          <w:szCs w:val="32"/>
        </w:rPr>
        <w:t xml:space="preserve"> </w:t>
      </w:r>
    </w:p>
    <w:p w14:paraId="29BCD611">
      <w:pPr>
        <w:pStyle w:val="23"/>
        <w:spacing w:after="2"/>
        <w:ind w:firstLine="641"/>
        <w:rPr>
          <w:color w:val="000000"/>
          <w:sz w:val="27"/>
          <w:szCs w:val="27"/>
        </w:rPr>
      </w:pPr>
      <w:r>
        <w:rPr>
          <w:rFonts w:hint="eastAsia" w:ascii="宋体" w:hAnsi="宋体" w:eastAsia="宋体"/>
          <w:color w:val="000000"/>
          <w:sz w:val="32"/>
          <w:szCs w:val="32"/>
        </w:rPr>
        <w:t>（七）组织会员、志愿工作者参与艾滋病预防宣传培训活动。</w:t>
      </w:r>
      <w:r>
        <w:rPr>
          <w:color w:val="000000"/>
          <w:sz w:val="32"/>
          <w:szCs w:val="32"/>
        </w:rPr>
        <w:t xml:space="preserve"> </w:t>
      </w:r>
    </w:p>
    <w:p w14:paraId="10D5E32F">
      <w:pPr>
        <w:pStyle w:val="23"/>
        <w:spacing w:after="2"/>
        <w:ind w:firstLine="641"/>
        <w:rPr>
          <w:color w:val="000000"/>
          <w:sz w:val="27"/>
          <w:szCs w:val="27"/>
        </w:rPr>
      </w:pPr>
      <w:r>
        <w:rPr>
          <w:rFonts w:hint="eastAsia" w:ascii="宋体" w:hAnsi="宋体" w:eastAsia="宋体"/>
          <w:color w:val="000000"/>
          <w:sz w:val="32"/>
          <w:szCs w:val="32"/>
        </w:rPr>
        <w:t>（八）完成人民政府委托事宜。</w:t>
      </w:r>
      <w:r>
        <w:rPr>
          <w:color w:val="000000"/>
          <w:sz w:val="32"/>
          <w:szCs w:val="32"/>
        </w:rPr>
        <w:t xml:space="preserve"> </w:t>
      </w:r>
    </w:p>
    <w:p w14:paraId="1DD3C845">
      <w:pPr>
        <w:pStyle w:val="5"/>
        <w:ind w:firstLine="480"/>
        <w:rPr>
          <w:rFonts w:ascii="仿宋" w:hAnsi="仿宋" w:eastAsia="仿宋"/>
        </w:rPr>
      </w:pPr>
    </w:p>
    <w:p w14:paraId="6FFEC4FD">
      <w:pPr>
        <w:pStyle w:val="3"/>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50FFE0E2">
      <w:pPr>
        <w:pStyle w:val="23"/>
        <w:spacing w:after="2"/>
        <w:ind w:firstLine="641"/>
        <w:rPr>
          <w:rFonts w:hint="eastAsia" w:ascii="仿宋" w:hAnsi="仿宋" w:eastAsia="仿宋" w:cs="Times New Roman"/>
          <w:bCs/>
          <w:kern w:val="0"/>
          <w:sz w:val="32"/>
          <w:szCs w:val="32"/>
        </w:rPr>
      </w:pPr>
      <w:r>
        <w:rPr>
          <w:rFonts w:ascii="仿宋" w:hAnsi="仿宋" w:eastAsia="仿宋" w:cs="Times New Roman"/>
          <w:bCs/>
          <w:kern w:val="0"/>
          <w:sz w:val="32"/>
          <w:szCs w:val="32"/>
        </w:rPr>
        <w:t>（一）机构设置。</w:t>
      </w:r>
    </w:p>
    <w:p w14:paraId="3EC9ACC6">
      <w:pPr>
        <w:pStyle w:val="23"/>
        <w:spacing w:after="2"/>
        <w:ind w:firstLine="641"/>
        <w:rPr>
          <w:rFonts w:hint="eastAsia" w:ascii="宋体" w:hAnsi="宋体" w:eastAsia="宋体"/>
          <w:color w:val="000000"/>
          <w:sz w:val="32"/>
          <w:szCs w:val="32"/>
          <w:lang w:eastAsia="zh-CN"/>
        </w:rPr>
      </w:pPr>
      <w:r>
        <w:rPr>
          <w:rFonts w:hint="eastAsia" w:ascii="宋体" w:hAnsi="宋体" w:eastAsia="宋体"/>
          <w:color w:val="000000"/>
          <w:sz w:val="32"/>
          <w:szCs w:val="32"/>
        </w:rPr>
        <w:t>株洲市渌口区红十字会列入群团组织序列管理，机构级别为正科级，是从事人道主义工作的社会团体，内设办公室。无附属单位和二级机构。核定编制4人，在编在岗3人</w:t>
      </w:r>
      <w:r>
        <w:rPr>
          <w:rFonts w:hint="eastAsia" w:ascii="宋体" w:hAnsi="宋体" w:eastAsia="宋体"/>
          <w:color w:val="000000"/>
          <w:sz w:val="32"/>
          <w:szCs w:val="32"/>
          <w:lang w:eastAsia="zh-CN"/>
        </w:rPr>
        <w:t>。</w:t>
      </w:r>
    </w:p>
    <w:p w14:paraId="04C81C48">
      <w:pPr>
        <w:pStyle w:val="23"/>
        <w:spacing w:after="2"/>
        <w:ind w:firstLine="641"/>
        <w:rPr>
          <w:color w:val="000000"/>
          <w:sz w:val="27"/>
          <w:szCs w:val="27"/>
        </w:rPr>
      </w:pPr>
      <w:r>
        <w:rPr>
          <w:rFonts w:hint="eastAsia" w:ascii="宋体" w:hAnsi="宋体" w:eastAsia="宋体"/>
          <w:color w:val="000000"/>
          <w:sz w:val="32"/>
          <w:szCs w:val="32"/>
        </w:rPr>
        <w:t>（二）决算单位构成</w:t>
      </w:r>
      <w:r>
        <w:rPr>
          <w:color w:val="000000"/>
          <w:sz w:val="27"/>
          <w:szCs w:val="27"/>
        </w:rPr>
        <w:t xml:space="preserve"> </w:t>
      </w:r>
    </w:p>
    <w:p w14:paraId="75C489D3">
      <w:pPr>
        <w:widowControl/>
        <w:spacing w:line="640" w:lineRule="exact"/>
        <w:rPr>
          <w:rFonts w:ascii="仿宋" w:hAnsi="仿宋" w:eastAsia="仿宋" w:cs="Times New Roman"/>
          <w:sz w:val="28"/>
          <w:szCs w:val="32"/>
        </w:rPr>
      </w:pPr>
      <w:r>
        <w:rPr>
          <w:rFonts w:hint="eastAsia" w:ascii="仿宋" w:hAnsi="仿宋" w:eastAsia="仿宋" w:cs="Times New Roman"/>
          <w:bCs/>
          <w:kern w:val="0"/>
          <w:sz w:val="32"/>
          <w:szCs w:val="32"/>
        </w:rPr>
        <w:t xml:space="preserve">    </w:t>
      </w:r>
      <w:r>
        <w:rPr>
          <w:rFonts w:hint="eastAsia" w:ascii="宋体" w:hAnsi="宋体" w:eastAsia="宋体"/>
          <w:color w:val="000000"/>
          <w:sz w:val="32"/>
          <w:szCs w:val="32"/>
        </w:rPr>
        <w:t>株洲市渌口区红十字会2024年部门决算汇总公开单位构成包括：株洲市渌口区红十字会本级。</w:t>
      </w:r>
    </w:p>
    <w:p w14:paraId="18928DFA">
      <w:pPr>
        <w:rPr>
          <w:rFonts w:ascii="仿宋" w:hAnsi="仿宋" w:eastAsia="仿宋" w:cs="Times New Roman"/>
          <w:sz w:val="28"/>
          <w:szCs w:val="28"/>
        </w:rPr>
      </w:pPr>
    </w:p>
    <w:p w14:paraId="72F0E64C">
      <w:pPr>
        <w:pStyle w:val="9"/>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97062A0">
      <w:pPr>
        <w:widowControl/>
        <w:jc w:val="center"/>
        <w:rPr>
          <w:rFonts w:ascii="仿宋" w:hAnsi="仿宋" w:eastAsia="仿宋" w:cs="仿宋"/>
          <w:b/>
          <w:bCs/>
          <w:kern w:val="0"/>
          <w:sz w:val="52"/>
          <w:szCs w:val="52"/>
        </w:rPr>
      </w:pPr>
    </w:p>
    <w:p w14:paraId="131849CD">
      <w:pPr>
        <w:widowControl/>
        <w:jc w:val="center"/>
        <w:rPr>
          <w:rFonts w:ascii="仿宋" w:hAnsi="仿宋" w:eastAsia="仿宋" w:cs="仿宋"/>
          <w:b/>
          <w:bCs/>
          <w:kern w:val="0"/>
          <w:sz w:val="52"/>
          <w:szCs w:val="52"/>
        </w:rPr>
      </w:pPr>
    </w:p>
    <w:p w14:paraId="1F6FE626">
      <w:pPr>
        <w:widowControl/>
        <w:jc w:val="center"/>
        <w:rPr>
          <w:rFonts w:ascii="仿宋" w:hAnsi="仿宋" w:eastAsia="仿宋" w:cs="仿宋"/>
          <w:b/>
          <w:bCs/>
          <w:kern w:val="0"/>
          <w:sz w:val="52"/>
          <w:szCs w:val="52"/>
        </w:rPr>
      </w:pPr>
    </w:p>
    <w:p w14:paraId="134FB7DA">
      <w:pPr>
        <w:pStyle w:val="9"/>
      </w:pPr>
    </w:p>
    <w:p w14:paraId="2EA142A2">
      <w:pPr>
        <w:pStyle w:val="5"/>
        <w:ind w:firstLine="480"/>
      </w:pPr>
    </w:p>
    <w:p w14:paraId="55992B87">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786F6EBC">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0B5434F4">
      <w:pPr>
        <w:pStyle w:val="9"/>
        <w:rPr>
          <w:rFonts w:ascii="仿宋" w:hAnsi="仿宋" w:eastAsia="仿宋"/>
        </w:rPr>
      </w:pPr>
    </w:p>
    <w:p w14:paraId="68217754">
      <w:pPr>
        <w:pStyle w:val="5"/>
        <w:ind w:firstLine="480"/>
        <w:rPr>
          <w:rFonts w:ascii="仿宋" w:hAnsi="仿宋" w:eastAsia="仿宋"/>
        </w:rPr>
      </w:pPr>
    </w:p>
    <w:p w14:paraId="1F704BC1">
      <w:pPr>
        <w:rPr>
          <w:rFonts w:ascii="仿宋" w:hAnsi="仿宋" w:eastAsia="仿宋"/>
        </w:rPr>
      </w:pPr>
    </w:p>
    <w:p w14:paraId="67F501CB">
      <w:pPr>
        <w:pStyle w:val="9"/>
        <w:rPr>
          <w:rFonts w:ascii="仿宋" w:hAnsi="仿宋" w:eastAsia="仿宋"/>
        </w:rPr>
      </w:pPr>
    </w:p>
    <w:p w14:paraId="74AE0BD6">
      <w:pPr>
        <w:pStyle w:val="5"/>
        <w:ind w:firstLine="480"/>
        <w:rPr>
          <w:rFonts w:ascii="仿宋" w:hAnsi="仿宋" w:eastAsia="仿宋"/>
        </w:rPr>
      </w:pPr>
    </w:p>
    <w:p w14:paraId="2531B283">
      <w:pPr>
        <w:rPr>
          <w:rFonts w:ascii="仿宋" w:hAnsi="仿宋" w:eastAsia="仿宋"/>
        </w:rPr>
      </w:pPr>
    </w:p>
    <w:p w14:paraId="10514740">
      <w:pPr>
        <w:pStyle w:val="9"/>
        <w:rPr>
          <w:rFonts w:ascii="仿宋" w:hAnsi="仿宋" w:eastAsia="仿宋"/>
        </w:rPr>
      </w:pPr>
    </w:p>
    <w:p w14:paraId="47AC60D0">
      <w:pPr>
        <w:pStyle w:val="5"/>
        <w:ind w:firstLine="480"/>
        <w:rPr>
          <w:rFonts w:ascii="仿宋" w:hAnsi="仿宋" w:eastAsia="仿宋"/>
        </w:rPr>
      </w:pPr>
    </w:p>
    <w:p w14:paraId="03B4B483">
      <w:pPr>
        <w:rPr>
          <w:rFonts w:ascii="仿宋" w:hAnsi="仿宋" w:eastAsia="仿宋"/>
        </w:rPr>
      </w:pPr>
    </w:p>
    <w:p w14:paraId="1B262AC0">
      <w:pPr>
        <w:pStyle w:val="5"/>
        <w:ind w:firstLine="480"/>
        <w:rPr>
          <w:rFonts w:ascii="仿宋" w:hAnsi="仿宋" w:eastAsia="仿宋"/>
        </w:rPr>
      </w:pPr>
    </w:p>
    <w:p w14:paraId="455E78A6">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01E7164A">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p>
    <w:p w14:paraId="19483B59">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株洲市渌口区红十字会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5CD09A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18ED8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3A8A2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5F44B1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1414B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92EAE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1CE19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1DFC0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1951A9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26A65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29405E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991B7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1674E4F">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83449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77D7B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DDCB62">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C1011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03E8419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7A2EB1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434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3449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AC48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83DF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F03DBF">
            <w:pPr>
              <w:widowControl/>
              <w:spacing w:line="222" w:lineRule="exact"/>
              <w:jc w:val="center"/>
              <w:rPr>
                <w:rFonts w:ascii="仿宋" w:hAnsi="仿宋" w:eastAsia="仿宋" w:cs="宋体"/>
                <w:kern w:val="0"/>
                <w:sz w:val="20"/>
                <w:szCs w:val="20"/>
              </w:rPr>
            </w:pPr>
          </w:p>
        </w:tc>
      </w:tr>
      <w:tr w14:paraId="5161DC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35EB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6C0B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00D2C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357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63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78515E">
            <w:pPr>
              <w:widowControl/>
              <w:spacing w:line="222" w:lineRule="exact"/>
              <w:jc w:val="center"/>
              <w:rPr>
                <w:rFonts w:ascii="仿宋" w:hAnsi="仿宋" w:eastAsia="仿宋" w:cs="宋体"/>
                <w:kern w:val="0"/>
                <w:sz w:val="20"/>
                <w:szCs w:val="20"/>
              </w:rPr>
            </w:pPr>
          </w:p>
        </w:tc>
      </w:tr>
      <w:tr w14:paraId="25D0B0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D21943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400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307A0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C9B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0D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0C7A0F">
            <w:pPr>
              <w:widowControl/>
              <w:spacing w:line="222" w:lineRule="exact"/>
              <w:jc w:val="center"/>
              <w:rPr>
                <w:rFonts w:ascii="仿宋" w:hAnsi="仿宋" w:eastAsia="仿宋" w:cs="宋体"/>
                <w:kern w:val="0"/>
                <w:sz w:val="20"/>
                <w:szCs w:val="20"/>
              </w:rPr>
            </w:pPr>
          </w:p>
        </w:tc>
      </w:tr>
      <w:tr w14:paraId="63D66DE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B48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54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3BAD7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E8D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E0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62D38A">
            <w:pPr>
              <w:widowControl/>
              <w:spacing w:line="222" w:lineRule="exact"/>
              <w:jc w:val="center"/>
              <w:rPr>
                <w:rFonts w:ascii="仿宋" w:hAnsi="仿宋" w:eastAsia="仿宋" w:cs="宋体"/>
                <w:kern w:val="0"/>
                <w:sz w:val="20"/>
                <w:szCs w:val="20"/>
              </w:rPr>
            </w:pPr>
          </w:p>
        </w:tc>
      </w:tr>
      <w:tr w14:paraId="142BF9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42C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E330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4E6211F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6D82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17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79371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28F6BE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677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4F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C91CE9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F52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327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B7B6C2">
            <w:pPr>
              <w:widowControl/>
              <w:spacing w:line="222" w:lineRule="exact"/>
              <w:jc w:val="center"/>
              <w:rPr>
                <w:rFonts w:ascii="仿宋" w:hAnsi="仿宋" w:eastAsia="仿宋" w:cs="宋体"/>
                <w:kern w:val="0"/>
                <w:sz w:val="20"/>
                <w:szCs w:val="20"/>
              </w:rPr>
            </w:pPr>
          </w:p>
        </w:tc>
      </w:tr>
      <w:tr w14:paraId="073386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D3D6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9BF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40CCB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9D19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11D0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C3E275">
            <w:pPr>
              <w:widowControl/>
              <w:spacing w:line="222" w:lineRule="exact"/>
              <w:jc w:val="center"/>
              <w:rPr>
                <w:rFonts w:ascii="仿宋" w:hAnsi="仿宋" w:eastAsia="仿宋" w:cs="宋体"/>
                <w:kern w:val="0"/>
                <w:sz w:val="20"/>
                <w:szCs w:val="20"/>
              </w:rPr>
            </w:pPr>
          </w:p>
        </w:tc>
      </w:tr>
      <w:tr w14:paraId="5701030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353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3679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C67B7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4AF9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67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6D492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58.29</w:t>
            </w:r>
          </w:p>
        </w:tc>
      </w:tr>
      <w:tr w14:paraId="5CF9CD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C49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5944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CCF79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F3C5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C7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C9DD72">
            <w:pPr>
              <w:widowControl/>
              <w:spacing w:line="222" w:lineRule="exact"/>
              <w:jc w:val="center"/>
              <w:rPr>
                <w:rFonts w:ascii="仿宋" w:hAnsi="仿宋" w:eastAsia="仿宋" w:cs="宋体"/>
                <w:kern w:val="0"/>
                <w:sz w:val="20"/>
                <w:szCs w:val="20"/>
              </w:rPr>
            </w:pPr>
          </w:p>
        </w:tc>
      </w:tr>
      <w:tr w14:paraId="02826E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E9C5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896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F2251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D482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8B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A4BF48">
            <w:pPr>
              <w:widowControl/>
              <w:spacing w:line="222" w:lineRule="exact"/>
              <w:jc w:val="center"/>
              <w:rPr>
                <w:rFonts w:ascii="仿宋" w:hAnsi="仿宋" w:eastAsia="仿宋" w:cs="宋体"/>
                <w:kern w:val="0"/>
                <w:sz w:val="20"/>
                <w:szCs w:val="20"/>
              </w:rPr>
            </w:pPr>
          </w:p>
        </w:tc>
      </w:tr>
      <w:tr w14:paraId="150F35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D11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96C1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34069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C668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2F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4BD2A9">
            <w:pPr>
              <w:widowControl/>
              <w:spacing w:line="222" w:lineRule="exact"/>
              <w:jc w:val="center"/>
              <w:rPr>
                <w:rFonts w:ascii="仿宋" w:hAnsi="仿宋" w:eastAsia="仿宋" w:cs="宋体"/>
                <w:kern w:val="0"/>
                <w:sz w:val="20"/>
                <w:szCs w:val="20"/>
              </w:rPr>
            </w:pPr>
          </w:p>
        </w:tc>
      </w:tr>
      <w:tr w14:paraId="4C843B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9EAC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517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91F772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8EB3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877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505386">
            <w:pPr>
              <w:widowControl/>
              <w:spacing w:line="222" w:lineRule="exact"/>
              <w:jc w:val="center"/>
              <w:rPr>
                <w:rFonts w:ascii="仿宋" w:hAnsi="仿宋" w:eastAsia="仿宋" w:cs="宋体"/>
                <w:kern w:val="0"/>
                <w:sz w:val="20"/>
                <w:szCs w:val="20"/>
              </w:rPr>
            </w:pPr>
          </w:p>
        </w:tc>
      </w:tr>
      <w:tr w14:paraId="19249E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9A0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769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A2CB8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9243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84F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05A7FA">
            <w:pPr>
              <w:widowControl/>
              <w:spacing w:line="222" w:lineRule="exact"/>
              <w:jc w:val="center"/>
              <w:rPr>
                <w:rFonts w:ascii="仿宋" w:hAnsi="仿宋" w:eastAsia="仿宋" w:cs="宋体"/>
                <w:kern w:val="0"/>
                <w:sz w:val="20"/>
                <w:szCs w:val="20"/>
              </w:rPr>
            </w:pPr>
          </w:p>
        </w:tc>
      </w:tr>
      <w:tr w14:paraId="593B22F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BCFE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A5F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98925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C9D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7052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EC38CC">
            <w:pPr>
              <w:widowControl/>
              <w:spacing w:line="222" w:lineRule="exact"/>
              <w:jc w:val="center"/>
              <w:rPr>
                <w:rFonts w:ascii="仿宋" w:hAnsi="仿宋" w:eastAsia="仿宋" w:cs="宋体"/>
                <w:kern w:val="0"/>
                <w:sz w:val="20"/>
                <w:szCs w:val="20"/>
              </w:rPr>
            </w:pPr>
          </w:p>
        </w:tc>
      </w:tr>
      <w:tr w14:paraId="39CF56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D75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020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7DE2E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1A1C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9D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EB0879">
            <w:pPr>
              <w:widowControl/>
              <w:spacing w:line="222" w:lineRule="exact"/>
              <w:jc w:val="center"/>
              <w:rPr>
                <w:rFonts w:ascii="仿宋" w:hAnsi="仿宋" w:eastAsia="仿宋" w:cs="宋体"/>
                <w:kern w:val="0"/>
                <w:sz w:val="20"/>
                <w:szCs w:val="20"/>
              </w:rPr>
            </w:pPr>
          </w:p>
        </w:tc>
      </w:tr>
      <w:tr w14:paraId="6FBE0D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7C2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729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0B4FB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2D41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F7D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AB9587">
            <w:pPr>
              <w:widowControl/>
              <w:spacing w:line="222" w:lineRule="exact"/>
              <w:jc w:val="center"/>
              <w:rPr>
                <w:rFonts w:ascii="仿宋" w:hAnsi="仿宋" w:eastAsia="仿宋" w:cs="宋体"/>
                <w:kern w:val="0"/>
                <w:sz w:val="20"/>
                <w:szCs w:val="20"/>
              </w:rPr>
            </w:pPr>
          </w:p>
        </w:tc>
      </w:tr>
      <w:tr w14:paraId="16C2D9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0AF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895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06B3D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9250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5A8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188240">
            <w:pPr>
              <w:widowControl/>
              <w:spacing w:line="222" w:lineRule="exact"/>
              <w:jc w:val="center"/>
              <w:rPr>
                <w:rFonts w:ascii="仿宋" w:hAnsi="仿宋" w:eastAsia="仿宋" w:cs="宋体"/>
                <w:kern w:val="0"/>
                <w:sz w:val="20"/>
                <w:szCs w:val="20"/>
              </w:rPr>
            </w:pPr>
          </w:p>
        </w:tc>
      </w:tr>
      <w:tr w14:paraId="438633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364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DD3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432F6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6AF6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E5D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302BE0">
            <w:pPr>
              <w:widowControl/>
              <w:spacing w:line="222" w:lineRule="exact"/>
              <w:jc w:val="center"/>
              <w:rPr>
                <w:rFonts w:ascii="仿宋" w:hAnsi="仿宋" w:eastAsia="仿宋" w:cs="宋体"/>
                <w:kern w:val="0"/>
                <w:sz w:val="20"/>
                <w:szCs w:val="20"/>
              </w:rPr>
            </w:pPr>
          </w:p>
        </w:tc>
      </w:tr>
      <w:tr w14:paraId="1A950FC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8264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463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82AF3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7491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C88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4C3BB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2.13</w:t>
            </w:r>
          </w:p>
        </w:tc>
      </w:tr>
      <w:tr w14:paraId="15B61E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10D8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2FA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CA304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256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2A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7414D2">
            <w:pPr>
              <w:widowControl/>
              <w:spacing w:line="222" w:lineRule="exact"/>
              <w:jc w:val="center"/>
              <w:rPr>
                <w:rFonts w:ascii="仿宋" w:hAnsi="仿宋" w:eastAsia="仿宋" w:cs="宋体"/>
                <w:kern w:val="0"/>
                <w:sz w:val="20"/>
                <w:szCs w:val="20"/>
              </w:rPr>
            </w:pPr>
          </w:p>
        </w:tc>
      </w:tr>
      <w:tr w14:paraId="5F3903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DA4F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CACA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0C63E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37B0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31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283D97">
            <w:pPr>
              <w:widowControl/>
              <w:spacing w:line="222" w:lineRule="exact"/>
              <w:jc w:val="center"/>
              <w:rPr>
                <w:rFonts w:ascii="仿宋" w:hAnsi="仿宋" w:eastAsia="仿宋" w:cs="宋体"/>
                <w:kern w:val="0"/>
                <w:sz w:val="20"/>
                <w:szCs w:val="20"/>
              </w:rPr>
            </w:pPr>
          </w:p>
        </w:tc>
      </w:tr>
      <w:tr w14:paraId="5070B8D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EACE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10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5EC87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BF87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1947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4EF784">
            <w:pPr>
              <w:widowControl/>
              <w:spacing w:line="222" w:lineRule="exact"/>
              <w:jc w:val="center"/>
              <w:rPr>
                <w:rFonts w:ascii="仿宋" w:hAnsi="仿宋" w:eastAsia="仿宋" w:cs="宋体"/>
                <w:kern w:val="0"/>
                <w:sz w:val="20"/>
                <w:szCs w:val="20"/>
              </w:rPr>
            </w:pPr>
          </w:p>
        </w:tc>
      </w:tr>
      <w:tr w14:paraId="2CCAEC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F4D7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D8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874DB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C9C6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CD9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4889D5">
            <w:pPr>
              <w:widowControl/>
              <w:spacing w:line="222" w:lineRule="exact"/>
              <w:jc w:val="center"/>
              <w:rPr>
                <w:rFonts w:ascii="仿宋" w:hAnsi="仿宋" w:eastAsia="仿宋" w:cs="宋体"/>
                <w:kern w:val="0"/>
                <w:sz w:val="20"/>
                <w:szCs w:val="20"/>
              </w:rPr>
            </w:pPr>
          </w:p>
        </w:tc>
      </w:tr>
      <w:tr w14:paraId="276458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8C3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A46C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56D8F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708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A22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1D1735">
            <w:pPr>
              <w:widowControl/>
              <w:spacing w:line="222" w:lineRule="exact"/>
              <w:jc w:val="center"/>
              <w:rPr>
                <w:rFonts w:ascii="仿宋" w:hAnsi="仿宋" w:eastAsia="仿宋" w:cs="宋体"/>
                <w:kern w:val="0"/>
                <w:sz w:val="20"/>
                <w:szCs w:val="20"/>
              </w:rPr>
            </w:pPr>
          </w:p>
        </w:tc>
      </w:tr>
      <w:tr w14:paraId="22C64D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5AC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96DB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61D25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8A1C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0822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C85B9D">
            <w:pPr>
              <w:widowControl/>
              <w:spacing w:line="222" w:lineRule="exact"/>
              <w:jc w:val="center"/>
              <w:rPr>
                <w:rFonts w:ascii="仿宋" w:hAnsi="仿宋" w:eastAsia="仿宋" w:cs="宋体"/>
                <w:kern w:val="0"/>
                <w:sz w:val="20"/>
                <w:szCs w:val="20"/>
              </w:rPr>
            </w:pPr>
          </w:p>
        </w:tc>
      </w:tr>
      <w:tr w14:paraId="4D3568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39A11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49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D1E98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9875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6D2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095CFF">
            <w:pPr>
              <w:widowControl/>
              <w:spacing w:line="222" w:lineRule="exact"/>
              <w:jc w:val="center"/>
              <w:rPr>
                <w:rFonts w:ascii="仿宋" w:hAnsi="仿宋" w:eastAsia="仿宋" w:cs="宋体"/>
                <w:kern w:val="0"/>
                <w:sz w:val="20"/>
                <w:szCs w:val="20"/>
              </w:rPr>
            </w:pPr>
          </w:p>
        </w:tc>
      </w:tr>
      <w:tr w14:paraId="7128CB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2F4FD2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24D1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10380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8B40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E39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187C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60.42</w:t>
            </w:r>
          </w:p>
        </w:tc>
      </w:tr>
      <w:tr w14:paraId="49BFCE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1780F8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78C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81D19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0A2F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F8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170860">
            <w:pPr>
              <w:widowControl/>
              <w:spacing w:line="222" w:lineRule="exact"/>
              <w:jc w:val="center"/>
              <w:rPr>
                <w:rFonts w:ascii="仿宋" w:hAnsi="仿宋" w:eastAsia="仿宋" w:cs="宋体"/>
                <w:kern w:val="0"/>
                <w:sz w:val="20"/>
                <w:szCs w:val="20"/>
              </w:rPr>
            </w:pPr>
          </w:p>
        </w:tc>
      </w:tr>
      <w:tr w14:paraId="062487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BD3B6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3BB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0C141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2D54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2E7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E10B38">
            <w:pPr>
              <w:widowControl/>
              <w:spacing w:line="222" w:lineRule="exact"/>
              <w:jc w:val="center"/>
              <w:rPr>
                <w:rFonts w:ascii="仿宋" w:hAnsi="仿宋" w:eastAsia="仿宋" w:cs="宋体"/>
                <w:kern w:val="0"/>
                <w:sz w:val="20"/>
                <w:szCs w:val="20"/>
              </w:rPr>
            </w:pPr>
          </w:p>
        </w:tc>
      </w:tr>
      <w:tr w14:paraId="0FB9E7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7BB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F7A3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16719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E2B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4F3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0C8B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60.42</w:t>
            </w:r>
          </w:p>
        </w:tc>
      </w:tr>
    </w:tbl>
    <w:p w14:paraId="63C6DBE8">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1B6A3953">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7CC3CD23">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46B7E632">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0EEDC6E">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株洲市渌口区红十字会</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112A30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2A85AD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E7015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6BED00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02CED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2B728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72783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8F557B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844E15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2E60FF7E">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72B8E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4A79DAC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E0D12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1068B7D">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C6453FC">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3B476EF">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0773C3C">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D41DDCB">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C1A1629">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425219">
            <w:pPr>
              <w:widowControl/>
              <w:spacing w:line="222" w:lineRule="exact"/>
              <w:jc w:val="center"/>
              <w:rPr>
                <w:rFonts w:ascii="仿宋" w:hAnsi="仿宋" w:eastAsia="仿宋" w:cs="宋体"/>
                <w:kern w:val="0"/>
                <w:sz w:val="20"/>
                <w:szCs w:val="20"/>
              </w:rPr>
            </w:pPr>
          </w:p>
        </w:tc>
      </w:tr>
      <w:tr w14:paraId="2DCDEB1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A8EA44D">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A88929D">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A0724E7">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DD618E1">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A981985">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A38269C">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D930008">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EFB5AF1">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32DF729">
            <w:pPr>
              <w:widowControl/>
              <w:spacing w:line="222" w:lineRule="exact"/>
              <w:jc w:val="center"/>
              <w:rPr>
                <w:rFonts w:ascii="仿宋" w:hAnsi="仿宋" w:eastAsia="仿宋" w:cs="宋体"/>
                <w:kern w:val="0"/>
                <w:sz w:val="20"/>
                <w:szCs w:val="20"/>
              </w:rPr>
            </w:pPr>
          </w:p>
        </w:tc>
      </w:tr>
      <w:tr w14:paraId="3E646C7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D03EE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818D8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2C826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E4E26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44DF6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D4768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CECF34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D7DCF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6964781D">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A8D2A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60790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60.42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022585">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60.42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E42C4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EADD55">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E9744A">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02C233">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29CD2E">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r>
      <w:tr w14:paraId="3D15204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7EA5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EE8F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545F3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58.29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D26FB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58.29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0D6CE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0003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D023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F30EE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ABA33">
            <w:pPr>
              <w:widowControl/>
              <w:spacing w:line="222" w:lineRule="exact"/>
              <w:jc w:val="right"/>
              <w:rPr>
                <w:rFonts w:ascii="仿宋" w:hAnsi="仿宋" w:eastAsia="仿宋" w:cs="宋体"/>
                <w:kern w:val="0"/>
                <w:sz w:val="20"/>
                <w:szCs w:val="20"/>
              </w:rPr>
            </w:pPr>
          </w:p>
        </w:tc>
      </w:tr>
      <w:tr w14:paraId="203625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7680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20E9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3503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71FCE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DE08D7">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83DB0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67F5F2">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EB2E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6DFE67">
            <w:pPr>
              <w:widowControl/>
              <w:spacing w:line="222" w:lineRule="exact"/>
              <w:jc w:val="right"/>
              <w:rPr>
                <w:rFonts w:ascii="仿宋" w:hAnsi="仿宋" w:eastAsia="仿宋" w:cs="宋体"/>
                <w:kern w:val="0"/>
                <w:sz w:val="20"/>
                <w:szCs w:val="20"/>
              </w:rPr>
            </w:pPr>
          </w:p>
        </w:tc>
      </w:tr>
      <w:tr w14:paraId="3CF7BA3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A34E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0F5F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FA9CF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26DE2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842B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72FC8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532EF">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7370D">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FF566">
            <w:pPr>
              <w:widowControl/>
              <w:spacing w:line="222" w:lineRule="exact"/>
              <w:jc w:val="right"/>
              <w:rPr>
                <w:rFonts w:ascii="仿宋" w:hAnsi="仿宋" w:eastAsia="仿宋" w:cs="宋体"/>
                <w:kern w:val="0"/>
                <w:sz w:val="20"/>
                <w:szCs w:val="20"/>
              </w:rPr>
            </w:pPr>
          </w:p>
        </w:tc>
      </w:tr>
      <w:tr w14:paraId="1DD022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2348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FE75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741C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D4E97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4693AE">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2D63B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75F8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C14B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DA372">
            <w:pPr>
              <w:widowControl/>
              <w:spacing w:line="222" w:lineRule="exact"/>
              <w:jc w:val="right"/>
              <w:rPr>
                <w:rFonts w:ascii="仿宋" w:hAnsi="仿宋" w:eastAsia="仿宋" w:cs="宋体"/>
                <w:kern w:val="0"/>
                <w:sz w:val="20"/>
                <w:szCs w:val="20"/>
              </w:rPr>
            </w:pPr>
          </w:p>
        </w:tc>
      </w:tr>
      <w:tr w14:paraId="0538FB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8ABB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05EE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红十字事业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4B0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69B5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55.49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F4CB4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28E2C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0304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BD2A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35A790">
            <w:pPr>
              <w:widowControl/>
              <w:spacing w:line="222" w:lineRule="exact"/>
              <w:jc w:val="right"/>
              <w:rPr>
                <w:rFonts w:ascii="仿宋" w:hAnsi="仿宋" w:eastAsia="仿宋" w:cs="宋体"/>
                <w:kern w:val="0"/>
                <w:sz w:val="20"/>
                <w:szCs w:val="20"/>
              </w:rPr>
            </w:pPr>
          </w:p>
        </w:tc>
      </w:tr>
      <w:tr w14:paraId="7BA7E5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6F3D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7092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0DCC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41.29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8455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41.29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999F7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0EA14D">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D9F84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3BB553">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C6CF1">
            <w:pPr>
              <w:widowControl/>
              <w:spacing w:line="222" w:lineRule="exact"/>
              <w:jc w:val="right"/>
              <w:rPr>
                <w:rFonts w:ascii="仿宋" w:hAnsi="仿宋" w:eastAsia="仿宋" w:cs="宋体"/>
                <w:kern w:val="0"/>
                <w:sz w:val="20"/>
                <w:szCs w:val="20"/>
              </w:rPr>
            </w:pPr>
          </w:p>
        </w:tc>
      </w:tr>
      <w:tr w14:paraId="576E424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5E84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9B93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其他红十字事业支出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2956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DF035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E35B5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92EBA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F061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6A4A9D">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88B07D">
            <w:pPr>
              <w:widowControl/>
              <w:spacing w:line="222" w:lineRule="exact"/>
              <w:jc w:val="right"/>
              <w:rPr>
                <w:rFonts w:ascii="仿宋" w:hAnsi="仿宋" w:eastAsia="仿宋" w:cs="宋体"/>
                <w:kern w:val="0"/>
                <w:sz w:val="20"/>
                <w:szCs w:val="20"/>
              </w:rPr>
            </w:pPr>
          </w:p>
        </w:tc>
      </w:tr>
      <w:tr w14:paraId="2219D3D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B30B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D659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9628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9BFA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FE0A7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6681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20C82">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436AA3">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09C269">
            <w:pPr>
              <w:widowControl/>
              <w:spacing w:line="222" w:lineRule="exact"/>
              <w:jc w:val="right"/>
              <w:rPr>
                <w:rFonts w:ascii="仿宋" w:hAnsi="仿宋" w:eastAsia="仿宋" w:cs="宋体"/>
                <w:kern w:val="0"/>
                <w:sz w:val="20"/>
                <w:szCs w:val="20"/>
              </w:rPr>
            </w:pPr>
          </w:p>
        </w:tc>
      </w:tr>
      <w:tr w14:paraId="3AB8CF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D4E4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D9E2C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856C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E6D66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8D06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3EAE6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90FF1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0CC65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2429F2">
            <w:pPr>
              <w:widowControl/>
              <w:spacing w:line="222" w:lineRule="exact"/>
              <w:jc w:val="right"/>
              <w:rPr>
                <w:rFonts w:ascii="仿宋" w:hAnsi="仿宋" w:eastAsia="仿宋" w:cs="宋体"/>
                <w:kern w:val="0"/>
                <w:sz w:val="20"/>
                <w:szCs w:val="20"/>
              </w:rPr>
            </w:pPr>
          </w:p>
        </w:tc>
      </w:tr>
      <w:tr w14:paraId="3615569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0CB7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94A76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79BD3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7C351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5BEF2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113EB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E5658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1C73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191345">
            <w:pPr>
              <w:widowControl/>
              <w:spacing w:line="222" w:lineRule="exact"/>
              <w:jc w:val="right"/>
              <w:rPr>
                <w:rFonts w:ascii="仿宋" w:hAnsi="仿宋" w:eastAsia="仿宋" w:cs="宋体"/>
                <w:kern w:val="0"/>
                <w:sz w:val="20"/>
                <w:szCs w:val="20"/>
              </w:rPr>
            </w:pPr>
          </w:p>
        </w:tc>
      </w:tr>
    </w:tbl>
    <w:p w14:paraId="7D04287F">
      <w:pPr>
        <w:spacing w:before="120"/>
        <w:rPr>
          <w:rFonts w:ascii="仿宋" w:hAnsi="仿宋" w:eastAsia="仿宋" w:cs="Times New Roman"/>
          <w:sz w:val="24"/>
          <w:szCs w:val="24"/>
        </w:rPr>
      </w:pPr>
      <w:r>
        <w:rPr>
          <w:rFonts w:ascii="仿宋" w:hAnsi="仿宋" w:eastAsia="仿宋" w:cs="Times New Roman"/>
        </w:rPr>
        <w:t>。</w:t>
      </w:r>
    </w:p>
    <w:p w14:paraId="247ED2AF">
      <w:pPr>
        <w:widowControl/>
        <w:jc w:val="left"/>
        <w:rPr>
          <w:rFonts w:ascii="仿宋" w:hAnsi="仿宋" w:eastAsia="仿宋" w:cs="Times New Roman"/>
          <w:color w:val="000000"/>
          <w:kern w:val="0"/>
          <w:sz w:val="32"/>
          <w:szCs w:val="32"/>
        </w:rPr>
      </w:pPr>
      <w:r>
        <w:rPr>
          <w:rFonts w:ascii="仿宋" w:hAnsi="仿宋" w:eastAsia="仿宋" w:cs="Times New Roman"/>
          <w:bCs/>
          <w:kern w:val="0"/>
          <w:sz w:val="32"/>
          <w:szCs w:val="32"/>
        </w:rPr>
        <w:br w:type="page"/>
      </w:r>
    </w:p>
    <w:p w14:paraId="528DD0F2">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66B0E17D">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953CC6E">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株洲市渌口区红十字会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6D33C8C9">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F5BA5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9C349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2A747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25992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3E32D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B889A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D1FD1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725836AD">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E9E9A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833D9B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62D357">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47E663FE">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5792C927">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54666A5">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3322D7EA">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1E2421F6">
            <w:pPr>
              <w:widowControl/>
              <w:spacing w:line="222" w:lineRule="exact"/>
              <w:jc w:val="center"/>
              <w:rPr>
                <w:rFonts w:ascii="仿宋" w:hAnsi="仿宋" w:eastAsia="仿宋" w:cs="宋体"/>
                <w:kern w:val="0"/>
                <w:sz w:val="20"/>
                <w:szCs w:val="20"/>
              </w:rPr>
            </w:pPr>
          </w:p>
        </w:tc>
      </w:tr>
      <w:tr w14:paraId="23A8565F">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F38A5E">
            <w:pPr>
              <w:widowControl/>
              <w:spacing w:line="222" w:lineRule="exact"/>
              <w:jc w:val="center"/>
              <w:rPr>
                <w:rFonts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CEC589D">
            <w:pPr>
              <w:widowControl/>
              <w:spacing w:line="222" w:lineRule="exact"/>
              <w:jc w:val="center"/>
              <w:rPr>
                <w:rFonts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900D40">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69F937F9">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9B48DA6">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A477085">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7703660A">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214588B">
            <w:pPr>
              <w:widowControl/>
              <w:spacing w:line="222" w:lineRule="exact"/>
              <w:jc w:val="center"/>
              <w:rPr>
                <w:rFonts w:ascii="仿宋" w:hAnsi="仿宋" w:eastAsia="仿宋" w:cs="宋体"/>
                <w:kern w:val="0"/>
                <w:sz w:val="20"/>
                <w:szCs w:val="20"/>
              </w:rPr>
            </w:pPr>
          </w:p>
        </w:tc>
      </w:tr>
      <w:tr w14:paraId="01C3563F">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C3DFB5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41BE377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28AA83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01B860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F10F63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01EF13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5CADCFA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348627C3">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21CB31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6038889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60.42</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43BFF2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49.22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202BDF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11.2</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20BD70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36ADF10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773EFC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2145FDA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D2DA0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5DE30EC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5DC87AE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58.29</w:t>
            </w:r>
          </w:p>
        </w:tc>
        <w:tc>
          <w:tcPr>
            <w:tcW w:w="390" w:type="pct"/>
            <w:tcBorders>
              <w:top w:val="nil"/>
              <w:left w:val="nil"/>
              <w:bottom w:val="single" w:color="auto" w:sz="4" w:space="0"/>
              <w:right w:val="single" w:color="auto" w:sz="4" w:space="0"/>
            </w:tcBorders>
            <w:noWrap/>
            <w:vAlign w:val="center"/>
          </w:tcPr>
          <w:p w14:paraId="4DB4CEB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47.09</w:t>
            </w:r>
          </w:p>
        </w:tc>
        <w:tc>
          <w:tcPr>
            <w:tcW w:w="374" w:type="pct"/>
            <w:tcBorders>
              <w:top w:val="nil"/>
              <w:left w:val="nil"/>
              <w:bottom w:val="single" w:color="auto" w:sz="4" w:space="0"/>
              <w:right w:val="single" w:color="auto" w:sz="4" w:space="0"/>
            </w:tcBorders>
            <w:noWrap/>
            <w:vAlign w:val="center"/>
          </w:tcPr>
          <w:p w14:paraId="696029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11.2</w:t>
            </w:r>
          </w:p>
        </w:tc>
        <w:tc>
          <w:tcPr>
            <w:tcW w:w="402" w:type="pct"/>
            <w:tcBorders>
              <w:top w:val="nil"/>
              <w:left w:val="nil"/>
              <w:bottom w:val="single" w:color="auto" w:sz="4" w:space="0"/>
              <w:right w:val="single" w:color="auto" w:sz="4" w:space="0"/>
            </w:tcBorders>
            <w:noWrap/>
            <w:vAlign w:val="center"/>
          </w:tcPr>
          <w:p w14:paraId="269EEEE9">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3973B4">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E88E3D6">
            <w:pPr>
              <w:widowControl/>
              <w:spacing w:line="222" w:lineRule="exact"/>
              <w:jc w:val="right"/>
              <w:rPr>
                <w:rFonts w:ascii="仿宋" w:hAnsi="仿宋" w:eastAsia="仿宋" w:cs="宋体"/>
                <w:kern w:val="0"/>
                <w:sz w:val="20"/>
                <w:szCs w:val="20"/>
              </w:rPr>
            </w:pPr>
          </w:p>
        </w:tc>
      </w:tr>
      <w:tr w14:paraId="5BF41EC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3624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74D3383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03D696F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2.8</w:t>
            </w:r>
          </w:p>
        </w:tc>
        <w:tc>
          <w:tcPr>
            <w:tcW w:w="390" w:type="pct"/>
            <w:tcBorders>
              <w:top w:val="nil"/>
              <w:left w:val="nil"/>
              <w:bottom w:val="single" w:color="auto" w:sz="4" w:space="0"/>
              <w:right w:val="single" w:color="auto" w:sz="4" w:space="0"/>
            </w:tcBorders>
            <w:noWrap/>
            <w:vAlign w:val="center"/>
          </w:tcPr>
          <w:p w14:paraId="5D56AE2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2.8</w:t>
            </w:r>
          </w:p>
        </w:tc>
        <w:tc>
          <w:tcPr>
            <w:tcW w:w="374" w:type="pct"/>
            <w:tcBorders>
              <w:top w:val="nil"/>
              <w:left w:val="nil"/>
              <w:bottom w:val="single" w:color="auto" w:sz="4" w:space="0"/>
              <w:right w:val="single" w:color="auto" w:sz="4" w:space="0"/>
            </w:tcBorders>
            <w:noWrap/>
            <w:vAlign w:val="center"/>
          </w:tcPr>
          <w:p w14:paraId="50E1F67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3513688">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E71EFC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36A65D5">
            <w:pPr>
              <w:widowControl/>
              <w:spacing w:line="222" w:lineRule="exact"/>
              <w:jc w:val="right"/>
              <w:rPr>
                <w:rFonts w:ascii="仿宋" w:hAnsi="仿宋" w:eastAsia="仿宋" w:cs="宋体"/>
                <w:kern w:val="0"/>
                <w:sz w:val="20"/>
                <w:szCs w:val="20"/>
              </w:rPr>
            </w:pPr>
          </w:p>
        </w:tc>
      </w:tr>
      <w:tr w14:paraId="480B7ED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6BACA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37D39C7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1F1AA86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0.24</w:t>
            </w:r>
          </w:p>
        </w:tc>
        <w:tc>
          <w:tcPr>
            <w:tcW w:w="390" w:type="pct"/>
            <w:tcBorders>
              <w:top w:val="nil"/>
              <w:left w:val="nil"/>
              <w:bottom w:val="single" w:color="auto" w:sz="4" w:space="0"/>
              <w:right w:val="single" w:color="auto" w:sz="4" w:space="0"/>
            </w:tcBorders>
            <w:noWrap/>
            <w:vAlign w:val="center"/>
          </w:tcPr>
          <w:p w14:paraId="764477B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0.24</w:t>
            </w:r>
          </w:p>
        </w:tc>
        <w:tc>
          <w:tcPr>
            <w:tcW w:w="374" w:type="pct"/>
            <w:tcBorders>
              <w:top w:val="nil"/>
              <w:left w:val="nil"/>
              <w:bottom w:val="single" w:color="auto" w:sz="4" w:space="0"/>
              <w:right w:val="single" w:color="auto" w:sz="4" w:space="0"/>
            </w:tcBorders>
            <w:noWrap/>
            <w:vAlign w:val="center"/>
          </w:tcPr>
          <w:p w14:paraId="53000AD0">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096D3B9">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25AC48">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780478C">
            <w:pPr>
              <w:widowControl/>
              <w:spacing w:line="222" w:lineRule="exact"/>
              <w:jc w:val="right"/>
              <w:rPr>
                <w:rFonts w:ascii="仿宋" w:hAnsi="仿宋" w:eastAsia="仿宋" w:cs="宋体"/>
                <w:kern w:val="0"/>
                <w:sz w:val="20"/>
                <w:szCs w:val="20"/>
              </w:rPr>
            </w:pPr>
          </w:p>
        </w:tc>
      </w:tr>
      <w:tr w14:paraId="421C3A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5EF4B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4851C58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3137EF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2.56</w:t>
            </w:r>
          </w:p>
        </w:tc>
        <w:tc>
          <w:tcPr>
            <w:tcW w:w="390" w:type="pct"/>
            <w:tcBorders>
              <w:top w:val="nil"/>
              <w:left w:val="nil"/>
              <w:bottom w:val="single" w:color="auto" w:sz="4" w:space="0"/>
              <w:right w:val="single" w:color="auto" w:sz="4" w:space="0"/>
            </w:tcBorders>
            <w:noWrap/>
            <w:vAlign w:val="center"/>
          </w:tcPr>
          <w:p w14:paraId="52FD05B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2.56</w:t>
            </w:r>
          </w:p>
        </w:tc>
        <w:tc>
          <w:tcPr>
            <w:tcW w:w="374" w:type="pct"/>
            <w:tcBorders>
              <w:top w:val="nil"/>
              <w:left w:val="nil"/>
              <w:bottom w:val="single" w:color="auto" w:sz="4" w:space="0"/>
              <w:right w:val="single" w:color="auto" w:sz="4" w:space="0"/>
            </w:tcBorders>
            <w:noWrap/>
            <w:vAlign w:val="center"/>
          </w:tcPr>
          <w:p w14:paraId="36D63362">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5D9726C">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F56FED0">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A024E4B">
            <w:pPr>
              <w:widowControl/>
              <w:spacing w:line="222" w:lineRule="exact"/>
              <w:jc w:val="right"/>
              <w:rPr>
                <w:rFonts w:ascii="仿宋" w:hAnsi="仿宋" w:eastAsia="仿宋" w:cs="宋体"/>
                <w:kern w:val="0"/>
                <w:sz w:val="20"/>
                <w:szCs w:val="20"/>
              </w:rPr>
            </w:pPr>
          </w:p>
        </w:tc>
      </w:tr>
      <w:tr w14:paraId="63B3418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64DB0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w:t>
            </w:r>
          </w:p>
        </w:tc>
        <w:tc>
          <w:tcPr>
            <w:tcW w:w="1264" w:type="pct"/>
            <w:tcBorders>
              <w:top w:val="nil"/>
              <w:left w:val="nil"/>
              <w:bottom w:val="single" w:color="auto" w:sz="4" w:space="0"/>
              <w:right w:val="single" w:color="auto" w:sz="4" w:space="0"/>
            </w:tcBorders>
            <w:shd w:val="clear" w:color="000000" w:fill="FFFFFF"/>
            <w:noWrap/>
            <w:vAlign w:val="center"/>
          </w:tcPr>
          <w:p w14:paraId="7794763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红十字事业</w:t>
            </w:r>
          </w:p>
        </w:tc>
        <w:tc>
          <w:tcPr>
            <w:tcW w:w="392" w:type="pct"/>
            <w:tcBorders>
              <w:top w:val="nil"/>
              <w:left w:val="nil"/>
              <w:bottom w:val="single" w:color="auto" w:sz="4" w:space="0"/>
              <w:right w:val="single" w:color="auto" w:sz="4" w:space="0"/>
            </w:tcBorders>
            <w:noWrap/>
            <w:vAlign w:val="center"/>
          </w:tcPr>
          <w:p w14:paraId="7A15FB9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55.49</w:t>
            </w:r>
          </w:p>
        </w:tc>
        <w:tc>
          <w:tcPr>
            <w:tcW w:w="390" w:type="pct"/>
            <w:tcBorders>
              <w:top w:val="nil"/>
              <w:left w:val="nil"/>
              <w:bottom w:val="single" w:color="auto" w:sz="4" w:space="0"/>
              <w:right w:val="single" w:color="auto" w:sz="4" w:space="0"/>
            </w:tcBorders>
            <w:noWrap/>
            <w:vAlign w:val="center"/>
          </w:tcPr>
          <w:p w14:paraId="5B66530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44.29</w:t>
            </w:r>
          </w:p>
        </w:tc>
        <w:tc>
          <w:tcPr>
            <w:tcW w:w="374" w:type="pct"/>
            <w:tcBorders>
              <w:top w:val="nil"/>
              <w:left w:val="nil"/>
              <w:bottom w:val="single" w:color="auto" w:sz="4" w:space="0"/>
              <w:right w:val="single" w:color="auto" w:sz="4" w:space="0"/>
            </w:tcBorders>
            <w:noWrap/>
            <w:vAlign w:val="center"/>
          </w:tcPr>
          <w:p w14:paraId="5D43D2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11.2</w:t>
            </w:r>
          </w:p>
        </w:tc>
        <w:tc>
          <w:tcPr>
            <w:tcW w:w="402" w:type="pct"/>
            <w:tcBorders>
              <w:top w:val="nil"/>
              <w:left w:val="nil"/>
              <w:bottom w:val="single" w:color="auto" w:sz="4" w:space="0"/>
              <w:right w:val="single" w:color="auto" w:sz="4" w:space="0"/>
            </w:tcBorders>
            <w:noWrap/>
            <w:vAlign w:val="center"/>
          </w:tcPr>
          <w:p w14:paraId="488CAFF9">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6C6CC1">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E5D9AF5">
            <w:pPr>
              <w:widowControl/>
              <w:spacing w:line="222" w:lineRule="exact"/>
              <w:jc w:val="right"/>
              <w:rPr>
                <w:rFonts w:ascii="仿宋" w:hAnsi="仿宋" w:eastAsia="仿宋" w:cs="宋体"/>
                <w:kern w:val="0"/>
                <w:sz w:val="20"/>
                <w:szCs w:val="20"/>
              </w:rPr>
            </w:pPr>
          </w:p>
        </w:tc>
      </w:tr>
      <w:tr w14:paraId="410F19F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4E9DF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2081601</w:t>
            </w:r>
          </w:p>
        </w:tc>
        <w:tc>
          <w:tcPr>
            <w:tcW w:w="1264" w:type="pct"/>
            <w:tcBorders>
              <w:top w:val="nil"/>
              <w:left w:val="nil"/>
              <w:bottom w:val="single" w:color="auto" w:sz="4" w:space="0"/>
              <w:right w:val="single" w:color="auto" w:sz="4" w:space="0"/>
            </w:tcBorders>
            <w:shd w:val="clear" w:color="000000" w:fill="FFFFFF"/>
            <w:noWrap/>
            <w:vAlign w:val="center"/>
          </w:tcPr>
          <w:p w14:paraId="74E3629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0F9381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41.29</w:t>
            </w:r>
          </w:p>
        </w:tc>
        <w:tc>
          <w:tcPr>
            <w:tcW w:w="390" w:type="pct"/>
            <w:tcBorders>
              <w:top w:val="nil"/>
              <w:left w:val="nil"/>
              <w:bottom w:val="single" w:color="auto" w:sz="4" w:space="0"/>
              <w:right w:val="single" w:color="auto" w:sz="4" w:space="0"/>
            </w:tcBorders>
            <w:noWrap/>
            <w:vAlign w:val="center"/>
          </w:tcPr>
          <w:p w14:paraId="12F2D7C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41.29</w:t>
            </w:r>
          </w:p>
        </w:tc>
        <w:tc>
          <w:tcPr>
            <w:tcW w:w="374" w:type="pct"/>
            <w:tcBorders>
              <w:top w:val="nil"/>
              <w:left w:val="nil"/>
              <w:bottom w:val="single" w:color="auto" w:sz="4" w:space="0"/>
              <w:right w:val="single" w:color="auto" w:sz="4" w:space="0"/>
            </w:tcBorders>
            <w:noWrap/>
            <w:vAlign w:val="center"/>
          </w:tcPr>
          <w:p w14:paraId="0542DA20">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1597FF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1C4DC99">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AD4958E">
            <w:pPr>
              <w:widowControl/>
              <w:spacing w:line="222" w:lineRule="exact"/>
              <w:jc w:val="right"/>
              <w:rPr>
                <w:rFonts w:ascii="仿宋" w:hAnsi="仿宋" w:eastAsia="仿宋" w:cs="宋体"/>
                <w:kern w:val="0"/>
                <w:sz w:val="20"/>
                <w:szCs w:val="20"/>
              </w:rPr>
            </w:pPr>
          </w:p>
        </w:tc>
      </w:tr>
      <w:tr w14:paraId="756812E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51E9F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2081699</w:t>
            </w:r>
          </w:p>
        </w:tc>
        <w:tc>
          <w:tcPr>
            <w:tcW w:w="1264" w:type="pct"/>
            <w:tcBorders>
              <w:top w:val="nil"/>
              <w:left w:val="nil"/>
              <w:bottom w:val="single" w:color="auto" w:sz="4" w:space="0"/>
              <w:right w:val="single" w:color="auto" w:sz="4" w:space="0"/>
            </w:tcBorders>
            <w:shd w:val="clear" w:color="000000" w:fill="FFFFFF"/>
            <w:noWrap/>
            <w:vAlign w:val="center"/>
          </w:tcPr>
          <w:p w14:paraId="14AB492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其他红十字事业支出</w:t>
            </w:r>
          </w:p>
        </w:tc>
        <w:tc>
          <w:tcPr>
            <w:tcW w:w="392" w:type="pct"/>
            <w:tcBorders>
              <w:top w:val="nil"/>
              <w:left w:val="nil"/>
              <w:bottom w:val="single" w:color="auto" w:sz="4" w:space="0"/>
              <w:right w:val="single" w:color="auto" w:sz="4" w:space="0"/>
            </w:tcBorders>
            <w:noWrap/>
            <w:vAlign w:val="center"/>
          </w:tcPr>
          <w:p w14:paraId="124472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14.2</w:t>
            </w:r>
          </w:p>
        </w:tc>
        <w:tc>
          <w:tcPr>
            <w:tcW w:w="390" w:type="pct"/>
            <w:tcBorders>
              <w:top w:val="nil"/>
              <w:left w:val="nil"/>
              <w:bottom w:val="single" w:color="auto" w:sz="4" w:space="0"/>
              <w:right w:val="single" w:color="auto" w:sz="4" w:space="0"/>
            </w:tcBorders>
            <w:noWrap/>
            <w:vAlign w:val="center"/>
          </w:tcPr>
          <w:p w14:paraId="0FB840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w:t>
            </w:r>
          </w:p>
        </w:tc>
        <w:tc>
          <w:tcPr>
            <w:tcW w:w="374" w:type="pct"/>
            <w:tcBorders>
              <w:top w:val="nil"/>
              <w:left w:val="nil"/>
              <w:bottom w:val="single" w:color="auto" w:sz="4" w:space="0"/>
              <w:right w:val="single" w:color="auto" w:sz="4" w:space="0"/>
            </w:tcBorders>
            <w:noWrap/>
            <w:vAlign w:val="center"/>
          </w:tcPr>
          <w:p w14:paraId="0E75E38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11.2</w:t>
            </w:r>
          </w:p>
        </w:tc>
        <w:tc>
          <w:tcPr>
            <w:tcW w:w="402" w:type="pct"/>
            <w:tcBorders>
              <w:top w:val="nil"/>
              <w:left w:val="nil"/>
              <w:bottom w:val="single" w:color="auto" w:sz="4" w:space="0"/>
              <w:right w:val="single" w:color="auto" w:sz="4" w:space="0"/>
            </w:tcBorders>
            <w:noWrap/>
            <w:vAlign w:val="center"/>
          </w:tcPr>
          <w:p w14:paraId="49CC604A">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B1C26F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60B1D69">
            <w:pPr>
              <w:widowControl/>
              <w:spacing w:line="222" w:lineRule="exact"/>
              <w:jc w:val="right"/>
              <w:rPr>
                <w:rFonts w:ascii="仿宋" w:hAnsi="仿宋" w:eastAsia="仿宋" w:cs="宋体"/>
                <w:kern w:val="0"/>
                <w:sz w:val="20"/>
                <w:szCs w:val="20"/>
              </w:rPr>
            </w:pPr>
          </w:p>
        </w:tc>
      </w:tr>
      <w:tr w14:paraId="42F0D3F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1C905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4E91964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764867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90" w:type="pct"/>
            <w:tcBorders>
              <w:top w:val="nil"/>
              <w:left w:val="nil"/>
              <w:bottom w:val="single" w:color="auto" w:sz="4" w:space="0"/>
              <w:right w:val="single" w:color="auto" w:sz="4" w:space="0"/>
            </w:tcBorders>
            <w:noWrap/>
            <w:vAlign w:val="center"/>
          </w:tcPr>
          <w:p w14:paraId="6949497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74" w:type="pct"/>
            <w:tcBorders>
              <w:top w:val="nil"/>
              <w:left w:val="nil"/>
              <w:bottom w:val="single" w:color="auto" w:sz="4" w:space="0"/>
              <w:right w:val="single" w:color="auto" w:sz="4" w:space="0"/>
            </w:tcBorders>
            <w:noWrap/>
            <w:vAlign w:val="center"/>
          </w:tcPr>
          <w:p w14:paraId="34C9ECD2">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D4E6656">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465D34">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9B1406">
            <w:pPr>
              <w:widowControl/>
              <w:spacing w:line="222" w:lineRule="exact"/>
              <w:jc w:val="right"/>
              <w:rPr>
                <w:rFonts w:ascii="仿宋" w:hAnsi="仿宋" w:eastAsia="仿宋" w:cs="宋体"/>
                <w:kern w:val="0"/>
                <w:sz w:val="20"/>
                <w:szCs w:val="20"/>
              </w:rPr>
            </w:pPr>
          </w:p>
        </w:tc>
      </w:tr>
      <w:tr w14:paraId="15DC7C9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AB49F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4A3CB49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349AACF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90" w:type="pct"/>
            <w:tcBorders>
              <w:top w:val="nil"/>
              <w:left w:val="nil"/>
              <w:bottom w:val="single" w:color="auto" w:sz="4" w:space="0"/>
              <w:right w:val="single" w:color="auto" w:sz="4" w:space="0"/>
            </w:tcBorders>
            <w:noWrap/>
            <w:vAlign w:val="center"/>
          </w:tcPr>
          <w:p w14:paraId="439CE3A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74" w:type="pct"/>
            <w:tcBorders>
              <w:top w:val="nil"/>
              <w:left w:val="nil"/>
              <w:bottom w:val="single" w:color="auto" w:sz="4" w:space="0"/>
              <w:right w:val="single" w:color="auto" w:sz="4" w:space="0"/>
            </w:tcBorders>
            <w:noWrap/>
            <w:vAlign w:val="center"/>
          </w:tcPr>
          <w:p w14:paraId="43B2BBE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3F8A9DC">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D2EF84C">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AE6D69A">
            <w:pPr>
              <w:widowControl/>
              <w:spacing w:line="222" w:lineRule="exact"/>
              <w:jc w:val="right"/>
              <w:rPr>
                <w:rFonts w:ascii="仿宋" w:hAnsi="仿宋" w:eastAsia="仿宋" w:cs="宋体"/>
                <w:kern w:val="0"/>
                <w:sz w:val="20"/>
                <w:szCs w:val="20"/>
              </w:rPr>
            </w:pPr>
          </w:p>
        </w:tc>
      </w:tr>
      <w:tr w14:paraId="5CA7F51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92D23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524143B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677660A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90" w:type="pct"/>
            <w:tcBorders>
              <w:top w:val="nil"/>
              <w:left w:val="nil"/>
              <w:bottom w:val="single" w:color="auto" w:sz="4" w:space="0"/>
              <w:right w:val="single" w:color="auto" w:sz="4" w:space="0"/>
            </w:tcBorders>
            <w:noWrap/>
            <w:vAlign w:val="center"/>
          </w:tcPr>
          <w:p w14:paraId="064610D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2.13</w:t>
            </w:r>
          </w:p>
        </w:tc>
        <w:tc>
          <w:tcPr>
            <w:tcW w:w="374" w:type="pct"/>
            <w:tcBorders>
              <w:top w:val="nil"/>
              <w:left w:val="nil"/>
              <w:bottom w:val="single" w:color="auto" w:sz="4" w:space="0"/>
              <w:right w:val="single" w:color="auto" w:sz="4" w:space="0"/>
            </w:tcBorders>
            <w:noWrap/>
            <w:vAlign w:val="center"/>
          </w:tcPr>
          <w:p w14:paraId="2D0E53D8">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F9F402E">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9AF2AF">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9315E22">
            <w:pPr>
              <w:widowControl/>
              <w:spacing w:line="222" w:lineRule="exact"/>
              <w:jc w:val="right"/>
              <w:rPr>
                <w:rFonts w:ascii="仿宋" w:hAnsi="仿宋" w:eastAsia="仿宋" w:cs="宋体"/>
                <w:kern w:val="0"/>
                <w:sz w:val="20"/>
                <w:szCs w:val="20"/>
              </w:rPr>
            </w:pPr>
          </w:p>
        </w:tc>
      </w:tr>
      <w:tr w14:paraId="0040DA7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D04C9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1264" w:type="pct"/>
            <w:tcBorders>
              <w:top w:val="nil"/>
              <w:left w:val="nil"/>
              <w:bottom w:val="single" w:color="auto" w:sz="4" w:space="0"/>
              <w:right w:val="single" w:color="auto" w:sz="4" w:space="0"/>
            </w:tcBorders>
            <w:shd w:val="clear" w:color="000000" w:fill="FFFFFF"/>
            <w:noWrap/>
            <w:vAlign w:val="center"/>
          </w:tcPr>
          <w:p w14:paraId="1018301C">
            <w:pPr>
              <w:widowControl/>
              <w:spacing w:line="222" w:lineRule="exact"/>
              <w:jc w:val="center"/>
              <w:rPr>
                <w:rFonts w:ascii="仿宋" w:hAnsi="仿宋" w:eastAsia="仿宋" w:cs="宋体"/>
                <w:kern w:val="0"/>
                <w:sz w:val="20"/>
                <w:szCs w:val="20"/>
              </w:rPr>
            </w:pPr>
          </w:p>
        </w:tc>
        <w:tc>
          <w:tcPr>
            <w:tcW w:w="392" w:type="pct"/>
            <w:tcBorders>
              <w:top w:val="nil"/>
              <w:left w:val="nil"/>
              <w:bottom w:val="single" w:color="auto" w:sz="4" w:space="0"/>
              <w:right w:val="single" w:color="auto" w:sz="4" w:space="0"/>
            </w:tcBorders>
            <w:noWrap/>
            <w:vAlign w:val="center"/>
          </w:tcPr>
          <w:p w14:paraId="0496DF1D">
            <w:pPr>
              <w:widowControl/>
              <w:spacing w:line="222" w:lineRule="exact"/>
              <w:jc w:val="right"/>
              <w:rPr>
                <w:rFonts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78BF3A68">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6ECEF6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64BEBA5">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C2A3910">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75CC060">
            <w:pPr>
              <w:widowControl/>
              <w:spacing w:line="222" w:lineRule="exact"/>
              <w:jc w:val="right"/>
              <w:rPr>
                <w:rFonts w:ascii="仿宋" w:hAnsi="仿宋" w:eastAsia="仿宋" w:cs="宋体"/>
                <w:kern w:val="0"/>
                <w:sz w:val="20"/>
                <w:szCs w:val="20"/>
              </w:rPr>
            </w:pPr>
          </w:p>
        </w:tc>
      </w:tr>
    </w:tbl>
    <w:p w14:paraId="1F496B23">
      <w:pPr>
        <w:pStyle w:val="5"/>
        <w:ind w:firstLine="480"/>
        <w:rPr>
          <w:rFonts w:ascii="仿宋" w:hAnsi="仿宋" w:eastAsia="仿宋"/>
        </w:rPr>
      </w:pPr>
    </w:p>
    <w:p w14:paraId="735DDFFF">
      <w:pPr>
        <w:rPr>
          <w:rFonts w:ascii="仿宋" w:hAnsi="仿宋" w:eastAsia="仿宋"/>
        </w:rPr>
      </w:pPr>
    </w:p>
    <w:p w14:paraId="4AE2229F">
      <w:pPr>
        <w:pStyle w:val="9"/>
        <w:rPr>
          <w:rFonts w:ascii="仿宋" w:hAnsi="仿宋" w:eastAsia="仿宋"/>
        </w:rPr>
      </w:pPr>
    </w:p>
    <w:p w14:paraId="086744C7">
      <w:pPr>
        <w:pStyle w:val="9"/>
        <w:rPr>
          <w:rFonts w:ascii="仿宋" w:hAnsi="仿宋" w:eastAsia="仿宋"/>
        </w:rPr>
      </w:pPr>
    </w:p>
    <w:p w14:paraId="3F1EFB74">
      <w:pPr>
        <w:widowControl/>
        <w:tabs>
          <w:tab w:val="left" w:pos="3595"/>
          <w:tab w:val="left" w:pos="4031"/>
          <w:tab w:val="left" w:pos="5605"/>
          <w:tab w:val="left" w:pos="9152"/>
          <w:tab w:val="left" w:pos="9587"/>
          <w:tab w:val="left" w:pos="11160"/>
          <w:tab w:val="left" w:pos="12554"/>
          <w:tab w:val="left" w:pos="13948"/>
        </w:tabs>
        <w:jc w:val="both"/>
        <w:rPr>
          <w:rFonts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6E780385">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40962365">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5B2AB7E5">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株洲市渌口区红十字会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716"/>
        <w:gridCol w:w="1657"/>
        <w:gridCol w:w="1671"/>
        <w:gridCol w:w="1796"/>
      </w:tblGrid>
      <w:tr w14:paraId="637814AE">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548E70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11CD03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28113A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A9D36B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512AC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859A0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764FCB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0DE71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AE624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B320D1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A3C9C0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5BBBF5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0063B1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F69491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B5D0DD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4CE419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E7F654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BC898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1E78C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74CEA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1375D4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014C9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34387F7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4E9A6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7BF67D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DB1655D">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60.42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96877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25CCE9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71B04A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CBA62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14869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2682BF">
            <w:pPr>
              <w:widowControl/>
              <w:spacing w:line="222" w:lineRule="exact"/>
              <w:jc w:val="right"/>
              <w:rPr>
                <w:rFonts w:ascii="仿宋" w:hAnsi="仿宋" w:eastAsia="仿宋" w:cs="宋体"/>
                <w:kern w:val="0"/>
                <w:sz w:val="20"/>
                <w:szCs w:val="20"/>
              </w:rPr>
            </w:pPr>
          </w:p>
        </w:tc>
      </w:tr>
      <w:tr w14:paraId="2A5FC0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B8CD8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87F2A5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241CD0B">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DCBB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7A56B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9EE4F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3BC18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A0DC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4DC0C7">
            <w:pPr>
              <w:widowControl/>
              <w:spacing w:line="222" w:lineRule="exact"/>
              <w:jc w:val="right"/>
              <w:rPr>
                <w:rFonts w:ascii="仿宋" w:hAnsi="仿宋" w:eastAsia="仿宋" w:cs="宋体"/>
                <w:kern w:val="0"/>
                <w:sz w:val="20"/>
                <w:szCs w:val="20"/>
              </w:rPr>
            </w:pPr>
          </w:p>
        </w:tc>
      </w:tr>
      <w:tr w14:paraId="18B633F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6DFCE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FB292D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C5C53CA">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835A0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C1816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00EC25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80E6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6AF01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CC56D">
            <w:pPr>
              <w:widowControl/>
              <w:spacing w:line="222" w:lineRule="exact"/>
              <w:jc w:val="right"/>
              <w:rPr>
                <w:rFonts w:ascii="仿宋" w:hAnsi="仿宋" w:eastAsia="仿宋" w:cs="宋体"/>
                <w:kern w:val="0"/>
                <w:sz w:val="20"/>
                <w:szCs w:val="20"/>
              </w:rPr>
            </w:pPr>
          </w:p>
        </w:tc>
      </w:tr>
      <w:tr w14:paraId="538CE3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B1FEA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C3D7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99FFC70">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EBD8B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6375EF1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7457245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CA619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ACF94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5D3D7D">
            <w:pPr>
              <w:widowControl/>
              <w:spacing w:line="222" w:lineRule="exact"/>
              <w:jc w:val="right"/>
              <w:rPr>
                <w:rFonts w:ascii="仿宋" w:hAnsi="仿宋" w:eastAsia="仿宋" w:cs="宋体"/>
                <w:kern w:val="0"/>
                <w:sz w:val="20"/>
                <w:szCs w:val="20"/>
              </w:rPr>
            </w:pPr>
          </w:p>
        </w:tc>
      </w:tr>
      <w:tr w14:paraId="3F6B4D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42877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4EB14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502FA43">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FA3B7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5373D0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B4FD39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B3DCA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42905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0D4EDC">
            <w:pPr>
              <w:widowControl/>
              <w:spacing w:line="222" w:lineRule="exact"/>
              <w:jc w:val="right"/>
              <w:rPr>
                <w:rFonts w:ascii="仿宋" w:hAnsi="仿宋" w:eastAsia="仿宋" w:cs="宋体"/>
                <w:kern w:val="0"/>
                <w:sz w:val="20"/>
                <w:szCs w:val="20"/>
              </w:rPr>
            </w:pPr>
          </w:p>
        </w:tc>
      </w:tr>
      <w:tr w14:paraId="4CC5A8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5244A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DA93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5B9D3353">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956C6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FCC0A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C369C2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76A08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09F82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DBE72">
            <w:pPr>
              <w:widowControl/>
              <w:spacing w:line="222" w:lineRule="exact"/>
              <w:jc w:val="right"/>
              <w:rPr>
                <w:rFonts w:ascii="仿宋" w:hAnsi="仿宋" w:eastAsia="仿宋" w:cs="宋体"/>
                <w:kern w:val="0"/>
                <w:sz w:val="20"/>
                <w:szCs w:val="20"/>
              </w:rPr>
            </w:pPr>
          </w:p>
        </w:tc>
      </w:tr>
      <w:tr w14:paraId="44091BD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6DD57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89593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ECB7CED">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70C46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4D9FEC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5B1111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B9CB3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89263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D9FE3">
            <w:pPr>
              <w:widowControl/>
              <w:spacing w:line="222" w:lineRule="exact"/>
              <w:jc w:val="right"/>
              <w:rPr>
                <w:rFonts w:ascii="仿宋" w:hAnsi="仿宋" w:eastAsia="仿宋" w:cs="宋体"/>
                <w:kern w:val="0"/>
                <w:sz w:val="20"/>
                <w:szCs w:val="20"/>
              </w:rPr>
            </w:pPr>
          </w:p>
        </w:tc>
      </w:tr>
      <w:tr w14:paraId="412566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8CD25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C32AF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0C2FD3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7BD3C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53BDFD7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A1CAC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58.29</w:t>
            </w:r>
          </w:p>
        </w:tc>
        <w:tc>
          <w:tcPr>
            <w:tcW w:w="0" w:type="auto"/>
            <w:tcBorders>
              <w:top w:val="nil"/>
              <w:left w:val="nil"/>
              <w:bottom w:val="single" w:color="auto" w:sz="4" w:space="0"/>
              <w:right w:val="single" w:color="auto" w:sz="4" w:space="0"/>
            </w:tcBorders>
            <w:noWrap/>
            <w:vAlign w:val="center"/>
          </w:tcPr>
          <w:p w14:paraId="540FA13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58.29</w:t>
            </w:r>
          </w:p>
        </w:tc>
        <w:tc>
          <w:tcPr>
            <w:tcW w:w="0" w:type="auto"/>
            <w:tcBorders>
              <w:top w:val="nil"/>
              <w:left w:val="nil"/>
              <w:bottom w:val="single" w:color="auto" w:sz="4" w:space="0"/>
              <w:right w:val="single" w:color="auto" w:sz="4" w:space="0"/>
            </w:tcBorders>
            <w:noWrap/>
            <w:vAlign w:val="center"/>
          </w:tcPr>
          <w:p w14:paraId="4D28506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6A47A0">
            <w:pPr>
              <w:widowControl/>
              <w:spacing w:line="222" w:lineRule="exact"/>
              <w:jc w:val="right"/>
              <w:rPr>
                <w:rFonts w:ascii="仿宋" w:hAnsi="仿宋" w:eastAsia="仿宋" w:cs="宋体"/>
                <w:kern w:val="0"/>
                <w:sz w:val="20"/>
                <w:szCs w:val="20"/>
              </w:rPr>
            </w:pPr>
          </w:p>
        </w:tc>
      </w:tr>
      <w:tr w14:paraId="7211F1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1BE47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4A71D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AE6C5C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35D34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7D614C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9F0EB6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05C2E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41E1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EDB08">
            <w:pPr>
              <w:widowControl/>
              <w:spacing w:line="222" w:lineRule="exact"/>
              <w:jc w:val="right"/>
              <w:rPr>
                <w:rFonts w:ascii="仿宋" w:hAnsi="仿宋" w:eastAsia="仿宋" w:cs="宋体"/>
                <w:kern w:val="0"/>
                <w:sz w:val="20"/>
                <w:szCs w:val="20"/>
              </w:rPr>
            </w:pPr>
          </w:p>
        </w:tc>
      </w:tr>
      <w:tr w14:paraId="5CB950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E0DDC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CF387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75FF4CE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8E5CD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5C173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70A040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A65A0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E1C8B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92D3A3">
            <w:pPr>
              <w:widowControl/>
              <w:spacing w:line="222" w:lineRule="exact"/>
              <w:jc w:val="right"/>
              <w:rPr>
                <w:rFonts w:ascii="仿宋" w:hAnsi="仿宋" w:eastAsia="仿宋" w:cs="宋体"/>
                <w:kern w:val="0"/>
                <w:sz w:val="20"/>
                <w:szCs w:val="20"/>
              </w:rPr>
            </w:pPr>
          </w:p>
        </w:tc>
      </w:tr>
      <w:tr w14:paraId="2C31BF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91180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DFE7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2E9CE0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59358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2623D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3C0AC6F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9C21B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D40E8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B44D1D">
            <w:pPr>
              <w:widowControl/>
              <w:spacing w:line="222" w:lineRule="exact"/>
              <w:jc w:val="right"/>
              <w:rPr>
                <w:rFonts w:ascii="仿宋" w:hAnsi="仿宋" w:eastAsia="仿宋" w:cs="宋体"/>
                <w:kern w:val="0"/>
                <w:sz w:val="20"/>
                <w:szCs w:val="20"/>
              </w:rPr>
            </w:pPr>
          </w:p>
        </w:tc>
      </w:tr>
      <w:tr w14:paraId="7C9CDB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7A5C8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2DE0E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14B3F1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D5CB6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C6165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1E8B9C7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8877D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96700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F3B89F">
            <w:pPr>
              <w:widowControl/>
              <w:spacing w:line="222" w:lineRule="exact"/>
              <w:jc w:val="right"/>
              <w:rPr>
                <w:rFonts w:ascii="仿宋" w:hAnsi="仿宋" w:eastAsia="仿宋" w:cs="宋体"/>
                <w:kern w:val="0"/>
                <w:sz w:val="20"/>
                <w:szCs w:val="20"/>
              </w:rPr>
            </w:pPr>
          </w:p>
        </w:tc>
      </w:tr>
      <w:tr w14:paraId="16D738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B099A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66B7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034E92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04821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60664A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C5F3A0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79A20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65AE9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68A9C5">
            <w:pPr>
              <w:widowControl/>
              <w:spacing w:line="222" w:lineRule="exact"/>
              <w:jc w:val="right"/>
              <w:rPr>
                <w:rFonts w:ascii="仿宋" w:hAnsi="仿宋" w:eastAsia="仿宋" w:cs="宋体"/>
                <w:kern w:val="0"/>
                <w:sz w:val="20"/>
                <w:szCs w:val="20"/>
              </w:rPr>
            </w:pPr>
          </w:p>
        </w:tc>
      </w:tr>
      <w:tr w14:paraId="3FD213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183E5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49135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4F9B6C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C1E73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D207E5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886062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8019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77BD8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35715A">
            <w:pPr>
              <w:widowControl/>
              <w:spacing w:line="222" w:lineRule="exact"/>
              <w:jc w:val="right"/>
              <w:rPr>
                <w:rFonts w:ascii="仿宋" w:hAnsi="仿宋" w:eastAsia="仿宋" w:cs="宋体"/>
                <w:kern w:val="0"/>
                <w:sz w:val="20"/>
                <w:szCs w:val="20"/>
              </w:rPr>
            </w:pPr>
          </w:p>
        </w:tc>
      </w:tr>
      <w:tr w14:paraId="4B3B22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FC572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2BBB3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CBCCBA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FE5CE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8C9FB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048D3B7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E837E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8F445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FD195E">
            <w:pPr>
              <w:widowControl/>
              <w:spacing w:line="222" w:lineRule="exact"/>
              <w:jc w:val="right"/>
              <w:rPr>
                <w:rFonts w:ascii="仿宋" w:hAnsi="仿宋" w:eastAsia="仿宋" w:cs="宋体"/>
                <w:kern w:val="0"/>
                <w:sz w:val="20"/>
                <w:szCs w:val="20"/>
              </w:rPr>
            </w:pPr>
          </w:p>
        </w:tc>
      </w:tr>
      <w:tr w14:paraId="3E1041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0742B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5A4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9396D2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CC0FD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BA8B9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93CDF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FD2FB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90E15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540F20">
            <w:pPr>
              <w:widowControl/>
              <w:spacing w:line="222" w:lineRule="exact"/>
              <w:jc w:val="right"/>
              <w:rPr>
                <w:rFonts w:ascii="仿宋" w:hAnsi="仿宋" w:eastAsia="仿宋" w:cs="宋体"/>
                <w:kern w:val="0"/>
                <w:sz w:val="20"/>
                <w:szCs w:val="20"/>
              </w:rPr>
            </w:pPr>
          </w:p>
        </w:tc>
      </w:tr>
      <w:tr w14:paraId="0157BF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38A09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DA9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BA9748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E619B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210761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E1ECC6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EC0E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60C8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507226">
            <w:pPr>
              <w:widowControl/>
              <w:spacing w:line="222" w:lineRule="exact"/>
              <w:jc w:val="right"/>
              <w:rPr>
                <w:rFonts w:ascii="仿宋" w:hAnsi="仿宋" w:eastAsia="仿宋" w:cs="宋体"/>
                <w:kern w:val="0"/>
                <w:sz w:val="20"/>
                <w:szCs w:val="20"/>
              </w:rPr>
            </w:pPr>
          </w:p>
        </w:tc>
      </w:tr>
      <w:tr w14:paraId="55A43DC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5568A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A117D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49F931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CD99C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954D3C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888176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EC7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F374D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270CC7">
            <w:pPr>
              <w:widowControl/>
              <w:spacing w:line="222" w:lineRule="exact"/>
              <w:jc w:val="right"/>
              <w:rPr>
                <w:rFonts w:ascii="仿宋" w:hAnsi="仿宋" w:eastAsia="仿宋" w:cs="宋体"/>
                <w:kern w:val="0"/>
                <w:sz w:val="20"/>
                <w:szCs w:val="20"/>
              </w:rPr>
            </w:pPr>
          </w:p>
        </w:tc>
      </w:tr>
      <w:tr w14:paraId="41D919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20238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944F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F60126C">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6CEA5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5EC39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7C8750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2.13</w:t>
            </w:r>
          </w:p>
        </w:tc>
        <w:tc>
          <w:tcPr>
            <w:tcW w:w="0" w:type="auto"/>
            <w:tcBorders>
              <w:top w:val="nil"/>
              <w:left w:val="nil"/>
              <w:bottom w:val="single" w:color="auto" w:sz="4" w:space="0"/>
              <w:right w:val="single" w:color="auto" w:sz="4" w:space="0"/>
            </w:tcBorders>
            <w:noWrap/>
            <w:vAlign w:val="center"/>
          </w:tcPr>
          <w:p w14:paraId="3A50E6F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2.13</w:t>
            </w:r>
          </w:p>
        </w:tc>
        <w:tc>
          <w:tcPr>
            <w:tcW w:w="0" w:type="auto"/>
            <w:tcBorders>
              <w:top w:val="nil"/>
              <w:left w:val="nil"/>
              <w:bottom w:val="single" w:color="auto" w:sz="4" w:space="0"/>
              <w:right w:val="single" w:color="auto" w:sz="4" w:space="0"/>
            </w:tcBorders>
            <w:noWrap/>
            <w:vAlign w:val="center"/>
          </w:tcPr>
          <w:p w14:paraId="4F46D8A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603F5F">
            <w:pPr>
              <w:widowControl/>
              <w:spacing w:line="222" w:lineRule="exact"/>
              <w:jc w:val="right"/>
              <w:rPr>
                <w:rFonts w:ascii="仿宋" w:hAnsi="仿宋" w:eastAsia="仿宋" w:cs="宋体"/>
                <w:kern w:val="0"/>
                <w:sz w:val="20"/>
                <w:szCs w:val="20"/>
              </w:rPr>
            </w:pPr>
          </w:p>
        </w:tc>
      </w:tr>
      <w:tr w14:paraId="487120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A0F91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AB6A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605CF54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FC61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F93423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FADBDE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052C6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E9818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218720">
            <w:pPr>
              <w:widowControl/>
              <w:spacing w:line="222" w:lineRule="exact"/>
              <w:jc w:val="right"/>
              <w:rPr>
                <w:rFonts w:ascii="仿宋" w:hAnsi="仿宋" w:eastAsia="仿宋" w:cs="宋体"/>
                <w:kern w:val="0"/>
                <w:sz w:val="20"/>
                <w:szCs w:val="20"/>
              </w:rPr>
            </w:pPr>
          </w:p>
        </w:tc>
      </w:tr>
      <w:tr w14:paraId="650D91D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3BF1B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C0C0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FADD65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E80C4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9073E0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E2C571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8F023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89A6B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358E36">
            <w:pPr>
              <w:widowControl/>
              <w:spacing w:line="222" w:lineRule="exact"/>
              <w:jc w:val="right"/>
              <w:rPr>
                <w:rFonts w:ascii="仿宋" w:hAnsi="仿宋" w:eastAsia="仿宋" w:cs="宋体"/>
                <w:kern w:val="0"/>
                <w:sz w:val="20"/>
                <w:szCs w:val="20"/>
              </w:rPr>
            </w:pPr>
          </w:p>
        </w:tc>
      </w:tr>
      <w:tr w14:paraId="254772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90C75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7817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905DD7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3B75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5F356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63AC73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49F5C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CF5A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C2689E">
            <w:pPr>
              <w:widowControl/>
              <w:spacing w:line="222" w:lineRule="exact"/>
              <w:jc w:val="right"/>
              <w:rPr>
                <w:rFonts w:ascii="仿宋" w:hAnsi="仿宋" w:eastAsia="仿宋" w:cs="宋体"/>
                <w:kern w:val="0"/>
                <w:sz w:val="20"/>
                <w:szCs w:val="20"/>
              </w:rPr>
            </w:pPr>
          </w:p>
        </w:tc>
      </w:tr>
      <w:tr w14:paraId="504BF0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27617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69147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5753BE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4645F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03D4D7E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37C1B0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796CD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F100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8120AA">
            <w:pPr>
              <w:widowControl/>
              <w:spacing w:line="222" w:lineRule="exact"/>
              <w:jc w:val="right"/>
              <w:rPr>
                <w:rFonts w:ascii="仿宋" w:hAnsi="仿宋" w:eastAsia="仿宋" w:cs="宋体"/>
                <w:kern w:val="0"/>
                <w:sz w:val="20"/>
                <w:szCs w:val="20"/>
              </w:rPr>
            </w:pPr>
          </w:p>
        </w:tc>
      </w:tr>
      <w:tr w14:paraId="4CE6A4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FB4A0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E6D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D80EFE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14DD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D7556A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46548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C4F43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8476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96C223">
            <w:pPr>
              <w:widowControl/>
              <w:spacing w:line="222" w:lineRule="exact"/>
              <w:jc w:val="right"/>
              <w:rPr>
                <w:rFonts w:ascii="仿宋" w:hAnsi="仿宋" w:eastAsia="仿宋" w:cs="宋体"/>
                <w:kern w:val="0"/>
                <w:sz w:val="20"/>
                <w:szCs w:val="20"/>
              </w:rPr>
            </w:pPr>
          </w:p>
        </w:tc>
      </w:tr>
      <w:tr w14:paraId="5F931C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75E0A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EACC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C24D3E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EAAE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886DCD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51EDBF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0E93F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0EC38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782113">
            <w:pPr>
              <w:widowControl/>
              <w:spacing w:line="222" w:lineRule="exact"/>
              <w:jc w:val="right"/>
              <w:rPr>
                <w:rFonts w:ascii="仿宋" w:hAnsi="仿宋" w:eastAsia="仿宋" w:cs="宋体"/>
                <w:kern w:val="0"/>
                <w:sz w:val="20"/>
                <w:szCs w:val="20"/>
              </w:rPr>
            </w:pPr>
          </w:p>
        </w:tc>
      </w:tr>
      <w:tr w14:paraId="6AF90F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4FDB2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3551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7E553A6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0DB35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C161D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240EFC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D2738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290C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040416">
            <w:pPr>
              <w:widowControl/>
              <w:spacing w:line="222" w:lineRule="exact"/>
              <w:jc w:val="center"/>
              <w:rPr>
                <w:rFonts w:ascii="仿宋" w:hAnsi="仿宋" w:eastAsia="仿宋" w:cs="宋体"/>
                <w:kern w:val="0"/>
                <w:sz w:val="20"/>
                <w:szCs w:val="20"/>
              </w:rPr>
            </w:pPr>
          </w:p>
        </w:tc>
      </w:tr>
      <w:tr w14:paraId="5B8008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DC783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B7FAC0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A48C24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BC8FB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1E67D2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A4715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nil"/>
              <w:left w:val="nil"/>
              <w:bottom w:val="single" w:color="auto" w:sz="4" w:space="0"/>
              <w:right w:val="single" w:color="auto" w:sz="4" w:space="0"/>
            </w:tcBorders>
            <w:noWrap/>
            <w:vAlign w:val="center"/>
          </w:tcPr>
          <w:p w14:paraId="69DAD19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nil"/>
              <w:left w:val="nil"/>
              <w:bottom w:val="single" w:color="auto" w:sz="4" w:space="0"/>
              <w:right w:val="single" w:color="auto" w:sz="4" w:space="0"/>
            </w:tcBorders>
            <w:noWrap/>
            <w:vAlign w:val="center"/>
          </w:tcPr>
          <w:p w14:paraId="662A9E2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21EF83">
            <w:pPr>
              <w:widowControl/>
              <w:spacing w:line="222" w:lineRule="exact"/>
              <w:jc w:val="left"/>
              <w:rPr>
                <w:rFonts w:ascii="仿宋" w:hAnsi="仿宋" w:eastAsia="仿宋" w:cs="宋体"/>
                <w:kern w:val="0"/>
                <w:sz w:val="20"/>
                <w:szCs w:val="20"/>
              </w:rPr>
            </w:pPr>
          </w:p>
        </w:tc>
      </w:tr>
      <w:tr w14:paraId="42A92A0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90C92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74C6DE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209400F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85EC2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62469B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F3024D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EE569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68AAD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7C0483">
            <w:pPr>
              <w:widowControl/>
              <w:spacing w:line="222" w:lineRule="exact"/>
              <w:jc w:val="left"/>
              <w:rPr>
                <w:rFonts w:ascii="仿宋" w:hAnsi="仿宋" w:eastAsia="仿宋" w:cs="宋体"/>
                <w:kern w:val="0"/>
                <w:sz w:val="20"/>
                <w:szCs w:val="20"/>
              </w:rPr>
            </w:pPr>
          </w:p>
        </w:tc>
      </w:tr>
      <w:tr w14:paraId="4C130D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7FB82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4652B5C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1A80916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00887B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4B882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4E627D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CC21D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B1A3D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111131">
            <w:pPr>
              <w:widowControl/>
              <w:spacing w:line="222" w:lineRule="exact"/>
              <w:jc w:val="left"/>
              <w:rPr>
                <w:rFonts w:ascii="仿宋" w:hAnsi="仿宋" w:eastAsia="仿宋" w:cs="宋体"/>
                <w:kern w:val="0"/>
                <w:sz w:val="20"/>
                <w:szCs w:val="20"/>
              </w:rPr>
            </w:pPr>
          </w:p>
        </w:tc>
      </w:tr>
      <w:tr w14:paraId="2D659D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3412B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41B72D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20EB68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99EE8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99099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593F33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F45ED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B8201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41016D">
            <w:pPr>
              <w:widowControl/>
              <w:spacing w:line="222" w:lineRule="exact"/>
              <w:jc w:val="left"/>
              <w:rPr>
                <w:rFonts w:ascii="仿宋" w:hAnsi="仿宋" w:eastAsia="仿宋" w:cs="宋体"/>
                <w:kern w:val="0"/>
                <w:sz w:val="20"/>
                <w:szCs w:val="20"/>
              </w:rPr>
            </w:pPr>
          </w:p>
        </w:tc>
      </w:tr>
      <w:tr w14:paraId="628B2C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9E378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8A4FFC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DF9BF0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D0851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BD49A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23ECA6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E1137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572D4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C4590D">
            <w:pPr>
              <w:widowControl/>
              <w:spacing w:line="222" w:lineRule="exact"/>
              <w:jc w:val="left"/>
              <w:rPr>
                <w:rFonts w:ascii="仿宋" w:hAnsi="仿宋" w:eastAsia="仿宋" w:cs="宋体"/>
                <w:kern w:val="0"/>
                <w:sz w:val="20"/>
                <w:szCs w:val="20"/>
              </w:rPr>
            </w:pPr>
          </w:p>
        </w:tc>
      </w:tr>
      <w:tr w14:paraId="431DD7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C45C94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4DA68B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6F29BF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7A30B8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359C8A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D14630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nil"/>
              <w:left w:val="nil"/>
              <w:bottom w:val="single" w:color="auto" w:sz="4" w:space="0"/>
              <w:right w:val="single" w:color="auto" w:sz="4" w:space="0"/>
            </w:tcBorders>
            <w:shd w:val="clear" w:color="000000" w:fill="FFFFFF"/>
            <w:noWrap/>
            <w:vAlign w:val="center"/>
          </w:tcPr>
          <w:p w14:paraId="4789752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60.42</w:t>
            </w:r>
          </w:p>
        </w:tc>
        <w:tc>
          <w:tcPr>
            <w:tcW w:w="0" w:type="auto"/>
            <w:tcBorders>
              <w:top w:val="nil"/>
              <w:left w:val="nil"/>
              <w:bottom w:val="single" w:color="auto" w:sz="4" w:space="0"/>
              <w:right w:val="single" w:color="auto" w:sz="4" w:space="0"/>
            </w:tcBorders>
            <w:noWrap/>
            <w:vAlign w:val="center"/>
          </w:tcPr>
          <w:p w14:paraId="7506720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536888">
            <w:pPr>
              <w:widowControl/>
              <w:spacing w:line="222" w:lineRule="exact"/>
              <w:jc w:val="left"/>
              <w:rPr>
                <w:rFonts w:ascii="仿宋" w:hAnsi="仿宋" w:eastAsia="仿宋" w:cs="宋体"/>
                <w:kern w:val="0"/>
                <w:sz w:val="20"/>
                <w:szCs w:val="20"/>
              </w:rPr>
            </w:pPr>
          </w:p>
        </w:tc>
      </w:tr>
    </w:tbl>
    <w:p w14:paraId="56F507E2">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0E9E2680">
      <w:pPr>
        <w:pStyle w:val="9"/>
      </w:pPr>
    </w:p>
    <w:p w14:paraId="5ABD99A9">
      <w:pPr>
        <w:pStyle w:val="5"/>
        <w:ind w:firstLine="480"/>
      </w:pPr>
    </w:p>
    <w:p w14:paraId="5FD9D600"/>
    <w:p w14:paraId="414CD595">
      <w:pPr>
        <w:pStyle w:val="9"/>
      </w:pPr>
    </w:p>
    <w:p w14:paraId="1121D394">
      <w:pPr>
        <w:pStyle w:val="5"/>
        <w:ind w:firstLine="480"/>
      </w:pPr>
    </w:p>
    <w:p w14:paraId="2918ED90">
      <w:pPr>
        <w:widowControl/>
        <w:spacing w:afterLines="50"/>
        <w:jc w:val="both"/>
        <w:textAlignment w:val="center"/>
        <w:rPr>
          <w:rFonts w:ascii="仿宋" w:hAnsi="仿宋" w:eastAsia="仿宋" w:cs="Times New Roman"/>
          <w:color w:val="000000"/>
          <w:kern w:val="0"/>
          <w:sz w:val="36"/>
          <w:szCs w:val="36"/>
        </w:rPr>
      </w:pPr>
    </w:p>
    <w:p w14:paraId="055A26C7">
      <w:pPr>
        <w:pStyle w:val="9"/>
      </w:pPr>
    </w:p>
    <w:p w14:paraId="543DC111">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5811398F">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default" w:ascii="仿宋" w:hAnsi="仿宋" w:eastAsia="仿宋" w:cs="Times New Roman"/>
          <w:color w:val="000000"/>
          <w:kern w:val="0"/>
          <w:sz w:val="20"/>
          <w:szCs w:val="20"/>
          <w:lang w:val="en-US"/>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FE06BB8">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株洲市渌口区红十字会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lang w:val="en-US" w:eastAsia="zh-CN"/>
        </w:rPr>
        <w:t xml:space="preserve">    </w:t>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2686AECE">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C134D5C">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6E8339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373FE5EF">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0A40DC7">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532F80A">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0C91037">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B79D42E">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D66ADC1">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5A9E871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1D99298">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DD0C205">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1BAE8BD">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EFED60B">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03AF131">
            <w:pPr>
              <w:widowControl/>
              <w:jc w:val="left"/>
              <w:rPr>
                <w:rFonts w:ascii="仿宋" w:hAnsi="仿宋" w:eastAsia="仿宋" w:cs="Times New Roman"/>
                <w:kern w:val="0"/>
                <w:sz w:val="20"/>
                <w:szCs w:val="20"/>
              </w:rPr>
            </w:pPr>
          </w:p>
        </w:tc>
      </w:tr>
      <w:tr w14:paraId="7292155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15108E7">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3E00AE0">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4B08AC8">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835453F">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D78F336">
            <w:pPr>
              <w:widowControl/>
              <w:jc w:val="left"/>
              <w:rPr>
                <w:rFonts w:ascii="仿宋" w:hAnsi="仿宋" w:eastAsia="仿宋" w:cs="Times New Roman"/>
                <w:kern w:val="0"/>
                <w:sz w:val="20"/>
                <w:szCs w:val="20"/>
              </w:rPr>
            </w:pPr>
          </w:p>
        </w:tc>
      </w:tr>
      <w:tr w14:paraId="58967F1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12F7A75">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8BB4D13">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3353EEF">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1B5BDD9">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6B62CC6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92DC7F7">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5086F5E">
            <w:pPr>
              <w:widowControl/>
              <w:jc w:val="right"/>
              <w:rPr>
                <w:rFonts w:ascii="仿宋" w:hAnsi="仿宋" w:eastAsia="仿宋" w:cs="Times New Roman"/>
                <w:kern w:val="0"/>
                <w:sz w:val="20"/>
                <w:szCs w:val="20"/>
              </w:rPr>
            </w:pPr>
            <w:r>
              <w:rPr>
                <w:rFonts w:hint="eastAsia" w:ascii="仿宋" w:hAnsi="仿宋" w:eastAsia="仿宋"/>
                <w:color w:val="000000"/>
                <w:sz w:val="20"/>
                <w:szCs w:val="20"/>
              </w:rPr>
              <w:t>60.42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F9EFDEF">
            <w:pPr>
              <w:widowControl/>
              <w:jc w:val="right"/>
              <w:rPr>
                <w:rFonts w:ascii="仿宋" w:hAnsi="仿宋" w:eastAsia="仿宋" w:cs="Times New Roman"/>
                <w:kern w:val="0"/>
                <w:sz w:val="20"/>
                <w:szCs w:val="20"/>
              </w:rPr>
            </w:pPr>
            <w:r>
              <w:rPr>
                <w:rFonts w:hint="eastAsia" w:ascii="仿宋" w:hAnsi="仿宋" w:eastAsia="仿宋"/>
                <w:color w:val="000000"/>
                <w:sz w:val="20"/>
                <w:szCs w:val="20"/>
              </w:rPr>
              <w:t>49.22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1C6C366">
            <w:pPr>
              <w:widowControl/>
              <w:jc w:val="right"/>
              <w:rPr>
                <w:rFonts w:ascii="仿宋" w:hAnsi="仿宋" w:eastAsia="仿宋" w:cs="Times New Roman"/>
                <w:kern w:val="0"/>
                <w:sz w:val="20"/>
                <w:szCs w:val="20"/>
              </w:rPr>
            </w:pPr>
            <w:r>
              <w:rPr>
                <w:rFonts w:hint="eastAsia" w:ascii="仿宋" w:hAnsi="仿宋" w:eastAsia="仿宋"/>
                <w:color w:val="000000"/>
                <w:sz w:val="20"/>
                <w:szCs w:val="20"/>
              </w:rPr>
              <w:t>11.2</w:t>
            </w:r>
          </w:p>
        </w:tc>
      </w:tr>
      <w:tr w14:paraId="761668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692EEA">
            <w:pPr>
              <w:widowControl/>
              <w:jc w:val="center"/>
              <w:rPr>
                <w:rFonts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7BC40F6">
            <w:pPr>
              <w:widowControl/>
              <w:jc w:val="left"/>
              <w:rPr>
                <w:rFonts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1CFB7344">
            <w:pPr>
              <w:widowControl/>
              <w:jc w:val="right"/>
              <w:rPr>
                <w:rFonts w:ascii="仿宋" w:hAnsi="仿宋" w:eastAsia="仿宋" w:cs="Times New Roman"/>
                <w:kern w:val="0"/>
                <w:sz w:val="20"/>
                <w:szCs w:val="20"/>
              </w:rPr>
            </w:pPr>
            <w:r>
              <w:rPr>
                <w:rFonts w:hint="eastAsia" w:ascii="仿宋" w:hAnsi="仿宋" w:eastAsia="仿宋"/>
                <w:color w:val="000000"/>
                <w:sz w:val="20"/>
                <w:szCs w:val="20"/>
              </w:rPr>
              <w:t>58.29</w:t>
            </w:r>
          </w:p>
        </w:tc>
        <w:tc>
          <w:tcPr>
            <w:tcW w:w="3492" w:type="dxa"/>
            <w:tcBorders>
              <w:top w:val="nil"/>
              <w:left w:val="nil"/>
              <w:bottom w:val="single" w:color="auto" w:sz="4" w:space="0"/>
              <w:right w:val="single" w:color="auto" w:sz="4" w:space="0"/>
            </w:tcBorders>
            <w:vAlign w:val="center"/>
          </w:tcPr>
          <w:p w14:paraId="2607D385">
            <w:pPr>
              <w:widowControl/>
              <w:jc w:val="right"/>
              <w:rPr>
                <w:rFonts w:ascii="仿宋" w:hAnsi="仿宋" w:eastAsia="仿宋" w:cs="Times New Roman"/>
                <w:kern w:val="0"/>
                <w:sz w:val="20"/>
                <w:szCs w:val="20"/>
              </w:rPr>
            </w:pPr>
            <w:r>
              <w:rPr>
                <w:rFonts w:hint="eastAsia" w:ascii="仿宋" w:hAnsi="仿宋" w:eastAsia="仿宋"/>
                <w:color w:val="000000"/>
                <w:sz w:val="20"/>
                <w:szCs w:val="20"/>
              </w:rPr>
              <w:t>47.09</w:t>
            </w:r>
          </w:p>
        </w:tc>
        <w:tc>
          <w:tcPr>
            <w:tcW w:w="3000" w:type="dxa"/>
            <w:tcBorders>
              <w:top w:val="nil"/>
              <w:left w:val="nil"/>
              <w:bottom w:val="single" w:color="auto" w:sz="4" w:space="0"/>
              <w:right w:val="single" w:color="auto" w:sz="8" w:space="0"/>
            </w:tcBorders>
            <w:vAlign w:val="center"/>
          </w:tcPr>
          <w:p w14:paraId="42A2F991">
            <w:pPr>
              <w:widowControl/>
              <w:jc w:val="right"/>
              <w:rPr>
                <w:rFonts w:ascii="仿宋" w:hAnsi="仿宋" w:eastAsia="仿宋" w:cs="Times New Roman"/>
                <w:kern w:val="0"/>
                <w:sz w:val="20"/>
                <w:szCs w:val="20"/>
              </w:rPr>
            </w:pPr>
            <w:r>
              <w:rPr>
                <w:rFonts w:hint="eastAsia" w:ascii="仿宋" w:hAnsi="仿宋" w:eastAsia="仿宋"/>
                <w:color w:val="000000"/>
                <w:sz w:val="20"/>
                <w:szCs w:val="20"/>
              </w:rPr>
              <w:t>11.2</w:t>
            </w:r>
          </w:p>
        </w:tc>
      </w:tr>
      <w:tr w14:paraId="4F353B2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2124D60">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56FE6C7A">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99FE72B">
            <w:pPr>
              <w:widowControl/>
              <w:jc w:val="right"/>
              <w:rPr>
                <w:rFonts w:ascii="仿宋" w:hAnsi="仿宋" w:eastAsia="仿宋" w:cs="Times New Roman"/>
                <w:kern w:val="0"/>
                <w:sz w:val="20"/>
                <w:szCs w:val="20"/>
              </w:rPr>
            </w:pPr>
            <w:r>
              <w:rPr>
                <w:rFonts w:hint="eastAsia" w:ascii="仿宋" w:hAnsi="仿宋" w:eastAsia="仿宋"/>
                <w:color w:val="000000"/>
                <w:sz w:val="20"/>
                <w:szCs w:val="20"/>
              </w:rPr>
              <w:t>2.8</w:t>
            </w:r>
          </w:p>
        </w:tc>
        <w:tc>
          <w:tcPr>
            <w:tcW w:w="3492" w:type="dxa"/>
            <w:tcBorders>
              <w:top w:val="nil"/>
              <w:left w:val="nil"/>
              <w:bottom w:val="single" w:color="auto" w:sz="4" w:space="0"/>
              <w:right w:val="single" w:color="auto" w:sz="4" w:space="0"/>
            </w:tcBorders>
            <w:vAlign w:val="center"/>
          </w:tcPr>
          <w:p w14:paraId="04113F27">
            <w:pPr>
              <w:widowControl/>
              <w:jc w:val="right"/>
              <w:rPr>
                <w:rFonts w:ascii="仿宋" w:hAnsi="仿宋" w:eastAsia="仿宋" w:cs="Times New Roman"/>
                <w:kern w:val="0"/>
                <w:sz w:val="20"/>
                <w:szCs w:val="20"/>
              </w:rPr>
            </w:pPr>
            <w:r>
              <w:rPr>
                <w:rFonts w:hint="eastAsia" w:ascii="仿宋" w:hAnsi="仿宋" w:eastAsia="仿宋"/>
                <w:color w:val="000000"/>
                <w:sz w:val="20"/>
                <w:szCs w:val="20"/>
              </w:rPr>
              <w:t>2.8</w:t>
            </w:r>
          </w:p>
        </w:tc>
        <w:tc>
          <w:tcPr>
            <w:tcW w:w="3000" w:type="dxa"/>
            <w:tcBorders>
              <w:top w:val="nil"/>
              <w:left w:val="nil"/>
              <w:bottom w:val="single" w:color="auto" w:sz="4" w:space="0"/>
              <w:right w:val="single" w:color="auto" w:sz="8" w:space="0"/>
            </w:tcBorders>
            <w:vAlign w:val="center"/>
          </w:tcPr>
          <w:p w14:paraId="4047A865">
            <w:pPr>
              <w:widowControl/>
              <w:jc w:val="right"/>
              <w:rPr>
                <w:rFonts w:ascii="仿宋" w:hAnsi="仿宋" w:eastAsia="仿宋" w:cs="Times New Roman"/>
                <w:kern w:val="0"/>
                <w:sz w:val="20"/>
                <w:szCs w:val="20"/>
              </w:rPr>
            </w:pPr>
          </w:p>
        </w:tc>
      </w:tr>
      <w:tr w14:paraId="334F372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30858A4">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5C998F0C">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45464FC0">
            <w:pPr>
              <w:widowControl/>
              <w:jc w:val="right"/>
              <w:rPr>
                <w:rFonts w:ascii="仿宋" w:hAnsi="仿宋" w:eastAsia="仿宋" w:cs="Times New Roman"/>
                <w:kern w:val="0"/>
                <w:sz w:val="20"/>
                <w:szCs w:val="20"/>
              </w:rPr>
            </w:pPr>
            <w:r>
              <w:rPr>
                <w:rFonts w:hint="eastAsia" w:ascii="仿宋" w:hAnsi="仿宋" w:eastAsia="仿宋"/>
                <w:color w:val="000000"/>
                <w:sz w:val="20"/>
                <w:szCs w:val="20"/>
              </w:rPr>
              <w:t>0.24</w:t>
            </w:r>
          </w:p>
        </w:tc>
        <w:tc>
          <w:tcPr>
            <w:tcW w:w="3492" w:type="dxa"/>
            <w:tcBorders>
              <w:top w:val="nil"/>
              <w:left w:val="nil"/>
              <w:bottom w:val="single" w:color="auto" w:sz="4" w:space="0"/>
              <w:right w:val="single" w:color="auto" w:sz="4" w:space="0"/>
            </w:tcBorders>
            <w:vAlign w:val="center"/>
          </w:tcPr>
          <w:p w14:paraId="2620ABBB">
            <w:pPr>
              <w:widowControl/>
              <w:jc w:val="right"/>
              <w:rPr>
                <w:rFonts w:ascii="仿宋" w:hAnsi="仿宋" w:eastAsia="仿宋" w:cs="Times New Roman"/>
                <w:kern w:val="0"/>
                <w:sz w:val="20"/>
                <w:szCs w:val="20"/>
              </w:rPr>
            </w:pPr>
            <w:r>
              <w:rPr>
                <w:rFonts w:hint="eastAsia" w:ascii="仿宋" w:hAnsi="仿宋" w:eastAsia="仿宋"/>
                <w:color w:val="000000"/>
                <w:sz w:val="20"/>
                <w:szCs w:val="20"/>
              </w:rPr>
              <w:t>0.24</w:t>
            </w:r>
          </w:p>
        </w:tc>
        <w:tc>
          <w:tcPr>
            <w:tcW w:w="3000" w:type="dxa"/>
            <w:tcBorders>
              <w:top w:val="nil"/>
              <w:left w:val="nil"/>
              <w:bottom w:val="single" w:color="auto" w:sz="4" w:space="0"/>
              <w:right w:val="single" w:color="auto" w:sz="8" w:space="0"/>
            </w:tcBorders>
            <w:vAlign w:val="center"/>
          </w:tcPr>
          <w:p w14:paraId="0807F56B">
            <w:pPr>
              <w:widowControl/>
              <w:jc w:val="right"/>
              <w:rPr>
                <w:rFonts w:ascii="仿宋" w:hAnsi="仿宋" w:eastAsia="仿宋" w:cs="Times New Roman"/>
                <w:kern w:val="0"/>
                <w:sz w:val="20"/>
                <w:szCs w:val="20"/>
              </w:rPr>
            </w:pPr>
          </w:p>
        </w:tc>
      </w:tr>
      <w:tr w14:paraId="7C5E5C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DA3393">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73594330">
            <w:pPr>
              <w:widowControl/>
              <w:jc w:val="left"/>
              <w:rPr>
                <w:rFonts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490CC5B8">
            <w:pPr>
              <w:widowControl/>
              <w:jc w:val="right"/>
              <w:rPr>
                <w:rFonts w:ascii="仿宋" w:hAnsi="仿宋" w:eastAsia="仿宋" w:cs="Times New Roman"/>
                <w:kern w:val="0"/>
                <w:sz w:val="20"/>
                <w:szCs w:val="20"/>
              </w:rPr>
            </w:pPr>
            <w:r>
              <w:rPr>
                <w:rFonts w:hint="eastAsia" w:ascii="仿宋" w:hAnsi="仿宋" w:eastAsia="仿宋"/>
                <w:color w:val="000000"/>
                <w:sz w:val="20"/>
                <w:szCs w:val="20"/>
              </w:rPr>
              <w:t>2.56</w:t>
            </w:r>
          </w:p>
        </w:tc>
        <w:tc>
          <w:tcPr>
            <w:tcW w:w="3492" w:type="dxa"/>
            <w:tcBorders>
              <w:top w:val="nil"/>
              <w:left w:val="nil"/>
              <w:bottom w:val="single" w:color="auto" w:sz="4" w:space="0"/>
              <w:right w:val="single" w:color="auto" w:sz="4" w:space="0"/>
            </w:tcBorders>
            <w:vAlign w:val="center"/>
          </w:tcPr>
          <w:p w14:paraId="1DED94A3">
            <w:pPr>
              <w:widowControl/>
              <w:jc w:val="right"/>
              <w:rPr>
                <w:rFonts w:ascii="仿宋" w:hAnsi="仿宋" w:eastAsia="仿宋" w:cs="Times New Roman"/>
                <w:kern w:val="0"/>
                <w:sz w:val="20"/>
                <w:szCs w:val="20"/>
              </w:rPr>
            </w:pPr>
            <w:r>
              <w:rPr>
                <w:rFonts w:hint="eastAsia" w:ascii="仿宋" w:hAnsi="仿宋" w:eastAsia="仿宋"/>
                <w:color w:val="000000"/>
                <w:sz w:val="20"/>
                <w:szCs w:val="20"/>
              </w:rPr>
              <w:t>2.56</w:t>
            </w:r>
          </w:p>
        </w:tc>
        <w:tc>
          <w:tcPr>
            <w:tcW w:w="3000" w:type="dxa"/>
            <w:tcBorders>
              <w:top w:val="nil"/>
              <w:left w:val="nil"/>
              <w:bottom w:val="single" w:color="auto" w:sz="4" w:space="0"/>
              <w:right w:val="single" w:color="auto" w:sz="8" w:space="0"/>
            </w:tcBorders>
            <w:vAlign w:val="center"/>
          </w:tcPr>
          <w:p w14:paraId="3B6C8818">
            <w:pPr>
              <w:widowControl/>
              <w:jc w:val="right"/>
              <w:rPr>
                <w:rFonts w:ascii="仿宋" w:hAnsi="仿宋" w:eastAsia="仿宋" w:cs="Times New Roman"/>
                <w:kern w:val="0"/>
                <w:sz w:val="20"/>
                <w:szCs w:val="20"/>
              </w:rPr>
            </w:pPr>
          </w:p>
        </w:tc>
      </w:tr>
      <w:tr w14:paraId="1B21A4F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387D7A">
            <w:pPr>
              <w:widowControl/>
              <w:jc w:val="center"/>
              <w:rPr>
                <w:rFonts w:ascii="仿宋" w:hAnsi="仿宋" w:eastAsia="仿宋" w:cs="Times New Roman"/>
                <w:kern w:val="0"/>
                <w:sz w:val="20"/>
                <w:szCs w:val="20"/>
              </w:rPr>
            </w:pPr>
            <w:r>
              <w:rPr>
                <w:rFonts w:hint="eastAsia" w:ascii="仿宋" w:hAnsi="仿宋" w:eastAsia="仿宋"/>
                <w:color w:val="000000"/>
                <w:sz w:val="20"/>
                <w:szCs w:val="20"/>
              </w:rPr>
              <w:t>20816</w:t>
            </w:r>
          </w:p>
        </w:tc>
        <w:tc>
          <w:tcPr>
            <w:tcW w:w="3527" w:type="dxa"/>
            <w:tcBorders>
              <w:top w:val="nil"/>
              <w:left w:val="nil"/>
              <w:bottom w:val="single" w:color="auto" w:sz="4" w:space="0"/>
              <w:right w:val="single" w:color="auto" w:sz="4" w:space="0"/>
            </w:tcBorders>
            <w:vAlign w:val="center"/>
          </w:tcPr>
          <w:p w14:paraId="476CD8E2">
            <w:pPr>
              <w:widowControl/>
              <w:jc w:val="left"/>
              <w:rPr>
                <w:rFonts w:ascii="仿宋" w:hAnsi="仿宋" w:eastAsia="仿宋" w:cs="Times New Roman"/>
                <w:kern w:val="0"/>
                <w:sz w:val="20"/>
                <w:szCs w:val="20"/>
              </w:rPr>
            </w:pPr>
            <w:r>
              <w:rPr>
                <w:rFonts w:hint="eastAsia" w:ascii="仿宋" w:hAnsi="仿宋" w:eastAsia="仿宋"/>
                <w:color w:val="000000"/>
                <w:sz w:val="20"/>
                <w:szCs w:val="20"/>
              </w:rPr>
              <w:t>红十字事业</w:t>
            </w:r>
          </w:p>
        </w:tc>
        <w:tc>
          <w:tcPr>
            <w:tcW w:w="3000" w:type="dxa"/>
            <w:tcBorders>
              <w:top w:val="nil"/>
              <w:left w:val="nil"/>
              <w:bottom w:val="single" w:color="auto" w:sz="4" w:space="0"/>
              <w:right w:val="single" w:color="auto" w:sz="4" w:space="0"/>
            </w:tcBorders>
            <w:vAlign w:val="center"/>
          </w:tcPr>
          <w:p w14:paraId="7FF604E8">
            <w:pPr>
              <w:widowControl/>
              <w:jc w:val="right"/>
              <w:rPr>
                <w:rFonts w:ascii="仿宋" w:hAnsi="仿宋" w:eastAsia="仿宋" w:cs="Times New Roman"/>
                <w:kern w:val="0"/>
                <w:sz w:val="20"/>
                <w:szCs w:val="20"/>
              </w:rPr>
            </w:pPr>
            <w:r>
              <w:rPr>
                <w:rFonts w:hint="eastAsia" w:ascii="仿宋" w:hAnsi="仿宋" w:eastAsia="仿宋"/>
                <w:color w:val="000000"/>
                <w:sz w:val="20"/>
                <w:szCs w:val="20"/>
              </w:rPr>
              <w:t>55.49</w:t>
            </w:r>
          </w:p>
        </w:tc>
        <w:tc>
          <w:tcPr>
            <w:tcW w:w="3492" w:type="dxa"/>
            <w:tcBorders>
              <w:top w:val="nil"/>
              <w:left w:val="nil"/>
              <w:bottom w:val="single" w:color="auto" w:sz="4" w:space="0"/>
              <w:right w:val="single" w:color="auto" w:sz="4" w:space="0"/>
            </w:tcBorders>
            <w:vAlign w:val="center"/>
          </w:tcPr>
          <w:p w14:paraId="31C5389F">
            <w:pPr>
              <w:widowControl/>
              <w:jc w:val="right"/>
              <w:rPr>
                <w:rFonts w:ascii="仿宋" w:hAnsi="仿宋" w:eastAsia="仿宋" w:cs="Times New Roman"/>
                <w:kern w:val="0"/>
                <w:sz w:val="20"/>
                <w:szCs w:val="20"/>
              </w:rPr>
            </w:pPr>
            <w:r>
              <w:rPr>
                <w:rFonts w:hint="eastAsia" w:ascii="仿宋" w:hAnsi="仿宋" w:eastAsia="仿宋"/>
                <w:color w:val="000000"/>
                <w:sz w:val="20"/>
                <w:szCs w:val="20"/>
              </w:rPr>
              <w:t>44.29</w:t>
            </w:r>
          </w:p>
        </w:tc>
        <w:tc>
          <w:tcPr>
            <w:tcW w:w="3000" w:type="dxa"/>
            <w:tcBorders>
              <w:top w:val="nil"/>
              <w:left w:val="nil"/>
              <w:bottom w:val="single" w:color="auto" w:sz="4" w:space="0"/>
              <w:right w:val="single" w:color="auto" w:sz="8" w:space="0"/>
            </w:tcBorders>
            <w:vAlign w:val="center"/>
          </w:tcPr>
          <w:p w14:paraId="23307DD9">
            <w:pPr>
              <w:widowControl/>
              <w:jc w:val="right"/>
              <w:rPr>
                <w:rFonts w:ascii="仿宋" w:hAnsi="仿宋" w:eastAsia="仿宋" w:cs="Times New Roman"/>
                <w:kern w:val="0"/>
                <w:sz w:val="20"/>
                <w:szCs w:val="20"/>
              </w:rPr>
            </w:pPr>
            <w:r>
              <w:rPr>
                <w:rFonts w:hint="eastAsia" w:ascii="仿宋" w:hAnsi="仿宋" w:eastAsia="仿宋"/>
                <w:color w:val="000000"/>
                <w:sz w:val="20"/>
                <w:szCs w:val="20"/>
              </w:rPr>
              <w:t>11.2</w:t>
            </w:r>
          </w:p>
        </w:tc>
      </w:tr>
      <w:tr w14:paraId="01CFD26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90AB4F">
            <w:pPr>
              <w:widowControl/>
              <w:jc w:val="center"/>
              <w:rPr>
                <w:rFonts w:ascii="仿宋" w:hAnsi="仿宋" w:eastAsia="仿宋" w:cs="Times New Roman"/>
                <w:kern w:val="0"/>
                <w:sz w:val="20"/>
                <w:szCs w:val="20"/>
              </w:rPr>
            </w:pPr>
            <w:r>
              <w:rPr>
                <w:rFonts w:hint="eastAsia" w:ascii="仿宋" w:hAnsi="仿宋" w:eastAsia="仿宋"/>
                <w:color w:val="000000"/>
                <w:sz w:val="20"/>
                <w:szCs w:val="20"/>
              </w:rPr>
              <w:t>2081601</w:t>
            </w:r>
          </w:p>
        </w:tc>
        <w:tc>
          <w:tcPr>
            <w:tcW w:w="3527" w:type="dxa"/>
            <w:tcBorders>
              <w:top w:val="nil"/>
              <w:left w:val="nil"/>
              <w:bottom w:val="single" w:color="auto" w:sz="4" w:space="0"/>
              <w:right w:val="single" w:color="auto" w:sz="4" w:space="0"/>
            </w:tcBorders>
            <w:vAlign w:val="center"/>
          </w:tcPr>
          <w:p w14:paraId="48BE25B6">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6799DDAD">
            <w:pPr>
              <w:widowControl/>
              <w:jc w:val="right"/>
              <w:rPr>
                <w:rFonts w:ascii="仿宋" w:hAnsi="仿宋" w:eastAsia="仿宋" w:cs="Times New Roman"/>
                <w:kern w:val="0"/>
                <w:sz w:val="20"/>
                <w:szCs w:val="20"/>
              </w:rPr>
            </w:pPr>
            <w:r>
              <w:rPr>
                <w:rFonts w:hint="eastAsia" w:ascii="仿宋" w:hAnsi="仿宋" w:eastAsia="仿宋"/>
                <w:color w:val="000000"/>
                <w:sz w:val="20"/>
                <w:szCs w:val="20"/>
              </w:rPr>
              <w:t>41.29</w:t>
            </w:r>
          </w:p>
        </w:tc>
        <w:tc>
          <w:tcPr>
            <w:tcW w:w="3492" w:type="dxa"/>
            <w:tcBorders>
              <w:top w:val="nil"/>
              <w:left w:val="nil"/>
              <w:bottom w:val="single" w:color="auto" w:sz="4" w:space="0"/>
              <w:right w:val="single" w:color="auto" w:sz="4" w:space="0"/>
            </w:tcBorders>
            <w:vAlign w:val="center"/>
          </w:tcPr>
          <w:p w14:paraId="5734F13C">
            <w:pPr>
              <w:widowControl/>
              <w:jc w:val="right"/>
              <w:rPr>
                <w:rFonts w:ascii="仿宋" w:hAnsi="仿宋" w:eastAsia="仿宋" w:cs="Times New Roman"/>
                <w:kern w:val="0"/>
                <w:sz w:val="20"/>
                <w:szCs w:val="20"/>
              </w:rPr>
            </w:pPr>
            <w:r>
              <w:rPr>
                <w:rFonts w:hint="eastAsia" w:ascii="仿宋" w:hAnsi="仿宋" w:eastAsia="仿宋"/>
                <w:color w:val="000000"/>
                <w:sz w:val="20"/>
                <w:szCs w:val="20"/>
              </w:rPr>
              <w:t>41.29</w:t>
            </w:r>
          </w:p>
        </w:tc>
        <w:tc>
          <w:tcPr>
            <w:tcW w:w="3000" w:type="dxa"/>
            <w:tcBorders>
              <w:top w:val="nil"/>
              <w:left w:val="nil"/>
              <w:bottom w:val="single" w:color="auto" w:sz="4" w:space="0"/>
              <w:right w:val="single" w:color="auto" w:sz="8" w:space="0"/>
            </w:tcBorders>
            <w:vAlign w:val="center"/>
          </w:tcPr>
          <w:p w14:paraId="39116426">
            <w:pPr>
              <w:widowControl/>
              <w:jc w:val="right"/>
              <w:rPr>
                <w:rFonts w:ascii="仿宋" w:hAnsi="仿宋" w:eastAsia="仿宋" w:cs="Times New Roman"/>
                <w:kern w:val="0"/>
                <w:sz w:val="20"/>
                <w:szCs w:val="20"/>
              </w:rPr>
            </w:pPr>
          </w:p>
        </w:tc>
      </w:tr>
      <w:tr w14:paraId="3A22E4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E8AE81">
            <w:pPr>
              <w:widowControl/>
              <w:jc w:val="center"/>
              <w:rPr>
                <w:rFonts w:ascii="仿宋" w:hAnsi="仿宋" w:eastAsia="仿宋" w:cs="Times New Roman"/>
                <w:kern w:val="0"/>
                <w:sz w:val="20"/>
                <w:szCs w:val="20"/>
              </w:rPr>
            </w:pPr>
            <w:r>
              <w:rPr>
                <w:rFonts w:hint="eastAsia" w:ascii="仿宋" w:hAnsi="仿宋" w:eastAsia="仿宋"/>
                <w:color w:val="000000"/>
                <w:sz w:val="20"/>
                <w:szCs w:val="20"/>
              </w:rPr>
              <w:t>2081699</w:t>
            </w:r>
          </w:p>
        </w:tc>
        <w:tc>
          <w:tcPr>
            <w:tcW w:w="3527" w:type="dxa"/>
            <w:tcBorders>
              <w:top w:val="nil"/>
              <w:left w:val="nil"/>
              <w:bottom w:val="single" w:color="auto" w:sz="4" w:space="0"/>
              <w:right w:val="single" w:color="auto" w:sz="4" w:space="0"/>
            </w:tcBorders>
            <w:vAlign w:val="center"/>
          </w:tcPr>
          <w:p w14:paraId="686AE842">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其他红十字事业支出</w:t>
            </w:r>
          </w:p>
        </w:tc>
        <w:tc>
          <w:tcPr>
            <w:tcW w:w="3000" w:type="dxa"/>
            <w:tcBorders>
              <w:top w:val="nil"/>
              <w:left w:val="nil"/>
              <w:bottom w:val="single" w:color="auto" w:sz="4" w:space="0"/>
              <w:right w:val="single" w:color="auto" w:sz="4" w:space="0"/>
            </w:tcBorders>
            <w:vAlign w:val="center"/>
          </w:tcPr>
          <w:p w14:paraId="0DD4176D">
            <w:pPr>
              <w:widowControl/>
              <w:jc w:val="right"/>
              <w:rPr>
                <w:rFonts w:ascii="仿宋" w:hAnsi="仿宋" w:eastAsia="仿宋" w:cs="Times New Roman"/>
                <w:kern w:val="0"/>
                <w:sz w:val="20"/>
                <w:szCs w:val="20"/>
              </w:rPr>
            </w:pPr>
            <w:r>
              <w:rPr>
                <w:rFonts w:hint="eastAsia" w:ascii="仿宋" w:hAnsi="仿宋" w:eastAsia="仿宋"/>
                <w:color w:val="000000"/>
                <w:sz w:val="20"/>
                <w:szCs w:val="20"/>
              </w:rPr>
              <w:t>14.2</w:t>
            </w:r>
          </w:p>
        </w:tc>
        <w:tc>
          <w:tcPr>
            <w:tcW w:w="3492" w:type="dxa"/>
            <w:tcBorders>
              <w:top w:val="nil"/>
              <w:left w:val="nil"/>
              <w:bottom w:val="single" w:color="auto" w:sz="4" w:space="0"/>
              <w:right w:val="single" w:color="auto" w:sz="4" w:space="0"/>
            </w:tcBorders>
            <w:vAlign w:val="center"/>
          </w:tcPr>
          <w:p w14:paraId="01D05157">
            <w:pPr>
              <w:widowControl/>
              <w:jc w:val="right"/>
              <w:rPr>
                <w:rFonts w:ascii="仿宋" w:hAnsi="仿宋" w:eastAsia="仿宋" w:cs="Times New Roman"/>
                <w:kern w:val="0"/>
                <w:sz w:val="20"/>
                <w:szCs w:val="20"/>
              </w:rPr>
            </w:pPr>
            <w:r>
              <w:rPr>
                <w:rFonts w:hint="eastAsia" w:ascii="仿宋" w:hAnsi="仿宋" w:eastAsia="仿宋"/>
                <w:color w:val="000000"/>
                <w:sz w:val="20"/>
                <w:szCs w:val="20"/>
              </w:rPr>
              <w:t>3</w:t>
            </w:r>
          </w:p>
        </w:tc>
        <w:tc>
          <w:tcPr>
            <w:tcW w:w="3000" w:type="dxa"/>
            <w:tcBorders>
              <w:top w:val="nil"/>
              <w:left w:val="nil"/>
              <w:bottom w:val="single" w:color="auto" w:sz="4" w:space="0"/>
              <w:right w:val="single" w:color="auto" w:sz="8" w:space="0"/>
            </w:tcBorders>
            <w:vAlign w:val="center"/>
          </w:tcPr>
          <w:p w14:paraId="0446C96F">
            <w:pPr>
              <w:widowControl/>
              <w:jc w:val="right"/>
              <w:rPr>
                <w:rFonts w:ascii="仿宋" w:hAnsi="仿宋" w:eastAsia="仿宋" w:cs="Times New Roman"/>
                <w:kern w:val="0"/>
                <w:sz w:val="20"/>
                <w:szCs w:val="20"/>
              </w:rPr>
            </w:pPr>
            <w:r>
              <w:rPr>
                <w:rFonts w:hint="eastAsia" w:ascii="仿宋" w:hAnsi="仿宋" w:eastAsia="仿宋"/>
                <w:color w:val="000000"/>
                <w:sz w:val="20"/>
                <w:szCs w:val="20"/>
              </w:rPr>
              <w:t>11.2</w:t>
            </w:r>
          </w:p>
        </w:tc>
      </w:tr>
      <w:tr w14:paraId="2457AA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49A07A4">
            <w:pPr>
              <w:widowControl/>
              <w:jc w:val="center"/>
              <w:rPr>
                <w:rFonts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524D83B1">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5E951E12">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492" w:type="dxa"/>
            <w:tcBorders>
              <w:top w:val="nil"/>
              <w:left w:val="nil"/>
              <w:bottom w:val="single" w:color="auto" w:sz="4" w:space="0"/>
              <w:right w:val="single" w:color="auto" w:sz="4" w:space="0"/>
            </w:tcBorders>
            <w:vAlign w:val="center"/>
          </w:tcPr>
          <w:p w14:paraId="269F5A5D">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000" w:type="dxa"/>
            <w:tcBorders>
              <w:top w:val="nil"/>
              <w:left w:val="nil"/>
              <w:bottom w:val="single" w:color="auto" w:sz="4" w:space="0"/>
              <w:right w:val="single" w:color="auto" w:sz="8" w:space="0"/>
            </w:tcBorders>
            <w:vAlign w:val="center"/>
          </w:tcPr>
          <w:p w14:paraId="5661639D">
            <w:pPr>
              <w:widowControl/>
              <w:jc w:val="right"/>
              <w:rPr>
                <w:rFonts w:ascii="仿宋" w:hAnsi="仿宋" w:eastAsia="仿宋" w:cs="Times New Roman"/>
                <w:kern w:val="0"/>
                <w:sz w:val="20"/>
                <w:szCs w:val="20"/>
              </w:rPr>
            </w:pPr>
          </w:p>
        </w:tc>
      </w:tr>
      <w:tr w14:paraId="4260F7A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493666">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58CC3C2D">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598FF028">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492" w:type="dxa"/>
            <w:tcBorders>
              <w:top w:val="nil"/>
              <w:left w:val="nil"/>
              <w:bottom w:val="single" w:color="auto" w:sz="4" w:space="0"/>
              <w:right w:val="single" w:color="auto" w:sz="4" w:space="0"/>
            </w:tcBorders>
            <w:vAlign w:val="center"/>
          </w:tcPr>
          <w:p w14:paraId="6B1FBA6C">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000" w:type="dxa"/>
            <w:tcBorders>
              <w:top w:val="nil"/>
              <w:left w:val="nil"/>
              <w:bottom w:val="single" w:color="auto" w:sz="4" w:space="0"/>
              <w:right w:val="single" w:color="auto" w:sz="8" w:space="0"/>
            </w:tcBorders>
            <w:vAlign w:val="center"/>
          </w:tcPr>
          <w:p w14:paraId="7927E8F4">
            <w:pPr>
              <w:widowControl/>
              <w:jc w:val="right"/>
              <w:rPr>
                <w:rFonts w:ascii="仿宋" w:hAnsi="仿宋" w:eastAsia="仿宋" w:cs="Times New Roman"/>
                <w:kern w:val="0"/>
                <w:sz w:val="20"/>
                <w:szCs w:val="20"/>
              </w:rPr>
            </w:pPr>
          </w:p>
        </w:tc>
      </w:tr>
      <w:tr w14:paraId="4342AC5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A4B46CE">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2B274CA4">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17F152B5">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492" w:type="dxa"/>
            <w:tcBorders>
              <w:top w:val="nil"/>
              <w:left w:val="nil"/>
              <w:bottom w:val="single" w:color="auto" w:sz="4" w:space="0"/>
              <w:right w:val="single" w:color="auto" w:sz="4" w:space="0"/>
            </w:tcBorders>
            <w:vAlign w:val="center"/>
          </w:tcPr>
          <w:p w14:paraId="11F9A09D">
            <w:pPr>
              <w:widowControl/>
              <w:jc w:val="right"/>
              <w:rPr>
                <w:rFonts w:ascii="仿宋" w:hAnsi="仿宋" w:eastAsia="仿宋" w:cs="Times New Roman"/>
                <w:kern w:val="0"/>
                <w:sz w:val="20"/>
                <w:szCs w:val="20"/>
              </w:rPr>
            </w:pPr>
            <w:r>
              <w:rPr>
                <w:rFonts w:hint="eastAsia" w:ascii="仿宋" w:hAnsi="仿宋" w:eastAsia="仿宋"/>
                <w:color w:val="000000"/>
                <w:sz w:val="20"/>
                <w:szCs w:val="20"/>
              </w:rPr>
              <w:t>2.13</w:t>
            </w:r>
          </w:p>
        </w:tc>
        <w:tc>
          <w:tcPr>
            <w:tcW w:w="3000" w:type="dxa"/>
            <w:tcBorders>
              <w:top w:val="nil"/>
              <w:left w:val="nil"/>
              <w:bottom w:val="single" w:color="auto" w:sz="4" w:space="0"/>
              <w:right w:val="single" w:color="auto" w:sz="8" w:space="0"/>
            </w:tcBorders>
            <w:vAlign w:val="center"/>
          </w:tcPr>
          <w:p w14:paraId="7205B57A">
            <w:pPr>
              <w:widowControl/>
              <w:jc w:val="right"/>
              <w:rPr>
                <w:rFonts w:ascii="仿宋" w:hAnsi="仿宋" w:eastAsia="仿宋" w:cs="Times New Roman"/>
                <w:kern w:val="0"/>
                <w:sz w:val="20"/>
                <w:szCs w:val="20"/>
              </w:rPr>
            </w:pPr>
          </w:p>
        </w:tc>
      </w:tr>
    </w:tbl>
    <w:p w14:paraId="21E79979">
      <w:pPr>
        <w:widowControl/>
        <w:spacing w:before="120"/>
        <w:jc w:val="left"/>
        <w:rPr>
          <w:rFonts w:ascii="仿宋" w:hAnsi="仿宋" w:eastAsia="仿宋" w:cs="Times New Roman"/>
          <w:bCs/>
          <w:kern w:val="0"/>
          <w:szCs w:val="21"/>
        </w:rPr>
      </w:pPr>
    </w:p>
    <w:p w14:paraId="05000D41">
      <w:pPr>
        <w:widowControl/>
        <w:spacing w:after="120"/>
        <w:jc w:val="center"/>
        <w:textAlignment w:val="center"/>
        <w:rPr>
          <w:rFonts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77A00442">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315671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株洲市渌口区红十字会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B69448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2CC73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67BAD3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F9381F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5D8B8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9F3BAE">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F40350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37AF9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09E09F">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679E9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35FB46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9EFED2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4B7C37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0CAC23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34.46</w:t>
            </w:r>
          </w:p>
        </w:tc>
        <w:tc>
          <w:tcPr>
            <w:tcW w:w="1116" w:type="dxa"/>
            <w:tcBorders>
              <w:top w:val="nil"/>
              <w:left w:val="nil"/>
              <w:bottom w:val="single" w:color="auto" w:sz="4" w:space="0"/>
              <w:right w:val="single" w:color="auto" w:sz="4" w:space="0"/>
            </w:tcBorders>
            <w:noWrap/>
            <w:vAlign w:val="center"/>
          </w:tcPr>
          <w:p w14:paraId="5FD5AB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DCCDAF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BEFB38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12.88</w:t>
            </w:r>
          </w:p>
        </w:tc>
        <w:tc>
          <w:tcPr>
            <w:tcW w:w="1217" w:type="dxa"/>
            <w:tcBorders>
              <w:top w:val="nil"/>
              <w:left w:val="nil"/>
              <w:bottom w:val="single" w:color="auto" w:sz="4" w:space="0"/>
              <w:right w:val="single" w:color="auto" w:sz="4" w:space="0"/>
            </w:tcBorders>
            <w:noWrap/>
            <w:vAlign w:val="center"/>
          </w:tcPr>
          <w:p w14:paraId="261292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B5670A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DB52FE5">
            <w:pPr>
              <w:widowControl/>
              <w:jc w:val="left"/>
              <w:rPr>
                <w:rFonts w:ascii="仿宋" w:hAnsi="仿宋" w:eastAsia="仿宋" w:cs="Times New Roman"/>
                <w:color w:val="000000"/>
                <w:kern w:val="0"/>
                <w:sz w:val="20"/>
                <w:szCs w:val="20"/>
              </w:rPr>
            </w:pPr>
          </w:p>
        </w:tc>
      </w:tr>
      <w:tr w14:paraId="3B6FE08E">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EA430D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4E3537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A7030F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10.6</w:t>
            </w:r>
          </w:p>
        </w:tc>
        <w:tc>
          <w:tcPr>
            <w:tcW w:w="1116" w:type="dxa"/>
            <w:tcBorders>
              <w:top w:val="nil"/>
              <w:left w:val="nil"/>
              <w:bottom w:val="single" w:color="auto" w:sz="4" w:space="0"/>
              <w:right w:val="single" w:color="auto" w:sz="4" w:space="0"/>
            </w:tcBorders>
            <w:noWrap/>
            <w:vAlign w:val="center"/>
          </w:tcPr>
          <w:p w14:paraId="515DA6C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17B79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8275DF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1.58</w:t>
            </w:r>
          </w:p>
        </w:tc>
        <w:tc>
          <w:tcPr>
            <w:tcW w:w="1217" w:type="dxa"/>
            <w:tcBorders>
              <w:top w:val="nil"/>
              <w:left w:val="nil"/>
              <w:bottom w:val="single" w:color="auto" w:sz="4" w:space="0"/>
              <w:right w:val="single" w:color="auto" w:sz="4" w:space="0"/>
            </w:tcBorders>
            <w:noWrap/>
            <w:vAlign w:val="center"/>
          </w:tcPr>
          <w:p w14:paraId="2BAFA3D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D1D64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A8BEC81">
            <w:pPr>
              <w:widowControl/>
              <w:jc w:val="left"/>
              <w:rPr>
                <w:rFonts w:ascii="仿宋" w:hAnsi="仿宋" w:eastAsia="仿宋" w:cs="Times New Roman"/>
                <w:color w:val="000000"/>
                <w:kern w:val="0"/>
                <w:sz w:val="20"/>
                <w:szCs w:val="20"/>
              </w:rPr>
            </w:pPr>
          </w:p>
        </w:tc>
      </w:tr>
      <w:tr w14:paraId="0B56C9B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B3F0D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586642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FE6F54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7.49</w:t>
            </w:r>
          </w:p>
        </w:tc>
        <w:tc>
          <w:tcPr>
            <w:tcW w:w="1116" w:type="dxa"/>
            <w:tcBorders>
              <w:top w:val="nil"/>
              <w:left w:val="nil"/>
              <w:bottom w:val="single" w:color="auto" w:sz="4" w:space="0"/>
              <w:right w:val="single" w:color="auto" w:sz="4" w:space="0"/>
            </w:tcBorders>
            <w:noWrap/>
            <w:vAlign w:val="center"/>
          </w:tcPr>
          <w:p w14:paraId="27FCB70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1BEA09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900895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1.21</w:t>
            </w:r>
          </w:p>
        </w:tc>
        <w:tc>
          <w:tcPr>
            <w:tcW w:w="1217" w:type="dxa"/>
            <w:tcBorders>
              <w:top w:val="nil"/>
              <w:left w:val="nil"/>
              <w:bottom w:val="single" w:color="auto" w:sz="4" w:space="0"/>
              <w:right w:val="single" w:color="auto" w:sz="4" w:space="0"/>
            </w:tcBorders>
            <w:noWrap/>
            <w:vAlign w:val="center"/>
          </w:tcPr>
          <w:p w14:paraId="3703C5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6C5CC58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6883D12">
            <w:pPr>
              <w:widowControl/>
              <w:jc w:val="left"/>
              <w:rPr>
                <w:rFonts w:ascii="仿宋" w:hAnsi="仿宋" w:eastAsia="仿宋" w:cs="Times New Roman"/>
                <w:color w:val="000000"/>
                <w:kern w:val="0"/>
                <w:sz w:val="20"/>
                <w:szCs w:val="20"/>
              </w:rPr>
            </w:pPr>
          </w:p>
        </w:tc>
      </w:tr>
      <w:tr w14:paraId="1E93CD1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9EEEAF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D3830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8387ED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7.12</w:t>
            </w:r>
          </w:p>
        </w:tc>
        <w:tc>
          <w:tcPr>
            <w:tcW w:w="1116" w:type="dxa"/>
            <w:tcBorders>
              <w:top w:val="nil"/>
              <w:left w:val="nil"/>
              <w:bottom w:val="single" w:color="auto" w:sz="4" w:space="0"/>
              <w:right w:val="single" w:color="auto" w:sz="4" w:space="0"/>
            </w:tcBorders>
            <w:noWrap/>
            <w:vAlign w:val="center"/>
          </w:tcPr>
          <w:p w14:paraId="78E667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43063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A9C632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0.05</w:t>
            </w:r>
          </w:p>
        </w:tc>
        <w:tc>
          <w:tcPr>
            <w:tcW w:w="1217" w:type="dxa"/>
            <w:tcBorders>
              <w:top w:val="nil"/>
              <w:left w:val="nil"/>
              <w:bottom w:val="single" w:color="auto" w:sz="4" w:space="0"/>
              <w:right w:val="single" w:color="auto" w:sz="4" w:space="0"/>
            </w:tcBorders>
            <w:noWrap/>
            <w:vAlign w:val="center"/>
          </w:tcPr>
          <w:p w14:paraId="255257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E7499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5EE1649">
            <w:pPr>
              <w:widowControl/>
              <w:jc w:val="left"/>
              <w:rPr>
                <w:rFonts w:ascii="仿宋" w:hAnsi="仿宋" w:eastAsia="仿宋" w:cs="Times New Roman"/>
                <w:color w:val="000000"/>
                <w:kern w:val="0"/>
                <w:sz w:val="20"/>
                <w:szCs w:val="20"/>
              </w:rPr>
            </w:pPr>
          </w:p>
        </w:tc>
      </w:tr>
      <w:tr w14:paraId="4A7D7E8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348FC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F1C14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9B81CD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AE4F7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64266A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AE5C55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40150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D1540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4C6A2DE">
            <w:pPr>
              <w:widowControl/>
              <w:jc w:val="left"/>
              <w:rPr>
                <w:rFonts w:ascii="仿宋" w:hAnsi="仿宋" w:eastAsia="仿宋" w:cs="Times New Roman"/>
                <w:color w:val="000000"/>
                <w:kern w:val="0"/>
                <w:sz w:val="20"/>
                <w:szCs w:val="20"/>
              </w:rPr>
            </w:pPr>
          </w:p>
        </w:tc>
      </w:tr>
      <w:tr w14:paraId="64133643">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E6189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0FE64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7AC362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152EC6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19301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20B2C7F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6B198C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A49559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024D2803">
            <w:pPr>
              <w:widowControl/>
              <w:jc w:val="left"/>
              <w:rPr>
                <w:rFonts w:ascii="仿宋" w:hAnsi="仿宋" w:eastAsia="仿宋" w:cs="Times New Roman"/>
                <w:color w:val="000000"/>
                <w:kern w:val="0"/>
                <w:sz w:val="20"/>
                <w:szCs w:val="20"/>
              </w:rPr>
            </w:pPr>
          </w:p>
        </w:tc>
      </w:tr>
      <w:tr w14:paraId="56492347">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92712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67F33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A24E0F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3.67</w:t>
            </w:r>
          </w:p>
        </w:tc>
        <w:tc>
          <w:tcPr>
            <w:tcW w:w="1116" w:type="dxa"/>
            <w:tcBorders>
              <w:top w:val="nil"/>
              <w:left w:val="nil"/>
              <w:bottom w:val="single" w:color="auto" w:sz="4" w:space="0"/>
              <w:right w:val="single" w:color="auto" w:sz="4" w:space="0"/>
            </w:tcBorders>
            <w:noWrap/>
            <w:vAlign w:val="center"/>
          </w:tcPr>
          <w:p w14:paraId="6DF951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B518B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75B402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0.98</w:t>
            </w:r>
          </w:p>
        </w:tc>
        <w:tc>
          <w:tcPr>
            <w:tcW w:w="1217" w:type="dxa"/>
            <w:tcBorders>
              <w:top w:val="nil"/>
              <w:left w:val="nil"/>
              <w:bottom w:val="single" w:color="auto" w:sz="4" w:space="0"/>
              <w:right w:val="single" w:color="auto" w:sz="4" w:space="0"/>
            </w:tcBorders>
            <w:noWrap/>
            <w:vAlign w:val="center"/>
          </w:tcPr>
          <w:p w14:paraId="7762FD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78BBF8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599523F">
            <w:pPr>
              <w:widowControl/>
              <w:jc w:val="left"/>
              <w:rPr>
                <w:rFonts w:ascii="仿宋" w:hAnsi="仿宋" w:eastAsia="仿宋" w:cs="Times New Roman"/>
                <w:color w:val="000000"/>
                <w:kern w:val="0"/>
                <w:sz w:val="20"/>
                <w:szCs w:val="20"/>
              </w:rPr>
            </w:pPr>
          </w:p>
        </w:tc>
      </w:tr>
      <w:tr w14:paraId="20F5CBCA">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0A76F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DD490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146C9F4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1858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5D562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2D6DEAA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14BC7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E7EF1F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8CC8C8D">
            <w:pPr>
              <w:widowControl/>
              <w:jc w:val="left"/>
              <w:rPr>
                <w:rFonts w:ascii="仿宋" w:hAnsi="仿宋" w:eastAsia="仿宋" w:cs="Times New Roman"/>
                <w:color w:val="000000"/>
                <w:kern w:val="0"/>
                <w:sz w:val="20"/>
                <w:szCs w:val="20"/>
              </w:rPr>
            </w:pPr>
          </w:p>
        </w:tc>
      </w:tr>
      <w:tr w14:paraId="5FFC88C6">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B84B6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69C158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52FCB1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1.29</w:t>
            </w:r>
          </w:p>
        </w:tc>
        <w:tc>
          <w:tcPr>
            <w:tcW w:w="1116" w:type="dxa"/>
            <w:tcBorders>
              <w:top w:val="nil"/>
              <w:left w:val="nil"/>
              <w:bottom w:val="single" w:color="auto" w:sz="4" w:space="0"/>
              <w:right w:val="single" w:color="auto" w:sz="4" w:space="0"/>
            </w:tcBorders>
            <w:noWrap/>
            <w:vAlign w:val="center"/>
          </w:tcPr>
          <w:p w14:paraId="3BA848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389A6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758C11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3FD1B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D5F857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EC3C49B">
            <w:pPr>
              <w:widowControl/>
              <w:jc w:val="left"/>
              <w:rPr>
                <w:rFonts w:ascii="仿宋" w:hAnsi="仿宋" w:eastAsia="仿宋" w:cs="Times New Roman"/>
                <w:color w:val="000000"/>
                <w:kern w:val="0"/>
                <w:sz w:val="20"/>
                <w:szCs w:val="20"/>
              </w:rPr>
            </w:pPr>
          </w:p>
        </w:tc>
      </w:tr>
      <w:tr w14:paraId="4865CDF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726E33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291B70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7D7C89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A71D0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1DE55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2EFCD944">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54EDDC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7F3C38F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6B8CD68">
            <w:pPr>
              <w:widowControl/>
              <w:jc w:val="left"/>
              <w:rPr>
                <w:rFonts w:ascii="仿宋" w:hAnsi="仿宋" w:eastAsia="仿宋" w:cs="Times New Roman"/>
                <w:color w:val="000000"/>
                <w:kern w:val="0"/>
                <w:sz w:val="20"/>
                <w:szCs w:val="20"/>
              </w:rPr>
            </w:pPr>
          </w:p>
        </w:tc>
      </w:tr>
      <w:tr w14:paraId="3902F77F">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B2D5A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29EF26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D23585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0.03</w:t>
            </w:r>
          </w:p>
        </w:tc>
        <w:tc>
          <w:tcPr>
            <w:tcW w:w="1116" w:type="dxa"/>
            <w:tcBorders>
              <w:top w:val="nil"/>
              <w:left w:val="nil"/>
              <w:bottom w:val="single" w:color="auto" w:sz="4" w:space="0"/>
              <w:right w:val="single" w:color="auto" w:sz="4" w:space="0"/>
            </w:tcBorders>
            <w:noWrap/>
            <w:vAlign w:val="center"/>
          </w:tcPr>
          <w:p w14:paraId="58FCEF9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4961B5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28310C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0.03</w:t>
            </w:r>
          </w:p>
        </w:tc>
        <w:tc>
          <w:tcPr>
            <w:tcW w:w="1217" w:type="dxa"/>
            <w:tcBorders>
              <w:top w:val="nil"/>
              <w:left w:val="nil"/>
              <w:bottom w:val="single" w:color="auto" w:sz="4" w:space="0"/>
              <w:right w:val="single" w:color="auto" w:sz="4" w:space="0"/>
            </w:tcBorders>
            <w:noWrap/>
            <w:vAlign w:val="center"/>
          </w:tcPr>
          <w:p w14:paraId="49F968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6D2AC0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69CC4DB">
            <w:pPr>
              <w:widowControl/>
              <w:jc w:val="left"/>
              <w:rPr>
                <w:rFonts w:ascii="仿宋" w:hAnsi="仿宋" w:eastAsia="仿宋" w:cs="Times New Roman"/>
                <w:color w:val="000000"/>
                <w:kern w:val="0"/>
                <w:sz w:val="20"/>
                <w:szCs w:val="20"/>
              </w:rPr>
            </w:pPr>
          </w:p>
        </w:tc>
      </w:tr>
      <w:tr w14:paraId="0CADB04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77711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0ABE8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F09A2A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3.45</w:t>
            </w:r>
          </w:p>
        </w:tc>
        <w:tc>
          <w:tcPr>
            <w:tcW w:w="1116" w:type="dxa"/>
            <w:tcBorders>
              <w:top w:val="nil"/>
              <w:left w:val="nil"/>
              <w:bottom w:val="single" w:color="auto" w:sz="4" w:space="0"/>
              <w:right w:val="single" w:color="auto" w:sz="4" w:space="0"/>
            </w:tcBorders>
            <w:noWrap/>
            <w:vAlign w:val="center"/>
          </w:tcPr>
          <w:p w14:paraId="1D3C24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CEC9C7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4450A8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3010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ED517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5D87BB4">
            <w:pPr>
              <w:widowControl/>
              <w:jc w:val="left"/>
              <w:rPr>
                <w:rFonts w:ascii="仿宋" w:hAnsi="仿宋" w:eastAsia="仿宋" w:cs="Times New Roman"/>
                <w:color w:val="000000"/>
                <w:kern w:val="0"/>
                <w:sz w:val="20"/>
                <w:szCs w:val="20"/>
              </w:rPr>
            </w:pPr>
          </w:p>
        </w:tc>
      </w:tr>
      <w:tr w14:paraId="05B0AF93">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D21D6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4CDF6A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09699FC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11AB6E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88097B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C64C60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347254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82DC53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BDDF1A9">
            <w:pPr>
              <w:widowControl/>
              <w:jc w:val="left"/>
              <w:rPr>
                <w:rFonts w:ascii="仿宋" w:hAnsi="仿宋" w:eastAsia="仿宋" w:cs="Times New Roman"/>
                <w:color w:val="000000"/>
                <w:kern w:val="0"/>
                <w:sz w:val="20"/>
                <w:szCs w:val="20"/>
              </w:rPr>
            </w:pPr>
          </w:p>
        </w:tc>
      </w:tr>
      <w:tr w14:paraId="7FB2A6D5">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6CD31A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44F64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A3AAC2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1257FC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507EB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C1BF91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9F0FE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6FD77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0FFB720">
            <w:pPr>
              <w:widowControl/>
              <w:jc w:val="left"/>
              <w:rPr>
                <w:rFonts w:ascii="仿宋" w:hAnsi="仿宋" w:eastAsia="仿宋" w:cs="Times New Roman"/>
                <w:color w:val="000000"/>
                <w:kern w:val="0"/>
                <w:sz w:val="20"/>
                <w:szCs w:val="20"/>
              </w:rPr>
            </w:pPr>
          </w:p>
        </w:tc>
      </w:tr>
      <w:tr w14:paraId="0EAC992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CDBD7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AF8D4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C3815D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1.88</w:t>
            </w:r>
          </w:p>
        </w:tc>
        <w:tc>
          <w:tcPr>
            <w:tcW w:w="1116" w:type="dxa"/>
            <w:tcBorders>
              <w:top w:val="nil"/>
              <w:left w:val="nil"/>
              <w:bottom w:val="single" w:color="auto" w:sz="4" w:space="0"/>
              <w:right w:val="single" w:color="auto" w:sz="4" w:space="0"/>
            </w:tcBorders>
            <w:noWrap/>
            <w:vAlign w:val="center"/>
          </w:tcPr>
          <w:p w14:paraId="7F6F22C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448234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DA1E11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013A9C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18DE3D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B20AF4E">
            <w:pPr>
              <w:widowControl/>
              <w:jc w:val="left"/>
              <w:rPr>
                <w:rFonts w:ascii="仿宋" w:hAnsi="仿宋" w:eastAsia="仿宋" w:cs="Times New Roman"/>
                <w:color w:val="000000"/>
                <w:kern w:val="0"/>
                <w:sz w:val="20"/>
                <w:szCs w:val="20"/>
              </w:rPr>
            </w:pPr>
          </w:p>
        </w:tc>
      </w:tr>
      <w:tr w14:paraId="7ABC7CD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AD709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1EBC3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4DDA5F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3322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726E7C7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3FB157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0.23</w:t>
            </w:r>
          </w:p>
        </w:tc>
        <w:tc>
          <w:tcPr>
            <w:tcW w:w="1217" w:type="dxa"/>
            <w:tcBorders>
              <w:top w:val="nil"/>
              <w:left w:val="nil"/>
              <w:bottom w:val="single" w:color="auto" w:sz="4" w:space="0"/>
              <w:right w:val="single" w:color="auto" w:sz="4" w:space="0"/>
            </w:tcBorders>
            <w:noWrap/>
            <w:vAlign w:val="center"/>
          </w:tcPr>
          <w:p w14:paraId="0EC7683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0120C9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09BF6BB4">
            <w:pPr>
              <w:widowControl/>
              <w:jc w:val="left"/>
              <w:rPr>
                <w:rFonts w:ascii="仿宋" w:hAnsi="仿宋" w:eastAsia="仿宋" w:cs="Times New Roman"/>
                <w:color w:val="000000"/>
                <w:kern w:val="0"/>
                <w:sz w:val="20"/>
                <w:szCs w:val="20"/>
              </w:rPr>
            </w:pPr>
          </w:p>
        </w:tc>
      </w:tr>
      <w:tr w14:paraId="60F056DB">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E5AA3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DD413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5CCCC0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C3C295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0001E1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F7EF3C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1BE5C3D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5DB91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70DB158E">
            <w:pPr>
              <w:widowControl/>
              <w:jc w:val="left"/>
              <w:rPr>
                <w:rFonts w:ascii="仿宋" w:hAnsi="仿宋" w:eastAsia="仿宋" w:cs="Times New Roman"/>
                <w:color w:val="000000"/>
                <w:kern w:val="0"/>
                <w:sz w:val="20"/>
                <w:szCs w:val="20"/>
              </w:rPr>
            </w:pPr>
          </w:p>
        </w:tc>
      </w:tr>
      <w:tr w14:paraId="15ACA53C">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0F3D5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990EB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77A8024">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86F31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1E9649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E3BDCF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2.68</w:t>
            </w:r>
          </w:p>
        </w:tc>
        <w:tc>
          <w:tcPr>
            <w:tcW w:w="1217" w:type="dxa"/>
            <w:tcBorders>
              <w:top w:val="nil"/>
              <w:left w:val="nil"/>
              <w:bottom w:val="single" w:color="auto" w:sz="4" w:space="0"/>
              <w:right w:val="single" w:color="auto" w:sz="4" w:space="0"/>
            </w:tcBorders>
            <w:noWrap/>
            <w:vAlign w:val="center"/>
          </w:tcPr>
          <w:p w14:paraId="70582E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42176D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83A7C27">
            <w:pPr>
              <w:widowControl/>
              <w:jc w:val="left"/>
              <w:rPr>
                <w:rFonts w:ascii="仿宋" w:hAnsi="仿宋" w:eastAsia="仿宋" w:cs="Times New Roman"/>
                <w:color w:val="000000"/>
                <w:kern w:val="0"/>
                <w:sz w:val="20"/>
                <w:szCs w:val="20"/>
              </w:rPr>
            </w:pPr>
          </w:p>
        </w:tc>
      </w:tr>
      <w:tr w14:paraId="6E736CC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4F360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48D0F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39711C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E9118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5DB18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94CE71E">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F4856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66C93B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CB9F096">
            <w:pPr>
              <w:widowControl/>
              <w:jc w:val="left"/>
              <w:rPr>
                <w:rFonts w:ascii="仿宋" w:hAnsi="仿宋" w:eastAsia="仿宋" w:cs="Times New Roman"/>
                <w:color w:val="000000"/>
                <w:kern w:val="0"/>
                <w:sz w:val="20"/>
                <w:szCs w:val="20"/>
              </w:rPr>
            </w:pPr>
          </w:p>
        </w:tc>
      </w:tr>
      <w:tr w14:paraId="13478A14">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34C1D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8648D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31639D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0.64</w:t>
            </w:r>
          </w:p>
        </w:tc>
        <w:tc>
          <w:tcPr>
            <w:tcW w:w="1116" w:type="dxa"/>
            <w:tcBorders>
              <w:top w:val="nil"/>
              <w:left w:val="nil"/>
              <w:bottom w:val="single" w:color="auto" w:sz="4" w:space="0"/>
              <w:right w:val="single" w:color="auto" w:sz="4" w:space="0"/>
            </w:tcBorders>
            <w:noWrap/>
            <w:vAlign w:val="center"/>
          </w:tcPr>
          <w:p w14:paraId="72F378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9ED68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FE56E3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8B6E0E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ED44A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129A363C">
            <w:pPr>
              <w:widowControl/>
              <w:jc w:val="left"/>
              <w:rPr>
                <w:rFonts w:ascii="仿宋" w:hAnsi="仿宋" w:eastAsia="仿宋" w:cs="Times New Roman"/>
                <w:color w:val="000000"/>
                <w:kern w:val="0"/>
                <w:sz w:val="20"/>
                <w:szCs w:val="20"/>
              </w:rPr>
            </w:pPr>
          </w:p>
        </w:tc>
      </w:tr>
      <w:tr w14:paraId="39A1EABA">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1152D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7879CE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8DED75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0.44</w:t>
            </w:r>
          </w:p>
        </w:tc>
        <w:tc>
          <w:tcPr>
            <w:tcW w:w="1116" w:type="dxa"/>
            <w:tcBorders>
              <w:top w:val="nil"/>
              <w:left w:val="nil"/>
              <w:bottom w:val="single" w:color="auto" w:sz="4" w:space="0"/>
              <w:right w:val="single" w:color="auto" w:sz="4" w:space="0"/>
            </w:tcBorders>
            <w:noWrap/>
            <w:vAlign w:val="center"/>
          </w:tcPr>
          <w:p w14:paraId="6D300B6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6A6E3F3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9075D0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0.7</w:t>
            </w:r>
          </w:p>
        </w:tc>
        <w:tc>
          <w:tcPr>
            <w:tcW w:w="1217" w:type="dxa"/>
            <w:tcBorders>
              <w:top w:val="nil"/>
              <w:left w:val="nil"/>
              <w:bottom w:val="single" w:color="auto" w:sz="4" w:space="0"/>
              <w:right w:val="single" w:color="auto" w:sz="4" w:space="0"/>
            </w:tcBorders>
            <w:noWrap/>
            <w:vAlign w:val="center"/>
          </w:tcPr>
          <w:p w14:paraId="049E2BD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5D568F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7A8AF40">
            <w:pPr>
              <w:widowControl/>
              <w:jc w:val="left"/>
              <w:rPr>
                <w:rFonts w:ascii="仿宋" w:hAnsi="仿宋" w:eastAsia="仿宋" w:cs="Times New Roman"/>
                <w:color w:val="000000"/>
                <w:kern w:val="0"/>
                <w:sz w:val="20"/>
                <w:szCs w:val="20"/>
              </w:rPr>
            </w:pPr>
          </w:p>
        </w:tc>
      </w:tr>
      <w:tr w14:paraId="15D91EB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DF739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32F5B6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97E296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16049D9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7614E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8CE488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CE1D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30BB8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6EAEB1BD">
            <w:pPr>
              <w:widowControl/>
              <w:jc w:val="left"/>
              <w:rPr>
                <w:rFonts w:ascii="仿宋" w:hAnsi="仿宋" w:eastAsia="仿宋" w:cs="Times New Roman"/>
                <w:color w:val="000000"/>
                <w:kern w:val="0"/>
                <w:sz w:val="20"/>
                <w:szCs w:val="20"/>
              </w:rPr>
            </w:pPr>
          </w:p>
        </w:tc>
      </w:tr>
      <w:tr w14:paraId="431CA2A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A576C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ED2710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4C50B989">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06D4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3CF88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6F47944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0.26</w:t>
            </w:r>
          </w:p>
        </w:tc>
        <w:tc>
          <w:tcPr>
            <w:tcW w:w="1217" w:type="dxa"/>
            <w:tcBorders>
              <w:top w:val="nil"/>
              <w:left w:val="nil"/>
              <w:bottom w:val="single" w:color="auto" w:sz="4" w:space="0"/>
              <w:right w:val="single" w:color="auto" w:sz="4" w:space="0"/>
            </w:tcBorders>
            <w:noWrap/>
            <w:vAlign w:val="center"/>
          </w:tcPr>
          <w:p w14:paraId="21B513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2E4A83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7F0EFAC9">
            <w:pPr>
              <w:widowControl/>
              <w:jc w:val="left"/>
              <w:rPr>
                <w:rFonts w:ascii="仿宋" w:hAnsi="仿宋" w:eastAsia="仿宋" w:cs="Times New Roman"/>
                <w:color w:val="000000"/>
                <w:kern w:val="0"/>
                <w:sz w:val="20"/>
                <w:szCs w:val="20"/>
              </w:rPr>
            </w:pPr>
          </w:p>
        </w:tc>
      </w:tr>
      <w:tr w14:paraId="6273C36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4467A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950F18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724068A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50B28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390D4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4D9C7F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7C0250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E6904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36C071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01CF774">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F1F7F8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A4F0384">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59310BC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AD964F6">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4149E59B">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34F137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593B3BE">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48EB39F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3274E18">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19B97CF9">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82C80A2">
            <w:pPr>
              <w:widowControl/>
              <w:jc w:val="left"/>
              <w:rPr>
                <w:rFonts w:ascii="仿宋" w:hAnsi="仿宋" w:eastAsia="仿宋" w:cs="Times New Roman"/>
                <w:color w:val="000000"/>
                <w:kern w:val="0"/>
                <w:sz w:val="20"/>
                <w:szCs w:val="20"/>
              </w:rPr>
            </w:pPr>
          </w:p>
        </w:tc>
      </w:tr>
      <w:tr w14:paraId="4F53D3B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E833B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7BBF2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FFBC1D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D5E1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37E9B0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73C337CA">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E3155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DF0475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461FB48C">
            <w:pPr>
              <w:widowControl/>
              <w:jc w:val="left"/>
              <w:rPr>
                <w:rFonts w:ascii="仿宋" w:hAnsi="仿宋" w:eastAsia="仿宋" w:cs="Times New Roman"/>
                <w:color w:val="000000"/>
                <w:kern w:val="0"/>
                <w:sz w:val="20"/>
                <w:szCs w:val="20"/>
              </w:rPr>
            </w:pPr>
          </w:p>
        </w:tc>
      </w:tr>
      <w:tr w14:paraId="4BD06B69">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95096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5A118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F127C3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99A1D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A60714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F3F63C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2.09</w:t>
            </w:r>
          </w:p>
        </w:tc>
        <w:tc>
          <w:tcPr>
            <w:tcW w:w="1217" w:type="dxa"/>
            <w:tcBorders>
              <w:top w:val="nil"/>
              <w:left w:val="nil"/>
              <w:bottom w:val="single" w:color="auto" w:sz="4" w:space="0"/>
              <w:right w:val="single" w:color="auto" w:sz="4" w:space="0"/>
            </w:tcBorders>
            <w:noWrap/>
            <w:vAlign w:val="center"/>
          </w:tcPr>
          <w:p w14:paraId="696E29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69671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861816F">
            <w:pPr>
              <w:widowControl/>
              <w:jc w:val="left"/>
              <w:rPr>
                <w:rFonts w:ascii="仿宋" w:hAnsi="仿宋" w:eastAsia="仿宋" w:cs="Times New Roman"/>
                <w:color w:val="000000"/>
                <w:kern w:val="0"/>
                <w:sz w:val="20"/>
                <w:szCs w:val="20"/>
              </w:rPr>
            </w:pPr>
          </w:p>
        </w:tc>
      </w:tr>
      <w:tr w14:paraId="27A09BAD">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F07AD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1EB76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5F5930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D695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096475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6DC23E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C7B7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72449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F427E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4AB3DB8">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DA2CC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1FA881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BE81055">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30360F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840C2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1403F53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1.48</w:t>
            </w:r>
          </w:p>
        </w:tc>
        <w:tc>
          <w:tcPr>
            <w:tcW w:w="1217" w:type="dxa"/>
            <w:tcBorders>
              <w:top w:val="nil"/>
              <w:left w:val="nil"/>
              <w:bottom w:val="single" w:color="auto" w:sz="4" w:space="0"/>
              <w:right w:val="single" w:color="auto" w:sz="4" w:space="0"/>
            </w:tcBorders>
            <w:noWrap/>
            <w:vAlign w:val="center"/>
          </w:tcPr>
          <w:p w14:paraId="1D9EB07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C1BE6C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67B4D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4026ABE">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DD61FF7">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235285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36.34</w:t>
            </w:r>
          </w:p>
        </w:tc>
        <w:tc>
          <w:tcPr>
            <w:tcW w:w="8801" w:type="dxa"/>
            <w:gridSpan w:val="5"/>
            <w:tcBorders>
              <w:top w:val="single" w:color="auto" w:sz="4" w:space="0"/>
              <w:left w:val="nil"/>
              <w:bottom w:val="single" w:color="auto" w:sz="4" w:space="0"/>
              <w:right w:val="single" w:color="auto" w:sz="4" w:space="0"/>
            </w:tcBorders>
            <w:noWrap/>
            <w:vAlign w:val="center"/>
          </w:tcPr>
          <w:p w14:paraId="4C3BEAD8">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3ED4502">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12.88</w:t>
            </w:r>
          </w:p>
        </w:tc>
      </w:tr>
    </w:tbl>
    <w:p w14:paraId="701C3DEA">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FB4056D">
      <w:pPr>
        <w:pStyle w:val="9"/>
        <w:rPr>
          <w:rFonts w:ascii="仿宋" w:hAnsi="仿宋" w:eastAsia="仿宋"/>
        </w:rPr>
      </w:pPr>
    </w:p>
    <w:p w14:paraId="2C1F77E4">
      <w:pPr>
        <w:pStyle w:val="5"/>
        <w:ind w:firstLine="480"/>
        <w:rPr>
          <w:rFonts w:ascii="仿宋" w:hAnsi="仿宋" w:eastAsia="仿宋"/>
        </w:rPr>
      </w:pPr>
    </w:p>
    <w:p w14:paraId="0C98201A">
      <w:pPr>
        <w:rPr>
          <w:rFonts w:ascii="仿宋" w:hAnsi="仿宋" w:eastAsia="仿宋"/>
        </w:rPr>
      </w:pPr>
    </w:p>
    <w:p w14:paraId="1FA2B815">
      <w:pPr>
        <w:pStyle w:val="9"/>
        <w:rPr>
          <w:rFonts w:ascii="仿宋" w:hAnsi="仿宋" w:eastAsia="仿宋"/>
        </w:rPr>
      </w:pPr>
    </w:p>
    <w:p w14:paraId="67877005">
      <w:pPr>
        <w:pStyle w:val="5"/>
        <w:ind w:firstLine="480"/>
        <w:rPr>
          <w:rFonts w:ascii="仿宋" w:hAnsi="仿宋" w:eastAsia="仿宋"/>
        </w:rPr>
      </w:pPr>
    </w:p>
    <w:p w14:paraId="0F0438E6">
      <w:pPr>
        <w:widowControl/>
        <w:spacing w:line="400" w:lineRule="exact"/>
        <w:textAlignment w:val="center"/>
        <w:rPr>
          <w:rFonts w:ascii="仿宋" w:hAnsi="仿宋" w:eastAsia="仿宋" w:cs="Times New Roman"/>
          <w:color w:val="000000"/>
          <w:kern w:val="0"/>
          <w:sz w:val="32"/>
          <w:szCs w:val="32"/>
        </w:rPr>
      </w:pPr>
    </w:p>
    <w:p w14:paraId="3ACF01DE">
      <w:pPr>
        <w:widowControl/>
        <w:spacing w:afterLines="50"/>
        <w:jc w:val="center"/>
        <w:textAlignment w:val="center"/>
        <w:rPr>
          <w:rFonts w:ascii="仿宋" w:hAnsi="仿宋" w:eastAsia="仿宋" w:cs="Times New Roman"/>
          <w:color w:val="000000"/>
          <w:kern w:val="0"/>
          <w:sz w:val="36"/>
          <w:szCs w:val="36"/>
        </w:rPr>
      </w:pPr>
    </w:p>
    <w:p w14:paraId="3526A39A">
      <w:pPr>
        <w:widowControl/>
        <w:spacing w:afterLines="50"/>
        <w:jc w:val="center"/>
        <w:textAlignment w:val="center"/>
        <w:rPr>
          <w:rFonts w:ascii="仿宋" w:hAnsi="仿宋" w:eastAsia="仿宋" w:cs="Times New Roman"/>
          <w:color w:val="000000"/>
          <w:kern w:val="0"/>
          <w:sz w:val="36"/>
          <w:szCs w:val="36"/>
        </w:rPr>
      </w:pPr>
    </w:p>
    <w:p w14:paraId="691E446B">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164D7189">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74BDF125">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株洲市渌口区红十字会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811BE2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218A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20"/>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A893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6757D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E1301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056EE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65291E55">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9E959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D6048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2F23CD">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7A301A">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766E1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59B37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3C916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CAB0340">
            <w:pPr>
              <w:widowControl/>
              <w:jc w:val="center"/>
              <w:rPr>
                <w:rFonts w:ascii="仿宋" w:hAnsi="仿宋" w:eastAsia="仿宋" w:cs="Times New Roman"/>
                <w:color w:val="000000"/>
                <w:sz w:val="20"/>
                <w:szCs w:val="20"/>
              </w:rPr>
            </w:pPr>
          </w:p>
        </w:tc>
      </w:tr>
      <w:tr w14:paraId="06885C4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67EDE33">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F1AC525">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B5B7B9">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5E384D5">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231951A">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35EFF9">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70061EF">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71C8224">
            <w:pPr>
              <w:jc w:val="center"/>
              <w:rPr>
                <w:rFonts w:ascii="仿宋" w:hAnsi="仿宋" w:eastAsia="仿宋" w:cs="Times New Roman"/>
                <w:color w:val="000000"/>
                <w:sz w:val="20"/>
                <w:szCs w:val="20"/>
              </w:rPr>
            </w:pPr>
          </w:p>
        </w:tc>
      </w:tr>
      <w:tr w14:paraId="31741356">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9BD99D0">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733715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F5B523">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C2F7919">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5047A0F">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2279958">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53AA98">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45BFB4C">
            <w:pPr>
              <w:jc w:val="center"/>
              <w:rPr>
                <w:rFonts w:ascii="仿宋" w:hAnsi="仿宋" w:eastAsia="仿宋" w:cs="Times New Roman"/>
                <w:color w:val="000000"/>
                <w:sz w:val="20"/>
                <w:szCs w:val="20"/>
              </w:rPr>
            </w:pPr>
          </w:p>
        </w:tc>
      </w:tr>
      <w:tr w14:paraId="06B48DD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2029D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B93A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3B78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FDC52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BE32B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8DC10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636DD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51AFC3B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6F393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2046BE">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C7B4BE">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869B5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C8CCC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83D2E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F9052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0A2AB829">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C44F630">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9EA707B">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88F2F1">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9EBF08">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0975C4C">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43F863">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BDB36E7">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19A2CD8">
            <w:pPr>
              <w:jc w:val="right"/>
              <w:rPr>
                <w:rFonts w:ascii="仿宋" w:hAnsi="仿宋" w:eastAsia="仿宋" w:cs="Times New Roman"/>
                <w:color w:val="000000"/>
                <w:sz w:val="20"/>
                <w:szCs w:val="20"/>
              </w:rPr>
            </w:pPr>
          </w:p>
        </w:tc>
      </w:tr>
    </w:tbl>
    <w:p w14:paraId="6DD0D0D3">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69B68C4A">
      <w:pPr>
        <w:widowControl/>
        <w:jc w:val="center"/>
        <w:rPr>
          <w:rFonts w:ascii="仿宋" w:hAnsi="仿宋" w:eastAsia="仿宋" w:cs="Times New Roman"/>
          <w:color w:val="000000"/>
          <w:kern w:val="0"/>
          <w:sz w:val="36"/>
          <w:szCs w:val="36"/>
        </w:rPr>
      </w:pPr>
    </w:p>
    <w:p w14:paraId="3C073004">
      <w:pPr>
        <w:widowControl/>
        <w:spacing w:line="400" w:lineRule="exact"/>
        <w:textAlignment w:val="center"/>
        <w:rPr>
          <w:rFonts w:ascii="仿宋" w:hAnsi="仿宋" w:eastAsia="仿宋" w:cs="Times New Roman"/>
          <w:color w:val="000000"/>
          <w:kern w:val="0"/>
          <w:sz w:val="36"/>
          <w:szCs w:val="36"/>
        </w:rPr>
      </w:pPr>
    </w:p>
    <w:p w14:paraId="2F2BB665">
      <w:pPr>
        <w:pStyle w:val="9"/>
      </w:pPr>
    </w:p>
    <w:p w14:paraId="7E71B86D">
      <w:pPr>
        <w:pStyle w:val="9"/>
      </w:pPr>
    </w:p>
    <w:p w14:paraId="7BCD9859">
      <w:pPr>
        <w:pStyle w:val="5"/>
        <w:ind w:firstLine="480"/>
      </w:pPr>
    </w:p>
    <w:p w14:paraId="062BDABF">
      <w:pPr>
        <w:widowControl/>
        <w:spacing w:afterLines="50"/>
        <w:jc w:val="center"/>
        <w:textAlignment w:val="center"/>
        <w:rPr>
          <w:rFonts w:ascii="仿宋" w:hAnsi="仿宋" w:eastAsia="仿宋" w:cs="Times New Roman"/>
          <w:color w:val="000000"/>
          <w:kern w:val="0"/>
          <w:sz w:val="36"/>
          <w:szCs w:val="36"/>
        </w:rPr>
      </w:pPr>
    </w:p>
    <w:p w14:paraId="2DFEDEA6">
      <w:pPr>
        <w:widowControl/>
        <w:spacing w:afterLines="50"/>
        <w:jc w:val="center"/>
        <w:textAlignment w:val="center"/>
        <w:rPr>
          <w:rFonts w:ascii="仿宋" w:hAnsi="仿宋" w:eastAsia="仿宋" w:cs="Times New Roman"/>
          <w:color w:val="000000"/>
          <w:kern w:val="0"/>
          <w:sz w:val="36"/>
          <w:szCs w:val="36"/>
        </w:rPr>
      </w:pPr>
    </w:p>
    <w:p w14:paraId="46EB86EC">
      <w:pPr>
        <w:widowControl/>
        <w:spacing w:afterLines="50"/>
        <w:jc w:val="center"/>
        <w:textAlignment w:val="center"/>
        <w:rPr>
          <w:rFonts w:ascii="仿宋" w:hAnsi="仿宋" w:eastAsia="仿宋" w:cs="Times New Roman"/>
          <w:color w:val="000000"/>
          <w:kern w:val="0"/>
          <w:sz w:val="36"/>
          <w:szCs w:val="36"/>
        </w:rPr>
      </w:pPr>
    </w:p>
    <w:p w14:paraId="1C19EA5C">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485CB804">
      <w:pPr>
        <w:widowControl/>
        <w:tabs>
          <w:tab w:val="left" w:pos="1326"/>
          <w:tab w:val="left" w:pos="2027"/>
          <w:tab w:val="left" w:pos="4319"/>
          <w:tab w:val="left" w:pos="7634"/>
          <w:tab w:val="left" w:pos="10949"/>
        </w:tabs>
        <w:ind w:left="12600"/>
        <w:jc w:val="both"/>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423E1FAA">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株洲市渌口区红十字会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7423B4AB">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AA4DE9">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1"/>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BAAB6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5C79C059">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8B6B4D">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C26E98">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46D62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CDAEB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8A3272">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77DC1A3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E2104D">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2D54E9">
            <w:pPr>
              <w:jc w:val="center"/>
              <w:rPr>
                <w:rFonts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B88C22">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A719B7">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13B315">
            <w:pPr>
              <w:jc w:val="center"/>
              <w:rPr>
                <w:rFonts w:ascii="仿宋" w:hAnsi="仿宋" w:eastAsia="仿宋" w:cs="Times New Roman"/>
                <w:color w:val="000000"/>
                <w:sz w:val="24"/>
                <w:szCs w:val="24"/>
              </w:rPr>
            </w:pPr>
          </w:p>
        </w:tc>
      </w:tr>
      <w:tr w14:paraId="29471B3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22D0B">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D02BB7">
            <w:pPr>
              <w:jc w:val="center"/>
              <w:rPr>
                <w:rFonts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EA5DC8">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FE397E">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9147B0">
            <w:pPr>
              <w:jc w:val="center"/>
              <w:rPr>
                <w:rFonts w:ascii="仿宋" w:hAnsi="仿宋" w:eastAsia="仿宋" w:cs="Times New Roman"/>
                <w:color w:val="000000"/>
                <w:sz w:val="24"/>
                <w:szCs w:val="24"/>
              </w:rPr>
            </w:pPr>
          </w:p>
        </w:tc>
      </w:tr>
      <w:tr w14:paraId="03AF0317">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90B172">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D460B4">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EBD7EA">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AADDBA">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3FA805E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979614">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9F9349">
            <w:pPr>
              <w:jc w:val="right"/>
              <w:rPr>
                <w:rFonts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2A5CEF">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F59F14">
            <w:pPr>
              <w:jc w:val="right"/>
              <w:rPr>
                <w:rFonts w:ascii="仿宋" w:hAnsi="仿宋" w:eastAsia="仿宋" w:cs="Times New Roman"/>
                <w:color w:val="000000"/>
                <w:sz w:val="24"/>
                <w:szCs w:val="24"/>
              </w:rPr>
            </w:pPr>
          </w:p>
        </w:tc>
      </w:tr>
      <w:tr w14:paraId="2077862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93EACC3">
            <w:pPr>
              <w:jc w:val="center"/>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3CA7156">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38BA106">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3067663">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336E8D1">
            <w:pPr>
              <w:jc w:val="right"/>
              <w:rPr>
                <w:rFonts w:ascii="仿宋" w:hAnsi="仿宋" w:eastAsia="仿宋" w:cs="Times New Roman"/>
                <w:color w:val="000000"/>
                <w:sz w:val="20"/>
                <w:szCs w:val="20"/>
              </w:rPr>
            </w:pPr>
          </w:p>
        </w:tc>
      </w:tr>
      <w:tr w14:paraId="69E4675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D7F5E47">
            <w:pPr>
              <w:jc w:val="center"/>
              <w:rPr>
                <w:rFonts w:ascii="仿宋" w:hAnsi="仿宋" w:eastAsia="仿宋" w:cs="Times New Roman"/>
                <w:color w:val="000000"/>
                <w:sz w:val="20"/>
                <w:szCs w:val="20"/>
              </w:rPr>
            </w:pPr>
            <w:r>
              <w:rPr>
                <w:rFonts w:hint="eastAsia" w:ascii="仿宋" w:hAnsi="仿宋" w:eastAsia="仿宋"/>
                <w:color w:val="000000"/>
                <w:sz w:val="20"/>
                <w:szCs w:val="20"/>
              </w:rPr>
              <w:t>注：本表反映部门本年度国有资本经营预算财政拨款支出情况。</w:t>
            </w:r>
          </w:p>
        </w:tc>
        <w:tc>
          <w:tcPr>
            <w:tcW w:w="1089" w:type="pct"/>
            <w:tcBorders>
              <w:top w:val="single" w:color="000000" w:sz="4" w:space="0"/>
              <w:left w:val="single" w:color="000000" w:sz="4" w:space="0"/>
              <w:bottom w:val="single" w:color="000000" w:sz="4" w:space="0"/>
              <w:right w:val="single" w:color="000000" w:sz="4" w:space="0"/>
            </w:tcBorders>
            <w:vAlign w:val="center"/>
          </w:tcPr>
          <w:p w14:paraId="2DB7D0E2">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4DBC172">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0A222EF">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E417ADE">
            <w:pPr>
              <w:jc w:val="right"/>
              <w:rPr>
                <w:rFonts w:ascii="仿宋" w:hAnsi="仿宋" w:eastAsia="仿宋" w:cs="Times New Roman"/>
                <w:color w:val="000000"/>
                <w:sz w:val="20"/>
                <w:szCs w:val="20"/>
              </w:rPr>
            </w:pPr>
          </w:p>
        </w:tc>
      </w:tr>
      <w:tr w14:paraId="414DADD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AC0AD6E">
            <w:pPr>
              <w:jc w:val="center"/>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A4ACE2F">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66851E9">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5F54911">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B8CFA8B">
            <w:pPr>
              <w:jc w:val="right"/>
              <w:rPr>
                <w:rFonts w:ascii="仿宋" w:hAnsi="仿宋" w:eastAsia="仿宋" w:cs="Times New Roman"/>
                <w:color w:val="000000"/>
                <w:sz w:val="20"/>
                <w:szCs w:val="20"/>
              </w:rPr>
            </w:pPr>
          </w:p>
        </w:tc>
      </w:tr>
    </w:tbl>
    <w:p w14:paraId="432F2ADD">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3C1ED3A6">
      <w:pPr>
        <w:pStyle w:val="9"/>
        <w:rPr>
          <w:rFonts w:ascii="仿宋" w:hAnsi="仿宋" w:eastAsia="仿宋"/>
        </w:rPr>
      </w:pPr>
    </w:p>
    <w:p w14:paraId="1056E251">
      <w:pPr>
        <w:pStyle w:val="5"/>
        <w:ind w:firstLine="480"/>
        <w:rPr>
          <w:rFonts w:ascii="仿宋" w:hAnsi="仿宋" w:eastAsia="仿宋"/>
        </w:rPr>
      </w:pPr>
    </w:p>
    <w:p w14:paraId="584977EB">
      <w:pPr>
        <w:pStyle w:val="9"/>
        <w:rPr>
          <w:rFonts w:ascii="仿宋" w:hAnsi="仿宋" w:eastAsia="仿宋"/>
        </w:rPr>
      </w:pPr>
    </w:p>
    <w:p w14:paraId="20A8AA86">
      <w:pPr>
        <w:pStyle w:val="9"/>
        <w:spacing w:line="400" w:lineRule="exact"/>
        <w:rPr>
          <w:rFonts w:ascii="仿宋" w:hAnsi="仿宋" w:eastAsia="仿宋" w:cs="Times New Roman"/>
          <w:color w:val="000000"/>
          <w:kern w:val="0"/>
          <w:sz w:val="32"/>
          <w:szCs w:val="32"/>
        </w:rPr>
      </w:pPr>
    </w:p>
    <w:p w14:paraId="1F6C0578">
      <w:pPr>
        <w:pStyle w:val="5"/>
        <w:rPr>
          <w:rFonts w:ascii="仿宋" w:hAnsi="仿宋" w:eastAsia="仿宋" w:cs="Times New Roman"/>
          <w:color w:val="000000"/>
          <w:kern w:val="0"/>
          <w:sz w:val="32"/>
          <w:szCs w:val="32"/>
        </w:rPr>
      </w:pPr>
    </w:p>
    <w:p w14:paraId="407DC779"/>
    <w:p w14:paraId="0FAF68A6">
      <w:pPr>
        <w:widowControl/>
        <w:spacing w:afterLines="50"/>
        <w:jc w:val="center"/>
        <w:textAlignment w:val="center"/>
        <w:rPr>
          <w:rFonts w:ascii="仿宋" w:hAnsi="仿宋" w:eastAsia="仿宋" w:cs="Times New Roman"/>
          <w:color w:val="000000"/>
          <w:kern w:val="0"/>
          <w:sz w:val="36"/>
          <w:szCs w:val="36"/>
        </w:rPr>
      </w:pPr>
    </w:p>
    <w:p w14:paraId="6A2E2042">
      <w:pPr>
        <w:widowControl/>
        <w:spacing w:afterLines="50"/>
        <w:jc w:val="center"/>
        <w:textAlignment w:val="center"/>
        <w:rPr>
          <w:rFonts w:ascii="仿宋" w:hAnsi="仿宋" w:eastAsia="仿宋" w:cs="Times New Roman"/>
          <w:color w:val="000000"/>
          <w:kern w:val="0"/>
          <w:sz w:val="36"/>
          <w:szCs w:val="36"/>
        </w:rPr>
      </w:pPr>
      <w:bookmarkStart w:id="27" w:name="_GoBack"/>
      <w:bookmarkEnd w:id="27"/>
      <w:r>
        <w:rPr>
          <w:rFonts w:ascii="仿宋" w:hAnsi="仿宋" w:eastAsia="仿宋" w:cs="Times New Roman"/>
          <w:color w:val="000000"/>
          <w:kern w:val="0"/>
          <w:sz w:val="36"/>
          <w:szCs w:val="36"/>
        </w:rPr>
        <w:t>财政拨款“三公”经费支出决算表</w:t>
      </w:r>
    </w:p>
    <w:p w14:paraId="011256D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7E45948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株洲市渌口区红十字会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B4A5F85">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2D740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4B473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5F522387">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AF88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9441F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B6278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C5964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6577C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B70B0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8759D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0FD7E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0083E155">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1D13E">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035650">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A9E92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B5F85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EF13C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71E9D3">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7AE7E4">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2E055C">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7DDBC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60898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3F1F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9A3324">
            <w:pPr>
              <w:jc w:val="center"/>
              <w:rPr>
                <w:rFonts w:ascii="仿宋" w:hAnsi="仿宋" w:eastAsia="仿宋" w:cs="Times New Roman"/>
                <w:color w:val="000000"/>
                <w:sz w:val="20"/>
                <w:szCs w:val="20"/>
              </w:rPr>
            </w:pPr>
          </w:p>
        </w:tc>
      </w:tr>
      <w:tr w14:paraId="39F88DBD">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C6817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5283D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F843F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7DDFF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5DC71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F4DFA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44CB5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BA7BD7">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501FE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D2E11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98DAA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96470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37B8CAD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240F7C1">
            <w:pPr>
              <w:rPr>
                <w:rFonts w:ascii="仿宋" w:hAnsi="仿宋" w:eastAsia="仿宋" w:cs="Times New Roman"/>
                <w:color w:val="000000"/>
                <w:sz w:val="20"/>
                <w:szCs w:val="20"/>
              </w:rPr>
            </w:pPr>
            <w:r>
              <w:rPr>
                <w:rFonts w:hint="eastAsia" w:ascii="仿宋" w:hAnsi="仿宋" w:eastAsia="仿宋" w:cs="Times New Roman"/>
                <w:color w:val="000000"/>
                <w:sz w:val="20"/>
                <w:szCs w:val="20"/>
              </w:rPr>
              <w:t>0.1</w:t>
            </w:r>
          </w:p>
        </w:tc>
        <w:tc>
          <w:tcPr>
            <w:tcW w:w="422" w:type="pct"/>
            <w:tcBorders>
              <w:top w:val="single" w:color="000000" w:sz="4" w:space="0"/>
              <w:left w:val="single" w:color="000000" w:sz="4" w:space="0"/>
              <w:bottom w:val="single" w:color="000000" w:sz="4" w:space="0"/>
              <w:right w:val="single" w:color="000000" w:sz="4" w:space="0"/>
            </w:tcBorders>
            <w:vAlign w:val="center"/>
          </w:tcPr>
          <w:p w14:paraId="49D7B5B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E66FFF4">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9DD38A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8A678EA">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50C5D4B">
            <w:pPr>
              <w:rPr>
                <w:rFonts w:ascii="仿宋" w:hAnsi="仿宋" w:eastAsia="仿宋" w:cs="Times New Roman"/>
                <w:color w:val="000000"/>
                <w:sz w:val="20"/>
                <w:szCs w:val="20"/>
              </w:rPr>
            </w:pPr>
            <w:r>
              <w:rPr>
                <w:rFonts w:hint="eastAsia" w:ascii="仿宋" w:hAnsi="仿宋" w:eastAsia="仿宋" w:cs="Times New Roman"/>
                <w:color w:val="000000"/>
                <w:sz w:val="20"/>
                <w:szCs w:val="20"/>
              </w:rPr>
              <w:t>0.1</w:t>
            </w:r>
          </w:p>
        </w:tc>
        <w:tc>
          <w:tcPr>
            <w:tcW w:w="361" w:type="pct"/>
            <w:tcBorders>
              <w:top w:val="single" w:color="000000" w:sz="4" w:space="0"/>
              <w:left w:val="single" w:color="000000" w:sz="4" w:space="0"/>
              <w:bottom w:val="single" w:color="000000" w:sz="4" w:space="0"/>
              <w:right w:val="single" w:color="000000" w:sz="4" w:space="0"/>
            </w:tcBorders>
            <w:vAlign w:val="center"/>
          </w:tcPr>
          <w:p w14:paraId="10670694">
            <w:pPr>
              <w:rPr>
                <w:rFonts w:ascii="仿宋" w:hAnsi="仿宋" w:eastAsia="仿宋" w:cs="Times New Roman"/>
                <w:color w:val="000000"/>
                <w:sz w:val="20"/>
                <w:szCs w:val="20"/>
              </w:rPr>
            </w:pPr>
            <w:r>
              <w:rPr>
                <w:rFonts w:hint="eastAsia" w:ascii="仿宋" w:hAnsi="仿宋" w:eastAsia="仿宋" w:cs="Times New Roman"/>
                <w:color w:val="000000"/>
                <w:sz w:val="20"/>
                <w:szCs w:val="20"/>
              </w:rPr>
              <w:t>0.1</w:t>
            </w:r>
          </w:p>
        </w:tc>
        <w:tc>
          <w:tcPr>
            <w:tcW w:w="401" w:type="pct"/>
            <w:tcBorders>
              <w:top w:val="single" w:color="000000" w:sz="4" w:space="0"/>
              <w:left w:val="single" w:color="000000" w:sz="4" w:space="0"/>
              <w:bottom w:val="single" w:color="000000" w:sz="4" w:space="0"/>
              <w:right w:val="single" w:color="000000" w:sz="4" w:space="0"/>
            </w:tcBorders>
            <w:vAlign w:val="center"/>
          </w:tcPr>
          <w:p w14:paraId="5EE3928F">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AF872A8">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D1FA1A9">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AA1BD0C">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7B90F4FD">
            <w:pPr>
              <w:rPr>
                <w:rFonts w:ascii="仿宋" w:hAnsi="仿宋" w:eastAsia="仿宋" w:cs="Times New Roman"/>
                <w:color w:val="000000"/>
                <w:sz w:val="20"/>
                <w:szCs w:val="20"/>
              </w:rPr>
            </w:pPr>
            <w:r>
              <w:rPr>
                <w:rFonts w:hint="eastAsia" w:ascii="仿宋" w:hAnsi="仿宋" w:eastAsia="仿宋" w:cs="Times New Roman"/>
                <w:color w:val="000000"/>
                <w:sz w:val="20"/>
                <w:szCs w:val="20"/>
              </w:rPr>
              <w:t>0.1</w:t>
            </w:r>
          </w:p>
        </w:tc>
      </w:tr>
    </w:tbl>
    <w:p w14:paraId="7E79F9B2">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48481AA6">
      <w:pPr>
        <w:pStyle w:val="16"/>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52D1373">
      <w:pPr>
        <w:pStyle w:val="16"/>
        <w:spacing w:line="640" w:lineRule="exact"/>
        <w:ind w:firstLine="522" w:firstLineChars="100"/>
        <w:jc w:val="center"/>
        <w:rPr>
          <w:rFonts w:ascii="仿宋" w:hAnsi="仿宋" w:eastAsia="仿宋" w:cs="仿宋"/>
          <w:b/>
          <w:bCs/>
          <w:sz w:val="52"/>
          <w:szCs w:val="52"/>
        </w:rPr>
      </w:pPr>
    </w:p>
    <w:p w14:paraId="512F2444">
      <w:pPr>
        <w:pStyle w:val="16"/>
        <w:spacing w:line="640" w:lineRule="exact"/>
        <w:ind w:firstLine="522" w:firstLineChars="100"/>
        <w:jc w:val="center"/>
        <w:rPr>
          <w:rFonts w:ascii="仿宋" w:hAnsi="仿宋" w:eastAsia="仿宋" w:cs="仿宋"/>
          <w:b/>
          <w:bCs/>
          <w:sz w:val="52"/>
          <w:szCs w:val="52"/>
        </w:rPr>
      </w:pPr>
    </w:p>
    <w:p w14:paraId="220B92BE">
      <w:pPr>
        <w:pStyle w:val="16"/>
        <w:spacing w:line="640" w:lineRule="exact"/>
        <w:ind w:firstLine="522" w:firstLineChars="100"/>
        <w:jc w:val="center"/>
        <w:rPr>
          <w:rFonts w:ascii="仿宋" w:hAnsi="仿宋" w:eastAsia="仿宋" w:cs="仿宋"/>
          <w:b/>
          <w:bCs/>
          <w:sz w:val="52"/>
          <w:szCs w:val="52"/>
        </w:rPr>
      </w:pPr>
    </w:p>
    <w:p w14:paraId="7E030317">
      <w:pPr>
        <w:pStyle w:val="16"/>
        <w:spacing w:line="640" w:lineRule="exact"/>
        <w:ind w:firstLine="522" w:firstLineChars="100"/>
        <w:jc w:val="center"/>
        <w:rPr>
          <w:rFonts w:ascii="仿宋" w:hAnsi="仿宋" w:eastAsia="仿宋" w:cs="仿宋"/>
          <w:b/>
          <w:bCs/>
          <w:sz w:val="52"/>
          <w:szCs w:val="52"/>
        </w:rPr>
      </w:pPr>
    </w:p>
    <w:p w14:paraId="1D46A417">
      <w:pPr>
        <w:pStyle w:val="16"/>
        <w:spacing w:line="640" w:lineRule="exact"/>
        <w:ind w:firstLine="522" w:firstLineChars="100"/>
        <w:jc w:val="center"/>
        <w:rPr>
          <w:rFonts w:ascii="仿宋" w:hAnsi="仿宋" w:eastAsia="仿宋" w:cs="仿宋"/>
          <w:b/>
          <w:bCs/>
          <w:sz w:val="52"/>
          <w:szCs w:val="52"/>
        </w:rPr>
      </w:pPr>
    </w:p>
    <w:p w14:paraId="0063B4AC">
      <w:pPr>
        <w:pStyle w:val="16"/>
        <w:spacing w:line="640" w:lineRule="exact"/>
        <w:ind w:firstLine="522" w:firstLineChars="100"/>
        <w:jc w:val="center"/>
        <w:rPr>
          <w:rFonts w:ascii="仿宋" w:hAnsi="仿宋" w:eastAsia="仿宋" w:cs="仿宋"/>
          <w:b/>
          <w:bCs/>
          <w:sz w:val="52"/>
          <w:szCs w:val="52"/>
        </w:rPr>
      </w:pPr>
    </w:p>
    <w:p w14:paraId="6FFA5A58">
      <w:pPr>
        <w:pStyle w:val="16"/>
        <w:spacing w:line="640" w:lineRule="exact"/>
        <w:ind w:firstLine="522" w:firstLineChars="100"/>
        <w:jc w:val="center"/>
        <w:rPr>
          <w:rFonts w:ascii="仿宋" w:hAnsi="仿宋" w:eastAsia="仿宋" w:cs="仿宋"/>
          <w:b/>
          <w:bCs/>
          <w:sz w:val="52"/>
          <w:szCs w:val="52"/>
        </w:rPr>
      </w:pPr>
    </w:p>
    <w:p w14:paraId="5EA50BFA">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32E21DC8">
      <w:pPr>
        <w:pStyle w:val="16"/>
        <w:spacing w:line="640" w:lineRule="exact"/>
        <w:jc w:val="center"/>
        <w:rPr>
          <w:rFonts w:ascii="仿宋" w:hAnsi="仿宋" w:eastAsia="仿宋" w:cs="仿宋"/>
          <w:b/>
          <w:bCs/>
          <w:sz w:val="52"/>
          <w:szCs w:val="52"/>
        </w:rPr>
      </w:pPr>
    </w:p>
    <w:p w14:paraId="02627A6B">
      <w:pPr>
        <w:pStyle w:val="16"/>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0DE234CE">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0FB4DD1E">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730781CB">
      <w:pPr>
        <w:pStyle w:val="23"/>
        <w:spacing w:after="2"/>
        <w:ind w:firstLine="641"/>
        <w:rPr>
          <w:rFonts w:ascii="仿宋" w:hAnsi="仿宋" w:eastAsia="仿宋"/>
          <w:color w:val="000000"/>
          <w:sz w:val="27"/>
          <w:szCs w:val="27"/>
        </w:rPr>
      </w:pPr>
      <w:r>
        <w:rPr>
          <w:rFonts w:hint="eastAsia" w:ascii="仿宋" w:hAnsi="仿宋" w:eastAsia="仿宋" w:cs="仿宋"/>
          <w:sz w:val="32"/>
          <w:szCs w:val="32"/>
        </w:rPr>
        <w:t xml:space="preserve">  </w:t>
      </w:r>
      <w:r>
        <w:rPr>
          <w:rFonts w:ascii="仿宋" w:hAnsi="仿宋" w:eastAsia="仿宋" w:cs="仿宋"/>
          <w:sz w:val="32"/>
          <w:szCs w:val="32"/>
        </w:rPr>
        <w:t>2024年度收、支总计</w:t>
      </w:r>
      <w:r>
        <w:rPr>
          <w:rFonts w:hint="eastAsia" w:ascii="仿宋" w:hAnsi="仿宋" w:eastAsia="仿宋" w:cs="仿宋"/>
          <w:sz w:val="32"/>
          <w:szCs w:val="32"/>
        </w:rPr>
        <w:t>60.42</w:t>
      </w:r>
      <w:r>
        <w:rPr>
          <w:rFonts w:ascii="仿宋" w:hAnsi="仿宋" w:eastAsia="仿宋" w:cs="仿宋"/>
          <w:sz w:val="32"/>
          <w:szCs w:val="32"/>
        </w:rPr>
        <w:t>万元。与上年相比，减少</w:t>
      </w:r>
      <w:r>
        <w:rPr>
          <w:rFonts w:hint="eastAsia" w:ascii="仿宋" w:hAnsi="仿宋" w:eastAsia="仿宋" w:cs="仿宋"/>
          <w:sz w:val="32"/>
          <w:szCs w:val="32"/>
        </w:rPr>
        <w:t>19.29</w:t>
      </w:r>
      <w:r>
        <w:rPr>
          <w:rFonts w:ascii="仿宋" w:hAnsi="仿宋" w:eastAsia="仿宋" w:cs="仿宋"/>
          <w:sz w:val="32"/>
          <w:szCs w:val="32"/>
        </w:rPr>
        <w:t>万元，降低</w:t>
      </w:r>
      <w:r>
        <w:rPr>
          <w:rFonts w:hint="eastAsia" w:ascii="仿宋" w:hAnsi="仿宋" w:eastAsia="仿宋" w:cs="仿宋"/>
          <w:sz w:val="32"/>
          <w:szCs w:val="32"/>
        </w:rPr>
        <w:t>24.2</w:t>
      </w:r>
      <w:r>
        <w:rPr>
          <w:rFonts w:ascii="仿宋" w:hAnsi="仿宋" w:eastAsia="仿宋" w:cs="仿宋"/>
          <w:sz w:val="32"/>
          <w:szCs w:val="32"/>
        </w:rPr>
        <w:t>%，主要是因为</w:t>
      </w:r>
      <w:bookmarkStart w:id="3" w:name="OLE_LINK14"/>
      <w:bookmarkStart w:id="4" w:name="OLE_LINK13"/>
      <w:bookmarkStart w:id="5" w:name="OLE_LINK11"/>
      <w:bookmarkStart w:id="6" w:name="OLE_LINK12"/>
      <w:r>
        <w:rPr>
          <w:rStyle w:val="24"/>
          <w:rFonts w:hint="eastAsia" w:ascii="仿宋" w:hAnsi="仿宋" w:eastAsia="仿宋"/>
          <w:color w:val="000000"/>
          <w:sz w:val="32"/>
          <w:szCs w:val="32"/>
        </w:rPr>
        <w:t>减少了在2023年1月按照要求对区教育局、区卫健局、区中医院等防控重点单位进行救助的捐赠收入和捐赠支出</w:t>
      </w:r>
      <w:bookmarkEnd w:id="3"/>
      <w:bookmarkEnd w:id="4"/>
      <w:r>
        <w:rPr>
          <w:rStyle w:val="24"/>
          <w:rFonts w:hint="eastAsia" w:ascii="仿宋" w:hAnsi="仿宋" w:eastAsia="仿宋"/>
          <w:color w:val="000000"/>
          <w:sz w:val="32"/>
          <w:szCs w:val="32"/>
        </w:rPr>
        <w:t>44.9万元</w:t>
      </w:r>
      <w:r>
        <w:rPr>
          <w:rFonts w:hint="eastAsia" w:ascii="仿宋" w:hAnsi="仿宋" w:eastAsia="仿宋"/>
          <w:color w:val="000000"/>
          <w:sz w:val="32"/>
          <w:szCs w:val="32"/>
        </w:rPr>
        <w:t>，增加博爱家园项目经费11.2万元，调入工作人员1人，增加人员经费14.41万元。</w:t>
      </w:r>
    </w:p>
    <w:bookmarkEnd w:id="5"/>
    <w:bookmarkEnd w:id="6"/>
    <w:p w14:paraId="7FFFADD1">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4222D600">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60.42</w:t>
      </w:r>
      <w:r>
        <w:rPr>
          <w:rFonts w:ascii="仿宋" w:hAnsi="仿宋" w:eastAsia="仿宋" w:cs="仿宋"/>
        </w:rPr>
        <w:t>万元，其中：财政拨款收入</w:t>
      </w:r>
      <w:r>
        <w:rPr>
          <w:rFonts w:hint="eastAsia" w:ascii="仿宋" w:hAnsi="仿宋" w:eastAsia="仿宋" w:cs="仿宋"/>
        </w:rPr>
        <w:t>60.42</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BB03768">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1B3CA8B4">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60.42</w:t>
      </w:r>
      <w:r>
        <w:rPr>
          <w:rFonts w:ascii="仿宋" w:hAnsi="仿宋" w:eastAsia="仿宋" w:cs="仿宋"/>
        </w:rPr>
        <w:t>万元，其中：基本支出</w:t>
      </w:r>
      <w:r>
        <w:rPr>
          <w:rFonts w:hint="eastAsia" w:ascii="仿宋" w:hAnsi="仿宋" w:eastAsia="仿宋" w:cs="仿宋"/>
        </w:rPr>
        <w:t>49.22</w:t>
      </w:r>
      <w:r>
        <w:rPr>
          <w:rFonts w:ascii="仿宋" w:hAnsi="仿宋" w:eastAsia="仿宋" w:cs="仿宋"/>
        </w:rPr>
        <w:t>万元，占</w:t>
      </w:r>
      <w:r>
        <w:rPr>
          <w:rFonts w:hint="eastAsia" w:ascii="仿宋" w:hAnsi="仿宋" w:eastAsia="仿宋" w:cs="仿宋"/>
        </w:rPr>
        <w:t>81.46</w:t>
      </w:r>
      <w:r>
        <w:rPr>
          <w:rFonts w:ascii="仿宋" w:hAnsi="仿宋" w:eastAsia="仿宋" w:cs="仿宋"/>
        </w:rPr>
        <w:t>%；项目支出</w:t>
      </w:r>
      <w:r>
        <w:rPr>
          <w:rFonts w:hint="eastAsia" w:ascii="仿宋" w:hAnsi="仿宋" w:eastAsia="仿宋" w:cs="仿宋"/>
        </w:rPr>
        <w:t>11.2</w:t>
      </w:r>
      <w:r>
        <w:rPr>
          <w:rFonts w:ascii="仿宋" w:hAnsi="仿宋" w:eastAsia="仿宋" w:cs="仿宋"/>
        </w:rPr>
        <w:t>万元，占</w:t>
      </w:r>
      <w:r>
        <w:rPr>
          <w:rFonts w:hint="eastAsia" w:ascii="仿宋" w:hAnsi="仿宋" w:eastAsia="仿宋" w:cs="仿宋"/>
        </w:rPr>
        <w:t>18.54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D94653A">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7379D190">
      <w:pPr>
        <w:pStyle w:val="23"/>
        <w:spacing w:after="2"/>
        <w:ind w:firstLine="641"/>
        <w:rPr>
          <w:rFonts w:ascii="仿宋" w:hAnsi="仿宋" w:eastAsia="仿宋"/>
          <w:color w:val="000000"/>
          <w:sz w:val="27"/>
          <w:szCs w:val="27"/>
        </w:rPr>
      </w:pPr>
      <w:r>
        <w:rPr>
          <w:rFonts w:ascii="仿宋" w:hAnsi="仿宋" w:eastAsia="仿宋" w:cs="仿宋"/>
          <w:sz w:val="32"/>
          <w:szCs w:val="32"/>
        </w:rPr>
        <w:t>2024年度财政拨款收、支总计</w:t>
      </w:r>
      <w:r>
        <w:rPr>
          <w:rFonts w:hint="eastAsia" w:ascii="仿宋" w:hAnsi="仿宋" w:eastAsia="仿宋" w:cs="仿宋"/>
          <w:sz w:val="32"/>
          <w:szCs w:val="32"/>
        </w:rPr>
        <w:t>60.42</w:t>
      </w:r>
      <w:r>
        <w:rPr>
          <w:rFonts w:ascii="仿宋" w:hAnsi="仿宋" w:eastAsia="仿宋" w:cs="仿宋"/>
          <w:sz w:val="32"/>
          <w:szCs w:val="32"/>
        </w:rPr>
        <w:t>万元，与上年相比，减少</w:t>
      </w:r>
      <w:r>
        <w:rPr>
          <w:rFonts w:hint="eastAsia" w:ascii="仿宋" w:hAnsi="仿宋" w:eastAsia="仿宋" w:cs="仿宋"/>
          <w:sz w:val="32"/>
          <w:szCs w:val="32"/>
        </w:rPr>
        <w:t>6.89</w:t>
      </w:r>
      <w:r>
        <w:rPr>
          <w:rFonts w:ascii="仿宋" w:hAnsi="仿宋" w:eastAsia="仿宋" w:cs="仿宋"/>
          <w:sz w:val="32"/>
          <w:szCs w:val="32"/>
        </w:rPr>
        <w:t>万元,降</w:t>
      </w:r>
      <w:r>
        <w:rPr>
          <w:rFonts w:hint="eastAsia" w:ascii="仿宋" w:hAnsi="仿宋" w:eastAsia="仿宋" w:cs="仿宋"/>
          <w:sz w:val="32"/>
          <w:szCs w:val="32"/>
        </w:rPr>
        <w:t>低率10.24</w:t>
      </w:r>
      <w:r>
        <w:rPr>
          <w:rFonts w:ascii="仿宋" w:hAnsi="仿宋" w:eastAsia="仿宋" w:cs="仿宋"/>
          <w:sz w:val="32"/>
          <w:szCs w:val="32"/>
        </w:rPr>
        <w:t>%，主要是因为</w:t>
      </w:r>
      <w:r>
        <w:rPr>
          <w:rStyle w:val="24"/>
          <w:rFonts w:hint="eastAsia" w:ascii="仿宋" w:hAnsi="仿宋" w:eastAsia="仿宋"/>
          <w:color w:val="000000"/>
          <w:sz w:val="32"/>
          <w:szCs w:val="32"/>
        </w:rPr>
        <w:t>减少了在2023年1月按照要求对区教育局、区卫健局、区中医院等防控重点单位进行救助的捐赠收入和捐赠支出32.5万元</w:t>
      </w:r>
      <w:r>
        <w:rPr>
          <w:rFonts w:hint="eastAsia" w:ascii="仿宋" w:hAnsi="仿宋" w:eastAsia="仿宋"/>
          <w:color w:val="000000"/>
          <w:sz w:val="32"/>
          <w:szCs w:val="32"/>
        </w:rPr>
        <w:t>，</w:t>
      </w:r>
      <w:bookmarkStart w:id="7" w:name="OLE_LINK15"/>
      <w:bookmarkStart w:id="8" w:name="OLE_LINK16"/>
      <w:r>
        <w:rPr>
          <w:rFonts w:hint="eastAsia" w:ascii="仿宋" w:hAnsi="仿宋" w:eastAsia="仿宋"/>
          <w:color w:val="000000"/>
          <w:sz w:val="32"/>
          <w:szCs w:val="32"/>
        </w:rPr>
        <w:t>增加博爱家园项目收支11.2万元，调入工作人员1人，增加人员经费14.41万元。</w:t>
      </w:r>
    </w:p>
    <w:bookmarkEnd w:id="7"/>
    <w:bookmarkEnd w:id="8"/>
    <w:p w14:paraId="42BFDB86">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438E6D9E">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5E01D490">
      <w:pPr>
        <w:pStyle w:val="23"/>
        <w:spacing w:after="2"/>
        <w:ind w:firstLine="641"/>
        <w:rPr>
          <w:rFonts w:ascii="仿宋" w:hAnsi="仿宋" w:eastAsia="仿宋"/>
          <w:color w:val="000000"/>
          <w:sz w:val="32"/>
          <w:szCs w:val="32"/>
        </w:rPr>
      </w:pPr>
      <w:r>
        <w:rPr>
          <w:rFonts w:ascii="仿宋" w:hAnsi="仿宋" w:eastAsia="仿宋" w:cs="仿宋"/>
          <w:sz w:val="32"/>
          <w:szCs w:val="32"/>
        </w:rPr>
        <w:t>2024年度财政拨款支出</w:t>
      </w:r>
      <w:r>
        <w:rPr>
          <w:rFonts w:hint="eastAsia" w:ascii="仿宋" w:hAnsi="仿宋" w:eastAsia="仿宋" w:cs="仿宋"/>
          <w:sz w:val="32"/>
          <w:szCs w:val="32"/>
        </w:rPr>
        <w:t>60.42</w:t>
      </w:r>
      <w:r>
        <w:rPr>
          <w:rFonts w:ascii="仿宋" w:hAnsi="仿宋" w:eastAsia="仿宋" w:cs="仿宋"/>
          <w:sz w:val="32"/>
          <w:szCs w:val="32"/>
        </w:rPr>
        <w:t>万元，占本年支出合计的</w:t>
      </w:r>
      <w:r>
        <w:rPr>
          <w:rFonts w:hint="eastAsia" w:ascii="仿宋" w:hAnsi="仿宋" w:eastAsia="仿宋" w:cs="仿宋"/>
          <w:sz w:val="32"/>
          <w:szCs w:val="32"/>
        </w:rPr>
        <w:t>100.00</w:t>
      </w:r>
      <w:r>
        <w:rPr>
          <w:rFonts w:ascii="仿宋" w:hAnsi="仿宋" w:eastAsia="仿宋" w:cs="仿宋"/>
          <w:sz w:val="32"/>
          <w:szCs w:val="32"/>
        </w:rPr>
        <w:t xml:space="preserve"> %，与上年相比，财政拨款支出减少</w:t>
      </w:r>
      <w:r>
        <w:rPr>
          <w:rFonts w:hint="eastAsia" w:ascii="仿宋" w:hAnsi="仿宋" w:eastAsia="仿宋" w:cs="仿宋"/>
          <w:sz w:val="32"/>
          <w:szCs w:val="32"/>
        </w:rPr>
        <w:t>6.89</w:t>
      </w:r>
      <w:r>
        <w:rPr>
          <w:rFonts w:ascii="仿宋" w:hAnsi="仿宋" w:eastAsia="仿宋" w:cs="仿宋"/>
          <w:sz w:val="32"/>
          <w:szCs w:val="32"/>
        </w:rPr>
        <w:t>万元，降低</w:t>
      </w:r>
      <w:r>
        <w:rPr>
          <w:rFonts w:hint="eastAsia" w:ascii="仿宋" w:hAnsi="仿宋" w:eastAsia="仿宋" w:cs="仿宋"/>
          <w:sz w:val="32"/>
          <w:szCs w:val="32"/>
        </w:rPr>
        <w:t>10.24</w:t>
      </w:r>
      <w:r>
        <w:rPr>
          <w:rFonts w:ascii="仿宋" w:hAnsi="仿宋" w:eastAsia="仿宋" w:cs="仿宋"/>
          <w:sz w:val="32"/>
          <w:szCs w:val="32"/>
        </w:rPr>
        <w:t>%，主要是因为</w:t>
      </w:r>
      <w:r>
        <w:rPr>
          <w:rStyle w:val="24"/>
          <w:rFonts w:hint="eastAsia" w:ascii="仿宋" w:hAnsi="仿宋" w:eastAsia="仿宋"/>
          <w:color w:val="000000"/>
          <w:sz w:val="32"/>
          <w:szCs w:val="32"/>
        </w:rPr>
        <w:t>减少了在2023年1月按照要求对区教育局、区卫健局、区中医院等防控重点单位进行救助的捐赠支出32.5万元，</w:t>
      </w:r>
      <w:r>
        <w:rPr>
          <w:rFonts w:hint="eastAsia" w:ascii="仿宋" w:hAnsi="仿宋" w:eastAsia="仿宋"/>
          <w:color w:val="000000"/>
          <w:sz w:val="32"/>
          <w:szCs w:val="32"/>
        </w:rPr>
        <w:t>增加博爱家园项目支出11.2万元，调入工作人员1人，增加人员经费支出14.41万元。</w:t>
      </w:r>
    </w:p>
    <w:p w14:paraId="46E44D0F">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42F30747">
      <w:pPr>
        <w:pStyle w:val="3"/>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60.42</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6FCC91D0">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0EB46EBF">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rPr>
        <w:t>34.78</w:t>
      </w:r>
      <w:r>
        <w:rPr>
          <w:rFonts w:ascii="仿宋" w:hAnsi="仿宋" w:eastAsia="仿宋" w:cs="仿宋"/>
        </w:rPr>
        <w:t>万元，支出决算数为</w:t>
      </w:r>
      <w:r>
        <w:rPr>
          <w:rFonts w:hint="eastAsia" w:ascii="仿宋" w:hAnsi="仿宋" w:eastAsia="仿宋" w:cs="仿宋"/>
        </w:rPr>
        <w:t>60.42</w:t>
      </w:r>
      <w:r>
        <w:rPr>
          <w:rFonts w:ascii="仿宋" w:hAnsi="仿宋" w:eastAsia="仿宋" w:cs="仿宋"/>
        </w:rPr>
        <w:t>万元，完成年初预算的</w:t>
      </w:r>
      <w:r>
        <w:rPr>
          <w:rFonts w:hint="eastAsia" w:ascii="仿宋" w:hAnsi="仿宋" w:eastAsia="仿宋" w:cs="仿宋"/>
        </w:rPr>
        <w:t>173.72</w:t>
      </w:r>
      <w:r>
        <w:rPr>
          <w:rFonts w:ascii="仿宋" w:hAnsi="仿宋" w:eastAsia="仿宋" w:cs="仿宋"/>
        </w:rPr>
        <w:t>%，其中：</w:t>
      </w:r>
    </w:p>
    <w:p w14:paraId="2BEC3626">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1、</w:t>
      </w:r>
      <w:bookmarkStart w:id="9" w:name="OLE_LINK22"/>
      <w:bookmarkStart w:id="10" w:name="OLE_LINK21"/>
      <w:r>
        <w:rPr>
          <w:rStyle w:val="13"/>
          <w:rFonts w:hint="eastAsia" w:ascii="宋体" w:hAnsi="宋体"/>
          <w:color w:val="000000"/>
        </w:rPr>
        <w:t>社会保障和就业支出（类）行政事业单位养老支出（款）机关事业单位基本养老保险缴费支出（项）</w:t>
      </w:r>
      <w:r>
        <w:rPr>
          <w:rFonts w:ascii="仿宋" w:hAnsi="仿宋" w:eastAsia="仿宋" w:cs="仿宋"/>
        </w:rPr>
        <w:t>。</w:t>
      </w:r>
      <w:bookmarkEnd w:id="9"/>
      <w:bookmarkEnd w:id="10"/>
    </w:p>
    <w:p w14:paraId="0761EDCC">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2.56</w:t>
      </w:r>
      <w:r>
        <w:rPr>
          <w:rFonts w:ascii="仿宋" w:hAnsi="仿宋" w:eastAsia="仿宋" w:cs="仿宋"/>
        </w:rPr>
        <w:t>万元，支出决算为</w:t>
      </w:r>
      <w:r>
        <w:rPr>
          <w:rFonts w:hint="eastAsia" w:ascii="仿宋" w:hAnsi="仿宋" w:eastAsia="仿宋" w:cs="仿宋"/>
        </w:rPr>
        <w:t>2.56</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w:t>
      </w:r>
    </w:p>
    <w:p w14:paraId="6BA4CEEF">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w:t>
      </w:r>
      <w:r>
        <w:rPr>
          <w:rStyle w:val="13"/>
          <w:rFonts w:hint="eastAsia" w:ascii="宋体" w:hAnsi="宋体"/>
          <w:color w:val="000000"/>
        </w:rPr>
        <w:t>社会保障和就业支出（类）行政事业单位养老支出（款）行政单位离退休（项）</w:t>
      </w:r>
      <w:r>
        <w:rPr>
          <w:rFonts w:ascii="仿宋" w:hAnsi="仿宋" w:eastAsia="仿宋" w:cs="仿宋"/>
        </w:rPr>
        <w:t>。</w:t>
      </w:r>
    </w:p>
    <w:p w14:paraId="1BFC719D">
      <w:pPr>
        <w:pStyle w:val="3"/>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bookmarkStart w:id="11" w:name="OLE_LINK26"/>
      <w:bookmarkStart w:id="12" w:name="OLE_LINK25"/>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0.24</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%，决算数大于（小于）年初预算数的主要原因是：</w:t>
      </w:r>
      <w:r>
        <w:rPr>
          <w:rFonts w:hint="eastAsia" w:ascii="仿宋" w:hAnsi="仿宋" w:eastAsia="仿宋" w:cs="仿宋"/>
        </w:rPr>
        <w:t>增加了退休人员的绩效奖。</w:t>
      </w:r>
    </w:p>
    <w:bookmarkEnd w:id="11"/>
    <w:bookmarkEnd w:id="12"/>
    <w:p w14:paraId="6504EB05">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rPr>
      </w:pPr>
      <w:r>
        <w:rPr>
          <w:rStyle w:val="13"/>
          <w:rFonts w:hint="eastAsia" w:ascii="宋体" w:hAnsi="宋体"/>
          <w:color w:val="000000"/>
        </w:rPr>
        <w:t>3、社会保障和就业支出（类）红十字事业（款）行政运行（项）</w:t>
      </w:r>
    </w:p>
    <w:p w14:paraId="5675394C">
      <w:pPr>
        <w:pStyle w:val="3"/>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27.09</w:t>
      </w:r>
      <w:r>
        <w:rPr>
          <w:rFonts w:ascii="仿宋" w:hAnsi="仿宋" w:eastAsia="仿宋" w:cs="仿宋"/>
        </w:rPr>
        <w:t>万元，支出决算为</w:t>
      </w:r>
      <w:r>
        <w:rPr>
          <w:rFonts w:hint="eastAsia" w:ascii="仿宋" w:hAnsi="仿宋" w:eastAsia="仿宋" w:cs="仿宋"/>
        </w:rPr>
        <w:t>41.29</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区内调入1人，增加人员经费和公用经费。</w:t>
      </w:r>
    </w:p>
    <w:p w14:paraId="01ED388B">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rPr>
      </w:pPr>
      <w:r>
        <w:rPr>
          <w:rStyle w:val="13"/>
          <w:rFonts w:hint="eastAsia" w:ascii="宋体" w:hAnsi="宋体"/>
          <w:color w:val="000000"/>
        </w:rPr>
        <w:t>4、社会保障和就业支出（类）红十字事业（款）其他红十字事业支出（项）</w:t>
      </w:r>
    </w:p>
    <w:p w14:paraId="43E05237">
      <w:pPr>
        <w:pStyle w:val="3"/>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14.2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%，决算数大于（小于）年初预算数的主要原因是：</w:t>
      </w:r>
      <w:r>
        <w:rPr>
          <w:rFonts w:hint="eastAsia" w:ascii="仿宋" w:hAnsi="仿宋" w:eastAsia="仿宋" w:cs="仿宋"/>
        </w:rPr>
        <w:t>增加了博爱家园项目11.2万元。</w:t>
      </w:r>
    </w:p>
    <w:p w14:paraId="1FF0785F">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rPr>
      </w:pPr>
      <w:r>
        <w:rPr>
          <w:rStyle w:val="13"/>
          <w:rFonts w:hint="eastAsia" w:ascii="宋体" w:hAnsi="宋体"/>
          <w:color w:val="000000"/>
        </w:rPr>
        <w:t>4、住房保障支出（类）住房改革支出（款）住房公积金（项）</w:t>
      </w:r>
    </w:p>
    <w:p w14:paraId="779836C7">
      <w:pPr>
        <w:pStyle w:val="3"/>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2.13</w:t>
      </w:r>
      <w:r>
        <w:rPr>
          <w:rFonts w:ascii="仿宋" w:hAnsi="仿宋" w:eastAsia="仿宋" w:cs="仿宋"/>
        </w:rPr>
        <w:t>万元，支出决算为</w:t>
      </w:r>
      <w:r>
        <w:rPr>
          <w:rFonts w:hint="eastAsia" w:ascii="仿宋" w:hAnsi="仿宋" w:eastAsia="仿宋" w:cs="仿宋"/>
        </w:rPr>
        <w:t>2.13</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 xml:space="preserve">。 </w:t>
      </w:r>
    </w:p>
    <w:p w14:paraId="0AFC195D">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14C5F2DF">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49.22</w:t>
      </w:r>
      <w:r>
        <w:rPr>
          <w:rFonts w:ascii="仿宋" w:hAnsi="仿宋" w:eastAsia="仿宋" w:cs="仿宋"/>
        </w:rPr>
        <w:t>万元，其中：</w:t>
      </w:r>
    </w:p>
    <w:p w14:paraId="06B6161B">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36.34</w:t>
      </w:r>
      <w:r>
        <w:rPr>
          <w:rFonts w:ascii="仿宋" w:hAnsi="仿宋" w:eastAsia="仿宋" w:cs="仿宋"/>
        </w:rPr>
        <w:t>万元，占基本支出的</w:t>
      </w:r>
      <w:r>
        <w:rPr>
          <w:rFonts w:hint="eastAsia" w:ascii="仿宋" w:hAnsi="仿宋" w:eastAsia="仿宋" w:cs="仿宋"/>
        </w:rPr>
        <w:t>73.83</w:t>
      </w:r>
      <w:r>
        <w:rPr>
          <w:rFonts w:ascii="仿宋" w:hAnsi="仿宋" w:eastAsia="仿宋" w:cs="仿宋"/>
        </w:rPr>
        <w:t xml:space="preserve"> %,主要包括基本工资、津贴补贴、奖金、伙食补助费。公用经费</w:t>
      </w:r>
      <w:r>
        <w:rPr>
          <w:rFonts w:hint="eastAsia" w:ascii="仿宋" w:hAnsi="仿宋" w:eastAsia="仿宋" w:cs="仿宋"/>
        </w:rPr>
        <w:t>12.88</w:t>
      </w:r>
      <w:r>
        <w:rPr>
          <w:rFonts w:ascii="仿宋" w:hAnsi="仿宋" w:eastAsia="仿宋" w:cs="仿宋"/>
        </w:rPr>
        <w:t>万元，占基本支出的</w:t>
      </w:r>
      <w:r>
        <w:rPr>
          <w:rFonts w:hint="eastAsia" w:ascii="仿宋" w:hAnsi="仿宋" w:eastAsia="仿宋" w:cs="仿宋"/>
        </w:rPr>
        <w:t>26.17</w:t>
      </w:r>
      <w:r>
        <w:rPr>
          <w:rFonts w:ascii="仿宋" w:hAnsi="仿宋" w:eastAsia="仿宋" w:cs="仿宋"/>
        </w:rPr>
        <w:t xml:space="preserve"> %，主要包括办公费、印刷费、咨询费、手续费。</w:t>
      </w:r>
    </w:p>
    <w:p w14:paraId="21B50F6A">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2D990066">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250B81E1">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olor w:val="000000"/>
        </w:rPr>
      </w:pPr>
      <w:r>
        <w:rPr>
          <w:rFonts w:ascii="仿宋" w:hAnsi="仿宋" w:eastAsia="仿宋" w:cs="仿宋"/>
        </w:rPr>
        <w:t>2024年度</w:t>
      </w:r>
      <w:bookmarkStart w:id="13" w:name="OLE_LINK37"/>
      <w:bookmarkStart w:id="14" w:name="OLE_LINK38"/>
      <w:r>
        <w:rPr>
          <w:rFonts w:ascii="仿宋" w:hAnsi="仿宋" w:eastAsia="仿宋" w:cs="仿宋"/>
        </w:rPr>
        <w:t>“三公”经费财政拨款支出</w:t>
      </w:r>
      <w:bookmarkEnd w:id="13"/>
      <w:bookmarkEnd w:id="14"/>
      <w:r>
        <w:rPr>
          <w:rFonts w:ascii="仿宋" w:hAnsi="仿宋" w:eastAsia="仿宋" w:cs="仿宋"/>
        </w:rPr>
        <w:t>预算为</w:t>
      </w:r>
      <w:r>
        <w:rPr>
          <w:rFonts w:hint="eastAsia" w:ascii="仿宋" w:hAnsi="仿宋" w:eastAsia="仿宋" w:cs="仿宋"/>
        </w:rPr>
        <w:t>0.1</w:t>
      </w:r>
      <w:r>
        <w:rPr>
          <w:rFonts w:ascii="仿宋" w:hAnsi="仿宋" w:eastAsia="仿宋" w:cs="仿宋"/>
        </w:rPr>
        <w:t>万元，支出决算为</w:t>
      </w:r>
      <w:r>
        <w:rPr>
          <w:rFonts w:hint="eastAsia" w:ascii="仿宋" w:hAnsi="仿宋" w:eastAsia="仿宋" w:cs="仿宋"/>
        </w:rPr>
        <w:t>0.1</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w:t>
      </w:r>
      <w:r>
        <w:rPr>
          <w:rFonts w:hint="eastAsia" w:ascii="仿宋" w:hAnsi="仿宋" w:eastAsia="仿宋"/>
          <w:color w:val="000000"/>
        </w:rPr>
        <w:t>我单位严格按预算执行决算，</w:t>
      </w:r>
      <w:r>
        <w:rPr>
          <w:rFonts w:hint="eastAsia" w:ascii="仿宋" w:hAnsi="仿宋" w:eastAsia="仿宋" w:cs="仿宋"/>
        </w:rPr>
        <w:t>“三公”经费财政拨款支出</w:t>
      </w:r>
      <w:r>
        <w:rPr>
          <w:rFonts w:hint="eastAsia" w:ascii="仿宋" w:hAnsi="仿宋" w:eastAsia="仿宋"/>
          <w:color w:val="000000"/>
        </w:rPr>
        <w:t>与上年持平。</w:t>
      </w:r>
    </w:p>
    <w:p w14:paraId="49DE35FF">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p>
    <w:p w14:paraId="415541D4">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63797032">
      <w:pPr>
        <w:pStyle w:val="3"/>
        <w:tabs>
          <w:tab w:val="left" w:pos="3381"/>
          <w:tab w:val="left" w:pos="3864"/>
          <w:tab w:val="left" w:pos="6248"/>
          <w:tab w:val="left" w:pos="7386"/>
        </w:tabs>
        <w:overflowPunct w:val="0"/>
        <w:spacing w:beforeLines="5"/>
        <w:ind w:left="420" w:leftChars="200" w:right="155" w:rightChars="74" w:firstLine="800" w:firstLineChars="25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bookmarkStart w:id="15" w:name="OLE_LINK28"/>
      <w:bookmarkStart w:id="16" w:name="OLE_LINK27"/>
      <w:r>
        <w:rPr>
          <w:rFonts w:hint="eastAsia" w:ascii="仿宋" w:hAnsi="仿宋" w:eastAsia="仿宋"/>
          <w:color w:val="000000"/>
        </w:rPr>
        <w:t>决算数与预算数一致，我单位严格按预算执行决算，因公出国（境）费支出与上年持平。</w:t>
      </w:r>
      <w:bookmarkEnd w:id="15"/>
      <w:bookmarkEnd w:id="16"/>
    </w:p>
    <w:p w14:paraId="21BCE007">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万元，其中：</w:t>
      </w:r>
    </w:p>
    <w:p w14:paraId="791056A3">
      <w:pPr>
        <w:pStyle w:val="3"/>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olor w:val="000000"/>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olor w:val="000000"/>
        </w:rPr>
        <w:t>决算数与预算数一致，</w:t>
      </w:r>
      <w:bookmarkStart w:id="17" w:name="OLE_LINK40"/>
      <w:bookmarkStart w:id="18" w:name="OLE_LINK39"/>
      <w:bookmarkStart w:id="19" w:name="OLE_LINK35"/>
      <w:bookmarkStart w:id="20" w:name="OLE_LINK36"/>
      <w:r>
        <w:rPr>
          <w:rFonts w:hint="eastAsia" w:ascii="仿宋" w:hAnsi="仿宋" w:eastAsia="仿宋"/>
          <w:color w:val="000000"/>
        </w:rPr>
        <w:t>我单位严格按预算执行决算</w:t>
      </w:r>
      <w:bookmarkEnd w:id="17"/>
      <w:bookmarkEnd w:id="18"/>
      <w:r>
        <w:rPr>
          <w:rFonts w:hint="eastAsia" w:ascii="仿宋" w:hAnsi="仿宋" w:eastAsia="仿宋"/>
          <w:color w:val="000000"/>
        </w:rPr>
        <w:t>，公务用车购置费支出与上年持平。</w:t>
      </w:r>
    </w:p>
    <w:bookmarkEnd w:id="19"/>
    <w:bookmarkEnd w:id="20"/>
    <w:p w14:paraId="1EB4FEE9">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olor w:val="000000"/>
        </w:rPr>
        <w:t>决算数与预算数一致，我单位严格按预算执行决算，公务用车运行维护费支出与上年持平。</w:t>
      </w: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0C0B1313">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3.公务接待费支出预算为</w:t>
      </w:r>
      <w:r>
        <w:rPr>
          <w:rFonts w:hint="eastAsia" w:ascii="仿宋" w:hAnsi="仿宋" w:eastAsia="仿宋" w:cs="仿宋"/>
        </w:rPr>
        <w:t>0.1</w:t>
      </w:r>
      <w:r>
        <w:rPr>
          <w:rFonts w:ascii="仿宋" w:hAnsi="仿宋" w:eastAsia="仿宋" w:cs="仿宋"/>
        </w:rPr>
        <w:t>万元，支出决算为</w:t>
      </w:r>
      <w:r>
        <w:rPr>
          <w:rFonts w:hint="eastAsia" w:ascii="仿宋" w:hAnsi="仿宋" w:eastAsia="仿宋" w:cs="仿宋"/>
        </w:rPr>
        <w:t>0.1</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w:t>
      </w:r>
      <w:r>
        <w:rPr>
          <w:rFonts w:hint="eastAsia" w:ascii="仿宋" w:hAnsi="仿宋" w:eastAsia="仿宋"/>
          <w:color w:val="000000"/>
        </w:rPr>
        <w:t>我单位严格按预算执行决算，</w:t>
      </w:r>
      <w:r>
        <w:rPr>
          <w:rFonts w:ascii="仿宋" w:hAnsi="仿宋" w:eastAsia="仿宋" w:cs="仿宋"/>
        </w:rPr>
        <w:t>与上年相比</w:t>
      </w:r>
      <w:r>
        <w:rPr>
          <w:rFonts w:hint="eastAsia" w:ascii="仿宋" w:hAnsi="仿宋" w:eastAsia="仿宋" w:cs="仿宋"/>
        </w:rPr>
        <w:t>持平。</w:t>
      </w:r>
      <w:r>
        <w:rPr>
          <w:rFonts w:ascii="仿宋" w:hAnsi="仿宋" w:eastAsia="仿宋" w:cs="仿宋"/>
        </w:rPr>
        <w:t>2024年度共接待来访团组</w:t>
      </w:r>
      <w:r>
        <w:rPr>
          <w:rFonts w:hint="eastAsia" w:ascii="仿宋" w:hAnsi="仿宋" w:eastAsia="仿宋" w:cs="仿宋"/>
        </w:rPr>
        <w:t>2</w:t>
      </w:r>
      <w:r>
        <w:rPr>
          <w:rFonts w:ascii="仿宋" w:hAnsi="仿宋" w:eastAsia="仿宋" w:cs="仿宋"/>
        </w:rPr>
        <w:t>个、来宾</w:t>
      </w:r>
      <w:r>
        <w:rPr>
          <w:rFonts w:hint="eastAsia" w:ascii="仿宋" w:hAnsi="仿宋" w:eastAsia="仿宋" w:cs="仿宋"/>
        </w:rPr>
        <w:t>20</w:t>
      </w:r>
      <w:r>
        <w:rPr>
          <w:rFonts w:ascii="仿宋" w:hAnsi="仿宋" w:eastAsia="仿宋" w:cs="仿宋"/>
        </w:rPr>
        <w:t>人次，主要是</w:t>
      </w:r>
      <w:r>
        <w:rPr>
          <w:rFonts w:hint="eastAsia" w:ascii="仿宋" w:hAnsi="仿宋" w:eastAsia="仿宋" w:cs="仿宋"/>
        </w:rPr>
        <w:t>组织无偿献血</w:t>
      </w:r>
      <w:r>
        <w:rPr>
          <w:rFonts w:ascii="仿宋" w:hAnsi="仿宋" w:eastAsia="仿宋" w:cs="仿宋"/>
        </w:rPr>
        <w:t>发生的接待支出。</w:t>
      </w:r>
    </w:p>
    <w:p w14:paraId="5989A252">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62A56404">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宋体" w:hAnsi="宋体"/>
          <w:color w:val="000000"/>
        </w:rPr>
        <w:t>株洲市渌口区红十字会2024年度没有政府性基金收入，也没有使用政府性基金安排的支出，并已公开空表。</w:t>
      </w:r>
    </w:p>
    <w:p w14:paraId="1FDB4F2E">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407588A8">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本部门2024年度机关运行经费支出</w:t>
      </w:r>
      <w:r>
        <w:rPr>
          <w:rFonts w:hint="eastAsia" w:ascii="仿宋" w:hAnsi="仿宋" w:eastAsia="仿宋" w:cs="仿宋"/>
        </w:rPr>
        <w:t>12.88</w:t>
      </w:r>
      <w:r>
        <w:rPr>
          <w:rFonts w:ascii="仿宋" w:hAnsi="仿宋" w:eastAsia="仿宋" w:cs="仿宋"/>
        </w:rPr>
        <w:t>万元，比年初预算数增加</w:t>
      </w:r>
      <w:r>
        <w:rPr>
          <w:rFonts w:hint="eastAsia" w:ascii="仿宋" w:hAnsi="仿宋" w:eastAsia="仿宋" w:cs="仿宋"/>
        </w:rPr>
        <w:t>3.88</w:t>
      </w:r>
      <w:r>
        <w:rPr>
          <w:rFonts w:ascii="仿宋" w:hAnsi="仿宋" w:eastAsia="仿宋" w:cs="仿宋"/>
        </w:rPr>
        <w:t>万元，增长</w:t>
      </w:r>
      <w:r>
        <w:rPr>
          <w:rFonts w:hint="eastAsia" w:ascii="仿宋" w:hAnsi="仿宋" w:eastAsia="仿宋" w:cs="仿宋"/>
        </w:rPr>
        <w:t>43</w:t>
      </w:r>
      <w:r>
        <w:rPr>
          <w:rFonts w:ascii="仿宋" w:hAnsi="仿宋" w:eastAsia="仿宋" w:cs="仿宋"/>
        </w:rPr>
        <w:t>%。主要原因是：</w:t>
      </w:r>
      <w:r>
        <w:rPr>
          <w:rFonts w:hint="eastAsia" w:ascii="仿宋" w:hAnsi="仿宋" w:eastAsia="仿宋" w:cs="仿宋"/>
        </w:rPr>
        <w:t>开展社会救助、社区服务和无偿献血和应急救护培训等活动宣传发动费用。</w:t>
      </w:r>
    </w:p>
    <w:p w14:paraId="5CFCD9F4">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21D54CAB">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0.2</w:t>
      </w:r>
      <w:r>
        <w:rPr>
          <w:rFonts w:ascii="仿宋" w:hAnsi="仿宋" w:eastAsia="仿宋" w:cs="仿宋"/>
        </w:rPr>
        <w:t>万元，用于</w:t>
      </w:r>
      <w:bookmarkStart w:id="21" w:name="OLE_LINK44"/>
      <w:bookmarkStart w:id="22" w:name="OLE_LINK43"/>
      <w:r>
        <w:rPr>
          <w:rFonts w:ascii="仿宋" w:hAnsi="仿宋" w:eastAsia="仿宋" w:cs="仿宋"/>
        </w:rPr>
        <w:t>召开</w:t>
      </w:r>
      <w:r>
        <w:rPr>
          <w:rFonts w:hint="eastAsia" w:ascii="仿宋" w:hAnsi="仿宋" w:eastAsia="仿宋" w:cs="仿宋"/>
        </w:rPr>
        <w:t>社会救助、社区服务和无偿献血</w:t>
      </w:r>
      <w:bookmarkEnd w:id="21"/>
      <w:bookmarkEnd w:id="22"/>
      <w:r>
        <w:rPr>
          <w:rFonts w:ascii="仿宋" w:hAnsi="仿宋" w:eastAsia="仿宋" w:cs="仿宋"/>
        </w:rPr>
        <w:t>会议，人数</w:t>
      </w:r>
      <w:r>
        <w:rPr>
          <w:rFonts w:hint="eastAsia" w:ascii="仿宋" w:hAnsi="仿宋" w:eastAsia="仿宋" w:cs="仿宋"/>
        </w:rPr>
        <w:t>2000</w:t>
      </w:r>
      <w:r>
        <w:rPr>
          <w:rFonts w:ascii="仿宋" w:hAnsi="仿宋" w:eastAsia="仿宋" w:cs="仿宋"/>
        </w:rPr>
        <w:t>人，内容为</w:t>
      </w:r>
      <w:r>
        <w:rPr>
          <w:rFonts w:hint="eastAsia" w:ascii="仿宋" w:hAnsi="仿宋" w:eastAsia="仿宋" w:cs="仿宋"/>
        </w:rPr>
        <w:t>宣传无偿献血</w:t>
      </w:r>
      <w:r>
        <w:rPr>
          <w:rFonts w:ascii="仿宋" w:hAnsi="仿宋" w:eastAsia="仿宋" w:cs="仿宋"/>
        </w:rPr>
        <w:t>；开支培训费</w:t>
      </w:r>
      <w:r>
        <w:rPr>
          <w:rFonts w:hint="eastAsia" w:ascii="仿宋" w:hAnsi="仿宋" w:eastAsia="仿宋" w:cs="仿宋"/>
        </w:rPr>
        <w:t>0.23</w:t>
      </w:r>
      <w:r>
        <w:rPr>
          <w:rFonts w:ascii="仿宋" w:hAnsi="仿宋" w:eastAsia="仿宋" w:cs="仿宋"/>
        </w:rPr>
        <w:t>万元，用于开展</w:t>
      </w:r>
      <w:r>
        <w:rPr>
          <w:rFonts w:hint="eastAsia" w:ascii="仿宋" w:hAnsi="仿宋" w:eastAsia="仿宋" w:cs="仿宋"/>
        </w:rPr>
        <w:t>应急救护</w:t>
      </w:r>
      <w:r>
        <w:rPr>
          <w:rFonts w:ascii="仿宋" w:hAnsi="仿宋" w:eastAsia="仿宋" w:cs="仿宋"/>
        </w:rPr>
        <w:t>培训，人数</w:t>
      </w:r>
      <w:r>
        <w:rPr>
          <w:rFonts w:hint="eastAsia" w:ascii="仿宋" w:hAnsi="仿宋" w:eastAsia="仿宋" w:cs="仿宋"/>
        </w:rPr>
        <w:t>2000</w:t>
      </w:r>
      <w:r>
        <w:rPr>
          <w:rFonts w:ascii="仿宋" w:hAnsi="仿宋" w:eastAsia="仿宋" w:cs="仿宋"/>
        </w:rPr>
        <w:t>人，内容为</w:t>
      </w:r>
      <w:r>
        <w:rPr>
          <w:rFonts w:hint="eastAsia" w:ascii="仿宋" w:hAnsi="仿宋" w:eastAsia="仿宋" w:cs="仿宋"/>
        </w:rPr>
        <w:t>开展救助、救援和应急救护</w:t>
      </w:r>
      <w:r>
        <w:rPr>
          <w:rFonts w:ascii="仿宋" w:hAnsi="仿宋" w:eastAsia="仿宋" w:cs="仿宋"/>
        </w:rPr>
        <w:t>；</w:t>
      </w:r>
      <w:r>
        <w:rPr>
          <w:rFonts w:hint="eastAsia" w:ascii="仿宋" w:hAnsi="仿宋" w:eastAsia="仿宋" w:cs="仿宋"/>
        </w:rPr>
        <w:t>没有</w:t>
      </w:r>
      <w:r>
        <w:rPr>
          <w:rFonts w:ascii="仿宋" w:hAnsi="仿宋" w:eastAsia="仿宋" w:cs="仿宋"/>
        </w:rPr>
        <w:t>举办节庆、晚会、论坛、赛事活动，开支</w:t>
      </w:r>
      <w:r>
        <w:rPr>
          <w:rFonts w:hint="eastAsia" w:ascii="仿宋" w:hAnsi="仿宋" w:eastAsia="仿宋" w:cs="仿宋"/>
        </w:rPr>
        <w:t>0</w:t>
      </w:r>
      <w:r>
        <w:rPr>
          <w:rFonts w:ascii="仿宋" w:hAnsi="仿宋" w:eastAsia="仿宋" w:cs="仿宋"/>
        </w:rPr>
        <w:t>万元。</w:t>
      </w:r>
    </w:p>
    <w:p w14:paraId="5B7A3C87">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0664AD12">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本部门2024年度政府采购支出总额</w:t>
      </w:r>
      <w:r>
        <w:rPr>
          <w:rFonts w:hint="eastAsia" w:ascii="仿宋" w:hAnsi="仿宋" w:eastAsia="仿宋" w:cs="仿宋"/>
        </w:rPr>
        <w:t>3</w:t>
      </w:r>
      <w:r>
        <w:rPr>
          <w:rFonts w:ascii="仿宋" w:hAnsi="仿宋" w:eastAsia="仿宋" w:cs="仿宋"/>
        </w:rPr>
        <w:t>万元，其中：政府采购货物支出</w:t>
      </w:r>
      <w:r>
        <w:rPr>
          <w:rFonts w:hint="eastAsia" w:ascii="仿宋" w:hAnsi="仿宋" w:eastAsia="仿宋" w:cs="仿宋"/>
        </w:rPr>
        <w:t>2.5</w:t>
      </w:r>
      <w:r>
        <w:rPr>
          <w:rFonts w:ascii="仿宋" w:hAnsi="仿宋" w:eastAsia="仿宋" w:cs="仿宋"/>
        </w:rPr>
        <w:t xml:space="preserve"> 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0.5</w:t>
      </w:r>
      <w:r>
        <w:rPr>
          <w:rFonts w:ascii="仿宋" w:hAnsi="仿宋" w:eastAsia="仿宋" w:cs="仿宋"/>
        </w:rPr>
        <w:t>万元。授予中小企业合同金额</w:t>
      </w:r>
      <w:r>
        <w:rPr>
          <w:rFonts w:hint="eastAsia" w:ascii="仿宋" w:hAnsi="仿宋" w:eastAsia="仿宋" w:cs="仿宋"/>
        </w:rPr>
        <w:t>3</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%，其中：授予小微企业合同金额</w:t>
      </w:r>
      <w:r>
        <w:rPr>
          <w:rFonts w:hint="eastAsia" w:ascii="仿宋" w:hAnsi="仿宋" w:eastAsia="仿宋" w:cs="仿宋"/>
        </w:rPr>
        <w:t>3</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%。货物采购授予中小企业合同金额占货物支出金额的</w:t>
      </w:r>
      <w:r>
        <w:rPr>
          <w:rFonts w:hint="eastAsia" w:ascii="仿宋" w:hAnsi="仿宋" w:eastAsia="仿宋" w:cs="仿宋"/>
        </w:rPr>
        <w:t>100</w:t>
      </w:r>
      <w:r>
        <w:rPr>
          <w:rFonts w:ascii="仿宋" w:hAnsi="仿宋" w:eastAsia="仿宋" w:cs="仿宋"/>
        </w:rPr>
        <w:t>%，工程采购授予中小企业合同金额占工程支出金额的</w:t>
      </w:r>
      <w:r>
        <w:rPr>
          <w:rFonts w:hint="eastAsia" w:ascii="仿宋" w:hAnsi="仿宋" w:eastAsia="仿宋" w:cs="仿宋"/>
        </w:rPr>
        <w:t>0</w:t>
      </w:r>
      <w:r>
        <w:rPr>
          <w:rFonts w:ascii="仿宋" w:hAnsi="仿宋" w:eastAsia="仿宋" w:cs="仿宋"/>
        </w:rPr>
        <w:t>%，服务采购授予中小企业合同金额占服务支出金额的</w:t>
      </w:r>
      <w:r>
        <w:rPr>
          <w:rFonts w:hint="eastAsia" w:ascii="仿宋" w:hAnsi="仿宋" w:eastAsia="仿宋" w:cs="仿宋"/>
        </w:rPr>
        <w:t>100</w:t>
      </w:r>
      <w:r>
        <w:rPr>
          <w:rFonts w:ascii="仿宋" w:hAnsi="仿宋" w:eastAsia="仿宋" w:cs="仿宋"/>
        </w:rPr>
        <w:t>%。</w:t>
      </w:r>
    </w:p>
    <w:p w14:paraId="25DE7B2B">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20623385">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3E4BE12D">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54777F26">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6C1C9C5">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1</w:t>
      </w:r>
      <w:r>
        <w:rPr>
          <w:rFonts w:ascii="仿宋" w:hAnsi="仿宋" w:eastAsia="仿宋" w:cs="仿宋"/>
          <w:sz w:val="32"/>
          <w:szCs w:val="32"/>
        </w:rPr>
        <w:t>个，共涉及资金</w:t>
      </w:r>
      <w:r>
        <w:rPr>
          <w:rFonts w:hint="eastAsia" w:ascii="仿宋" w:hAnsi="仿宋" w:eastAsia="仿宋" w:cs="仿宋"/>
          <w:sz w:val="32"/>
          <w:szCs w:val="32"/>
        </w:rPr>
        <w:t>11.2</w:t>
      </w:r>
      <w:r>
        <w:rPr>
          <w:rFonts w:ascii="仿宋" w:hAnsi="仿宋" w:eastAsia="仿宋" w:cs="仿宋"/>
          <w:sz w:val="32"/>
          <w:szCs w:val="32"/>
        </w:rPr>
        <w:t>万元。其中，一般公共预算项目</w:t>
      </w:r>
      <w:r>
        <w:rPr>
          <w:rFonts w:hint="eastAsia" w:ascii="仿宋" w:hAnsi="仿宋" w:eastAsia="仿宋" w:cs="仿宋"/>
          <w:sz w:val="32"/>
          <w:szCs w:val="32"/>
        </w:rPr>
        <w:t>1</w:t>
      </w:r>
      <w:r>
        <w:rPr>
          <w:rFonts w:ascii="仿宋" w:hAnsi="仿宋" w:eastAsia="仿宋" w:cs="仿宋"/>
          <w:sz w:val="32"/>
          <w:szCs w:val="32"/>
        </w:rPr>
        <w:t>个</w:t>
      </w:r>
      <w:r>
        <w:rPr>
          <w:rFonts w:hint="eastAsia" w:ascii="仿宋" w:hAnsi="仿宋" w:eastAsia="仿宋" w:cs="仿宋"/>
          <w:sz w:val="32"/>
          <w:szCs w:val="32"/>
        </w:rPr>
        <w:t>11.2</w:t>
      </w:r>
      <w:r>
        <w:rPr>
          <w:rFonts w:ascii="仿宋" w:hAnsi="仿宋" w:eastAsia="仿宋" w:cs="仿宋"/>
          <w:sz w:val="32"/>
          <w:szCs w:val="32"/>
        </w:rPr>
        <w:t>万元，占一般公共预算支出总额的</w:t>
      </w:r>
      <w:r>
        <w:rPr>
          <w:rFonts w:hint="eastAsia" w:ascii="仿宋" w:hAnsi="仿宋" w:eastAsia="仿宋" w:cs="仿宋"/>
          <w:sz w:val="32"/>
          <w:szCs w:val="32"/>
        </w:rPr>
        <w:t>100</w:t>
      </w:r>
      <w:r>
        <w:rPr>
          <w:rFonts w:ascii="仿宋" w:hAnsi="仿宋" w:eastAsia="仿宋" w:cs="仿宋"/>
          <w:sz w:val="32"/>
          <w:szCs w:val="32"/>
        </w:rPr>
        <w:t>%；政府性基金预算项目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rPr>
        <w:t>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161D26A4">
      <w:pPr>
        <w:tabs>
          <w:tab w:val="left" w:pos="3381"/>
        </w:tabs>
        <w:overflowPunct w:val="0"/>
        <w:spacing w:beforeLines="5"/>
        <w:ind w:left="420" w:leftChars="200" w:right="155" w:rightChars="74" w:firstLine="643" w:firstLineChars="200"/>
        <w:rPr>
          <w:rFonts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博爱家园</w:t>
      </w:r>
      <w:r>
        <w:rPr>
          <w:rFonts w:ascii="仿宋" w:hAnsi="仿宋" w:eastAsia="仿宋" w:cs="仿宋"/>
          <w:sz w:val="32"/>
          <w:szCs w:val="32"/>
        </w:rPr>
        <w:t>”项目开展了部门评价，涉及一般公共预算支出</w:t>
      </w:r>
      <w:r>
        <w:rPr>
          <w:rFonts w:hint="eastAsia" w:ascii="仿宋" w:hAnsi="仿宋" w:eastAsia="仿宋" w:cs="仿宋"/>
          <w:sz w:val="32"/>
          <w:szCs w:val="32"/>
        </w:rPr>
        <w:t>11.2</w:t>
      </w:r>
      <w:r>
        <w:rPr>
          <w:rFonts w:ascii="仿宋" w:hAnsi="仿宋" w:eastAsia="仿宋" w:cs="仿宋"/>
          <w:sz w:val="32"/>
          <w:szCs w:val="32"/>
        </w:rPr>
        <w:t>万元，政府性基金预算支出</w:t>
      </w:r>
      <w:r>
        <w:rPr>
          <w:rFonts w:hint="eastAsia" w:ascii="仿宋" w:hAnsi="仿宋" w:eastAsia="仿宋" w:cs="仿宋"/>
          <w:sz w:val="32"/>
          <w:szCs w:val="32"/>
        </w:rPr>
        <w:t>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758D5E84">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537DD78E">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（二）绩效评价结果。</w:t>
      </w:r>
    </w:p>
    <w:p w14:paraId="0DD756EE">
      <w:pPr>
        <w:widowControl/>
        <w:spacing w:line="580" w:lineRule="atLeast"/>
        <w:ind w:firstLine="643" w:firstLineChars="200"/>
        <w:jc w:val="left"/>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60.42</w:t>
      </w:r>
      <w:r>
        <w:rPr>
          <w:rFonts w:ascii="仿宋" w:hAnsi="仿宋" w:eastAsia="仿宋" w:cs="仿宋"/>
          <w:sz w:val="32"/>
          <w:szCs w:val="32"/>
        </w:rPr>
        <w:t>万元，执行数</w:t>
      </w:r>
      <w:r>
        <w:rPr>
          <w:rFonts w:hint="eastAsia" w:ascii="仿宋" w:hAnsi="仿宋" w:eastAsia="仿宋" w:cs="仿宋"/>
          <w:sz w:val="32"/>
          <w:szCs w:val="32"/>
        </w:rPr>
        <w:t>60.42</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99</w:t>
      </w:r>
      <w:r>
        <w:rPr>
          <w:rFonts w:ascii="仿宋" w:hAnsi="仿宋" w:eastAsia="仿宋" w:cs="仿宋"/>
          <w:sz w:val="32"/>
          <w:szCs w:val="32"/>
        </w:rPr>
        <w:t>分，评价等级为“</w:t>
      </w:r>
      <w:r>
        <w:rPr>
          <w:rFonts w:hint="eastAsia" w:ascii="仿宋" w:hAnsi="仿宋" w:eastAsia="仿宋" w:cs="仿宋"/>
          <w:sz w:val="32"/>
          <w:szCs w:val="32"/>
        </w:rPr>
        <w:t>良好</w:t>
      </w:r>
      <w:r>
        <w:rPr>
          <w:rFonts w:ascii="仿宋" w:hAnsi="仿宋" w:eastAsia="仿宋" w:cs="仿宋"/>
          <w:sz w:val="32"/>
          <w:szCs w:val="32"/>
        </w:rPr>
        <w:t>”。绩效目标完成情况：</w:t>
      </w:r>
      <w:r>
        <w:rPr>
          <w:rFonts w:hint="eastAsia" w:ascii="仿宋" w:hAnsi="仿宋" w:eastAsia="仿宋" w:cs="仿宋"/>
          <w:sz w:val="32"/>
          <w:szCs w:val="32"/>
        </w:rPr>
        <w:t>一是</w:t>
      </w:r>
      <w:r>
        <w:rPr>
          <w:rFonts w:eastAsia="仿宋_GB2312"/>
          <w:kern w:val="0"/>
          <w:sz w:val="32"/>
          <w:szCs w:val="32"/>
        </w:rPr>
        <w:t>组织救护培训进机关、进学校、进</w:t>
      </w:r>
      <w:r>
        <w:rPr>
          <w:rFonts w:hint="eastAsia" w:eastAsia="仿宋_GB2312"/>
          <w:kern w:val="0"/>
          <w:sz w:val="32"/>
          <w:szCs w:val="32"/>
        </w:rPr>
        <w:t>社区、进广场</w:t>
      </w:r>
      <w:r>
        <w:rPr>
          <w:rFonts w:eastAsia="仿宋_GB2312"/>
          <w:kern w:val="0"/>
          <w:sz w:val="32"/>
          <w:szCs w:val="32"/>
        </w:rPr>
        <w:t>等，培训人次超过了</w:t>
      </w:r>
      <w:r>
        <w:rPr>
          <w:rFonts w:hint="eastAsia" w:eastAsia="仿宋_GB2312"/>
          <w:kern w:val="0"/>
          <w:sz w:val="32"/>
          <w:szCs w:val="32"/>
        </w:rPr>
        <w:t>2000余人次，</w:t>
      </w:r>
      <w:r>
        <w:rPr>
          <w:rFonts w:eastAsia="仿宋_GB2312"/>
          <w:kern w:val="0"/>
          <w:sz w:val="32"/>
          <w:szCs w:val="32"/>
        </w:rPr>
        <w:t>充实我区培训师资力量</w:t>
      </w:r>
      <w:r>
        <w:rPr>
          <w:rFonts w:hint="eastAsia" w:eastAsia="仿宋_GB2312"/>
          <w:kern w:val="0"/>
          <w:sz w:val="32"/>
          <w:szCs w:val="32"/>
        </w:rPr>
        <w:t>，</w:t>
      </w:r>
      <w:r>
        <w:rPr>
          <w:rFonts w:eastAsia="仿宋_GB2312"/>
          <w:kern w:val="0"/>
          <w:sz w:val="32"/>
          <w:szCs w:val="32"/>
        </w:rPr>
        <w:t>提升我区应急救护培训师资水平</w:t>
      </w:r>
      <w:r>
        <w:rPr>
          <w:rFonts w:hint="eastAsia" w:eastAsia="仿宋_GB2312"/>
          <w:kern w:val="0"/>
          <w:sz w:val="32"/>
          <w:szCs w:val="32"/>
        </w:rPr>
        <w:t>。</w:t>
      </w:r>
      <w:r>
        <w:rPr>
          <w:rFonts w:ascii="仿宋" w:hAnsi="仿宋" w:eastAsia="仿宋" w:cs="仿宋"/>
          <w:sz w:val="32"/>
          <w:szCs w:val="32"/>
        </w:rPr>
        <w:t>二是</w:t>
      </w:r>
      <w:bookmarkStart w:id="23" w:name="OLE_LINK51"/>
      <w:bookmarkStart w:id="24" w:name="OLE_LINK52"/>
      <w:r>
        <w:rPr>
          <w:rFonts w:hint="eastAsia" w:ascii="仿宋" w:hAnsi="仿宋" w:eastAsia="仿宋"/>
          <w:sz w:val="32"/>
          <w:szCs w:val="32"/>
        </w:rPr>
        <w:t>开展应急救护培训，让百余村民掌握了应急救护和卫生健康的知识和技能，也提升了群众对红十字会的知晓度和认同感</w:t>
      </w:r>
      <w:bookmarkEnd w:id="23"/>
      <w:bookmarkEnd w:id="24"/>
      <w:r>
        <w:rPr>
          <w:rFonts w:ascii="仿宋" w:hAnsi="仿宋" w:eastAsia="仿宋" w:cs="仿宋"/>
          <w:sz w:val="32"/>
          <w:szCs w:val="32"/>
        </w:rPr>
        <w:t>。发现的主要问题及原因：</w:t>
      </w:r>
      <w:r>
        <w:rPr>
          <w:rFonts w:hint="eastAsia" w:eastAsia="仿宋_GB2312"/>
          <w:kern w:val="0"/>
          <w:sz w:val="32"/>
          <w:szCs w:val="32"/>
        </w:rPr>
        <w:t>一是单位基本人员经费预算不足，出现有政策无资金安排的情况；二是</w:t>
      </w:r>
      <w:bookmarkStart w:id="25" w:name="OLE_LINK56"/>
      <w:bookmarkStart w:id="26" w:name="OLE_LINK55"/>
      <w:r>
        <w:rPr>
          <w:rFonts w:hint="eastAsia" w:eastAsia="仿宋_GB2312"/>
          <w:kern w:val="0"/>
          <w:sz w:val="32"/>
          <w:szCs w:val="32"/>
        </w:rPr>
        <w:t>用于无偿献血，急救培训，人道救援的项目资金不足，</w:t>
      </w:r>
      <w:r>
        <w:rPr>
          <w:rFonts w:hint="eastAsia" w:ascii="仿宋" w:hAnsi="仿宋" w:eastAsia="仿宋" w:cs="仿宋"/>
          <w:sz w:val="32"/>
          <w:szCs w:val="32"/>
        </w:rPr>
        <w:t>宣传力度不够</w:t>
      </w:r>
      <w:bookmarkEnd w:id="25"/>
      <w:bookmarkEnd w:id="26"/>
      <w:r>
        <w:rPr>
          <w:rFonts w:ascii="仿宋" w:hAnsi="仿宋" w:eastAsia="仿宋" w:cs="仿宋"/>
          <w:sz w:val="32"/>
          <w:szCs w:val="32"/>
        </w:rPr>
        <w:t>。下一步改进措施：一是</w:t>
      </w:r>
      <w:r>
        <w:rPr>
          <w:rFonts w:hint="eastAsia" w:ascii="仿宋" w:hAnsi="仿宋" w:eastAsia="仿宋" w:cs="仿宋"/>
          <w:sz w:val="32"/>
          <w:szCs w:val="32"/>
        </w:rPr>
        <w:t>合理安排预算支出计划，避免超额支出的情况，以加强预算的控制，提高预算准确率；二是</w:t>
      </w:r>
      <w:r>
        <w:rPr>
          <w:rFonts w:ascii="仿宋" w:hAnsi="仿宋" w:eastAsia="仿宋" w:cs="仿宋"/>
          <w:sz w:val="32"/>
          <w:szCs w:val="32"/>
        </w:rPr>
        <w:t>组织各级各类宣传活动，广泛宣传无偿献血、应急救护知识、艾滋病防治知识等，完善捐献者服务体系，积极扩大有效入库量。</w:t>
      </w:r>
    </w:p>
    <w:p w14:paraId="3832E564">
      <w:pPr>
        <w:tabs>
          <w:tab w:val="left" w:pos="3381"/>
        </w:tabs>
        <w:overflowPunct w:val="0"/>
        <w:spacing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rPr>
        <w:t>博爱家园</w:t>
      </w:r>
      <w:r>
        <w:rPr>
          <w:rFonts w:ascii="仿宋" w:hAnsi="仿宋" w:eastAsia="仿宋" w:cs="仿宋"/>
          <w:sz w:val="32"/>
          <w:szCs w:val="32"/>
        </w:rPr>
        <w:t>项目全年预算数</w:t>
      </w:r>
      <w:r>
        <w:rPr>
          <w:rFonts w:hint="eastAsia" w:ascii="仿宋" w:hAnsi="仿宋" w:eastAsia="仿宋" w:cs="仿宋"/>
          <w:sz w:val="32"/>
          <w:szCs w:val="32"/>
        </w:rPr>
        <w:t>11.2</w:t>
      </w:r>
      <w:r>
        <w:rPr>
          <w:rFonts w:ascii="仿宋" w:hAnsi="仿宋" w:eastAsia="仿宋" w:cs="仿宋"/>
          <w:sz w:val="32"/>
          <w:szCs w:val="32"/>
        </w:rPr>
        <w:t>万元，执行数</w:t>
      </w:r>
      <w:r>
        <w:rPr>
          <w:rFonts w:hint="eastAsia" w:ascii="仿宋" w:hAnsi="仿宋" w:eastAsia="仿宋" w:cs="仿宋"/>
          <w:sz w:val="32"/>
          <w:szCs w:val="32"/>
        </w:rPr>
        <w:t>11.2</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99</w:t>
      </w:r>
      <w:r>
        <w:rPr>
          <w:rFonts w:ascii="仿宋" w:hAnsi="仿宋" w:eastAsia="仿宋" w:cs="仿宋"/>
          <w:sz w:val="32"/>
          <w:szCs w:val="32"/>
        </w:rPr>
        <w:t>分，评价等级为“</w:t>
      </w:r>
      <w:r>
        <w:rPr>
          <w:rFonts w:hint="eastAsia" w:ascii="仿宋" w:hAnsi="仿宋" w:eastAsia="仿宋" w:cs="仿宋"/>
          <w:sz w:val="32"/>
          <w:szCs w:val="32"/>
        </w:rPr>
        <w:t>良好</w:t>
      </w:r>
      <w:r>
        <w:rPr>
          <w:rFonts w:ascii="仿宋" w:hAnsi="仿宋" w:eastAsia="仿宋" w:cs="仿宋"/>
          <w:sz w:val="32"/>
          <w:szCs w:val="32"/>
        </w:rPr>
        <w:t>”。发现的主要问题及原因：一是</w:t>
      </w:r>
      <w:r>
        <w:rPr>
          <w:rFonts w:hint="eastAsia" w:ascii="仿宋" w:hAnsi="仿宋" w:eastAsia="仿宋" w:cs="仿宋"/>
          <w:sz w:val="32"/>
          <w:szCs w:val="32"/>
        </w:rPr>
        <w:t>项目还未进行评审，资金尚有2.8万元未支付</w:t>
      </w:r>
      <w:r>
        <w:rPr>
          <w:rFonts w:ascii="仿宋" w:hAnsi="仿宋" w:eastAsia="仿宋" w:cs="仿宋"/>
          <w:sz w:val="32"/>
          <w:szCs w:val="32"/>
        </w:rPr>
        <w:t>；二是</w:t>
      </w:r>
      <w:r>
        <w:rPr>
          <w:rFonts w:hint="eastAsia" w:ascii="仿宋" w:hAnsi="仿宋" w:eastAsia="仿宋"/>
          <w:sz w:val="32"/>
          <w:szCs w:val="32"/>
        </w:rPr>
        <w:t>由于宣传力度不够，服务对象对项目的知晓度和认同感有待提高</w:t>
      </w:r>
      <w:r>
        <w:rPr>
          <w:rFonts w:ascii="仿宋" w:hAnsi="仿宋" w:eastAsia="仿宋" w:cs="仿宋"/>
          <w:sz w:val="32"/>
          <w:szCs w:val="32"/>
        </w:rPr>
        <w:t>。下一步改进措施：一是</w:t>
      </w:r>
      <w:r>
        <w:rPr>
          <w:rFonts w:hint="eastAsia" w:ascii="仿宋" w:hAnsi="仿宋" w:eastAsia="仿宋" w:cs="仿宋"/>
          <w:sz w:val="32"/>
          <w:szCs w:val="32"/>
        </w:rPr>
        <w:t>及时进行项目评审</w:t>
      </w:r>
      <w:r>
        <w:rPr>
          <w:rFonts w:ascii="仿宋" w:hAnsi="仿宋" w:eastAsia="仿宋" w:cs="仿宋"/>
          <w:sz w:val="32"/>
          <w:szCs w:val="32"/>
        </w:rPr>
        <w:t>；二是</w:t>
      </w:r>
      <w:r>
        <w:rPr>
          <w:rFonts w:hint="eastAsia" w:ascii="仿宋" w:hAnsi="仿宋" w:eastAsia="仿宋" w:cs="仿宋"/>
          <w:sz w:val="32"/>
          <w:szCs w:val="32"/>
        </w:rPr>
        <w:t>加大宣传力度，提高人民群众对项目知晓度和认同感。</w:t>
      </w:r>
    </w:p>
    <w:p w14:paraId="41D00AB7">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个重大项目事前绩效评估，其中，</w:t>
      </w:r>
      <w:r>
        <w:rPr>
          <w:rFonts w:hint="eastAsia" w:ascii="仿宋" w:hAnsi="仿宋" w:eastAsia="仿宋" w:cs="仿宋"/>
          <w:sz w:val="32"/>
          <w:szCs w:val="32"/>
        </w:rPr>
        <w:t>0</w:t>
      </w:r>
      <w:r>
        <w:rPr>
          <w:rFonts w:ascii="仿宋" w:hAnsi="仿宋" w:eastAsia="仿宋" w:cs="仿宋"/>
          <w:sz w:val="32"/>
          <w:szCs w:val="32"/>
        </w:rPr>
        <w:t>个项目评估通过，涉及资金</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058709CF">
      <w:pPr>
        <w:pStyle w:val="16"/>
        <w:tabs>
          <w:tab w:val="left" w:pos="3381"/>
        </w:tabs>
        <w:overflowPunct w:val="0"/>
        <w:autoSpaceDE/>
        <w:autoSpaceDN/>
        <w:adjustRightInd/>
        <w:spacing w:beforeLines="5"/>
        <w:ind w:left="420" w:leftChars="200" w:right="155" w:rightChars="74" w:firstLine="643" w:firstLineChars="200"/>
        <w:jc w:val="both"/>
        <w:rPr>
          <w:rFonts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3E4773A0">
      <w:pPr>
        <w:pStyle w:val="16"/>
        <w:spacing w:line="640" w:lineRule="exact"/>
        <w:jc w:val="center"/>
        <w:rPr>
          <w:rFonts w:ascii="仿宋" w:hAnsi="仿宋" w:eastAsia="仿宋" w:cs="Times New Roman"/>
          <w:sz w:val="72"/>
          <w:szCs w:val="72"/>
        </w:rPr>
      </w:pPr>
    </w:p>
    <w:p w14:paraId="260B8F1B">
      <w:pPr>
        <w:pStyle w:val="16"/>
        <w:spacing w:line="640" w:lineRule="exact"/>
        <w:jc w:val="center"/>
        <w:rPr>
          <w:rFonts w:ascii="仿宋" w:hAnsi="仿宋" w:eastAsia="仿宋" w:cs="Times New Roman"/>
          <w:sz w:val="72"/>
          <w:szCs w:val="72"/>
        </w:rPr>
      </w:pPr>
    </w:p>
    <w:p w14:paraId="473851BF">
      <w:pPr>
        <w:pStyle w:val="16"/>
        <w:spacing w:line="640" w:lineRule="exact"/>
        <w:jc w:val="center"/>
        <w:rPr>
          <w:rFonts w:ascii="仿宋" w:hAnsi="仿宋" w:eastAsia="仿宋" w:cs="Times New Roman"/>
          <w:sz w:val="72"/>
          <w:szCs w:val="72"/>
        </w:rPr>
      </w:pPr>
    </w:p>
    <w:p w14:paraId="1DBD7D7D">
      <w:pPr>
        <w:pStyle w:val="16"/>
        <w:spacing w:line="640" w:lineRule="exact"/>
        <w:jc w:val="center"/>
        <w:rPr>
          <w:rFonts w:ascii="仿宋" w:hAnsi="仿宋" w:eastAsia="仿宋" w:cs="Times New Roman"/>
          <w:sz w:val="72"/>
          <w:szCs w:val="72"/>
        </w:rPr>
      </w:pPr>
    </w:p>
    <w:p w14:paraId="2E2AC96C">
      <w:pPr>
        <w:pStyle w:val="16"/>
        <w:spacing w:line="640" w:lineRule="exact"/>
        <w:jc w:val="center"/>
        <w:rPr>
          <w:rFonts w:ascii="仿宋" w:hAnsi="仿宋" w:eastAsia="仿宋" w:cs="Times New Roman"/>
          <w:sz w:val="72"/>
          <w:szCs w:val="72"/>
        </w:rPr>
      </w:pPr>
    </w:p>
    <w:p w14:paraId="1769DCED">
      <w:pPr>
        <w:pStyle w:val="16"/>
        <w:spacing w:line="640" w:lineRule="exact"/>
        <w:jc w:val="center"/>
        <w:rPr>
          <w:rFonts w:ascii="仿宋" w:hAnsi="仿宋" w:eastAsia="仿宋" w:cs="Times New Roman"/>
          <w:sz w:val="72"/>
          <w:szCs w:val="72"/>
        </w:rPr>
      </w:pPr>
    </w:p>
    <w:p w14:paraId="24220477">
      <w:pPr>
        <w:pStyle w:val="16"/>
        <w:spacing w:line="640" w:lineRule="exact"/>
        <w:jc w:val="both"/>
        <w:rPr>
          <w:rFonts w:ascii="仿宋" w:hAnsi="仿宋" w:eastAsia="仿宋" w:cs="Times New Roman"/>
          <w:sz w:val="72"/>
          <w:szCs w:val="72"/>
        </w:rPr>
      </w:pPr>
    </w:p>
    <w:p w14:paraId="37169616">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第四部分名词解释</w:t>
      </w:r>
    </w:p>
    <w:p w14:paraId="2B4448FC">
      <w:pPr>
        <w:pStyle w:val="16"/>
        <w:spacing w:line="640" w:lineRule="exact"/>
        <w:ind w:firstLine="522" w:firstLineChars="100"/>
        <w:jc w:val="center"/>
        <w:rPr>
          <w:rFonts w:ascii="仿宋" w:hAnsi="仿宋" w:eastAsia="仿宋" w:cs="仿宋"/>
          <w:b/>
          <w:bCs/>
          <w:sz w:val="52"/>
          <w:szCs w:val="52"/>
        </w:rPr>
      </w:pPr>
    </w:p>
    <w:p w14:paraId="370103BA">
      <w:pPr>
        <w:pStyle w:val="10"/>
        <w:widowControl/>
        <w:shd w:val="clear" w:color="auto" w:fill="FFFFFF"/>
        <w:spacing w:beforeAutospacing="0" w:afterAutospacing="0"/>
        <w:ind w:left="1260" w:leftChars="600"/>
        <w:textAlignment w:val="center"/>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一、财政拨款收入：是指单位从同级财政部门取得的财政预算资金。</w:t>
      </w:r>
    </w:p>
    <w:p w14:paraId="4BF7C2AF">
      <w:pPr>
        <w:pStyle w:val="10"/>
        <w:widowControl/>
        <w:shd w:val="clear" w:color="auto" w:fill="FFFFFF"/>
        <w:spacing w:beforeAutospacing="0" w:afterAutospacing="0"/>
        <w:ind w:left="1260" w:leftChars="600"/>
        <w:textAlignment w:val="center"/>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二、基本支出：指为保障机构正常运转、完成日常工作任务而发生的各项支出，包括人员支出和公用支出。</w:t>
      </w:r>
      <w:r>
        <w:rPr>
          <w:rFonts w:ascii="仿宋" w:hAnsi="仿宋" w:eastAsia="仿宋" w:cs="仿宋"/>
          <w:kern w:val="2"/>
          <w:sz w:val="32"/>
          <w:szCs w:val="32"/>
          <w:lang w:val="en-US" w:eastAsia="zh-CN" w:bidi="ar-SA"/>
        </w:rPr>
        <w:t>  </w:t>
      </w:r>
    </w:p>
    <w:p w14:paraId="42A21E05">
      <w:pPr>
        <w:pStyle w:val="10"/>
        <w:widowControl/>
        <w:shd w:val="clear" w:color="auto" w:fill="FFFFFF"/>
        <w:spacing w:beforeAutospacing="0" w:afterAutospacing="0"/>
        <w:ind w:left="1260" w:leftChars="600"/>
        <w:textAlignment w:val="center"/>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三、项目支出：指在基本支出以外为完成相关行政任务和事业发展目标所发生的各项支出。</w:t>
      </w:r>
      <w:r>
        <w:rPr>
          <w:rFonts w:ascii="仿宋" w:hAnsi="仿宋" w:eastAsia="仿宋" w:cs="仿宋"/>
          <w:kern w:val="2"/>
          <w:sz w:val="32"/>
          <w:szCs w:val="32"/>
          <w:lang w:val="en-US" w:eastAsia="zh-CN" w:bidi="ar-SA"/>
        </w:rPr>
        <w:t>  </w:t>
      </w:r>
    </w:p>
    <w:p w14:paraId="7DBB65D1">
      <w:pPr>
        <w:pStyle w:val="10"/>
        <w:widowControl/>
        <w:shd w:val="clear" w:color="auto" w:fill="FFFFFF"/>
        <w:spacing w:beforeAutospacing="0" w:afterAutospacing="0"/>
        <w:ind w:left="1260" w:leftChars="600"/>
        <w:textAlignment w:val="center"/>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四、“三公”经费：指通过财政拨款资金安排的因公出国（境）费、公务用车购置及运行费和公务接待费支出。</w:t>
      </w:r>
      <w:r>
        <w:rPr>
          <w:rFonts w:ascii="仿宋" w:hAnsi="仿宋" w:eastAsia="仿宋" w:cs="仿宋"/>
          <w:kern w:val="2"/>
          <w:sz w:val="32"/>
          <w:szCs w:val="32"/>
          <w:lang w:val="en-US" w:eastAsia="zh-CN" w:bidi="ar-SA"/>
        </w:rPr>
        <w:t>  </w:t>
      </w:r>
    </w:p>
    <w:p w14:paraId="0BAA6EF5">
      <w:pPr>
        <w:pStyle w:val="10"/>
        <w:widowControl/>
        <w:shd w:val="clear" w:color="auto" w:fill="FFFFFF"/>
        <w:spacing w:beforeAutospacing="0" w:afterAutospacing="0"/>
        <w:ind w:left="1260" w:leftChars="600"/>
        <w:textAlignment w:val="center"/>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w:t>
      </w:r>
    </w:p>
    <w:p w14:paraId="225A6F7C">
      <w:pPr>
        <w:pStyle w:val="16"/>
        <w:spacing w:line="640" w:lineRule="exact"/>
        <w:jc w:val="center"/>
        <w:rPr>
          <w:rFonts w:ascii="仿宋" w:hAnsi="仿宋" w:eastAsia="仿宋" w:cs="仿宋"/>
          <w:kern w:val="2"/>
          <w:sz w:val="32"/>
          <w:szCs w:val="32"/>
          <w:lang w:val="en-US" w:eastAsia="zh-CN" w:bidi="ar-SA"/>
        </w:rPr>
      </w:pPr>
    </w:p>
    <w:p w14:paraId="298FE351">
      <w:pPr>
        <w:pStyle w:val="16"/>
        <w:spacing w:line="640" w:lineRule="exact"/>
        <w:jc w:val="center"/>
        <w:rPr>
          <w:rFonts w:ascii="仿宋" w:hAnsi="仿宋" w:eastAsia="仿宋" w:cs="Times New Roman"/>
          <w:sz w:val="72"/>
          <w:szCs w:val="72"/>
        </w:rPr>
      </w:pPr>
    </w:p>
    <w:p w14:paraId="39EDBAE9">
      <w:pPr>
        <w:pStyle w:val="16"/>
        <w:spacing w:line="640" w:lineRule="exact"/>
        <w:jc w:val="center"/>
        <w:rPr>
          <w:rFonts w:ascii="仿宋" w:hAnsi="仿宋" w:eastAsia="仿宋" w:cs="Times New Roman"/>
          <w:sz w:val="72"/>
          <w:szCs w:val="72"/>
        </w:rPr>
      </w:pPr>
    </w:p>
    <w:p w14:paraId="5F06432C">
      <w:pPr>
        <w:pStyle w:val="16"/>
        <w:spacing w:line="640" w:lineRule="exact"/>
        <w:jc w:val="center"/>
        <w:rPr>
          <w:rFonts w:ascii="仿宋" w:hAnsi="仿宋" w:eastAsia="仿宋" w:cs="Times New Roman"/>
          <w:sz w:val="72"/>
          <w:szCs w:val="72"/>
        </w:rPr>
      </w:pPr>
    </w:p>
    <w:p w14:paraId="32056767">
      <w:pPr>
        <w:pStyle w:val="16"/>
        <w:rPr>
          <w:rFonts w:hint="eastAsia" w:ascii="仿宋" w:hAnsi="仿宋" w:eastAsia="仿宋" w:cs="Times New Roman"/>
          <w:sz w:val="72"/>
          <w:szCs w:val="72"/>
        </w:rPr>
      </w:pPr>
    </w:p>
    <w:p w14:paraId="251755AB">
      <w:pPr>
        <w:pStyle w:val="16"/>
        <w:rPr>
          <w:rFonts w:ascii="仿宋" w:hAnsi="仿宋" w:eastAsia="仿宋" w:cs="仿宋"/>
          <w:b/>
          <w:bCs/>
          <w:sz w:val="52"/>
          <w:szCs w:val="52"/>
        </w:rPr>
      </w:pPr>
    </w:p>
    <w:p w14:paraId="7AF2153D">
      <w:pPr>
        <w:pStyle w:val="16"/>
        <w:rPr>
          <w:rFonts w:ascii="仿宋" w:hAnsi="仿宋" w:eastAsia="仿宋" w:cs="仿宋"/>
          <w:b/>
          <w:bCs/>
          <w:sz w:val="52"/>
          <w:szCs w:val="52"/>
        </w:rPr>
      </w:pPr>
    </w:p>
    <w:p w14:paraId="0459341D">
      <w:pPr>
        <w:pStyle w:val="16"/>
        <w:rPr>
          <w:rFonts w:ascii="仿宋" w:hAnsi="仿宋" w:eastAsia="仿宋" w:cs="仿宋"/>
          <w:b/>
          <w:bCs/>
          <w:sz w:val="52"/>
          <w:szCs w:val="52"/>
        </w:rPr>
      </w:pPr>
    </w:p>
    <w:p w14:paraId="311CA1C7">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第五部分附 件</w:t>
      </w:r>
    </w:p>
    <w:p w14:paraId="39831CAA">
      <w:pPr>
        <w:pStyle w:val="16"/>
        <w:spacing w:line="640" w:lineRule="exact"/>
        <w:ind w:firstLine="522" w:firstLineChars="100"/>
        <w:jc w:val="center"/>
        <w:rPr>
          <w:rFonts w:ascii="仿宋" w:hAnsi="仿宋" w:eastAsia="仿宋" w:cs="仿宋"/>
          <w:b/>
          <w:bCs/>
          <w:sz w:val="52"/>
          <w:szCs w:val="52"/>
        </w:rPr>
      </w:pPr>
    </w:p>
    <w:p w14:paraId="2C97161A">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2024年度部门(单位)整体支出绩效自评报告</w:t>
      </w:r>
    </w:p>
    <w:p w14:paraId="081DC5C5">
      <w:pPr>
        <w:pStyle w:val="16"/>
        <w:spacing w:line="640" w:lineRule="exact"/>
        <w:ind w:firstLine="522" w:firstLineChars="100"/>
        <w:jc w:val="center"/>
        <w:rPr>
          <w:rFonts w:ascii="仿宋" w:hAnsi="仿宋" w:eastAsia="仿宋" w:cs="仿宋"/>
          <w:b/>
          <w:bCs/>
          <w:sz w:val="52"/>
          <w:szCs w:val="52"/>
        </w:rPr>
      </w:pPr>
    </w:p>
    <w:p w14:paraId="6158B0C6">
      <w:pPr>
        <w:pStyle w:val="16"/>
        <w:jc w:val="center"/>
        <w:rPr>
          <w:rFonts w:ascii="仿宋" w:hAnsi="仿宋" w:eastAsia="仿宋" w:cs="Times New Roman"/>
          <w:sz w:val="72"/>
          <w:szCs w:val="72"/>
        </w:rPr>
      </w:pPr>
    </w:p>
    <w:p w14:paraId="55C6A44B">
      <w:pPr>
        <w:jc w:val="left"/>
        <w:rPr>
          <w:rFonts w:ascii="仿宋" w:hAnsi="仿宋" w:eastAsia="仿宋" w:cs="Times New Roman"/>
          <w:color w:val="000000"/>
          <w:kern w:val="0"/>
          <w:sz w:val="32"/>
          <w:szCs w:val="32"/>
        </w:rPr>
      </w:pPr>
    </w:p>
    <w:p w14:paraId="0D9E13EE">
      <w:pPr>
        <w:pStyle w:val="9"/>
        <w:rPr>
          <w:rFonts w:ascii="仿宋" w:hAnsi="仿宋" w:eastAsia="仿宋" w:cs="Times New Roman"/>
          <w:color w:val="000000"/>
          <w:kern w:val="0"/>
          <w:sz w:val="32"/>
          <w:szCs w:val="32"/>
        </w:rPr>
      </w:pPr>
    </w:p>
    <w:p w14:paraId="2397E81F">
      <w:pPr>
        <w:pStyle w:val="5"/>
        <w:rPr>
          <w:rFonts w:ascii="仿宋" w:hAnsi="仿宋" w:eastAsia="仿宋" w:cs="Times New Roman"/>
          <w:color w:val="000000"/>
          <w:kern w:val="0"/>
          <w:sz w:val="32"/>
          <w:szCs w:val="32"/>
        </w:rPr>
      </w:pPr>
    </w:p>
    <w:p w14:paraId="633A6D81">
      <w:pPr>
        <w:rPr>
          <w:rFonts w:ascii="仿宋" w:hAnsi="仿宋" w:eastAsia="仿宋" w:cs="Times New Roman"/>
          <w:color w:val="000000"/>
          <w:kern w:val="0"/>
          <w:sz w:val="32"/>
          <w:szCs w:val="32"/>
        </w:rPr>
      </w:pPr>
    </w:p>
    <w:p w14:paraId="6AC6604B">
      <w:pPr>
        <w:pStyle w:val="9"/>
        <w:rPr>
          <w:rFonts w:ascii="仿宋" w:hAnsi="仿宋" w:eastAsia="仿宋" w:cs="Times New Roman"/>
          <w:color w:val="000000"/>
          <w:kern w:val="0"/>
          <w:sz w:val="32"/>
          <w:szCs w:val="32"/>
        </w:rPr>
      </w:pPr>
    </w:p>
    <w:p w14:paraId="105819B0">
      <w:pPr>
        <w:pStyle w:val="5"/>
        <w:rPr>
          <w:rFonts w:ascii="仿宋" w:hAnsi="仿宋" w:eastAsia="仿宋" w:cs="Times New Roman"/>
          <w:color w:val="000000"/>
          <w:kern w:val="0"/>
          <w:sz w:val="32"/>
          <w:szCs w:val="32"/>
        </w:rPr>
      </w:pPr>
    </w:p>
    <w:p w14:paraId="430E8C92">
      <w:pPr>
        <w:rPr>
          <w:rFonts w:ascii="仿宋" w:hAnsi="仿宋" w:eastAsia="仿宋" w:cs="Times New Roman"/>
          <w:color w:val="000000"/>
          <w:kern w:val="0"/>
          <w:sz w:val="32"/>
          <w:szCs w:val="32"/>
        </w:rPr>
      </w:pPr>
    </w:p>
    <w:p w14:paraId="77356D99">
      <w:pPr>
        <w:pStyle w:val="9"/>
        <w:rPr>
          <w:rFonts w:ascii="仿宋" w:hAnsi="仿宋" w:eastAsia="仿宋" w:cs="Times New Roman"/>
          <w:color w:val="000000"/>
          <w:kern w:val="0"/>
          <w:sz w:val="32"/>
          <w:szCs w:val="32"/>
        </w:rPr>
      </w:pPr>
    </w:p>
    <w:p w14:paraId="4B37CF60">
      <w:pPr>
        <w:pStyle w:val="5"/>
        <w:rPr>
          <w:rFonts w:ascii="仿宋" w:hAnsi="仿宋" w:eastAsia="仿宋" w:cs="Times New Roman"/>
          <w:color w:val="000000"/>
          <w:kern w:val="0"/>
          <w:sz w:val="32"/>
          <w:szCs w:val="32"/>
        </w:rPr>
      </w:pPr>
    </w:p>
    <w:p w14:paraId="37E41122">
      <w:pPr>
        <w:rPr>
          <w:rFonts w:ascii="仿宋" w:hAnsi="仿宋" w:eastAsia="仿宋" w:cs="Times New Roman"/>
          <w:color w:val="000000"/>
          <w:kern w:val="0"/>
          <w:sz w:val="32"/>
          <w:szCs w:val="32"/>
        </w:rPr>
      </w:pPr>
    </w:p>
    <w:p w14:paraId="51EE5468">
      <w:pPr>
        <w:pStyle w:val="9"/>
        <w:rPr>
          <w:rFonts w:ascii="仿宋" w:hAnsi="仿宋" w:eastAsia="仿宋" w:cs="Times New Roman"/>
          <w:color w:val="000000"/>
          <w:kern w:val="0"/>
          <w:sz w:val="32"/>
          <w:szCs w:val="32"/>
        </w:rPr>
      </w:pPr>
    </w:p>
    <w:p w14:paraId="56919C78">
      <w:pPr>
        <w:pStyle w:val="5"/>
        <w:rPr>
          <w:rFonts w:ascii="仿宋" w:hAnsi="仿宋" w:eastAsia="仿宋" w:cs="Times New Roman"/>
          <w:color w:val="000000"/>
          <w:kern w:val="0"/>
          <w:sz w:val="32"/>
          <w:szCs w:val="32"/>
        </w:rPr>
      </w:pPr>
    </w:p>
    <w:p w14:paraId="5292B122">
      <w:pPr>
        <w:rPr>
          <w:rFonts w:ascii="仿宋" w:hAnsi="仿宋" w:eastAsia="仿宋" w:cs="Times New Roman"/>
          <w:color w:val="000000"/>
          <w:kern w:val="0"/>
          <w:sz w:val="32"/>
          <w:szCs w:val="32"/>
        </w:rPr>
      </w:pPr>
    </w:p>
    <w:p w14:paraId="5038D550">
      <w:pPr>
        <w:pStyle w:val="9"/>
        <w:rPr>
          <w:rFonts w:ascii="仿宋" w:hAnsi="仿宋" w:eastAsia="仿宋" w:cs="Times New Roman"/>
          <w:color w:val="000000"/>
          <w:kern w:val="0"/>
          <w:sz w:val="32"/>
          <w:szCs w:val="32"/>
        </w:rPr>
      </w:pPr>
    </w:p>
    <w:p w14:paraId="38C55753">
      <w:pPr>
        <w:rPr>
          <w:rFonts w:ascii="仿宋" w:hAnsi="仿宋" w:eastAsia="仿宋" w:cs="Times New Roman"/>
          <w:color w:val="000000"/>
          <w:kern w:val="0"/>
          <w:sz w:val="32"/>
          <w:szCs w:val="32"/>
        </w:rPr>
      </w:pPr>
    </w:p>
    <w:p w14:paraId="3205A29F">
      <w:pPr>
        <w:widowControl/>
        <w:spacing w:line="600" w:lineRule="exact"/>
        <w:jc w:val="center"/>
        <w:rPr>
          <w:rFonts w:eastAsia="方正小标宋_GBK"/>
          <w:kern w:val="0"/>
          <w:sz w:val="45"/>
          <w:szCs w:val="45"/>
        </w:rPr>
      </w:pPr>
      <w:r>
        <w:rPr>
          <w:rFonts w:eastAsia="方正小标宋_GBK"/>
          <w:kern w:val="0"/>
          <w:sz w:val="45"/>
          <w:szCs w:val="45"/>
        </w:rPr>
        <w:t>202</w:t>
      </w:r>
      <w:r>
        <w:rPr>
          <w:rFonts w:hint="eastAsia" w:eastAsia="方正小标宋_GBK"/>
          <w:kern w:val="0"/>
          <w:sz w:val="45"/>
          <w:szCs w:val="45"/>
        </w:rPr>
        <w:t>4</w:t>
      </w:r>
      <w:r>
        <w:rPr>
          <w:rFonts w:eastAsia="方正小标宋_GBK"/>
          <w:kern w:val="0"/>
          <w:sz w:val="45"/>
          <w:szCs w:val="45"/>
        </w:rPr>
        <w:t>年度</w:t>
      </w:r>
      <w:r>
        <w:rPr>
          <w:rFonts w:hint="eastAsia" w:eastAsia="方正小标宋_GBK"/>
          <w:kern w:val="0"/>
          <w:sz w:val="45"/>
          <w:szCs w:val="45"/>
        </w:rPr>
        <w:t>株洲市</w:t>
      </w:r>
      <w:r>
        <w:rPr>
          <w:rFonts w:eastAsia="方正小标宋_GBK"/>
          <w:kern w:val="0"/>
          <w:sz w:val="45"/>
          <w:szCs w:val="45"/>
        </w:rPr>
        <w:t>渌口区红十字会</w:t>
      </w:r>
    </w:p>
    <w:p w14:paraId="21F533D5">
      <w:pPr>
        <w:widowControl/>
        <w:spacing w:line="600" w:lineRule="exact"/>
        <w:jc w:val="center"/>
        <w:rPr>
          <w:rFonts w:eastAsia="方正小标宋_GBK"/>
          <w:kern w:val="0"/>
          <w:sz w:val="45"/>
          <w:szCs w:val="45"/>
        </w:rPr>
      </w:pPr>
      <w:r>
        <w:rPr>
          <w:rFonts w:eastAsia="方正小标宋_GBK"/>
          <w:kern w:val="0"/>
          <w:sz w:val="45"/>
          <w:szCs w:val="45"/>
        </w:rPr>
        <w:t>整体支出绩效自评报告</w:t>
      </w:r>
    </w:p>
    <w:p w14:paraId="1D07A916">
      <w:pPr>
        <w:widowControl/>
        <w:spacing w:line="580" w:lineRule="atLeast"/>
        <w:ind w:firstLine="640"/>
        <w:jc w:val="left"/>
        <w:rPr>
          <w:rFonts w:eastAsia="黑体"/>
          <w:kern w:val="0"/>
          <w:sz w:val="30"/>
          <w:szCs w:val="30"/>
        </w:rPr>
      </w:pPr>
    </w:p>
    <w:p w14:paraId="39178622">
      <w:pPr>
        <w:widowControl/>
        <w:spacing w:line="580" w:lineRule="atLeast"/>
        <w:ind w:firstLine="640"/>
        <w:jc w:val="left"/>
        <w:rPr>
          <w:kern w:val="0"/>
          <w:sz w:val="24"/>
        </w:rPr>
      </w:pPr>
      <w:r>
        <w:rPr>
          <w:rFonts w:eastAsia="黑体"/>
          <w:kern w:val="0"/>
          <w:sz w:val="30"/>
          <w:szCs w:val="30"/>
        </w:rPr>
        <w:t>一、基本情况</w:t>
      </w:r>
    </w:p>
    <w:p w14:paraId="6D149E4A">
      <w:pPr>
        <w:widowControl/>
        <w:spacing w:line="580" w:lineRule="atLeast"/>
        <w:ind w:firstLine="602"/>
        <w:jc w:val="left"/>
        <w:rPr>
          <w:kern w:val="0"/>
          <w:sz w:val="24"/>
        </w:rPr>
      </w:pPr>
      <w:r>
        <w:rPr>
          <w:rFonts w:eastAsia="楷体_GB2312"/>
          <w:kern w:val="0"/>
          <w:sz w:val="30"/>
          <w:szCs w:val="30"/>
        </w:rPr>
        <w:t>（一）部门（单位）基本情况</w:t>
      </w:r>
    </w:p>
    <w:p w14:paraId="67A89BB5">
      <w:pPr>
        <w:widowControl/>
        <w:spacing w:line="580" w:lineRule="atLeast"/>
        <w:ind w:firstLine="592"/>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渌口区红十字会于2017年5月独立，是从事人道主义工作的社会救助团体。红十字会以发扬人道、博爱、奉献精神，保护人的生命和健康，促进人类和平进步事业为宗旨。主要开展救援、救灾、人道救助、应急救护培训，参与开展造血干细胞捐献，参与推动无偿献血、遗体和器官捐献等工作。内设</w:t>
      </w:r>
      <w:r>
        <w:rPr>
          <w:rFonts w:hint="eastAsia" w:ascii="Times New Roman" w:hAnsi="Times New Roman" w:eastAsia="仿宋_GB2312" w:cs="Times New Roman"/>
          <w:kern w:val="0"/>
          <w:sz w:val="32"/>
          <w:szCs w:val="32"/>
        </w:rPr>
        <w:t>2个股室，分别为办公室和计财股，本部门共有编制人数4人，实有人数3人。</w:t>
      </w:r>
    </w:p>
    <w:p w14:paraId="63A4A333">
      <w:pPr>
        <w:widowControl/>
        <w:spacing w:line="580" w:lineRule="atLeast"/>
        <w:ind w:firstLine="602"/>
        <w:jc w:val="left"/>
        <w:rPr>
          <w:kern w:val="0"/>
          <w:sz w:val="24"/>
        </w:rPr>
      </w:pPr>
      <w:r>
        <w:rPr>
          <w:rFonts w:eastAsia="楷体_GB2312"/>
          <w:kern w:val="0"/>
          <w:sz w:val="30"/>
          <w:szCs w:val="30"/>
        </w:rPr>
        <w:t>（二）部门（单位）年度整体支出绩效目标</w:t>
      </w:r>
      <w:r>
        <w:rPr>
          <w:kern w:val="0"/>
          <w:sz w:val="24"/>
        </w:rPr>
        <w:t xml:space="preserve"> </w:t>
      </w:r>
    </w:p>
    <w:p w14:paraId="5C977D3E">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组织救护培训进机关、进学校、进</w:t>
      </w:r>
      <w:r>
        <w:rPr>
          <w:rFonts w:hint="eastAsia" w:ascii="Times New Roman" w:hAnsi="Times New Roman" w:eastAsia="仿宋_GB2312" w:cs="Times New Roman"/>
          <w:kern w:val="0"/>
          <w:sz w:val="32"/>
          <w:szCs w:val="32"/>
        </w:rPr>
        <w:t>社区、进广场</w:t>
      </w:r>
      <w:r>
        <w:rPr>
          <w:rFonts w:ascii="Times New Roman" w:hAnsi="Times New Roman" w:eastAsia="仿宋_GB2312" w:cs="Times New Roman"/>
          <w:kern w:val="0"/>
          <w:sz w:val="32"/>
          <w:szCs w:val="32"/>
        </w:rPr>
        <w:t>等，培训人次超过了</w:t>
      </w:r>
      <w:r>
        <w:rPr>
          <w:rFonts w:hint="eastAsia" w:ascii="Times New Roman" w:hAnsi="Times New Roman" w:eastAsia="仿宋_GB2312" w:cs="Times New Roman"/>
          <w:kern w:val="0"/>
          <w:sz w:val="32"/>
          <w:szCs w:val="32"/>
        </w:rPr>
        <w:t>2000余人次</w:t>
      </w:r>
      <w:r>
        <w:rPr>
          <w:rFonts w:ascii="Times New Roman" w:hAnsi="Times New Roman" w:eastAsia="仿宋_GB2312" w:cs="Times New Roman"/>
          <w:kern w:val="0"/>
          <w:sz w:val="32"/>
          <w:szCs w:val="32"/>
        </w:rPr>
        <w:t>。充实我区培训师资力量</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提升我区应急救护培训师资水平</w:t>
      </w:r>
      <w:r>
        <w:rPr>
          <w:rFonts w:hint="eastAsia" w:ascii="Times New Roman" w:hAnsi="Times New Roman" w:eastAsia="仿宋_GB2312" w:cs="Times New Roman"/>
          <w:kern w:val="0"/>
          <w:sz w:val="32"/>
          <w:szCs w:val="32"/>
        </w:rPr>
        <w:t>。</w:t>
      </w:r>
    </w:p>
    <w:p w14:paraId="7BE42CB2">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组织各级各类宣传活动，广泛宣传无偿献血、应急救护知识、艾滋病防治知识等，完善捐献者服务体系，积极扩大有效入库量。</w:t>
      </w:r>
    </w:p>
    <w:p w14:paraId="22C28A38">
      <w:pPr>
        <w:spacing w:line="58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紧紧围绕党和政府的中心工作，发挥在人道领域的助手作用，多方协调、争取资源，为困难群众送上关爱和温暖</w:t>
      </w:r>
      <w:r>
        <w:rPr>
          <w:rFonts w:hint="eastAsia" w:ascii="Times New Roman" w:hAnsi="Times New Roman" w:eastAsia="仿宋_GB2312" w:cs="Times New Roman"/>
          <w:kern w:val="0"/>
          <w:sz w:val="32"/>
          <w:szCs w:val="32"/>
        </w:rPr>
        <w:t>。</w:t>
      </w:r>
    </w:p>
    <w:p w14:paraId="64FDEEA3">
      <w:pPr>
        <w:widowControl/>
        <w:spacing w:line="580" w:lineRule="atLeast"/>
        <w:ind w:firstLine="592" w:firstLineChars="200"/>
        <w:jc w:val="left"/>
        <w:rPr>
          <w:rFonts w:eastAsia="仿宋_GB2312"/>
          <w:spacing w:val="-2"/>
          <w:kern w:val="0"/>
          <w:sz w:val="30"/>
          <w:szCs w:val="30"/>
          <w:shd w:val="clear" w:color="auto" w:fill="FFFFFF"/>
        </w:rPr>
      </w:pPr>
      <w:r>
        <w:rPr>
          <w:rFonts w:hint="eastAsia" w:eastAsia="仿宋_GB2312"/>
          <w:spacing w:val="-2"/>
          <w:kern w:val="0"/>
          <w:sz w:val="30"/>
          <w:szCs w:val="30"/>
          <w:shd w:val="clear" w:color="auto" w:fill="FFFFFF"/>
        </w:rPr>
        <w:t>4.</w:t>
      </w:r>
      <w:r>
        <w:rPr>
          <w:rFonts w:eastAsia="仿宋_GB2312"/>
          <w:kern w:val="0"/>
          <w:sz w:val="32"/>
          <w:szCs w:val="32"/>
        </w:rPr>
        <w:t>2024年省红会“博爱家园”项目</w:t>
      </w:r>
      <w:r>
        <w:rPr>
          <w:rFonts w:hint="eastAsia" w:eastAsia="仿宋_GB2312"/>
          <w:kern w:val="0"/>
          <w:sz w:val="32"/>
          <w:szCs w:val="32"/>
        </w:rPr>
        <w:t>，完成硬件建设、组织建设，软件培训。</w:t>
      </w:r>
    </w:p>
    <w:p w14:paraId="49FDBD44">
      <w:pPr>
        <w:widowControl/>
        <w:spacing w:line="580" w:lineRule="atLeast"/>
        <w:ind w:firstLine="600"/>
        <w:jc w:val="left"/>
        <w:rPr>
          <w:kern w:val="0"/>
          <w:sz w:val="24"/>
        </w:rPr>
      </w:pPr>
      <w:r>
        <w:rPr>
          <w:rFonts w:eastAsia="黑体"/>
          <w:kern w:val="0"/>
          <w:sz w:val="30"/>
          <w:szCs w:val="30"/>
        </w:rPr>
        <w:t>二、一般公共预算支出情况</w:t>
      </w:r>
    </w:p>
    <w:p w14:paraId="5546322C">
      <w:pPr>
        <w:spacing w:line="580" w:lineRule="exact"/>
        <w:ind w:firstLine="600" w:firstLineChars="200"/>
        <w:rPr>
          <w:kern w:val="0"/>
          <w:sz w:val="24"/>
        </w:rPr>
      </w:pPr>
      <w:r>
        <w:rPr>
          <w:rFonts w:eastAsia="楷体_GB2312"/>
          <w:kern w:val="0"/>
          <w:sz w:val="30"/>
          <w:szCs w:val="30"/>
        </w:rPr>
        <w:t>（一）基本支出情况</w:t>
      </w:r>
    </w:p>
    <w:p w14:paraId="2ECCFF07">
      <w:pPr>
        <w:spacing w:line="58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年度财政拨款基本支出</w:t>
      </w:r>
      <w:r>
        <w:rPr>
          <w:rFonts w:hint="eastAsia" w:ascii="Times New Roman" w:hAnsi="Times New Roman" w:eastAsia="仿宋_GB2312" w:cs="Times New Roman"/>
          <w:kern w:val="0"/>
          <w:sz w:val="32"/>
          <w:szCs w:val="32"/>
        </w:rPr>
        <w:t>49.22万元，</w:t>
      </w:r>
      <w:r>
        <w:rPr>
          <w:rFonts w:ascii="Times New Roman" w:hAnsi="Times New Roman" w:eastAsia="仿宋_GB2312" w:cs="Times New Roman"/>
          <w:kern w:val="0"/>
          <w:sz w:val="32"/>
          <w:szCs w:val="32"/>
        </w:rPr>
        <w:t>其中：人员经费</w:t>
      </w:r>
      <w:r>
        <w:rPr>
          <w:rFonts w:hint="eastAsia" w:ascii="Times New Roman" w:hAnsi="Times New Roman" w:eastAsia="仿宋_GB2312" w:cs="Times New Roman"/>
          <w:kern w:val="0"/>
          <w:sz w:val="32"/>
          <w:szCs w:val="32"/>
        </w:rPr>
        <w:t>36.34</w:t>
      </w:r>
      <w:r>
        <w:rPr>
          <w:rFonts w:ascii="Times New Roman" w:hAnsi="Times New Roman" w:eastAsia="仿宋_GB2312" w:cs="Times New Roman"/>
          <w:kern w:val="0"/>
          <w:sz w:val="32"/>
          <w:szCs w:val="32"/>
        </w:rPr>
        <w:t>万元，占基本支出的</w:t>
      </w:r>
      <w:r>
        <w:rPr>
          <w:rFonts w:hint="eastAsia" w:ascii="Times New Roman" w:hAnsi="Times New Roman" w:eastAsia="仿宋_GB2312" w:cs="Times New Roman"/>
          <w:kern w:val="0"/>
          <w:sz w:val="32"/>
          <w:szCs w:val="32"/>
        </w:rPr>
        <w:t>73.83</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主要包括基本工资、津贴补贴、奖金、社会保障费、绩效工资、其他工资福利支出、奖励金、住房公积金等；公用经费</w:t>
      </w:r>
      <w:r>
        <w:rPr>
          <w:rFonts w:hint="eastAsia" w:ascii="Times New Roman" w:hAnsi="Times New Roman" w:eastAsia="仿宋_GB2312" w:cs="Times New Roman"/>
          <w:kern w:val="0"/>
          <w:sz w:val="32"/>
          <w:szCs w:val="32"/>
        </w:rPr>
        <w:t>12.88</w:t>
      </w:r>
      <w:r>
        <w:rPr>
          <w:rFonts w:ascii="Times New Roman" w:hAnsi="Times New Roman" w:eastAsia="仿宋_GB2312" w:cs="Times New Roman"/>
          <w:kern w:val="0"/>
          <w:sz w:val="32"/>
          <w:szCs w:val="32"/>
        </w:rPr>
        <w:t>万元，占基本支出的</w:t>
      </w:r>
      <w:r>
        <w:rPr>
          <w:rFonts w:hint="eastAsia" w:ascii="Times New Roman" w:hAnsi="Times New Roman" w:eastAsia="仿宋_GB2312" w:cs="Times New Roman"/>
          <w:kern w:val="0"/>
          <w:sz w:val="32"/>
          <w:szCs w:val="32"/>
        </w:rPr>
        <w:t>26.17</w:t>
      </w:r>
      <w:r>
        <w:rPr>
          <w:rFonts w:ascii="Times New Roman" w:hAnsi="Times New Roman" w:eastAsia="仿宋_GB2312" w:cs="Times New Roman"/>
          <w:kern w:val="0"/>
          <w:sz w:val="32"/>
          <w:szCs w:val="32"/>
        </w:rPr>
        <w:t>%，主要包括交通费、工费经费、公务接待费、其他商品和服务支出。</w:t>
      </w:r>
    </w:p>
    <w:p w14:paraId="7A92C2E6">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“三公”经费财政拨款支出预算为</w:t>
      </w:r>
      <w:r>
        <w:rPr>
          <w:rFonts w:hint="eastAsia" w:ascii="Times New Roman" w:hAnsi="Times New Roman" w:eastAsia="仿宋_GB2312" w:cs="Times New Roman"/>
          <w:kern w:val="0"/>
          <w:sz w:val="32"/>
          <w:szCs w:val="32"/>
        </w:rPr>
        <w:t>0.1</w:t>
      </w:r>
      <w:r>
        <w:rPr>
          <w:rFonts w:ascii="Times New Roman" w:hAnsi="Times New Roman" w:eastAsia="仿宋_GB2312" w:cs="Times New Roman"/>
          <w:kern w:val="0"/>
          <w:sz w:val="32"/>
          <w:szCs w:val="32"/>
        </w:rPr>
        <w:t>万元，支出决算为</w:t>
      </w:r>
      <w:r>
        <w:rPr>
          <w:rFonts w:hint="eastAsia" w:ascii="Times New Roman" w:hAnsi="Times New Roman" w:eastAsia="仿宋_GB2312" w:cs="Times New Roman"/>
          <w:kern w:val="0"/>
          <w:sz w:val="32"/>
          <w:szCs w:val="32"/>
        </w:rPr>
        <w:t>0.1</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w:t>
      </w:r>
    </w:p>
    <w:p w14:paraId="4B0C6493">
      <w:pPr>
        <w:pStyle w:val="25"/>
        <w:widowControl/>
        <w:spacing w:line="600" w:lineRule="exact"/>
        <w:rPr>
          <w:rFonts w:hint="default" w:ascii="Times New Roman" w:hAnsi="Times New Roman" w:eastAsia="楷体_GB2312"/>
          <w:sz w:val="32"/>
          <w:szCs w:val="32"/>
        </w:rPr>
      </w:pPr>
      <w:r>
        <w:rPr>
          <w:rFonts w:hint="default" w:ascii="Times New Roman" w:hAnsi="Times New Roman" w:eastAsia="楷体_GB2312"/>
          <w:sz w:val="32"/>
          <w:szCs w:val="32"/>
        </w:rPr>
        <w:t>（二）项目支出情况</w:t>
      </w:r>
    </w:p>
    <w:p w14:paraId="5C299B3A">
      <w:pPr>
        <w:widowControl/>
        <w:spacing w:line="540" w:lineRule="atLeast"/>
        <w:ind w:firstLine="640"/>
        <w:jc w:val="left"/>
        <w:rPr>
          <w:rFonts w:hint="eastAsia" w:eastAsia="仿宋_GB2312"/>
          <w:kern w:val="0"/>
          <w:sz w:val="32"/>
          <w:szCs w:val="32"/>
        </w:rPr>
      </w:pPr>
      <w:r>
        <w:rPr>
          <w:rFonts w:eastAsia="仿宋_GB2312"/>
          <w:kern w:val="0"/>
          <w:sz w:val="32"/>
          <w:szCs w:val="32"/>
        </w:rPr>
        <w:t>省级“博爱家园”项目，指导、支持龙船镇挽洲村成功申报2024年省红会“博爱家园”项目，成为株洲地区此次获批的三个项目之一，</w:t>
      </w:r>
      <w:r>
        <w:rPr>
          <w:rFonts w:hint="eastAsia" w:eastAsia="仿宋_GB2312"/>
          <w:kern w:val="0"/>
          <w:sz w:val="32"/>
          <w:szCs w:val="32"/>
        </w:rPr>
        <w:t>2024年项目完成硬件建设、组织建设，软件培训总投入112000元</w:t>
      </w:r>
      <w:r>
        <w:rPr>
          <w:rFonts w:eastAsia="仿宋_GB2312"/>
          <w:kern w:val="0"/>
          <w:sz w:val="32"/>
          <w:szCs w:val="32"/>
        </w:rPr>
        <w:t>，为更好服务最易受损群众、更好地传播“人道，博爱、奉献”精神创造了条件，增强</w:t>
      </w:r>
      <w:r>
        <w:rPr>
          <w:rFonts w:hint="eastAsia" w:eastAsia="仿宋_GB2312"/>
          <w:kern w:val="0"/>
          <w:sz w:val="32"/>
          <w:szCs w:val="32"/>
        </w:rPr>
        <w:t>了</w:t>
      </w:r>
      <w:r>
        <w:rPr>
          <w:rFonts w:eastAsia="仿宋_GB2312"/>
          <w:kern w:val="0"/>
          <w:sz w:val="32"/>
          <w:szCs w:val="32"/>
        </w:rPr>
        <w:t>红十字组织自我发展的综合实力，为提升乡村文明建设贡献了红会力量。</w:t>
      </w:r>
    </w:p>
    <w:p w14:paraId="37DA78A5">
      <w:pPr>
        <w:widowControl/>
        <w:spacing w:line="580" w:lineRule="atLeast"/>
        <w:ind w:firstLine="600"/>
        <w:jc w:val="left"/>
        <w:rPr>
          <w:kern w:val="0"/>
          <w:sz w:val="24"/>
        </w:rPr>
      </w:pPr>
      <w:r>
        <w:rPr>
          <w:rFonts w:eastAsia="黑体"/>
          <w:kern w:val="0"/>
          <w:sz w:val="30"/>
          <w:szCs w:val="30"/>
        </w:rPr>
        <w:t>三、部门整体支出绩效情况</w:t>
      </w:r>
    </w:p>
    <w:p w14:paraId="2645CB31">
      <w:pPr>
        <w:widowControl/>
        <w:spacing w:line="540" w:lineRule="atLeast"/>
        <w:ind w:firstLine="640"/>
        <w:jc w:val="left"/>
        <w:rPr>
          <w:kern w:val="0"/>
          <w:sz w:val="24"/>
        </w:rPr>
      </w:pPr>
      <w:r>
        <w:rPr>
          <w:kern w:val="0"/>
          <w:sz w:val="32"/>
          <w:szCs w:val="32"/>
        </w:rPr>
        <w:t>202</w:t>
      </w:r>
      <w:r>
        <w:rPr>
          <w:rFonts w:hint="eastAsia"/>
          <w:kern w:val="0"/>
          <w:sz w:val="32"/>
          <w:szCs w:val="32"/>
        </w:rPr>
        <w:t>4</w:t>
      </w:r>
      <w:r>
        <w:rPr>
          <w:rFonts w:eastAsia="仿宋_GB2312"/>
          <w:kern w:val="0"/>
          <w:sz w:val="32"/>
          <w:szCs w:val="32"/>
        </w:rPr>
        <w:t>年，在区委、区政府的正确领导下，在省市红十字会关心支持和的精心指导下，渌口区红十字会围绕中心，服务大局，攻坚克难，依法履职，较好地完成了年度各项任务和省市红十字会下达的各项任务指标。</w:t>
      </w:r>
    </w:p>
    <w:p w14:paraId="1F9E8AB5">
      <w:pPr>
        <w:spacing w:line="580" w:lineRule="exact"/>
        <w:ind w:firstLine="640" w:firstLineChars="200"/>
        <w:rPr>
          <w:rFonts w:eastAsia="仿宋_GB2312"/>
          <w:kern w:val="0"/>
          <w:sz w:val="32"/>
          <w:szCs w:val="32"/>
        </w:rPr>
      </w:pPr>
      <w:r>
        <w:rPr>
          <w:rFonts w:eastAsia="仿宋_GB2312"/>
          <w:kern w:val="0"/>
          <w:sz w:val="32"/>
          <w:szCs w:val="32"/>
        </w:rPr>
        <w:t>1. 组织救护培训进机关、进学校、进</w:t>
      </w:r>
      <w:r>
        <w:rPr>
          <w:rFonts w:hint="eastAsia" w:eastAsia="仿宋_GB2312"/>
          <w:kern w:val="0"/>
          <w:sz w:val="32"/>
          <w:szCs w:val="32"/>
        </w:rPr>
        <w:t>社区、进广场</w:t>
      </w:r>
      <w:r>
        <w:rPr>
          <w:rFonts w:eastAsia="仿宋_GB2312"/>
          <w:kern w:val="0"/>
          <w:sz w:val="32"/>
          <w:szCs w:val="32"/>
        </w:rPr>
        <w:t>等，培训人次超过了2000</w:t>
      </w:r>
      <w:r>
        <w:rPr>
          <w:rFonts w:hint="eastAsia" w:eastAsia="仿宋_GB2312"/>
          <w:kern w:val="0"/>
          <w:sz w:val="32"/>
          <w:szCs w:val="32"/>
        </w:rPr>
        <w:t>余人次</w:t>
      </w:r>
      <w:r>
        <w:rPr>
          <w:rFonts w:eastAsia="仿宋_GB2312"/>
          <w:kern w:val="0"/>
          <w:sz w:val="32"/>
          <w:szCs w:val="32"/>
        </w:rPr>
        <w:t>。为充实我区培训师资力量，我会</w:t>
      </w:r>
      <w:r>
        <w:rPr>
          <w:rFonts w:hint="eastAsia" w:ascii="方正仿宋_GBK" w:eastAsia="方正仿宋_GBK"/>
          <w:kern w:val="0"/>
          <w:sz w:val="32"/>
          <w:szCs w:val="32"/>
        </w:rPr>
        <w:t>派出两批共6人参加培训，全员均顺利取得救护师资证，为提</w:t>
      </w:r>
      <w:r>
        <w:rPr>
          <w:rFonts w:eastAsia="仿宋_GB2312"/>
          <w:kern w:val="0"/>
          <w:sz w:val="32"/>
          <w:szCs w:val="32"/>
        </w:rPr>
        <w:t>升我区应急救护培训师资水平，推动全区应急救护培训工作提质发展打下良好基础。</w:t>
      </w:r>
    </w:p>
    <w:p w14:paraId="271E2EAE">
      <w:pPr>
        <w:spacing w:line="580" w:lineRule="exact"/>
        <w:ind w:firstLine="640" w:firstLineChars="200"/>
        <w:rPr>
          <w:rFonts w:hint="eastAsia" w:ascii="Times New Roman" w:hAnsi="Times New Roman" w:eastAsia="仿宋_GB2312" w:cs="Times New Roman"/>
          <w:kern w:val="0"/>
          <w:sz w:val="32"/>
          <w:szCs w:val="32"/>
        </w:rPr>
      </w:pPr>
      <w:r>
        <w:rPr>
          <w:rFonts w:eastAsia="仿宋_GB2312"/>
          <w:kern w:val="0"/>
          <w:sz w:val="32"/>
          <w:szCs w:val="32"/>
        </w:rPr>
        <w:t>2. 组织各级各类宣传活动，广泛宣传无偿献血、应急救护知识、艾滋病防治知识等，完善捐献者服务体系，积极扩大有效入库量。积</w:t>
      </w:r>
      <w:r>
        <w:rPr>
          <w:rFonts w:hint="eastAsia" w:ascii="Times New Roman" w:hAnsi="Times New Roman" w:eastAsia="仿宋_GB2312" w:cs="Times New Roman"/>
          <w:kern w:val="0"/>
          <w:sz w:val="32"/>
          <w:szCs w:val="32"/>
        </w:rPr>
        <w:t>极推动区内无偿献血工作，落实了“不低于千人口献血率5”团体献血目标，完成年度团体献血目标达100%。</w:t>
      </w:r>
    </w:p>
    <w:p w14:paraId="1B229AFC">
      <w:pPr>
        <w:spacing w:line="58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紧紧围绕党和政府的中心工作，发挥在人道领域的助手作用，多方协调、争取资源，为困难群众送上关爱和温暖.2024年我区共有17户困难群众获批通过省、市红十字会人道救助金项目，救助总额达85000元。“5·8”人道公益日众筹活动，共筹资11718.02元，超过1100余人次参与。在全市五区四县中率先完成筹资人数和捐赠款项“双达标”。</w:t>
      </w:r>
    </w:p>
    <w:p w14:paraId="62A11501">
      <w:pPr>
        <w:spacing w:line="58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4.2024年省红会“博爱家园”项目，完成硬件建设、组织建设，软件培训总投入112000元，完成率100%。</w:t>
      </w:r>
    </w:p>
    <w:p w14:paraId="51CF4B3D">
      <w:pPr>
        <w:widowControl/>
        <w:spacing w:line="540" w:lineRule="atLeast"/>
        <w:ind w:firstLine="640"/>
        <w:jc w:val="left"/>
        <w:rPr>
          <w:kern w:val="0"/>
          <w:sz w:val="24"/>
        </w:rPr>
      </w:pPr>
      <w:r>
        <w:rPr>
          <w:rFonts w:hint="eastAsia" w:eastAsia="黑体"/>
          <w:kern w:val="0"/>
          <w:sz w:val="30"/>
          <w:szCs w:val="30"/>
        </w:rPr>
        <w:t>四</w:t>
      </w:r>
      <w:r>
        <w:rPr>
          <w:rFonts w:eastAsia="黑体"/>
          <w:kern w:val="0"/>
          <w:sz w:val="30"/>
          <w:szCs w:val="30"/>
        </w:rPr>
        <w:t>、存在的问题</w:t>
      </w:r>
      <w:r>
        <w:rPr>
          <w:rFonts w:hint="eastAsia" w:eastAsia="黑体"/>
          <w:kern w:val="0"/>
          <w:sz w:val="30"/>
          <w:szCs w:val="30"/>
        </w:rPr>
        <w:t>和下一步改进措施</w:t>
      </w:r>
    </w:p>
    <w:p w14:paraId="6DD7DBF1">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单位基本人员经费预算不足，出现有政策无资金安排的情况，用于无偿献血，急救培训，人道救援的项目资金严重不足。</w:t>
      </w:r>
      <w:r>
        <w:rPr>
          <w:rFonts w:hint="eastAsia" w:ascii="Times New Roman" w:hAnsi="Times New Roman" w:eastAsia="仿宋_GB2312" w:cs="Times New Roman"/>
          <w:kern w:val="0"/>
          <w:sz w:val="32"/>
          <w:szCs w:val="32"/>
        </w:rPr>
        <w:t>需提高基本支出预算和项目资金预算，同时</w:t>
      </w:r>
      <w:r>
        <w:rPr>
          <w:rFonts w:ascii="Times New Roman" w:hAnsi="Times New Roman" w:eastAsia="仿宋_GB2312" w:cs="Times New Roman"/>
          <w:kern w:val="0"/>
          <w:sz w:val="32"/>
          <w:szCs w:val="32"/>
        </w:rPr>
        <w:t>合理安排预算支出计划，避免超额支出的情况，以加强预算的控制，提高预算准确率。</w:t>
      </w:r>
    </w:p>
    <w:p w14:paraId="114E5DB4">
      <w:pPr>
        <w:spacing w:line="58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 存在志愿者队伍素质参差不齐，慈善公益活动覆盖面有限等现象，需要加强志愿者培训，提高志愿者素质；加大宣传力度，扩大慈善公益活动覆盖面。</w:t>
      </w:r>
    </w:p>
    <w:p w14:paraId="528FE8C2">
      <w:pPr>
        <w:widowControl/>
        <w:spacing w:line="580" w:lineRule="atLeast"/>
        <w:ind w:firstLine="600"/>
        <w:jc w:val="left"/>
        <w:rPr>
          <w:rFonts w:hint="eastAsia" w:ascii="仿宋_GB2312" w:hAnsi="黑体" w:eastAsia="仿宋_GB2312"/>
          <w:kern w:val="0"/>
          <w:sz w:val="32"/>
          <w:szCs w:val="32"/>
        </w:rPr>
      </w:pPr>
      <w:r>
        <w:rPr>
          <w:rFonts w:hint="eastAsia" w:ascii="仿宋_GB2312" w:hAnsi="黑体" w:eastAsia="仿宋_GB2312"/>
          <w:kern w:val="0"/>
          <w:sz w:val="32"/>
          <w:szCs w:val="32"/>
        </w:rPr>
        <w:t>3.</w:t>
      </w:r>
      <w:r>
        <w:rPr>
          <w:rFonts w:hint="eastAsia"/>
        </w:rPr>
        <w:t xml:space="preserve"> </w:t>
      </w:r>
      <w:r>
        <w:rPr>
          <w:rFonts w:hint="eastAsia" w:ascii="仿宋_GB2312" w:hAnsi="黑体" w:eastAsia="仿宋_GB2312"/>
          <w:kern w:val="0"/>
          <w:sz w:val="32"/>
          <w:szCs w:val="32"/>
        </w:rPr>
        <w:t>在项目实施过程中，未能及时了解村民的需求和意见，对问题的解决不够迅速，影响了村民的参与度。与其他相关部门和社会组织的协作联动不够紧密，资源整合和信息共享方面存在不足。我们将加强项目规划的指导和审核，帮助项目实施主体制定科学的项目计划，合理安排资金使用；加强与其他相关部门和社会组织的协作联动，整合资源，共同推进博爱家园项目的实施和资金管理工作的提升。还将加强对项目实施效果的长期跟踪和评估，建立健全的项目后续支持机制，确保实现经济的持续发展。</w:t>
      </w:r>
    </w:p>
    <w:p w14:paraId="01BC3BE2">
      <w:pPr>
        <w:widowControl/>
        <w:spacing w:line="580" w:lineRule="atLeast"/>
        <w:ind w:firstLine="600"/>
        <w:jc w:val="left"/>
        <w:rPr>
          <w:kern w:val="0"/>
          <w:sz w:val="24"/>
        </w:rPr>
      </w:pPr>
      <w:r>
        <w:rPr>
          <w:rFonts w:hint="eastAsia" w:ascii="黑体" w:hAnsi="黑体" w:eastAsia="黑体"/>
          <w:kern w:val="0"/>
          <w:sz w:val="30"/>
          <w:szCs w:val="30"/>
        </w:rPr>
        <w:t>五、</w:t>
      </w:r>
      <w:r>
        <w:rPr>
          <w:rFonts w:eastAsia="黑体"/>
          <w:kern w:val="0"/>
          <w:sz w:val="30"/>
          <w:szCs w:val="30"/>
        </w:rPr>
        <w:t>绩效自评结果拟应用和公开情况</w:t>
      </w:r>
    </w:p>
    <w:p w14:paraId="09A7D4D9">
      <w:pPr>
        <w:widowControl/>
        <w:spacing w:line="580" w:lineRule="atLeast"/>
        <w:ind w:firstLine="600"/>
        <w:jc w:val="left"/>
        <w:rPr>
          <w:rFonts w:hint="eastAsia" w:ascii="仿宋_GB2312" w:hAnsi="黑体" w:eastAsia="仿宋_GB2312" w:cs="Times New Roman"/>
          <w:kern w:val="0"/>
          <w:sz w:val="32"/>
          <w:szCs w:val="32"/>
        </w:rPr>
      </w:pPr>
      <w:r>
        <w:rPr>
          <w:rFonts w:hint="eastAsia" w:ascii="仿宋_GB2312" w:hAnsi="黑体" w:eastAsia="仿宋_GB2312" w:cs="Times New Roman"/>
          <w:kern w:val="0"/>
          <w:sz w:val="32"/>
          <w:szCs w:val="32"/>
        </w:rPr>
        <w:t>通过绩效自评，更好的掌握单位整体及专项支出情况，总结经验，为以后的预算安排奠定基础。</w:t>
      </w:r>
    </w:p>
    <w:p w14:paraId="79053EB5">
      <w:pPr>
        <w:widowControl/>
        <w:spacing w:line="580" w:lineRule="atLeast"/>
        <w:ind w:firstLine="600"/>
        <w:jc w:val="left"/>
        <w:rPr>
          <w:rFonts w:hint="eastAsia" w:ascii="仿宋_GB2312" w:hAnsi="黑体" w:eastAsia="仿宋_GB2312" w:cs="Times New Roman"/>
          <w:kern w:val="0"/>
          <w:sz w:val="32"/>
          <w:szCs w:val="32"/>
        </w:rPr>
      </w:pPr>
      <w:r>
        <w:rPr>
          <w:rFonts w:hint="eastAsia" w:ascii="仿宋_GB2312" w:hAnsi="黑体" w:eastAsia="仿宋_GB2312" w:cs="Times New Roman"/>
          <w:kern w:val="0"/>
          <w:sz w:val="32"/>
          <w:szCs w:val="32"/>
        </w:rPr>
        <w:t>绩效自评资料与 2024年部门决算同步公开，接受社会监督。</w:t>
      </w:r>
    </w:p>
    <w:p w14:paraId="064E57C2">
      <w:pPr>
        <w:pStyle w:val="9"/>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87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973D">
    <w:pPr>
      <w:pStyle w:val="7"/>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35</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0F4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BED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001A"/>
    <w:rsid w:val="0002011B"/>
    <w:rsid w:val="0002229B"/>
    <w:rsid w:val="000273BD"/>
    <w:rsid w:val="0003620C"/>
    <w:rsid w:val="00040CBC"/>
    <w:rsid w:val="000415B7"/>
    <w:rsid w:val="00041E3F"/>
    <w:rsid w:val="00047FA5"/>
    <w:rsid w:val="00055DAA"/>
    <w:rsid w:val="00055FBF"/>
    <w:rsid w:val="000601CC"/>
    <w:rsid w:val="00061F7B"/>
    <w:rsid w:val="000625B8"/>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5DDC"/>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06D3"/>
    <w:rsid w:val="0027426B"/>
    <w:rsid w:val="00296D60"/>
    <w:rsid w:val="002A62FE"/>
    <w:rsid w:val="002B1E5C"/>
    <w:rsid w:val="002B3330"/>
    <w:rsid w:val="002E0A30"/>
    <w:rsid w:val="002F3B97"/>
    <w:rsid w:val="002F4E0B"/>
    <w:rsid w:val="0030077D"/>
    <w:rsid w:val="003130C4"/>
    <w:rsid w:val="00314E26"/>
    <w:rsid w:val="00316C4B"/>
    <w:rsid w:val="0032192B"/>
    <w:rsid w:val="0033283E"/>
    <w:rsid w:val="00336B11"/>
    <w:rsid w:val="003479BD"/>
    <w:rsid w:val="003633DD"/>
    <w:rsid w:val="0037197D"/>
    <w:rsid w:val="003768D5"/>
    <w:rsid w:val="00384019"/>
    <w:rsid w:val="003855F0"/>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15B2"/>
    <w:rsid w:val="00462315"/>
    <w:rsid w:val="004717A2"/>
    <w:rsid w:val="00473DF3"/>
    <w:rsid w:val="00487911"/>
    <w:rsid w:val="00490F48"/>
    <w:rsid w:val="00491741"/>
    <w:rsid w:val="00497CEC"/>
    <w:rsid w:val="004B0CEE"/>
    <w:rsid w:val="004B1BFC"/>
    <w:rsid w:val="004B483D"/>
    <w:rsid w:val="004C2A0A"/>
    <w:rsid w:val="004F5EFB"/>
    <w:rsid w:val="00500E5F"/>
    <w:rsid w:val="005122EF"/>
    <w:rsid w:val="00513038"/>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D5938"/>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2FEC"/>
    <w:rsid w:val="006A351B"/>
    <w:rsid w:val="006B0422"/>
    <w:rsid w:val="006B51FA"/>
    <w:rsid w:val="006C1B53"/>
    <w:rsid w:val="006C3A89"/>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3546"/>
    <w:rsid w:val="008764FA"/>
    <w:rsid w:val="008A1079"/>
    <w:rsid w:val="008A3E8D"/>
    <w:rsid w:val="008A5055"/>
    <w:rsid w:val="008C5FF4"/>
    <w:rsid w:val="008D17F4"/>
    <w:rsid w:val="008D2DBB"/>
    <w:rsid w:val="008E57C4"/>
    <w:rsid w:val="009237C4"/>
    <w:rsid w:val="0093171F"/>
    <w:rsid w:val="00944C48"/>
    <w:rsid w:val="00947152"/>
    <w:rsid w:val="00950252"/>
    <w:rsid w:val="00950F5C"/>
    <w:rsid w:val="00967F5D"/>
    <w:rsid w:val="00983CFF"/>
    <w:rsid w:val="009850F5"/>
    <w:rsid w:val="00990407"/>
    <w:rsid w:val="0099607B"/>
    <w:rsid w:val="009A0F95"/>
    <w:rsid w:val="009B3ADF"/>
    <w:rsid w:val="009C31C5"/>
    <w:rsid w:val="009C3B52"/>
    <w:rsid w:val="009D0DBE"/>
    <w:rsid w:val="009E6817"/>
    <w:rsid w:val="009E6E9A"/>
    <w:rsid w:val="009F2F82"/>
    <w:rsid w:val="00A01D2B"/>
    <w:rsid w:val="00A07F5C"/>
    <w:rsid w:val="00A1392A"/>
    <w:rsid w:val="00A23E53"/>
    <w:rsid w:val="00A42218"/>
    <w:rsid w:val="00A43296"/>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36363"/>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283E"/>
    <w:rsid w:val="00C23030"/>
    <w:rsid w:val="00C27C0D"/>
    <w:rsid w:val="00C3049A"/>
    <w:rsid w:val="00C31B1E"/>
    <w:rsid w:val="00C32F2E"/>
    <w:rsid w:val="00C42363"/>
    <w:rsid w:val="00C449C1"/>
    <w:rsid w:val="00C546FA"/>
    <w:rsid w:val="00C73888"/>
    <w:rsid w:val="00C77645"/>
    <w:rsid w:val="00C85844"/>
    <w:rsid w:val="00CA150E"/>
    <w:rsid w:val="00CA522E"/>
    <w:rsid w:val="00CD02FD"/>
    <w:rsid w:val="00CE04C3"/>
    <w:rsid w:val="00CE34BE"/>
    <w:rsid w:val="00CE76A0"/>
    <w:rsid w:val="00D134A8"/>
    <w:rsid w:val="00D148C6"/>
    <w:rsid w:val="00D17A8A"/>
    <w:rsid w:val="00D23616"/>
    <w:rsid w:val="00D415BA"/>
    <w:rsid w:val="00D41BAC"/>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95BE3"/>
    <w:rsid w:val="00EA2B72"/>
    <w:rsid w:val="00EA4C40"/>
    <w:rsid w:val="00EC258B"/>
    <w:rsid w:val="00EE1ABA"/>
    <w:rsid w:val="00EF20A2"/>
    <w:rsid w:val="00F17813"/>
    <w:rsid w:val="00F27E7C"/>
    <w:rsid w:val="00F31297"/>
    <w:rsid w:val="00F46D51"/>
    <w:rsid w:val="00F74360"/>
    <w:rsid w:val="00F85A15"/>
    <w:rsid w:val="00F92C75"/>
    <w:rsid w:val="00FB462F"/>
    <w:rsid w:val="00FB5EF2"/>
    <w:rsid w:val="00FC1CD2"/>
    <w:rsid w:val="00FE16FA"/>
    <w:rsid w:val="00FE328A"/>
    <w:rsid w:val="00FE6269"/>
    <w:rsid w:val="00FF40F5"/>
    <w:rsid w:val="00FF5CD6"/>
    <w:rsid w:val="0B5736CE"/>
    <w:rsid w:val="0F1467D4"/>
    <w:rsid w:val="15D018E3"/>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9DD8326"/>
    <w:rsid w:val="5DEF592A"/>
    <w:rsid w:val="5F867173"/>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EEBFB9CF"/>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FFFF5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22"/>
    <w:rPr>
      <w:b/>
      <w:bCs/>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Char"/>
    <w:basedOn w:val="12"/>
    <w:link w:val="3"/>
    <w:qFormat/>
    <w:uiPriority w:val="1"/>
    <w:rPr>
      <w:rFonts w:ascii="Calibri" w:hAnsi="Calibri"/>
      <w:kern w:val="2"/>
      <w:sz w:val="32"/>
      <w:szCs w:val="32"/>
    </w:rPr>
  </w:style>
  <w:style w:type="paragraph" w:customStyle="1" w:styleId="23">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peoplefilling"/>
    <w:basedOn w:val="12"/>
    <w:qFormat/>
    <w:uiPriority w:val="0"/>
  </w:style>
  <w:style w:type="paragraph" w:customStyle="1" w:styleId="25">
    <w:name w:val="msolistparagraph"/>
    <w:qFormat/>
    <w:uiPriority w:val="0"/>
    <w:pPr>
      <w:widowControl w:val="0"/>
      <w:ind w:left="1079" w:hanging="309"/>
      <w:jc w:val="both"/>
    </w:pPr>
    <w:rPr>
      <w:rFonts w:hint="eastAsia"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2124</Words>
  <Characters>2462</Characters>
  <Lines>92</Lines>
  <Paragraphs>26</Paragraphs>
  <TotalTime>71</TotalTime>
  <ScaleCrop>false</ScaleCrop>
  <LinksUpToDate>false</LinksUpToDate>
  <CharactersWithSpaces>2670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2025-10-11T21:05:00Z</dcterms:created>
  <dc:creator>11797</dc:creator>
  <cp:lastModifiedBy>谁明浪子心</cp:lastModifiedBy>
  <cp:lastPrinted>2025-10-15T14:41:00Z</cp:lastPrinted>
  <dcterms:modified xsi:type="dcterms:W3CDTF">2025-10-29T05:15:56Z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