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BA9B52">
      <w:pPr>
        <w:pStyle w:val="16"/>
        <w:jc w:val="both"/>
        <w:rPr>
          <w:rFonts w:hint="eastAsia" w:ascii="仿宋" w:hAnsi="仿宋" w:eastAsia="仿宋"/>
          <w:sz w:val="36"/>
          <w:szCs w:val="36"/>
        </w:rPr>
      </w:pPr>
      <w:r>
        <w:rPr>
          <w:rFonts w:hint="eastAsia" w:ascii="仿宋" w:hAnsi="仿宋" w:eastAsia="仿宋"/>
          <w:sz w:val="36"/>
          <w:szCs w:val="36"/>
        </w:rPr>
        <w:t>附件1</w:t>
      </w:r>
    </w:p>
    <w:p w14:paraId="63DD1A2C">
      <w:pPr>
        <w:pStyle w:val="16"/>
        <w:jc w:val="center"/>
        <w:rPr>
          <w:rFonts w:hint="eastAsia" w:ascii="仿宋" w:hAnsi="仿宋" w:eastAsia="仿宋" w:cs="Times New Roman"/>
          <w:sz w:val="56"/>
          <w:szCs w:val="56"/>
        </w:rPr>
      </w:pPr>
    </w:p>
    <w:p w14:paraId="3D71AB75">
      <w:pPr>
        <w:pStyle w:val="16"/>
        <w:jc w:val="center"/>
        <w:rPr>
          <w:rFonts w:hint="eastAsia" w:ascii="仿宋" w:hAnsi="仿宋" w:eastAsia="仿宋" w:cs="Times New Roman"/>
          <w:sz w:val="84"/>
          <w:szCs w:val="84"/>
        </w:rPr>
      </w:pPr>
    </w:p>
    <w:p w14:paraId="5520A855">
      <w:pPr>
        <w:pStyle w:val="16"/>
        <w:jc w:val="center"/>
        <w:rPr>
          <w:rFonts w:hint="eastAsia" w:ascii="仿宋" w:hAnsi="仿宋" w:eastAsia="仿宋" w:cs="Times New Roman"/>
          <w:sz w:val="84"/>
          <w:szCs w:val="84"/>
        </w:rPr>
      </w:pPr>
    </w:p>
    <w:p w14:paraId="15AC4F0A">
      <w:pPr>
        <w:pStyle w:val="16"/>
        <w:jc w:val="center"/>
        <w:rPr>
          <w:rFonts w:hint="eastAsia" w:ascii="仿宋" w:hAnsi="仿宋" w:eastAsia="仿宋" w:cs="Times New Roman"/>
          <w:sz w:val="84"/>
          <w:szCs w:val="84"/>
        </w:rPr>
      </w:pPr>
    </w:p>
    <w:p w14:paraId="3E07CD78">
      <w:pPr>
        <w:pStyle w:val="16"/>
        <w:jc w:val="center"/>
        <w:rPr>
          <w:rFonts w:hint="eastAsia" w:ascii="仿宋" w:hAnsi="仿宋" w:eastAsia="仿宋" w:cs="宋体"/>
          <w:b/>
          <w:bCs/>
          <w:sz w:val="52"/>
          <w:szCs w:val="52"/>
        </w:rPr>
      </w:pPr>
      <w:r>
        <w:rPr>
          <w:rFonts w:ascii="仿宋" w:hAnsi="仿宋" w:eastAsia="仿宋" w:cs="宋体"/>
          <w:b/>
          <w:bCs/>
          <w:sz w:val="52"/>
          <w:szCs w:val="52"/>
        </w:rPr>
        <w:t>2024年度</w:t>
      </w:r>
      <w:r>
        <w:rPr>
          <w:rFonts w:hint="eastAsia" w:ascii="仿宋" w:hAnsi="仿宋" w:eastAsia="仿宋" w:cs="宋体"/>
          <w:b/>
          <w:bCs/>
          <w:sz w:val="52"/>
          <w:szCs w:val="52"/>
        </w:rPr>
        <w:t>株洲市渌口区优化营商环境协调事务中心</w:t>
      </w:r>
    </w:p>
    <w:p w14:paraId="1320E917">
      <w:pPr>
        <w:pStyle w:val="16"/>
        <w:jc w:val="center"/>
        <w:rPr>
          <w:rFonts w:hint="eastAsia" w:ascii="仿宋" w:hAnsi="仿宋" w:eastAsia="仿宋" w:cs="宋体"/>
          <w:b/>
          <w:bCs/>
          <w:sz w:val="52"/>
          <w:szCs w:val="52"/>
        </w:rPr>
        <w:sectPr>
          <w:headerReference r:id="rId3" w:type="default"/>
          <w:headerReference r:id="rId4" w:type="even"/>
          <w:pgSz w:w="11906" w:h="16838"/>
          <w:pgMar w:top="1417" w:right="1588" w:bottom="1417" w:left="1588" w:header="851" w:footer="992" w:gutter="0"/>
          <w:cols w:space="425" w:num="1"/>
          <w:docGrid w:type="lines" w:linePitch="312" w:charSpace="0"/>
        </w:sectPr>
      </w:pPr>
      <w:r>
        <w:rPr>
          <w:rFonts w:ascii="仿宋" w:hAnsi="仿宋" w:eastAsia="仿宋" w:cs="宋体"/>
          <w:b/>
          <w:sz w:val="52"/>
        </w:rPr>
        <w:t>部门</w:t>
      </w:r>
      <w:r>
        <w:rPr>
          <w:rFonts w:hint="eastAsia" w:ascii="仿宋" w:hAnsi="仿宋" w:eastAsia="仿宋" w:cs="宋体"/>
          <w:b/>
          <w:bCs/>
          <w:sz w:val="52"/>
          <w:szCs w:val="52"/>
        </w:rPr>
        <w:t>决算</w:t>
      </w:r>
    </w:p>
    <w:p w14:paraId="65F458D4">
      <w:pPr>
        <w:pStyle w:val="16"/>
        <w:spacing w:line="600" w:lineRule="exact"/>
        <w:jc w:val="both"/>
        <w:rPr>
          <w:rFonts w:hint="eastAsia" w:ascii="仿宋" w:hAnsi="仿宋" w:eastAsia="仿宋" w:cs="Times New Roman"/>
          <w:b/>
          <w:sz w:val="36"/>
          <w:szCs w:val="28"/>
        </w:rPr>
      </w:pPr>
    </w:p>
    <w:p w14:paraId="213DF487">
      <w:pPr>
        <w:widowControl/>
        <w:spacing w:line="640" w:lineRule="exact"/>
        <w:jc w:val="center"/>
        <w:rPr>
          <w:rFonts w:hint="eastAsia" w:ascii="仿宋" w:hAnsi="仿宋" w:eastAsia="仿宋" w:cs="仿宋"/>
          <w:b/>
          <w:kern w:val="0"/>
          <w:sz w:val="32"/>
          <w:szCs w:val="32"/>
        </w:rPr>
      </w:pPr>
      <w:r>
        <w:rPr>
          <w:rFonts w:ascii="仿宋" w:hAnsi="仿宋" w:eastAsia="仿宋" w:cs="仿宋"/>
          <w:b/>
          <w:kern w:val="0"/>
          <w:sz w:val="32"/>
          <w:szCs w:val="32"/>
        </w:rPr>
        <w:t>目  录</w:t>
      </w:r>
    </w:p>
    <w:p w14:paraId="4E40449E">
      <w:pPr>
        <w:pStyle w:val="16"/>
        <w:adjustRightInd/>
        <w:spacing w:line="640" w:lineRule="exact"/>
        <w:rPr>
          <w:rFonts w:hint="eastAsia" w:ascii="仿宋" w:hAnsi="仿宋" w:eastAsia="仿宋" w:cs="仿宋"/>
          <w:b/>
          <w:sz w:val="28"/>
        </w:rPr>
      </w:pPr>
      <w:r>
        <w:rPr>
          <w:rFonts w:ascii="仿宋" w:hAnsi="仿宋" w:eastAsia="仿宋" w:cs="仿宋"/>
          <w:b/>
          <w:sz w:val="28"/>
        </w:rPr>
        <w:t xml:space="preserve">第一部分 </w:t>
      </w:r>
      <w:r>
        <w:rPr>
          <w:rFonts w:hint="eastAsia" w:ascii="仿宋" w:hAnsi="仿宋" w:eastAsia="仿宋" w:cs="仿宋"/>
          <w:b/>
          <w:sz w:val="28"/>
        </w:rPr>
        <w:t>株洲市渌口区优化营商环境协调事务中心</w:t>
      </w:r>
      <w:r>
        <w:rPr>
          <w:rFonts w:ascii="仿宋" w:hAnsi="仿宋" w:eastAsia="仿宋" w:cs="仿宋"/>
          <w:b/>
          <w:sz w:val="28"/>
        </w:rPr>
        <w:t>概况</w:t>
      </w:r>
    </w:p>
    <w:p w14:paraId="4A350C6F">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一、部门职责</w:t>
      </w:r>
    </w:p>
    <w:p w14:paraId="559E82F4">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二、机构设置及决算单位构成</w:t>
      </w:r>
    </w:p>
    <w:p w14:paraId="172F0F07">
      <w:pPr>
        <w:pStyle w:val="16"/>
        <w:adjustRightInd/>
        <w:spacing w:line="640" w:lineRule="exact"/>
        <w:rPr>
          <w:rFonts w:hint="eastAsia" w:ascii="仿宋" w:hAnsi="仿宋" w:eastAsia="仿宋" w:cs="仿宋"/>
          <w:b/>
          <w:sz w:val="28"/>
        </w:rPr>
      </w:pPr>
      <w:r>
        <w:rPr>
          <w:rFonts w:ascii="仿宋" w:hAnsi="仿宋" w:eastAsia="仿宋" w:cs="仿宋"/>
          <w:b/>
          <w:sz w:val="28"/>
        </w:rPr>
        <w:t>第二部分 部门决算表</w:t>
      </w:r>
    </w:p>
    <w:p w14:paraId="2A959A44">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一、收入支出决算总表</w:t>
      </w:r>
    </w:p>
    <w:p w14:paraId="73605A03">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二、收入决算表</w:t>
      </w:r>
    </w:p>
    <w:p w14:paraId="4BC00A51">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三、支出决算表</w:t>
      </w:r>
    </w:p>
    <w:p w14:paraId="613E18C8">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四、财政拨款收入支出决算总表</w:t>
      </w:r>
    </w:p>
    <w:p w14:paraId="44634434">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五、一般公共预算财政拨款支出决算表</w:t>
      </w:r>
    </w:p>
    <w:p w14:paraId="2C501CEA">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六、一般公共预算财政拨款基本支出决算明细表</w:t>
      </w:r>
    </w:p>
    <w:p w14:paraId="29111BAF">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七、政府性基金预算财政拨款收入支出决算表</w:t>
      </w:r>
    </w:p>
    <w:p w14:paraId="34BDBB8B">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八、国有资本经营预算财政拨款支出决算表</w:t>
      </w:r>
    </w:p>
    <w:p w14:paraId="5B97AB86">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九、财政拨款“三公”经费支出决算表</w:t>
      </w:r>
    </w:p>
    <w:p w14:paraId="1B4980B0">
      <w:pPr>
        <w:pStyle w:val="16"/>
        <w:adjustRightInd/>
        <w:spacing w:line="640" w:lineRule="exact"/>
        <w:rPr>
          <w:rFonts w:hint="eastAsia" w:ascii="仿宋" w:hAnsi="仿宋" w:eastAsia="仿宋" w:cs="仿宋"/>
          <w:b/>
          <w:sz w:val="28"/>
        </w:rPr>
      </w:pPr>
      <w:r>
        <w:rPr>
          <w:rFonts w:ascii="仿宋" w:hAnsi="仿宋" w:eastAsia="仿宋" w:cs="仿宋"/>
          <w:b/>
          <w:sz w:val="28"/>
        </w:rPr>
        <w:t>第三部分 部门决算情况说明</w:t>
      </w:r>
    </w:p>
    <w:p w14:paraId="6CB64DEC">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一、收入支出决算总体情况说明</w:t>
      </w:r>
    </w:p>
    <w:p w14:paraId="629D9FD4">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二、收入决算情况说明</w:t>
      </w:r>
    </w:p>
    <w:p w14:paraId="75B06577">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三、支出决算情况说明</w:t>
      </w:r>
    </w:p>
    <w:p w14:paraId="51C5C489">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四、财政拨款收入支出决算总体情况说明</w:t>
      </w:r>
    </w:p>
    <w:p w14:paraId="05D5043F">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五、一般公共预算财政拨款支出决算情况说明</w:t>
      </w:r>
    </w:p>
    <w:p w14:paraId="4AAAC596">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六、一般公共预算财政拨款基本支出决算情况说明</w:t>
      </w:r>
    </w:p>
    <w:p w14:paraId="037D13CE">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七、财政拨款“三公”经费支出决算情况说明</w:t>
      </w:r>
    </w:p>
    <w:p w14:paraId="2895AA85">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八、政府性基金预算收入支出决算情况</w:t>
      </w:r>
    </w:p>
    <w:p w14:paraId="6CCC0468">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九、关于机关运行经费支出说明</w:t>
      </w:r>
    </w:p>
    <w:p w14:paraId="58E570CD">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十、一般性支出情况说明</w:t>
      </w:r>
    </w:p>
    <w:p w14:paraId="134E28B7">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十一、关于政府采购支出说明</w:t>
      </w:r>
    </w:p>
    <w:p w14:paraId="12F53692">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十二、关于国有资产占用情况说明</w:t>
      </w:r>
    </w:p>
    <w:p w14:paraId="6CB54067">
      <w:pPr>
        <w:pStyle w:val="16"/>
        <w:adjustRightInd/>
        <w:spacing w:line="640" w:lineRule="exact"/>
        <w:ind w:firstLine="420"/>
        <w:rPr>
          <w:rFonts w:hint="eastAsia" w:ascii="仿宋" w:hAnsi="仿宋" w:eastAsia="仿宋" w:cs="仿宋"/>
          <w:sz w:val="28"/>
          <w:szCs w:val="28"/>
        </w:rPr>
      </w:pPr>
      <w:r>
        <w:rPr>
          <w:rFonts w:ascii="仿宋" w:hAnsi="仿宋" w:eastAsia="仿宋" w:cs="仿宋"/>
          <w:sz w:val="28"/>
          <w:szCs w:val="28"/>
        </w:rPr>
        <w:t>十三、关于2024年度预算绩效管理情况的说明</w:t>
      </w:r>
    </w:p>
    <w:p w14:paraId="70658368">
      <w:pPr>
        <w:pStyle w:val="16"/>
        <w:adjustRightInd/>
        <w:spacing w:line="640" w:lineRule="exact"/>
        <w:rPr>
          <w:rFonts w:hint="eastAsia" w:ascii="仿宋" w:hAnsi="仿宋" w:eastAsia="仿宋" w:cs="仿宋"/>
          <w:b/>
          <w:sz w:val="28"/>
        </w:rPr>
      </w:pPr>
      <w:r>
        <w:rPr>
          <w:rFonts w:ascii="仿宋" w:hAnsi="仿宋" w:eastAsia="仿宋" w:cs="仿宋"/>
          <w:b/>
          <w:sz w:val="28"/>
        </w:rPr>
        <w:t>第四部分 名词解释</w:t>
      </w:r>
    </w:p>
    <w:p w14:paraId="1DD7FBFA">
      <w:pPr>
        <w:pStyle w:val="16"/>
        <w:adjustRightInd/>
        <w:spacing w:line="640" w:lineRule="exact"/>
        <w:rPr>
          <w:rFonts w:hint="eastAsia" w:ascii="仿宋" w:hAnsi="仿宋" w:eastAsia="仿宋" w:cs="仿宋"/>
          <w:b/>
          <w:sz w:val="28"/>
        </w:rPr>
      </w:pPr>
      <w:r>
        <w:rPr>
          <w:rFonts w:ascii="仿宋" w:hAnsi="仿宋" w:eastAsia="仿宋" w:cs="仿宋"/>
          <w:b/>
          <w:sz w:val="28"/>
        </w:rPr>
        <w:t>第五部分 附件</w:t>
      </w:r>
    </w:p>
    <w:p w14:paraId="253E272B">
      <w:pPr>
        <w:pStyle w:val="10"/>
        <w:spacing w:line="640" w:lineRule="exact"/>
        <w:rPr>
          <w:rFonts w:hint="eastAsia" w:ascii="仿宋" w:hAnsi="仿宋" w:eastAsia="仿宋" w:cs="Times New Roman"/>
        </w:rPr>
        <w:sectPr>
          <w:footerReference r:id="rId5" w:type="default"/>
          <w:pgSz w:w="11906" w:h="16838"/>
          <w:pgMar w:top="1417" w:right="1588" w:bottom="1417" w:left="1588" w:header="851" w:footer="992" w:gutter="0"/>
          <w:pgNumType w:start="1"/>
          <w:cols w:space="425" w:num="1"/>
          <w:docGrid w:type="lines" w:linePitch="312" w:charSpace="0"/>
        </w:sectPr>
      </w:pPr>
    </w:p>
    <w:p w14:paraId="3C9B7E55">
      <w:pPr>
        <w:spacing w:line="640" w:lineRule="exact"/>
        <w:rPr>
          <w:rFonts w:hint="eastAsia" w:ascii="仿宋" w:hAnsi="仿宋" w:eastAsia="仿宋" w:cs="Times New Roman"/>
          <w:sz w:val="72"/>
          <w:szCs w:val="72"/>
        </w:rPr>
      </w:pPr>
    </w:p>
    <w:p w14:paraId="52FA1B37">
      <w:pPr>
        <w:widowControl/>
        <w:spacing w:line="640" w:lineRule="exact"/>
        <w:jc w:val="center"/>
        <w:rPr>
          <w:rFonts w:hint="eastAsia" w:ascii="仿宋" w:hAnsi="仿宋" w:eastAsia="仿宋" w:cs="仿宋"/>
          <w:b/>
          <w:bCs/>
          <w:kern w:val="0"/>
          <w:sz w:val="52"/>
          <w:szCs w:val="52"/>
        </w:rPr>
      </w:pPr>
    </w:p>
    <w:p w14:paraId="2385EBCC">
      <w:pPr>
        <w:widowControl/>
        <w:spacing w:line="640" w:lineRule="exact"/>
        <w:jc w:val="center"/>
        <w:rPr>
          <w:rFonts w:hint="eastAsia" w:ascii="仿宋" w:hAnsi="仿宋" w:eastAsia="仿宋" w:cs="仿宋"/>
          <w:b/>
          <w:bCs/>
          <w:kern w:val="0"/>
          <w:sz w:val="52"/>
          <w:szCs w:val="52"/>
        </w:rPr>
      </w:pPr>
    </w:p>
    <w:p w14:paraId="6F8A3F81">
      <w:pPr>
        <w:widowControl/>
        <w:spacing w:line="640" w:lineRule="exact"/>
        <w:jc w:val="center"/>
        <w:rPr>
          <w:rFonts w:hint="eastAsia" w:ascii="仿宋" w:hAnsi="仿宋" w:eastAsia="仿宋" w:cs="仿宋"/>
          <w:b/>
          <w:bCs/>
          <w:kern w:val="0"/>
          <w:sz w:val="52"/>
          <w:szCs w:val="52"/>
        </w:rPr>
      </w:pPr>
    </w:p>
    <w:p w14:paraId="0EFBA2E2">
      <w:pPr>
        <w:widowControl/>
        <w:spacing w:line="640" w:lineRule="exact"/>
        <w:jc w:val="center"/>
        <w:rPr>
          <w:rFonts w:hint="eastAsia" w:ascii="仿宋" w:hAnsi="仿宋" w:eastAsia="仿宋" w:cs="仿宋"/>
          <w:b/>
          <w:bCs/>
          <w:kern w:val="0"/>
          <w:sz w:val="52"/>
          <w:szCs w:val="52"/>
        </w:rPr>
      </w:pPr>
    </w:p>
    <w:p w14:paraId="61B93BA1">
      <w:pPr>
        <w:widowControl/>
        <w:spacing w:line="640" w:lineRule="exact"/>
        <w:jc w:val="center"/>
        <w:rPr>
          <w:rFonts w:hint="eastAsia" w:ascii="仿宋" w:hAnsi="仿宋" w:eastAsia="仿宋" w:cs="仿宋"/>
          <w:b/>
          <w:bCs/>
          <w:kern w:val="0"/>
          <w:sz w:val="52"/>
          <w:szCs w:val="52"/>
        </w:rPr>
      </w:pPr>
    </w:p>
    <w:p w14:paraId="32075D16">
      <w:pPr>
        <w:widowControl/>
        <w:spacing w:line="640" w:lineRule="exact"/>
        <w:jc w:val="center"/>
        <w:rPr>
          <w:rFonts w:hint="eastAsia" w:ascii="仿宋" w:hAnsi="仿宋" w:eastAsia="仿宋" w:cs="仿宋"/>
          <w:b/>
          <w:bCs/>
          <w:kern w:val="0"/>
          <w:sz w:val="52"/>
          <w:szCs w:val="52"/>
        </w:rPr>
      </w:pPr>
    </w:p>
    <w:p w14:paraId="5A817C77">
      <w:pPr>
        <w:widowControl/>
        <w:spacing w:line="640" w:lineRule="exact"/>
        <w:jc w:val="center"/>
        <w:rPr>
          <w:rFonts w:hint="eastAsia" w:ascii="仿宋" w:hAnsi="仿宋" w:eastAsia="仿宋" w:cs="仿宋"/>
          <w:b/>
          <w:bCs/>
          <w:kern w:val="0"/>
          <w:sz w:val="52"/>
          <w:szCs w:val="52"/>
        </w:rPr>
      </w:pPr>
    </w:p>
    <w:p w14:paraId="50478390">
      <w:pPr>
        <w:widowControl/>
        <w:spacing w:line="640" w:lineRule="exact"/>
        <w:jc w:val="center"/>
        <w:rPr>
          <w:rFonts w:hint="eastAsia" w:ascii="仿宋" w:hAnsi="仿宋" w:eastAsia="仿宋" w:cs="仿宋"/>
          <w:b/>
          <w:bCs/>
          <w:kern w:val="0"/>
          <w:sz w:val="52"/>
          <w:szCs w:val="52"/>
        </w:rPr>
      </w:pPr>
    </w:p>
    <w:p w14:paraId="0BB55473">
      <w:pPr>
        <w:widowControl/>
        <w:spacing w:line="640" w:lineRule="exact"/>
        <w:jc w:val="center"/>
        <w:rPr>
          <w:rFonts w:hint="eastAsia" w:ascii="仿宋" w:hAnsi="仿宋" w:eastAsia="仿宋" w:cs="仿宋"/>
          <w:b/>
          <w:bCs/>
          <w:kern w:val="0"/>
          <w:sz w:val="52"/>
          <w:szCs w:val="52"/>
        </w:rPr>
      </w:pPr>
      <w:r>
        <w:rPr>
          <w:rFonts w:ascii="仿宋" w:hAnsi="仿宋" w:eastAsia="仿宋" w:cs="仿宋"/>
          <w:b/>
          <w:bCs/>
          <w:kern w:val="0"/>
          <w:sz w:val="52"/>
          <w:szCs w:val="52"/>
        </w:rPr>
        <w:t>第一部分</w:t>
      </w:r>
    </w:p>
    <w:p w14:paraId="4492CECF">
      <w:pPr>
        <w:pStyle w:val="16"/>
        <w:spacing w:line="640" w:lineRule="exact"/>
        <w:jc w:val="center"/>
        <w:rPr>
          <w:rFonts w:hint="eastAsia" w:ascii="仿宋" w:hAnsi="仿宋" w:eastAsia="仿宋" w:cs="仿宋"/>
          <w:b/>
          <w:bCs/>
          <w:sz w:val="52"/>
          <w:szCs w:val="52"/>
        </w:rPr>
      </w:pPr>
      <w:r>
        <w:rPr>
          <w:rFonts w:hint="eastAsia" w:ascii="仿宋" w:hAnsi="仿宋" w:eastAsia="仿宋" w:cs="仿宋"/>
          <w:b/>
          <w:bCs/>
          <w:sz w:val="52"/>
          <w:szCs w:val="52"/>
        </w:rPr>
        <w:t>株洲市渌口区优化营商环境协调事务中心部门</w:t>
      </w:r>
      <w:r>
        <w:rPr>
          <w:rFonts w:ascii="仿宋" w:hAnsi="仿宋" w:eastAsia="仿宋" w:cs="仿宋"/>
          <w:b/>
          <w:bCs/>
          <w:sz w:val="52"/>
          <w:szCs w:val="52"/>
        </w:rPr>
        <w:t>概况</w:t>
      </w:r>
    </w:p>
    <w:p w14:paraId="700606F0">
      <w:pPr>
        <w:pStyle w:val="6"/>
        <w:spacing w:line="640" w:lineRule="exact"/>
        <w:ind w:left="0" w:leftChars="0" w:firstLine="0" w:firstLineChars="0"/>
        <w:rPr>
          <w:rFonts w:hint="eastAsia" w:ascii="仿宋" w:hAnsi="仿宋" w:eastAsia="仿宋" w:cs="Times New Roman"/>
        </w:rPr>
      </w:pPr>
    </w:p>
    <w:p w14:paraId="2FE19432"/>
    <w:p w14:paraId="1A043254">
      <w:pPr>
        <w:pStyle w:val="10"/>
      </w:pPr>
    </w:p>
    <w:p w14:paraId="5B211F44">
      <w:pPr>
        <w:pStyle w:val="6"/>
        <w:ind w:firstLine="480"/>
        <w:rPr>
          <w:rFonts w:hint="eastAsia"/>
        </w:rPr>
      </w:pPr>
    </w:p>
    <w:p w14:paraId="0C52DE70"/>
    <w:p w14:paraId="03B4A5DF">
      <w:pPr>
        <w:pStyle w:val="10"/>
      </w:pPr>
    </w:p>
    <w:p w14:paraId="0AEB75C7">
      <w:pPr>
        <w:pStyle w:val="6"/>
        <w:ind w:firstLine="480"/>
        <w:rPr>
          <w:rFonts w:hint="eastAsia"/>
        </w:rPr>
      </w:pPr>
    </w:p>
    <w:p w14:paraId="3C98721E"/>
    <w:p w14:paraId="38B0C57D">
      <w:pPr>
        <w:pStyle w:val="10"/>
      </w:pPr>
    </w:p>
    <w:p w14:paraId="4D7A29B6">
      <w:pPr>
        <w:pStyle w:val="6"/>
        <w:ind w:firstLine="480"/>
        <w:rPr>
          <w:rFonts w:hint="eastAsia"/>
        </w:rPr>
      </w:pPr>
    </w:p>
    <w:p w14:paraId="152E5FCE"/>
    <w:p w14:paraId="4E91A620">
      <w:pPr>
        <w:pStyle w:val="10"/>
      </w:pPr>
    </w:p>
    <w:p w14:paraId="135B3F42">
      <w:pPr>
        <w:pStyle w:val="6"/>
        <w:ind w:firstLine="480"/>
        <w:rPr>
          <w:rFonts w:hint="eastAsia"/>
        </w:rPr>
      </w:pPr>
    </w:p>
    <w:p w14:paraId="56DC9C91"/>
    <w:p w14:paraId="0514C1DF">
      <w:pPr>
        <w:pStyle w:val="10"/>
      </w:pPr>
    </w:p>
    <w:p w14:paraId="43CAD63F">
      <w:pPr>
        <w:pStyle w:val="6"/>
        <w:ind w:firstLine="480"/>
        <w:rPr>
          <w:rFonts w:hint="eastAsia"/>
        </w:rPr>
      </w:pPr>
    </w:p>
    <w:p w14:paraId="2776CABE"/>
    <w:p w14:paraId="5EF19B04"/>
    <w:p w14:paraId="573F579D">
      <w:pPr>
        <w:pStyle w:val="10"/>
      </w:pPr>
    </w:p>
    <w:p w14:paraId="253654B9">
      <w:pPr>
        <w:pStyle w:val="4"/>
        <w:suppressAutoHyphens/>
        <w:spacing w:line="640" w:lineRule="exact"/>
        <w:ind w:right="481" w:rightChars="229"/>
        <w:rPr>
          <w:rFonts w:hint="eastAsia" w:ascii="仿宋" w:hAnsi="仿宋" w:eastAsia="仿宋" w:cs="仿宋"/>
          <w:b/>
          <w:bCs/>
          <w:kern w:val="0"/>
          <w:lang w:bidi="zh-CN"/>
        </w:rPr>
      </w:pPr>
      <w:r>
        <w:rPr>
          <w:rFonts w:hint="eastAsia" w:ascii="仿宋" w:hAnsi="仿宋" w:eastAsia="仿宋" w:cs="仿宋"/>
          <w:b/>
          <w:bCs/>
          <w:kern w:val="0"/>
          <w:lang w:bidi="zh-CN"/>
        </w:rPr>
        <w:t>一、</w:t>
      </w:r>
      <w:r>
        <w:rPr>
          <w:rFonts w:ascii="仿宋" w:hAnsi="仿宋" w:eastAsia="仿宋" w:cs="仿宋"/>
          <w:b/>
          <w:bCs/>
          <w:kern w:val="0"/>
          <w:lang w:bidi="zh-CN"/>
        </w:rPr>
        <w:t>部门职责</w:t>
      </w:r>
    </w:p>
    <w:p w14:paraId="0B752EA1">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一、单位主要职责</w:t>
      </w:r>
    </w:p>
    <w:p w14:paraId="6ED228D1">
      <w:pPr>
        <w:pStyle w:val="11"/>
        <w:spacing w:before="0" w:beforeAutospacing="0" w:after="0" w:afterAutospacing="0" w:line="560" w:lineRule="exact"/>
        <w:ind w:firstLine="640" w:firstLineChars="200"/>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根据渌编办〔2020〕4号文件规定，本部门主要职责是优化营商环境协调事务职能：</w:t>
      </w:r>
    </w:p>
    <w:p w14:paraId="07668E7C">
      <w:pPr>
        <w:pStyle w:val="11"/>
        <w:spacing w:before="0" w:beforeAutospacing="0" w:after="0" w:afterAutospacing="0" w:line="560" w:lineRule="exact"/>
        <w:ind w:firstLine="640" w:firstLineChars="200"/>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1、参与全区优化营商环境相关政策措施的制定及落实。负责组织对全区优化营商环境相关政策的宣传、培训，收集整理涉及各类市场主体在办理各项业务过程中遇到的问题、困难并提出建议对策；</w:t>
      </w:r>
    </w:p>
    <w:p w14:paraId="57DEB115">
      <w:pPr>
        <w:pStyle w:val="11"/>
        <w:spacing w:before="0" w:beforeAutospacing="0" w:after="0" w:afterAutospacing="0" w:line="560" w:lineRule="exact"/>
        <w:ind w:firstLine="640" w:firstLineChars="200"/>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2、参与涉及营商环境投诉举报的协调事务工作。协同配合相关部门对全区优化营商环境工作中的违纪违规行为进行调查核实，并提出处理建议意见；</w:t>
      </w:r>
    </w:p>
    <w:p w14:paraId="77C26B3B">
      <w:pPr>
        <w:pStyle w:val="11"/>
        <w:spacing w:before="0" w:beforeAutospacing="0" w:after="0" w:afterAutospacing="0" w:line="560" w:lineRule="exact"/>
        <w:ind w:firstLine="640" w:firstLineChars="200"/>
        <w:textAlignment w:val="baseline"/>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3、负责组织相关部门对涉企政策法规进行解读和业务培训并开展政策法规执行效果第三方评估；</w:t>
      </w:r>
    </w:p>
    <w:p w14:paraId="4211C6B5">
      <w:pPr>
        <w:ind w:firstLine="640" w:firstLineChars="200"/>
        <w:rPr>
          <w:rFonts w:ascii="Times New Roman" w:hAnsi="Times New Roman" w:eastAsia="仿宋" w:cs="Times New Roman"/>
          <w:sz w:val="32"/>
          <w:szCs w:val="32"/>
        </w:rPr>
      </w:pPr>
      <w:r>
        <w:rPr>
          <w:rFonts w:hint="eastAsia" w:ascii="仿宋_GB2312" w:hAnsi="仿宋_GB2312" w:eastAsia="仿宋_GB2312" w:cs="仿宋_GB2312"/>
          <w:color w:val="auto"/>
          <w:sz w:val="32"/>
          <w:szCs w:val="32"/>
        </w:rPr>
        <w:t>4、承担国家、省、市对我区的营商环境评价的事务性工作。参与拟订全区营商环境考核评价体系，参与全区营商环境评价工作。</w:t>
      </w:r>
    </w:p>
    <w:p w14:paraId="5D8165D8">
      <w:pPr>
        <w:spacing w:line="60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三、单位机构、人员情况</w:t>
      </w:r>
    </w:p>
    <w:p w14:paraId="6D8D38EA">
      <w:pPr>
        <w:pStyle w:val="11"/>
        <w:spacing w:before="0" w:beforeAutospacing="0" w:after="0" w:afterAutospacing="0" w:line="560" w:lineRule="exact"/>
        <w:ind w:firstLine="640" w:firstLineChars="200"/>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株洲市渌口区优化营商环境协调事务中心是区人民政府</w:t>
      </w:r>
      <w:r>
        <w:rPr>
          <w:rFonts w:ascii="Times New Roman" w:hAnsi="Times New Roman" w:eastAsia="仿宋" w:cs="Times New Roman"/>
          <w:sz w:val="32"/>
          <w:szCs w:val="32"/>
        </w:rPr>
        <w:t>主管</w:t>
      </w:r>
      <w:r>
        <w:rPr>
          <w:rFonts w:hint="eastAsia" w:ascii="仿宋_GB2312" w:hAnsi="仿宋_GB2312" w:eastAsia="仿宋_GB2312" w:cs="仿宋_GB2312"/>
          <w:color w:val="auto"/>
          <w:sz w:val="32"/>
          <w:szCs w:val="32"/>
        </w:rPr>
        <w:t>优化营商环境协调</w:t>
      </w:r>
      <w:r>
        <w:rPr>
          <w:rFonts w:ascii="Times New Roman" w:hAnsi="Times New Roman" w:eastAsia="仿宋" w:cs="Times New Roman"/>
          <w:sz w:val="32"/>
          <w:szCs w:val="32"/>
        </w:rPr>
        <w:t>工作的正科</w:t>
      </w:r>
      <w:r>
        <w:rPr>
          <w:rFonts w:hint="eastAsia" w:ascii="仿宋_GB2312" w:hAnsi="仿宋_GB2312" w:eastAsia="仿宋_GB2312" w:cs="仿宋_GB2312"/>
          <w:color w:val="auto"/>
          <w:sz w:val="32"/>
          <w:szCs w:val="32"/>
        </w:rPr>
        <w:t>公益一类全额拨款事业单位。现有股室2个，分别为：办公室、营商环境服务股。在职人员</w:t>
      </w: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人，无离休、退休人员，属区一级预算单位。</w:t>
      </w:r>
    </w:p>
    <w:p w14:paraId="7898D748">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全系统共有人员</w:t>
      </w:r>
      <w:r>
        <w:rPr>
          <w:rFonts w:hint="eastAsia" w:ascii="Times New Roman" w:hAnsi="Times New Roman" w:eastAsia="仿宋" w:cs="Times New Roman"/>
          <w:sz w:val="32"/>
          <w:szCs w:val="32"/>
          <w:lang w:val="en-US" w:eastAsia="zh-CN"/>
        </w:rPr>
        <w:t>8</w:t>
      </w:r>
      <w:r>
        <w:rPr>
          <w:rFonts w:ascii="Times New Roman" w:hAnsi="Times New Roman" w:eastAsia="仿宋" w:cs="Times New Roman"/>
          <w:sz w:val="32"/>
          <w:szCs w:val="32"/>
        </w:rPr>
        <w:t>人，其中在职人员</w:t>
      </w:r>
      <w:r>
        <w:rPr>
          <w:rFonts w:hint="eastAsia" w:ascii="Times New Roman" w:hAnsi="Times New Roman" w:eastAsia="仿宋" w:cs="Times New Roman"/>
          <w:sz w:val="32"/>
          <w:szCs w:val="32"/>
          <w:lang w:val="en-US" w:eastAsia="zh-CN"/>
        </w:rPr>
        <w:t>8</w:t>
      </w:r>
      <w:r>
        <w:rPr>
          <w:rFonts w:ascii="Times New Roman" w:hAnsi="Times New Roman" w:eastAsia="仿宋" w:cs="Times New Roman"/>
          <w:sz w:val="32"/>
          <w:szCs w:val="32"/>
        </w:rPr>
        <w:t>人，离休人员</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人，退休人员</w:t>
      </w:r>
      <w:r>
        <w:rPr>
          <w:rFonts w:hint="eastAsia" w:ascii="Times New Roman" w:hAnsi="Times New Roman" w:eastAsia="仿宋" w:cs="Times New Roman"/>
          <w:sz w:val="32"/>
          <w:szCs w:val="32"/>
          <w:lang w:val="en-US" w:eastAsia="zh-CN"/>
        </w:rPr>
        <w:t>0</w:t>
      </w:r>
      <w:r>
        <w:rPr>
          <w:rFonts w:ascii="Times New Roman" w:hAnsi="Times New Roman" w:eastAsia="仿宋" w:cs="Times New Roman"/>
          <w:sz w:val="32"/>
          <w:szCs w:val="32"/>
        </w:rPr>
        <w:t>人。</w:t>
      </w:r>
    </w:p>
    <w:p w14:paraId="62341B88">
      <w:pPr>
        <w:pStyle w:val="10"/>
      </w:pPr>
    </w:p>
    <w:p w14:paraId="34201D98">
      <w:pPr>
        <w:pStyle w:val="6"/>
        <w:ind w:firstLine="480"/>
        <w:rPr>
          <w:rFonts w:hint="eastAsia"/>
        </w:rPr>
      </w:pPr>
    </w:p>
    <w:p w14:paraId="6E854ECB">
      <w:pPr>
        <w:pStyle w:val="6"/>
        <w:ind w:firstLine="480"/>
        <w:rPr>
          <w:rFonts w:hint="eastAsia" w:ascii="仿宋" w:hAnsi="仿宋" w:eastAsia="仿宋"/>
        </w:rPr>
      </w:pPr>
    </w:p>
    <w:p w14:paraId="1B46722E">
      <w:pPr>
        <w:pStyle w:val="4"/>
        <w:suppressAutoHyphens/>
        <w:spacing w:line="640" w:lineRule="exact"/>
        <w:ind w:right="481" w:rightChars="229"/>
        <w:rPr>
          <w:rFonts w:hint="eastAsia" w:ascii="仿宋" w:hAnsi="仿宋" w:eastAsia="仿宋" w:cs="仿宋"/>
          <w:b/>
          <w:bCs/>
          <w:kern w:val="0"/>
          <w:lang w:bidi="zh-CN"/>
        </w:rPr>
      </w:pPr>
      <w:r>
        <w:rPr>
          <w:rFonts w:ascii="仿宋" w:hAnsi="仿宋" w:eastAsia="仿宋" w:cs="仿宋"/>
          <w:b/>
          <w:bCs/>
          <w:kern w:val="0"/>
          <w:lang w:bidi="zh-CN"/>
        </w:rPr>
        <w:t>二、机构设置及决算单位构成</w:t>
      </w:r>
    </w:p>
    <w:p w14:paraId="7F1079C5">
      <w:pPr>
        <w:pStyle w:val="11"/>
        <w:spacing w:before="0" w:beforeAutospacing="0" w:after="0" w:afterAutospacing="0" w:line="560" w:lineRule="exact"/>
        <w:ind w:firstLine="640" w:firstLineChars="200"/>
        <w:textAlignment w:val="baseline"/>
        <w:rPr>
          <w:rFonts w:hint="eastAsia" w:ascii="仿宋" w:hAnsi="仿宋" w:eastAsia="仿宋" w:cs="Times New Roman"/>
          <w:bCs/>
          <w:kern w:val="0"/>
          <w:sz w:val="32"/>
          <w:szCs w:val="32"/>
        </w:rPr>
      </w:pPr>
      <w:r>
        <w:rPr>
          <w:rFonts w:ascii="仿宋" w:hAnsi="仿宋" w:eastAsia="仿宋" w:cs="Times New Roman"/>
          <w:bCs/>
          <w:kern w:val="0"/>
          <w:sz w:val="32"/>
          <w:szCs w:val="32"/>
        </w:rPr>
        <w:t>（一）内设机构设置。</w:t>
      </w:r>
      <w:r>
        <w:rPr>
          <w:rFonts w:hint="eastAsia" w:ascii="仿宋_GB2312" w:hAnsi="仿宋_GB2312" w:eastAsia="仿宋_GB2312" w:cs="仿宋_GB2312"/>
          <w:color w:val="auto"/>
          <w:sz w:val="32"/>
          <w:szCs w:val="32"/>
        </w:rPr>
        <w:t>株洲市渌口区优化营商环境协调事务中心</w:t>
      </w:r>
      <w:r>
        <w:rPr>
          <w:rFonts w:hint="eastAsia" w:ascii="仿宋_GB2312" w:hAnsi="仿宋_GB2312" w:eastAsia="仿宋_GB2312" w:cs="仿宋_GB2312"/>
          <w:color w:val="auto"/>
          <w:sz w:val="32"/>
          <w:szCs w:val="32"/>
          <w:lang w:val="en-US" w:eastAsia="zh-CN"/>
        </w:rPr>
        <w:t>内设机构包括</w:t>
      </w:r>
      <w:r>
        <w:rPr>
          <w:rFonts w:hint="eastAsia" w:ascii="仿宋_GB2312" w:hAnsi="仿宋_GB2312" w:eastAsia="仿宋_GB2312" w:cs="仿宋_GB2312"/>
          <w:color w:val="auto"/>
          <w:sz w:val="32"/>
          <w:szCs w:val="32"/>
        </w:rPr>
        <w:t>：办公室、营商环境股。</w:t>
      </w:r>
    </w:p>
    <w:p w14:paraId="7BBE0A11">
      <w:pPr>
        <w:keepNext w:val="0"/>
        <w:keepLines w:val="0"/>
        <w:pageBreakBefore w:val="0"/>
        <w:widowControl/>
        <w:kinsoku/>
        <w:wordWrap/>
        <w:overflowPunct/>
        <w:topLinePunct w:val="0"/>
        <w:autoSpaceDE/>
        <w:autoSpaceDN/>
        <w:bidi w:val="0"/>
        <w:adjustRightInd/>
        <w:snapToGrid/>
        <w:spacing w:line="600" w:lineRule="exact"/>
        <w:ind w:firstLine="640" w:firstLineChars="200"/>
        <w:textAlignment w:val="auto"/>
        <w:rPr>
          <w:rFonts w:hint="eastAsia" w:ascii="仿宋" w:hAnsi="仿宋" w:eastAsia="仿宋" w:cs="Times New Roman"/>
          <w:bCs/>
          <w:kern w:val="0"/>
          <w:sz w:val="32"/>
          <w:szCs w:val="32"/>
          <w:lang w:eastAsia="zh-CN"/>
        </w:rPr>
      </w:pPr>
      <w:r>
        <w:rPr>
          <w:rFonts w:ascii="仿宋" w:hAnsi="仿宋" w:eastAsia="仿宋" w:cs="Times New Roman"/>
          <w:bCs/>
          <w:kern w:val="0"/>
          <w:sz w:val="32"/>
          <w:szCs w:val="32"/>
        </w:rPr>
        <w:t>（二）决算单位构成。</w:t>
      </w:r>
      <w:r>
        <w:rPr>
          <w:rFonts w:hint="eastAsia" w:ascii="仿宋" w:hAnsi="仿宋" w:eastAsia="仿宋" w:cs="Times New Roman"/>
          <w:bCs/>
          <w:kern w:val="0"/>
          <w:sz w:val="32"/>
          <w:szCs w:val="32"/>
          <w:lang w:eastAsia="zh-CN"/>
        </w:rPr>
        <w:t>株洲市渌口区</w:t>
      </w:r>
      <w:r>
        <w:rPr>
          <w:rFonts w:hint="eastAsia" w:ascii="仿宋_GB2312" w:hAnsi="仿宋_GB2312" w:eastAsia="仿宋_GB2312" w:cs="仿宋_GB2312"/>
          <w:color w:val="auto"/>
          <w:sz w:val="32"/>
          <w:szCs w:val="32"/>
        </w:rPr>
        <w:t>优化营商环境协调事务中心</w:t>
      </w:r>
      <w:r>
        <w:rPr>
          <w:rFonts w:ascii="仿宋" w:hAnsi="仿宋" w:eastAsia="仿宋" w:cs="Times New Roman"/>
          <w:bCs/>
          <w:kern w:val="0"/>
          <w:sz w:val="32"/>
          <w:szCs w:val="32"/>
        </w:rPr>
        <w:t>2024年部门决算汇总公开单位构成包括：</w:t>
      </w:r>
      <w:r>
        <w:rPr>
          <w:rFonts w:hint="eastAsia" w:ascii="仿宋" w:hAnsi="仿宋" w:eastAsia="仿宋" w:cs="Times New Roman"/>
          <w:bCs/>
          <w:kern w:val="0"/>
          <w:sz w:val="32"/>
          <w:szCs w:val="32"/>
          <w:lang w:eastAsia="zh-CN"/>
        </w:rPr>
        <w:t>株洲市</w:t>
      </w:r>
      <w:r>
        <w:rPr>
          <w:rFonts w:hint="eastAsia" w:ascii="仿宋" w:hAnsi="仿宋" w:eastAsia="仿宋" w:cs="Times New Roman"/>
          <w:bCs/>
          <w:kern w:val="0"/>
          <w:sz w:val="32"/>
          <w:szCs w:val="32"/>
          <w:lang w:val="en-US" w:eastAsia="zh-CN"/>
        </w:rPr>
        <w:t>渌口区</w:t>
      </w:r>
      <w:r>
        <w:rPr>
          <w:rFonts w:hint="eastAsia" w:ascii="仿宋_GB2312" w:hAnsi="仿宋_GB2312" w:eastAsia="仿宋_GB2312" w:cs="仿宋_GB2312"/>
          <w:color w:val="auto"/>
          <w:sz w:val="32"/>
          <w:szCs w:val="32"/>
        </w:rPr>
        <w:t>优化营商环境协调事务中心</w:t>
      </w:r>
      <w:r>
        <w:rPr>
          <w:rFonts w:ascii="仿宋" w:hAnsi="仿宋" w:eastAsia="仿宋" w:cs="Times New Roman"/>
          <w:bCs/>
          <w:kern w:val="0"/>
          <w:sz w:val="32"/>
          <w:szCs w:val="32"/>
        </w:rPr>
        <w:t>本级</w:t>
      </w:r>
      <w:r>
        <w:rPr>
          <w:rFonts w:hint="eastAsia" w:ascii="仿宋" w:hAnsi="仿宋" w:eastAsia="仿宋" w:cs="Times New Roman"/>
          <w:bCs/>
          <w:kern w:val="0"/>
          <w:sz w:val="32"/>
          <w:szCs w:val="32"/>
          <w:lang w:eastAsia="zh-CN"/>
        </w:rPr>
        <w:t>。</w:t>
      </w:r>
    </w:p>
    <w:p w14:paraId="31078E89">
      <w:pPr>
        <w:jc w:val="center"/>
        <w:rPr>
          <w:rFonts w:hint="eastAsia" w:ascii="仿宋" w:hAnsi="仿宋" w:eastAsia="仿宋" w:cs="Times New Roman"/>
          <w:sz w:val="28"/>
          <w:szCs w:val="28"/>
        </w:rPr>
      </w:pPr>
    </w:p>
    <w:p w14:paraId="7712BDC0">
      <w:pPr>
        <w:jc w:val="center"/>
        <w:rPr>
          <w:rFonts w:hint="eastAsia" w:ascii="仿宋" w:hAnsi="仿宋" w:eastAsia="仿宋" w:cs="Times New Roman"/>
          <w:sz w:val="28"/>
          <w:szCs w:val="28"/>
        </w:rPr>
      </w:pPr>
    </w:p>
    <w:p w14:paraId="7B4AFF7F">
      <w:pPr>
        <w:jc w:val="center"/>
        <w:rPr>
          <w:rFonts w:hint="eastAsia" w:ascii="仿宋" w:hAnsi="仿宋" w:eastAsia="仿宋" w:cs="Times New Roman"/>
          <w:sz w:val="28"/>
          <w:szCs w:val="28"/>
        </w:rPr>
      </w:pPr>
    </w:p>
    <w:p w14:paraId="52DBB9FB">
      <w:pPr>
        <w:jc w:val="center"/>
        <w:rPr>
          <w:rFonts w:hint="eastAsia" w:ascii="仿宋" w:hAnsi="仿宋" w:eastAsia="仿宋" w:cs="Times New Roman"/>
          <w:sz w:val="28"/>
          <w:szCs w:val="28"/>
        </w:rPr>
      </w:pPr>
    </w:p>
    <w:p w14:paraId="6F5D3C39">
      <w:pPr>
        <w:jc w:val="center"/>
        <w:rPr>
          <w:rFonts w:hint="eastAsia" w:ascii="仿宋" w:hAnsi="仿宋" w:eastAsia="仿宋" w:cs="Times New Roman"/>
          <w:sz w:val="28"/>
          <w:szCs w:val="28"/>
        </w:rPr>
      </w:pPr>
    </w:p>
    <w:p w14:paraId="46B5C164">
      <w:pPr>
        <w:pStyle w:val="10"/>
        <w:rPr>
          <w:rFonts w:hint="eastAsia" w:ascii="仿宋" w:hAnsi="仿宋" w:eastAsia="仿宋" w:cs="Times New Roman"/>
        </w:rPr>
        <w:sectPr>
          <w:footerReference r:id="rId6" w:type="default"/>
          <w:pgSz w:w="11906" w:h="16838"/>
          <w:pgMar w:top="1417" w:right="1588" w:bottom="1417" w:left="1588" w:header="851" w:footer="992" w:gutter="0"/>
          <w:pgNumType w:start="1"/>
          <w:cols w:space="425" w:num="1"/>
          <w:docGrid w:type="lines" w:linePitch="312" w:charSpace="0"/>
        </w:sectPr>
      </w:pPr>
    </w:p>
    <w:p w14:paraId="20508AF3">
      <w:pPr>
        <w:widowControl/>
        <w:jc w:val="center"/>
        <w:rPr>
          <w:rFonts w:hint="eastAsia" w:ascii="仿宋" w:hAnsi="仿宋" w:eastAsia="仿宋" w:cs="仿宋"/>
          <w:b/>
          <w:bCs/>
          <w:kern w:val="0"/>
          <w:sz w:val="52"/>
          <w:szCs w:val="52"/>
        </w:rPr>
      </w:pPr>
    </w:p>
    <w:p w14:paraId="025A4EA0">
      <w:pPr>
        <w:widowControl/>
        <w:jc w:val="center"/>
        <w:rPr>
          <w:rFonts w:hint="eastAsia" w:ascii="仿宋" w:hAnsi="仿宋" w:eastAsia="仿宋" w:cs="仿宋"/>
          <w:b/>
          <w:bCs/>
          <w:kern w:val="0"/>
          <w:sz w:val="52"/>
          <w:szCs w:val="52"/>
        </w:rPr>
      </w:pPr>
    </w:p>
    <w:p w14:paraId="4DB91E71">
      <w:pPr>
        <w:widowControl/>
        <w:jc w:val="center"/>
        <w:rPr>
          <w:rFonts w:hint="eastAsia" w:ascii="仿宋" w:hAnsi="仿宋" w:eastAsia="仿宋" w:cs="仿宋"/>
          <w:b/>
          <w:bCs/>
          <w:kern w:val="0"/>
          <w:sz w:val="52"/>
          <w:szCs w:val="52"/>
        </w:rPr>
      </w:pPr>
    </w:p>
    <w:p w14:paraId="61212D4B">
      <w:pPr>
        <w:pStyle w:val="10"/>
      </w:pPr>
    </w:p>
    <w:p w14:paraId="7E025051">
      <w:pPr>
        <w:pStyle w:val="6"/>
        <w:ind w:firstLine="480"/>
        <w:rPr>
          <w:rFonts w:hint="eastAsia"/>
        </w:rPr>
      </w:pPr>
    </w:p>
    <w:p w14:paraId="4AD07CD8">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第二部分</w:t>
      </w:r>
    </w:p>
    <w:p w14:paraId="66E68D57">
      <w:pPr>
        <w:widowControl/>
        <w:jc w:val="center"/>
        <w:rPr>
          <w:rFonts w:hint="eastAsia" w:ascii="仿宋" w:hAnsi="仿宋" w:eastAsia="仿宋" w:cs="仿宋"/>
          <w:b/>
          <w:bCs/>
          <w:kern w:val="0"/>
          <w:sz w:val="52"/>
          <w:szCs w:val="52"/>
        </w:rPr>
      </w:pPr>
      <w:r>
        <w:rPr>
          <w:rFonts w:ascii="仿宋" w:hAnsi="仿宋" w:eastAsia="仿宋" w:cs="仿宋"/>
          <w:b/>
          <w:bCs/>
          <w:kern w:val="0"/>
          <w:sz w:val="52"/>
          <w:szCs w:val="52"/>
        </w:rPr>
        <w:t>部门决算表</w:t>
      </w:r>
    </w:p>
    <w:p w14:paraId="109E4207">
      <w:pPr>
        <w:pStyle w:val="10"/>
        <w:rPr>
          <w:rFonts w:hint="eastAsia" w:ascii="仿宋" w:hAnsi="仿宋" w:eastAsia="仿宋"/>
        </w:rPr>
      </w:pPr>
    </w:p>
    <w:p w14:paraId="661616EF">
      <w:pPr>
        <w:pStyle w:val="6"/>
        <w:ind w:firstLine="480"/>
        <w:rPr>
          <w:rFonts w:hint="eastAsia" w:ascii="仿宋" w:hAnsi="仿宋" w:eastAsia="仿宋"/>
        </w:rPr>
      </w:pPr>
    </w:p>
    <w:p w14:paraId="0F8A0E90">
      <w:pPr>
        <w:rPr>
          <w:rFonts w:hint="eastAsia" w:ascii="仿宋" w:hAnsi="仿宋" w:eastAsia="仿宋"/>
        </w:rPr>
      </w:pPr>
    </w:p>
    <w:p w14:paraId="2907D1D4">
      <w:pPr>
        <w:pStyle w:val="10"/>
        <w:rPr>
          <w:rFonts w:hint="eastAsia" w:ascii="仿宋" w:hAnsi="仿宋" w:eastAsia="仿宋"/>
        </w:rPr>
      </w:pPr>
    </w:p>
    <w:p w14:paraId="23B79092">
      <w:pPr>
        <w:pStyle w:val="6"/>
        <w:ind w:firstLine="480"/>
        <w:rPr>
          <w:rFonts w:hint="eastAsia" w:ascii="仿宋" w:hAnsi="仿宋" w:eastAsia="仿宋"/>
        </w:rPr>
      </w:pPr>
    </w:p>
    <w:p w14:paraId="555B46C8">
      <w:pPr>
        <w:rPr>
          <w:rFonts w:hint="eastAsia" w:ascii="仿宋" w:hAnsi="仿宋" w:eastAsia="仿宋"/>
        </w:rPr>
      </w:pPr>
    </w:p>
    <w:p w14:paraId="615C8B78">
      <w:pPr>
        <w:pStyle w:val="10"/>
        <w:rPr>
          <w:rFonts w:hint="eastAsia" w:ascii="仿宋" w:hAnsi="仿宋" w:eastAsia="仿宋"/>
        </w:rPr>
      </w:pPr>
    </w:p>
    <w:p w14:paraId="0F0FEA2F">
      <w:pPr>
        <w:pStyle w:val="6"/>
        <w:ind w:firstLine="480"/>
        <w:rPr>
          <w:rFonts w:hint="eastAsia" w:ascii="仿宋" w:hAnsi="仿宋" w:eastAsia="仿宋"/>
        </w:rPr>
      </w:pPr>
    </w:p>
    <w:p w14:paraId="7817F496">
      <w:pPr>
        <w:rPr>
          <w:rFonts w:hint="eastAsia" w:ascii="仿宋" w:hAnsi="仿宋" w:eastAsia="仿宋"/>
        </w:rPr>
      </w:pPr>
    </w:p>
    <w:p w14:paraId="695DACCB">
      <w:pPr>
        <w:pStyle w:val="6"/>
        <w:ind w:firstLine="480"/>
        <w:rPr>
          <w:rFonts w:hint="eastAsia" w:ascii="仿宋" w:hAnsi="仿宋" w:eastAsia="仿宋"/>
        </w:rPr>
      </w:pPr>
    </w:p>
    <w:p w14:paraId="2B97A9C1">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收入支出决算总表</w:t>
      </w:r>
    </w:p>
    <w:p w14:paraId="75F7A778">
      <w:pPr>
        <w:widowControl/>
        <w:tabs>
          <w:tab w:val="left" w:pos="4442"/>
          <w:tab w:val="left" w:pos="5045"/>
          <w:tab w:val="left" w:pos="6444"/>
          <w:tab w:val="left" w:pos="11477"/>
          <w:tab w:val="left" w:pos="13102"/>
        </w:tabs>
        <w:wordWrap w:val="0"/>
        <w:ind w:left="210" w:leftChars="100"/>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公开01表</w:t>
      </w:r>
      <w:r>
        <w:rPr>
          <w:rFonts w:hint="eastAsia" w:ascii="仿宋" w:hAnsi="仿宋" w:eastAsia="仿宋" w:cs="Times New Roman"/>
          <w:color w:val="000000"/>
          <w:kern w:val="0"/>
          <w:sz w:val="20"/>
          <w:szCs w:val="20"/>
          <w:lang w:bidi="ar"/>
        </w:rPr>
        <w:t xml:space="preserve">  </w:t>
      </w:r>
    </w:p>
    <w:p w14:paraId="47C2A023">
      <w:pPr>
        <w:widowControl/>
        <w:spacing w:line="222" w:lineRule="exact"/>
        <w:ind w:left="-525" w:leftChars="-250" w:firstLine="600" w:firstLineChars="300"/>
        <w:jc w:val="left"/>
        <w:rPr>
          <w:rFonts w:hint="eastAsia" w:ascii="仿宋" w:hAnsi="仿宋" w:eastAsia="仿宋" w:cs="宋体"/>
          <w:kern w:val="0"/>
          <w:sz w:val="20"/>
          <w:szCs w:val="24"/>
        </w:rPr>
      </w:pPr>
      <w:r>
        <w:rPr>
          <w:rFonts w:ascii="仿宋" w:hAnsi="仿宋" w:eastAsia="仿宋" w:cs="宋体"/>
          <w:kern w:val="0"/>
          <w:sz w:val="20"/>
          <w:szCs w:val="20"/>
        </w:rPr>
        <w:t>部门：</w:t>
      </w:r>
      <w:r>
        <w:rPr>
          <w:rFonts w:hint="eastAsia" w:ascii="仿宋" w:hAnsi="仿宋" w:eastAsia="仿宋" w:cs="宋体"/>
          <w:kern w:val="0"/>
          <w:sz w:val="20"/>
          <w:szCs w:val="20"/>
        </w:rPr>
        <w:t>株洲市渌口区优化营商环境协调事务中心</w:t>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ascii="仿宋" w:hAnsi="仿宋" w:eastAsia="仿宋" w:cs="宋体"/>
          <w:kern w:val="0"/>
          <w:sz w:val="20"/>
          <w:szCs w:val="20"/>
        </w:rPr>
        <w:tab/>
      </w:r>
      <w:r>
        <w:rPr>
          <w:rFonts w:hint="eastAsia" w:ascii="仿宋" w:hAnsi="仿宋" w:eastAsia="仿宋" w:cs="宋体"/>
          <w:kern w:val="0"/>
          <w:sz w:val="20"/>
          <w:szCs w:val="20"/>
        </w:rPr>
        <w:t xml:space="preserve">                                                         </w:t>
      </w:r>
      <w:r>
        <w:rPr>
          <w:rFonts w:ascii="仿宋" w:hAnsi="仿宋" w:eastAsia="仿宋" w:cs="宋体"/>
          <w:kern w:val="0"/>
          <w:sz w:val="20"/>
          <w:szCs w:val="20"/>
        </w:rPr>
        <w:t>单位：万元</w:t>
      </w:r>
      <w:r>
        <w:rPr>
          <w:rFonts w:hint="eastAsia" w:ascii="仿宋" w:hAnsi="仿宋" w:eastAsia="仿宋" w:cs="宋体"/>
          <w:kern w:val="0"/>
          <w:sz w:val="20"/>
          <w:szCs w:val="20"/>
        </w:rPr>
        <w:t xml:space="preserve"> </w:t>
      </w:r>
    </w:p>
    <w:tbl>
      <w:tblPr>
        <w:tblStyle w:val="12"/>
        <w:tblW w:w="0" w:type="auto"/>
        <w:tblInd w:w="0" w:type="dxa"/>
        <w:tblLayout w:type="autofit"/>
        <w:tblCellMar>
          <w:top w:w="0" w:type="dxa"/>
          <w:left w:w="108" w:type="dxa"/>
          <w:bottom w:w="0" w:type="dxa"/>
          <w:right w:w="108" w:type="dxa"/>
        </w:tblCellMar>
      </w:tblPr>
      <w:tblGrid>
        <w:gridCol w:w="4957"/>
        <w:gridCol w:w="948"/>
        <w:gridCol w:w="1285"/>
        <w:gridCol w:w="3216"/>
        <w:gridCol w:w="616"/>
        <w:gridCol w:w="2865"/>
      </w:tblGrid>
      <w:tr w14:paraId="4570FCF7">
        <w:tblPrEx>
          <w:tblCellMar>
            <w:top w:w="0" w:type="dxa"/>
            <w:left w:w="108" w:type="dxa"/>
            <w:bottom w:w="0" w:type="dxa"/>
            <w:right w:w="108" w:type="dxa"/>
          </w:tblCellMar>
        </w:tblPrEx>
        <w:trPr>
          <w:trHeight w:val="340" w:hRule="exact"/>
        </w:trPr>
        <w:tc>
          <w:tcPr>
            <w:tcW w:w="0" w:type="auto"/>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FE23D6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收入</w:t>
            </w:r>
          </w:p>
        </w:tc>
        <w:tc>
          <w:tcPr>
            <w:tcW w:w="6697"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DAE5A8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支出</w:t>
            </w:r>
          </w:p>
        </w:tc>
      </w:tr>
      <w:tr w14:paraId="7BB9579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3BECD6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C2CBE7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CFC4022">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2A2CE75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9DE600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行次</w:t>
            </w: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3F0F111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决算数</w:t>
            </w:r>
          </w:p>
        </w:tc>
      </w:tr>
      <w:tr w14:paraId="0D4ECED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693F9D9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9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618CC62">
            <w:pPr>
              <w:widowControl/>
              <w:spacing w:line="222" w:lineRule="exact"/>
              <w:jc w:val="center"/>
              <w:rPr>
                <w:rFonts w:hint="eastAsia" w:ascii="仿宋" w:hAnsi="仿宋" w:eastAsia="仿宋" w:cs="宋体"/>
                <w:kern w:val="0"/>
                <w:sz w:val="20"/>
                <w:szCs w:val="20"/>
              </w:rPr>
            </w:pPr>
          </w:p>
        </w:tc>
        <w:tc>
          <w:tcPr>
            <w:tcW w:w="128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02911BA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159558C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41F3A62">
            <w:pPr>
              <w:widowControl/>
              <w:spacing w:line="222" w:lineRule="exact"/>
              <w:jc w:val="center"/>
              <w:rPr>
                <w:rFonts w:hint="eastAsia" w:ascii="仿宋" w:hAnsi="仿宋" w:eastAsia="仿宋" w:cs="宋体"/>
                <w:kern w:val="0"/>
                <w:sz w:val="20"/>
                <w:szCs w:val="20"/>
              </w:rPr>
            </w:pPr>
          </w:p>
        </w:tc>
        <w:tc>
          <w:tcPr>
            <w:tcW w:w="286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noWrap/>
            <w:vAlign w:val="center"/>
          </w:tcPr>
          <w:p w14:paraId="48E8A68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r>
      <w:tr w14:paraId="6575486B">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3BAB9CF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7DFB5B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561910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136.04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209919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一、一般公共服务支出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86991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CD3003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117.9</w:t>
            </w:r>
          </w:p>
        </w:tc>
      </w:tr>
      <w:tr w14:paraId="5CDD630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AF420E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4E1AA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0F40C44">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31384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二、外交支出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DE099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F1E231F">
            <w:pPr>
              <w:widowControl/>
              <w:spacing w:line="222" w:lineRule="exact"/>
              <w:jc w:val="center"/>
              <w:rPr>
                <w:rFonts w:hint="eastAsia" w:ascii="仿宋" w:hAnsi="仿宋" w:eastAsia="仿宋" w:cs="宋体"/>
                <w:kern w:val="0"/>
                <w:sz w:val="20"/>
                <w:szCs w:val="20"/>
              </w:rPr>
            </w:pPr>
          </w:p>
        </w:tc>
      </w:tr>
      <w:tr w14:paraId="49F1459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3D0C6F6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C0CAF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2FDC143">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8B30A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BF807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2D13986">
            <w:pPr>
              <w:widowControl/>
              <w:spacing w:line="222" w:lineRule="exact"/>
              <w:jc w:val="center"/>
              <w:rPr>
                <w:rFonts w:hint="eastAsia" w:ascii="仿宋" w:hAnsi="仿宋" w:eastAsia="仿宋" w:cs="宋体"/>
                <w:kern w:val="0"/>
                <w:sz w:val="20"/>
                <w:szCs w:val="20"/>
              </w:rPr>
            </w:pPr>
          </w:p>
        </w:tc>
      </w:tr>
      <w:tr w14:paraId="68D1D75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2516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四、上级补助收入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8F4158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C036F6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B90E80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四、公共安全支出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746741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7F1B837">
            <w:pPr>
              <w:widowControl/>
              <w:spacing w:line="222" w:lineRule="exact"/>
              <w:jc w:val="center"/>
              <w:rPr>
                <w:rFonts w:hint="eastAsia" w:ascii="仿宋" w:hAnsi="仿宋" w:eastAsia="仿宋" w:cs="宋体"/>
                <w:kern w:val="0"/>
                <w:sz w:val="20"/>
                <w:szCs w:val="20"/>
              </w:rPr>
            </w:pPr>
          </w:p>
        </w:tc>
      </w:tr>
      <w:tr w14:paraId="1309670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4FAAAB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五、事业收入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041F8D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1285" w:type="dxa"/>
            <w:tcBorders>
              <w:top w:val="single" w:color="000000" w:sz="4" w:space="0"/>
              <w:left w:val="single" w:color="000000" w:sz="4" w:space="0"/>
              <w:bottom w:val="double" w:color="auto" w:sz="4" w:space="0"/>
              <w:right w:val="single" w:color="000000" w:sz="4" w:space="0"/>
            </w:tcBorders>
            <w:noWrap/>
            <w:vAlign w:val="center"/>
          </w:tcPr>
          <w:p w14:paraId="35C64CA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601C3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五、教育支出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81D98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FD2DC5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r>
      <w:tr w14:paraId="01663401">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A681C3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六、经营收入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E5164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1285" w:type="dxa"/>
            <w:tcBorders>
              <w:top w:val="double" w:color="auto" w:sz="4" w:space="0"/>
              <w:left w:val="single" w:color="000000" w:sz="4" w:space="0"/>
              <w:bottom w:val="single" w:color="000000" w:sz="4" w:space="0"/>
              <w:right w:val="single" w:color="000000" w:sz="4" w:space="0"/>
            </w:tcBorders>
            <w:noWrap/>
            <w:vAlign w:val="center"/>
          </w:tcPr>
          <w:p w14:paraId="59A6119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E8EA4A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六、科学技术支出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4B235A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1B4C7D8">
            <w:pPr>
              <w:widowControl/>
              <w:spacing w:line="222" w:lineRule="exact"/>
              <w:jc w:val="center"/>
              <w:rPr>
                <w:rFonts w:hint="eastAsia" w:ascii="仿宋" w:hAnsi="仿宋" w:eastAsia="仿宋" w:cs="宋体"/>
                <w:kern w:val="0"/>
                <w:sz w:val="20"/>
                <w:szCs w:val="20"/>
              </w:rPr>
            </w:pPr>
          </w:p>
        </w:tc>
      </w:tr>
      <w:tr w14:paraId="437272F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93A14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七、附属单位上缴收入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19650D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0EEE57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ADCFC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05F97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13C0EFD">
            <w:pPr>
              <w:widowControl/>
              <w:spacing w:line="222" w:lineRule="exact"/>
              <w:jc w:val="center"/>
              <w:rPr>
                <w:rFonts w:hint="eastAsia" w:ascii="仿宋" w:hAnsi="仿宋" w:eastAsia="仿宋" w:cs="宋体"/>
                <w:kern w:val="0"/>
                <w:sz w:val="20"/>
                <w:szCs w:val="20"/>
              </w:rPr>
            </w:pPr>
          </w:p>
        </w:tc>
      </w:tr>
      <w:tr w14:paraId="4E8FDCE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58DF0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八、其他收入</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08490A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DFB3CB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11.5</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04F4BB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DA84AE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8354AC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9.24</w:t>
            </w:r>
          </w:p>
        </w:tc>
      </w:tr>
      <w:tr w14:paraId="1C48FB69">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67B3B62">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C57AC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B062892">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210488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7A8D67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34CACE0">
            <w:pPr>
              <w:widowControl/>
              <w:spacing w:line="222" w:lineRule="exact"/>
              <w:jc w:val="center"/>
              <w:rPr>
                <w:rFonts w:hint="eastAsia" w:ascii="仿宋" w:hAnsi="仿宋" w:eastAsia="仿宋" w:cs="宋体"/>
                <w:kern w:val="0"/>
                <w:sz w:val="20"/>
                <w:szCs w:val="20"/>
              </w:rPr>
            </w:pPr>
          </w:p>
        </w:tc>
      </w:tr>
      <w:tr w14:paraId="6D5AE6D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BDB9B86">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F3AFB8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092141F">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0308122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24D1D5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98E89EA">
            <w:pPr>
              <w:widowControl/>
              <w:spacing w:line="222" w:lineRule="exact"/>
              <w:jc w:val="center"/>
              <w:rPr>
                <w:rFonts w:hint="eastAsia" w:ascii="仿宋" w:hAnsi="仿宋" w:eastAsia="仿宋" w:cs="宋体"/>
                <w:kern w:val="0"/>
                <w:sz w:val="20"/>
                <w:szCs w:val="20"/>
              </w:rPr>
            </w:pPr>
          </w:p>
        </w:tc>
      </w:tr>
      <w:tr w14:paraId="3F5889B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8861F2">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4D2C6E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816E49C">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1A43A2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B97B5B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40A7228">
            <w:pPr>
              <w:widowControl/>
              <w:spacing w:line="222" w:lineRule="exact"/>
              <w:jc w:val="center"/>
              <w:rPr>
                <w:rFonts w:hint="eastAsia" w:ascii="仿宋" w:hAnsi="仿宋" w:eastAsia="仿宋" w:cs="宋体"/>
                <w:kern w:val="0"/>
                <w:sz w:val="20"/>
                <w:szCs w:val="20"/>
              </w:rPr>
            </w:pPr>
          </w:p>
        </w:tc>
      </w:tr>
      <w:tr w14:paraId="3D584B6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60CEE95">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2C2832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D6EA044">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D1CA9F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34DD4D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FC0FD9F">
            <w:pPr>
              <w:widowControl/>
              <w:spacing w:line="222" w:lineRule="exact"/>
              <w:jc w:val="center"/>
              <w:rPr>
                <w:rFonts w:hint="eastAsia" w:ascii="仿宋" w:hAnsi="仿宋" w:eastAsia="仿宋" w:cs="宋体"/>
                <w:kern w:val="0"/>
                <w:sz w:val="20"/>
                <w:szCs w:val="20"/>
              </w:rPr>
            </w:pPr>
          </w:p>
        </w:tc>
      </w:tr>
      <w:tr w14:paraId="79975BA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2CD6E96">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C3FC8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D48A3D5">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9D9EF9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E5192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210393A">
            <w:pPr>
              <w:widowControl/>
              <w:spacing w:line="222" w:lineRule="exact"/>
              <w:jc w:val="center"/>
              <w:rPr>
                <w:rFonts w:hint="eastAsia" w:ascii="仿宋" w:hAnsi="仿宋" w:eastAsia="仿宋" w:cs="宋体"/>
                <w:kern w:val="0"/>
                <w:sz w:val="20"/>
                <w:szCs w:val="20"/>
              </w:rPr>
            </w:pPr>
          </w:p>
        </w:tc>
      </w:tr>
      <w:tr w14:paraId="3E1E4116">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BE3FDA4">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42C76A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B9E7E7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032AFA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CBDC06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D857C39">
            <w:pPr>
              <w:widowControl/>
              <w:spacing w:line="222" w:lineRule="exact"/>
              <w:jc w:val="center"/>
              <w:rPr>
                <w:rFonts w:hint="eastAsia" w:ascii="仿宋" w:hAnsi="仿宋" w:eastAsia="仿宋" w:cs="宋体"/>
                <w:kern w:val="0"/>
                <w:sz w:val="20"/>
                <w:szCs w:val="20"/>
              </w:rPr>
            </w:pPr>
          </w:p>
        </w:tc>
      </w:tr>
      <w:tr w14:paraId="38959404">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ED6EC11">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13A35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5C72D7D4">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6006C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E053AC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DA14643">
            <w:pPr>
              <w:widowControl/>
              <w:spacing w:line="222" w:lineRule="exact"/>
              <w:jc w:val="center"/>
              <w:rPr>
                <w:rFonts w:hint="eastAsia" w:ascii="仿宋" w:hAnsi="仿宋" w:eastAsia="仿宋" w:cs="宋体"/>
                <w:kern w:val="0"/>
                <w:sz w:val="20"/>
                <w:szCs w:val="20"/>
              </w:rPr>
            </w:pPr>
          </w:p>
        </w:tc>
      </w:tr>
      <w:tr w14:paraId="12632DE2">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FBFBBEC">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E6F4D0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DAE5C1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8C4693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EF11B1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D55D664">
            <w:pPr>
              <w:widowControl/>
              <w:spacing w:line="222" w:lineRule="exact"/>
              <w:jc w:val="center"/>
              <w:rPr>
                <w:rFonts w:hint="eastAsia" w:ascii="仿宋" w:hAnsi="仿宋" w:eastAsia="仿宋" w:cs="宋体"/>
                <w:kern w:val="0"/>
                <w:sz w:val="20"/>
                <w:szCs w:val="20"/>
              </w:rPr>
            </w:pPr>
          </w:p>
        </w:tc>
      </w:tr>
      <w:tr w14:paraId="007F4AC3">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AE1801A">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AB7773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76091F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71D23AE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972A61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9EF80CE">
            <w:pPr>
              <w:widowControl/>
              <w:spacing w:line="222" w:lineRule="exact"/>
              <w:jc w:val="center"/>
              <w:rPr>
                <w:rFonts w:hint="eastAsia" w:ascii="仿宋" w:hAnsi="仿宋" w:eastAsia="仿宋" w:cs="宋体"/>
                <w:kern w:val="0"/>
                <w:sz w:val="20"/>
                <w:szCs w:val="20"/>
              </w:rPr>
            </w:pPr>
          </w:p>
        </w:tc>
      </w:tr>
      <w:tr w14:paraId="04550F6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1D145BB">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768EA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A44793D">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1E18DA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DBA1FB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7C73F34">
            <w:pPr>
              <w:widowControl/>
              <w:spacing w:line="222" w:lineRule="exact"/>
              <w:jc w:val="center"/>
              <w:rPr>
                <w:rFonts w:hint="eastAsia" w:ascii="仿宋" w:hAnsi="仿宋" w:eastAsia="仿宋" w:cs="宋体"/>
                <w:kern w:val="0"/>
                <w:sz w:val="20"/>
                <w:szCs w:val="20"/>
              </w:rPr>
            </w:pPr>
          </w:p>
        </w:tc>
      </w:tr>
      <w:tr w14:paraId="3B821C2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606BEDC">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2B171B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93376AB">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AC6DB7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F4AD88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6069771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8.91</w:t>
            </w:r>
          </w:p>
        </w:tc>
      </w:tr>
      <w:tr w14:paraId="14B76DE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0045C75">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060D9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EC6B376">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C070C1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F02173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8522867">
            <w:pPr>
              <w:widowControl/>
              <w:spacing w:line="222" w:lineRule="exact"/>
              <w:jc w:val="center"/>
              <w:rPr>
                <w:rFonts w:hint="eastAsia" w:ascii="仿宋" w:hAnsi="仿宋" w:eastAsia="仿宋" w:cs="宋体"/>
                <w:kern w:val="0"/>
                <w:sz w:val="20"/>
                <w:szCs w:val="20"/>
              </w:rPr>
            </w:pPr>
          </w:p>
        </w:tc>
      </w:tr>
      <w:tr w14:paraId="1C97F025">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8776A9C">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59B4A7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B08A23F">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15E1BA2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C7F23C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DA30228">
            <w:pPr>
              <w:widowControl/>
              <w:spacing w:line="222" w:lineRule="exact"/>
              <w:jc w:val="center"/>
              <w:rPr>
                <w:rFonts w:hint="eastAsia" w:ascii="仿宋" w:hAnsi="仿宋" w:eastAsia="仿宋" w:cs="宋体"/>
                <w:kern w:val="0"/>
                <w:sz w:val="20"/>
                <w:szCs w:val="20"/>
              </w:rPr>
            </w:pPr>
          </w:p>
        </w:tc>
      </w:tr>
      <w:tr w14:paraId="4D84F8BA">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A2B926E">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5ADADF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17889399">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458A12C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834C7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77D3A24F">
            <w:pPr>
              <w:widowControl/>
              <w:spacing w:line="222" w:lineRule="exact"/>
              <w:jc w:val="center"/>
              <w:rPr>
                <w:rFonts w:hint="eastAsia" w:ascii="仿宋" w:hAnsi="仿宋" w:eastAsia="仿宋" w:cs="宋体"/>
                <w:kern w:val="0"/>
                <w:sz w:val="20"/>
                <w:szCs w:val="20"/>
              </w:rPr>
            </w:pPr>
          </w:p>
        </w:tc>
      </w:tr>
      <w:tr w14:paraId="1D59A8B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D96D9C">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6E3B82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C995AB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7C5BB1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7FC2F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2B06ABC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11.49</w:t>
            </w:r>
          </w:p>
        </w:tc>
      </w:tr>
      <w:tr w14:paraId="5EF9BD9E">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192BE8A">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3AC64D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3AD5F71B">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4C0D08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A3294E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9B3EBEB">
            <w:pPr>
              <w:widowControl/>
              <w:spacing w:line="222" w:lineRule="exact"/>
              <w:jc w:val="center"/>
              <w:rPr>
                <w:rFonts w:hint="eastAsia" w:ascii="仿宋" w:hAnsi="仿宋" w:eastAsia="仿宋" w:cs="宋体"/>
                <w:kern w:val="0"/>
                <w:sz w:val="20"/>
                <w:szCs w:val="20"/>
              </w:rPr>
            </w:pPr>
          </w:p>
        </w:tc>
      </w:tr>
      <w:tr w14:paraId="29121F5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2513CA9">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F26E0D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0203B1D1">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B85F4CB">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60A41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31E841A1">
            <w:pPr>
              <w:widowControl/>
              <w:spacing w:line="222" w:lineRule="exact"/>
              <w:jc w:val="center"/>
              <w:rPr>
                <w:rFonts w:hint="eastAsia" w:ascii="仿宋" w:hAnsi="仿宋" w:eastAsia="仿宋" w:cs="宋体"/>
                <w:kern w:val="0"/>
                <w:sz w:val="20"/>
                <w:szCs w:val="20"/>
              </w:rPr>
            </w:pPr>
          </w:p>
        </w:tc>
      </w:tr>
      <w:tr w14:paraId="1DFEACF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5A8C8CCD">
            <w:pPr>
              <w:widowControl/>
              <w:spacing w:line="222" w:lineRule="exact"/>
              <w:jc w:val="left"/>
              <w:rPr>
                <w:rFonts w:hint="eastAsia" w:ascii="仿宋" w:hAnsi="仿宋" w:eastAsia="仿宋" w:cs="宋体"/>
                <w:kern w:val="0"/>
                <w:sz w:val="20"/>
                <w:szCs w:val="20"/>
              </w:rPr>
            </w:pP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7EAFA3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037E7FA">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D2D2DF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0D057E8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54806781">
            <w:pPr>
              <w:widowControl/>
              <w:spacing w:line="222" w:lineRule="exact"/>
              <w:jc w:val="center"/>
              <w:rPr>
                <w:rFonts w:hint="eastAsia" w:ascii="仿宋" w:hAnsi="仿宋" w:eastAsia="仿宋" w:cs="宋体"/>
                <w:kern w:val="0"/>
                <w:sz w:val="20"/>
                <w:szCs w:val="20"/>
              </w:rPr>
            </w:pPr>
          </w:p>
        </w:tc>
      </w:tr>
      <w:tr w14:paraId="28A5DDED">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300FCB7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789CEEE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2C5541C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147.54</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20045523">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FEA632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485647D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147.54</w:t>
            </w:r>
          </w:p>
        </w:tc>
      </w:tr>
      <w:tr w14:paraId="5473F497">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7A5F74C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使用非财政拨款结余（含专用结余）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E83166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761459A0">
            <w:pPr>
              <w:widowControl/>
              <w:spacing w:line="222" w:lineRule="exact"/>
              <w:jc w:val="center"/>
              <w:rPr>
                <w:rFonts w:hint="eastAsia" w:ascii="仿宋" w:hAnsi="仿宋" w:eastAsia="仿宋" w:cs="宋体"/>
                <w:kern w:val="0"/>
                <w:sz w:val="20"/>
                <w:szCs w:val="20"/>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61FC029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结余分配</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15A4755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FF28CA3">
            <w:pPr>
              <w:widowControl/>
              <w:spacing w:line="222" w:lineRule="exact"/>
              <w:jc w:val="center"/>
              <w:rPr>
                <w:rFonts w:hint="eastAsia" w:ascii="仿宋" w:hAnsi="仿宋" w:eastAsia="仿宋" w:cs="宋体"/>
                <w:kern w:val="0"/>
                <w:sz w:val="20"/>
                <w:szCs w:val="20"/>
              </w:rPr>
            </w:pPr>
          </w:p>
        </w:tc>
      </w:tr>
      <w:tr w14:paraId="13D2FF6F">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noWrap/>
            <w:vAlign w:val="center"/>
          </w:tcPr>
          <w:p w14:paraId="4614BD7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年初结转和结余</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5B24B39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4A050B1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0" w:type="auto"/>
            <w:tcBorders>
              <w:top w:val="single" w:color="000000" w:sz="4" w:space="0"/>
              <w:left w:val="single" w:color="000000" w:sz="4" w:space="0"/>
              <w:bottom w:val="single" w:color="000000" w:sz="4" w:space="0"/>
              <w:right w:val="single" w:color="000000" w:sz="4" w:space="0"/>
            </w:tcBorders>
            <w:noWrap/>
            <w:vAlign w:val="center"/>
          </w:tcPr>
          <w:p w14:paraId="30C95A2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年末结转和结余</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09A8C9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1F98EDBF">
            <w:pPr>
              <w:widowControl/>
              <w:spacing w:line="222" w:lineRule="exact"/>
              <w:jc w:val="center"/>
              <w:rPr>
                <w:rFonts w:hint="eastAsia" w:ascii="仿宋" w:hAnsi="仿宋" w:eastAsia="仿宋" w:cs="宋体"/>
                <w:kern w:val="0"/>
                <w:sz w:val="20"/>
                <w:szCs w:val="20"/>
              </w:rPr>
            </w:pPr>
          </w:p>
        </w:tc>
      </w:tr>
      <w:tr w14:paraId="170CA7D0">
        <w:tblPrEx>
          <w:tblCellMar>
            <w:top w:w="0" w:type="dxa"/>
            <w:left w:w="108" w:type="dxa"/>
            <w:bottom w:w="0" w:type="dxa"/>
            <w:right w:w="108" w:type="dxa"/>
          </w:tblCellMar>
        </w:tblPrEx>
        <w:trPr>
          <w:trHeight w:val="340" w:hRule="exact"/>
        </w:trPr>
        <w:tc>
          <w:tcPr>
            <w:tcW w:w="495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461A3E1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94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3C07D4F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1285" w:type="dxa"/>
            <w:tcBorders>
              <w:top w:val="single" w:color="000000" w:sz="4" w:space="0"/>
              <w:left w:val="single" w:color="000000" w:sz="4" w:space="0"/>
              <w:bottom w:val="single" w:color="000000" w:sz="4" w:space="0"/>
              <w:right w:val="single" w:color="000000" w:sz="4" w:space="0"/>
            </w:tcBorders>
            <w:noWrap/>
            <w:vAlign w:val="center"/>
          </w:tcPr>
          <w:p w14:paraId="6F2A4F5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147.54</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686DEE6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single" w:color="000000" w:sz="4" w:space="0"/>
              <w:left w:val="single" w:color="000000" w:sz="4" w:space="0"/>
              <w:bottom w:val="single" w:color="000000" w:sz="4" w:space="0"/>
              <w:right w:val="single" w:color="000000" w:sz="4" w:space="0"/>
            </w:tcBorders>
            <w:shd w:val="clear" w:color="auto" w:fill="FFFFFF"/>
            <w:noWrap/>
            <w:vAlign w:val="center"/>
          </w:tcPr>
          <w:p w14:paraId="20AAAE8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2865" w:type="dxa"/>
            <w:tcBorders>
              <w:top w:val="single" w:color="000000" w:sz="4" w:space="0"/>
              <w:left w:val="single" w:color="000000" w:sz="4" w:space="0"/>
              <w:bottom w:val="single" w:color="000000" w:sz="4" w:space="0"/>
              <w:right w:val="single" w:color="000000" w:sz="4" w:space="0"/>
            </w:tcBorders>
            <w:noWrap/>
            <w:vAlign w:val="center"/>
          </w:tcPr>
          <w:p w14:paraId="009031D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147.54</w:t>
            </w:r>
          </w:p>
        </w:tc>
      </w:tr>
    </w:tbl>
    <w:p w14:paraId="68064B91">
      <w:pPr>
        <w:widowControl/>
        <w:jc w:val="left"/>
        <w:textAlignment w:val="center"/>
        <w:rPr>
          <w:rFonts w:hint="eastAsia" w:ascii="仿宋" w:hAnsi="仿宋" w:eastAsia="仿宋" w:cs="Times New Roman"/>
          <w:color w:val="000000"/>
          <w:sz w:val="18"/>
          <w:szCs w:val="18"/>
        </w:rPr>
      </w:pPr>
      <w:r>
        <w:rPr>
          <w:rFonts w:ascii="仿宋" w:hAnsi="仿宋" w:eastAsia="仿宋" w:cs="Times New Roman"/>
          <w:color w:val="000000"/>
          <w:kern w:val="0"/>
          <w:sz w:val="18"/>
          <w:szCs w:val="18"/>
          <w:lang w:bidi="ar"/>
        </w:rPr>
        <w:t>注：1.本表反映部门本年度的总收支和年末结转结余情况。</w:t>
      </w:r>
      <w:r>
        <w:rPr>
          <w:rFonts w:ascii="仿宋" w:hAnsi="仿宋" w:eastAsia="仿宋" w:cs="Times New Roman"/>
          <w:color w:val="000000"/>
          <w:kern w:val="0"/>
          <w:sz w:val="18"/>
          <w:szCs w:val="18"/>
          <w:lang w:bidi="ar"/>
        </w:rPr>
        <w:br w:type="textWrapping"/>
      </w:r>
      <w:r>
        <w:rPr>
          <w:rFonts w:ascii="仿宋" w:hAnsi="仿宋" w:eastAsia="仿宋" w:cs="Times New Roman"/>
          <w:color w:val="000000"/>
          <w:kern w:val="0"/>
          <w:sz w:val="18"/>
          <w:szCs w:val="18"/>
          <w:lang w:bidi="ar"/>
        </w:rPr>
        <w:t xml:space="preserve">    2.本套报表金额单位转换时可能存在尾数误差。</w:t>
      </w:r>
    </w:p>
    <w:p w14:paraId="345B82BE">
      <w:pPr>
        <w:rPr>
          <w:rFonts w:hint="eastAsia" w:ascii="仿宋" w:hAnsi="仿宋" w:eastAsia="仿宋" w:cs="Times New Roman"/>
          <w:color w:val="000000"/>
          <w:sz w:val="32"/>
          <w:szCs w:val="32"/>
        </w:rPr>
      </w:pPr>
      <w:r>
        <w:rPr>
          <w:rFonts w:ascii="仿宋" w:hAnsi="仿宋" w:eastAsia="仿宋" w:cs="Times New Roman"/>
          <w:color w:val="000000"/>
          <w:sz w:val="32"/>
          <w:szCs w:val="32"/>
        </w:rPr>
        <w:br w:type="page"/>
      </w:r>
    </w:p>
    <w:p w14:paraId="26AA2BB2">
      <w:pPr>
        <w:widowControl/>
        <w:spacing w:after="156" w:afterLines="50"/>
        <w:jc w:val="center"/>
        <w:textAlignment w:val="center"/>
        <w:rPr>
          <w:rFonts w:hint="eastAsia" w:ascii="仿宋" w:hAnsi="仿宋" w:eastAsia="仿宋" w:cs="Times New Roman"/>
          <w:b/>
          <w:bCs/>
          <w:color w:val="000000"/>
          <w:kern w:val="0"/>
          <w:sz w:val="36"/>
          <w:szCs w:val="36"/>
          <w:lang w:bidi="ar"/>
        </w:rPr>
      </w:pPr>
      <w:r>
        <w:rPr>
          <w:rFonts w:ascii="仿宋" w:hAnsi="仿宋" w:eastAsia="仿宋" w:cs="Times New Roman"/>
          <w:b/>
          <w:bCs/>
          <w:color w:val="000000"/>
          <w:kern w:val="0"/>
          <w:sz w:val="36"/>
          <w:szCs w:val="36"/>
          <w:lang w:bidi="ar"/>
        </w:rPr>
        <w:t>收入决算表</w:t>
      </w:r>
    </w:p>
    <w:p w14:paraId="15A3F9FD">
      <w:pPr>
        <w:tabs>
          <w:tab w:val="left" w:pos="315"/>
          <w:tab w:val="left" w:pos="630"/>
          <w:tab w:val="left" w:pos="2100"/>
          <w:tab w:val="left" w:pos="3895"/>
          <w:tab w:val="left" w:pos="5690"/>
          <w:tab w:val="left" w:pos="7485"/>
          <w:tab w:val="left" w:pos="9280"/>
          <w:tab w:val="left" w:pos="11075"/>
          <w:tab w:val="left" w:pos="12870"/>
        </w:tabs>
        <w:jc w:val="right"/>
        <w:rPr>
          <w:rFonts w:hint="eastAsia" w:ascii="仿宋" w:hAnsi="仿宋" w:eastAsia="仿宋" w:cs="Times New Roman"/>
          <w:color w:val="000000"/>
          <w:sz w:val="20"/>
          <w:szCs w:val="20"/>
        </w:rPr>
      </w:pP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color w:val="000000"/>
          <w:sz w:val="20"/>
          <w:szCs w:val="20"/>
        </w:rPr>
        <w:t>公开02表</w:t>
      </w:r>
    </w:p>
    <w:p w14:paraId="4A290DFB">
      <w:pPr>
        <w:tabs>
          <w:tab w:val="left" w:pos="2100"/>
          <w:tab w:val="left" w:pos="3895"/>
          <w:tab w:val="left" w:pos="5690"/>
          <w:tab w:val="left" w:pos="7485"/>
          <w:tab w:val="left" w:pos="9280"/>
          <w:tab w:val="left" w:pos="11075"/>
          <w:tab w:val="left" w:pos="12880"/>
        </w:tabs>
        <w:jc w:val="left"/>
        <w:rPr>
          <w:rFonts w:hint="eastAsia" w:ascii="仿宋" w:hAnsi="仿宋" w:eastAsia="仿宋" w:cs="Times New Roman"/>
          <w:color w:val="000000"/>
          <w:sz w:val="20"/>
          <w:szCs w:val="20"/>
        </w:rPr>
      </w:pPr>
      <w:r>
        <w:rPr>
          <w:rFonts w:ascii="仿宋" w:hAnsi="仿宋" w:eastAsia="仿宋" w:cs="Times New Roman"/>
          <w:color w:val="000000"/>
          <w:sz w:val="20"/>
          <w:szCs w:val="20"/>
        </w:rPr>
        <w:t>部门</w:t>
      </w:r>
      <w:r>
        <w:rPr>
          <w:rFonts w:hint="eastAsia" w:ascii="仿宋" w:hAnsi="仿宋" w:eastAsia="仿宋" w:cs="Times New Roman"/>
          <w:color w:val="000000"/>
          <w:sz w:val="20"/>
          <w:szCs w:val="20"/>
        </w:rPr>
        <w:t>：</w:t>
      </w:r>
      <w:r>
        <w:rPr>
          <w:rFonts w:hint="eastAsia" w:ascii="仿宋" w:hAnsi="仿宋" w:eastAsia="仿宋" w:cs="Times New Roman"/>
        </w:rPr>
        <w:t>株洲市渌口区优化营商环境协调事务中心</w:t>
      </w:r>
      <w:r>
        <w:rPr>
          <w:rFonts w:ascii="仿宋" w:hAnsi="仿宋" w:eastAsia="仿宋" w:cs="Times New Roman"/>
          <w:sz w:val="24"/>
          <w:szCs w:val="24"/>
        </w:rPr>
        <w:tab/>
      </w:r>
      <w:r>
        <w:rPr>
          <w:rFonts w:ascii="仿宋" w:hAnsi="仿宋" w:eastAsia="仿宋" w:cs="Times New Roman"/>
        </w:rPr>
        <w:t>　</w:t>
      </w:r>
      <w:r>
        <w:rPr>
          <w:rFonts w:hint="eastAsia" w:ascii="仿宋" w:hAnsi="仿宋" w:eastAsia="仿宋" w:cs="Times New Roman"/>
        </w:rPr>
        <w:t xml:space="preserve">    </w:t>
      </w:r>
      <w:r>
        <w:rPr>
          <w:rFonts w:ascii="仿宋" w:hAnsi="仿宋" w:eastAsia="仿宋" w:cs="Times New Roman"/>
          <w:sz w:val="24"/>
          <w:szCs w:val="24"/>
        </w:rPr>
        <w:tab/>
      </w:r>
      <w:r>
        <w:rPr>
          <w:rFonts w:ascii="仿宋" w:hAnsi="仿宋" w:eastAsia="仿宋" w:cs="Times New Roman"/>
        </w:rPr>
        <w:t>　</w:t>
      </w:r>
      <w:r>
        <w:rPr>
          <w:rFonts w:ascii="仿宋" w:hAnsi="仿宋" w:eastAsia="仿宋" w:cs="Times New Roman"/>
          <w:sz w:val="24"/>
          <w:szCs w:val="24"/>
        </w:rPr>
        <w:tab/>
      </w:r>
      <w:r>
        <w:rPr>
          <w:rFonts w:ascii="仿宋" w:hAnsi="仿宋" w:eastAsia="仿宋" w:cs="Times New Roman"/>
          <w:color w:val="000000"/>
          <w:sz w:val="20"/>
          <w:szCs w:val="20"/>
        </w:rPr>
        <w:t>　</w:t>
      </w:r>
      <w:r>
        <w:rPr>
          <w:rFonts w:ascii="仿宋" w:hAnsi="仿宋" w:eastAsia="仿宋" w:cs="Times New Roman"/>
          <w:color w:val="000000"/>
          <w:sz w:val="20"/>
          <w:szCs w:val="20"/>
        </w:rPr>
        <w:tab/>
      </w:r>
      <w:r>
        <w:rPr>
          <w:rFonts w:hint="eastAsia" w:ascii="仿宋" w:hAnsi="仿宋" w:eastAsia="仿宋" w:cs="Times New Roman"/>
        </w:rPr>
        <w:t xml:space="preserve">   </w:t>
      </w:r>
      <w:r>
        <w:rPr>
          <w:rFonts w:ascii="仿宋" w:hAnsi="仿宋" w:eastAsia="仿宋" w:cs="Times New Roman"/>
          <w:sz w:val="24"/>
          <w:szCs w:val="24"/>
        </w:rPr>
        <w:tab/>
      </w:r>
      <w:r>
        <w:rPr>
          <w:rFonts w:ascii="仿宋" w:hAnsi="仿宋" w:eastAsia="仿宋" w:cs="Times New Roman"/>
          <w:color w:val="000000"/>
          <w:sz w:val="20"/>
          <w:szCs w:val="20"/>
        </w:rPr>
        <w:t>单位：万元</w:t>
      </w:r>
    </w:p>
    <w:tbl>
      <w:tblPr>
        <w:tblStyle w:val="12"/>
        <w:tblW w:w="14666" w:type="dxa"/>
        <w:jc w:val="center"/>
        <w:tblLayout w:type="fixed"/>
        <w:tblCellMar>
          <w:top w:w="0" w:type="dxa"/>
          <w:left w:w="0" w:type="dxa"/>
          <w:bottom w:w="0" w:type="dxa"/>
          <w:right w:w="0" w:type="dxa"/>
        </w:tblCellMar>
      </w:tblPr>
      <w:tblGrid>
        <w:gridCol w:w="1413"/>
        <w:gridCol w:w="2693"/>
        <w:gridCol w:w="1276"/>
        <w:gridCol w:w="1559"/>
        <w:gridCol w:w="1418"/>
        <w:gridCol w:w="1559"/>
        <w:gridCol w:w="1468"/>
        <w:gridCol w:w="1897"/>
        <w:gridCol w:w="1383"/>
      </w:tblGrid>
      <w:tr w14:paraId="44F82F8B">
        <w:tblPrEx>
          <w:tblCellMar>
            <w:top w:w="0" w:type="dxa"/>
            <w:left w:w="0" w:type="dxa"/>
            <w:bottom w:w="0" w:type="dxa"/>
            <w:right w:w="0" w:type="dxa"/>
          </w:tblCellMar>
        </w:tblPrEx>
        <w:trPr>
          <w:trHeight w:val="450"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78B76A1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项    目</w:t>
            </w:r>
          </w:p>
        </w:tc>
        <w:tc>
          <w:tcPr>
            <w:tcW w:w="1276"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5572BF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2D140264">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财政拨款收入</w:t>
            </w:r>
          </w:p>
        </w:tc>
        <w:tc>
          <w:tcPr>
            <w:tcW w:w="141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3BA37D0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上级补助收入</w:t>
            </w:r>
          </w:p>
        </w:tc>
        <w:tc>
          <w:tcPr>
            <w:tcW w:w="1559"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5B6E375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事业收入</w:t>
            </w:r>
          </w:p>
        </w:tc>
        <w:tc>
          <w:tcPr>
            <w:tcW w:w="146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409072AF">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经营收入</w:t>
            </w:r>
          </w:p>
        </w:tc>
        <w:tc>
          <w:tcPr>
            <w:tcW w:w="1897"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232C507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附属单位上缴收入</w:t>
            </w:r>
          </w:p>
        </w:tc>
        <w:tc>
          <w:tcPr>
            <w:tcW w:w="138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0416008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其他收入</w:t>
            </w:r>
          </w:p>
        </w:tc>
      </w:tr>
      <w:tr w14:paraId="1119C56F">
        <w:tblPrEx>
          <w:tblCellMar>
            <w:top w:w="0" w:type="dxa"/>
            <w:left w:w="0" w:type="dxa"/>
            <w:bottom w:w="0" w:type="dxa"/>
            <w:right w:w="0" w:type="dxa"/>
          </w:tblCellMar>
        </w:tblPrEx>
        <w:trPr>
          <w:trHeight w:val="334" w:hRule="exact"/>
          <w:jc w:val="center"/>
        </w:trPr>
        <w:tc>
          <w:tcPr>
            <w:tcW w:w="141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DBE3E2A">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功能分类</w:t>
            </w:r>
          </w:p>
          <w:p w14:paraId="2E1155F0">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科目编码</w:t>
            </w:r>
          </w:p>
        </w:tc>
        <w:tc>
          <w:tcPr>
            <w:tcW w:w="2693" w:type="dxa"/>
            <w:vMerge w:val="restart"/>
            <w:tcBorders>
              <w:top w:val="nil"/>
              <w:left w:val="single" w:color="auto" w:sz="4" w:space="0"/>
              <w:bottom w:val="single" w:color="auto" w:sz="4" w:space="0"/>
              <w:right w:val="single" w:color="auto" w:sz="4" w:space="0"/>
            </w:tcBorders>
            <w:shd w:val="clear" w:color="auto" w:fill="BEBEBE" w:themeFill="background1" w:themeFillShade="BF"/>
            <w:tcMar>
              <w:top w:w="15" w:type="dxa"/>
              <w:left w:w="15" w:type="dxa"/>
              <w:bottom w:w="0" w:type="dxa"/>
              <w:right w:w="15" w:type="dxa"/>
            </w:tcMar>
            <w:vAlign w:val="center"/>
          </w:tcPr>
          <w:p w14:paraId="1DDDB926">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科目名称</w:t>
            </w: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44520E14">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1F0EFC32">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1AA8A42A">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1D4535E8">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19C5D9A8">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1093A9E5">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387D7642">
            <w:pPr>
              <w:widowControl/>
              <w:spacing w:line="222" w:lineRule="exact"/>
              <w:jc w:val="center"/>
              <w:rPr>
                <w:rFonts w:hint="eastAsia" w:ascii="仿宋" w:hAnsi="仿宋" w:eastAsia="仿宋" w:cs="宋体"/>
                <w:kern w:val="0"/>
                <w:sz w:val="20"/>
                <w:szCs w:val="20"/>
              </w:rPr>
            </w:pPr>
          </w:p>
        </w:tc>
      </w:tr>
      <w:tr w14:paraId="0DE4DC00">
        <w:tblPrEx>
          <w:tblCellMar>
            <w:top w:w="0" w:type="dxa"/>
            <w:left w:w="0" w:type="dxa"/>
            <w:bottom w:w="0" w:type="dxa"/>
            <w:right w:w="0" w:type="dxa"/>
          </w:tblCellMar>
        </w:tblPrEx>
        <w:trPr>
          <w:trHeight w:val="312" w:hRule="atLeast"/>
          <w:jc w:val="center"/>
        </w:trPr>
        <w:tc>
          <w:tcPr>
            <w:tcW w:w="1413"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B06ECF9">
            <w:pPr>
              <w:widowControl/>
              <w:spacing w:line="222" w:lineRule="exact"/>
              <w:jc w:val="center"/>
              <w:rPr>
                <w:rFonts w:hint="eastAsia" w:ascii="仿宋" w:hAnsi="仿宋" w:eastAsia="仿宋" w:cs="宋体"/>
                <w:kern w:val="0"/>
                <w:sz w:val="20"/>
                <w:szCs w:val="20"/>
              </w:rPr>
            </w:pPr>
          </w:p>
        </w:tc>
        <w:tc>
          <w:tcPr>
            <w:tcW w:w="2693"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208728AA">
            <w:pPr>
              <w:widowControl/>
              <w:spacing w:line="222" w:lineRule="exact"/>
              <w:jc w:val="center"/>
              <w:rPr>
                <w:rFonts w:hint="eastAsia" w:ascii="仿宋" w:hAnsi="仿宋" w:eastAsia="仿宋" w:cs="宋体"/>
                <w:kern w:val="0"/>
                <w:sz w:val="20"/>
                <w:szCs w:val="20"/>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2288F08F">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0402FA97">
            <w:pPr>
              <w:widowControl/>
              <w:spacing w:line="222" w:lineRule="exact"/>
              <w:jc w:val="center"/>
              <w:rPr>
                <w:rFonts w:hint="eastAsia" w:ascii="仿宋" w:hAnsi="仿宋" w:eastAsia="仿宋" w:cs="宋体"/>
                <w:kern w:val="0"/>
                <w:sz w:val="20"/>
                <w:szCs w:val="20"/>
              </w:rPr>
            </w:pPr>
          </w:p>
        </w:tc>
        <w:tc>
          <w:tcPr>
            <w:tcW w:w="1418" w:type="dxa"/>
            <w:vMerge w:val="continue"/>
            <w:tcBorders>
              <w:top w:val="single" w:color="auto" w:sz="4" w:space="0"/>
              <w:left w:val="single" w:color="auto" w:sz="4" w:space="0"/>
              <w:bottom w:val="single" w:color="auto" w:sz="4" w:space="0"/>
              <w:right w:val="single" w:color="auto" w:sz="4" w:space="0"/>
            </w:tcBorders>
            <w:vAlign w:val="center"/>
          </w:tcPr>
          <w:p w14:paraId="542F2400">
            <w:pPr>
              <w:widowControl/>
              <w:spacing w:line="222" w:lineRule="exact"/>
              <w:jc w:val="center"/>
              <w:rPr>
                <w:rFonts w:hint="eastAsia" w:ascii="仿宋" w:hAnsi="仿宋" w:eastAsia="仿宋" w:cs="宋体"/>
                <w:kern w:val="0"/>
                <w:sz w:val="20"/>
                <w:szCs w:val="20"/>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458917C1">
            <w:pPr>
              <w:widowControl/>
              <w:spacing w:line="222" w:lineRule="exact"/>
              <w:jc w:val="center"/>
              <w:rPr>
                <w:rFonts w:hint="eastAsia" w:ascii="仿宋" w:hAnsi="仿宋" w:eastAsia="仿宋" w:cs="宋体"/>
                <w:kern w:val="0"/>
                <w:sz w:val="20"/>
                <w:szCs w:val="20"/>
              </w:rPr>
            </w:pPr>
          </w:p>
        </w:tc>
        <w:tc>
          <w:tcPr>
            <w:tcW w:w="1468" w:type="dxa"/>
            <w:vMerge w:val="continue"/>
            <w:tcBorders>
              <w:top w:val="single" w:color="auto" w:sz="4" w:space="0"/>
              <w:left w:val="single" w:color="auto" w:sz="4" w:space="0"/>
              <w:bottom w:val="single" w:color="auto" w:sz="4" w:space="0"/>
              <w:right w:val="single" w:color="auto" w:sz="4" w:space="0"/>
            </w:tcBorders>
            <w:vAlign w:val="center"/>
          </w:tcPr>
          <w:p w14:paraId="33F2CE1A">
            <w:pPr>
              <w:widowControl/>
              <w:spacing w:line="222" w:lineRule="exact"/>
              <w:jc w:val="center"/>
              <w:rPr>
                <w:rFonts w:hint="eastAsia" w:ascii="仿宋" w:hAnsi="仿宋" w:eastAsia="仿宋" w:cs="宋体"/>
                <w:kern w:val="0"/>
                <w:sz w:val="20"/>
                <w:szCs w:val="20"/>
              </w:rPr>
            </w:pPr>
          </w:p>
        </w:tc>
        <w:tc>
          <w:tcPr>
            <w:tcW w:w="1897" w:type="dxa"/>
            <w:vMerge w:val="continue"/>
            <w:tcBorders>
              <w:top w:val="single" w:color="auto" w:sz="4" w:space="0"/>
              <w:left w:val="single" w:color="auto" w:sz="4" w:space="0"/>
              <w:bottom w:val="single" w:color="auto" w:sz="4" w:space="0"/>
              <w:right w:val="single" w:color="auto" w:sz="4" w:space="0"/>
            </w:tcBorders>
            <w:vAlign w:val="center"/>
          </w:tcPr>
          <w:p w14:paraId="702BF011">
            <w:pPr>
              <w:widowControl/>
              <w:spacing w:line="222" w:lineRule="exact"/>
              <w:jc w:val="center"/>
              <w:rPr>
                <w:rFonts w:hint="eastAsia" w:ascii="仿宋" w:hAnsi="仿宋" w:eastAsia="仿宋" w:cs="宋体"/>
                <w:kern w:val="0"/>
                <w:sz w:val="20"/>
                <w:szCs w:val="20"/>
              </w:rPr>
            </w:pPr>
          </w:p>
        </w:tc>
        <w:tc>
          <w:tcPr>
            <w:tcW w:w="1383" w:type="dxa"/>
            <w:vMerge w:val="continue"/>
            <w:tcBorders>
              <w:top w:val="single" w:color="auto" w:sz="4" w:space="0"/>
              <w:left w:val="single" w:color="auto" w:sz="4" w:space="0"/>
              <w:bottom w:val="single" w:color="auto" w:sz="4" w:space="0"/>
              <w:right w:val="single" w:color="auto" w:sz="4" w:space="0"/>
            </w:tcBorders>
            <w:vAlign w:val="center"/>
          </w:tcPr>
          <w:p w14:paraId="06DD440B">
            <w:pPr>
              <w:widowControl/>
              <w:spacing w:line="222" w:lineRule="exact"/>
              <w:jc w:val="center"/>
              <w:rPr>
                <w:rFonts w:hint="eastAsia" w:ascii="仿宋" w:hAnsi="仿宋" w:eastAsia="仿宋" w:cs="宋体"/>
                <w:kern w:val="0"/>
                <w:sz w:val="20"/>
                <w:szCs w:val="20"/>
              </w:rPr>
            </w:pPr>
          </w:p>
        </w:tc>
      </w:tr>
      <w:tr w14:paraId="540BBBA9">
        <w:tblPrEx>
          <w:tblCellMar>
            <w:top w:w="0" w:type="dxa"/>
            <w:left w:w="0" w:type="dxa"/>
            <w:bottom w:w="0" w:type="dxa"/>
            <w:right w:w="0" w:type="dxa"/>
          </w:tblCellMar>
        </w:tblPrEx>
        <w:trPr>
          <w:trHeight w:val="272"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45824E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栏次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6E389E6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1</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4AEC323">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2</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73186239">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3</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D7E92DE">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4</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F36EBFC">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5</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2D9E80C5">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6</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77EA888">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7</w:t>
            </w:r>
          </w:p>
        </w:tc>
      </w:tr>
      <w:tr w14:paraId="7D51DD49">
        <w:tblPrEx>
          <w:tblCellMar>
            <w:top w:w="0" w:type="dxa"/>
            <w:left w:w="0" w:type="dxa"/>
            <w:bottom w:w="0" w:type="dxa"/>
            <w:right w:w="0" w:type="dxa"/>
          </w:tblCellMar>
        </w:tblPrEx>
        <w:trPr>
          <w:trHeight w:val="404" w:hRule="atLeast"/>
          <w:jc w:val="center"/>
        </w:trPr>
        <w:tc>
          <w:tcPr>
            <w:tcW w:w="41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09BE0621">
            <w:pPr>
              <w:widowControl/>
              <w:spacing w:line="222" w:lineRule="exact"/>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1276"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EECED0D">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147.54</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7C85C3B">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136.04</w:t>
            </w:r>
          </w:p>
        </w:tc>
        <w:tc>
          <w:tcPr>
            <w:tcW w:w="141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BC4053E">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559"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1189CBA">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468"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373D3D08">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897"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45141C4D">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0</w:t>
            </w:r>
          </w:p>
        </w:tc>
        <w:tc>
          <w:tcPr>
            <w:tcW w:w="1383" w:type="dxa"/>
            <w:tcBorders>
              <w:top w:val="nil"/>
              <w:left w:val="nil"/>
              <w:bottom w:val="single" w:color="auto" w:sz="4" w:space="0"/>
              <w:right w:val="single" w:color="auto" w:sz="4" w:space="0"/>
            </w:tcBorders>
            <w:shd w:val="clear" w:color="auto" w:fill="BEBEBE" w:themeFill="background1" w:themeFillShade="BF"/>
            <w:noWrap/>
            <w:tcMar>
              <w:top w:w="15" w:type="dxa"/>
              <w:left w:w="15" w:type="dxa"/>
              <w:bottom w:w="0" w:type="dxa"/>
              <w:right w:w="15" w:type="dxa"/>
            </w:tcMar>
            <w:vAlign w:val="center"/>
          </w:tcPr>
          <w:p w14:paraId="5C168AE1">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11.5</w:t>
            </w:r>
          </w:p>
        </w:tc>
      </w:tr>
      <w:tr w14:paraId="569E87B5">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AB3DE9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181D6D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一般公共服务支出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EB69BB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117.9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F37695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117.89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BA283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4DD271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39C56C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DB8921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D70E81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0.01</w:t>
            </w:r>
          </w:p>
        </w:tc>
      </w:tr>
      <w:tr w14:paraId="29160457">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B796A4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20104</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318D88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发展与改革事务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EE83F4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987540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10BB91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7D3411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D2AFB6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FD9911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09057E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6FEB61CD">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2CD1BC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2010499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9BBCE55">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其他发展与改革事务支出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CAD3DA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53F9FC9">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15</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856DC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C4B19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08623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92C3E0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0C6068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4FD81FD2">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3CD8A0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20113</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A6A14FA">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商贸事务</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2009C9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102.9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5B0269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102.89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209990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361338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473A67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102F6D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1E3BBF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0.01</w:t>
            </w:r>
          </w:p>
        </w:tc>
      </w:tr>
      <w:tr w14:paraId="565D81CA">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5798AC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2011301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B728496">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196430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102.9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90A32F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102.89</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892439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31FBA1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591D44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D036C8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BA00BB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0.01</w:t>
            </w:r>
          </w:p>
        </w:tc>
      </w:tr>
      <w:tr w14:paraId="340738E1">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DAD81B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E237A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社会保障和就业支出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7FEB8E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9.24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E3E03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9.24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B7B3EA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C4210D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991C75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0A0842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75F594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286114D8">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D26D2B2">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0CDD65E">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DCCF0C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9.24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434F8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9.24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EED96F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2D77B4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9A4817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527C08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BB29FE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5ADD5022">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FB87B2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2080505</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BD5274F">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A50A21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9.24</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7DF7E2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9.24</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17AD75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18CE4A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A71EEA5">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9062C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D38C93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123F03E4">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9F9BA9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9058209">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住房保障支出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D0BA30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8.91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5D4A07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8.91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0B79A6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18D9DBD">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4B65788">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1CE0A7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3AA7621">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4BA82680">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D212DC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B3393FB">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住房改革支出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32E018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8.91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447541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8.91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008FA8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5183BC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7BC1BC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3C203AD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2045C1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1486515C">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EA59FC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2210201</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BD69FF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住房公积金</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46B44A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8.91</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5372BC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8.91</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25BBA73">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C9FBFB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807FCE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F61B2B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F1DC83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49627054">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06DAA04">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88190BD">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CD8850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11.49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F4A84D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2A8AB5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8E5C0BF">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349798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3CC472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11EF8C7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11.49</w:t>
            </w:r>
          </w:p>
        </w:tc>
      </w:tr>
      <w:tr w14:paraId="41910F2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4660DB3">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AB9CA77">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666AD7C">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11.49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EFD034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146C822">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E45D75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CA8D9DE">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1ED12E7">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E98FD5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11.49</w:t>
            </w:r>
          </w:p>
        </w:tc>
      </w:tr>
      <w:tr w14:paraId="3788789F">
        <w:tblPrEx>
          <w:tblCellMar>
            <w:top w:w="0" w:type="dxa"/>
            <w:left w:w="0" w:type="dxa"/>
            <w:bottom w:w="0" w:type="dxa"/>
            <w:right w:w="0" w:type="dxa"/>
          </w:tblCellMar>
        </w:tblPrEx>
        <w:trPr>
          <w:trHeight w:val="340" w:hRule="atLeast"/>
          <w:jc w:val="center"/>
        </w:trPr>
        <w:tc>
          <w:tcPr>
            <w:tcW w:w="1413" w:type="dxa"/>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4B27D0C">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2299999</w:t>
            </w:r>
          </w:p>
        </w:tc>
        <w:tc>
          <w:tcPr>
            <w:tcW w:w="2693"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4EADBB0">
            <w:pPr>
              <w:widowControl/>
              <w:spacing w:line="222" w:lineRule="exact"/>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276"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66BD92A">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11.49</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519AC514">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1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05A9795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59"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2EF0C5AB">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468"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7AFDA5B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897"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4CBC3EE6">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383" w:type="dxa"/>
            <w:tcBorders>
              <w:top w:val="nil"/>
              <w:left w:val="nil"/>
              <w:bottom w:val="single" w:color="auto" w:sz="4" w:space="0"/>
              <w:right w:val="single" w:color="auto" w:sz="4" w:space="0"/>
            </w:tcBorders>
            <w:noWrap/>
            <w:tcMar>
              <w:top w:w="15" w:type="dxa"/>
              <w:left w:w="15" w:type="dxa"/>
              <w:bottom w:w="0" w:type="dxa"/>
              <w:right w:w="15" w:type="dxa"/>
            </w:tcMar>
            <w:vAlign w:val="center"/>
          </w:tcPr>
          <w:p w14:paraId="6D5C6EE0">
            <w:pPr>
              <w:widowControl/>
              <w:spacing w:line="222" w:lineRule="exact"/>
              <w:jc w:val="right"/>
              <w:rPr>
                <w:rFonts w:hint="eastAsia" w:ascii="仿宋" w:hAnsi="仿宋" w:eastAsia="仿宋" w:cs="宋体"/>
                <w:kern w:val="0"/>
                <w:sz w:val="20"/>
                <w:szCs w:val="20"/>
              </w:rPr>
            </w:pPr>
            <w:r>
              <w:rPr>
                <w:rFonts w:hint="eastAsia" w:ascii="仿宋" w:hAnsi="仿宋" w:eastAsia="仿宋"/>
                <w:color w:val="000000"/>
                <w:sz w:val="20"/>
                <w:szCs w:val="20"/>
              </w:rPr>
              <w:t>11.49</w:t>
            </w:r>
          </w:p>
        </w:tc>
      </w:tr>
    </w:tbl>
    <w:p w14:paraId="62A0A1F1">
      <w:pPr>
        <w:widowControl/>
        <w:jc w:val="both"/>
        <w:textAlignment w:val="center"/>
        <w:rPr>
          <w:rFonts w:hint="eastAsia" w:ascii="仿宋" w:hAnsi="仿宋" w:eastAsia="仿宋" w:cs="Times New Roman"/>
          <w:color w:val="000000"/>
          <w:kern w:val="0"/>
          <w:sz w:val="32"/>
          <w:szCs w:val="32"/>
          <w:lang w:bidi="ar"/>
        </w:rPr>
      </w:pPr>
    </w:p>
    <w:p w14:paraId="0F7E539D">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支出决算表</w:t>
      </w:r>
    </w:p>
    <w:p w14:paraId="3845E32F">
      <w:pPr>
        <w:widowControl/>
        <w:tabs>
          <w:tab w:val="left" w:pos="1236"/>
          <w:tab w:val="left" w:pos="1499"/>
          <w:tab w:val="left" w:pos="2980"/>
          <w:tab w:val="left" w:pos="4932"/>
          <w:tab w:val="left" w:pos="6923"/>
          <w:tab w:val="left" w:pos="8914"/>
          <w:tab w:val="left" w:pos="10905"/>
          <w:tab w:val="left" w:pos="12896"/>
        </w:tabs>
        <w:jc w:val="right"/>
        <w:rPr>
          <w:rFonts w:hint="eastAsia" w:ascii="仿宋" w:hAnsi="仿宋" w:eastAsia="仿宋" w:cs="Times New Roman"/>
          <w:color w:val="000000"/>
          <w:kern w:val="0"/>
          <w:sz w:val="20"/>
          <w:szCs w:val="20"/>
        </w:rPr>
      </w:pP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color w:val="000000"/>
          <w:kern w:val="0"/>
          <w:sz w:val="20"/>
          <w:szCs w:val="20"/>
        </w:rPr>
        <w:t>公开03表</w:t>
      </w:r>
    </w:p>
    <w:p w14:paraId="21640A56">
      <w:pPr>
        <w:widowControl/>
        <w:tabs>
          <w:tab w:val="left" w:pos="1956"/>
          <w:tab w:val="left" w:pos="2980"/>
          <w:tab w:val="left" w:pos="4932"/>
          <w:tab w:val="left" w:pos="6923"/>
          <w:tab w:val="left" w:pos="11796"/>
          <w:tab w:val="left" w:pos="12828"/>
          <w:tab w:val="left" w:pos="12896"/>
        </w:tabs>
        <w:ind w:left="-1155" w:leftChars="-550" w:right="-105" w:rightChars="-50"/>
        <w:jc w:val="righ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株洲市渌口区优化营商环境协调事务中心</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color w:val="000000"/>
          <w:kern w:val="0"/>
          <w:sz w:val="20"/>
          <w:szCs w:val="20"/>
        </w:rPr>
        <w:t>　</w:t>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单位：万元</w:t>
      </w:r>
    </w:p>
    <w:tbl>
      <w:tblPr>
        <w:tblStyle w:val="12"/>
        <w:tblW w:w="14211" w:type="dxa"/>
        <w:jc w:val="center"/>
        <w:tblLayout w:type="autofit"/>
        <w:tblCellMar>
          <w:top w:w="0" w:type="dxa"/>
          <w:left w:w="108" w:type="dxa"/>
          <w:bottom w:w="0" w:type="dxa"/>
          <w:right w:w="108" w:type="dxa"/>
        </w:tblCellMar>
      </w:tblPr>
      <w:tblGrid>
        <w:gridCol w:w="1964"/>
        <w:gridCol w:w="3706"/>
        <w:gridCol w:w="1533"/>
        <w:gridCol w:w="1098"/>
        <w:gridCol w:w="1098"/>
        <w:gridCol w:w="1533"/>
        <w:gridCol w:w="1098"/>
        <w:gridCol w:w="2181"/>
      </w:tblGrid>
      <w:tr w14:paraId="3665D4CF">
        <w:tblPrEx>
          <w:tblCellMar>
            <w:top w:w="0" w:type="dxa"/>
            <w:left w:w="108" w:type="dxa"/>
            <w:bottom w:w="0" w:type="dxa"/>
            <w:right w:w="108" w:type="dxa"/>
          </w:tblCellMar>
        </w:tblPrEx>
        <w:trPr>
          <w:trHeight w:val="0" w:hRule="atLeast"/>
          <w:tblHeader/>
          <w:jc w:val="center"/>
        </w:trPr>
        <w:tc>
          <w:tcPr>
            <w:tcW w:w="37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9F7C9F4">
            <w:pPr>
              <w:widowControl/>
              <w:snapToGrid w:val="0"/>
              <w:spacing w:line="240" w:lineRule="auto"/>
              <w:ind w:left="0" w:leftChars="0" w:right="0" w:rightChars="0" w:firstLine="0" w:firstLineChars="0"/>
              <w:jc w:val="center"/>
              <w:rPr>
                <w:rFonts w:hint="eastAsia" w:ascii="仿宋" w:hAnsi="仿宋" w:eastAsia="仿宋" w:cs="宋体"/>
                <w:b/>
                <w:kern w:val="0"/>
                <w:sz w:val="20"/>
                <w:szCs w:val="20"/>
              </w:rPr>
            </w:pPr>
            <w:r>
              <w:rPr>
                <w:rFonts w:ascii="仿宋" w:hAnsi="仿宋" w:eastAsia="仿宋" w:cs="宋体"/>
                <w:b/>
                <w:kern w:val="0"/>
                <w:sz w:val="20"/>
                <w:szCs w:val="20"/>
              </w:rPr>
              <w:t>项目</w:t>
            </w:r>
          </w:p>
        </w:tc>
        <w:tc>
          <w:tcPr>
            <w:tcW w:w="153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89EE73B">
            <w:pPr>
              <w:widowControl/>
              <w:snapToGrid w:val="0"/>
              <w:spacing w:line="240" w:lineRule="auto"/>
              <w:ind w:left="0" w:leftChars="0" w:right="0" w:rightChars="0" w:firstLine="0" w:firstLineChars="0"/>
              <w:jc w:val="center"/>
              <w:rPr>
                <w:rFonts w:hint="eastAsia" w:ascii="仿宋" w:hAnsi="仿宋" w:eastAsia="仿宋" w:cs="宋体"/>
                <w:b/>
                <w:kern w:val="0"/>
                <w:sz w:val="20"/>
                <w:szCs w:val="20"/>
              </w:rPr>
            </w:pPr>
            <w:r>
              <w:rPr>
                <w:rFonts w:ascii="仿宋" w:hAnsi="仿宋" w:eastAsia="仿宋" w:cs="宋体"/>
                <w:b/>
                <w:kern w:val="0"/>
                <w:sz w:val="20"/>
                <w:szCs w:val="20"/>
              </w:rPr>
              <w:t>本年支出合计</w:t>
            </w:r>
          </w:p>
        </w:tc>
        <w:tc>
          <w:tcPr>
            <w:tcW w:w="109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FCDEF94">
            <w:pPr>
              <w:widowControl/>
              <w:snapToGrid w:val="0"/>
              <w:spacing w:line="240" w:lineRule="auto"/>
              <w:ind w:left="0" w:leftChars="0" w:right="0" w:rightChars="0" w:firstLine="0" w:firstLineChars="0"/>
              <w:jc w:val="center"/>
              <w:rPr>
                <w:rFonts w:hint="eastAsia" w:ascii="仿宋" w:hAnsi="仿宋" w:eastAsia="仿宋" w:cs="宋体"/>
                <w:b/>
                <w:kern w:val="0"/>
                <w:sz w:val="20"/>
                <w:szCs w:val="20"/>
              </w:rPr>
            </w:pPr>
            <w:r>
              <w:rPr>
                <w:rFonts w:ascii="仿宋" w:hAnsi="仿宋" w:eastAsia="仿宋" w:cs="宋体"/>
                <w:b/>
                <w:kern w:val="0"/>
                <w:sz w:val="20"/>
                <w:szCs w:val="20"/>
              </w:rPr>
              <w:t>基本支出</w:t>
            </w:r>
          </w:p>
        </w:tc>
        <w:tc>
          <w:tcPr>
            <w:tcW w:w="109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7FA253D">
            <w:pPr>
              <w:widowControl/>
              <w:snapToGrid w:val="0"/>
              <w:spacing w:line="240" w:lineRule="auto"/>
              <w:ind w:left="0" w:leftChars="0" w:right="0" w:rightChars="0" w:firstLine="0" w:firstLineChars="0"/>
              <w:jc w:val="center"/>
              <w:rPr>
                <w:rFonts w:hint="eastAsia" w:ascii="仿宋" w:hAnsi="仿宋" w:eastAsia="仿宋" w:cs="宋体"/>
                <w:b/>
                <w:kern w:val="0"/>
                <w:sz w:val="20"/>
                <w:szCs w:val="20"/>
              </w:rPr>
            </w:pPr>
            <w:r>
              <w:rPr>
                <w:rFonts w:ascii="仿宋" w:hAnsi="仿宋" w:eastAsia="仿宋" w:cs="宋体"/>
                <w:b/>
                <w:kern w:val="0"/>
                <w:sz w:val="20"/>
                <w:szCs w:val="20"/>
              </w:rPr>
              <w:t>项目支出</w:t>
            </w:r>
          </w:p>
        </w:tc>
        <w:tc>
          <w:tcPr>
            <w:tcW w:w="1533"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27E63A68">
            <w:pPr>
              <w:widowControl/>
              <w:snapToGrid w:val="0"/>
              <w:spacing w:line="240" w:lineRule="auto"/>
              <w:ind w:left="0" w:leftChars="0" w:right="0" w:rightChars="0" w:firstLine="0" w:firstLineChars="0"/>
              <w:jc w:val="center"/>
              <w:rPr>
                <w:rFonts w:hint="eastAsia" w:ascii="仿宋" w:hAnsi="仿宋" w:eastAsia="仿宋" w:cs="宋体"/>
                <w:b/>
                <w:kern w:val="0"/>
                <w:sz w:val="20"/>
                <w:szCs w:val="20"/>
              </w:rPr>
            </w:pPr>
            <w:r>
              <w:rPr>
                <w:rFonts w:ascii="仿宋" w:hAnsi="仿宋" w:eastAsia="仿宋" w:cs="宋体"/>
                <w:b/>
                <w:kern w:val="0"/>
                <w:sz w:val="20"/>
                <w:szCs w:val="20"/>
              </w:rPr>
              <w:t>上缴上级支出</w:t>
            </w:r>
          </w:p>
        </w:tc>
        <w:tc>
          <w:tcPr>
            <w:tcW w:w="1098"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99336A5">
            <w:pPr>
              <w:widowControl/>
              <w:snapToGrid w:val="0"/>
              <w:spacing w:line="240" w:lineRule="auto"/>
              <w:ind w:left="0" w:leftChars="0" w:right="0" w:rightChars="0" w:firstLine="0" w:firstLineChars="0"/>
              <w:jc w:val="center"/>
              <w:rPr>
                <w:rFonts w:hint="eastAsia" w:ascii="仿宋" w:hAnsi="仿宋" w:eastAsia="仿宋" w:cs="宋体"/>
                <w:b/>
                <w:kern w:val="0"/>
                <w:sz w:val="20"/>
                <w:szCs w:val="20"/>
              </w:rPr>
            </w:pPr>
            <w:r>
              <w:rPr>
                <w:rFonts w:ascii="仿宋" w:hAnsi="仿宋" w:eastAsia="仿宋" w:cs="宋体"/>
                <w:b/>
                <w:kern w:val="0"/>
                <w:sz w:val="20"/>
                <w:szCs w:val="20"/>
              </w:rPr>
              <w:t>经营支出</w:t>
            </w:r>
          </w:p>
        </w:tc>
        <w:tc>
          <w:tcPr>
            <w:tcW w:w="2181"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0601BE56">
            <w:pPr>
              <w:widowControl/>
              <w:snapToGrid w:val="0"/>
              <w:spacing w:line="240" w:lineRule="auto"/>
              <w:ind w:left="0" w:leftChars="0" w:right="0" w:rightChars="0" w:firstLine="0" w:firstLineChars="0"/>
              <w:jc w:val="center"/>
              <w:rPr>
                <w:rFonts w:hint="eastAsia" w:ascii="仿宋" w:hAnsi="仿宋" w:eastAsia="仿宋" w:cs="宋体"/>
                <w:b/>
                <w:kern w:val="0"/>
                <w:sz w:val="20"/>
                <w:szCs w:val="20"/>
              </w:rPr>
            </w:pPr>
            <w:r>
              <w:rPr>
                <w:rFonts w:ascii="仿宋" w:hAnsi="仿宋" w:eastAsia="仿宋" w:cs="宋体"/>
                <w:b/>
                <w:kern w:val="0"/>
                <w:sz w:val="20"/>
                <w:szCs w:val="20"/>
              </w:rPr>
              <w:t>对附属单位补助支出</w:t>
            </w:r>
          </w:p>
        </w:tc>
      </w:tr>
      <w:tr w14:paraId="51A9297C">
        <w:tblPrEx>
          <w:tblCellMar>
            <w:top w:w="0" w:type="dxa"/>
            <w:left w:w="108" w:type="dxa"/>
            <w:bottom w:w="0" w:type="dxa"/>
            <w:right w:w="108" w:type="dxa"/>
          </w:tblCellMar>
        </w:tblPrEx>
        <w:trPr>
          <w:trHeight w:val="312" w:hRule="atLeast"/>
          <w:tblHeader/>
          <w:jc w:val="center"/>
        </w:trPr>
        <w:tc>
          <w:tcPr>
            <w:tcW w:w="1964" w:type="dxa"/>
            <w:vMerge w:val="restart"/>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7B6EA4F8">
            <w:pPr>
              <w:widowControl/>
              <w:snapToGrid w:val="0"/>
              <w:spacing w:line="240" w:lineRule="auto"/>
              <w:ind w:left="0" w:leftChars="0" w:right="0" w:rightChars="0" w:firstLine="0" w:firstLineChars="0"/>
              <w:jc w:val="center"/>
              <w:rPr>
                <w:rFonts w:hint="eastAsia" w:ascii="仿宋" w:hAnsi="仿宋" w:eastAsia="仿宋" w:cs="宋体"/>
                <w:b/>
                <w:kern w:val="0"/>
                <w:sz w:val="20"/>
                <w:szCs w:val="20"/>
              </w:rPr>
            </w:pPr>
            <w:r>
              <w:rPr>
                <w:rFonts w:ascii="仿宋" w:hAnsi="仿宋" w:eastAsia="仿宋" w:cs="宋体"/>
                <w:b/>
                <w:kern w:val="0"/>
                <w:sz w:val="20"/>
                <w:szCs w:val="20"/>
              </w:rPr>
              <w:t>功能分类科目编码</w:t>
            </w:r>
          </w:p>
        </w:tc>
        <w:tc>
          <w:tcPr>
            <w:tcW w:w="3706"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13EB48C4">
            <w:pPr>
              <w:widowControl/>
              <w:snapToGrid w:val="0"/>
              <w:spacing w:line="240" w:lineRule="auto"/>
              <w:ind w:left="0" w:leftChars="0" w:right="0" w:rightChars="0" w:firstLine="0" w:firstLineChars="0"/>
              <w:jc w:val="center"/>
              <w:rPr>
                <w:rFonts w:hint="eastAsia" w:ascii="仿宋" w:hAnsi="仿宋" w:eastAsia="仿宋" w:cs="宋体"/>
                <w:b/>
                <w:kern w:val="0"/>
                <w:sz w:val="20"/>
                <w:szCs w:val="20"/>
              </w:rPr>
            </w:pPr>
            <w:r>
              <w:rPr>
                <w:rFonts w:ascii="仿宋" w:hAnsi="仿宋" w:eastAsia="仿宋" w:cs="宋体"/>
                <w:b/>
                <w:kern w:val="0"/>
                <w:sz w:val="20"/>
                <w:szCs w:val="20"/>
              </w:rPr>
              <w:t>科目名称</w:t>
            </w:r>
          </w:p>
        </w:tc>
        <w:tc>
          <w:tcPr>
            <w:tcW w:w="1533"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4E23DDF">
            <w:pPr>
              <w:widowControl/>
              <w:snapToGrid w:val="0"/>
              <w:spacing w:line="240" w:lineRule="auto"/>
              <w:ind w:left="0" w:leftChars="0" w:right="0" w:rightChars="0" w:firstLine="0" w:firstLineChars="0"/>
              <w:jc w:val="center"/>
              <w:rPr>
                <w:rFonts w:hint="eastAsia" w:ascii="仿宋" w:hAnsi="仿宋" w:eastAsia="仿宋" w:cs="宋体"/>
                <w:b/>
                <w:kern w:val="0"/>
                <w:sz w:val="20"/>
                <w:szCs w:val="20"/>
              </w:rPr>
            </w:pPr>
          </w:p>
        </w:tc>
        <w:tc>
          <w:tcPr>
            <w:tcW w:w="1098" w:type="dxa"/>
            <w:vMerge w:val="continue"/>
            <w:tcBorders>
              <w:top w:val="single" w:color="auto" w:sz="4" w:space="0"/>
              <w:left w:val="single" w:color="auto" w:sz="4" w:space="0"/>
              <w:bottom w:val="single" w:color="auto" w:sz="4" w:space="0"/>
              <w:right w:val="single" w:color="auto" w:sz="4" w:space="0"/>
            </w:tcBorders>
            <w:vAlign w:val="center"/>
          </w:tcPr>
          <w:p w14:paraId="2A05B823">
            <w:pPr>
              <w:widowControl/>
              <w:snapToGrid w:val="0"/>
              <w:spacing w:line="240" w:lineRule="auto"/>
              <w:ind w:left="0" w:leftChars="0" w:right="0" w:rightChars="0" w:firstLine="0" w:firstLineChars="0"/>
              <w:jc w:val="center"/>
              <w:rPr>
                <w:rFonts w:hint="eastAsia" w:ascii="仿宋" w:hAnsi="仿宋" w:eastAsia="仿宋" w:cs="宋体"/>
                <w:b/>
                <w:kern w:val="0"/>
                <w:sz w:val="20"/>
                <w:szCs w:val="20"/>
              </w:rPr>
            </w:pPr>
          </w:p>
        </w:tc>
        <w:tc>
          <w:tcPr>
            <w:tcW w:w="1098" w:type="dxa"/>
            <w:vMerge w:val="continue"/>
            <w:tcBorders>
              <w:top w:val="single" w:color="auto" w:sz="4" w:space="0"/>
              <w:left w:val="single" w:color="auto" w:sz="4" w:space="0"/>
              <w:bottom w:val="single" w:color="auto" w:sz="4" w:space="0"/>
              <w:right w:val="single" w:color="auto" w:sz="4" w:space="0"/>
            </w:tcBorders>
            <w:vAlign w:val="center"/>
          </w:tcPr>
          <w:p w14:paraId="44525735">
            <w:pPr>
              <w:widowControl/>
              <w:snapToGrid w:val="0"/>
              <w:spacing w:line="240" w:lineRule="auto"/>
              <w:ind w:left="0" w:leftChars="0" w:right="0" w:rightChars="0" w:firstLine="0" w:firstLineChars="0"/>
              <w:jc w:val="center"/>
              <w:rPr>
                <w:rFonts w:hint="eastAsia" w:ascii="仿宋" w:hAnsi="仿宋" w:eastAsia="仿宋" w:cs="宋体"/>
                <w:b/>
                <w:kern w:val="0"/>
                <w:sz w:val="20"/>
                <w:szCs w:val="20"/>
              </w:rPr>
            </w:pPr>
          </w:p>
        </w:tc>
        <w:tc>
          <w:tcPr>
            <w:tcW w:w="1533" w:type="dxa"/>
            <w:vMerge w:val="continue"/>
            <w:tcBorders>
              <w:top w:val="single" w:color="auto" w:sz="4" w:space="0"/>
              <w:left w:val="single" w:color="auto" w:sz="4" w:space="0"/>
              <w:bottom w:val="single" w:color="auto" w:sz="4" w:space="0"/>
              <w:right w:val="single" w:color="auto" w:sz="4" w:space="0"/>
            </w:tcBorders>
            <w:vAlign w:val="center"/>
          </w:tcPr>
          <w:p w14:paraId="6A9A69BC">
            <w:pPr>
              <w:widowControl/>
              <w:snapToGrid w:val="0"/>
              <w:spacing w:line="240" w:lineRule="auto"/>
              <w:ind w:left="0" w:leftChars="0" w:right="0" w:rightChars="0" w:firstLine="0" w:firstLineChars="0"/>
              <w:jc w:val="center"/>
              <w:rPr>
                <w:rFonts w:hint="eastAsia" w:ascii="仿宋" w:hAnsi="仿宋" w:eastAsia="仿宋" w:cs="宋体"/>
                <w:b/>
                <w:kern w:val="0"/>
                <w:sz w:val="20"/>
                <w:szCs w:val="20"/>
              </w:rPr>
            </w:pPr>
          </w:p>
        </w:tc>
        <w:tc>
          <w:tcPr>
            <w:tcW w:w="1098" w:type="dxa"/>
            <w:vMerge w:val="continue"/>
            <w:tcBorders>
              <w:top w:val="single" w:color="auto" w:sz="4" w:space="0"/>
              <w:left w:val="single" w:color="auto" w:sz="4" w:space="0"/>
              <w:bottom w:val="single" w:color="auto" w:sz="4" w:space="0"/>
              <w:right w:val="single" w:color="auto" w:sz="4" w:space="0"/>
            </w:tcBorders>
            <w:vAlign w:val="center"/>
          </w:tcPr>
          <w:p w14:paraId="380C0676">
            <w:pPr>
              <w:widowControl/>
              <w:snapToGrid w:val="0"/>
              <w:spacing w:line="240" w:lineRule="auto"/>
              <w:ind w:left="0" w:leftChars="0" w:right="0" w:rightChars="0" w:firstLine="0" w:firstLineChars="0"/>
              <w:jc w:val="center"/>
              <w:rPr>
                <w:rFonts w:hint="eastAsia" w:ascii="仿宋" w:hAnsi="仿宋" w:eastAsia="仿宋" w:cs="宋体"/>
                <w:b/>
                <w:kern w:val="0"/>
                <w:sz w:val="20"/>
                <w:szCs w:val="20"/>
              </w:rPr>
            </w:pPr>
          </w:p>
        </w:tc>
        <w:tc>
          <w:tcPr>
            <w:tcW w:w="2181" w:type="dxa"/>
            <w:vMerge w:val="continue"/>
            <w:tcBorders>
              <w:top w:val="single" w:color="auto" w:sz="4" w:space="0"/>
              <w:left w:val="single" w:color="auto" w:sz="4" w:space="0"/>
              <w:bottom w:val="single" w:color="auto" w:sz="4" w:space="0"/>
              <w:right w:val="single" w:color="auto" w:sz="4" w:space="0"/>
            </w:tcBorders>
            <w:vAlign w:val="center"/>
          </w:tcPr>
          <w:p w14:paraId="1962A5D1">
            <w:pPr>
              <w:widowControl/>
              <w:snapToGrid w:val="0"/>
              <w:spacing w:line="240" w:lineRule="auto"/>
              <w:ind w:left="0" w:leftChars="0" w:right="0" w:rightChars="0" w:firstLine="0" w:firstLineChars="0"/>
              <w:jc w:val="center"/>
              <w:rPr>
                <w:rFonts w:hint="eastAsia" w:ascii="仿宋" w:hAnsi="仿宋" w:eastAsia="仿宋" w:cs="宋体"/>
                <w:b/>
                <w:kern w:val="0"/>
                <w:sz w:val="20"/>
                <w:szCs w:val="20"/>
              </w:rPr>
            </w:pPr>
          </w:p>
        </w:tc>
      </w:tr>
      <w:tr w14:paraId="1F7D7491">
        <w:tblPrEx>
          <w:tblCellMar>
            <w:top w:w="0" w:type="dxa"/>
            <w:left w:w="108" w:type="dxa"/>
            <w:bottom w:w="0" w:type="dxa"/>
            <w:right w:w="108" w:type="dxa"/>
          </w:tblCellMar>
        </w:tblPrEx>
        <w:trPr>
          <w:trHeight w:val="312" w:hRule="atLeast"/>
          <w:tblHeader/>
          <w:jc w:val="center"/>
        </w:trPr>
        <w:tc>
          <w:tcPr>
            <w:tcW w:w="1964"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1CF89C07">
            <w:pPr>
              <w:widowControl/>
              <w:snapToGrid w:val="0"/>
              <w:spacing w:line="240" w:lineRule="auto"/>
              <w:ind w:left="0" w:leftChars="0" w:right="0" w:rightChars="0" w:firstLine="0" w:firstLineChars="0"/>
              <w:jc w:val="center"/>
              <w:rPr>
                <w:rFonts w:hint="eastAsia" w:ascii="仿宋" w:hAnsi="仿宋" w:eastAsia="仿宋" w:cs="宋体"/>
                <w:b/>
                <w:kern w:val="0"/>
                <w:sz w:val="20"/>
                <w:szCs w:val="20"/>
              </w:rPr>
            </w:pPr>
          </w:p>
        </w:tc>
        <w:tc>
          <w:tcPr>
            <w:tcW w:w="3706"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33A7A4E5">
            <w:pPr>
              <w:widowControl/>
              <w:snapToGrid w:val="0"/>
              <w:spacing w:line="240" w:lineRule="auto"/>
              <w:ind w:left="0" w:leftChars="0" w:right="0" w:rightChars="0" w:firstLine="0" w:firstLineChars="0"/>
              <w:jc w:val="center"/>
              <w:rPr>
                <w:rFonts w:hint="eastAsia" w:ascii="仿宋" w:hAnsi="仿宋" w:eastAsia="仿宋" w:cs="宋体"/>
                <w:b/>
                <w:kern w:val="0"/>
                <w:sz w:val="20"/>
                <w:szCs w:val="20"/>
              </w:rPr>
            </w:pPr>
          </w:p>
        </w:tc>
        <w:tc>
          <w:tcPr>
            <w:tcW w:w="1533" w:type="dxa"/>
            <w:vMerge w:val="continue"/>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5EC569DC">
            <w:pPr>
              <w:widowControl/>
              <w:snapToGrid w:val="0"/>
              <w:spacing w:line="240" w:lineRule="auto"/>
              <w:ind w:left="0" w:leftChars="0" w:right="0" w:rightChars="0" w:firstLine="0" w:firstLineChars="0"/>
              <w:jc w:val="right"/>
              <w:rPr>
                <w:rFonts w:hint="eastAsia" w:ascii="仿宋" w:hAnsi="仿宋" w:eastAsia="仿宋" w:cs="宋体"/>
                <w:b/>
                <w:kern w:val="0"/>
                <w:sz w:val="20"/>
                <w:szCs w:val="20"/>
              </w:rPr>
            </w:pPr>
          </w:p>
        </w:tc>
        <w:tc>
          <w:tcPr>
            <w:tcW w:w="1098" w:type="dxa"/>
            <w:vMerge w:val="continue"/>
            <w:tcBorders>
              <w:top w:val="single" w:color="auto" w:sz="4" w:space="0"/>
              <w:left w:val="single" w:color="auto" w:sz="4" w:space="0"/>
              <w:bottom w:val="single" w:color="auto" w:sz="4" w:space="0"/>
              <w:right w:val="single" w:color="auto" w:sz="4" w:space="0"/>
            </w:tcBorders>
            <w:vAlign w:val="center"/>
          </w:tcPr>
          <w:p w14:paraId="7F4963F6">
            <w:pPr>
              <w:widowControl/>
              <w:snapToGrid w:val="0"/>
              <w:spacing w:line="240" w:lineRule="auto"/>
              <w:ind w:left="0" w:leftChars="0" w:right="0" w:rightChars="0" w:firstLine="0" w:firstLineChars="0"/>
              <w:jc w:val="right"/>
              <w:rPr>
                <w:rFonts w:hint="eastAsia" w:ascii="仿宋" w:hAnsi="仿宋" w:eastAsia="仿宋" w:cs="宋体"/>
                <w:b/>
                <w:kern w:val="0"/>
                <w:sz w:val="20"/>
                <w:szCs w:val="20"/>
              </w:rPr>
            </w:pPr>
          </w:p>
        </w:tc>
        <w:tc>
          <w:tcPr>
            <w:tcW w:w="1098" w:type="dxa"/>
            <w:vMerge w:val="continue"/>
            <w:tcBorders>
              <w:top w:val="single" w:color="auto" w:sz="4" w:space="0"/>
              <w:left w:val="single" w:color="auto" w:sz="4" w:space="0"/>
              <w:bottom w:val="single" w:color="auto" w:sz="4" w:space="0"/>
              <w:right w:val="single" w:color="auto" w:sz="4" w:space="0"/>
            </w:tcBorders>
            <w:vAlign w:val="center"/>
          </w:tcPr>
          <w:p w14:paraId="38589C70">
            <w:pPr>
              <w:widowControl/>
              <w:snapToGrid w:val="0"/>
              <w:spacing w:line="240" w:lineRule="auto"/>
              <w:ind w:left="0" w:leftChars="0" w:right="0" w:rightChars="0" w:firstLine="0" w:firstLineChars="0"/>
              <w:jc w:val="right"/>
              <w:rPr>
                <w:rFonts w:hint="eastAsia" w:ascii="仿宋" w:hAnsi="仿宋" w:eastAsia="仿宋" w:cs="宋体"/>
                <w:b/>
                <w:kern w:val="0"/>
                <w:sz w:val="20"/>
                <w:szCs w:val="20"/>
              </w:rPr>
            </w:pPr>
          </w:p>
        </w:tc>
        <w:tc>
          <w:tcPr>
            <w:tcW w:w="1533" w:type="dxa"/>
            <w:vMerge w:val="continue"/>
            <w:tcBorders>
              <w:top w:val="single" w:color="auto" w:sz="4" w:space="0"/>
              <w:left w:val="single" w:color="auto" w:sz="4" w:space="0"/>
              <w:bottom w:val="single" w:color="auto" w:sz="4" w:space="0"/>
              <w:right w:val="single" w:color="auto" w:sz="4" w:space="0"/>
            </w:tcBorders>
            <w:vAlign w:val="center"/>
          </w:tcPr>
          <w:p w14:paraId="68B4FB06">
            <w:pPr>
              <w:widowControl/>
              <w:snapToGrid w:val="0"/>
              <w:spacing w:line="240" w:lineRule="auto"/>
              <w:ind w:left="0" w:leftChars="0" w:right="0" w:rightChars="0" w:firstLine="0" w:firstLineChars="0"/>
              <w:jc w:val="right"/>
              <w:rPr>
                <w:rFonts w:hint="eastAsia" w:ascii="仿宋" w:hAnsi="仿宋" w:eastAsia="仿宋" w:cs="宋体"/>
                <w:b/>
                <w:kern w:val="0"/>
                <w:sz w:val="20"/>
                <w:szCs w:val="20"/>
              </w:rPr>
            </w:pPr>
          </w:p>
        </w:tc>
        <w:tc>
          <w:tcPr>
            <w:tcW w:w="1098" w:type="dxa"/>
            <w:vMerge w:val="continue"/>
            <w:tcBorders>
              <w:top w:val="single" w:color="auto" w:sz="4" w:space="0"/>
              <w:left w:val="single" w:color="auto" w:sz="4" w:space="0"/>
              <w:bottom w:val="single" w:color="auto" w:sz="4" w:space="0"/>
              <w:right w:val="single" w:color="auto" w:sz="4" w:space="0"/>
            </w:tcBorders>
            <w:vAlign w:val="center"/>
          </w:tcPr>
          <w:p w14:paraId="786098B2">
            <w:pPr>
              <w:widowControl/>
              <w:snapToGrid w:val="0"/>
              <w:spacing w:line="240" w:lineRule="auto"/>
              <w:ind w:left="0" w:leftChars="0" w:right="0" w:rightChars="0" w:firstLine="0" w:firstLineChars="0"/>
              <w:jc w:val="right"/>
              <w:rPr>
                <w:rFonts w:hint="eastAsia" w:ascii="仿宋" w:hAnsi="仿宋" w:eastAsia="仿宋" w:cs="宋体"/>
                <w:b/>
                <w:kern w:val="0"/>
                <w:sz w:val="20"/>
                <w:szCs w:val="20"/>
              </w:rPr>
            </w:pPr>
          </w:p>
        </w:tc>
        <w:tc>
          <w:tcPr>
            <w:tcW w:w="2181" w:type="dxa"/>
            <w:vMerge w:val="continue"/>
            <w:tcBorders>
              <w:top w:val="single" w:color="auto" w:sz="4" w:space="0"/>
              <w:left w:val="single" w:color="auto" w:sz="4" w:space="0"/>
              <w:bottom w:val="single" w:color="auto" w:sz="4" w:space="0"/>
              <w:right w:val="single" w:color="auto" w:sz="4" w:space="0"/>
            </w:tcBorders>
            <w:vAlign w:val="center"/>
          </w:tcPr>
          <w:p w14:paraId="00340ABF">
            <w:pPr>
              <w:widowControl/>
              <w:snapToGrid w:val="0"/>
              <w:spacing w:line="240" w:lineRule="auto"/>
              <w:ind w:left="0" w:leftChars="0" w:right="0" w:rightChars="0" w:firstLine="0" w:firstLineChars="0"/>
              <w:jc w:val="center"/>
              <w:rPr>
                <w:rFonts w:hint="eastAsia" w:ascii="仿宋" w:hAnsi="仿宋" w:eastAsia="仿宋" w:cs="宋体"/>
                <w:b/>
                <w:kern w:val="0"/>
                <w:sz w:val="20"/>
                <w:szCs w:val="20"/>
              </w:rPr>
            </w:pPr>
          </w:p>
        </w:tc>
      </w:tr>
      <w:tr w14:paraId="3A644789">
        <w:tblPrEx>
          <w:tblCellMar>
            <w:top w:w="0" w:type="dxa"/>
            <w:left w:w="108" w:type="dxa"/>
            <w:bottom w:w="0" w:type="dxa"/>
            <w:right w:w="108" w:type="dxa"/>
          </w:tblCellMar>
        </w:tblPrEx>
        <w:trPr>
          <w:trHeight w:val="0" w:hRule="atLeast"/>
          <w:jc w:val="center"/>
        </w:trPr>
        <w:tc>
          <w:tcPr>
            <w:tcW w:w="37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2D1A3E4B">
            <w:pPr>
              <w:widowControl/>
              <w:snapToGrid w:val="0"/>
              <w:spacing w:line="240" w:lineRule="auto"/>
              <w:ind w:left="0" w:leftChars="0" w:right="0" w:rightChars="0" w:firstLine="0" w:firstLineChars="0"/>
              <w:jc w:val="center"/>
              <w:rPr>
                <w:rFonts w:hint="eastAsia" w:ascii="仿宋" w:hAnsi="仿宋" w:eastAsia="仿宋" w:cs="宋体"/>
                <w:b/>
                <w:kern w:val="0"/>
                <w:sz w:val="20"/>
                <w:szCs w:val="20"/>
              </w:rPr>
            </w:pPr>
            <w:r>
              <w:rPr>
                <w:rFonts w:ascii="仿宋" w:hAnsi="仿宋" w:eastAsia="仿宋" w:cs="宋体"/>
                <w:b/>
                <w:kern w:val="0"/>
                <w:sz w:val="20"/>
                <w:szCs w:val="20"/>
              </w:rPr>
              <w:t>栏次</w:t>
            </w:r>
          </w:p>
        </w:tc>
        <w:tc>
          <w:tcPr>
            <w:tcW w:w="1533" w:type="dxa"/>
            <w:tcBorders>
              <w:top w:val="nil"/>
              <w:left w:val="nil"/>
              <w:bottom w:val="single" w:color="auto" w:sz="4" w:space="0"/>
              <w:right w:val="single" w:color="auto" w:sz="4" w:space="0"/>
            </w:tcBorders>
            <w:shd w:val="clear" w:color="auto" w:fill="BEBEBE" w:themeFill="background1" w:themeFillShade="BF"/>
            <w:noWrap/>
            <w:vAlign w:val="center"/>
          </w:tcPr>
          <w:p w14:paraId="7EEEFF3D">
            <w:pPr>
              <w:widowControl/>
              <w:snapToGrid w:val="0"/>
              <w:spacing w:line="240" w:lineRule="auto"/>
              <w:ind w:left="0" w:leftChars="0" w:right="0" w:rightChars="0" w:firstLine="0" w:firstLineChars="0"/>
              <w:jc w:val="center"/>
              <w:rPr>
                <w:rFonts w:hint="eastAsia" w:ascii="仿宋" w:hAnsi="仿宋" w:eastAsia="仿宋" w:cs="宋体"/>
                <w:b/>
                <w:kern w:val="0"/>
                <w:sz w:val="20"/>
                <w:szCs w:val="20"/>
              </w:rPr>
            </w:pPr>
            <w:r>
              <w:rPr>
                <w:rFonts w:ascii="仿宋" w:hAnsi="仿宋" w:eastAsia="仿宋" w:cs="宋体"/>
                <w:b/>
                <w:kern w:val="0"/>
                <w:sz w:val="20"/>
                <w:szCs w:val="20"/>
              </w:rPr>
              <w:t>1</w:t>
            </w:r>
          </w:p>
        </w:tc>
        <w:tc>
          <w:tcPr>
            <w:tcW w:w="1098" w:type="dxa"/>
            <w:tcBorders>
              <w:top w:val="nil"/>
              <w:left w:val="nil"/>
              <w:bottom w:val="single" w:color="auto" w:sz="4" w:space="0"/>
              <w:right w:val="single" w:color="auto" w:sz="4" w:space="0"/>
            </w:tcBorders>
            <w:shd w:val="clear" w:color="auto" w:fill="BEBEBE" w:themeFill="background1" w:themeFillShade="BF"/>
            <w:noWrap/>
            <w:vAlign w:val="center"/>
          </w:tcPr>
          <w:p w14:paraId="2331ACED">
            <w:pPr>
              <w:widowControl/>
              <w:snapToGrid w:val="0"/>
              <w:spacing w:line="240" w:lineRule="auto"/>
              <w:ind w:left="0" w:leftChars="0" w:right="0" w:rightChars="0" w:firstLine="0" w:firstLineChars="0"/>
              <w:jc w:val="right"/>
              <w:rPr>
                <w:rFonts w:hint="eastAsia" w:ascii="仿宋" w:hAnsi="仿宋" w:eastAsia="仿宋" w:cs="宋体"/>
                <w:b/>
                <w:kern w:val="0"/>
                <w:sz w:val="20"/>
                <w:szCs w:val="20"/>
              </w:rPr>
            </w:pPr>
            <w:r>
              <w:rPr>
                <w:rFonts w:ascii="仿宋" w:hAnsi="仿宋" w:eastAsia="仿宋" w:cs="宋体"/>
                <w:b/>
                <w:kern w:val="0"/>
                <w:sz w:val="20"/>
                <w:szCs w:val="20"/>
              </w:rPr>
              <w:t>2</w:t>
            </w:r>
          </w:p>
        </w:tc>
        <w:tc>
          <w:tcPr>
            <w:tcW w:w="1098" w:type="dxa"/>
            <w:tcBorders>
              <w:top w:val="nil"/>
              <w:left w:val="nil"/>
              <w:bottom w:val="single" w:color="auto" w:sz="4" w:space="0"/>
              <w:right w:val="single" w:color="auto" w:sz="4" w:space="0"/>
            </w:tcBorders>
            <w:shd w:val="clear" w:color="auto" w:fill="BEBEBE" w:themeFill="background1" w:themeFillShade="BF"/>
            <w:noWrap/>
            <w:vAlign w:val="center"/>
          </w:tcPr>
          <w:p w14:paraId="1CBC6C21">
            <w:pPr>
              <w:widowControl/>
              <w:snapToGrid w:val="0"/>
              <w:spacing w:line="240" w:lineRule="auto"/>
              <w:ind w:left="0" w:leftChars="0" w:right="0" w:rightChars="0" w:firstLine="0" w:firstLineChars="0"/>
              <w:jc w:val="right"/>
              <w:rPr>
                <w:rFonts w:hint="eastAsia" w:ascii="仿宋" w:hAnsi="仿宋" w:eastAsia="仿宋" w:cs="宋体"/>
                <w:b/>
                <w:kern w:val="0"/>
                <w:sz w:val="20"/>
                <w:szCs w:val="20"/>
              </w:rPr>
            </w:pPr>
            <w:r>
              <w:rPr>
                <w:rFonts w:ascii="仿宋" w:hAnsi="仿宋" w:eastAsia="仿宋" w:cs="宋体"/>
                <w:b/>
                <w:kern w:val="0"/>
                <w:sz w:val="20"/>
                <w:szCs w:val="20"/>
              </w:rPr>
              <w:t>3</w:t>
            </w:r>
          </w:p>
        </w:tc>
        <w:tc>
          <w:tcPr>
            <w:tcW w:w="1533" w:type="dxa"/>
            <w:tcBorders>
              <w:top w:val="nil"/>
              <w:left w:val="nil"/>
              <w:bottom w:val="single" w:color="auto" w:sz="4" w:space="0"/>
              <w:right w:val="single" w:color="auto" w:sz="4" w:space="0"/>
            </w:tcBorders>
            <w:shd w:val="clear" w:color="auto" w:fill="BEBEBE" w:themeFill="background1" w:themeFillShade="BF"/>
            <w:noWrap/>
            <w:vAlign w:val="center"/>
          </w:tcPr>
          <w:p w14:paraId="0B7851A1">
            <w:pPr>
              <w:widowControl/>
              <w:snapToGrid w:val="0"/>
              <w:spacing w:line="240" w:lineRule="auto"/>
              <w:ind w:left="0" w:leftChars="0" w:right="0" w:rightChars="0" w:firstLine="0" w:firstLineChars="0"/>
              <w:jc w:val="right"/>
              <w:rPr>
                <w:rFonts w:hint="eastAsia" w:ascii="仿宋" w:hAnsi="仿宋" w:eastAsia="仿宋" w:cs="宋体"/>
                <w:b/>
                <w:kern w:val="0"/>
                <w:sz w:val="20"/>
                <w:szCs w:val="20"/>
              </w:rPr>
            </w:pPr>
            <w:r>
              <w:rPr>
                <w:rFonts w:ascii="仿宋" w:hAnsi="仿宋" w:eastAsia="仿宋" w:cs="宋体"/>
                <w:b/>
                <w:kern w:val="0"/>
                <w:sz w:val="20"/>
                <w:szCs w:val="20"/>
              </w:rPr>
              <w:t>4</w:t>
            </w:r>
          </w:p>
        </w:tc>
        <w:tc>
          <w:tcPr>
            <w:tcW w:w="1098" w:type="dxa"/>
            <w:tcBorders>
              <w:top w:val="nil"/>
              <w:left w:val="nil"/>
              <w:bottom w:val="single" w:color="auto" w:sz="4" w:space="0"/>
              <w:right w:val="single" w:color="auto" w:sz="4" w:space="0"/>
            </w:tcBorders>
            <w:shd w:val="clear" w:color="auto" w:fill="BEBEBE" w:themeFill="background1" w:themeFillShade="BF"/>
            <w:noWrap/>
            <w:vAlign w:val="center"/>
          </w:tcPr>
          <w:p w14:paraId="587CFEF0">
            <w:pPr>
              <w:widowControl/>
              <w:snapToGrid w:val="0"/>
              <w:spacing w:line="240" w:lineRule="auto"/>
              <w:ind w:left="0" w:leftChars="0" w:right="0" w:rightChars="0" w:firstLine="0" w:firstLineChars="0"/>
              <w:jc w:val="right"/>
              <w:rPr>
                <w:rFonts w:hint="eastAsia" w:ascii="仿宋" w:hAnsi="仿宋" w:eastAsia="仿宋" w:cs="宋体"/>
                <w:b/>
                <w:kern w:val="0"/>
                <w:sz w:val="20"/>
                <w:szCs w:val="20"/>
              </w:rPr>
            </w:pPr>
            <w:r>
              <w:rPr>
                <w:rFonts w:ascii="仿宋" w:hAnsi="仿宋" w:eastAsia="仿宋" w:cs="宋体"/>
                <w:b/>
                <w:kern w:val="0"/>
                <w:sz w:val="20"/>
                <w:szCs w:val="20"/>
              </w:rPr>
              <w:t>5</w:t>
            </w:r>
          </w:p>
        </w:tc>
        <w:tc>
          <w:tcPr>
            <w:tcW w:w="2181" w:type="dxa"/>
            <w:tcBorders>
              <w:top w:val="nil"/>
              <w:left w:val="nil"/>
              <w:bottom w:val="single" w:color="auto" w:sz="4" w:space="0"/>
              <w:right w:val="single" w:color="auto" w:sz="4" w:space="0"/>
            </w:tcBorders>
            <w:shd w:val="clear" w:color="auto" w:fill="BEBEBE" w:themeFill="background1" w:themeFillShade="BF"/>
            <w:noWrap/>
            <w:vAlign w:val="center"/>
          </w:tcPr>
          <w:p w14:paraId="52A8F069">
            <w:pPr>
              <w:widowControl/>
              <w:snapToGrid w:val="0"/>
              <w:spacing w:line="240" w:lineRule="auto"/>
              <w:ind w:left="0" w:leftChars="0" w:right="0" w:rightChars="0" w:firstLine="0" w:firstLineChars="0"/>
              <w:jc w:val="right"/>
              <w:rPr>
                <w:rFonts w:hint="eastAsia" w:ascii="仿宋" w:hAnsi="仿宋" w:eastAsia="仿宋" w:cs="宋体"/>
                <w:b/>
                <w:kern w:val="0"/>
                <w:sz w:val="20"/>
                <w:szCs w:val="20"/>
              </w:rPr>
            </w:pPr>
            <w:r>
              <w:rPr>
                <w:rFonts w:ascii="仿宋" w:hAnsi="仿宋" w:eastAsia="仿宋" w:cs="宋体"/>
                <w:b/>
                <w:kern w:val="0"/>
                <w:sz w:val="20"/>
                <w:szCs w:val="20"/>
              </w:rPr>
              <w:t>6</w:t>
            </w:r>
          </w:p>
        </w:tc>
      </w:tr>
      <w:tr w14:paraId="6FD48FE0">
        <w:tblPrEx>
          <w:tblCellMar>
            <w:top w:w="0" w:type="dxa"/>
            <w:left w:w="108" w:type="dxa"/>
            <w:bottom w:w="0" w:type="dxa"/>
            <w:right w:w="108" w:type="dxa"/>
          </w:tblCellMar>
        </w:tblPrEx>
        <w:trPr>
          <w:trHeight w:val="0" w:hRule="atLeast"/>
          <w:jc w:val="center"/>
        </w:trPr>
        <w:tc>
          <w:tcPr>
            <w:tcW w:w="3706" w:type="dxa"/>
            <w:gridSpan w:val="2"/>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376ED8BC">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ascii="仿宋" w:hAnsi="仿宋" w:eastAsia="仿宋" w:cs="宋体"/>
                <w:kern w:val="0"/>
                <w:sz w:val="20"/>
                <w:szCs w:val="20"/>
              </w:rPr>
              <w:t>合计</w:t>
            </w:r>
          </w:p>
        </w:tc>
        <w:tc>
          <w:tcPr>
            <w:tcW w:w="1533" w:type="dxa"/>
            <w:tcBorders>
              <w:top w:val="nil"/>
              <w:left w:val="nil"/>
              <w:bottom w:val="single" w:color="auto" w:sz="4" w:space="0"/>
              <w:right w:val="single" w:color="auto" w:sz="4" w:space="0"/>
            </w:tcBorders>
            <w:shd w:val="clear" w:color="auto" w:fill="BEBEBE" w:themeFill="background1" w:themeFillShade="BF"/>
            <w:noWrap/>
            <w:vAlign w:val="center"/>
          </w:tcPr>
          <w:p w14:paraId="425453A4">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147.54</w:t>
            </w:r>
          </w:p>
        </w:tc>
        <w:tc>
          <w:tcPr>
            <w:tcW w:w="1098" w:type="dxa"/>
            <w:tcBorders>
              <w:top w:val="nil"/>
              <w:left w:val="nil"/>
              <w:bottom w:val="single" w:color="auto" w:sz="4" w:space="0"/>
              <w:right w:val="single" w:color="auto" w:sz="4" w:space="0"/>
            </w:tcBorders>
            <w:shd w:val="clear" w:color="auto" w:fill="BEBEBE" w:themeFill="background1" w:themeFillShade="BF"/>
            <w:noWrap/>
            <w:vAlign w:val="center"/>
          </w:tcPr>
          <w:p w14:paraId="1D935C35">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147.54</w:t>
            </w:r>
          </w:p>
        </w:tc>
        <w:tc>
          <w:tcPr>
            <w:tcW w:w="1098" w:type="dxa"/>
            <w:tcBorders>
              <w:top w:val="nil"/>
              <w:left w:val="nil"/>
              <w:bottom w:val="single" w:color="auto" w:sz="4" w:space="0"/>
              <w:right w:val="single" w:color="auto" w:sz="4" w:space="0"/>
            </w:tcBorders>
            <w:shd w:val="clear" w:color="auto" w:fill="BEBEBE" w:themeFill="background1" w:themeFillShade="BF"/>
            <w:noWrap/>
            <w:vAlign w:val="center"/>
          </w:tcPr>
          <w:p w14:paraId="6C30EAB6">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533" w:type="dxa"/>
            <w:tcBorders>
              <w:top w:val="nil"/>
              <w:left w:val="nil"/>
              <w:bottom w:val="single" w:color="auto" w:sz="4" w:space="0"/>
              <w:right w:val="single" w:color="auto" w:sz="4" w:space="0"/>
            </w:tcBorders>
            <w:shd w:val="clear" w:color="auto" w:fill="BEBEBE" w:themeFill="background1" w:themeFillShade="BF"/>
            <w:noWrap/>
            <w:vAlign w:val="center"/>
          </w:tcPr>
          <w:p w14:paraId="1C7F3EB5">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1098" w:type="dxa"/>
            <w:tcBorders>
              <w:top w:val="nil"/>
              <w:left w:val="nil"/>
              <w:bottom w:val="single" w:color="auto" w:sz="4" w:space="0"/>
              <w:right w:val="single" w:color="auto" w:sz="4" w:space="0"/>
            </w:tcBorders>
            <w:shd w:val="clear" w:color="auto" w:fill="BEBEBE" w:themeFill="background1" w:themeFillShade="BF"/>
            <w:noWrap/>
            <w:vAlign w:val="center"/>
          </w:tcPr>
          <w:p w14:paraId="3C82BE4A">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0</w:t>
            </w:r>
          </w:p>
        </w:tc>
        <w:tc>
          <w:tcPr>
            <w:tcW w:w="2181" w:type="dxa"/>
            <w:tcBorders>
              <w:top w:val="nil"/>
              <w:left w:val="nil"/>
              <w:bottom w:val="single" w:color="auto" w:sz="4" w:space="0"/>
              <w:right w:val="single" w:color="auto" w:sz="4" w:space="0"/>
            </w:tcBorders>
            <w:shd w:val="clear" w:color="auto" w:fill="BEBEBE" w:themeFill="background1" w:themeFillShade="BF"/>
            <w:noWrap/>
            <w:vAlign w:val="center"/>
          </w:tcPr>
          <w:p w14:paraId="11EE9F06">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0</w:t>
            </w:r>
          </w:p>
        </w:tc>
      </w:tr>
      <w:tr w14:paraId="05E92549">
        <w:tblPrEx>
          <w:tblCellMar>
            <w:top w:w="0" w:type="dxa"/>
            <w:left w:w="108" w:type="dxa"/>
            <w:bottom w:w="0" w:type="dxa"/>
            <w:right w:w="108" w:type="dxa"/>
          </w:tblCellMar>
        </w:tblPrEx>
        <w:trPr>
          <w:trHeight w:val="0" w:hRule="atLeast"/>
          <w:jc w:val="center"/>
        </w:trPr>
        <w:tc>
          <w:tcPr>
            <w:tcW w:w="196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E2BED26">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201</w:t>
            </w:r>
          </w:p>
        </w:tc>
        <w:tc>
          <w:tcPr>
            <w:tcW w:w="3706" w:type="dxa"/>
            <w:tcBorders>
              <w:top w:val="nil"/>
              <w:left w:val="nil"/>
              <w:bottom w:val="single" w:color="auto" w:sz="4" w:space="0"/>
              <w:right w:val="single" w:color="auto" w:sz="4" w:space="0"/>
            </w:tcBorders>
            <w:shd w:val="clear" w:color="000000" w:fill="FFFFFF"/>
            <w:noWrap/>
            <w:vAlign w:val="center"/>
          </w:tcPr>
          <w:p w14:paraId="591EB99D">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一般公共服务支出</w:t>
            </w:r>
          </w:p>
        </w:tc>
        <w:tc>
          <w:tcPr>
            <w:tcW w:w="1533" w:type="dxa"/>
            <w:tcBorders>
              <w:top w:val="nil"/>
              <w:left w:val="nil"/>
              <w:bottom w:val="single" w:color="auto" w:sz="4" w:space="0"/>
              <w:right w:val="single" w:color="auto" w:sz="4" w:space="0"/>
            </w:tcBorders>
            <w:noWrap/>
            <w:vAlign w:val="center"/>
          </w:tcPr>
          <w:p w14:paraId="3829D414">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117.9</w:t>
            </w:r>
          </w:p>
        </w:tc>
        <w:tc>
          <w:tcPr>
            <w:tcW w:w="1098" w:type="dxa"/>
            <w:tcBorders>
              <w:top w:val="nil"/>
              <w:left w:val="nil"/>
              <w:bottom w:val="single" w:color="auto" w:sz="4" w:space="0"/>
              <w:right w:val="single" w:color="auto" w:sz="4" w:space="0"/>
            </w:tcBorders>
            <w:noWrap/>
            <w:vAlign w:val="center"/>
          </w:tcPr>
          <w:p w14:paraId="44832B9B">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117.9</w:t>
            </w:r>
          </w:p>
        </w:tc>
        <w:tc>
          <w:tcPr>
            <w:tcW w:w="1098" w:type="dxa"/>
            <w:tcBorders>
              <w:top w:val="nil"/>
              <w:left w:val="nil"/>
              <w:bottom w:val="single" w:color="auto" w:sz="4" w:space="0"/>
              <w:right w:val="single" w:color="auto" w:sz="4" w:space="0"/>
            </w:tcBorders>
            <w:noWrap/>
            <w:vAlign w:val="center"/>
          </w:tcPr>
          <w:p w14:paraId="22A6F0F0">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1533" w:type="dxa"/>
            <w:tcBorders>
              <w:top w:val="nil"/>
              <w:left w:val="nil"/>
              <w:bottom w:val="single" w:color="auto" w:sz="4" w:space="0"/>
              <w:right w:val="single" w:color="auto" w:sz="4" w:space="0"/>
            </w:tcBorders>
            <w:noWrap/>
            <w:vAlign w:val="center"/>
          </w:tcPr>
          <w:p w14:paraId="137D244D">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1098" w:type="dxa"/>
            <w:tcBorders>
              <w:top w:val="nil"/>
              <w:left w:val="nil"/>
              <w:bottom w:val="single" w:color="auto" w:sz="4" w:space="0"/>
              <w:right w:val="single" w:color="auto" w:sz="4" w:space="0"/>
            </w:tcBorders>
            <w:noWrap/>
            <w:vAlign w:val="center"/>
          </w:tcPr>
          <w:p w14:paraId="5A78FDA0">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2181" w:type="dxa"/>
            <w:tcBorders>
              <w:top w:val="nil"/>
              <w:left w:val="nil"/>
              <w:bottom w:val="single" w:color="auto" w:sz="4" w:space="0"/>
              <w:right w:val="single" w:color="auto" w:sz="4" w:space="0"/>
            </w:tcBorders>
            <w:noWrap/>
            <w:vAlign w:val="center"/>
          </w:tcPr>
          <w:p w14:paraId="0885C1D2">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p>
        </w:tc>
      </w:tr>
      <w:tr w14:paraId="366E40F9">
        <w:tblPrEx>
          <w:tblCellMar>
            <w:top w:w="0" w:type="dxa"/>
            <w:left w:w="108" w:type="dxa"/>
            <w:bottom w:w="0" w:type="dxa"/>
            <w:right w:w="108" w:type="dxa"/>
          </w:tblCellMar>
        </w:tblPrEx>
        <w:trPr>
          <w:trHeight w:val="0" w:hRule="atLeast"/>
          <w:jc w:val="center"/>
        </w:trPr>
        <w:tc>
          <w:tcPr>
            <w:tcW w:w="196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2B6578A">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20104</w:t>
            </w:r>
          </w:p>
        </w:tc>
        <w:tc>
          <w:tcPr>
            <w:tcW w:w="3706" w:type="dxa"/>
            <w:tcBorders>
              <w:top w:val="nil"/>
              <w:left w:val="nil"/>
              <w:bottom w:val="single" w:color="auto" w:sz="4" w:space="0"/>
              <w:right w:val="single" w:color="auto" w:sz="4" w:space="0"/>
            </w:tcBorders>
            <w:shd w:val="clear" w:color="000000" w:fill="FFFFFF"/>
            <w:noWrap/>
            <w:vAlign w:val="center"/>
          </w:tcPr>
          <w:p w14:paraId="252F1B85">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发展与改革事务</w:t>
            </w:r>
          </w:p>
        </w:tc>
        <w:tc>
          <w:tcPr>
            <w:tcW w:w="1533" w:type="dxa"/>
            <w:tcBorders>
              <w:top w:val="nil"/>
              <w:left w:val="nil"/>
              <w:bottom w:val="single" w:color="auto" w:sz="4" w:space="0"/>
              <w:right w:val="single" w:color="auto" w:sz="4" w:space="0"/>
            </w:tcBorders>
            <w:noWrap/>
            <w:vAlign w:val="center"/>
          </w:tcPr>
          <w:p w14:paraId="0AD7201D">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15</w:t>
            </w:r>
          </w:p>
        </w:tc>
        <w:tc>
          <w:tcPr>
            <w:tcW w:w="1098" w:type="dxa"/>
            <w:tcBorders>
              <w:top w:val="nil"/>
              <w:left w:val="nil"/>
              <w:bottom w:val="single" w:color="auto" w:sz="4" w:space="0"/>
              <w:right w:val="single" w:color="auto" w:sz="4" w:space="0"/>
            </w:tcBorders>
            <w:noWrap/>
            <w:vAlign w:val="center"/>
          </w:tcPr>
          <w:p w14:paraId="7D689E93">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15</w:t>
            </w:r>
          </w:p>
        </w:tc>
        <w:tc>
          <w:tcPr>
            <w:tcW w:w="1098" w:type="dxa"/>
            <w:tcBorders>
              <w:top w:val="nil"/>
              <w:left w:val="nil"/>
              <w:bottom w:val="single" w:color="auto" w:sz="4" w:space="0"/>
              <w:right w:val="single" w:color="auto" w:sz="4" w:space="0"/>
            </w:tcBorders>
            <w:noWrap/>
            <w:vAlign w:val="center"/>
          </w:tcPr>
          <w:p w14:paraId="53458B85">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1533" w:type="dxa"/>
            <w:tcBorders>
              <w:top w:val="nil"/>
              <w:left w:val="nil"/>
              <w:bottom w:val="single" w:color="auto" w:sz="4" w:space="0"/>
              <w:right w:val="single" w:color="auto" w:sz="4" w:space="0"/>
            </w:tcBorders>
            <w:noWrap/>
            <w:vAlign w:val="center"/>
          </w:tcPr>
          <w:p w14:paraId="3FDAC8DE">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1098" w:type="dxa"/>
            <w:tcBorders>
              <w:top w:val="nil"/>
              <w:left w:val="nil"/>
              <w:bottom w:val="single" w:color="auto" w:sz="4" w:space="0"/>
              <w:right w:val="single" w:color="auto" w:sz="4" w:space="0"/>
            </w:tcBorders>
            <w:noWrap/>
            <w:vAlign w:val="center"/>
          </w:tcPr>
          <w:p w14:paraId="2A0D26AE">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2181" w:type="dxa"/>
            <w:tcBorders>
              <w:top w:val="nil"/>
              <w:left w:val="nil"/>
              <w:bottom w:val="single" w:color="auto" w:sz="4" w:space="0"/>
              <w:right w:val="single" w:color="auto" w:sz="4" w:space="0"/>
            </w:tcBorders>
            <w:noWrap/>
            <w:vAlign w:val="center"/>
          </w:tcPr>
          <w:p w14:paraId="76C6F3FB">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r>
      <w:tr w14:paraId="1E645CC2">
        <w:tblPrEx>
          <w:tblCellMar>
            <w:top w:w="0" w:type="dxa"/>
            <w:left w:w="108" w:type="dxa"/>
            <w:bottom w:w="0" w:type="dxa"/>
            <w:right w:w="108" w:type="dxa"/>
          </w:tblCellMar>
        </w:tblPrEx>
        <w:trPr>
          <w:trHeight w:val="0" w:hRule="atLeast"/>
          <w:jc w:val="center"/>
        </w:trPr>
        <w:tc>
          <w:tcPr>
            <w:tcW w:w="196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CB94691">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2010499</w:t>
            </w:r>
          </w:p>
        </w:tc>
        <w:tc>
          <w:tcPr>
            <w:tcW w:w="3706" w:type="dxa"/>
            <w:tcBorders>
              <w:top w:val="nil"/>
              <w:left w:val="nil"/>
              <w:bottom w:val="single" w:color="auto" w:sz="4" w:space="0"/>
              <w:right w:val="single" w:color="auto" w:sz="4" w:space="0"/>
            </w:tcBorders>
            <w:shd w:val="clear" w:color="000000" w:fill="FFFFFF"/>
            <w:noWrap/>
            <w:vAlign w:val="center"/>
          </w:tcPr>
          <w:p w14:paraId="1828D607">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其他发展与改革事务支出</w:t>
            </w:r>
          </w:p>
        </w:tc>
        <w:tc>
          <w:tcPr>
            <w:tcW w:w="1533" w:type="dxa"/>
            <w:tcBorders>
              <w:top w:val="nil"/>
              <w:left w:val="nil"/>
              <w:bottom w:val="single" w:color="auto" w:sz="4" w:space="0"/>
              <w:right w:val="single" w:color="auto" w:sz="4" w:space="0"/>
            </w:tcBorders>
            <w:noWrap/>
            <w:vAlign w:val="center"/>
          </w:tcPr>
          <w:p w14:paraId="072EFC0F">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15</w:t>
            </w:r>
          </w:p>
        </w:tc>
        <w:tc>
          <w:tcPr>
            <w:tcW w:w="1098" w:type="dxa"/>
            <w:tcBorders>
              <w:top w:val="nil"/>
              <w:left w:val="nil"/>
              <w:bottom w:val="single" w:color="auto" w:sz="4" w:space="0"/>
              <w:right w:val="single" w:color="auto" w:sz="4" w:space="0"/>
            </w:tcBorders>
            <w:noWrap/>
            <w:vAlign w:val="center"/>
          </w:tcPr>
          <w:p w14:paraId="20B1DA14">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15</w:t>
            </w:r>
          </w:p>
        </w:tc>
        <w:tc>
          <w:tcPr>
            <w:tcW w:w="1098" w:type="dxa"/>
            <w:tcBorders>
              <w:top w:val="nil"/>
              <w:left w:val="nil"/>
              <w:bottom w:val="single" w:color="auto" w:sz="4" w:space="0"/>
              <w:right w:val="single" w:color="auto" w:sz="4" w:space="0"/>
            </w:tcBorders>
            <w:noWrap/>
            <w:vAlign w:val="center"/>
          </w:tcPr>
          <w:p w14:paraId="2307243B">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1533" w:type="dxa"/>
            <w:tcBorders>
              <w:top w:val="nil"/>
              <w:left w:val="nil"/>
              <w:bottom w:val="single" w:color="auto" w:sz="4" w:space="0"/>
              <w:right w:val="single" w:color="auto" w:sz="4" w:space="0"/>
            </w:tcBorders>
            <w:noWrap/>
            <w:vAlign w:val="center"/>
          </w:tcPr>
          <w:p w14:paraId="6816AC7A">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1098" w:type="dxa"/>
            <w:tcBorders>
              <w:top w:val="nil"/>
              <w:left w:val="nil"/>
              <w:bottom w:val="single" w:color="auto" w:sz="4" w:space="0"/>
              <w:right w:val="single" w:color="auto" w:sz="4" w:space="0"/>
            </w:tcBorders>
            <w:noWrap/>
            <w:vAlign w:val="center"/>
          </w:tcPr>
          <w:p w14:paraId="22F68182">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2181" w:type="dxa"/>
            <w:tcBorders>
              <w:top w:val="nil"/>
              <w:left w:val="nil"/>
              <w:bottom w:val="single" w:color="auto" w:sz="4" w:space="0"/>
              <w:right w:val="single" w:color="auto" w:sz="4" w:space="0"/>
            </w:tcBorders>
            <w:noWrap/>
            <w:vAlign w:val="center"/>
          </w:tcPr>
          <w:p w14:paraId="68BEC768">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r>
      <w:tr w14:paraId="01B686AD">
        <w:tblPrEx>
          <w:tblCellMar>
            <w:top w:w="0" w:type="dxa"/>
            <w:left w:w="108" w:type="dxa"/>
            <w:bottom w:w="0" w:type="dxa"/>
            <w:right w:w="108" w:type="dxa"/>
          </w:tblCellMar>
        </w:tblPrEx>
        <w:trPr>
          <w:trHeight w:val="0" w:hRule="atLeast"/>
          <w:jc w:val="center"/>
        </w:trPr>
        <w:tc>
          <w:tcPr>
            <w:tcW w:w="196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4210033">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20113</w:t>
            </w:r>
          </w:p>
        </w:tc>
        <w:tc>
          <w:tcPr>
            <w:tcW w:w="3706" w:type="dxa"/>
            <w:tcBorders>
              <w:top w:val="nil"/>
              <w:left w:val="nil"/>
              <w:bottom w:val="single" w:color="auto" w:sz="4" w:space="0"/>
              <w:right w:val="single" w:color="auto" w:sz="4" w:space="0"/>
            </w:tcBorders>
            <w:shd w:val="clear" w:color="000000" w:fill="FFFFFF"/>
            <w:noWrap/>
            <w:vAlign w:val="center"/>
          </w:tcPr>
          <w:p w14:paraId="6AE2FD66">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商贸事务</w:t>
            </w:r>
          </w:p>
        </w:tc>
        <w:tc>
          <w:tcPr>
            <w:tcW w:w="1533" w:type="dxa"/>
            <w:tcBorders>
              <w:top w:val="nil"/>
              <w:left w:val="nil"/>
              <w:bottom w:val="single" w:color="auto" w:sz="4" w:space="0"/>
              <w:right w:val="single" w:color="auto" w:sz="4" w:space="0"/>
            </w:tcBorders>
            <w:noWrap/>
            <w:vAlign w:val="center"/>
          </w:tcPr>
          <w:p w14:paraId="61069117">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102.9</w:t>
            </w:r>
          </w:p>
        </w:tc>
        <w:tc>
          <w:tcPr>
            <w:tcW w:w="1098" w:type="dxa"/>
            <w:tcBorders>
              <w:top w:val="nil"/>
              <w:left w:val="nil"/>
              <w:bottom w:val="single" w:color="auto" w:sz="4" w:space="0"/>
              <w:right w:val="single" w:color="auto" w:sz="4" w:space="0"/>
            </w:tcBorders>
            <w:noWrap/>
            <w:vAlign w:val="center"/>
          </w:tcPr>
          <w:p w14:paraId="7B952948">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102.9</w:t>
            </w:r>
          </w:p>
        </w:tc>
        <w:tc>
          <w:tcPr>
            <w:tcW w:w="1098" w:type="dxa"/>
            <w:tcBorders>
              <w:top w:val="nil"/>
              <w:left w:val="nil"/>
              <w:bottom w:val="single" w:color="auto" w:sz="4" w:space="0"/>
              <w:right w:val="single" w:color="auto" w:sz="4" w:space="0"/>
            </w:tcBorders>
            <w:noWrap/>
            <w:vAlign w:val="center"/>
          </w:tcPr>
          <w:p w14:paraId="5AC4A7D7">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1533" w:type="dxa"/>
            <w:tcBorders>
              <w:top w:val="nil"/>
              <w:left w:val="nil"/>
              <w:bottom w:val="single" w:color="auto" w:sz="4" w:space="0"/>
              <w:right w:val="single" w:color="auto" w:sz="4" w:space="0"/>
            </w:tcBorders>
            <w:noWrap/>
            <w:vAlign w:val="center"/>
          </w:tcPr>
          <w:p w14:paraId="2520EA57">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1098" w:type="dxa"/>
            <w:tcBorders>
              <w:top w:val="nil"/>
              <w:left w:val="nil"/>
              <w:bottom w:val="single" w:color="auto" w:sz="4" w:space="0"/>
              <w:right w:val="single" w:color="auto" w:sz="4" w:space="0"/>
            </w:tcBorders>
            <w:noWrap/>
            <w:vAlign w:val="center"/>
          </w:tcPr>
          <w:p w14:paraId="6FF75621">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2181" w:type="dxa"/>
            <w:tcBorders>
              <w:top w:val="nil"/>
              <w:left w:val="nil"/>
              <w:bottom w:val="single" w:color="auto" w:sz="4" w:space="0"/>
              <w:right w:val="single" w:color="auto" w:sz="4" w:space="0"/>
            </w:tcBorders>
            <w:noWrap/>
            <w:vAlign w:val="center"/>
          </w:tcPr>
          <w:p w14:paraId="0AC3FCB3">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r>
      <w:tr w14:paraId="0044989D">
        <w:tblPrEx>
          <w:tblCellMar>
            <w:top w:w="0" w:type="dxa"/>
            <w:left w:w="108" w:type="dxa"/>
            <w:bottom w:w="0" w:type="dxa"/>
            <w:right w:w="108" w:type="dxa"/>
          </w:tblCellMar>
        </w:tblPrEx>
        <w:trPr>
          <w:trHeight w:val="0" w:hRule="atLeast"/>
          <w:jc w:val="center"/>
        </w:trPr>
        <w:tc>
          <w:tcPr>
            <w:tcW w:w="196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CCFE137">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2011301</w:t>
            </w:r>
          </w:p>
        </w:tc>
        <w:tc>
          <w:tcPr>
            <w:tcW w:w="3706" w:type="dxa"/>
            <w:tcBorders>
              <w:top w:val="nil"/>
              <w:left w:val="nil"/>
              <w:bottom w:val="single" w:color="auto" w:sz="4" w:space="0"/>
              <w:right w:val="single" w:color="auto" w:sz="4" w:space="0"/>
            </w:tcBorders>
            <w:shd w:val="clear" w:color="000000" w:fill="FFFFFF"/>
            <w:noWrap/>
            <w:vAlign w:val="center"/>
          </w:tcPr>
          <w:p w14:paraId="1F49478E">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行政运行</w:t>
            </w:r>
          </w:p>
        </w:tc>
        <w:tc>
          <w:tcPr>
            <w:tcW w:w="1533" w:type="dxa"/>
            <w:tcBorders>
              <w:top w:val="nil"/>
              <w:left w:val="nil"/>
              <w:bottom w:val="single" w:color="auto" w:sz="4" w:space="0"/>
              <w:right w:val="single" w:color="auto" w:sz="4" w:space="0"/>
            </w:tcBorders>
            <w:noWrap/>
            <w:vAlign w:val="center"/>
          </w:tcPr>
          <w:p w14:paraId="55D47E16">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102.9</w:t>
            </w:r>
          </w:p>
        </w:tc>
        <w:tc>
          <w:tcPr>
            <w:tcW w:w="1098" w:type="dxa"/>
            <w:tcBorders>
              <w:top w:val="nil"/>
              <w:left w:val="nil"/>
              <w:bottom w:val="single" w:color="auto" w:sz="4" w:space="0"/>
              <w:right w:val="single" w:color="auto" w:sz="4" w:space="0"/>
            </w:tcBorders>
            <w:noWrap/>
            <w:vAlign w:val="center"/>
          </w:tcPr>
          <w:p w14:paraId="14BCF891">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102.9</w:t>
            </w:r>
          </w:p>
        </w:tc>
        <w:tc>
          <w:tcPr>
            <w:tcW w:w="1098" w:type="dxa"/>
            <w:tcBorders>
              <w:top w:val="nil"/>
              <w:left w:val="nil"/>
              <w:bottom w:val="single" w:color="auto" w:sz="4" w:space="0"/>
              <w:right w:val="single" w:color="auto" w:sz="4" w:space="0"/>
            </w:tcBorders>
            <w:noWrap/>
            <w:vAlign w:val="center"/>
          </w:tcPr>
          <w:p w14:paraId="797C5E3E">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1533" w:type="dxa"/>
            <w:tcBorders>
              <w:top w:val="nil"/>
              <w:left w:val="nil"/>
              <w:bottom w:val="single" w:color="auto" w:sz="4" w:space="0"/>
              <w:right w:val="single" w:color="auto" w:sz="4" w:space="0"/>
            </w:tcBorders>
            <w:noWrap/>
            <w:vAlign w:val="center"/>
          </w:tcPr>
          <w:p w14:paraId="0D197084">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1098" w:type="dxa"/>
            <w:tcBorders>
              <w:top w:val="nil"/>
              <w:left w:val="nil"/>
              <w:bottom w:val="single" w:color="auto" w:sz="4" w:space="0"/>
              <w:right w:val="single" w:color="auto" w:sz="4" w:space="0"/>
            </w:tcBorders>
            <w:noWrap/>
            <w:vAlign w:val="center"/>
          </w:tcPr>
          <w:p w14:paraId="54F361F0">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2181" w:type="dxa"/>
            <w:tcBorders>
              <w:top w:val="nil"/>
              <w:left w:val="nil"/>
              <w:bottom w:val="single" w:color="auto" w:sz="4" w:space="0"/>
              <w:right w:val="single" w:color="auto" w:sz="4" w:space="0"/>
            </w:tcBorders>
            <w:noWrap/>
            <w:vAlign w:val="center"/>
          </w:tcPr>
          <w:p w14:paraId="3E2EB3F2">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r>
      <w:tr w14:paraId="2461E787">
        <w:tblPrEx>
          <w:tblCellMar>
            <w:top w:w="0" w:type="dxa"/>
            <w:left w:w="108" w:type="dxa"/>
            <w:bottom w:w="0" w:type="dxa"/>
            <w:right w:w="108" w:type="dxa"/>
          </w:tblCellMar>
        </w:tblPrEx>
        <w:trPr>
          <w:trHeight w:val="0" w:hRule="atLeast"/>
          <w:jc w:val="center"/>
        </w:trPr>
        <w:tc>
          <w:tcPr>
            <w:tcW w:w="196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3BF7C66">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208</w:t>
            </w:r>
          </w:p>
        </w:tc>
        <w:tc>
          <w:tcPr>
            <w:tcW w:w="3706" w:type="dxa"/>
            <w:tcBorders>
              <w:top w:val="nil"/>
              <w:left w:val="nil"/>
              <w:bottom w:val="single" w:color="auto" w:sz="4" w:space="0"/>
              <w:right w:val="single" w:color="auto" w:sz="4" w:space="0"/>
            </w:tcBorders>
            <w:shd w:val="clear" w:color="000000" w:fill="FFFFFF"/>
            <w:noWrap/>
            <w:vAlign w:val="center"/>
          </w:tcPr>
          <w:p w14:paraId="7735EDD8">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社会保障和就业支出</w:t>
            </w:r>
          </w:p>
        </w:tc>
        <w:tc>
          <w:tcPr>
            <w:tcW w:w="1533" w:type="dxa"/>
            <w:tcBorders>
              <w:top w:val="nil"/>
              <w:left w:val="nil"/>
              <w:bottom w:val="single" w:color="auto" w:sz="4" w:space="0"/>
              <w:right w:val="single" w:color="auto" w:sz="4" w:space="0"/>
            </w:tcBorders>
            <w:noWrap/>
            <w:vAlign w:val="center"/>
          </w:tcPr>
          <w:p w14:paraId="67F4D8D3">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9.24</w:t>
            </w:r>
          </w:p>
        </w:tc>
        <w:tc>
          <w:tcPr>
            <w:tcW w:w="1098" w:type="dxa"/>
            <w:tcBorders>
              <w:top w:val="nil"/>
              <w:left w:val="nil"/>
              <w:bottom w:val="single" w:color="auto" w:sz="4" w:space="0"/>
              <w:right w:val="single" w:color="auto" w:sz="4" w:space="0"/>
            </w:tcBorders>
            <w:noWrap/>
            <w:vAlign w:val="center"/>
          </w:tcPr>
          <w:p w14:paraId="2088CA53">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9.24</w:t>
            </w:r>
          </w:p>
        </w:tc>
        <w:tc>
          <w:tcPr>
            <w:tcW w:w="1098" w:type="dxa"/>
            <w:tcBorders>
              <w:top w:val="nil"/>
              <w:left w:val="nil"/>
              <w:bottom w:val="single" w:color="auto" w:sz="4" w:space="0"/>
              <w:right w:val="single" w:color="auto" w:sz="4" w:space="0"/>
            </w:tcBorders>
            <w:noWrap/>
            <w:vAlign w:val="center"/>
          </w:tcPr>
          <w:p w14:paraId="1610C724">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1533" w:type="dxa"/>
            <w:tcBorders>
              <w:top w:val="nil"/>
              <w:left w:val="nil"/>
              <w:bottom w:val="single" w:color="auto" w:sz="4" w:space="0"/>
              <w:right w:val="single" w:color="auto" w:sz="4" w:space="0"/>
            </w:tcBorders>
            <w:noWrap/>
            <w:vAlign w:val="center"/>
          </w:tcPr>
          <w:p w14:paraId="2427A948">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1098" w:type="dxa"/>
            <w:tcBorders>
              <w:top w:val="nil"/>
              <w:left w:val="nil"/>
              <w:bottom w:val="single" w:color="auto" w:sz="4" w:space="0"/>
              <w:right w:val="single" w:color="auto" w:sz="4" w:space="0"/>
            </w:tcBorders>
            <w:noWrap/>
            <w:vAlign w:val="center"/>
          </w:tcPr>
          <w:p w14:paraId="21D535C7">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2181" w:type="dxa"/>
            <w:tcBorders>
              <w:top w:val="nil"/>
              <w:left w:val="nil"/>
              <w:bottom w:val="single" w:color="auto" w:sz="4" w:space="0"/>
              <w:right w:val="single" w:color="auto" w:sz="4" w:space="0"/>
            </w:tcBorders>
            <w:noWrap/>
            <w:vAlign w:val="center"/>
          </w:tcPr>
          <w:p w14:paraId="31587E28">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r>
      <w:tr w14:paraId="71D34BF9">
        <w:tblPrEx>
          <w:tblCellMar>
            <w:top w:w="0" w:type="dxa"/>
            <w:left w:w="108" w:type="dxa"/>
            <w:bottom w:w="0" w:type="dxa"/>
            <w:right w:w="108" w:type="dxa"/>
          </w:tblCellMar>
        </w:tblPrEx>
        <w:trPr>
          <w:trHeight w:val="0" w:hRule="atLeast"/>
          <w:jc w:val="center"/>
        </w:trPr>
        <w:tc>
          <w:tcPr>
            <w:tcW w:w="196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470307D">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20805</w:t>
            </w:r>
          </w:p>
        </w:tc>
        <w:tc>
          <w:tcPr>
            <w:tcW w:w="3706" w:type="dxa"/>
            <w:tcBorders>
              <w:top w:val="nil"/>
              <w:left w:val="nil"/>
              <w:bottom w:val="single" w:color="auto" w:sz="4" w:space="0"/>
              <w:right w:val="single" w:color="auto" w:sz="4" w:space="0"/>
            </w:tcBorders>
            <w:shd w:val="clear" w:color="000000" w:fill="FFFFFF"/>
            <w:noWrap/>
            <w:vAlign w:val="center"/>
          </w:tcPr>
          <w:p w14:paraId="2E29C2F9">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行政事业单位养老支出</w:t>
            </w:r>
          </w:p>
        </w:tc>
        <w:tc>
          <w:tcPr>
            <w:tcW w:w="1533" w:type="dxa"/>
            <w:tcBorders>
              <w:top w:val="nil"/>
              <w:left w:val="nil"/>
              <w:bottom w:val="single" w:color="auto" w:sz="4" w:space="0"/>
              <w:right w:val="single" w:color="auto" w:sz="4" w:space="0"/>
            </w:tcBorders>
            <w:noWrap/>
            <w:vAlign w:val="center"/>
          </w:tcPr>
          <w:p w14:paraId="273C5548">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9.24</w:t>
            </w:r>
          </w:p>
        </w:tc>
        <w:tc>
          <w:tcPr>
            <w:tcW w:w="1098" w:type="dxa"/>
            <w:tcBorders>
              <w:top w:val="nil"/>
              <w:left w:val="nil"/>
              <w:bottom w:val="single" w:color="auto" w:sz="4" w:space="0"/>
              <w:right w:val="single" w:color="auto" w:sz="4" w:space="0"/>
            </w:tcBorders>
            <w:noWrap/>
            <w:vAlign w:val="center"/>
          </w:tcPr>
          <w:p w14:paraId="1C52E09E">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9.24</w:t>
            </w:r>
          </w:p>
        </w:tc>
        <w:tc>
          <w:tcPr>
            <w:tcW w:w="1098" w:type="dxa"/>
            <w:tcBorders>
              <w:top w:val="nil"/>
              <w:left w:val="nil"/>
              <w:bottom w:val="single" w:color="auto" w:sz="4" w:space="0"/>
              <w:right w:val="single" w:color="auto" w:sz="4" w:space="0"/>
            </w:tcBorders>
            <w:noWrap/>
            <w:vAlign w:val="center"/>
          </w:tcPr>
          <w:p w14:paraId="34762F8C">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1533" w:type="dxa"/>
            <w:tcBorders>
              <w:top w:val="nil"/>
              <w:left w:val="nil"/>
              <w:bottom w:val="single" w:color="auto" w:sz="4" w:space="0"/>
              <w:right w:val="single" w:color="auto" w:sz="4" w:space="0"/>
            </w:tcBorders>
            <w:noWrap/>
            <w:vAlign w:val="center"/>
          </w:tcPr>
          <w:p w14:paraId="14ECFBDD">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1098" w:type="dxa"/>
            <w:tcBorders>
              <w:top w:val="nil"/>
              <w:left w:val="nil"/>
              <w:bottom w:val="single" w:color="auto" w:sz="4" w:space="0"/>
              <w:right w:val="single" w:color="auto" w:sz="4" w:space="0"/>
            </w:tcBorders>
            <w:noWrap/>
            <w:vAlign w:val="center"/>
          </w:tcPr>
          <w:p w14:paraId="1C8B3678">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2181" w:type="dxa"/>
            <w:tcBorders>
              <w:top w:val="nil"/>
              <w:left w:val="nil"/>
              <w:bottom w:val="single" w:color="auto" w:sz="4" w:space="0"/>
              <w:right w:val="single" w:color="auto" w:sz="4" w:space="0"/>
            </w:tcBorders>
            <w:noWrap/>
            <w:vAlign w:val="center"/>
          </w:tcPr>
          <w:p w14:paraId="7CE59CF0">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r>
      <w:tr w14:paraId="0D472B44">
        <w:tblPrEx>
          <w:tblCellMar>
            <w:top w:w="0" w:type="dxa"/>
            <w:left w:w="108" w:type="dxa"/>
            <w:bottom w:w="0" w:type="dxa"/>
            <w:right w:w="108" w:type="dxa"/>
          </w:tblCellMar>
        </w:tblPrEx>
        <w:trPr>
          <w:trHeight w:val="0" w:hRule="atLeast"/>
          <w:jc w:val="center"/>
        </w:trPr>
        <w:tc>
          <w:tcPr>
            <w:tcW w:w="196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CC2A5CB">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2080505</w:t>
            </w:r>
          </w:p>
        </w:tc>
        <w:tc>
          <w:tcPr>
            <w:tcW w:w="3706" w:type="dxa"/>
            <w:tcBorders>
              <w:top w:val="nil"/>
              <w:left w:val="nil"/>
              <w:bottom w:val="single" w:color="auto" w:sz="4" w:space="0"/>
              <w:right w:val="single" w:color="auto" w:sz="4" w:space="0"/>
            </w:tcBorders>
            <w:shd w:val="clear" w:color="000000" w:fill="FFFFFF"/>
            <w:noWrap/>
            <w:vAlign w:val="center"/>
          </w:tcPr>
          <w:p w14:paraId="4426835A">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机关事业单位基本养老保险缴费支出</w:t>
            </w:r>
          </w:p>
        </w:tc>
        <w:tc>
          <w:tcPr>
            <w:tcW w:w="1533" w:type="dxa"/>
            <w:tcBorders>
              <w:top w:val="nil"/>
              <w:left w:val="nil"/>
              <w:bottom w:val="single" w:color="auto" w:sz="4" w:space="0"/>
              <w:right w:val="single" w:color="auto" w:sz="4" w:space="0"/>
            </w:tcBorders>
            <w:noWrap/>
            <w:vAlign w:val="center"/>
          </w:tcPr>
          <w:p w14:paraId="38061EA1">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9.24</w:t>
            </w:r>
          </w:p>
        </w:tc>
        <w:tc>
          <w:tcPr>
            <w:tcW w:w="1098" w:type="dxa"/>
            <w:tcBorders>
              <w:top w:val="nil"/>
              <w:left w:val="nil"/>
              <w:bottom w:val="single" w:color="auto" w:sz="4" w:space="0"/>
              <w:right w:val="single" w:color="auto" w:sz="4" w:space="0"/>
            </w:tcBorders>
            <w:noWrap/>
            <w:vAlign w:val="center"/>
          </w:tcPr>
          <w:p w14:paraId="42D09DE9">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9.24</w:t>
            </w:r>
          </w:p>
        </w:tc>
        <w:tc>
          <w:tcPr>
            <w:tcW w:w="1098" w:type="dxa"/>
            <w:tcBorders>
              <w:top w:val="nil"/>
              <w:left w:val="nil"/>
              <w:bottom w:val="single" w:color="auto" w:sz="4" w:space="0"/>
              <w:right w:val="single" w:color="auto" w:sz="4" w:space="0"/>
            </w:tcBorders>
            <w:noWrap/>
            <w:vAlign w:val="center"/>
          </w:tcPr>
          <w:p w14:paraId="33E78B28">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1533" w:type="dxa"/>
            <w:tcBorders>
              <w:top w:val="nil"/>
              <w:left w:val="nil"/>
              <w:bottom w:val="single" w:color="auto" w:sz="4" w:space="0"/>
              <w:right w:val="single" w:color="auto" w:sz="4" w:space="0"/>
            </w:tcBorders>
            <w:noWrap/>
            <w:vAlign w:val="center"/>
          </w:tcPr>
          <w:p w14:paraId="6F69B741">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1098" w:type="dxa"/>
            <w:tcBorders>
              <w:top w:val="nil"/>
              <w:left w:val="nil"/>
              <w:bottom w:val="single" w:color="auto" w:sz="4" w:space="0"/>
              <w:right w:val="single" w:color="auto" w:sz="4" w:space="0"/>
            </w:tcBorders>
            <w:noWrap/>
            <w:vAlign w:val="center"/>
          </w:tcPr>
          <w:p w14:paraId="6BDFDA12">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2181" w:type="dxa"/>
            <w:tcBorders>
              <w:top w:val="nil"/>
              <w:left w:val="nil"/>
              <w:bottom w:val="single" w:color="auto" w:sz="4" w:space="0"/>
              <w:right w:val="single" w:color="auto" w:sz="4" w:space="0"/>
            </w:tcBorders>
            <w:noWrap/>
            <w:vAlign w:val="center"/>
          </w:tcPr>
          <w:p w14:paraId="0B8FAA51">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r>
      <w:tr w14:paraId="5B1DD9B1">
        <w:tblPrEx>
          <w:tblCellMar>
            <w:top w:w="0" w:type="dxa"/>
            <w:left w:w="108" w:type="dxa"/>
            <w:bottom w:w="0" w:type="dxa"/>
            <w:right w:w="108" w:type="dxa"/>
          </w:tblCellMar>
        </w:tblPrEx>
        <w:trPr>
          <w:trHeight w:val="0" w:hRule="atLeast"/>
          <w:jc w:val="center"/>
        </w:trPr>
        <w:tc>
          <w:tcPr>
            <w:tcW w:w="196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FF295EC">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221</w:t>
            </w:r>
          </w:p>
        </w:tc>
        <w:tc>
          <w:tcPr>
            <w:tcW w:w="3706" w:type="dxa"/>
            <w:tcBorders>
              <w:top w:val="nil"/>
              <w:left w:val="nil"/>
              <w:bottom w:val="single" w:color="auto" w:sz="4" w:space="0"/>
              <w:right w:val="single" w:color="auto" w:sz="4" w:space="0"/>
            </w:tcBorders>
            <w:shd w:val="clear" w:color="000000" w:fill="FFFFFF"/>
            <w:noWrap/>
            <w:vAlign w:val="center"/>
          </w:tcPr>
          <w:p w14:paraId="3E70698D">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住房保障支出</w:t>
            </w:r>
          </w:p>
        </w:tc>
        <w:tc>
          <w:tcPr>
            <w:tcW w:w="1533" w:type="dxa"/>
            <w:tcBorders>
              <w:top w:val="nil"/>
              <w:left w:val="nil"/>
              <w:bottom w:val="single" w:color="auto" w:sz="4" w:space="0"/>
              <w:right w:val="single" w:color="auto" w:sz="4" w:space="0"/>
            </w:tcBorders>
            <w:noWrap/>
            <w:vAlign w:val="center"/>
          </w:tcPr>
          <w:p w14:paraId="1460B34A">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8.91</w:t>
            </w:r>
          </w:p>
        </w:tc>
        <w:tc>
          <w:tcPr>
            <w:tcW w:w="1098" w:type="dxa"/>
            <w:tcBorders>
              <w:top w:val="nil"/>
              <w:left w:val="nil"/>
              <w:bottom w:val="single" w:color="auto" w:sz="4" w:space="0"/>
              <w:right w:val="single" w:color="auto" w:sz="4" w:space="0"/>
            </w:tcBorders>
            <w:noWrap/>
            <w:vAlign w:val="center"/>
          </w:tcPr>
          <w:p w14:paraId="5CC2928E">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8.91</w:t>
            </w:r>
          </w:p>
        </w:tc>
        <w:tc>
          <w:tcPr>
            <w:tcW w:w="1098" w:type="dxa"/>
            <w:tcBorders>
              <w:top w:val="nil"/>
              <w:left w:val="nil"/>
              <w:bottom w:val="single" w:color="auto" w:sz="4" w:space="0"/>
              <w:right w:val="single" w:color="auto" w:sz="4" w:space="0"/>
            </w:tcBorders>
            <w:noWrap/>
            <w:vAlign w:val="center"/>
          </w:tcPr>
          <w:p w14:paraId="114C1379">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1533" w:type="dxa"/>
            <w:tcBorders>
              <w:top w:val="nil"/>
              <w:left w:val="nil"/>
              <w:bottom w:val="single" w:color="auto" w:sz="4" w:space="0"/>
              <w:right w:val="single" w:color="auto" w:sz="4" w:space="0"/>
            </w:tcBorders>
            <w:noWrap/>
            <w:vAlign w:val="center"/>
          </w:tcPr>
          <w:p w14:paraId="1E90C26D">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1098" w:type="dxa"/>
            <w:tcBorders>
              <w:top w:val="nil"/>
              <w:left w:val="nil"/>
              <w:bottom w:val="single" w:color="auto" w:sz="4" w:space="0"/>
              <w:right w:val="single" w:color="auto" w:sz="4" w:space="0"/>
            </w:tcBorders>
            <w:noWrap/>
            <w:vAlign w:val="center"/>
          </w:tcPr>
          <w:p w14:paraId="4B858C08">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2181" w:type="dxa"/>
            <w:tcBorders>
              <w:top w:val="nil"/>
              <w:left w:val="nil"/>
              <w:bottom w:val="single" w:color="auto" w:sz="4" w:space="0"/>
              <w:right w:val="single" w:color="auto" w:sz="4" w:space="0"/>
            </w:tcBorders>
            <w:noWrap/>
            <w:vAlign w:val="center"/>
          </w:tcPr>
          <w:p w14:paraId="25D85E58">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r>
      <w:tr w14:paraId="19126D9F">
        <w:tblPrEx>
          <w:tblCellMar>
            <w:top w:w="0" w:type="dxa"/>
            <w:left w:w="108" w:type="dxa"/>
            <w:bottom w:w="0" w:type="dxa"/>
            <w:right w:w="108" w:type="dxa"/>
          </w:tblCellMar>
        </w:tblPrEx>
        <w:trPr>
          <w:trHeight w:val="0" w:hRule="atLeast"/>
          <w:jc w:val="center"/>
        </w:trPr>
        <w:tc>
          <w:tcPr>
            <w:tcW w:w="196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B273F5A">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22102</w:t>
            </w:r>
          </w:p>
        </w:tc>
        <w:tc>
          <w:tcPr>
            <w:tcW w:w="3706" w:type="dxa"/>
            <w:tcBorders>
              <w:top w:val="nil"/>
              <w:left w:val="nil"/>
              <w:bottom w:val="single" w:color="auto" w:sz="4" w:space="0"/>
              <w:right w:val="single" w:color="auto" w:sz="4" w:space="0"/>
            </w:tcBorders>
            <w:shd w:val="clear" w:color="000000" w:fill="FFFFFF"/>
            <w:noWrap/>
            <w:vAlign w:val="center"/>
          </w:tcPr>
          <w:p w14:paraId="0D64B15A">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住房改革支出</w:t>
            </w:r>
          </w:p>
        </w:tc>
        <w:tc>
          <w:tcPr>
            <w:tcW w:w="1533" w:type="dxa"/>
            <w:tcBorders>
              <w:top w:val="nil"/>
              <w:left w:val="nil"/>
              <w:bottom w:val="single" w:color="auto" w:sz="4" w:space="0"/>
              <w:right w:val="single" w:color="auto" w:sz="4" w:space="0"/>
            </w:tcBorders>
            <w:noWrap/>
            <w:vAlign w:val="center"/>
          </w:tcPr>
          <w:p w14:paraId="60F678CB">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8.91</w:t>
            </w:r>
          </w:p>
        </w:tc>
        <w:tc>
          <w:tcPr>
            <w:tcW w:w="1098" w:type="dxa"/>
            <w:tcBorders>
              <w:top w:val="nil"/>
              <w:left w:val="nil"/>
              <w:bottom w:val="single" w:color="auto" w:sz="4" w:space="0"/>
              <w:right w:val="single" w:color="auto" w:sz="4" w:space="0"/>
            </w:tcBorders>
            <w:noWrap/>
            <w:vAlign w:val="center"/>
          </w:tcPr>
          <w:p w14:paraId="47475222">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8.91</w:t>
            </w:r>
          </w:p>
        </w:tc>
        <w:tc>
          <w:tcPr>
            <w:tcW w:w="1098" w:type="dxa"/>
            <w:tcBorders>
              <w:top w:val="nil"/>
              <w:left w:val="nil"/>
              <w:bottom w:val="single" w:color="auto" w:sz="4" w:space="0"/>
              <w:right w:val="single" w:color="auto" w:sz="4" w:space="0"/>
            </w:tcBorders>
            <w:noWrap/>
            <w:vAlign w:val="center"/>
          </w:tcPr>
          <w:p w14:paraId="3C7B5098">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1533" w:type="dxa"/>
            <w:tcBorders>
              <w:top w:val="nil"/>
              <w:left w:val="nil"/>
              <w:bottom w:val="single" w:color="auto" w:sz="4" w:space="0"/>
              <w:right w:val="single" w:color="auto" w:sz="4" w:space="0"/>
            </w:tcBorders>
            <w:noWrap/>
            <w:vAlign w:val="center"/>
          </w:tcPr>
          <w:p w14:paraId="441DEEB4">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1098" w:type="dxa"/>
            <w:tcBorders>
              <w:top w:val="nil"/>
              <w:left w:val="nil"/>
              <w:bottom w:val="single" w:color="auto" w:sz="4" w:space="0"/>
              <w:right w:val="single" w:color="auto" w:sz="4" w:space="0"/>
            </w:tcBorders>
            <w:noWrap/>
            <w:vAlign w:val="center"/>
          </w:tcPr>
          <w:p w14:paraId="1D79810B">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2181" w:type="dxa"/>
            <w:tcBorders>
              <w:top w:val="nil"/>
              <w:left w:val="nil"/>
              <w:bottom w:val="single" w:color="auto" w:sz="4" w:space="0"/>
              <w:right w:val="single" w:color="auto" w:sz="4" w:space="0"/>
            </w:tcBorders>
            <w:noWrap/>
            <w:vAlign w:val="center"/>
          </w:tcPr>
          <w:p w14:paraId="306105D2">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r>
      <w:tr w14:paraId="6A284639">
        <w:tblPrEx>
          <w:tblCellMar>
            <w:top w:w="0" w:type="dxa"/>
            <w:left w:w="108" w:type="dxa"/>
            <w:bottom w:w="0" w:type="dxa"/>
            <w:right w:w="108" w:type="dxa"/>
          </w:tblCellMar>
        </w:tblPrEx>
        <w:trPr>
          <w:trHeight w:val="0" w:hRule="atLeast"/>
          <w:jc w:val="center"/>
        </w:trPr>
        <w:tc>
          <w:tcPr>
            <w:tcW w:w="196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52502D0">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2210201</w:t>
            </w:r>
          </w:p>
        </w:tc>
        <w:tc>
          <w:tcPr>
            <w:tcW w:w="3706" w:type="dxa"/>
            <w:tcBorders>
              <w:top w:val="nil"/>
              <w:left w:val="nil"/>
              <w:bottom w:val="single" w:color="auto" w:sz="4" w:space="0"/>
              <w:right w:val="single" w:color="auto" w:sz="4" w:space="0"/>
            </w:tcBorders>
            <w:shd w:val="clear" w:color="000000" w:fill="FFFFFF"/>
            <w:noWrap/>
            <w:vAlign w:val="center"/>
          </w:tcPr>
          <w:p w14:paraId="6FB5FBCA">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住房公积金</w:t>
            </w:r>
          </w:p>
        </w:tc>
        <w:tc>
          <w:tcPr>
            <w:tcW w:w="1533" w:type="dxa"/>
            <w:tcBorders>
              <w:top w:val="nil"/>
              <w:left w:val="nil"/>
              <w:bottom w:val="single" w:color="auto" w:sz="4" w:space="0"/>
              <w:right w:val="single" w:color="auto" w:sz="4" w:space="0"/>
            </w:tcBorders>
            <w:noWrap/>
            <w:vAlign w:val="center"/>
          </w:tcPr>
          <w:p w14:paraId="06C794C3">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8.91</w:t>
            </w:r>
          </w:p>
        </w:tc>
        <w:tc>
          <w:tcPr>
            <w:tcW w:w="1098" w:type="dxa"/>
            <w:tcBorders>
              <w:top w:val="nil"/>
              <w:left w:val="nil"/>
              <w:bottom w:val="single" w:color="auto" w:sz="4" w:space="0"/>
              <w:right w:val="single" w:color="auto" w:sz="4" w:space="0"/>
            </w:tcBorders>
            <w:noWrap/>
            <w:vAlign w:val="center"/>
          </w:tcPr>
          <w:p w14:paraId="5B1F4E69">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8.91</w:t>
            </w:r>
          </w:p>
        </w:tc>
        <w:tc>
          <w:tcPr>
            <w:tcW w:w="1098" w:type="dxa"/>
            <w:tcBorders>
              <w:top w:val="nil"/>
              <w:left w:val="nil"/>
              <w:bottom w:val="single" w:color="auto" w:sz="4" w:space="0"/>
              <w:right w:val="single" w:color="auto" w:sz="4" w:space="0"/>
            </w:tcBorders>
            <w:noWrap/>
            <w:vAlign w:val="center"/>
          </w:tcPr>
          <w:p w14:paraId="38BBD240">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1533" w:type="dxa"/>
            <w:tcBorders>
              <w:top w:val="nil"/>
              <w:left w:val="nil"/>
              <w:bottom w:val="single" w:color="auto" w:sz="4" w:space="0"/>
              <w:right w:val="single" w:color="auto" w:sz="4" w:space="0"/>
            </w:tcBorders>
            <w:noWrap/>
            <w:vAlign w:val="center"/>
          </w:tcPr>
          <w:p w14:paraId="75B303F6">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1098" w:type="dxa"/>
            <w:tcBorders>
              <w:top w:val="nil"/>
              <w:left w:val="nil"/>
              <w:bottom w:val="single" w:color="auto" w:sz="4" w:space="0"/>
              <w:right w:val="single" w:color="auto" w:sz="4" w:space="0"/>
            </w:tcBorders>
            <w:noWrap/>
            <w:vAlign w:val="center"/>
          </w:tcPr>
          <w:p w14:paraId="00867C4D">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2181" w:type="dxa"/>
            <w:tcBorders>
              <w:top w:val="nil"/>
              <w:left w:val="nil"/>
              <w:bottom w:val="single" w:color="auto" w:sz="4" w:space="0"/>
              <w:right w:val="single" w:color="auto" w:sz="4" w:space="0"/>
            </w:tcBorders>
            <w:noWrap/>
            <w:vAlign w:val="center"/>
          </w:tcPr>
          <w:p w14:paraId="5F09FD2C">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r>
      <w:tr w14:paraId="66025B30">
        <w:tblPrEx>
          <w:tblCellMar>
            <w:top w:w="0" w:type="dxa"/>
            <w:left w:w="108" w:type="dxa"/>
            <w:bottom w:w="0" w:type="dxa"/>
            <w:right w:w="108" w:type="dxa"/>
          </w:tblCellMar>
        </w:tblPrEx>
        <w:trPr>
          <w:trHeight w:val="0" w:hRule="atLeast"/>
          <w:jc w:val="center"/>
        </w:trPr>
        <w:tc>
          <w:tcPr>
            <w:tcW w:w="196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298D648">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229</w:t>
            </w:r>
          </w:p>
        </w:tc>
        <w:tc>
          <w:tcPr>
            <w:tcW w:w="3706" w:type="dxa"/>
            <w:tcBorders>
              <w:top w:val="nil"/>
              <w:left w:val="nil"/>
              <w:bottom w:val="single" w:color="auto" w:sz="4" w:space="0"/>
              <w:right w:val="single" w:color="auto" w:sz="4" w:space="0"/>
            </w:tcBorders>
            <w:shd w:val="clear" w:color="000000" w:fill="FFFFFF"/>
            <w:noWrap/>
            <w:vAlign w:val="center"/>
          </w:tcPr>
          <w:p w14:paraId="68F9A100">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533" w:type="dxa"/>
            <w:tcBorders>
              <w:top w:val="nil"/>
              <w:left w:val="nil"/>
              <w:bottom w:val="single" w:color="auto" w:sz="4" w:space="0"/>
              <w:right w:val="single" w:color="auto" w:sz="4" w:space="0"/>
            </w:tcBorders>
            <w:noWrap/>
            <w:vAlign w:val="center"/>
          </w:tcPr>
          <w:p w14:paraId="53A21001">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11.49</w:t>
            </w:r>
          </w:p>
        </w:tc>
        <w:tc>
          <w:tcPr>
            <w:tcW w:w="1098" w:type="dxa"/>
            <w:tcBorders>
              <w:top w:val="nil"/>
              <w:left w:val="nil"/>
              <w:bottom w:val="single" w:color="auto" w:sz="4" w:space="0"/>
              <w:right w:val="single" w:color="auto" w:sz="4" w:space="0"/>
            </w:tcBorders>
            <w:noWrap/>
            <w:vAlign w:val="center"/>
          </w:tcPr>
          <w:p w14:paraId="3F53A00D">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11.49</w:t>
            </w:r>
          </w:p>
        </w:tc>
        <w:tc>
          <w:tcPr>
            <w:tcW w:w="1098" w:type="dxa"/>
            <w:tcBorders>
              <w:top w:val="nil"/>
              <w:left w:val="nil"/>
              <w:bottom w:val="single" w:color="auto" w:sz="4" w:space="0"/>
              <w:right w:val="single" w:color="auto" w:sz="4" w:space="0"/>
            </w:tcBorders>
            <w:noWrap/>
            <w:vAlign w:val="center"/>
          </w:tcPr>
          <w:p w14:paraId="1EC634A6">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1533" w:type="dxa"/>
            <w:tcBorders>
              <w:top w:val="nil"/>
              <w:left w:val="nil"/>
              <w:bottom w:val="single" w:color="auto" w:sz="4" w:space="0"/>
              <w:right w:val="single" w:color="auto" w:sz="4" w:space="0"/>
            </w:tcBorders>
            <w:noWrap/>
            <w:vAlign w:val="center"/>
          </w:tcPr>
          <w:p w14:paraId="4CC9853F">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1098" w:type="dxa"/>
            <w:tcBorders>
              <w:top w:val="nil"/>
              <w:left w:val="nil"/>
              <w:bottom w:val="single" w:color="auto" w:sz="4" w:space="0"/>
              <w:right w:val="single" w:color="auto" w:sz="4" w:space="0"/>
            </w:tcBorders>
            <w:noWrap/>
            <w:vAlign w:val="center"/>
          </w:tcPr>
          <w:p w14:paraId="62604664">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2181" w:type="dxa"/>
            <w:tcBorders>
              <w:top w:val="nil"/>
              <w:left w:val="nil"/>
              <w:bottom w:val="single" w:color="auto" w:sz="4" w:space="0"/>
              <w:right w:val="single" w:color="auto" w:sz="4" w:space="0"/>
            </w:tcBorders>
            <w:noWrap/>
            <w:vAlign w:val="center"/>
          </w:tcPr>
          <w:p w14:paraId="63564C2B">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r>
      <w:tr w14:paraId="03795644">
        <w:tblPrEx>
          <w:tblCellMar>
            <w:top w:w="0" w:type="dxa"/>
            <w:left w:w="108" w:type="dxa"/>
            <w:bottom w:w="0" w:type="dxa"/>
            <w:right w:w="108" w:type="dxa"/>
          </w:tblCellMar>
        </w:tblPrEx>
        <w:trPr>
          <w:trHeight w:val="0" w:hRule="atLeast"/>
          <w:jc w:val="center"/>
        </w:trPr>
        <w:tc>
          <w:tcPr>
            <w:tcW w:w="196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39F771E">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22999</w:t>
            </w:r>
          </w:p>
        </w:tc>
        <w:tc>
          <w:tcPr>
            <w:tcW w:w="3706" w:type="dxa"/>
            <w:tcBorders>
              <w:top w:val="nil"/>
              <w:left w:val="nil"/>
              <w:bottom w:val="single" w:color="auto" w:sz="4" w:space="0"/>
              <w:right w:val="single" w:color="auto" w:sz="4" w:space="0"/>
            </w:tcBorders>
            <w:shd w:val="clear" w:color="000000" w:fill="FFFFFF"/>
            <w:noWrap/>
            <w:vAlign w:val="center"/>
          </w:tcPr>
          <w:p w14:paraId="526FFCA5">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533" w:type="dxa"/>
            <w:tcBorders>
              <w:top w:val="nil"/>
              <w:left w:val="nil"/>
              <w:bottom w:val="single" w:color="auto" w:sz="4" w:space="0"/>
              <w:right w:val="single" w:color="auto" w:sz="4" w:space="0"/>
            </w:tcBorders>
            <w:noWrap/>
            <w:vAlign w:val="center"/>
          </w:tcPr>
          <w:p w14:paraId="000A44DE">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11.49</w:t>
            </w:r>
          </w:p>
        </w:tc>
        <w:tc>
          <w:tcPr>
            <w:tcW w:w="1098" w:type="dxa"/>
            <w:tcBorders>
              <w:top w:val="nil"/>
              <w:left w:val="nil"/>
              <w:bottom w:val="single" w:color="auto" w:sz="4" w:space="0"/>
              <w:right w:val="single" w:color="auto" w:sz="4" w:space="0"/>
            </w:tcBorders>
            <w:noWrap/>
            <w:vAlign w:val="center"/>
          </w:tcPr>
          <w:p w14:paraId="28E6BB06">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r>
              <w:rPr>
                <w:rFonts w:hint="eastAsia" w:ascii="仿宋" w:hAnsi="仿宋" w:eastAsia="仿宋"/>
                <w:color w:val="000000"/>
                <w:sz w:val="20"/>
                <w:szCs w:val="20"/>
              </w:rPr>
              <w:t>11.49</w:t>
            </w:r>
          </w:p>
        </w:tc>
        <w:tc>
          <w:tcPr>
            <w:tcW w:w="1098" w:type="dxa"/>
            <w:tcBorders>
              <w:top w:val="nil"/>
              <w:left w:val="nil"/>
              <w:bottom w:val="single" w:color="auto" w:sz="4" w:space="0"/>
              <w:right w:val="single" w:color="auto" w:sz="4" w:space="0"/>
            </w:tcBorders>
            <w:noWrap/>
            <w:vAlign w:val="center"/>
          </w:tcPr>
          <w:p w14:paraId="763BCEA2">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1533" w:type="dxa"/>
            <w:tcBorders>
              <w:top w:val="nil"/>
              <w:left w:val="nil"/>
              <w:bottom w:val="single" w:color="auto" w:sz="4" w:space="0"/>
              <w:right w:val="single" w:color="auto" w:sz="4" w:space="0"/>
            </w:tcBorders>
            <w:noWrap/>
            <w:vAlign w:val="center"/>
          </w:tcPr>
          <w:p w14:paraId="5410AB4E">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1098" w:type="dxa"/>
            <w:tcBorders>
              <w:top w:val="nil"/>
              <w:left w:val="nil"/>
              <w:bottom w:val="single" w:color="auto" w:sz="4" w:space="0"/>
              <w:right w:val="single" w:color="auto" w:sz="4" w:space="0"/>
            </w:tcBorders>
            <w:noWrap/>
            <w:vAlign w:val="center"/>
          </w:tcPr>
          <w:p w14:paraId="4BCBA2B0">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c>
          <w:tcPr>
            <w:tcW w:w="2181" w:type="dxa"/>
            <w:tcBorders>
              <w:top w:val="nil"/>
              <w:left w:val="nil"/>
              <w:bottom w:val="single" w:color="auto" w:sz="4" w:space="0"/>
              <w:right w:val="single" w:color="auto" w:sz="4" w:space="0"/>
            </w:tcBorders>
            <w:noWrap/>
            <w:vAlign w:val="center"/>
          </w:tcPr>
          <w:p w14:paraId="47438E55">
            <w:pPr>
              <w:widowControl/>
              <w:snapToGrid w:val="0"/>
              <w:spacing w:line="240" w:lineRule="auto"/>
              <w:ind w:left="0" w:leftChars="0" w:right="0" w:rightChars="0" w:firstLine="0" w:firstLineChars="0"/>
              <w:jc w:val="right"/>
              <w:rPr>
                <w:rFonts w:hint="eastAsia" w:ascii="仿宋" w:hAnsi="仿宋" w:eastAsia="仿宋" w:cs="宋体"/>
                <w:kern w:val="0"/>
                <w:sz w:val="20"/>
                <w:szCs w:val="20"/>
              </w:rPr>
            </w:pPr>
          </w:p>
        </w:tc>
      </w:tr>
      <w:tr w14:paraId="5574D987">
        <w:tblPrEx>
          <w:tblCellMar>
            <w:top w:w="0" w:type="dxa"/>
            <w:left w:w="108" w:type="dxa"/>
            <w:bottom w:w="0" w:type="dxa"/>
            <w:right w:w="108" w:type="dxa"/>
          </w:tblCellMar>
        </w:tblPrEx>
        <w:trPr>
          <w:trHeight w:val="0" w:hRule="atLeast"/>
          <w:jc w:val="center"/>
        </w:trPr>
        <w:tc>
          <w:tcPr>
            <w:tcW w:w="1964"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F16F3CD">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2299999</w:t>
            </w:r>
          </w:p>
        </w:tc>
        <w:tc>
          <w:tcPr>
            <w:tcW w:w="3706" w:type="dxa"/>
            <w:tcBorders>
              <w:top w:val="nil"/>
              <w:left w:val="nil"/>
              <w:bottom w:val="single" w:color="auto" w:sz="4" w:space="0"/>
              <w:right w:val="single" w:color="auto" w:sz="4" w:space="0"/>
            </w:tcBorders>
            <w:shd w:val="clear" w:color="000000" w:fill="FFFFFF"/>
            <w:noWrap/>
            <w:vAlign w:val="center"/>
          </w:tcPr>
          <w:p w14:paraId="1CBA9587">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其他支出</w:t>
            </w:r>
          </w:p>
        </w:tc>
        <w:tc>
          <w:tcPr>
            <w:tcW w:w="1533" w:type="dxa"/>
            <w:tcBorders>
              <w:top w:val="nil"/>
              <w:left w:val="nil"/>
              <w:bottom w:val="single" w:color="auto" w:sz="4" w:space="0"/>
              <w:right w:val="single" w:color="auto" w:sz="4" w:space="0"/>
            </w:tcBorders>
            <w:noWrap/>
            <w:vAlign w:val="center"/>
          </w:tcPr>
          <w:p w14:paraId="06C7D68A">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11.49</w:t>
            </w:r>
          </w:p>
        </w:tc>
        <w:tc>
          <w:tcPr>
            <w:tcW w:w="1098" w:type="dxa"/>
            <w:tcBorders>
              <w:top w:val="nil"/>
              <w:left w:val="nil"/>
              <w:bottom w:val="single" w:color="auto" w:sz="4" w:space="0"/>
              <w:right w:val="single" w:color="auto" w:sz="4" w:space="0"/>
            </w:tcBorders>
            <w:noWrap/>
            <w:vAlign w:val="center"/>
          </w:tcPr>
          <w:p w14:paraId="7CD2557D">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r>
              <w:rPr>
                <w:rFonts w:hint="eastAsia" w:ascii="仿宋" w:hAnsi="仿宋" w:eastAsia="仿宋"/>
                <w:color w:val="000000"/>
                <w:sz w:val="20"/>
                <w:szCs w:val="20"/>
              </w:rPr>
              <w:t>11.49</w:t>
            </w:r>
          </w:p>
        </w:tc>
        <w:tc>
          <w:tcPr>
            <w:tcW w:w="1098" w:type="dxa"/>
            <w:tcBorders>
              <w:top w:val="nil"/>
              <w:left w:val="nil"/>
              <w:bottom w:val="single" w:color="auto" w:sz="4" w:space="0"/>
              <w:right w:val="single" w:color="auto" w:sz="4" w:space="0"/>
            </w:tcBorders>
            <w:noWrap/>
            <w:vAlign w:val="center"/>
          </w:tcPr>
          <w:p w14:paraId="0DBBEFA3">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p>
        </w:tc>
        <w:tc>
          <w:tcPr>
            <w:tcW w:w="1533" w:type="dxa"/>
            <w:tcBorders>
              <w:top w:val="nil"/>
              <w:left w:val="nil"/>
              <w:bottom w:val="single" w:color="auto" w:sz="4" w:space="0"/>
              <w:right w:val="single" w:color="auto" w:sz="4" w:space="0"/>
            </w:tcBorders>
            <w:noWrap/>
            <w:vAlign w:val="center"/>
          </w:tcPr>
          <w:p w14:paraId="78E3D50D">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p>
        </w:tc>
        <w:tc>
          <w:tcPr>
            <w:tcW w:w="1098" w:type="dxa"/>
            <w:tcBorders>
              <w:top w:val="nil"/>
              <w:left w:val="nil"/>
              <w:bottom w:val="single" w:color="auto" w:sz="4" w:space="0"/>
              <w:right w:val="single" w:color="auto" w:sz="4" w:space="0"/>
            </w:tcBorders>
            <w:noWrap/>
            <w:vAlign w:val="center"/>
          </w:tcPr>
          <w:p w14:paraId="49E119C8">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p>
        </w:tc>
        <w:tc>
          <w:tcPr>
            <w:tcW w:w="2181" w:type="dxa"/>
            <w:tcBorders>
              <w:top w:val="nil"/>
              <w:left w:val="nil"/>
              <w:bottom w:val="single" w:color="auto" w:sz="4" w:space="0"/>
              <w:right w:val="single" w:color="auto" w:sz="4" w:space="0"/>
            </w:tcBorders>
            <w:noWrap/>
            <w:vAlign w:val="center"/>
          </w:tcPr>
          <w:p w14:paraId="6F490531">
            <w:pPr>
              <w:widowControl/>
              <w:snapToGrid w:val="0"/>
              <w:spacing w:line="240" w:lineRule="auto"/>
              <w:ind w:left="0" w:leftChars="0" w:right="0" w:rightChars="0" w:firstLine="0" w:firstLineChars="0"/>
              <w:jc w:val="center"/>
              <w:rPr>
                <w:rFonts w:hint="eastAsia" w:ascii="仿宋" w:hAnsi="仿宋" w:eastAsia="仿宋" w:cs="宋体"/>
                <w:kern w:val="0"/>
                <w:sz w:val="20"/>
                <w:szCs w:val="20"/>
              </w:rPr>
            </w:pPr>
          </w:p>
        </w:tc>
      </w:tr>
    </w:tbl>
    <w:p w14:paraId="3830DC3D">
      <w:pPr>
        <w:widowControl/>
        <w:spacing w:before="120"/>
        <w:jc w:val="left"/>
        <w:rPr>
          <w:rFonts w:hint="eastAsia" w:ascii="仿宋" w:hAnsi="仿宋" w:eastAsia="仿宋" w:cs="Times New Roman"/>
          <w:kern w:val="0"/>
          <w:sz w:val="18"/>
          <w:szCs w:val="18"/>
        </w:rPr>
      </w:pPr>
      <w:r>
        <w:rPr>
          <w:rFonts w:ascii="仿宋" w:hAnsi="仿宋" w:eastAsia="仿宋" w:cs="Times New Roman"/>
          <w:kern w:val="0"/>
          <w:sz w:val="18"/>
          <w:szCs w:val="18"/>
        </w:rPr>
        <w:t>注：本表反映部门本年度各项支出情况。</w:t>
      </w:r>
    </w:p>
    <w:p w14:paraId="09BB96E2">
      <w:pPr>
        <w:pStyle w:val="10"/>
        <w:rPr>
          <w:rFonts w:hint="eastAsia" w:ascii="仿宋" w:hAnsi="仿宋" w:eastAsia="仿宋"/>
        </w:rPr>
      </w:pPr>
    </w:p>
    <w:p w14:paraId="62562B2F">
      <w:pPr>
        <w:widowControl/>
        <w:tabs>
          <w:tab w:val="left" w:pos="3595"/>
          <w:tab w:val="left" w:pos="4031"/>
          <w:tab w:val="left" w:pos="5605"/>
          <w:tab w:val="left" w:pos="9152"/>
          <w:tab w:val="left" w:pos="9587"/>
          <w:tab w:val="left" w:pos="11160"/>
          <w:tab w:val="left" w:pos="12554"/>
          <w:tab w:val="left" w:pos="13948"/>
        </w:tabs>
        <w:jc w:val="both"/>
        <w:rPr>
          <w:rFonts w:hint="eastAsia" w:ascii="仿宋" w:hAnsi="仿宋" w:eastAsia="仿宋" w:cs="Times New Roman"/>
          <w:kern w:val="0"/>
          <w:sz w:val="24"/>
          <w:szCs w:val="24"/>
        </w:rPr>
      </w:pPr>
      <w:bookmarkStart w:id="0" w:name="RANGE!A1:I22"/>
      <w:bookmarkEnd w:id="0"/>
      <w:bookmarkStart w:id="1" w:name="RANGE!A1:F16"/>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ab/>
      </w:r>
    </w:p>
    <w:p w14:paraId="1B5AA2EC">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财政拨款收入支出决算总表</w:t>
      </w:r>
    </w:p>
    <w:p w14:paraId="11E9030E">
      <w:pPr>
        <w:widowControl/>
        <w:tabs>
          <w:tab w:val="left" w:pos="3595"/>
          <w:tab w:val="left" w:pos="4031"/>
          <w:tab w:val="left" w:pos="5109"/>
          <w:tab w:val="left" w:pos="9152"/>
          <w:tab w:val="left" w:pos="9587"/>
          <w:tab w:val="left" w:pos="11160"/>
          <w:tab w:val="left" w:pos="12554"/>
          <w:tab w:val="left" w:pos="13948"/>
        </w:tabs>
        <w:jc w:val="right"/>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4"/>
          <w:szCs w:val="24"/>
        </w:rPr>
        <w:t>公开04表</w:t>
      </w:r>
    </w:p>
    <w:p w14:paraId="5E2D86D2">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株洲市渌口区优化营商环境协调事务中心</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2"/>
        <w:tblW w:w="0" w:type="auto"/>
        <w:jc w:val="center"/>
        <w:tblLayout w:type="autofit"/>
        <w:tblCellMar>
          <w:top w:w="0" w:type="dxa"/>
          <w:left w:w="108" w:type="dxa"/>
          <w:bottom w:w="0" w:type="dxa"/>
          <w:right w:w="108" w:type="dxa"/>
        </w:tblCellMar>
      </w:tblPr>
      <w:tblGrid>
        <w:gridCol w:w="3216"/>
        <w:gridCol w:w="616"/>
        <w:gridCol w:w="816"/>
        <w:gridCol w:w="3216"/>
        <w:gridCol w:w="616"/>
        <w:gridCol w:w="816"/>
        <w:gridCol w:w="1635"/>
        <w:gridCol w:w="1586"/>
        <w:gridCol w:w="1703"/>
      </w:tblGrid>
      <w:tr w14:paraId="7A765A8B">
        <w:tblPrEx>
          <w:tblCellMar>
            <w:top w:w="0" w:type="dxa"/>
            <w:left w:w="108" w:type="dxa"/>
            <w:bottom w:w="0" w:type="dxa"/>
            <w:right w:w="108" w:type="dxa"/>
          </w:tblCellMar>
        </w:tblPrEx>
        <w:trPr>
          <w:trHeight w:val="340" w:hRule="atLeast"/>
          <w:jc w:val="center"/>
        </w:trPr>
        <w:tc>
          <w:tcPr>
            <w:tcW w:w="0" w:type="auto"/>
            <w:gridSpan w:val="3"/>
            <w:tcBorders>
              <w:top w:val="single" w:color="auto" w:sz="4" w:space="0"/>
              <w:left w:val="single" w:color="auto" w:sz="4" w:space="0"/>
              <w:bottom w:val="single" w:color="auto" w:sz="4" w:space="0"/>
              <w:right w:val="single" w:color="auto" w:sz="4" w:space="0"/>
            </w:tcBorders>
            <w:shd w:val="clear" w:color="auto" w:fill="BEBEBE" w:themeFill="background1" w:themeFillShade="BF"/>
            <w:noWrap/>
            <w:vAlign w:val="center"/>
          </w:tcPr>
          <w:p w14:paraId="3DDAB21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收入</w:t>
            </w:r>
          </w:p>
        </w:tc>
        <w:tc>
          <w:tcPr>
            <w:tcW w:w="0" w:type="auto"/>
            <w:gridSpan w:val="6"/>
            <w:tcBorders>
              <w:top w:val="single" w:color="auto" w:sz="4" w:space="0"/>
              <w:left w:val="nil"/>
              <w:bottom w:val="single" w:color="auto" w:sz="4" w:space="0"/>
              <w:right w:val="single" w:color="auto" w:sz="4" w:space="0"/>
            </w:tcBorders>
            <w:shd w:val="clear" w:color="auto" w:fill="BEBEBE" w:themeFill="background1" w:themeFillShade="BF"/>
            <w:noWrap/>
            <w:vAlign w:val="center"/>
          </w:tcPr>
          <w:p w14:paraId="0B4ADCA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支出</w:t>
            </w:r>
          </w:p>
        </w:tc>
      </w:tr>
      <w:tr w14:paraId="751C492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4F3595F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DAF8EC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B79560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金额</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5EDC65F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项    目</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0762CBB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行次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D68DD2C">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合计</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4FAB2D72">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一般公共预算财政拨款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5CF6954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政府性基金预算财政拨款</w:t>
            </w:r>
          </w:p>
        </w:tc>
        <w:tc>
          <w:tcPr>
            <w:tcW w:w="0" w:type="auto"/>
            <w:tcBorders>
              <w:top w:val="nil"/>
              <w:left w:val="nil"/>
              <w:bottom w:val="single" w:color="auto" w:sz="4" w:space="0"/>
              <w:right w:val="single" w:color="auto" w:sz="4" w:space="0"/>
            </w:tcBorders>
            <w:shd w:val="clear" w:color="auto" w:fill="BEBEBE" w:themeFill="background1" w:themeFillShade="BF"/>
            <w:vAlign w:val="center"/>
          </w:tcPr>
          <w:p w14:paraId="41C3640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国有资本经营预算财政拨款</w:t>
            </w:r>
          </w:p>
        </w:tc>
      </w:tr>
      <w:tr w14:paraId="5496F48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auto" w:fill="BEBEBE" w:themeFill="background1" w:themeFillShade="BF"/>
            <w:noWrap/>
            <w:vAlign w:val="center"/>
          </w:tcPr>
          <w:p w14:paraId="63D3F0E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2028BB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70B588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1</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99286DA">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栏    次</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C5060E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7F99FB6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2</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639E07E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3</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4D028D1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4</w:t>
            </w:r>
          </w:p>
        </w:tc>
        <w:tc>
          <w:tcPr>
            <w:tcW w:w="0" w:type="auto"/>
            <w:tcBorders>
              <w:top w:val="nil"/>
              <w:left w:val="nil"/>
              <w:bottom w:val="single" w:color="auto" w:sz="4" w:space="0"/>
              <w:right w:val="single" w:color="auto" w:sz="4" w:space="0"/>
            </w:tcBorders>
            <w:shd w:val="clear" w:color="auto" w:fill="BEBEBE" w:themeFill="background1" w:themeFillShade="BF"/>
            <w:noWrap/>
            <w:vAlign w:val="center"/>
          </w:tcPr>
          <w:p w14:paraId="3FFD335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5</w:t>
            </w:r>
          </w:p>
        </w:tc>
      </w:tr>
      <w:tr w14:paraId="06A1D96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53C8D9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一、一般公共预算财政拨款</w:t>
            </w:r>
          </w:p>
        </w:tc>
        <w:tc>
          <w:tcPr>
            <w:tcW w:w="0" w:type="auto"/>
            <w:tcBorders>
              <w:top w:val="nil"/>
              <w:left w:val="nil"/>
              <w:bottom w:val="single" w:color="auto" w:sz="4" w:space="0"/>
              <w:right w:val="single" w:color="auto" w:sz="4" w:space="0"/>
            </w:tcBorders>
            <w:noWrap/>
            <w:vAlign w:val="center"/>
          </w:tcPr>
          <w:p w14:paraId="76B2BCE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w:t>
            </w:r>
          </w:p>
        </w:tc>
        <w:tc>
          <w:tcPr>
            <w:tcW w:w="0" w:type="auto"/>
            <w:tcBorders>
              <w:top w:val="nil"/>
              <w:left w:val="nil"/>
              <w:bottom w:val="single" w:color="auto" w:sz="4" w:space="0"/>
              <w:right w:val="single" w:color="auto" w:sz="4" w:space="0"/>
            </w:tcBorders>
            <w:noWrap/>
            <w:vAlign w:val="center"/>
          </w:tcPr>
          <w:p w14:paraId="752273C3">
            <w:pPr>
              <w:widowControl/>
              <w:spacing w:line="222" w:lineRule="exact"/>
              <w:jc w:val="right"/>
              <w:rPr>
                <w:rFonts w:hint="eastAsia" w:ascii="仿宋" w:hAnsi="仿宋" w:eastAsia="仿宋" w:cs="宋体"/>
                <w:kern w:val="0"/>
                <w:sz w:val="20"/>
                <w:szCs w:val="20"/>
              </w:rPr>
            </w:pPr>
            <w:r>
              <w:rPr>
                <w:rFonts w:hint="eastAsia" w:ascii="仿宋" w:hAnsi="仿宋" w:eastAsia="仿宋" w:cs="宋体"/>
                <w:kern w:val="0"/>
                <w:sz w:val="20"/>
                <w:szCs w:val="20"/>
              </w:rPr>
              <w:t>136.04</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848024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一、一般公共服务支出</w:t>
            </w:r>
          </w:p>
        </w:tc>
        <w:tc>
          <w:tcPr>
            <w:tcW w:w="0" w:type="auto"/>
            <w:tcBorders>
              <w:top w:val="nil"/>
              <w:left w:val="nil"/>
              <w:bottom w:val="single" w:color="auto" w:sz="4" w:space="0"/>
              <w:right w:val="single" w:color="auto" w:sz="4" w:space="0"/>
            </w:tcBorders>
            <w:noWrap/>
            <w:vAlign w:val="center"/>
          </w:tcPr>
          <w:p w14:paraId="1AA97CF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33</w:t>
            </w:r>
          </w:p>
        </w:tc>
        <w:tc>
          <w:tcPr>
            <w:tcW w:w="0" w:type="auto"/>
            <w:tcBorders>
              <w:top w:val="nil"/>
              <w:left w:val="nil"/>
              <w:bottom w:val="single" w:color="auto" w:sz="4" w:space="0"/>
              <w:right w:val="single" w:color="auto" w:sz="4" w:space="0"/>
            </w:tcBorders>
            <w:noWrap/>
            <w:vAlign w:val="center"/>
          </w:tcPr>
          <w:p w14:paraId="0AC949D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117.89</w:t>
            </w:r>
          </w:p>
        </w:tc>
        <w:tc>
          <w:tcPr>
            <w:tcW w:w="0" w:type="auto"/>
            <w:tcBorders>
              <w:top w:val="nil"/>
              <w:left w:val="nil"/>
              <w:bottom w:val="single" w:color="auto" w:sz="4" w:space="0"/>
              <w:right w:val="single" w:color="auto" w:sz="4" w:space="0"/>
            </w:tcBorders>
            <w:noWrap/>
            <w:vAlign w:val="center"/>
          </w:tcPr>
          <w:p w14:paraId="7FFBFDB7">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117.89</w:t>
            </w:r>
          </w:p>
        </w:tc>
        <w:tc>
          <w:tcPr>
            <w:tcW w:w="0" w:type="auto"/>
            <w:tcBorders>
              <w:top w:val="nil"/>
              <w:left w:val="nil"/>
              <w:bottom w:val="single" w:color="auto" w:sz="4" w:space="0"/>
              <w:right w:val="single" w:color="auto" w:sz="4" w:space="0"/>
            </w:tcBorders>
            <w:noWrap/>
            <w:vAlign w:val="center"/>
          </w:tcPr>
          <w:p w14:paraId="623ED8D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FE0B033">
            <w:pPr>
              <w:widowControl/>
              <w:spacing w:line="222" w:lineRule="exact"/>
              <w:jc w:val="right"/>
              <w:rPr>
                <w:rFonts w:hint="eastAsia" w:ascii="仿宋" w:hAnsi="仿宋" w:eastAsia="仿宋" w:cs="宋体"/>
                <w:kern w:val="0"/>
                <w:sz w:val="20"/>
                <w:szCs w:val="20"/>
              </w:rPr>
            </w:pPr>
          </w:p>
        </w:tc>
      </w:tr>
      <w:tr w14:paraId="037BF13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077A851">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二、政府性基金预算财政拨款</w:t>
            </w:r>
          </w:p>
        </w:tc>
        <w:tc>
          <w:tcPr>
            <w:tcW w:w="0" w:type="auto"/>
            <w:tcBorders>
              <w:top w:val="nil"/>
              <w:left w:val="nil"/>
              <w:bottom w:val="single" w:color="auto" w:sz="4" w:space="0"/>
              <w:right w:val="single" w:color="auto" w:sz="4" w:space="0"/>
            </w:tcBorders>
            <w:noWrap/>
            <w:vAlign w:val="center"/>
          </w:tcPr>
          <w:p w14:paraId="17A09FD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w:t>
            </w:r>
          </w:p>
        </w:tc>
        <w:tc>
          <w:tcPr>
            <w:tcW w:w="0" w:type="auto"/>
            <w:tcBorders>
              <w:top w:val="nil"/>
              <w:left w:val="nil"/>
              <w:bottom w:val="single" w:color="auto" w:sz="4" w:space="0"/>
              <w:right w:val="single" w:color="auto" w:sz="4" w:space="0"/>
            </w:tcBorders>
            <w:noWrap/>
            <w:vAlign w:val="center"/>
          </w:tcPr>
          <w:p w14:paraId="28EB5CAD">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34B6869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二、外交支出</w:t>
            </w:r>
          </w:p>
        </w:tc>
        <w:tc>
          <w:tcPr>
            <w:tcW w:w="0" w:type="auto"/>
            <w:tcBorders>
              <w:top w:val="nil"/>
              <w:left w:val="nil"/>
              <w:bottom w:val="single" w:color="auto" w:sz="4" w:space="0"/>
              <w:right w:val="single" w:color="auto" w:sz="4" w:space="0"/>
            </w:tcBorders>
            <w:noWrap/>
            <w:vAlign w:val="center"/>
          </w:tcPr>
          <w:p w14:paraId="5FEE78A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34</w:t>
            </w:r>
          </w:p>
        </w:tc>
        <w:tc>
          <w:tcPr>
            <w:tcW w:w="0" w:type="auto"/>
            <w:tcBorders>
              <w:top w:val="nil"/>
              <w:left w:val="nil"/>
              <w:bottom w:val="single" w:color="auto" w:sz="4" w:space="0"/>
              <w:right w:val="single" w:color="auto" w:sz="4" w:space="0"/>
            </w:tcBorders>
            <w:noWrap/>
            <w:vAlign w:val="center"/>
          </w:tcPr>
          <w:p w14:paraId="20A117E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4377CA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A4F28E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3754923">
            <w:pPr>
              <w:widowControl/>
              <w:spacing w:line="222" w:lineRule="exact"/>
              <w:jc w:val="right"/>
              <w:rPr>
                <w:rFonts w:hint="eastAsia" w:ascii="仿宋" w:hAnsi="仿宋" w:eastAsia="仿宋" w:cs="宋体"/>
                <w:kern w:val="0"/>
                <w:sz w:val="20"/>
                <w:szCs w:val="20"/>
              </w:rPr>
            </w:pPr>
          </w:p>
        </w:tc>
      </w:tr>
      <w:tr w14:paraId="501566B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DAABA8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三、国有资本经营预算财政拨款</w:t>
            </w:r>
          </w:p>
        </w:tc>
        <w:tc>
          <w:tcPr>
            <w:tcW w:w="0" w:type="auto"/>
            <w:tcBorders>
              <w:top w:val="nil"/>
              <w:left w:val="nil"/>
              <w:bottom w:val="single" w:color="auto" w:sz="4" w:space="0"/>
              <w:right w:val="single" w:color="auto" w:sz="4" w:space="0"/>
            </w:tcBorders>
            <w:noWrap/>
            <w:vAlign w:val="center"/>
          </w:tcPr>
          <w:p w14:paraId="02966D1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w:t>
            </w:r>
          </w:p>
        </w:tc>
        <w:tc>
          <w:tcPr>
            <w:tcW w:w="0" w:type="auto"/>
            <w:tcBorders>
              <w:top w:val="nil"/>
              <w:left w:val="nil"/>
              <w:bottom w:val="single" w:color="auto" w:sz="4" w:space="0"/>
              <w:right w:val="single" w:color="auto" w:sz="4" w:space="0"/>
            </w:tcBorders>
            <w:noWrap/>
            <w:vAlign w:val="center"/>
          </w:tcPr>
          <w:p w14:paraId="61B10132">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9231D6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三、国防支出</w:t>
            </w:r>
          </w:p>
        </w:tc>
        <w:tc>
          <w:tcPr>
            <w:tcW w:w="0" w:type="auto"/>
            <w:tcBorders>
              <w:top w:val="nil"/>
              <w:left w:val="nil"/>
              <w:bottom w:val="single" w:color="auto" w:sz="4" w:space="0"/>
              <w:right w:val="single" w:color="auto" w:sz="4" w:space="0"/>
            </w:tcBorders>
            <w:noWrap/>
            <w:vAlign w:val="center"/>
          </w:tcPr>
          <w:p w14:paraId="0010B36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35</w:t>
            </w:r>
          </w:p>
        </w:tc>
        <w:tc>
          <w:tcPr>
            <w:tcW w:w="0" w:type="auto"/>
            <w:tcBorders>
              <w:top w:val="nil"/>
              <w:left w:val="nil"/>
              <w:bottom w:val="single" w:color="auto" w:sz="4" w:space="0"/>
              <w:right w:val="single" w:color="auto" w:sz="4" w:space="0"/>
            </w:tcBorders>
            <w:noWrap/>
            <w:vAlign w:val="center"/>
          </w:tcPr>
          <w:p w14:paraId="7DEBE47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B208BA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7461FC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013E101">
            <w:pPr>
              <w:widowControl/>
              <w:spacing w:line="222" w:lineRule="exact"/>
              <w:jc w:val="right"/>
              <w:rPr>
                <w:rFonts w:hint="eastAsia" w:ascii="仿宋" w:hAnsi="仿宋" w:eastAsia="仿宋" w:cs="宋体"/>
                <w:kern w:val="0"/>
                <w:sz w:val="20"/>
                <w:szCs w:val="20"/>
              </w:rPr>
            </w:pPr>
          </w:p>
        </w:tc>
      </w:tr>
      <w:tr w14:paraId="29B3981F">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9694D4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9C5B92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w:t>
            </w:r>
          </w:p>
        </w:tc>
        <w:tc>
          <w:tcPr>
            <w:tcW w:w="0" w:type="auto"/>
            <w:tcBorders>
              <w:top w:val="nil"/>
              <w:left w:val="nil"/>
              <w:bottom w:val="single" w:color="auto" w:sz="4" w:space="0"/>
              <w:right w:val="single" w:color="auto" w:sz="4" w:space="0"/>
            </w:tcBorders>
            <w:noWrap/>
            <w:vAlign w:val="center"/>
          </w:tcPr>
          <w:p w14:paraId="6FD4403A">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F515CB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四、公共安全支出</w:t>
            </w:r>
          </w:p>
        </w:tc>
        <w:tc>
          <w:tcPr>
            <w:tcW w:w="0" w:type="auto"/>
            <w:tcBorders>
              <w:top w:val="nil"/>
              <w:left w:val="nil"/>
              <w:bottom w:val="single" w:color="auto" w:sz="4" w:space="0"/>
              <w:right w:val="single" w:color="auto" w:sz="4" w:space="0"/>
            </w:tcBorders>
            <w:noWrap/>
            <w:vAlign w:val="center"/>
          </w:tcPr>
          <w:p w14:paraId="36AF99B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36</w:t>
            </w:r>
          </w:p>
        </w:tc>
        <w:tc>
          <w:tcPr>
            <w:tcW w:w="0" w:type="auto"/>
            <w:tcBorders>
              <w:top w:val="nil"/>
              <w:left w:val="nil"/>
              <w:bottom w:val="single" w:color="auto" w:sz="4" w:space="0"/>
              <w:right w:val="single" w:color="auto" w:sz="4" w:space="0"/>
            </w:tcBorders>
            <w:noWrap/>
            <w:vAlign w:val="center"/>
          </w:tcPr>
          <w:p w14:paraId="23B6264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D59345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C2A9590">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A19B1F2">
            <w:pPr>
              <w:widowControl/>
              <w:spacing w:line="222" w:lineRule="exact"/>
              <w:jc w:val="right"/>
              <w:rPr>
                <w:rFonts w:hint="eastAsia" w:ascii="仿宋" w:hAnsi="仿宋" w:eastAsia="仿宋" w:cs="宋体"/>
                <w:kern w:val="0"/>
                <w:sz w:val="20"/>
                <w:szCs w:val="20"/>
              </w:rPr>
            </w:pPr>
          </w:p>
        </w:tc>
      </w:tr>
      <w:tr w14:paraId="0C41E45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177772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0B0141E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w:t>
            </w:r>
          </w:p>
        </w:tc>
        <w:tc>
          <w:tcPr>
            <w:tcW w:w="0" w:type="auto"/>
            <w:tcBorders>
              <w:top w:val="nil"/>
              <w:left w:val="nil"/>
              <w:bottom w:val="single" w:color="auto" w:sz="4" w:space="0"/>
              <w:right w:val="single" w:color="auto" w:sz="4" w:space="0"/>
            </w:tcBorders>
            <w:noWrap/>
            <w:vAlign w:val="center"/>
          </w:tcPr>
          <w:p w14:paraId="14D8B0D5">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665D48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五、教育支出</w:t>
            </w:r>
          </w:p>
        </w:tc>
        <w:tc>
          <w:tcPr>
            <w:tcW w:w="0" w:type="auto"/>
            <w:tcBorders>
              <w:top w:val="nil"/>
              <w:left w:val="nil"/>
              <w:bottom w:val="single" w:color="auto" w:sz="4" w:space="0"/>
              <w:right w:val="single" w:color="auto" w:sz="4" w:space="0"/>
            </w:tcBorders>
            <w:noWrap/>
            <w:vAlign w:val="center"/>
          </w:tcPr>
          <w:p w14:paraId="0349DC8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37</w:t>
            </w:r>
          </w:p>
        </w:tc>
        <w:tc>
          <w:tcPr>
            <w:tcW w:w="0" w:type="auto"/>
            <w:tcBorders>
              <w:top w:val="nil"/>
              <w:left w:val="nil"/>
              <w:bottom w:val="single" w:color="auto" w:sz="4" w:space="0"/>
              <w:right w:val="single" w:color="auto" w:sz="4" w:space="0"/>
            </w:tcBorders>
            <w:noWrap/>
            <w:vAlign w:val="center"/>
          </w:tcPr>
          <w:p w14:paraId="0530089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B3ABC3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07AF35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4EA090B">
            <w:pPr>
              <w:widowControl/>
              <w:spacing w:line="222" w:lineRule="exact"/>
              <w:jc w:val="right"/>
              <w:rPr>
                <w:rFonts w:hint="eastAsia" w:ascii="仿宋" w:hAnsi="仿宋" w:eastAsia="仿宋" w:cs="宋体"/>
                <w:kern w:val="0"/>
                <w:sz w:val="20"/>
                <w:szCs w:val="20"/>
              </w:rPr>
            </w:pPr>
          </w:p>
        </w:tc>
      </w:tr>
      <w:tr w14:paraId="18252D1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632E255">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C3D39A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6</w:t>
            </w:r>
          </w:p>
        </w:tc>
        <w:tc>
          <w:tcPr>
            <w:tcW w:w="0" w:type="auto"/>
            <w:tcBorders>
              <w:top w:val="nil"/>
              <w:left w:val="nil"/>
              <w:bottom w:val="single" w:color="auto" w:sz="4" w:space="0"/>
              <w:right w:val="single" w:color="auto" w:sz="4" w:space="0"/>
            </w:tcBorders>
            <w:noWrap/>
            <w:vAlign w:val="center"/>
          </w:tcPr>
          <w:p w14:paraId="31FB8E14">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36C2AC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六、科学技术支出</w:t>
            </w:r>
          </w:p>
        </w:tc>
        <w:tc>
          <w:tcPr>
            <w:tcW w:w="0" w:type="auto"/>
            <w:tcBorders>
              <w:top w:val="nil"/>
              <w:left w:val="nil"/>
              <w:bottom w:val="single" w:color="auto" w:sz="4" w:space="0"/>
              <w:right w:val="single" w:color="auto" w:sz="4" w:space="0"/>
            </w:tcBorders>
            <w:noWrap/>
            <w:vAlign w:val="center"/>
          </w:tcPr>
          <w:p w14:paraId="3E41FBF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38</w:t>
            </w:r>
          </w:p>
        </w:tc>
        <w:tc>
          <w:tcPr>
            <w:tcW w:w="0" w:type="auto"/>
            <w:tcBorders>
              <w:top w:val="nil"/>
              <w:left w:val="nil"/>
              <w:bottom w:val="single" w:color="auto" w:sz="4" w:space="0"/>
              <w:right w:val="single" w:color="auto" w:sz="4" w:space="0"/>
            </w:tcBorders>
            <w:noWrap/>
            <w:vAlign w:val="center"/>
          </w:tcPr>
          <w:p w14:paraId="48DD220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AE5BD6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D1F26E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CB19C29">
            <w:pPr>
              <w:widowControl/>
              <w:spacing w:line="222" w:lineRule="exact"/>
              <w:jc w:val="right"/>
              <w:rPr>
                <w:rFonts w:hint="eastAsia" w:ascii="仿宋" w:hAnsi="仿宋" w:eastAsia="仿宋" w:cs="宋体"/>
                <w:kern w:val="0"/>
                <w:sz w:val="20"/>
                <w:szCs w:val="20"/>
              </w:rPr>
            </w:pPr>
          </w:p>
        </w:tc>
      </w:tr>
      <w:tr w14:paraId="12D33FDB">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465FC8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2E14304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7</w:t>
            </w:r>
          </w:p>
        </w:tc>
        <w:tc>
          <w:tcPr>
            <w:tcW w:w="0" w:type="auto"/>
            <w:tcBorders>
              <w:top w:val="nil"/>
              <w:left w:val="nil"/>
              <w:bottom w:val="single" w:color="auto" w:sz="4" w:space="0"/>
              <w:right w:val="single" w:color="auto" w:sz="4" w:space="0"/>
            </w:tcBorders>
            <w:noWrap/>
            <w:vAlign w:val="center"/>
          </w:tcPr>
          <w:p w14:paraId="54356C9B">
            <w:pPr>
              <w:widowControl/>
              <w:spacing w:line="222" w:lineRule="exact"/>
              <w:jc w:val="righ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685A22D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七、文化旅游体育与传媒支出</w:t>
            </w:r>
          </w:p>
        </w:tc>
        <w:tc>
          <w:tcPr>
            <w:tcW w:w="0" w:type="auto"/>
            <w:tcBorders>
              <w:top w:val="nil"/>
              <w:left w:val="nil"/>
              <w:bottom w:val="single" w:color="auto" w:sz="4" w:space="0"/>
              <w:right w:val="single" w:color="auto" w:sz="4" w:space="0"/>
            </w:tcBorders>
            <w:noWrap/>
            <w:vAlign w:val="center"/>
          </w:tcPr>
          <w:p w14:paraId="5568182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39</w:t>
            </w:r>
          </w:p>
        </w:tc>
        <w:tc>
          <w:tcPr>
            <w:tcW w:w="0" w:type="auto"/>
            <w:tcBorders>
              <w:top w:val="nil"/>
              <w:left w:val="nil"/>
              <w:bottom w:val="single" w:color="auto" w:sz="4" w:space="0"/>
              <w:right w:val="single" w:color="auto" w:sz="4" w:space="0"/>
            </w:tcBorders>
            <w:noWrap/>
            <w:vAlign w:val="center"/>
          </w:tcPr>
          <w:p w14:paraId="672F5E5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106D22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7B2763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07DE1B2">
            <w:pPr>
              <w:widowControl/>
              <w:spacing w:line="222" w:lineRule="exact"/>
              <w:jc w:val="right"/>
              <w:rPr>
                <w:rFonts w:hint="eastAsia" w:ascii="仿宋" w:hAnsi="仿宋" w:eastAsia="仿宋" w:cs="宋体"/>
                <w:kern w:val="0"/>
                <w:sz w:val="20"/>
                <w:szCs w:val="20"/>
              </w:rPr>
            </w:pPr>
          </w:p>
        </w:tc>
      </w:tr>
      <w:tr w14:paraId="3B43882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23163FF">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CE3759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w:t>
            </w:r>
          </w:p>
        </w:tc>
        <w:tc>
          <w:tcPr>
            <w:tcW w:w="0" w:type="auto"/>
            <w:tcBorders>
              <w:top w:val="nil"/>
              <w:left w:val="nil"/>
              <w:bottom w:val="single" w:color="auto" w:sz="4" w:space="0"/>
              <w:right w:val="single" w:color="auto" w:sz="4" w:space="0"/>
            </w:tcBorders>
            <w:noWrap/>
            <w:vAlign w:val="center"/>
          </w:tcPr>
          <w:p w14:paraId="64F3C5C2">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15FBFA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八、社会保障和就业支出</w:t>
            </w:r>
          </w:p>
        </w:tc>
        <w:tc>
          <w:tcPr>
            <w:tcW w:w="0" w:type="auto"/>
            <w:tcBorders>
              <w:top w:val="nil"/>
              <w:left w:val="nil"/>
              <w:bottom w:val="single" w:color="auto" w:sz="4" w:space="0"/>
              <w:right w:val="single" w:color="auto" w:sz="4" w:space="0"/>
            </w:tcBorders>
            <w:noWrap/>
            <w:vAlign w:val="center"/>
          </w:tcPr>
          <w:p w14:paraId="7EC5DB4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40</w:t>
            </w:r>
          </w:p>
        </w:tc>
        <w:tc>
          <w:tcPr>
            <w:tcW w:w="0" w:type="auto"/>
            <w:tcBorders>
              <w:top w:val="nil"/>
              <w:left w:val="nil"/>
              <w:bottom w:val="single" w:color="auto" w:sz="4" w:space="0"/>
              <w:right w:val="single" w:color="auto" w:sz="4" w:space="0"/>
            </w:tcBorders>
            <w:noWrap/>
            <w:vAlign w:val="center"/>
          </w:tcPr>
          <w:p w14:paraId="040AD91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9.24</w:t>
            </w:r>
          </w:p>
        </w:tc>
        <w:tc>
          <w:tcPr>
            <w:tcW w:w="0" w:type="auto"/>
            <w:tcBorders>
              <w:top w:val="nil"/>
              <w:left w:val="nil"/>
              <w:bottom w:val="single" w:color="auto" w:sz="4" w:space="0"/>
              <w:right w:val="single" w:color="auto" w:sz="4" w:space="0"/>
            </w:tcBorders>
            <w:noWrap/>
            <w:vAlign w:val="center"/>
          </w:tcPr>
          <w:p w14:paraId="4EE74F7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9.24</w:t>
            </w:r>
          </w:p>
        </w:tc>
        <w:tc>
          <w:tcPr>
            <w:tcW w:w="0" w:type="auto"/>
            <w:tcBorders>
              <w:top w:val="nil"/>
              <w:left w:val="nil"/>
              <w:bottom w:val="single" w:color="auto" w:sz="4" w:space="0"/>
              <w:right w:val="single" w:color="auto" w:sz="4" w:space="0"/>
            </w:tcBorders>
            <w:noWrap/>
            <w:vAlign w:val="center"/>
          </w:tcPr>
          <w:p w14:paraId="34B587F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55C984B">
            <w:pPr>
              <w:widowControl/>
              <w:spacing w:line="222" w:lineRule="exact"/>
              <w:jc w:val="right"/>
              <w:rPr>
                <w:rFonts w:hint="eastAsia" w:ascii="仿宋" w:hAnsi="仿宋" w:eastAsia="仿宋" w:cs="宋体"/>
                <w:kern w:val="0"/>
                <w:sz w:val="20"/>
                <w:szCs w:val="20"/>
              </w:rPr>
            </w:pPr>
          </w:p>
        </w:tc>
      </w:tr>
      <w:tr w14:paraId="7E9087D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FF68B0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EAE2CD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9</w:t>
            </w:r>
          </w:p>
        </w:tc>
        <w:tc>
          <w:tcPr>
            <w:tcW w:w="0" w:type="auto"/>
            <w:tcBorders>
              <w:top w:val="nil"/>
              <w:left w:val="nil"/>
              <w:bottom w:val="single" w:color="auto" w:sz="4" w:space="0"/>
              <w:right w:val="single" w:color="auto" w:sz="4" w:space="0"/>
            </w:tcBorders>
            <w:noWrap/>
            <w:vAlign w:val="center"/>
          </w:tcPr>
          <w:p w14:paraId="1A30DCD0">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587175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九、卫生健康支出</w:t>
            </w:r>
          </w:p>
        </w:tc>
        <w:tc>
          <w:tcPr>
            <w:tcW w:w="0" w:type="auto"/>
            <w:tcBorders>
              <w:top w:val="nil"/>
              <w:left w:val="nil"/>
              <w:bottom w:val="single" w:color="auto" w:sz="4" w:space="0"/>
              <w:right w:val="single" w:color="auto" w:sz="4" w:space="0"/>
            </w:tcBorders>
            <w:noWrap/>
            <w:vAlign w:val="center"/>
          </w:tcPr>
          <w:p w14:paraId="0E28292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41</w:t>
            </w:r>
          </w:p>
        </w:tc>
        <w:tc>
          <w:tcPr>
            <w:tcW w:w="0" w:type="auto"/>
            <w:tcBorders>
              <w:top w:val="nil"/>
              <w:left w:val="nil"/>
              <w:bottom w:val="single" w:color="auto" w:sz="4" w:space="0"/>
              <w:right w:val="single" w:color="auto" w:sz="4" w:space="0"/>
            </w:tcBorders>
            <w:noWrap/>
            <w:vAlign w:val="center"/>
          </w:tcPr>
          <w:p w14:paraId="175C822B">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006EB7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709936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422DBF7">
            <w:pPr>
              <w:widowControl/>
              <w:spacing w:line="222" w:lineRule="exact"/>
              <w:jc w:val="right"/>
              <w:rPr>
                <w:rFonts w:hint="eastAsia" w:ascii="仿宋" w:hAnsi="仿宋" w:eastAsia="仿宋" w:cs="宋体"/>
                <w:kern w:val="0"/>
                <w:sz w:val="20"/>
                <w:szCs w:val="20"/>
              </w:rPr>
            </w:pPr>
          </w:p>
        </w:tc>
      </w:tr>
      <w:tr w14:paraId="6AC1E71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A56316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DF40A0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10</w:t>
            </w:r>
          </w:p>
        </w:tc>
        <w:tc>
          <w:tcPr>
            <w:tcW w:w="0" w:type="auto"/>
            <w:tcBorders>
              <w:top w:val="nil"/>
              <w:left w:val="nil"/>
              <w:bottom w:val="single" w:color="auto" w:sz="4" w:space="0"/>
              <w:right w:val="single" w:color="auto" w:sz="4" w:space="0"/>
            </w:tcBorders>
            <w:noWrap/>
            <w:vAlign w:val="center"/>
          </w:tcPr>
          <w:p w14:paraId="66A85F8D">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269AB2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十、节能环保支出</w:t>
            </w:r>
          </w:p>
        </w:tc>
        <w:tc>
          <w:tcPr>
            <w:tcW w:w="0" w:type="auto"/>
            <w:tcBorders>
              <w:top w:val="nil"/>
              <w:left w:val="nil"/>
              <w:bottom w:val="single" w:color="auto" w:sz="4" w:space="0"/>
              <w:right w:val="single" w:color="auto" w:sz="4" w:space="0"/>
            </w:tcBorders>
            <w:noWrap/>
            <w:vAlign w:val="center"/>
          </w:tcPr>
          <w:p w14:paraId="4259721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42</w:t>
            </w:r>
          </w:p>
        </w:tc>
        <w:tc>
          <w:tcPr>
            <w:tcW w:w="0" w:type="auto"/>
            <w:tcBorders>
              <w:top w:val="nil"/>
              <w:left w:val="nil"/>
              <w:bottom w:val="single" w:color="auto" w:sz="4" w:space="0"/>
              <w:right w:val="single" w:color="auto" w:sz="4" w:space="0"/>
            </w:tcBorders>
            <w:noWrap/>
            <w:vAlign w:val="center"/>
          </w:tcPr>
          <w:p w14:paraId="1E58447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8DB753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D66634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4911B8B">
            <w:pPr>
              <w:widowControl/>
              <w:spacing w:line="222" w:lineRule="exact"/>
              <w:jc w:val="right"/>
              <w:rPr>
                <w:rFonts w:hint="eastAsia" w:ascii="仿宋" w:hAnsi="仿宋" w:eastAsia="仿宋" w:cs="宋体"/>
                <w:kern w:val="0"/>
                <w:sz w:val="20"/>
                <w:szCs w:val="20"/>
              </w:rPr>
            </w:pPr>
          </w:p>
        </w:tc>
      </w:tr>
      <w:tr w14:paraId="3772243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BD3428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DA8E89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11</w:t>
            </w:r>
          </w:p>
        </w:tc>
        <w:tc>
          <w:tcPr>
            <w:tcW w:w="0" w:type="auto"/>
            <w:tcBorders>
              <w:top w:val="nil"/>
              <w:left w:val="nil"/>
              <w:bottom w:val="single" w:color="auto" w:sz="4" w:space="0"/>
              <w:right w:val="single" w:color="auto" w:sz="4" w:space="0"/>
            </w:tcBorders>
            <w:noWrap/>
            <w:vAlign w:val="center"/>
          </w:tcPr>
          <w:p w14:paraId="7C5BD3DA">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82E5E8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十一、城乡社区支出</w:t>
            </w:r>
          </w:p>
        </w:tc>
        <w:tc>
          <w:tcPr>
            <w:tcW w:w="0" w:type="auto"/>
            <w:tcBorders>
              <w:top w:val="nil"/>
              <w:left w:val="nil"/>
              <w:bottom w:val="single" w:color="auto" w:sz="4" w:space="0"/>
              <w:right w:val="single" w:color="auto" w:sz="4" w:space="0"/>
            </w:tcBorders>
            <w:noWrap/>
            <w:vAlign w:val="center"/>
          </w:tcPr>
          <w:p w14:paraId="3E4365F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43</w:t>
            </w:r>
          </w:p>
        </w:tc>
        <w:tc>
          <w:tcPr>
            <w:tcW w:w="0" w:type="auto"/>
            <w:tcBorders>
              <w:top w:val="nil"/>
              <w:left w:val="nil"/>
              <w:bottom w:val="single" w:color="auto" w:sz="4" w:space="0"/>
              <w:right w:val="single" w:color="auto" w:sz="4" w:space="0"/>
            </w:tcBorders>
            <w:noWrap/>
            <w:vAlign w:val="center"/>
          </w:tcPr>
          <w:p w14:paraId="7EEA7CB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DE444F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13C9CE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230A2E0">
            <w:pPr>
              <w:widowControl/>
              <w:spacing w:line="222" w:lineRule="exact"/>
              <w:jc w:val="right"/>
              <w:rPr>
                <w:rFonts w:hint="eastAsia" w:ascii="仿宋" w:hAnsi="仿宋" w:eastAsia="仿宋" w:cs="宋体"/>
                <w:kern w:val="0"/>
                <w:sz w:val="20"/>
                <w:szCs w:val="20"/>
              </w:rPr>
            </w:pPr>
          </w:p>
        </w:tc>
      </w:tr>
      <w:tr w14:paraId="08B27860">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75C0D88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32B486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12</w:t>
            </w:r>
          </w:p>
        </w:tc>
        <w:tc>
          <w:tcPr>
            <w:tcW w:w="0" w:type="auto"/>
            <w:tcBorders>
              <w:top w:val="nil"/>
              <w:left w:val="nil"/>
              <w:bottom w:val="single" w:color="auto" w:sz="4" w:space="0"/>
              <w:right w:val="single" w:color="auto" w:sz="4" w:space="0"/>
            </w:tcBorders>
            <w:noWrap/>
            <w:vAlign w:val="center"/>
          </w:tcPr>
          <w:p w14:paraId="37ECAFFC">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B9D958F">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十二、农林水支出</w:t>
            </w:r>
          </w:p>
        </w:tc>
        <w:tc>
          <w:tcPr>
            <w:tcW w:w="0" w:type="auto"/>
            <w:tcBorders>
              <w:top w:val="nil"/>
              <w:left w:val="nil"/>
              <w:bottom w:val="single" w:color="auto" w:sz="4" w:space="0"/>
              <w:right w:val="single" w:color="auto" w:sz="4" w:space="0"/>
            </w:tcBorders>
            <w:noWrap/>
            <w:vAlign w:val="center"/>
          </w:tcPr>
          <w:p w14:paraId="1A9BCFB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44</w:t>
            </w:r>
          </w:p>
        </w:tc>
        <w:tc>
          <w:tcPr>
            <w:tcW w:w="0" w:type="auto"/>
            <w:tcBorders>
              <w:top w:val="nil"/>
              <w:left w:val="nil"/>
              <w:bottom w:val="single" w:color="auto" w:sz="4" w:space="0"/>
              <w:right w:val="single" w:color="auto" w:sz="4" w:space="0"/>
            </w:tcBorders>
            <w:noWrap/>
            <w:vAlign w:val="center"/>
          </w:tcPr>
          <w:p w14:paraId="7DE1A6B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10099B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7CDEB9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C1272A2">
            <w:pPr>
              <w:widowControl/>
              <w:spacing w:line="222" w:lineRule="exact"/>
              <w:jc w:val="right"/>
              <w:rPr>
                <w:rFonts w:hint="eastAsia" w:ascii="仿宋" w:hAnsi="仿宋" w:eastAsia="仿宋" w:cs="宋体"/>
                <w:kern w:val="0"/>
                <w:sz w:val="20"/>
                <w:szCs w:val="20"/>
              </w:rPr>
            </w:pPr>
          </w:p>
        </w:tc>
      </w:tr>
      <w:tr w14:paraId="3E2878E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4F8E02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C2A8128">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13</w:t>
            </w:r>
          </w:p>
        </w:tc>
        <w:tc>
          <w:tcPr>
            <w:tcW w:w="0" w:type="auto"/>
            <w:tcBorders>
              <w:top w:val="nil"/>
              <w:left w:val="nil"/>
              <w:bottom w:val="single" w:color="auto" w:sz="4" w:space="0"/>
              <w:right w:val="single" w:color="auto" w:sz="4" w:space="0"/>
            </w:tcBorders>
            <w:noWrap/>
            <w:vAlign w:val="center"/>
          </w:tcPr>
          <w:p w14:paraId="35544F1B">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460872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十三、交通运输支出</w:t>
            </w:r>
          </w:p>
        </w:tc>
        <w:tc>
          <w:tcPr>
            <w:tcW w:w="0" w:type="auto"/>
            <w:tcBorders>
              <w:top w:val="nil"/>
              <w:left w:val="nil"/>
              <w:bottom w:val="single" w:color="auto" w:sz="4" w:space="0"/>
              <w:right w:val="single" w:color="auto" w:sz="4" w:space="0"/>
            </w:tcBorders>
            <w:noWrap/>
            <w:vAlign w:val="center"/>
          </w:tcPr>
          <w:p w14:paraId="4C00281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45</w:t>
            </w:r>
          </w:p>
        </w:tc>
        <w:tc>
          <w:tcPr>
            <w:tcW w:w="0" w:type="auto"/>
            <w:tcBorders>
              <w:top w:val="nil"/>
              <w:left w:val="nil"/>
              <w:bottom w:val="single" w:color="auto" w:sz="4" w:space="0"/>
              <w:right w:val="single" w:color="auto" w:sz="4" w:space="0"/>
            </w:tcBorders>
            <w:noWrap/>
            <w:vAlign w:val="center"/>
          </w:tcPr>
          <w:p w14:paraId="5711CE9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2283E4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BE47A2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8BF374F">
            <w:pPr>
              <w:widowControl/>
              <w:spacing w:line="222" w:lineRule="exact"/>
              <w:jc w:val="right"/>
              <w:rPr>
                <w:rFonts w:hint="eastAsia" w:ascii="仿宋" w:hAnsi="仿宋" w:eastAsia="仿宋" w:cs="宋体"/>
                <w:kern w:val="0"/>
                <w:sz w:val="20"/>
                <w:szCs w:val="20"/>
              </w:rPr>
            </w:pPr>
          </w:p>
        </w:tc>
      </w:tr>
      <w:tr w14:paraId="7120E25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2CDB96A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17B51A2">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14</w:t>
            </w:r>
          </w:p>
        </w:tc>
        <w:tc>
          <w:tcPr>
            <w:tcW w:w="0" w:type="auto"/>
            <w:tcBorders>
              <w:top w:val="nil"/>
              <w:left w:val="nil"/>
              <w:bottom w:val="single" w:color="auto" w:sz="4" w:space="0"/>
              <w:right w:val="single" w:color="auto" w:sz="4" w:space="0"/>
            </w:tcBorders>
            <w:noWrap/>
            <w:vAlign w:val="center"/>
          </w:tcPr>
          <w:p w14:paraId="287E7C48">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3130C4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十四、资源勘探工业信息等支出</w:t>
            </w:r>
          </w:p>
        </w:tc>
        <w:tc>
          <w:tcPr>
            <w:tcW w:w="0" w:type="auto"/>
            <w:tcBorders>
              <w:top w:val="nil"/>
              <w:left w:val="nil"/>
              <w:bottom w:val="single" w:color="auto" w:sz="4" w:space="0"/>
              <w:right w:val="single" w:color="auto" w:sz="4" w:space="0"/>
            </w:tcBorders>
            <w:noWrap/>
            <w:vAlign w:val="center"/>
          </w:tcPr>
          <w:p w14:paraId="5E2AC16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46</w:t>
            </w:r>
          </w:p>
        </w:tc>
        <w:tc>
          <w:tcPr>
            <w:tcW w:w="0" w:type="auto"/>
            <w:tcBorders>
              <w:top w:val="nil"/>
              <w:left w:val="nil"/>
              <w:bottom w:val="single" w:color="auto" w:sz="4" w:space="0"/>
              <w:right w:val="single" w:color="auto" w:sz="4" w:space="0"/>
            </w:tcBorders>
            <w:noWrap/>
            <w:vAlign w:val="center"/>
          </w:tcPr>
          <w:p w14:paraId="49A8545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468BFD8">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63CEAA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C83F7EA">
            <w:pPr>
              <w:widowControl/>
              <w:spacing w:line="222" w:lineRule="exact"/>
              <w:jc w:val="right"/>
              <w:rPr>
                <w:rFonts w:hint="eastAsia" w:ascii="仿宋" w:hAnsi="仿宋" w:eastAsia="仿宋" w:cs="宋体"/>
                <w:kern w:val="0"/>
                <w:sz w:val="20"/>
                <w:szCs w:val="20"/>
              </w:rPr>
            </w:pPr>
          </w:p>
        </w:tc>
      </w:tr>
      <w:tr w14:paraId="1978D74C">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546CF75">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79AB531">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15</w:t>
            </w:r>
          </w:p>
        </w:tc>
        <w:tc>
          <w:tcPr>
            <w:tcW w:w="0" w:type="auto"/>
            <w:tcBorders>
              <w:top w:val="nil"/>
              <w:left w:val="nil"/>
              <w:bottom w:val="single" w:color="auto" w:sz="4" w:space="0"/>
              <w:right w:val="single" w:color="auto" w:sz="4" w:space="0"/>
            </w:tcBorders>
            <w:noWrap/>
            <w:vAlign w:val="center"/>
          </w:tcPr>
          <w:p w14:paraId="1FE3E464">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03B829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十五、商业服务业等支出</w:t>
            </w:r>
          </w:p>
        </w:tc>
        <w:tc>
          <w:tcPr>
            <w:tcW w:w="0" w:type="auto"/>
            <w:tcBorders>
              <w:top w:val="nil"/>
              <w:left w:val="nil"/>
              <w:bottom w:val="single" w:color="auto" w:sz="4" w:space="0"/>
              <w:right w:val="single" w:color="auto" w:sz="4" w:space="0"/>
            </w:tcBorders>
            <w:noWrap/>
            <w:vAlign w:val="center"/>
          </w:tcPr>
          <w:p w14:paraId="75555BC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47</w:t>
            </w:r>
          </w:p>
        </w:tc>
        <w:tc>
          <w:tcPr>
            <w:tcW w:w="0" w:type="auto"/>
            <w:tcBorders>
              <w:top w:val="nil"/>
              <w:left w:val="nil"/>
              <w:bottom w:val="single" w:color="auto" w:sz="4" w:space="0"/>
              <w:right w:val="single" w:color="auto" w:sz="4" w:space="0"/>
            </w:tcBorders>
            <w:noWrap/>
            <w:vAlign w:val="center"/>
          </w:tcPr>
          <w:p w14:paraId="5BF440F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227AE4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07750D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FAB541C">
            <w:pPr>
              <w:widowControl/>
              <w:spacing w:line="222" w:lineRule="exact"/>
              <w:jc w:val="right"/>
              <w:rPr>
                <w:rFonts w:hint="eastAsia" w:ascii="仿宋" w:hAnsi="仿宋" w:eastAsia="仿宋" w:cs="宋体"/>
                <w:kern w:val="0"/>
                <w:sz w:val="20"/>
                <w:szCs w:val="20"/>
              </w:rPr>
            </w:pPr>
          </w:p>
        </w:tc>
      </w:tr>
      <w:tr w14:paraId="5C86C30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297828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C97596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16</w:t>
            </w:r>
          </w:p>
        </w:tc>
        <w:tc>
          <w:tcPr>
            <w:tcW w:w="0" w:type="auto"/>
            <w:tcBorders>
              <w:top w:val="nil"/>
              <w:left w:val="nil"/>
              <w:bottom w:val="single" w:color="auto" w:sz="4" w:space="0"/>
              <w:right w:val="single" w:color="auto" w:sz="4" w:space="0"/>
            </w:tcBorders>
            <w:noWrap/>
            <w:vAlign w:val="center"/>
          </w:tcPr>
          <w:p w14:paraId="0C1D8030">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D7F0CB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十六、金融支出</w:t>
            </w:r>
          </w:p>
        </w:tc>
        <w:tc>
          <w:tcPr>
            <w:tcW w:w="0" w:type="auto"/>
            <w:tcBorders>
              <w:top w:val="nil"/>
              <w:left w:val="nil"/>
              <w:bottom w:val="single" w:color="auto" w:sz="4" w:space="0"/>
              <w:right w:val="single" w:color="auto" w:sz="4" w:space="0"/>
            </w:tcBorders>
            <w:noWrap/>
            <w:vAlign w:val="center"/>
          </w:tcPr>
          <w:p w14:paraId="6F62D61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48</w:t>
            </w:r>
          </w:p>
        </w:tc>
        <w:tc>
          <w:tcPr>
            <w:tcW w:w="0" w:type="auto"/>
            <w:tcBorders>
              <w:top w:val="nil"/>
              <w:left w:val="nil"/>
              <w:bottom w:val="single" w:color="auto" w:sz="4" w:space="0"/>
              <w:right w:val="single" w:color="auto" w:sz="4" w:space="0"/>
            </w:tcBorders>
            <w:noWrap/>
            <w:vAlign w:val="center"/>
          </w:tcPr>
          <w:p w14:paraId="7302083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AF6126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446283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AF6F23B">
            <w:pPr>
              <w:widowControl/>
              <w:spacing w:line="222" w:lineRule="exact"/>
              <w:jc w:val="right"/>
              <w:rPr>
                <w:rFonts w:hint="eastAsia" w:ascii="仿宋" w:hAnsi="仿宋" w:eastAsia="仿宋" w:cs="宋体"/>
                <w:kern w:val="0"/>
                <w:sz w:val="20"/>
                <w:szCs w:val="20"/>
              </w:rPr>
            </w:pPr>
          </w:p>
        </w:tc>
      </w:tr>
      <w:tr w14:paraId="4C9848F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4275FA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C134D2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17</w:t>
            </w:r>
          </w:p>
        </w:tc>
        <w:tc>
          <w:tcPr>
            <w:tcW w:w="0" w:type="auto"/>
            <w:tcBorders>
              <w:top w:val="nil"/>
              <w:left w:val="nil"/>
              <w:bottom w:val="single" w:color="auto" w:sz="4" w:space="0"/>
              <w:right w:val="single" w:color="auto" w:sz="4" w:space="0"/>
            </w:tcBorders>
            <w:noWrap/>
            <w:vAlign w:val="center"/>
          </w:tcPr>
          <w:p w14:paraId="443F5F94">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50C041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十七、援助其他地区支出</w:t>
            </w:r>
          </w:p>
        </w:tc>
        <w:tc>
          <w:tcPr>
            <w:tcW w:w="0" w:type="auto"/>
            <w:tcBorders>
              <w:top w:val="nil"/>
              <w:left w:val="nil"/>
              <w:bottom w:val="single" w:color="auto" w:sz="4" w:space="0"/>
              <w:right w:val="single" w:color="auto" w:sz="4" w:space="0"/>
            </w:tcBorders>
            <w:noWrap/>
            <w:vAlign w:val="center"/>
          </w:tcPr>
          <w:p w14:paraId="0D89711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49</w:t>
            </w:r>
          </w:p>
        </w:tc>
        <w:tc>
          <w:tcPr>
            <w:tcW w:w="0" w:type="auto"/>
            <w:tcBorders>
              <w:top w:val="nil"/>
              <w:left w:val="nil"/>
              <w:bottom w:val="single" w:color="auto" w:sz="4" w:space="0"/>
              <w:right w:val="single" w:color="auto" w:sz="4" w:space="0"/>
            </w:tcBorders>
            <w:noWrap/>
            <w:vAlign w:val="center"/>
          </w:tcPr>
          <w:p w14:paraId="3894E5C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2D7EC5C">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2E201B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EA9BF5C">
            <w:pPr>
              <w:widowControl/>
              <w:spacing w:line="222" w:lineRule="exact"/>
              <w:jc w:val="right"/>
              <w:rPr>
                <w:rFonts w:hint="eastAsia" w:ascii="仿宋" w:hAnsi="仿宋" w:eastAsia="仿宋" w:cs="宋体"/>
                <w:kern w:val="0"/>
                <w:sz w:val="20"/>
                <w:szCs w:val="20"/>
              </w:rPr>
            </w:pPr>
          </w:p>
        </w:tc>
      </w:tr>
      <w:tr w14:paraId="4C4ED294">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4C9F854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FD264BF">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18</w:t>
            </w:r>
          </w:p>
        </w:tc>
        <w:tc>
          <w:tcPr>
            <w:tcW w:w="0" w:type="auto"/>
            <w:tcBorders>
              <w:top w:val="nil"/>
              <w:left w:val="nil"/>
              <w:bottom w:val="single" w:color="auto" w:sz="4" w:space="0"/>
              <w:right w:val="single" w:color="auto" w:sz="4" w:space="0"/>
            </w:tcBorders>
            <w:noWrap/>
            <w:vAlign w:val="center"/>
          </w:tcPr>
          <w:p w14:paraId="7740BBFA">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32182A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十八、自然资源海洋气象等支出</w:t>
            </w:r>
          </w:p>
        </w:tc>
        <w:tc>
          <w:tcPr>
            <w:tcW w:w="0" w:type="auto"/>
            <w:tcBorders>
              <w:top w:val="nil"/>
              <w:left w:val="nil"/>
              <w:bottom w:val="single" w:color="auto" w:sz="4" w:space="0"/>
              <w:right w:val="single" w:color="auto" w:sz="4" w:space="0"/>
            </w:tcBorders>
            <w:noWrap/>
            <w:vAlign w:val="center"/>
          </w:tcPr>
          <w:p w14:paraId="3395BAB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50</w:t>
            </w:r>
          </w:p>
        </w:tc>
        <w:tc>
          <w:tcPr>
            <w:tcW w:w="0" w:type="auto"/>
            <w:tcBorders>
              <w:top w:val="nil"/>
              <w:left w:val="nil"/>
              <w:bottom w:val="single" w:color="auto" w:sz="4" w:space="0"/>
              <w:right w:val="single" w:color="auto" w:sz="4" w:space="0"/>
            </w:tcBorders>
            <w:noWrap/>
            <w:vAlign w:val="center"/>
          </w:tcPr>
          <w:p w14:paraId="24544B9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E1C85D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FF86B0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A2AD711">
            <w:pPr>
              <w:widowControl/>
              <w:spacing w:line="222" w:lineRule="exact"/>
              <w:jc w:val="right"/>
              <w:rPr>
                <w:rFonts w:hint="eastAsia" w:ascii="仿宋" w:hAnsi="仿宋" w:eastAsia="仿宋" w:cs="宋体"/>
                <w:kern w:val="0"/>
                <w:sz w:val="20"/>
                <w:szCs w:val="20"/>
              </w:rPr>
            </w:pPr>
          </w:p>
        </w:tc>
      </w:tr>
      <w:tr w14:paraId="13645519">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24E6C6E">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6245EBD">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19</w:t>
            </w:r>
          </w:p>
        </w:tc>
        <w:tc>
          <w:tcPr>
            <w:tcW w:w="0" w:type="auto"/>
            <w:tcBorders>
              <w:top w:val="nil"/>
              <w:left w:val="nil"/>
              <w:bottom w:val="single" w:color="auto" w:sz="4" w:space="0"/>
              <w:right w:val="single" w:color="auto" w:sz="4" w:space="0"/>
            </w:tcBorders>
            <w:noWrap/>
            <w:vAlign w:val="center"/>
          </w:tcPr>
          <w:p w14:paraId="6C955567">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7908C1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十九、住房保障支出</w:t>
            </w:r>
          </w:p>
        </w:tc>
        <w:tc>
          <w:tcPr>
            <w:tcW w:w="0" w:type="auto"/>
            <w:tcBorders>
              <w:top w:val="nil"/>
              <w:left w:val="nil"/>
              <w:bottom w:val="single" w:color="auto" w:sz="4" w:space="0"/>
              <w:right w:val="single" w:color="auto" w:sz="4" w:space="0"/>
            </w:tcBorders>
            <w:noWrap/>
            <w:vAlign w:val="center"/>
          </w:tcPr>
          <w:p w14:paraId="25E4F8B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51</w:t>
            </w:r>
          </w:p>
        </w:tc>
        <w:tc>
          <w:tcPr>
            <w:tcW w:w="0" w:type="auto"/>
            <w:tcBorders>
              <w:top w:val="nil"/>
              <w:left w:val="nil"/>
              <w:bottom w:val="single" w:color="auto" w:sz="4" w:space="0"/>
              <w:right w:val="single" w:color="auto" w:sz="4" w:space="0"/>
            </w:tcBorders>
            <w:noWrap/>
            <w:vAlign w:val="center"/>
          </w:tcPr>
          <w:p w14:paraId="6BBFAB7C">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8.91</w:t>
            </w:r>
          </w:p>
        </w:tc>
        <w:tc>
          <w:tcPr>
            <w:tcW w:w="0" w:type="auto"/>
            <w:tcBorders>
              <w:top w:val="nil"/>
              <w:left w:val="nil"/>
              <w:bottom w:val="single" w:color="auto" w:sz="4" w:space="0"/>
              <w:right w:val="single" w:color="auto" w:sz="4" w:space="0"/>
            </w:tcBorders>
            <w:noWrap/>
            <w:vAlign w:val="center"/>
          </w:tcPr>
          <w:p w14:paraId="732D647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8.91</w:t>
            </w:r>
          </w:p>
        </w:tc>
        <w:tc>
          <w:tcPr>
            <w:tcW w:w="0" w:type="auto"/>
            <w:tcBorders>
              <w:top w:val="nil"/>
              <w:left w:val="nil"/>
              <w:bottom w:val="single" w:color="auto" w:sz="4" w:space="0"/>
              <w:right w:val="single" w:color="auto" w:sz="4" w:space="0"/>
            </w:tcBorders>
            <w:noWrap/>
            <w:vAlign w:val="center"/>
          </w:tcPr>
          <w:p w14:paraId="446A9D6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76F9B2C">
            <w:pPr>
              <w:widowControl/>
              <w:spacing w:line="222" w:lineRule="exact"/>
              <w:jc w:val="right"/>
              <w:rPr>
                <w:rFonts w:hint="eastAsia" w:ascii="仿宋" w:hAnsi="仿宋" w:eastAsia="仿宋" w:cs="宋体"/>
                <w:kern w:val="0"/>
                <w:sz w:val="20"/>
                <w:szCs w:val="20"/>
              </w:rPr>
            </w:pPr>
          </w:p>
        </w:tc>
      </w:tr>
      <w:tr w14:paraId="3419B9DA">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834692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592A57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20</w:t>
            </w:r>
          </w:p>
        </w:tc>
        <w:tc>
          <w:tcPr>
            <w:tcW w:w="0" w:type="auto"/>
            <w:tcBorders>
              <w:top w:val="nil"/>
              <w:left w:val="nil"/>
              <w:bottom w:val="single" w:color="auto" w:sz="4" w:space="0"/>
              <w:right w:val="single" w:color="auto" w:sz="4" w:space="0"/>
            </w:tcBorders>
            <w:noWrap/>
            <w:vAlign w:val="center"/>
          </w:tcPr>
          <w:p w14:paraId="60D444ED">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57C780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二十、粮油物资储备支出</w:t>
            </w:r>
          </w:p>
        </w:tc>
        <w:tc>
          <w:tcPr>
            <w:tcW w:w="0" w:type="auto"/>
            <w:tcBorders>
              <w:top w:val="nil"/>
              <w:left w:val="nil"/>
              <w:bottom w:val="single" w:color="auto" w:sz="4" w:space="0"/>
              <w:right w:val="single" w:color="auto" w:sz="4" w:space="0"/>
            </w:tcBorders>
            <w:noWrap/>
            <w:vAlign w:val="center"/>
          </w:tcPr>
          <w:p w14:paraId="3930085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52</w:t>
            </w:r>
          </w:p>
        </w:tc>
        <w:tc>
          <w:tcPr>
            <w:tcW w:w="0" w:type="auto"/>
            <w:tcBorders>
              <w:top w:val="nil"/>
              <w:left w:val="nil"/>
              <w:bottom w:val="single" w:color="auto" w:sz="4" w:space="0"/>
              <w:right w:val="single" w:color="auto" w:sz="4" w:space="0"/>
            </w:tcBorders>
            <w:noWrap/>
            <w:vAlign w:val="center"/>
          </w:tcPr>
          <w:p w14:paraId="024A552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5A7471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8E0DA5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130E59B">
            <w:pPr>
              <w:widowControl/>
              <w:spacing w:line="222" w:lineRule="exact"/>
              <w:jc w:val="right"/>
              <w:rPr>
                <w:rFonts w:hint="eastAsia" w:ascii="仿宋" w:hAnsi="仿宋" w:eastAsia="仿宋" w:cs="宋体"/>
                <w:kern w:val="0"/>
                <w:sz w:val="20"/>
                <w:szCs w:val="20"/>
              </w:rPr>
            </w:pPr>
          </w:p>
        </w:tc>
      </w:tr>
      <w:tr w14:paraId="2F88828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344CD3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6A947C9">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21</w:t>
            </w:r>
          </w:p>
        </w:tc>
        <w:tc>
          <w:tcPr>
            <w:tcW w:w="0" w:type="auto"/>
            <w:tcBorders>
              <w:top w:val="nil"/>
              <w:left w:val="nil"/>
              <w:bottom w:val="single" w:color="auto" w:sz="4" w:space="0"/>
              <w:right w:val="single" w:color="auto" w:sz="4" w:space="0"/>
            </w:tcBorders>
            <w:noWrap/>
            <w:vAlign w:val="center"/>
          </w:tcPr>
          <w:p w14:paraId="274B075B">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15F20C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二十一、国有资本经营预算支出</w:t>
            </w:r>
          </w:p>
        </w:tc>
        <w:tc>
          <w:tcPr>
            <w:tcW w:w="0" w:type="auto"/>
            <w:tcBorders>
              <w:top w:val="nil"/>
              <w:left w:val="nil"/>
              <w:bottom w:val="single" w:color="auto" w:sz="4" w:space="0"/>
              <w:right w:val="single" w:color="auto" w:sz="4" w:space="0"/>
            </w:tcBorders>
            <w:noWrap/>
            <w:vAlign w:val="center"/>
          </w:tcPr>
          <w:p w14:paraId="414E1416">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53</w:t>
            </w:r>
          </w:p>
        </w:tc>
        <w:tc>
          <w:tcPr>
            <w:tcW w:w="0" w:type="auto"/>
            <w:tcBorders>
              <w:top w:val="nil"/>
              <w:left w:val="nil"/>
              <w:bottom w:val="single" w:color="auto" w:sz="4" w:space="0"/>
              <w:right w:val="single" w:color="auto" w:sz="4" w:space="0"/>
            </w:tcBorders>
            <w:noWrap/>
            <w:vAlign w:val="center"/>
          </w:tcPr>
          <w:p w14:paraId="3544517E">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800EBF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F016A91">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2EDF689">
            <w:pPr>
              <w:widowControl/>
              <w:spacing w:line="222" w:lineRule="exact"/>
              <w:jc w:val="right"/>
              <w:rPr>
                <w:rFonts w:hint="eastAsia" w:ascii="仿宋" w:hAnsi="仿宋" w:eastAsia="仿宋" w:cs="宋体"/>
                <w:kern w:val="0"/>
                <w:sz w:val="20"/>
                <w:szCs w:val="20"/>
              </w:rPr>
            </w:pPr>
          </w:p>
        </w:tc>
      </w:tr>
      <w:tr w14:paraId="6B5A0621">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A681D2A">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D9F1230">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22</w:t>
            </w:r>
          </w:p>
        </w:tc>
        <w:tc>
          <w:tcPr>
            <w:tcW w:w="0" w:type="auto"/>
            <w:tcBorders>
              <w:top w:val="nil"/>
              <w:left w:val="nil"/>
              <w:bottom w:val="single" w:color="auto" w:sz="4" w:space="0"/>
              <w:right w:val="single" w:color="auto" w:sz="4" w:space="0"/>
            </w:tcBorders>
            <w:noWrap/>
            <w:vAlign w:val="center"/>
          </w:tcPr>
          <w:p w14:paraId="022768EC">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B59DD0D">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二十二、灾害防治及应急管理支出</w:t>
            </w:r>
          </w:p>
        </w:tc>
        <w:tc>
          <w:tcPr>
            <w:tcW w:w="0" w:type="auto"/>
            <w:tcBorders>
              <w:top w:val="nil"/>
              <w:left w:val="nil"/>
              <w:bottom w:val="single" w:color="auto" w:sz="4" w:space="0"/>
              <w:right w:val="single" w:color="auto" w:sz="4" w:space="0"/>
            </w:tcBorders>
            <w:noWrap/>
            <w:vAlign w:val="center"/>
          </w:tcPr>
          <w:p w14:paraId="26EBB4EA">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54</w:t>
            </w:r>
          </w:p>
        </w:tc>
        <w:tc>
          <w:tcPr>
            <w:tcW w:w="0" w:type="auto"/>
            <w:tcBorders>
              <w:top w:val="nil"/>
              <w:left w:val="nil"/>
              <w:bottom w:val="single" w:color="auto" w:sz="4" w:space="0"/>
              <w:right w:val="single" w:color="auto" w:sz="4" w:space="0"/>
            </w:tcBorders>
            <w:noWrap/>
            <w:vAlign w:val="center"/>
          </w:tcPr>
          <w:p w14:paraId="23CF7A9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69E5056">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6DB7CE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87C65EF">
            <w:pPr>
              <w:widowControl/>
              <w:spacing w:line="222" w:lineRule="exact"/>
              <w:jc w:val="right"/>
              <w:rPr>
                <w:rFonts w:hint="eastAsia" w:ascii="仿宋" w:hAnsi="仿宋" w:eastAsia="仿宋" w:cs="宋体"/>
                <w:kern w:val="0"/>
                <w:sz w:val="20"/>
                <w:szCs w:val="20"/>
              </w:rPr>
            </w:pPr>
          </w:p>
        </w:tc>
      </w:tr>
      <w:tr w14:paraId="726DC2C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D6B3C6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62FB0BE">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23</w:t>
            </w:r>
          </w:p>
        </w:tc>
        <w:tc>
          <w:tcPr>
            <w:tcW w:w="0" w:type="auto"/>
            <w:tcBorders>
              <w:top w:val="nil"/>
              <w:left w:val="nil"/>
              <w:bottom w:val="single" w:color="auto" w:sz="4" w:space="0"/>
              <w:right w:val="single" w:color="auto" w:sz="4" w:space="0"/>
            </w:tcBorders>
            <w:noWrap/>
            <w:vAlign w:val="center"/>
          </w:tcPr>
          <w:p w14:paraId="2AA8F427">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A2E22CE">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二十三、其他支出</w:t>
            </w:r>
          </w:p>
        </w:tc>
        <w:tc>
          <w:tcPr>
            <w:tcW w:w="0" w:type="auto"/>
            <w:tcBorders>
              <w:top w:val="nil"/>
              <w:left w:val="nil"/>
              <w:bottom w:val="single" w:color="auto" w:sz="4" w:space="0"/>
              <w:right w:val="single" w:color="auto" w:sz="4" w:space="0"/>
            </w:tcBorders>
            <w:noWrap/>
            <w:vAlign w:val="center"/>
          </w:tcPr>
          <w:p w14:paraId="51C1375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55</w:t>
            </w:r>
          </w:p>
        </w:tc>
        <w:tc>
          <w:tcPr>
            <w:tcW w:w="0" w:type="auto"/>
            <w:tcBorders>
              <w:top w:val="nil"/>
              <w:left w:val="nil"/>
              <w:bottom w:val="single" w:color="auto" w:sz="4" w:space="0"/>
              <w:right w:val="single" w:color="auto" w:sz="4" w:space="0"/>
            </w:tcBorders>
            <w:noWrap/>
            <w:vAlign w:val="center"/>
          </w:tcPr>
          <w:p w14:paraId="2E577C6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E5C15E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543A0D9">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033E812">
            <w:pPr>
              <w:widowControl/>
              <w:spacing w:line="222" w:lineRule="exact"/>
              <w:jc w:val="right"/>
              <w:rPr>
                <w:rFonts w:hint="eastAsia" w:ascii="仿宋" w:hAnsi="仿宋" w:eastAsia="仿宋" w:cs="宋体"/>
                <w:kern w:val="0"/>
                <w:sz w:val="20"/>
                <w:szCs w:val="20"/>
              </w:rPr>
            </w:pPr>
          </w:p>
        </w:tc>
      </w:tr>
      <w:tr w14:paraId="00AB9E7E">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B29380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887F675">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24</w:t>
            </w:r>
          </w:p>
        </w:tc>
        <w:tc>
          <w:tcPr>
            <w:tcW w:w="0" w:type="auto"/>
            <w:tcBorders>
              <w:top w:val="nil"/>
              <w:left w:val="nil"/>
              <w:bottom w:val="single" w:color="auto" w:sz="4" w:space="0"/>
              <w:right w:val="single" w:color="auto" w:sz="4" w:space="0"/>
            </w:tcBorders>
            <w:noWrap/>
            <w:vAlign w:val="center"/>
          </w:tcPr>
          <w:p w14:paraId="5CEAAA9D">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4C334E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二十四、债务还本支出</w:t>
            </w:r>
          </w:p>
        </w:tc>
        <w:tc>
          <w:tcPr>
            <w:tcW w:w="0" w:type="auto"/>
            <w:tcBorders>
              <w:top w:val="nil"/>
              <w:left w:val="nil"/>
              <w:bottom w:val="single" w:color="auto" w:sz="4" w:space="0"/>
              <w:right w:val="single" w:color="auto" w:sz="4" w:space="0"/>
            </w:tcBorders>
            <w:noWrap/>
            <w:vAlign w:val="center"/>
          </w:tcPr>
          <w:p w14:paraId="24E4596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56</w:t>
            </w:r>
          </w:p>
        </w:tc>
        <w:tc>
          <w:tcPr>
            <w:tcW w:w="0" w:type="auto"/>
            <w:tcBorders>
              <w:top w:val="nil"/>
              <w:left w:val="nil"/>
              <w:bottom w:val="single" w:color="auto" w:sz="4" w:space="0"/>
              <w:right w:val="single" w:color="auto" w:sz="4" w:space="0"/>
            </w:tcBorders>
            <w:noWrap/>
            <w:vAlign w:val="center"/>
          </w:tcPr>
          <w:p w14:paraId="765A53DD">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DBF6A2F">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2842887">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5DF735F">
            <w:pPr>
              <w:widowControl/>
              <w:spacing w:line="222" w:lineRule="exact"/>
              <w:jc w:val="right"/>
              <w:rPr>
                <w:rFonts w:hint="eastAsia" w:ascii="仿宋" w:hAnsi="仿宋" w:eastAsia="仿宋" w:cs="宋体"/>
                <w:kern w:val="0"/>
                <w:sz w:val="20"/>
                <w:szCs w:val="20"/>
              </w:rPr>
            </w:pPr>
          </w:p>
        </w:tc>
      </w:tr>
      <w:tr w14:paraId="22021EE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8906A5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2CFA254">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25</w:t>
            </w:r>
          </w:p>
        </w:tc>
        <w:tc>
          <w:tcPr>
            <w:tcW w:w="0" w:type="auto"/>
            <w:tcBorders>
              <w:top w:val="nil"/>
              <w:left w:val="nil"/>
              <w:bottom w:val="single" w:color="auto" w:sz="4" w:space="0"/>
              <w:right w:val="single" w:color="auto" w:sz="4" w:space="0"/>
            </w:tcBorders>
            <w:noWrap/>
            <w:vAlign w:val="center"/>
          </w:tcPr>
          <w:p w14:paraId="2D3CC9A7">
            <w:pPr>
              <w:widowControl/>
              <w:spacing w:line="222" w:lineRule="exact"/>
              <w:jc w:val="righ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9C63CE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二十五、债务付息支出</w:t>
            </w:r>
          </w:p>
        </w:tc>
        <w:tc>
          <w:tcPr>
            <w:tcW w:w="0" w:type="auto"/>
            <w:tcBorders>
              <w:top w:val="nil"/>
              <w:left w:val="nil"/>
              <w:bottom w:val="single" w:color="auto" w:sz="4" w:space="0"/>
              <w:right w:val="single" w:color="auto" w:sz="4" w:space="0"/>
            </w:tcBorders>
            <w:noWrap/>
            <w:vAlign w:val="center"/>
          </w:tcPr>
          <w:p w14:paraId="50878853">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57</w:t>
            </w:r>
          </w:p>
        </w:tc>
        <w:tc>
          <w:tcPr>
            <w:tcW w:w="0" w:type="auto"/>
            <w:tcBorders>
              <w:top w:val="nil"/>
              <w:left w:val="nil"/>
              <w:bottom w:val="single" w:color="auto" w:sz="4" w:space="0"/>
              <w:right w:val="single" w:color="auto" w:sz="4" w:space="0"/>
            </w:tcBorders>
            <w:noWrap/>
            <w:vAlign w:val="center"/>
          </w:tcPr>
          <w:p w14:paraId="3EE6ADC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6F46BE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72285C4">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2069E20">
            <w:pPr>
              <w:widowControl/>
              <w:spacing w:line="222" w:lineRule="exact"/>
              <w:jc w:val="right"/>
              <w:rPr>
                <w:rFonts w:hint="eastAsia" w:ascii="仿宋" w:hAnsi="仿宋" w:eastAsia="仿宋" w:cs="宋体"/>
                <w:kern w:val="0"/>
                <w:sz w:val="20"/>
                <w:szCs w:val="20"/>
              </w:rPr>
            </w:pPr>
          </w:p>
        </w:tc>
      </w:tr>
      <w:tr w14:paraId="5709EF38">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1EEDDDE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EC5643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26</w:t>
            </w:r>
          </w:p>
        </w:tc>
        <w:tc>
          <w:tcPr>
            <w:tcW w:w="0" w:type="auto"/>
            <w:tcBorders>
              <w:top w:val="nil"/>
              <w:left w:val="nil"/>
              <w:bottom w:val="single" w:color="auto" w:sz="4" w:space="0"/>
              <w:right w:val="single" w:color="auto" w:sz="4" w:space="0"/>
            </w:tcBorders>
            <w:noWrap/>
            <w:vAlign w:val="center"/>
          </w:tcPr>
          <w:p w14:paraId="0F75F91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0DA7B4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二十六、抗疫特别国债安排的支出</w:t>
            </w:r>
          </w:p>
        </w:tc>
        <w:tc>
          <w:tcPr>
            <w:tcW w:w="0" w:type="auto"/>
            <w:tcBorders>
              <w:top w:val="nil"/>
              <w:left w:val="nil"/>
              <w:bottom w:val="single" w:color="auto" w:sz="4" w:space="0"/>
              <w:right w:val="single" w:color="auto" w:sz="4" w:space="0"/>
            </w:tcBorders>
            <w:noWrap/>
            <w:vAlign w:val="center"/>
          </w:tcPr>
          <w:p w14:paraId="4238FB8B">
            <w:pPr>
              <w:widowControl/>
              <w:spacing w:line="222" w:lineRule="exact"/>
              <w:jc w:val="center"/>
              <w:rPr>
                <w:rFonts w:hint="eastAsia" w:ascii="仿宋" w:hAnsi="仿宋" w:eastAsia="仿宋" w:cs="宋体"/>
                <w:kern w:val="0"/>
                <w:sz w:val="20"/>
                <w:szCs w:val="20"/>
              </w:rPr>
            </w:pPr>
            <w:r>
              <w:rPr>
                <w:rFonts w:hint="eastAsia" w:ascii="仿宋" w:hAnsi="仿宋" w:eastAsia="仿宋" w:cs="宋体"/>
                <w:kern w:val="0"/>
                <w:sz w:val="20"/>
                <w:szCs w:val="20"/>
              </w:rPr>
              <w:t>58</w:t>
            </w:r>
          </w:p>
        </w:tc>
        <w:tc>
          <w:tcPr>
            <w:tcW w:w="0" w:type="auto"/>
            <w:tcBorders>
              <w:top w:val="nil"/>
              <w:left w:val="nil"/>
              <w:bottom w:val="single" w:color="auto" w:sz="4" w:space="0"/>
              <w:right w:val="single" w:color="auto" w:sz="4" w:space="0"/>
            </w:tcBorders>
            <w:noWrap/>
            <w:vAlign w:val="center"/>
          </w:tcPr>
          <w:p w14:paraId="5DEB3CE5">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F66F8FA">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483D7732">
            <w:pPr>
              <w:widowControl/>
              <w:spacing w:line="222" w:lineRule="exact"/>
              <w:jc w:val="center"/>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F6A6193">
            <w:pPr>
              <w:widowControl/>
              <w:spacing w:line="222" w:lineRule="exact"/>
              <w:jc w:val="center"/>
              <w:rPr>
                <w:rFonts w:hint="eastAsia" w:ascii="仿宋" w:hAnsi="仿宋" w:eastAsia="仿宋" w:cs="宋体"/>
                <w:kern w:val="0"/>
                <w:sz w:val="20"/>
                <w:szCs w:val="20"/>
              </w:rPr>
            </w:pPr>
          </w:p>
        </w:tc>
      </w:tr>
      <w:tr w14:paraId="19DA1275">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E33951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本年收入合计</w:t>
            </w:r>
          </w:p>
        </w:tc>
        <w:tc>
          <w:tcPr>
            <w:tcW w:w="0" w:type="auto"/>
            <w:tcBorders>
              <w:top w:val="nil"/>
              <w:left w:val="nil"/>
              <w:bottom w:val="single" w:color="auto" w:sz="4" w:space="0"/>
              <w:right w:val="single" w:color="auto" w:sz="4" w:space="0"/>
            </w:tcBorders>
            <w:noWrap/>
            <w:vAlign w:val="center"/>
          </w:tcPr>
          <w:p w14:paraId="5D5DD8F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27</w:t>
            </w:r>
          </w:p>
        </w:tc>
        <w:tc>
          <w:tcPr>
            <w:tcW w:w="0" w:type="auto"/>
            <w:tcBorders>
              <w:top w:val="nil"/>
              <w:left w:val="nil"/>
              <w:bottom w:val="single" w:color="auto" w:sz="4" w:space="0"/>
              <w:right w:val="single" w:color="auto" w:sz="4" w:space="0"/>
            </w:tcBorders>
            <w:noWrap/>
            <w:vAlign w:val="center"/>
          </w:tcPr>
          <w:p w14:paraId="69C1964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136.04</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1C97326B">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本年支出合计</w:t>
            </w:r>
          </w:p>
        </w:tc>
        <w:tc>
          <w:tcPr>
            <w:tcW w:w="0" w:type="auto"/>
            <w:tcBorders>
              <w:top w:val="nil"/>
              <w:left w:val="nil"/>
              <w:bottom w:val="single" w:color="auto" w:sz="4" w:space="0"/>
              <w:right w:val="single" w:color="auto" w:sz="4" w:space="0"/>
            </w:tcBorders>
            <w:noWrap/>
            <w:vAlign w:val="center"/>
          </w:tcPr>
          <w:p w14:paraId="2F1BB9D1">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59</w:t>
            </w:r>
          </w:p>
        </w:tc>
        <w:tc>
          <w:tcPr>
            <w:tcW w:w="0" w:type="auto"/>
            <w:tcBorders>
              <w:top w:val="nil"/>
              <w:left w:val="nil"/>
              <w:bottom w:val="single" w:color="auto" w:sz="4" w:space="0"/>
              <w:right w:val="single" w:color="auto" w:sz="4" w:space="0"/>
            </w:tcBorders>
            <w:noWrap/>
            <w:vAlign w:val="center"/>
          </w:tcPr>
          <w:p w14:paraId="30FC6B27">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136.04</w:t>
            </w:r>
          </w:p>
        </w:tc>
        <w:tc>
          <w:tcPr>
            <w:tcW w:w="0" w:type="auto"/>
            <w:tcBorders>
              <w:top w:val="nil"/>
              <w:left w:val="nil"/>
              <w:bottom w:val="single" w:color="auto" w:sz="4" w:space="0"/>
              <w:right w:val="single" w:color="auto" w:sz="4" w:space="0"/>
            </w:tcBorders>
            <w:noWrap/>
            <w:vAlign w:val="center"/>
          </w:tcPr>
          <w:p w14:paraId="15AD863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136.04</w:t>
            </w:r>
          </w:p>
        </w:tc>
        <w:tc>
          <w:tcPr>
            <w:tcW w:w="0" w:type="auto"/>
            <w:tcBorders>
              <w:top w:val="nil"/>
              <w:left w:val="nil"/>
              <w:bottom w:val="single" w:color="auto" w:sz="4" w:space="0"/>
              <w:right w:val="single" w:color="auto" w:sz="4" w:space="0"/>
            </w:tcBorders>
            <w:noWrap/>
            <w:vAlign w:val="center"/>
          </w:tcPr>
          <w:p w14:paraId="2C2B7DB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F42A062">
            <w:pPr>
              <w:widowControl/>
              <w:spacing w:line="222" w:lineRule="exact"/>
              <w:jc w:val="left"/>
              <w:rPr>
                <w:rFonts w:hint="eastAsia" w:ascii="仿宋" w:hAnsi="仿宋" w:eastAsia="仿宋" w:cs="宋体"/>
                <w:kern w:val="0"/>
                <w:sz w:val="20"/>
                <w:szCs w:val="20"/>
              </w:rPr>
            </w:pPr>
          </w:p>
        </w:tc>
      </w:tr>
      <w:tr w14:paraId="4FB3633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0C151C6E">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年初财政拨款结转和结余</w:t>
            </w:r>
          </w:p>
        </w:tc>
        <w:tc>
          <w:tcPr>
            <w:tcW w:w="0" w:type="auto"/>
            <w:tcBorders>
              <w:top w:val="nil"/>
              <w:left w:val="nil"/>
              <w:bottom w:val="single" w:color="auto" w:sz="4" w:space="0"/>
              <w:right w:val="single" w:color="auto" w:sz="4" w:space="0"/>
            </w:tcBorders>
            <w:noWrap/>
            <w:vAlign w:val="center"/>
          </w:tcPr>
          <w:p w14:paraId="6DD6CB2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28</w:t>
            </w:r>
          </w:p>
        </w:tc>
        <w:tc>
          <w:tcPr>
            <w:tcW w:w="0" w:type="auto"/>
            <w:tcBorders>
              <w:top w:val="nil"/>
              <w:left w:val="nil"/>
              <w:bottom w:val="single" w:color="auto" w:sz="4" w:space="0"/>
              <w:right w:val="single" w:color="auto" w:sz="4" w:space="0"/>
            </w:tcBorders>
            <w:noWrap/>
            <w:vAlign w:val="center"/>
          </w:tcPr>
          <w:p w14:paraId="3CD06E2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0</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B9CE13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年末财政拨款结转和结余</w:t>
            </w:r>
          </w:p>
        </w:tc>
        <w:tc>
          <w:tcPr>
            <w:tcW w:w="0" w:type="auto"/>
            <w:tcBorders>
              <w:top w:val="nil"/>
              <w:left w:val="nil"/>
              <w:bottom w:val="single" w:color="auto" w:sz="4" w:space="0"/>
              <w:right w:val="single" w:color="auto" w:sz="4" w:space="0"/>
            </w:tcBorders>
            <w:noWrap/>
            <w:vAlign w:val="center"/>
          </w:tcPr>
          <w:p w14:paraId="1FD3AA26">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60</w:t>
            </w:r>
          </w:p>
        </w:tc>
        <w:tc>
          <w:tcPr>
            <w:tcW w:w="0" w:type="auto"/>
            <w:tcBorders>
              <w:top w:val="nil"/>
              <w:left w:val="nil"/>
              <w:bottom w:val="single" w:color="auto" w:sz="4" w:space="0"/>
              <w:right w:val="single" w:color="auto" w:sz="4" w:space="0"/>
            </w:tcBorders>
            <w:noWrap/>
            <w:vAlign w:val="center"/>
          </w:tcPr>
          <w:p w14:paraId="57E491DB">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48108B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C93A74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169BAC4B">
            <w:pPr>
              <w:widowControl/>
              <w:spacing w:line="222" w:lineRule="exact"/>
              <w:jc w:val="left"/>
              <w:rPr>
                <w:rFonts w:hint="eastAsia" w:ascii="仿宋" w:hAnsi="仿宋" w:eastAsia="仿宋" w:cs="宋体"/>
                <w:kern w:val="0"/>
                <w:sz w:val="20"/>
                <w:szCs w:val="20"/>
              </w:rPr>
            </w:pPr>
          </w:p>
        </w:tc>
      </w:tr>
      <w:tr w14:paraId="34838B13">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339E99F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一般公共预算财政拨款</w:t>
            </w:r>
          </w:p>
        </w:tc>
        <w:tc>
          <w:tcPr>
            <w:tcW w:w="0" w:type="auto"/>
            <w:tcBorders>
              <w:top w:val="nil"/>
              <w:left w:val="nil"/>
              <w:bottom w:val="single" w:color="auto" w:sz="4" w:space="0"/>
              <w:right w:val="single" w:color="auto" w:sz="4" w:space="0"/>
            </w:tcBorders>
            <w:noWrap/>
            <w:vAlign w:val="center"/>
          </w:tcPr>
          <w:p w14:paraId="58393EA8">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29</w:t>
            </w:r>
          </w:p>
        </w:tc>
        <w:tc>
          <w:tcPr>
            <w:tcW w:w="0" w:type="auto"/>
            <w:tcBorders>
              <w:top w:val="nil"/>
              <w:left w:val="nil"/>
              <w:bottom w:val="single" w:color="auto" w:sz="4" w:space="0"/>
              <w:right w:val="single" w:color="auto" w:sz="4" w:space="0"/>
            </w:tcBorders>
            <w:noWrap/>
            <w:vAlign w:val="center"/>
          </w:tcPr>
          <w:p w14:paraId="793F881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0</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20A69A7">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8A5923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61</w:t>
            </w:r>
          </w:p>
        </w:tc>
        <w:tc>
          <w:tcPr>
            <w:tcW w:w="0" w:type="auto"/>
            <w:tcBorders>
              <w:top w:val="nil"/>
              <w:left w:val="nil"/>
              <w:bottom w:val="single" w:color="auto" w:sz="4" w:space="0"/>
              <w:right w:val="single" w:color="auto" w:sz="4" w:space="0"/>
            </w:tcBorders>
            <w:noWrap/>
            <w:vAlign w:val="center"/>
          </w:tcPr>
          <w:p w14:paraId="14E7B8F0">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DE92B9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99A4257">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89B384E">
            <w:pPr>
              <w:widowControl/>
              <w:spacing w:line="222" w:lineRule="exact"/>
              <w:jc w:val="left"/>
              <w:rPr>
                <w:rFonts w:hint="eastAsia" w:ascii="仿宋" w:hAnsi="仿宋" w:eastAsia="仿宋" w:cs="宋体"/>
                <w:kern w:val="0"/>
                <w:sz w:val="20"/>
                <w:szCs w:val="20"/>
              </w:rPr>
            </w:pPr>
          </w:p>
        </w:tc>
      </w:tr>
      <w:tr w14:paraId="3A7D013D">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65C8AFBD">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政府性基金预算财政拨款</w:t>
            </w:r>
          </w:p>
        </w:tc>
        <w:tc>
          <w:tcPr>
            <w:tcW w:w="0" w:type="auto"/>
            <w:tcBorders>
              <w:top w:val="nil"/>
              <w:left w:val="nil"/>
              <w:bottom w:val="single" w:color="auto" w:sz="4" w:space="0"/>
              <w:right w:val="single" w:color="auto" w:sz="4" w:space="0"/>
            </w:tcBorders>
            <w:noWrap/>
            <w:vAlign w:val="center"/>
          </w:tcPr>
          <w:p w14:paraId="317D182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30</w:t>
            </w:r>
          </w:p>
        </w:tc>
        <w:tc>
          <w:tcPr>
            <w:tcW w:w="0" w:type="auto"/>
            <w:tcBorders>
              <w:top w:val="nil"/>
              <w:left w:val="nil"/>
              <w:bottom w:val="single" w:color="auto" w:sz="4" w:space="0"/>
              <w:right w:val="single" w:color="auto" w:sz="4" w:space="0"/>
            </w:tcBorders>
            <w:noWrap/>
            <w:vAlign w:val="center"/>
          </w:tcPr>
          <w:p w14:paraId="7FD95BD4">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5C3E5F9">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781D1842">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62</w:t>
            </w:r>
          </w:p>
        </w:tc>
        <w:tc>
          <w:tcPr>
            <w:tcW w:w="0" w:type="auto"/>
            <w:tcBorders>
              <w:top w:val="nil"/>
              <w:left w:val="nil"/>
              <w:bottom w:val="single" w:color="auto" w:sz="4" w:space="0"/>
              <w:right w:val="single" w:color="auto" w:sz="4" w:space="0"/>
            </w:tcBorders>
            <w:noWrap/>
            <w:vAlign w:val="center"/>
          </w:tcPr>
          <w:p w14:paraId="623E8CA2">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F7DCE48">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24200DE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5B258C61">
            <w:pPr>
              <w:widowControl/>
              <w:spacing w:line="222" w:lineRule="exact"/>
              <w:jc w:val="left"/>
              <w:rPr>
                <w:rFonts w:hint="eastAsia" w:ascii="仿宋" w:hAnsi="仿宋" w:eastAsia="仿宋" w:cs="宋体"/>
                <w:kern w:val="0"/>
                <w:sz w:val="20"/>
                <w:szCs w:val="20"/>
              </w:rPr>
            </w:pPr>
          </w:p>
        </w:tc>
      </w:tr>
      <w:tr w14:paraId="5773E886">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noWrap/>
            <w:vAlign w:val="center"/>
          </w:tcPr>
          <w:p w14:paraId="51547298">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xml:space="preserve">      国有资本经营预算财政拨款</w:t>
            </w:r>
          </w:p>
        </w:tc>
        <w:tc>
          <w:tcPr>
            <w:tcW w:w="0" w:type="auto"/>
            <w:tcBorders>
              <w:top w:val="nil"/>
              <w:left w:val="nil"/>
              <w:bottom w:val="single" w:color="auto" w:sz="4" w:space="0"/>
              <w:right w:val="single" w:color="auto" w:sz="4" w:space="0"/>
            </w:tcBorders>
            <w:noWrap/>
            <w:vAlign w:val="center"/>
          </w:tcPr>
          <w:p w14:paraId="16D624CC">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31</w:t>
            </w:r>
          </w:p>
        </w:tc>
        <w:tc>
          <w:tcPr>
            <w:tcW w:w="0" w:type="auto"/>
            <w:tcBorders>
              <w:top w:val="nil"/>
              <w:left w:val="nil"/>
              <w:bottom w:val="single" w:color="auto" w:sz="4" w:space="0"/>
              <w:right w:val="single" w:color="auto" w:sz="4" w:space="0"/>
            </w:tcBorders>
            <w:noWrap/>
            <w:vAlign w:val="center"/>
          </w:tcPr>
          <w:p w14:paraId="64BFE41F">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4A62CA3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noWrap/>
            <w:vAlign w:val="center"/>
          </w:tcPr>
          <w:p w14:paraId="55620F94">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63</w:t>
            </w:r>
          </w:p>
        </w:tc>
        <w:tc>
          <w:tcPr>
            <w:tcW w:w="0" w:type="auto"/>
            <w:tcBorders>
              <w:top w:val="nil"/>
              <w:left w:val="nil"/>
              <w:bottom w:val="single" w:color="auto" w:sz="4" w:space="0"/>
              <w:right w:val="single" w:color="auto" w:sz="4" w:space="0"/>
            </w:tcBorders>
            <w:noWrap/>
            <w:vAlign w:val="center"/>
          </w:tcPr>
          <w:p w14:paraId="2F9553C4">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78DA457C">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302B2D4D">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6B893AEB">
            <w:pPr>
              <w:widowControl/>
              <w:spacing w:line="222" w:lineRule="exact"/>
              <w:jc w:val="left"/>
              <w:rPr>
                <w:rFonts w:hint="eastAsia" w:ascii="仿宋" w:hAnsi="仿宋" w:eastAsia="仿宋" w:cs="宋体"/>
                <w:kern w:val="0"/>
                <w:sz w:val="20"/>
                <w:szCs w:val="20"/>
              </w:rPr>
            </w:pPr>
          </w:p>
        </w:tc>
      </w:tr>
      <w:tr w14:paraId="79F47292">
        <w:tblPrEx>
          <w:tblCellMar>
            <w:top w:w="0" w:type="dxa"/>
            <w:left w:w="108" w:type="dxa"/>
            <w:bottom w:w="0" w:type="dxa"/>
            <w:right w:w="108" w:type="dxa"/>
          </w:tblCellMar>
        </w:tblPrEx>
        <w:trPr>
          <w:trHeight w:val="340" w:hRule="atLeast"/>
          <w:jc w:val="center"/>
        </w:trPr>
        <w:tc>
          <w:tcPr>
            <w:tcW w:w="0" w:type="auto"/>
            <w:tcBorders>
              <w:top w:val="nil"/>
              <w:left w:val="single" w:color="auto" w:sz="4" w:space="0"/>
              <w:bottom w:val="single" w:color="auto" w:sz="4" w:space="0"/>
              <w:right w:val="single" w:color="auto" w:sz="4" w:space="0"/>
            </w:tcBorders>
            <w:shd w:val="clear" w:color="000000" w:fill="FFFFFF"/>
            <w:noWrap/>
            <w:vAlign w:val="center"/>
          </w:tcPr>
          <w:p w14:paraId="507AF076">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1E694949">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32</w:t>
            </w:r>
          </w:p>
        </w:tc>
        <w:tc>
          <w:tcPr>
            <w:tcW w:w="0" w:type="auto"/>
            <w:tcBorders>
              <w:top w:val="nil"/>
              <w:left w:val="nil"/>
              <w:bottom w:val="single" w:color="auto" w:sz="4" w:space="0"/>
              <w:right w:val="single" w:color="auto" w:sz="4" w:space="0"/>
            </w:tcBorders>
            <w:noWrap/>
            <w:vAlign w:val="center"/>
          </w:tcPr>
          <w:p w14:paraId="08B22A00">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136.04</w:t>
            </w:r>
            <w:r>
              <w:rPr>
                <w:rFonts w:ascii="仿宋" w:hAnsi="仿宋" w:eastAsia="仿宋" w:cs="宋体"/>
                <w:kern w:val="0"/>
                <w:sz w:val="20"/>
                <w:szCs w:val="20"/>
              </w:rPr>
              <w:t>　</w:t>
            </w:r>
          </w:p>
        </w:tc>
        <w:tc>
          <w:tcPr>
            <w:tcW w:w="0" w:type="auto"/>
            <w:tcBorders>
              <w:top w:val="nil"/>
              <w:left w:val="nil"/>
              <w:bottom w:val="single" w:color="auto" w:sz="4" w:space="0"/>
              <w:right w:val="single" w:color="auto" w:sz="4" w:space="0"/>
            </w:tcBorders>
            <w:shd w:val="clear" w:color="000000" w:fill="FFFFFF"/>
            <w:noWrap/>
            <w:vAlign w:val="center"/>
          </w:tcPr>
          <w:p w14:paraId="32685AF0">
            <w:pPr>
              <w:widowControl/>
              <w:spacing w:line="222" w:lineRule="exact"/>
              <w:jc w:val="left"/>
              <w:rPr>
                <w:rFonts w:hint="eastAsia" w:ascii="仿宋" w:hAnsi="仿宋" w:eastAsia="仿宋" w:cs="宋体"/>
                <w:kern w:val="0"/>
                <w:sz w:val="20"/>
                <w:szCs w:val="20"/>
              </w:rPr>
            </w:pPr>
            <w:r>
              <w:rPr>
                <w:rFonts w:ascii="仿宋" w:hAnsi="仿宋" w:eastAsia="仿宋" w:cs="宋体"/>
                <w:kern w:val="0"/>
                <w:sz w:val="20"/>
                <w:szCs w:val="20"/>
              </w:rPr>
              <w:t>总计</w:t>
            </w:r>
          </w:p>
        </w:tc>
        <w:tc>
          <w:tcPr>
            <w:tcW w:w="0" w:type="auto"/>
            <w:tcBorders>
              <w:top w:val="nil"/>
              <w:left w:val="nil"/>
              <w:bottom w:val="single" w:color="auto" w:sz="4" w:space="0"/>
              <w:right w:val="single" w:color="auto" w:sz="4" w:space="0"/>
            </w:tcBorders>
            <w:shd w:val="clear" w:color="000000" w:fill="FFFFFF"/>
            <w:noWrap/>
            <w:vAlign w:val="center"/>
          </w:tcPr>
          <w:p w14:paraId="2C81D9F3">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64</w:t>
            </w:r>
          </w:p>
        </w:tc>
        <w:tc>
          <w:tcPr>
            <w:tcW w:w="0" w:type="auto"/>
            <w:tcBorders>
              <w:top w:val="nil"/>
              <w:left w:val="nil"/>
              <w:bottom w:val="single" w:color="auto" w:sz="4" w:space="0"/>
              <w:right w:val="single" w:color="auto" w:sz="4" w:space="0"/>
            </w:tcBorders>
            <w:shd w:val="clear" w:color="000000" w:fill="FFFFFF"/>
            <w:noWrap/>
            <w:vAlign w:val="center"/>
          </w:tcPr>
          <w:p w14:paraId="6D8F586A">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136.04</w:t>
            </w:r>
          </w:p>
        </w:tc>
        <w:tc>
          <w:tcPr>
            <w:tcW w:w="0" w:type="auto"/>
            <w:tcBorders>
              <w:top w:val="nil"/>
              <w:left w:val="nil"/>
              <w:bottom w:val="single" w:color="auto" w:sz="4" w:space="0"/>
              <w:right w:val="single" w:color="auto" w:sz="4" w:space="0"/>
            </w:tcBorders>
            <w:shd w:val="clear" w:color="000000" w:fill="FFFFFF"/>
            <w:noWrap/>
            <w:vAlign w:val="center"/>
          </w:tcPr>
          <w:p w14:paraId="7BA538D5">
            <w:pPr>
              <w:widowControl/>
              <w:spacing w:line="222" w:lineRule="exact"/>
              <w:jc w:val="left"/>
              <w:rPr>
                <w:rFonts w:hint="eastAsia" w:ascii="仿宋" w:hAnsi="仿宋" w:eastAsia="仿宋" w:cs="宋体"/>
                <w:kern w:val="0"/>
                <w:sz w:val="20"/>
                <w:szCs w:val="20"/>
              </w:rPr>
            </w:pPr>
            <w:r>
              <w:rPr>
                <w:rFonts w:hint="eastAsia" w:ascii="仿宋" w:hAnsi="仿宋" w:eastAsia="仿宋" w:cs="宋体"/>
                <w:kern w:val="0"/>
                <w:sz w:val="20"/>
                <w:szCs w:val="20"/>
              </w:rPr>
              <w:t>136.04</w:t>
            </w:r>
          </w:p>
        </w:tc>
        <w:tc>
          <w:tcPr>
            <w:tcW w:w="0" w:type="auto"/>
            <w:tcBorders>
              <w:top w:val="nil"/>
              <w:left w:val="nil"/>
              <w:bottom w:val="single" w:color="auto" w:sz="4" w:space="0"/>
              <w:right w:val="single" w:color="auto" w:sz="4" w:space="0"/>
            </w:tcBorders>
            <w:noWrap/>
            <w:vAlign w:val="center"/>
          </w:tcPr>
          <w:p w14:paraId="60F7CDC9">
            <w:pPr>
              <w:widowControl/>
              <w:spacing w:line="222" w:lineRule="exact"/>
              <w:jc w:val="left"/>
              <w:rPr>
                <w:rFonts w:hint="eastAsia" w:ascii="仿宋" w:hAnsi="仿宋" w:eastAsia="仿宋" w:cs="宋体"/>
                <w:kern w:val="0"/>
                <w:sz w:val="20"/>
                <w:szCs w:val="20"/>
              </w:rPr>
            </w:pPr>
          </w:p>
        </w:tc>
        <w:tc>
          <w:tcPr>
            <w:tcW w:w="0" w:type="auto"/>
            <w:tcBorders>
              <w:top w:val="nil"/>
              <w:left w:val="nil"/>
              <w:bottom w:val="single" w:color="auto" w:sz="4" w:space="0"/>
              <w:right w:val="single" w:color="auto" w:sz="4" w:space="0"/>
            </w:tcBorders>
            <w:noWrap/>
            <w:vAlign w:val="center"/>
          </w:tcPr>
          <w:p w14:paraId="064C5C20">
            <w:pPr>
              <w:widowControl/>
              <w:spacing w:line="222" w:lineRule="exact"/>
              <w:jc w:val="left"/>
              <w:rPr>
                <w:rFonts w:hint="eastAsia" w:ascii="仿宋" w:hAnsi="仿宋" w:eastAsia="仿宋" w:cs="宋体"/>
                <w:kern w:val="0"/>
                <w:sz w:val="20"/>
                <w:szCs w:val="20"/>
              </w:rPr>
            </w:pPr>
          </w:p>
        </w:tc>
      </w:tr>
    </w:tbl>
    <w:p w14:paraId="7CEA58A5">
      <w:pPr>
        <w:widowControl/>
        <w:jc w:val="left"/>
        <w:rPr>
          <w:rFonts w:hint="eastAsia" w:ascii="仿宋" w:hAnsi="仿宋" w:eastAsia="仿宋" w:cs="Times New Roman"/>
          <w:spacing w:val="-6"/>
          <w:kern w:val="0"/>
          <w:sz w:val="18"/>
          <w:szCs w:val="18"/>
        </w:rPr>
      </w:pPr>
      <w:r>
        <w:rPr>
          <w:rFonts w:ascii="仿宋" w:hAnsi="仿宋" w:eastAsia="仿宋" w:cs="Times New Roman"/>
          <w:kern w:val="0"/>
          <w:sz w:val="18"/>
          <w:szCs w:val="18"/>
        </w:rPr>
        <w:t>注：</w:t>
      </w:r>
      <w:r>
        <w:rPr>
          <w:rFonts w:ascii="仿宋" w:hAnsi="仿宋" w:eastAsia="仿宋" w:cs="Times New Roman"/>
          <w:spacing w:val="-6"/>
          <w:kern w:val="0"/>
          <w:sz w:val="18"/>
          <w:szCs w:val="18"/>
        </w:rPr>
        <w:t>本表反映部门本年度一般公共预算财政拨款、政府性基金预算财政拨款和国有资本经营预算财政拨款的总收支和年末结转结余情况。</w:t>
      </w:r>
    </w:p>
    <w:p w14:paraId="77494465">
      <w:pPr>
        <w:pStyle w:val="10"/>
      </w:pPr>
    </w:p>
    <w:p w14:paraId="7DBFE2C9">
      <w:pPr>
        <w:pStyle w:val="6"/>
        <w:ind w:firstLine="480"/>
        <w:rPr>
          <w:rFonts w:hint="eastAsia"/>
        </w:rPr>
      </w:pPr>
    </w:p>
    <w:p w14:paraId="14D9DCA5"/>
    <w:p w14:paraId="3FE2D690">
      <w:pPr>
        <w:pStyle w:val="10"/>
      </w:pPr>
    </w:p>
    <w:p w14:paraId="5600F4EE">
      <w:pPr>
        <w:pStyle w:val="6"/>
        <w:ind w:firstLine="480"/>
        <w:rPr>
          <w:rFonts w:hint="eastAsia"/>
        </w:rPr>
      </w:pPr>
    </w:p>
    <w:p w14:paraId="43234177"/>
    <w:p w14:paraId="4084FB30">
      <w:pPr>
        <w:pStyle w:val="10"/>
      </w:pPr>
    </w:p>
    <w:p w14:paraId="4355B5E2">
      <w:pPr>
        <w:widowControl/>
        <w:spacing w:after="156" w:afterLines="50"/>
        <w:jc w:val="both"/>
        <w:textAlignment w:val="center"/>
        <w:rPr>
          <w:rFonts w:hint="eastAsia" w:ascii="仿宋" w:hAnsi="仿宋" w:eastAsia="仿宋" w:cs="Times New Roman"/>
          <w:color w:val="000000"/>
          <w:kern w:val="0"/>
          <w:sz w:val="36"/>
          <w:szCs w:val="36"/>
          <w:lang w:bidi="ar"/>
        </w:rPr>
      </w:pPr>
    </w:p>
    <w:p w14:paraId="1AD49C25">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一般公共预算财政拨款支出决算表</w:t>
      </w:r>
      <w:bookmarkEnd w:id="1"/>
    </w:p>
    <w:p w14:paraId="635B74BB">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w:t>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ascii="仿宋" w:hAnsi="仿宋" w:eastAsia="仿宋" w:cs="Times New Roman"/>
          <w:color w:val="000000"/>
          <w:kern w:val="0"/>
          <w:sz w:val="20"/>
          <w:szCs w:val="20"/>
        </w:rPr>
        <w:tab/>
      </w:r>
      <w:r>
        <w:rPr>
          <w:rFonts w:hint="eastAsia" w:ascii="仿宋" w:hAnsi="仿宋" w:eastAsia="仿宋" w:cs="Times New Roman"/>
          <w:color w:val="000000"/>
          <w:kern w:val="0"/>
          <w:sz w:val="20"/>
          <w:szCs w:val="20"/>
        </w:rPr>
        <w:t xml:space="preserve">   </w:t>
      </w:r>
      <w:r>
        <w:rPr>
          <w:rFonts w:ascii="仿宋" w:hAnsi="仿宋" w:eastAsia="仿宋" w:cs="Times New Roman"/>
          <w:color w:val="000000"/>
          <w:kern w:val="0"/>
          <w:sz w:val="20"/>
          <w:szCs w:val="20"/>
        </w:rPr>
        <w:t>公开0</w:t>
      </w:r>
      <w:r>
        <w:rPr>
          <w:rFonts w:hint="eastAsia" w:ascii="仿宋" w:hAnsi="仿宋" w:eastAsia="仿宋" w:cs="Times New Roman"/>
          <w:color w:val="000000"/>
          <w:kern w:val="0"/>
          <w:sz w:val="20"/>
          <w:szCs w:val="20"/>
        </w:rPr>
        <w:t>5</w:t>
      </w:r>
      <w:r>
        <w:rPr>
          <w:rFonts w:ascii="仿宋" w:hAnsi="仿宋" w:eastAsia="仿宋" w:cs="Times New Roman"/>
          <w:color w:val="000000"/>
          <w:kern w:val="0"/>
          <w:sz w:val="20"/>
          <w:szCs w:val="20"/>
        </w:rPr>
        <w:t>表</w:t>
      </w:r>
    </w:p>
    <w:p w14:paraId="40587333">
      <w:pPr>
        <w:widowControl/>
        <w:tabs>
          <w:tab w:val="left" w:pos="3595"/>
          <w:tab w:val="left" w:pos="4031"/>
          <w:tab w:val="left" w:pos="5109"/>
          <w:tab w:val="left" w:pos="9152"/>
          <w:tab w:val="left" w:pos="9587"/>
          <w:tab w:val="left" w:pos="11160"/>
          <w:tab w:val="left" w:pos="12554"/>
          <w:tab w:val="left" w:pos="13948"/>
        </w:tabs>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0"/>
          <w:szCs w:val="20"/>
        </w:rPr>
        <w:t>部门：</w:t>
      </w:r>
      <w:r>
        <w:rPr>
          <w:rFonts w:hint="eastAsia" w:ascii="仿宋" w:hAnsi="仿宋" w:eastAsia="仿宋" w:cs="Times New Roman"/>
          <w:color w:val="000000"/>
          <w:kern w:val="0"/>
          <w:sz w:val="20"/>
          <w:szCs w:val="20"/>
        </w:rPr>
        <w:t>株洲市渌口区优化营商环境协调事务中心</w:t>
      </w:r>
      <w:r>
        <w:rPr>
          <w:rFonts w:ascii="仿宋" w:hAnsi="仿宋" w:eastAsia="仿宋" w:cs="Times New Roman"/>
          <w:color w:val="000000"/>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ascii="仿宋" w:hAnsi="仿宋" w:eastAsia="仿宋" w:cs="Times New Roman"/>
          <w:kern w:val="0"/>
          <w:sz w:val="20"/>
          <w:szCs w:val="20"/>
        </w:rPr>
        <w:t>　</w:t>
      </w:r>
      <w:r>
        <w:rPr>
          <w:rFonts w:ascii="仿宋" w:hAnsi="仿宋" w:eastAsia="仿宋" w:cs="Times New Roman"/>
          <w:kern w:val="0"/>
          <w:sz w:val="20"/>
          <w:szCs w:val="20"/>
        </w:rPr>
        <w:tab/>
      </w:r>
      <w:r>
        <w:rPr>
          <w:rFonts w:hint="eastAsia" w:ascii="仿宋" w:hAnsi="仿宋" w:eastAsia="仿宋" w:cs="Times New Roman"/>
          <w:kern w:val="0"/>
          <w:sz w:val="20"/>
          <w:szCs w:val="20"/>
        </w:rPr>
        <w:t xml:space="preserve">            </w:t>
      </w:r>
      <w:r>
        <w:rPr>
          <w:rFonts w:ascii="仿宋" w:hAnsi="仿宋" w:eastAsia="仿宋" w:cs="Times New Roman"/>
          <w:color w:val="000000"/>
          <w:kern w:val="0"/>
          <w:sz w:val="20"/>
          <w:szCs w:val="20"/>
        </w:rPr>
        <w:t>单位：万元</w:t>
      </w:r>
    </w:p>
    <w:tbl>
      <w:tblPr>
        <w:tblStyle w:val="12"/>
        <w:tblW w:w="14239" w:type="dxa"/>
        <w:jc w:val="center"/>
        <w:tblLayout w:type="autofit"/>
        <w:tblCellMar>
          <w:top w:w="0" w:type="dxa"/>
          <w:left w:w="108" w:type="dxa"/>
          <w:bottom w:w="0" w:type="dxa"/>
          <w:right w:w="108" w:type="dxa"/>
        </w:tblCellMar>
      </w:tblPr>
      <w:tblGrid>
        <w:gridCol w:w="1220"/>
        <w:gridCol w:w="3527"/>
        <w:gridCol w:w="3000"/>
        <w:gridCol w:w="3492"/>
        <w:gridCol w:w="3000"/>
      </w:tblGrid>
      <w:tr w14:paraId="657BF3F9">
        <w:tblPrEx>
          <w:tblCellMar>
            <w:top w:w="0" w:type="dxa"/>
            <w:left w:w="108" w:type="dxa"/>
            <w:bottom w:w="0" w:type="dxa"/>
            <w:right w:w="108" w:type="dxa"/>
          </w:tblCellMar>
        </w:tblPrEx>
        <w:trPr>
          <w:trHeight w:val="340" w:hRule="atLeast"/>
          <w:jc w:val="center"/>
        </w:trPr>
        <w:tc>
          <w:tcPr>
            <w:tcW w:w="4747" w:type="dxa"/>
            <w:gridSpan w:val="2"/>
            <w:tcBorders>
              <w:top w:val="single" w:color="auto" w:sz="8" w:space="0"/>
              <w:left w:val="single" w:color="auto" w:sz="8" w:space="0"/>
              <w:bottom w:val="single" w:color="auto" w:sz="4" w:space="0"/>
              <w:right w:val="single" w:color="auto" w:sz="4" w:space="0"/>
            </w:tcBorders>
            <w:shd w:val="clear" w:color="auto" w:fill="BEBEBE" w:themeFill="background1" w:themeFillShade="BF"/>
            <w:vAlign w:val="center"/>
          </w:tcPr>
          <w:p w14:paraId="14EC7FAF">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 xml:space="preserve">项 </w:t>
            </w:r>
            <w:r>
              <w:rPr>
                <w:rFonts w:ascii="仿宋" w:hAnsi="仿宋" w:eastAsia="仿宋" w:cs="Times New Roman"/>
                <w:b/>
                <w:color w:val="000000"/>
                <w:kern w:val="0"/>
                <w:sz w:val="20"/>
                <w:szCs w:val="20"/>
              </w:rPr>
              <w:t xml:space="preserve">   </w:t>
            </w:r>
            <w:r>
              <w:rPr>
                <w:rFonts w:ascii="仿宋" w:hAnsi="仿宋" w:eastAsia="仿宋" w:cs="Times New Roman"/>
                <w:b/>
                <w:kern w:val="0"/>
                <w:sz w:val="20"/>
                <w:szCs w:val="20"/>
              </w:rPr>
              <w:t>目</w:t>
            </w:r>
          </w:p>
        </w:tc>
        <w:tc>
          <w:tcPr>
            <w:tcW w:w="9492" w:type="dxa"/>
            <w:gridSpan w:val="3"/>
            <w:tcBorders>
              <w:top w:val="single" w:color="auto" w:sz="8" w:space="0"/>
              <w:left w:val="nil"/>
              <w:bottom w:val="single" w:color="auto" w:sz="4" w:space="0"/>
              <w:right w:val="single" w:color="000000" w:sz="8" w:space="0"/>
            </w:tcBorders>
            <w:shd w:val="clear" w:color="auto" w:fill="BEBEBE" w:themeFill="background1" w:themeFillShade="BF"/>
            <w:vAlign w:val="center"/>
          </w:tcPr>
          <w:p w14:paraId="422F3338">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本年支出</w:t>
            </w:r>
          </w:p>
        </w:tc>
      </w:tr>
      <w:tr w14:paraId="78FC63C3">
        <w:tblPrEx>
          <w:tblCellMar>
            <w:top w:w="0" w:type="dxa"/>
            <w:left w:w="108" w:type="dxa"/>
            <w:bottom w:w="0" w:type="dxa"/>
            <w:right w:w="108" w:type="dxa"/>
          </w:tblCellMar>
        </w:tblPrEx>
        <w:trPr>
          <w:trHeight w:val="340" w:hRule="atLeast"/>
          <w:jc w:val="center"/>
        </w:trPr>
        <w:tc>
          <w:tcPr>
            <w:tcW w:w="1220" w:type="dxa"/>
            <w:vMerge w:val="restart"/>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4A096DEF">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功能分类科目编码</w:t>
            </w:r>
          </w:p>
        </w:tc>
        <w:tc>
          <w:tcPr>
            <w:tcW w:w="3527" w:type="dxa"/>
            <w:vMerge w:val="restart"/>
            <w:tcBorders>
              <w:top w:val="nil"/>
              <w:left w:val="single" w:color="auto" w:sz="4" w:space="0"/>
              <w:bottom w:val="single" w:color="auto" w:sz="4" w:space="0"/>
              <w:right w:val="single" w:color="auto" w:sz="4" w:space="0"/>
            </w:tcBorders>
            <w:shd w:val="clear" w:color="auto" w:fill="BEBEBE" w:themeFill="background1" w:themeFillShade="BF"/>
            <w:vAlign w:val="center"/>
          </w:tcPr>
          <w:p w14:paraId="72A27C2E">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科目名称</w:t>
            </w:r>
          </w:p>
        </w:tc>
        <w:tc>
          <w:tcPr>
            <w:tcW w:w="3000"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336B8929">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小计</w:t>
            </w:r>
          </w:p>
        </w:tc>
        <w:tc>
          <w:tcPr>
            <w:tcW w:w="3492" w:type="dxa"/>
            <w:vMerge w:val="restart"/>
            <w:tcBorders>
              <w:top w:val="nil"/>
              <w:left w:val="single" w:color="auto" w:sz="4" w:space="0"/>
              <w:bottom w:val="single" w:color="000000" w:sz="4" w:space="0"/>
              <w:right w:val="single" w:color="auto" w:sz="4" w:space="0"/>
            </w:tcBorders>
            <w:shd w:val="clear" w:color="auto" w:fill="BEBEBE" w:themeFill="background1" w:themeFillShade="BF"/>
            <w:vAlign w:val="center"/>
          </w:tcPr>
          <w:p w14:paraId="07B85CBE">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基本支出</w:t>
            </w:r>
          </w:p>
        </w:tc>
        <w:tc>
          <w:tcPr>
            <w:tcW w:w="3000" w:type="dxa"/>
            <w:vMerge w:val="restart"/>
            <w:tcBorders>
              <w:top w:val="nil"/>
              <w:left w:val="single" w:color="auto" w:sz="4" w:space="0"/>
              <w:bottom w:val="single" w:color="000000" w:sz="4" w:space="0"/>
              <w:right w:val="single" w:color="auto" w:sz="8" w:space="0"/>
            </w:tcBorders>
            <w:shd w:val="clear" w:color="auto" w:fill="BEBEBE" w:themeFill="background1" w:themeFillShade="BF"/>
            <w:vAlign w:val="center"/>
          </w:tcPr>
          <w:p w14:paraId="5648D147">
            <w:pPr>
              <w:widowControl/>
              <w:jc w:val="center"/>
              <w:rPr>
                <w:rFonts w:hint="eastAsia" w:ascii="仿宋" w:hAnsi="仿宋" w:eastAsia="仿宋" w:cs="Times New Roman"/>
                <w:b/>
                <w:kern w:val="0"/>
                <w:sz w:val="20"/>
                <w:szCs w:val="20"/>
              </w:rPr>
            </w:pPr>
            <w:r>
              <w:rPr>
                <w:rFonts w:ascii="仿宋" w:hAnsi="仿宋" w:eastAsia="仿宋" w:cs="Times New Roman"/>
                <w:b/>
                <w:kern w:val="0"/>
                <w:sz w:val="20"/>
                <w:szCs w:val="20"/>
              </w:rPr>
              <w:t>项目支出</w:t>
            </w:r>
          </w:p>
        </w:tc>
      </w:tr>
      <w:tr w14:paraId="6C4DFCDC">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0F9BEB59">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0FA3E1FC">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21DA31E4">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4FF67002">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4FD6B632">
            <w:pPr>
              <w:widowControl/>
              <w:jc w:val="left"/>
              <w:rPr>
                <w:rFonts w:hint="eastAsia" w:ascii="仿宋" w:hAnsi="仿宋" w:eastAsia="仿宋" w:cs="Times New Roman"/>
                <w:kern w:val="0"/>
                <w:sz w:val="20"/>
                <w:szCs w:val="20"/>
              </w:rPr>
            </w:pPr>
          </w:p>
        </w:tc>
      </w:tr>
      <w:tr w14:paraId="213A8209">
        <w:tblPrEx>
          <w:tblCellMar>
            <w:top w:w="0" w:type="dxa"/>
            <w:left w:w="108" w:type="dxa"/>
            <w:bottom w:w="0" w:type="dxa"/>
            <w:right w:w="108" w:type="dxa"/>
          </w:tblCellMar>
        </w:tblPrEx>
        <w:trPr>
          <w:trHeight w:val="340" w:hRule="atLeast"/>
          <w:jc w:val="center"/>
        </w:trPr>
        <w:tc>
          <w:tcPr>
            <w:tcW w:w="1220" w:type="dxa"/>
            <w:vMerge w:val="continue"/>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4B6F2276">
            <w:pPr>
              <w:widowControl/>
              <w:jc w:val="left"/>
              <w:rPr>
                <w:rFonts w:hint="eastAsia" w:ascii="仿宋" w:hAnsi="仿宋" w:eastAsia="仿宋" w:cs="Times New Roman"/>
                <w:kern w:val="0"/>
                <w:sz w:val="20"/>
                <w:szCs w:val="20"/>
              </w:rPr>
            </w:pPr>
          </w:p>
        </w:tc>
        <w:tc>
          <w:tcPr>
            <w:tcW w:w="3527" w:type="dxa"/>
            <w:vMerge w:val="continue"/>
            <w:tcBorders>
              <w:top w:val="nil"/>
              <w:left w:val="single" w:color="auto" w:sz="4" w:space="0"/>
              <w:bottom w:val="single" w:color="auto" w:sz="4" w:space="0"/>
              <w:right w:val="single" w:color="auto" w:sz="4" w:space="0"/>
            </w:tcBorders>
            <w:shd w:val="clear" w:color="auto" w:fill="BEBEBE" w:themeFill="background1" w:themeFillShade="BF"/>
            <w:vAlign w:val="center"/>
          </w:tcPr>
          <w:p w14:paraId="2B94A134">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2C376E1B">
            <w:pPr>
              <w:widowControl/>
              <w:jc w:val="left"/>
              <w:rPr>
                <w:rFonts w:hint="eastAsia" w:ascii="仿宋" w:hAnsi="仿宋" w:eastAsia="仿宋" w:cs="Times New Roman"/>
                <w:kern w:val="0"/>
                <w:sz w:val="20"/>
                <w:szCs w:val="20"/>
              </w:rPr>
            </w:pPr>
          </w:p>
        </w:tc>
        <w:tc>
          <w:tcPr>
            <w:tcW w:w="3492" w:type="dxa"/>
            <w:vMerge w:val="continue"/>
            <w:tcBorders>
              <w:top w:val="nil"/>
              <w:left w:val="single" w:color="auto" w:sz="4" w:space="0"/>
              <w:bottom w:val="single" w:color="000000" w:sz="4" w:space="0"/>
              <w:right w:val="single" w:color="auto" w:sz="4" w:space="0"/>
            </w:tcBorders>
            <w:shd w:val="clear" w:color="auto" w:fill="BEBEBE" w:themeFill="background1" w:themeFillShade="BF"/>
            <w:vAlign w:val="center"/>
          </w:tcPr>
          <w:p w14:paraId="077FF086">
            <w:pPr>
              <w:widowControl/>
              <w:jc w:val="left"/>
              <w:rPr>
                <w:rFonts w:hint="eastAsia" w:ascii="仿宋" w:hAnsi="仿宋" w:eastAsia="仿宋" w:cs="Times New Roman"/>
                <w:kern w:val="0"/>
                <w:sz w:val="20"/>
                <w:szCs w:val="20"/>
              </w:rPr>
            </w:pPr>
          </w:p>
        </w:tc>
        <w:tc>
          <w:tcPr>
            <w:tcW w:w="3000" w:type="dxa"/>
            <w:vMerge w:val="continue"/>
            <w:tcBorders>
              <w:top w:val="nil"/>
              <w:left w:val="single" w:color="auto" w:sz="4" w:space="0"/>
              <w:bottom w:val="single" w:color="000000" w:sz="4" w:space="0"/>
              <w:right w:val="single" w:color="auto" w:sz="8" w:space="0"/>
            </w:tcBorders>
            <w:shd w:val="clear" w:color="auto" w:fill="BEBEBE" w:themeFill="background1" w:themeFillShade="BF"/>
            <w:vAlign w:val="center"/>
          </w:tcPr>
          <w:p w14:paraId="38952F58">
            <w:pPr>
              <w:widowControl/>
              <w:jc w:val="left"/>
              <w:rPr>
                <w:rFonts w:hint="eastAsia" w:ascii="仿宋" w:hAnsi="仿宋" w:eastAsia="仿宋" w:cs="Times New Roman"/>
                <w:kern w:val="0"/>
                <w:sz w:val="20"/>
                <w:szCs w:val="20"/>
              </w:rPr>
            </w:pPr>
          </w:p>
        </w:tc>
      </w:tr>
      <w:tr w14:paraId="66DB24EB">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55D52934">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栏次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712819D8">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1</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2BDD98F2">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2</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11F4AFB6">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3</w:t>
            </w:r>
          </w:p>
        </w:tc>
      </w:tr>
      <w:tr w14:paraId="679DE059">
        <w:tblPrEx>
          <w:tblCellMar>
            <w:top w:w="0" w:type="dxa"/>
            <w:left w:w="108" w:type="dxa"/>
            <w:bottom w:w="0" w:type="dxa"/>
            <w:right w:w="108" w:type="dxa"/>
          </w:tblCellMar>
        </w:tblPrEx>
        <w:trPr>
          <w:trHeight w:val="340" w:hRule="atLeast"/>
          <w:jc w:val="center"/>
        </w:trPr>
        <w:tc>
          <w:tcPr>
            <w:tcW w:w="4747" w:type="dxa"/>
            <w:gridSpan w:val="2"/>
            <w:tcBorders>
              <w:top w:val="single" w:color="auto" w:sz="4" w:space="0"/>
              <w:left w:val="single" w:color="auto" w:sz="8" w:space="0"/>
              <w:bottom w:val="single" w:color="auto" w:sz="4" w:space="0"/>
              <w:right w:val="single" w:color="auto" w:sz="4" w:space="0"/>
            </w:tcBorders>
            <w:shd w:val="clear" w:color="auto" w:fill="BEBEBE" w:themeFill="background1" w:themeFillShade="BF"/>
            <w:vAlign w:val="center"/>
          </w:tcPr>
          <w:p w14:paraId="41F9F649">
            <w:pPr>
              <w:widowControl/>
              <w:jc w:val="center"/>
              <w:rPr>
                <w:rFonts w:hint="eastAsia" w:ascii="仿宋" w:hAnsi="仿宋" w:eastAsia="仿宋" w:cs="Times New Roman"/>
                <w:kern w:val="0"/>
                <w:sz w:val="20"/>
                <w:szCs w:val="20"/>
              </w:rPr>
            </w:pPr>
            <w:r>
              <w:rPr>
                <w:rFonts w:ascii="仿宋" w:hAnsi="仿宋" w:eastAsia="仿宋" w:cs="Times New Roman"/>
                <w:kern w:val="0"/>
                <w:sz w:val="20"/>
                <w:szCs w:val="20"/>
              </w:rPr>
              <w:t>合计</w:t>
            </w:r>
          </w:p>
        </w:tc>
        <w:tc>
          <w:tcPr>
            <w:tcW w:w="3000" w:type="dxa"/>
            <w:tcBorders>
              <w:top w:val="nil"/>
              <w:left w:val="nil"/>
              <w:bottom w:val="single" w:color="auto" w:sz="4" w:space="0"/>
              <w:right w:val="single" w:color="auto" w:sz="4" w:space="0"/>
            </w:tcBorders>
            <w:shd w:val="clear" w:color="auto" w:fill="BEBEBE" w:themeFill="background1" w:themeFillShade="BF"/>
            <w:vAlign w:val="center"/>
          </w:tcPr>
          <w:p w14:paraId="2573C6D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136.04</w:t>
            </w:r>
          </w:p>
        </w:tc>
        <w:tc>
          <w:tcPr>
            <w:tcW w:w="3492" w:type="dxa"/>
            <w:tcBorders>
              <w:top w:val="nil"/>
              <w:left w:val="nil"/>
              <w:bottom w:val="single" w:color="auto" w:sz="4" w:space="0"/>
              <w:right w:val="single" w:color="auto" w:sz="4" w:space="0"/>
            </w:tcBorders>
            <w:shd w:val="clear" w:color="auto" w:fill="BEBEBE" w:themeFill="background1" w:themeFillShade="BF"/>
            <w:vAlign w:val="center"/>
          </w:tcPr>
          <w:p w14:paraId="1DDD399B">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136.04</w:t>
            </w:r>
          </w:p>
        </w:tc>
        <w:tc>
          <w:tcPr>
            <w:tcW w:w="3000" w:type="dxa"/>
            <w:tcBorders>
              <w:top w:val="nil"/>
              <w:left w:val="nil"/>
              <w:bottom w:val="single" w:color="auto" w:sz="4" w:space="0"/>
              <w:right w:val="single" w:color="auto" w:sz="8" w:space="0"/>
            </w:tcBorders>
            <w:shd w:val="clear" w:color="auto" w:fill="BEBEBE" w:themeFill="background1" w:themeFillShade="BF"/>
            <w:vAlign w:val="center"/>
          </w:tcPr>
          <w:p w14:paraId="59135321">
            <w:pPr>
              <w:widowControl/>
              <w:jc w:val="right"/>
              <w:rPr>
                <w:rFonts w:hint="eastAsia" w:ascii="仿宋" w:hAnsi="仿宋" w:eastAsia="仿宋" w:cs="Times New Roman"/>
                <w:kern w:val="0"/>
                <w:sz w:val="20"/>
                <w:szCs w:val="20"/>
              </w:rPr>
            </w:pPr>
          </w:p>
        </w:tc>
      </w:tr>
      <w:tr w14:paraId="0CF85F55">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3ACABE0E">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w:t>
            </w:r>
          </w:p>
        </w:tc>
        <w:tc>
          <w:tcPr>
            <w:tcW w:w="3527" w:type="dxa"/>
            <w:tcBorders>
              <w:top w:val="nil"/>
              <w:left w:val="nil"/>
              <w:bottom w:val="single" w:color="auto" w:sz="4" w:space="0"/>
              <w:right w:val="single" w:color="auto" w:sz="4" w:space="0"/>
            </w:tcBorders>
            <w:vAlign w:val="center"/>
          </w:tcPr>
          <w:p w14:paraId="7A82F5ED">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一般公共服务支出</w:t>
            </w:r>
          </w:p>
        </w:tc>
        <w:tc>
          <w:tcPr>
            <w:tcW w:w="3000" w:type="dxa"/>
            <w:tcBorders>
              <w:top w:val="nil"/>
              <w:left w:val="nil"/>
              <w:bottom w:val="single" w:color="auto" w:sz="4" w:space="0"/>
              <w:right w:val="single" w:color="auto" w:sz="4" w:space="0"/>
            </w:tcBorders>
            <w:vAlign w:val="center"/>
          </w:tcPr>
          <w:p w14:paraId="3323A77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117.89</w:t>
            </w:r>
          </w:p>
        </w:tc>
        <w:tc>
          <w:tcPr>
            <w:tcW w:w="3492" w:type="dxa"/>
            <w:tcBorders>
              <w:top w:val="nil"/>
              <w:left w:val="nil"/>
              <w:bottom w:val="single" w:color="auto" w:sz="4" w:space="0"/>
              <w:right w:val="single" w:color="auto" w:sz="4" w:space="0"/>
            </w:tcBorders>
            <w:vAlign w:val="center"/>
          </w:tcPr>
          <w:p w14:paraId="7032519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117.89</w:t>
            </w:r>
          </w:p>
        </w:tc>
        <w:tc>
          <w:tcPr>
            <w:tcW w:w="3000" w:type="dxa"/>
            <w:tcBorders>
              <w:top w:val="nil"/>
              <w:left w:val="nil"/>
              <w:bottom w:val="single" w:color="auto" w:sz="4" w:space="0"/>
              <w:right w:val="single" w:color="auto" w:sz="8" w:space="0"/>
            </w:tcBorders>
            <w:vAlign w:val="center"/>
          </w:tcPr>
          <w:p w14:paraId="5D06EF68">
            <w:pPr>
              <w:widowControl/>
              <w:jc w:val="right"/>
              <w:rPr>
                <w:rFonts w:hint="eastAsia" w:ascii="仿宋" w:hAnsi="仿宋" w:eastAsia="仿宋" w:cs="Times New Roman"/>
                <w:kern w:val="0"/>
                <w:sz w:val="20"/>
                <w:szCs w:val="20"/>
              </w:rPr>
            </w:pPr>
          </w:p>
        </w:tc>
      </w:tr>
      <w:tr w14:paraId="6FCC5027">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9E75DC8">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20104</w:t>
            </w:r>
          </w:p>
        </w:tc>
        <w:tc>
          <w:tcPr>
            <w:tcW w:w="3527" w:type="dxa"/>
            <w:tcBorders>
              <w:top w:val="nil"/>
              <w:left w:val="nil"/>
              <w:bottom w:val="single" w:color="auto" w:sz="4" w:space="0"/>
              <w:right w:val="single" w:color="auto" w:sz="4" w:space="0"/>
            </w:tcBorders>
            <w:vAlign w:val="center"/>
          </w:tcPr>
          <w:p w14:paraId="6A41B1BA">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发展与改革事务</w:t>
            </w:r>
          </w:p>
        </w:tc>
        <w:tc>
          <w:tcPr>
            <w:tcW w:w="3000" w:type="dxa"/>
            <w:tcBorders>
              <w:top w:val="nil"/>
              <w:left w:val="nil"/>
              <w:bottom w:val="single" w:color="auto" w:sz="4" w:space="0"/>
              <w:right w:val="single" w:color="auto" w:sz="4" w:space="0"/>
            </w:tcBorders>
            <w:vAlign w:val="center"/>
          </w:tcPr>
          <w:p w14:paraId="2C2E9893">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15</w:t>
            </w:r>
          </w:p>
        </w:tc>
        <w:tc>
          <w:tcPr>
            <w:tcW w:w="3492" w:type="dxa"/>
            <w:tcBorders>
              <w:top w:val="nil"/>
              <w:left w:val="nil"/>
              <w:bottom w:val="single" w:color="auto" w:sz="4" w:space="0"/>
              <w:right w:val="single" w:color="auto" w:sz="4" w:space="0"/>
            </w:tcBorders>
            <w:vAlign w:val="center"/>
          </w:tcPr>
          <w:p w14:paraId="0709395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15</w:t>
            </w:r>
          </w:p>
        </w:tc>
        <w:tc>
          <w:tcPr>
            <w:tcW w:w="3000" w:type="dxa"/>
            <w:tcBorders>
              <w:top w:val="nil"/>
              <w:left w:val="nil"/>
              <w:bottom w:val="single" w:color="auto" w:sz="4" w:space="0"/>
              <w:right w:val="single" w:color="auto" w:sz="8" w:space="0"/>
            </w:tcBorders>
            <w:vAlign w:val="center"/>
          </w:tcPr>
          <w:p w14:paraId="6B839CA8">
            <w:pPr>
              <w:widowControl/>
              <w:jc w:val="right"/>
              <w:rPr>
                <w:rFonts w:hint="eastAsia" w:ascii="仿宋" w:hAnsi="仿宋" w:eastAsia="仿宋" w:cs="Times New Roman"/>
                <w:kern w:val="0"/>
                <w:sz w:val="20"/>
                <w:szCs w:val="20"/>
              </w:rPr>
            </w:pPr>
          </w:p>
        </w:tc>
      </w:tr>
      <w:tr w14:paraId="68F5C489">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F3E7948">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2010499</w:t>
            </w:r>
          </w:p>
        </w:tc>
        <w:tc>
          <w:tcPr>
            <w:tcW w:w="3527" w:type="dxa"/>
            <w:tcBorders>
              <w:top w:val="nil"/>
              <w:left w:val="nil"/>
              <w:bottom w:val="single" w:color="auto" w:sz="4" w:space="0"/>
              <w:right w:val="single" w:color="auto" w:sz="4" w:space="0"/>
            </w:tcBorders>
            <w:vAlign w:val="center"/>
          </w:tcPr>
          <w:p w14:paraId="54D61F3D">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其他发展与改革事务支出</w:t>
            </w:r>
          </w:p>
        </w:tc>
        <w:tc>
          <w:tcPr>
            <w:tcW w:w="3000" w:type="dxa"/>
            <w:tcBorders>
              <w:top w:val="nil"/>
              <w:left w:val="nil"/>
              <w:bottom w:val="single" w:color="auto" w:sz="4" w:space="0"/>
              <w:right w:val="single" w:color="auto" w:sz="4" w:space="0"/>
            </w:tcBorders>
            <w:vAlign w:val="center"/>
          </w:tcPr>
          <w:p w14:paraId="2CB21669">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15</w:t>
            </w:r>
          </w:p>
        </w:tc>
        <w:tc>
          <w:tcPr>
            <w:tcW w:w="3492" w:type="dxa"/>
            <w:tcBorders>
              <w:top w:val="nil"/>
              <w:left w:val="nil"/>
              <w:bottom w:val="single" w:color="auto" w:sz="4" w:space="0"/>
              <w:right w:val="single" w:color="auto" w:sz="4" w:space="0"/>
            </w:tcBorders>
            <w:vAlign w:val="center"/>
          </w:tcPr>
          <w:p w14:paraId="0C683288">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15</w:t>
            </w:r>
          </w:p>
        </w:tc>
        <w:tc>
          <w:tcPr>
            <w:tcW w:w="3000" w:type="dxa"/>
            <w:tcBorders>
              <w:top w:val="nil"/>
              <w:left w:val="nil"/>
              <w:bottom w:val="single" w:color="auto" w:sz="4" w:space="0"/>
              <w:right w:val="single" w:color="auto" w:sz="8" w:space="0"/>
            </w:tcBorders>
            <w:vAlign w:val="center"/>
          </w:tcPr>
          <w:p w14:paraId="66913880">
            <w:pPr>
              <w:widowControl/>
              <w:jc w:val="right"/>
              <w:rPr>
                <w:rFonts w:hint="eastAsia" w:ascii="仿宋" w:hAnsi="仿宋" w:eastAsia="仿宋" w:cs="Times New Roman"/>
                <w:kern w:val="0"/>
                <w:sz w:val="20"/>
                <w:szCs w:val="20"/>
              </w:rPr>
            </w:pPr>
          </w:p>
        </w:tc>
      </w:tr>
      <w:tr w14:paraId="6083137E">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6C417192">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20113</w:t>
            </w:r>
          </w:p>
        </w:tc>
        <w:tc>
          <w:tcPr>
            <w:tcW w:w="3527" w:type="dxa"/>
            <w:tcBorders>
              <w:top w:val="nil"/>
              <w:left w:val="nil"/>
              <w:bottom w:val="single" w:color="auto" w:sz="4" w:space="0"/>
              <w:right w:val="single" w:color="auto" w:sz="4" w:space="0"/>
            </w:tcBorders>
            <w:vAlign w:val="center"/>
          </w:tcPr>
          <w:p w14:paraId="3D489270">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商贸事务</w:t>
            </w:r>
          </w:p>
        </w:tc>
        <w:tc>
          <w:tcPr>
            <w:tcW w:w="3000" w:type="dxa"/>
            <w:tcBorders>
              <w:top w:val="nil"/>
              <w:left w:val="nil"/>
              <w:bottom w:val="single" w:color="auto" w:sz="4" w:space="0"/>
              <w:right w:val="single" w:color="auto" w:sz="4" w:space="0"/>
            </w:tcBorders>
            <w:vAlign w:val="center"/>
          </w:tcPr>
          <w:p w14:paraId="2B5817D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102.89</w:t>
            </w:r>
          </w:p>
        </w:tc>
        <w:tc>
          <w:tcPr>
            <w:tcW w:w="3492" w:type="dxa"/>
            <w:tcBorders>
              <w:top w:val="nil"/>
              <w:left w:val="nil"/>
              <w:bottom w:val="single" w:color="auto" w:sz="4" w:space="0"/>
              <w:right w:val="single" w:color="auto" w:sz="4" w:space="0"/>
            </w:tcBorders>
            <w:vAlign w:val="center"/>
          </w:tcPr>
          <w:p w14:paraId="4A47F91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102.89</w:t>
            </w:r>
          </w:p>
        </w:tc>
        <w:tc>
          <w:tcPr>
            <w:tcW w:w="3000" w:type="dxa"/>
            <w:tcBorders>
              <w:top w:val="nil"/>
              <w:left w:val="nil"/>
              <w:bottom w:val="single" w:color="auto" w:sz="4" w:space="0"/>
              <w:right w:val="single" w:color="auto" w:sz="8" w:space="0"/>
            </w:tcBorders>
            <w:vAlign w:val="center"/>
          </w:tcPr>
          <w:p w14:paraId="4E90035F">
            <w:pPr>
              <w:widowControl/>
              <w:jc w:val="right"/>
              <w:rPr>
                <w:rFonts w:hint="eastAsia" w:ascii="仿宋" w:hAnsi="仿宋" w:eastAsia="仿宋" w:cs="Times New Roman"/>
                <w:kern w:val="0"/>
                <w:sz w:val="20"/>
                <w:szCs w:val="20"/>
              </w:rPr>
            </w:pPr>
          </w:p>
        </w:tc>
      </w:tr>
      <w:tr w14:paraId="52C754B2">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2843BC8F">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2011301</w:t>
            </w:r>
          </w:p>
        </w:tc>
        <w:tc>
          <w:tcPr>
            <w:tcW w:w="3527" w:type="dxa"/>
            <w:tcBorders>
              <w:top w:val="nil"/>
              <w:left w:val="nil"/>
              <w:bottom w:val="single" w:color="auto" w:sz="4" w:space="0"/>
              <w:right w:val="single" w:color="auto" w:sz="4" w:space="0"/>
            </w:tcBorders>
            <w:vAlign w:val="center"/>
          </w:tcPr>
          <w:p w14:paraId="4E53794F">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行政运行</w:t>
            </w:r>
          </w:p>
        </w:tc>
        <w:tc>
          <w:tcPr>
            <w:tcW w:w="3000" w:type="dxa"/>
            <w:tcBorders>
              <w:top w:val="nil"/>
              <w:left w:val="nil"/>
              <w:bottom w:val="single" w:color="auto" w:sz="4" w:space="0"/>
              <w:right w:val="single" w:color="auto" w:sz="4" w:space="0"/>
            </w:tcBorders>
            <w:vAlign w:val="center"/>
          </w:tcPr>
          <w:p w14:paraId="3365656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102.89</w:t>
            </w:r>
          </w:p>
        </w:tc>
        <w:tc>
          <w:tcPr>
            <w:tcW w:w="3492" w:type="dxa"/>
            <w:tcBorders>
              <w:top w:val="nil"/>
              <w:left w:val="nil"/>
              <w:bottom w:val="single" w:color="auto" w:sz="4" w:space="0"/>
              <w:right w:val="single" w:color="auto" w:sz="4" w:space="0"/>
            </w:tcBorders>
            <w:vAlign w:val="center"/>
          </w:tcPr>
          <w:p w14:paraId="5E74EEF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102.89</w:t>
            </w:r>
          </w:p>
        </w:tc>
        <w:tc>
          <w:tcPr>
            <w:tcW w:w="3000" w:type="dxa"/>
            <w:tcBorders>
              <w:top w:val="nil"/>
              <w:left w:val="nil"/>
              <w:bottom w:val="single" w:color="auto" w:sz="4" w:space="0"/>
              <w:right w:val="single" w:color="auto" w:sz="8" w:space="0"/>
            </w:tcBorders>
            <w:vAlign w:val="center"/>
          </w:tcPr>
          <w:p w14:paraId="74BE5B92">
            <w:pPr>
              <w:widowControl/>
              <w:jc w:val="right"/>
              <w:rPr>
                <w:rFonts w:hint="eastAsia" w:ascii="仿宋" w:hAnsi="仿宋" w:eastAsia="仿宋" w:cs="Times New Roman"/>
                <w:kern w:val="0"/>
                <w:sz w:val="20"/>
                <w:szCs w:val="20"/>
              </w:rPr>
            </w:pPr>
          </w:p>
        </w:tc>
      </w:tr>
      <w:tr w14:paraId="217F0544">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631A7418">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w:t>
            </w:r>
          </w:p>
        </w:tc>
        <w:tc>
          <w:tcPr>
            <w:tcW w:w="3527" w:type="dxa"/>
            <w:tcBorders>
              <w:top w:val="nil"/>
              <w:left w:val="nil"/>
              <w:bottom w:val="single" w:color="auto" w:sz="4" w:space="0"/>
              <w:right w:val="single" w:color="auto" w:sz="4" w:space="0"/>
            </w:tcBorders>
            <w:vAlign w:val="center"/>
          </w:tcPr>
          <w:p w14:paraId="5BBBFA02">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社会保障和就业支出</w:t>
            </w:r>
          </w:p>
        </w:tc>
        <w:tc>
          <w:tcPr>
            <w:tcW w:w="3000" w:type="dxa"/>
            <w:tcBorders>
              <w:top w:val="nil"/>
              <w:left w:val="nil"/>
              <w:bottom w:val="single" w:color="auto" w:sz="4" w:space="0"/>
              <w:right w:val="single" w:color="auto" w:sz="4" w:space="0"/>
            </w:tcBorders>
            <w:vAlign w:val="center"/>
          </w:tcPr>
          <w:p w14:paraId="3FB0F76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9.24</w:t>
            </w:r>
          </w:p>
        </w:tc>
        <w:tc>
          <w:tcPr>
            <w:tcW w:w="3492" w:type="dxa"/>
            <w:tcBorders>
              <w:top w:val="nil"/>
              <w:left w:val="nil"/>
              <w:bottom w:val="single" w:color="auto" w:sz="4" w:space="0"/>
              <w:right w:val="single" w:color="auto" w:sz="4" w:space="0"/>
            </w:tcBorders>
            <w:vAlign w:val="center"/>
          </w:tcPr>
          <w:p w14:paraId="5B52A4B2">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9.24</w:t>
            </w:r>
          </w:p>
        </w:tc>
        <w:tc>
          <w:tcPr>
            <w:tcW w:w="3000" w:type="dxa"/>
            <w:tcBorders>
              <w:top w:val="nil"/>
              <w:left w:val="nil"/>
              <w:bottom w:val="single" w:color="auto" w:sz="4" w:space="0"/>
              <w:right w:val="single" w:color="auto" w:sz="8" w:space="0"/>
            </w:tcBorders>
            <w:vAlign w:val="center"/>
          </w:tcPr>
          <w:p w14:paraId="1268030A">
            <w:pPr>
              <w:widowControl/>
              <w:jc w:val="right"/>
              <w:rPr>
                <w:rFonts w:hint="eastAsia" w:ascii="仿宋" w:hAnsi="仿宋" w:eastAsia="仿宋" w:cs="Times New Roman"/>
                <w:kern w:val="0"/>
                <w:sz w:val="20"/>
                <w:szCs w:val="20"/>
              </w:rPr>
            </w:pPr>
          </w:p>
        </w:tc>
      </w:tr>
      <w:tr w14:paraId="0E6F9300">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738C9449">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w:t>
            </w:r>
          </w:p>
        </w:tc>
        <w:tc>
          <w:tcPr>
            <w:tcW w:w="3527" w:type="dxa"/>
            <w:tcBorders>
              <w:top w:val="nil"/>
              <w:left w:val="nil"/>
              <w:bottom w:val="single" w:color="auto" w:sz="4" w:space="0"/>
              <w:right w:val="single" w:color="auto" w:sz="4" w:space="0"/>
            </w:tcBorders>
            <w:vAlign w:val="center"/>
          </w:tcPr>
          <w:p w14:paraId="66B3A921">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行政事业单位养老支出</w:t>
            </w:r>
          </w:p>
        </w:tc>
        <w:tc>
          <w:tcPr>
            <w:tcW w:w="3000" w:type="dxa"/>
            <w:tcBorders>
              <w:top w:val="nil"/>
              <w:left w:val="nil"/>
              <w:bottom w:val="single" w:color="auto" w:sz="4" w:space="0"/>
              <w:right w:val="single" w:color="auto" w:sz="4" w:space="0"/>
            </w:tcBorders>
            <w:vAlign w:val="center"/>
          </w:tcPr>
          <w:p w14:paraId="210B9C5A">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9.24</w:t>
            </w:r>
          </w:p>
        </w:tc>
        <w:tc>
          <w:tcPr>
            <w:tcW w:w="3492" w:type="dxa"/>
            <w:tcBorders>
              <w:top w:val="nil"/>
              <w:left w:val="nil"/>
              <w:bottom w:val="single" w:color="auto" w:sz="4" w:space="0"/>
              <w:right w:val="single" w:color="auto" w:sz="4" w:space="0"/>
            </w:tcBorders>
            <w:vAlign w:val="center"/>
          </w:tcPr>
          <w:p w14:paraId="18B0EDED">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9.24</w:t>
            </w:r>
          </w:p>
        </w:tc>
        <w:tc>
          <w:tcPr>
            <w:tcW w:w="3000" w:type="dxa"/>
            <w:tcBorders>
              <w:top w:val="nil"/>
              <w:left w:val="nil"/>
              <w:bottom w:val="single" w:color="auto" w:sz="4" w:space="0"/>
              <w:right w:val="single" w:color="auto" w:sz="8" w:space="0"/>
            </w:tcBorders>
            <w:vAlign w:val="center"/>
          </w:tcPr>
          <w:p w14:paraId="118FBF7A">
            <w:pPr>
              <w:widowControl/>
              <w:jc w:val="right"/>
              <w:rPr>
                <w:rFonts w:hint="eastAsia" w:ascii="仿宋" w:hAnsi="仿宋" w:eastAsia="仿宋" w:cs="Times New Roman"/>
                <w:kern w:val="0"/>
                <w:sz w:val="20"/>
                <w:szCs w:val="20"/>
              </w:rPr>
            </w:pPr>
          </w:p>
        </w:tc>
      </w:tr>
      <w:tr w14:paraId="00D6B76D">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4758F99A">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2080505</w:t>
            </w:r>
          </w:p>
        </w:tc>
        <w:tc>
          <w:tcPr>
            <w:tcW w:w="3527" w:type="dxa"/>
            <w:tcBorders>
              <w:top w:val="nil"/>
              <w:left w:val="nil"/>
              <w:bottom w:val="single" w:color="auto" w:sz="4" w:space="0"/>
              <w:right w:val="single" w:color="auto" w:sz="4" w:space="0"/>
            </w:tcBorders>
            <w:vAlign w:val="center"/>
          </w:tcPr>
          <w:p w14:paraId="48D5CB5D">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机关事业单位基本养老保险缴费支出</w:t>
            </w:r>
          </w:p>
        </w:tc>
        <w:tc>
          <w:tcPr>
            <w:tcW w:w="3000" w:type="dxa"/>
            <w:tcBorders>
              <w:top w:val="nil"/>
              <w:left w:val="nil"/>
              <w:bottom w:val="single" w:color="auto" w:sz="4" w:space="0"/>
              <w:right w:val="single" w:color="auto" w:sz="4" w:space="0"/>
            </w:tcBorders>
            <w:vAlign w:val="center"/>
          </w:tcPr>
          <w:p w14:paraId="7B49A6BE">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9.24</w:t>
            </w:r>
          </w:p>
        </w:tc>
        <w:tc>
          <w:tcPr>
            <w:tcW w:w="3492" w:type="dxa"/>
            <w:tcBorders>
              <w:top w:val="nil"/>
              <w:left w:val="nil"/>
              <w:bottom w:val="single" w:color="auto" w:sz="4" w:space="0"/>
              <w:right w:val="single" w:color="auto" w:sz="4" w:space="0"/>
            </w:tcBorders>
            <w:vAlign w:val="center"/>
          </w:tcPr>
          <w:p w14:paraId="0BA7EDB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9.24</w:t>
            </w:r>
          </w:p>
        </w:tc>
        <w:tc>
          <w:tcPr>
            <w:tcW w:w="3000" w:type="dxa"/>
            <w:tcBorders>
              <w:top w:val="nil"/>
              <w:left w:val="nil"/>
              <w:bottom w:val="single" w:color="auto" w:sz="4" w:space="0"/>
              <w:right w:val="single" w:color="auto" w:sz="8" w:space="0"/>
            </w:tcBorders>
            <w:vAlign w:val="center"/>
          </w:tcPr>
          <w:p w14:paraId="06E1874A">
            <w:pPr>
              <w:widowControl/>
              <w:jc w:val="right"/>
              <w:rPr>
                <w:rFonts w:hint="eastAsia" w:ascii="仿宋" w:hAnsi="仿宋" w:eastAsia="仿宋" w:cs="Times New Roman"/>
                <w:kern w:val="0"/>
                <w:sz w:val="20"/>
                <w:szCs w:val="20"/>
              </w:rPr>
            </w:pPr>
          </w:p>
        </w:tc>
      </w:tr>
      <w:tr w14:paraId="3DE80ABA">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1C45CE62">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w:t>
            </w:r>
          </w:p>
        </w:tc>
        <w:tc>
          <w:tcPr>
            <w:tcW w:w="3527" w:type="dxa"/>
            <w:tcBorders>
              <w:top w:val="nil"/>
              <w:left w:val="nil"/>
              <w:bottom w:val="single" w:color="auto" w:sz="4" w:space="0"/>
              <w:right w:val="single" w:color="auto" w:sz="4" w:space="0"/>
            </w:tcBorders>
            <w:vAlign w:val="center"/>
          </w:tcPr>
          <w:p w14:paraId="4CAE1A74">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住房保障支出</w:t>
            </w:r>
          </w:p>
        </w:tc>
        <w:tc>
          <w:tcPr>
            <w:tcW w:w="3000" w:type="dxa"/>
            <w:tcBorders>
              <w:top w:val="nil"/>
              <w:left w:val="nil"/>
              <w:bottom w:val="single" w:color="auto" w:sz="4" w:space="0"/>
              <w:right w:val="single" w:color="auto" w:sz="4" w:space="0"/>
            </w:tcBorders>
            <w:vAlign w:val="center"/>
          </w:tcPr>
          <w:p w14:paraId="6ADE50E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8.91</w:t>
            </w:r>
          </w:p>
        </w:tc>
        <w:tc>
          <w:tcPr>
            <w:tcW w:w="3492" w:type="dxa"/>
            <w:tcBorders>
              <w:top w:val="nil"/>
              <w:left w:val="nil"/>
              <w:bottom w:val="single" w:color="auto" w:sz="4" w:space="0"/>
              <w:right w:val="single" w:color="auto" w:sz="4" w:space="0"/>
            </w:tcBorders>
            <w:vAlign w:val="center"/>
          </w:tcPr>
          <w:p w14:paraId="65CF285C">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8.91</w:t>
            </w:r>
          </w:p>
        </w:tc>
        <w:tc>
          <w:tcPr>
            <w:tcW w:w="3000" w:type="dxa"/>
            <w:tcBorders>
              <w:top w:val="nil"/>
              <w:left w:val="nil"/>
              <w:bottom w:val="single" w:color="auto" w:sz="4" w:space="0"/>
              <w:right w:val="single" w:color="auto" w:sz="8" w:space="0"/>
            </w:tcBorders>
            <w:vAlign w:val="center"/>
          </w:tcPr>
          <w:p w14:paraId="0B846B09">
            <w:pPr>
              <w:widowControl/>
              <w:jc w:val="right"/>
              <w:rPr>
                <w:rFonts w:hint="eastAsia" w:ascii="仿宋" w:hAnsi="仿宋" w:eastAsia="仿宋" w:cs="Times New Roman"/>
                <w:kern w:val="0"/>
                <w:sz w:val="20"/>
                <w:szCs w:val="20"/>
              </w:rPr>
            </w:pPr>
          </w:p>
        </w:tc>
      </w:tr>
      <w:tr w14:paraId="6357662C">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54312A4B">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22102</w:t>
            </w:r>
          </w:p>
        </w:tc>
        <w:tc>
          <w:tcPr>
            <w:tcW w:w="3527" w:type="dxa"/>
            <w:tcBorders>
              <w:top w:val="nil"/>
              <w:left w:val="nil"/>
              <w:bottom w:val="single" w:color="auto" w:sz="4" w:space="0"/>
              <w:right w:val="single" w:color="auto" w:sz="4" w:space="0"/>
            </w:tcBorders>
            <w:vAlign w:val="center"/>
          </w:tcPr>
          <w:p w14:paraId="5B626315">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住房改革支出</w:t>
            </w:r>
          </w:p>
        </w:tc>
        <w:tc>
          <w:tcPr>
            <w:tcW w:w="3000" w:type="dxa"/>
            <w:tcBorders>
              <w:top w:val="nil"/>
              <w:left w:val="nil"/>
              <w:bottom w:val="single" w:color="auto" w:sz="4" w:space="0"/>
              <w:right w:val="single" w:color="auto" w:sz="4" w:space="0"/>
            </w:tcBorders>
            <w:vAlign w:val="center"/>
          </w:tcPr>
          <w:p w14:paraId="56B2D4A0">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8.91</w:t>
            </w:r>
          </w:p>
        </w:tc>
        <w:tc>
          <w:tcPr>
            <w:tcW w:w="3492" w:type="dxa"/>
            <w:tcBorders>
              <w:top w:val="nil"/>
              <w:left w:val="nil"/>
              <w:bottom w:val="single" w:color="auto" w:sz="4" w:space="0"/>
              <w:right w:val="single" w:color="auto" w:sz="4" w:space="0"/>
            </w:tcBorders>
            <w:vAlign w:val="center"/>
          </w:tcPr>
          <w:p w14:paraId="2301F691">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8.91</w:t>
            </w:r>
          </w:p>
        </w:tc>
        <w:tc>
          <w:tcPr>
            <w:tcW w:w="3000" w:type="dxa"/>
            <w:tcBorders>
              <w:top w:val="nil"/>
              <w:left w:val="nil"/>
              <w:bottom w:val="single" w:color="auto" w:sz="4" w:space="0"/>
              <w:right w:val="single" w:color="auto" w:sz="8" w:space="0"/>
            </w:tcBorders>
            <w:vAlign w:val="center"/>
          </w:tcPr>
          <w:p w14:paraId="22484638">
            <w:pPr>
              <w:widowControl/>
              <w:jc w:val="right"/>
              <w:rPr>
                <w:rFonts w:hint="eastAsia" w:ascii="仿宋" w:hAnsi="仿宋" w:eastAsia="仿宋" w:cs="Times New Roman"/>
                <w:kern w:val="0"/>
                <w:sz w:val="20"/>
                <w:szCs w:val="20"/>
              </w:rPr>
            </w:pPr>
          </w:p>
        </w:tc>
      </w:tr>
      <w:tr w14:paraId="2AF91D1C">
        <w:tblPrEx>
          <w:tblCellMar>
            <w:top w:w="0" w:type="dxa"/>
            <w:left w:w="108" w:type="dxa"/>
            <w:bottom w:w="0" w:type="dxa"/>
            <w:right w:w="108" w:type="dxa"/>
          </w:tblCellMar>
        </w:tblPrEx>
        <w:trPr>
          <w:trHeight w:val="340" w:hRule="atLeast"/>
          <w:jc w:val="center"/>
        </w:trPr>
        <w:tc>
          <w:tcPr>
            <w:tcW w:w="1220" w:type="dxa"/>
            <w:tcBorders>
              <w:top w:val="single" w:color="auto" w:sz="4" w:space="0"/>
              <w:left w:val="single" w:color="auto" w:sz="8" w:space="0"/>
              <w:bottom w:val="single" w:color="auto" w:sz="4" w:space="0"/>
              <w:right w:val="single" w:color="auto" w:sz="4" w:space="0"/>
            </w:tcBorders>
            <w:vAlign w:val="center"/>
          </w:tcPr>
          <w:p w14:paraId="55FD5179">
            <w:pPr>
              <w:widowControl/>
              <w:jc w:val="center"/>
              <w:rPr>
                <w:rFonts w:hint="eastAsia" w:ascii="仿宋" w:hAnsi="仿宋" w:eastAsia="仿宋" w:cs="Times New Roman"/>
                <w:kern w:val="0"/>
                <w:sz w:val="20"/>
                <w:szCs w:val="20"/>
              </w:rPr>
            </w:pPr>
            <w:r>
              <w:rPr>
                <w:rFonts w:hint="eastAsia" w:ascii="仿宋" w:hAnsi="仿宋" w:eastAsia="仿宋"/>
                <w:color w:val="000000"/>
                <w:sz w:val="20"/>
                <w:szCs w:val="20"/>
              </w:rPr>
              <w:t>2210201</w:t>
            </w:r>
          </w:p>
        </w:tc>
        <w:tc>
          <w:tcPr>
            <w:tcW w:w="3527" w:type="dxa"/>
            <w:tcBorders>
              <w:top w:val="nil"/>
              <w:left w:val="nil"/>
              <w:bottom w:val="single" w:color="auto" w:sz="4" w:space="0"/>
              <w:right w:val="single" w:color="auto" w:sz="4" w:space="0"/>
            </w:tcBorders>
            <w:vAlign w:val="center"/>
          </w:tcPr>
          <w:p w14:paraId="3806E03A">
            <w:pPr>
              <w:widowControl/>
              <w:jc w:val="left"/>
              <w:rPr>
                <w:rFonts w:hint="eastAsia" w:ascii="仿宋" w:hAnsi="仿宋" w:eastAsia="仿宋" w:cs="Times New Roman"/>
                <w:kern w:val="0"/>
                <w:sz w:val="20"/>
                <w:szCs w:val="20"/>
              </w:rPr>
            </w:pPr>
            <w:r>
              <w:rPr>
                <w:rFonts w:hint="eastAsia" w:ascii="仿宋" w:hAnsi="仿宋" w:eastAsia="仿宋"/>
                <w:color w:val="000000"/>
                <w:sz w:val="20"/>
                <w:szCs w:val="20"/>
              </w:rPr>
              <w:t>住房公积金</w:t>
            </w:r>
          </w:p>
        </w:tc>
        <w:tc>
          <w:tcPr>
            <w:tcW w:w="3000" w:type="dxa"/>
            <w:tcBorders>
              <w:top w:val="nil"/>
              <w:left w:val="nil"/>
              <w:bottom w:val="single" w:color="auto" w:sz="4" w:space="0"/>
              <w:right w:val="single" w:color="auto" w:sz="4" w:space="0"/>
            </w:tcBorders>
            <w:vAlign w:val="center"/>
          </w:tcPr>
          <w:p w14:paraId="35214806">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8.91</w:t>
            </w:r>
          </w:p>
        </w:tc>
        <w:tc>
          <w:tcPr>
            <w:tcW w:w="3492" w:type="dxa"/>
            <w:tcBorders>
              <w:top w:val="nil"/>
              <w:left w:val="nil"/>
              <w:bottom w:val="single" w:color="auto" w:sz="4" w:space="0"/>
              <w:right w:val="single" w:color="auto" w:sz="4" w:space="0"/>
            </w:tcBorders>
            <w:vAlign w:val="center"/>
          </w:tcPr>
          <w:p w14:paraId="3AE316A5">
            <w:pPr>
              <w:widowControl/>
              <w:jc w:val="right"/>
              <w:rPr>
                <w:rFonts w:hint="eastAsia" w:ascii="仿宋" w:hAnsi="仿宋" w:eastAsia="仿宋" w:cs="Times New Roman"/>
                <w:kern w:val="0"/>
                <w:sz w:val="20"/>
                <w:szCs w:val="20"/>
              </w:rPr>
            </w:pPr>
            <w:r>
              <w:rPr>
                <w:rFonts w:hint="eastAsia" w:ascii="仿宋" w:hAnsi="仿宋" w:eastAsia="仿宋"/>
                <w:color w:val="000000"/>
                <w:sz w:val="20"/>
                <w:szCs w:val="20"/>
              </w:rPr>
              <w:t>8.91</w:t>
            </w:r>
          </w:p>
        </w:tc>
        <w:tc>
          <w:tcPr>
            <w:tcW w:w="3000" w:type="dxa"/>
            <w:tcBorders>
              <w:top w:val="nil"/>
              <w:left w:val="nil"/>
              <w:bottom w:val="single" w:color="auto" w:sz="4" w:space="0"/>
              <w:right w:val="single" w:color="auto" w:sz="8" w:space="0"/>
            </w:tcBorders>
            <w:vAlign w:val="center"/>
          </w:tcPr>
          <w:p w14:paraId="1E2D61FF">
            <w:pPr>
              <w:widowControl/>
              <w:jc w:val="right"/>
              <w:rPr>
                <w:rFonts w:hint="eastAsia" w:ascii="仿宋" w:hAnsi="仿宋" w:eastAsia="仿宋" w:cs="Times New Roman"/>
                <w:kern w:val="0"/>
                <w:sz w:val="20"/>
                <w:szCs w:val="20"/>
              </w:rPr>
            </w:pPr>
          </w:p>
        </w:tc>
      </w:tr>
    </w:tbl>
    <w:p w14:paraId="44F359A5">
      <w:pPr>
        <w:widowControl/>
        <w:spacing w:before="120"/>
        <w:jc w:val="left"/>
        <w:rPr>
          <w:rFonts w:hint="eastAsia" w:ascii="仿宋" w:hAnsi="仿宋" w:eastAsia="仿宋" w:cs="Times New Roman"/>
          <w:kern w:val="0"/>
          <w:szCs w:val="21"/>
        </w:rPr>
      </w:pPr>
      <w:r>
        <w:rPr>
          <w:rFonts w:ascii="仿宋" w:hAnsi="仿宋" w:eastAsia="仿宋" w:cs="Times New Roman"/>
          <w:kern w:val="0"/>
          <w:szCs w:val="21"/>
        </w:rPr>
        <w:t>注：本表反映部门本年度一般公共预算财政拨款支出情况。</w:t>
      </w:r>
    </w:p>
    <w:p w14:paraId="387FE6CF">
      <w:pPr>
        <w:widowControl/>
        <w:jc w:val="left"/>
        <w:rPr>
          <w:rFonts w:hint="eastAsia" w:ascii="仿宋" w:hAnsi="仿宋" w:eastAsia="仿宋" w:cs="Times New Roman"/>
          <w:bCs/>
          <w:kern w:val="0"/>
          <w:szCs w:val="21"/>
        </w:rPr>
      </w:pPr>
    </w:p>
    <w:p w14:paraId="1C9F44C7">
      <w:pPr>
        <w:widowControl/>
        <w:jc w:val="left"/>
        <w:rPr>
          <w:rFonts w:hint="eastAsia" w:ascii="仿宋" w:hAnsi="仿宋" w:eastAsia="仿宋" w:cs="Times New Roman"/>
          <w:bCs/>
          <w:kern w:val="0"/>
          <w:szCs w:val="21"/>
        </w:rPr>
      </w:pPr>
      <w:r>
        <w:rPr>
          <w:rFonts w:ascii="仿宋" w:hAnsi="仿宋" w:eastAsia="仿宋" w:cs="Times New Roman"/>
          <w:bCs/>
          <w:kern w:val="0"/>
          <w:szCs w:val="21"/>
        </w:rPr>
        <w:br w:type="page"/>
      </w:r>
    </w:p>
    <w:p w14:paraId="094A190E">
      <w:pPr>
        <w:widowControl/>
        <w:spacing w:after="120"/>
        <w:jc w:val="center"/>
        <w:textAlignment w:val="center"/>
        <w:rPr>
          <w:rFonts w:hint="eastAsia" w:ascii="仿宋" w:hAnsi="仿宋" w:eastAsia="仿宋" w:cs="Times New Roman"/>
          <w:color w:val="000000"/>
          <w:kern w:val="0"/>
          <w:sz w:val="36"/>
          <w:szCs w:val="36"/>
          <w:lang w:bidi="ar"/>
        </w:rPr>
      </w:pPr>
      <w:bookmarkStart w:id="2" w:name="RANGE!A1:I34"/>
      <w:r>
        <w:rPr>
          <w:rFonts w:ascii="仿宋" w:hAnsi="仿宋" w:eastAsia="仿宋" w:cs="Times New Roman"/>
          <w:color w:val="000000"/>
          <w:kern w:val="0"/>
          <w:sz w:val="36"/>
          <w:szCs w:val="36"/>
          <w:lang w:bidi="ar"/>
        </w:rPr>
        <w:t>一般公共预算财政拨款基本支出决算明细表</w:t>
      </w:r>
      <w:bookmarkEnd w:id="2"/>
    </w:p>
    <w:p w14:paraId="738B0AE3">
      <w:pPr>
        <w:widowControl/>
        <w:tabs>
          <w:tab w:val="left" w:pos="3595"/>
          <w:tab w:val="left" w:pos="4031"/>
          <w:tab w:val="left" w:pos="5109"/>
          <w:tab w:val="left" w:pos="9152"/>
          <w:tab w:val="left" w:pos="9587"/>
          <w:tab w:val="left" w:pos="11160"/>
          <w:tab w:val="left" w:pos="12554"/>
          <w:tab w:val="left" w:pos="13948"/>
        </w:tabs>
        <w:ind w:right="-840" w:rightChars="-400"/>
        <w:jc w:val="center"/>
        <w:rPr>
          <w:rFonts w:hint="eastAsia" w:ascii="仿宋" w:hAnsi="仿宋" w:eastAsia="仿宋" w:cs="Times New Roman"/>
          <w:color w:val="000000"/>
          <w:kern w:val="0"/>
          <w:sz w:val="24"/>
          <w:szCs w:val="24"/>
        </w:rPr>
      </w:pPr>
      <w:r>
        <w:rPr>
          <w:rFonts w:hint="eastAsia" w:ascii="仿宋" w:hAnsi="仿宋" w:eastAsia="仿宋" w:cs="Times New Roman"/>
          <w:color w:val="000000"/>
          <w:kern w:val="0"/>
          <w:sz w:val="24"/>
          <w:szCs w:val="24"/>
        </w:rPr>
        <w:t xml:space="preserve">                                                                                                         </w:t>
      </w:r>
      <w:r>
        <w:rPr>
          <w:rFonts w:ascii="仿宋" w:hAnsi="仿宋" w:eastAsia="仿宋" w:cs="Times New Roman"/>
          <w:color w:val="000000"/>
          <w:kern w:val="0"/>
          <w:sz w:val="24"/>
          <w:szCs w:val="24"/>
        </w:rPr>
        <w:t>公开0</w:t>
      </w:r>
      <w:r>
        <w:rPr>
          <w:rFonts w:hint="eastAsia" w:ascii="仿宋" w:hAnsi="仿宋" w:eastAsia="仿宋" w:cs="Times New Roman"/>
          <w:color w:val="000000"/>
          <w:kern w:val="0"/>
          <w:sz w:val="24"/>
          <w:szCs w:val="24"/>
        </w:rPr>
        <w:t>6</w:t>
      </w:r>
      <w:r>
        <w:rPr>
          <w:rFonts w:ascii="仿宋" w:hAnsi="仿宋" w:eastAsia="仿宋" w:cs="Times New Roman"/>
          <w:color w:val="000000"/>
          <w:kern w:val="0"/>
          <w:sz w:val="24"/>
          <w:szCs w:val="24"/>
        </w:rPr>
        <w:t>表</w:t>
      </w:r>
    </w:p>
    <w:p w14:paraId="05F08091">
      <w:pPr>
        <w:widowControl/>
        <w:tabs>
          <w:tab w:val="left" w:pos="3595"/>
          <w:tab w:val="left" w:pos="4031"/>
          <w:tab w:val="left" w:pos="5109"/>
          <w:tab w:val="left" w:pos="9152"/>
          <w:tab w:val="left" w:pos="9587"/>
          <w:tab w:val="left" w:pos="11160"/>
          <w:tab w:val="left" w:pos="12554"/>
          <w:tab w:val="left" w:pos="13948"/>
        </w:tabs>
        <w:ind w:left="-735" w:leftChars="-350" w:right="-735" w:rightChars="-350"/>
        <w:jc w:val="center"/>
        <w:rPr>
          <w:rFonts w:hint="eastAsia" w:ascii="仿宋" w:hAnsi="仿宋" w:eastAsia="仿宋" w:cs="Times New Roman"/>
          <w:color w:val="000000"/>
          <w:kern w:val="0"/>
          <w:sz w:val="24"/>
          <w:szCs w:val="24"/>
        </w:rPr>
      </w:pPr>
      <w:r>
        <w:rPr>
          <w:rFonts w:ascii="仿宋" w:hAnsi="仿宋" w:eastAsia="仿宋" w:cs="Times New Roman"/>
          <w:color w:val="000000"/>
          <w:kern w:val="0"/>
          <w:sz w:val="24"/>
          <w:szCs w:val="24"/>
        </w:rPr>
        <w:t>部门：</w:t>
      </w:r>
      <w:r>
        <w:rPr>
          <w:rFonts w:hint="eastAsia" w:ascii="仿宋" w:hAnsi="仿宋" w:eastAsia="仿宋" w:cs="Times New Roman"/>
          <w:color w:val="000000"/>
          <w:kern w:val="0"/>
          <w:sz w:val="24"/>
          <w:szCs w:val="24"/>
        </w:rPr>
        <w:t>株洲市渌口区优化营商环境协调事务中心</w:t>
      </w:r>
      <w:r>
        <w:rPr>
          <w:rFonts w:ascii="仿宋" w:hAnsi="仿宋" w:eastAsia="仿宋" w:cs="Times New Roman"/>
          <w:color w:val="000000"/>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　</w:t>
      </w:r>
      <w:r>
        <w:rPr>
          <w:rFonts w:ascii="仿宋" w:hAnsi="仿宋" w:eastAsia="仿宋" w:cs="Times New Roman"/>
          <w:kern w:val="0"/>
          <w:sz w:val="24"/>
          <w:szCs w:val="24"/>
        </w:rPr>
        <w:tab/>
      </w:r>
      <w:r>
        <w:rPr>
          <w:rFonts w:ascii="仿宋" w:hAnsi="仿宋" w:eastAsia="仿宋" w:cs="Times New Roman"/>
          <w:kern w:val="0"/>
          <w:sz w:val="24"/>
          <w:szCs w:val="24"/>
        </w:rPr>
        <w:tab/>
      </w:r>
      <w:r>
        <w:rPr>
          <w:rFonts w:ascii="仿宋" w:hAnsi="仿宋" w:eastAsia="仿宋" w:cs="Times New Roman"/>
          <w:kern w:val="0"/>
          <w:sz w:val="24"/>
          <w:szCs w:val="24"/>
        </w:rPr>
        <w:t>　</w:t>
      </w:r>
      <w:r>
        <w:rPr>
          <w:rFonts w:hint="eastAsia" w:ascii="仿宋" w:hAnsi="仿宋" w:eastAsia="仿宋" w:cs="Times New Roman"/>
          <w:kern w:val="0"/>
          <w:sz w:val="24"/>
          <w:szCs w:val="24"/>
        </w:rPr>
        <w:t xml:space="preserve">           </w:t>
      </w:r>
      <w:r>
        <w:rPr>
          <w:rFonts w:ascii="仿宋" w:hAnsi="仿宋" w:eastAsia="仿宋" w:cs="Times New Roman"/>
          <w:color w:val="000000"/>
          <w:kern w:val="0"/>
          <w:sz w:val="24"/>
          <w:szCs w:val="24"/>
        </w:rPr>
        <w:t>单位：万元</w:t>
      </w:r>
    </w:p>
    <w:tbl>
      <w:tblPr>
        <w:tblStyle w:val="12"/>
        <w:tblW w:w="14627" w:type="dxa"/>
        <w:jc w:val="center"/>
        <w:tblLayout w:type="fixed"/>
        <w:tblCellMar>
          <w:top w:w="0" w:type="dxa"/>
          <w:left w:w="108" w:type="dxa"/>
          <w:bottom w:w="0" w:type="dxa"/>
          <w:right w:w="108" w:type="dxa"/>
        </w:tblCellMar>
      </w:tblPr>
      <w:tblGrid>
        <w:gridCol w:w="1081"/>
        <w:gridCol w:w="2850"/>
        <w:gridCol w:w="966"/>
        <w:gridCol w:w="1116"/>
        <w:gridCol w:w="2018"/>
        <w:gridCol w:w="933"/>
        <w:gridCol w:w="1217"/>
        <w:gridCol w:w="3517"/>
        <w:gridCol w:w="929"/>
      </w:tblGrid>
      <w:tr w14:paraId="155CD2AC">
        <w:tblPrEx>
          <w:tblCellMar>
            <w:top w:w="0" w:type="dxa"/>
            <w:left w:w="108" w:type="dxa"/>
            <w:bottom w:w="0" w:type="dxa"/>
            <w:right w:w="108" w:type="dxa"/>
          </w:tblCellMar>
        </w:tblPrEx>
        <w:trPr>
          <w:trHeight w:val="530" w:hRule="atLeast"/>
          <w:jc w:val="center"/>
        </w:trPr>
        <w:tc>
          <w:tcPr>
            <w:tcW w:w="1081" w:type="dxa"/>
            <w:tcBorders>
              <w:top w:val="single" w:color="auto" w:sz="4" w:space="0"/>
              <w:left w:val="single" w:color="auto" w:sz="4" w:space="0"/>
              <w:bottom w:val="single" w:color="auto" w:sz="4" w:space="0"/>
              <w:right w:val="single" w:color="auto" w:sz="4" w:space="0"/>
            </w:tcBorders>
            <w:shd w:val="clear" w:color="auto" w:fill="BEBEBE" w:themeFill="background1" w:themeFillShade="BF"/>
            <w:vAlign w:val="center"/>
          </w:tcPr>
          <w:p w14:paraId="64EB592B">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850"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3B446A18">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6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26306ECF">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116"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18130047">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2018"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6657A56C">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33"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01F411E4">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c>
          <w:tcPr>
            <w:tcW w:w="12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49D4D09B">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经济分类科目编码</w:t>
            </w:r>
          </w:p>
        </w:tc>
        <w:tc>
          <w:tcPr>
            <w:tcW w:w="3517"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55F0090C">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科目名称</w:t>
            </w:r>
          </w:p>
        </w:tc>
        <w:tc>
          <w:tcPr>
            <w:tcW w:w="929" w:type="dxa"/>
            <w:tcBorders>
              <w:top w:val="single" w:color="auto" w:sz="4" w:space="0"/>
              <w:left w:val="nil"/>
              <w:bottom w:val="single" w:color="auto" w:sz="4" w:space="0"/>
              <w:right w:val="single" w:color="auto" w:sz="4" w:space="0"/>
            </w:tcBorders>
            <w:shd w:val="clear" w:color="auto" w:fill="BEBEBE" w:themeFill="background1" w:themeFillShade="BF"/>
            <w:vAlign w:val="center"/>
          </w:tcPr>
          <w:p w14:paraId="5D209696">
            <w:pPr>
              <w:widowControl/>
              <w:spacing w:line="300" w:lineRule="exact"/>
              <w:jc w:val="center"/>
              <w:rPr>
                <w:rFonts w:hint="eastAsia" w:ascii="仿宋" w:hAnsi="仿宋" w:eastAsia="仿宋" w:cs="Times New Roman"/>
                <w:b/>
                <w:bCs/>
                <w:color w:val="000000"/>
                <w:kern w:val="0"/>
                <w:sz w:val="20"/>
                <w:szCs w:val="20"/>
              </w:rPr>
            </w:pPr>
            <w:r>
              <w:rPr>
                <w:rFonts w:ascii="仿宋" w:hAnsi="仿宋" w:eastAsia="仿宋" w:cs="Times New Roman"/>
                <w:b/>
                <w:bCs/>
                <w:color w:val="000000"/>
                <w:kern w:val="0"/>
                <w:sz w:val="20"/>
                <w:szCs w:val="20"/>
              </w:rPr>
              <w:t>决算数</w:t>
            </w:r>
          </w:p>
        </w:tc>
      </w:tr>
      <w:tr w14:paraId="6FA5AA4B">
        <w:tblPrEx>
          <w:tblCellMar>
            <w:top w:w="0" w:type="dxa"/>
            <w:left w:w="108" w:type="dxa"/>
            <w:bottom w:w="0" w:type="dxa"/>
            <w:right w:w="108" w:type="dxa"/>
          </w:tblCellMar>
        </w:tblPrEx>
        <w:trPr>
          <w:trHeight w:val="417" w:hRule="exact"/>
          <w:jc w:val="center"/>
        </w:trPr>
        <w:tc>
          <w:tcPr>
            <w:tcW w:w="1081" w:type="dxa"/>
            <w:tcBorders>
              <w:top w:val="nil"/>
              <w:left w:val="single" w:color="auto" w:sz="4" w:space="0"/>
              <w:bottom w:val="single" w:color="auto" w:sz="4" w:space="0"/>
              <w:right w:val="single" w:color="auto" w:sz="4" w:space="0"/>
            </w:tcBorders>
            <w:noWrap/>
            <w:vAlign w:val="center"/>
          </w:tcPr>
          <w:p w14:paraId="750287F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w:t>
            </w:r>
          </w:p>
        </w:tc>
        <w:tc>
          <w:tcPr>
            <w:tcW w:w="2850" w:type="dxa"/>
            <w:tcBorders>
              <w:top w:val="nil"/>
              <w:left w:val="nil"/>
              <w:bottom w:val="single" w:color="auto" w:sz="4" w:space="0"/>
              <w:right w:val="single" w:color="auto" w:sz="4" w:space="0"/>
            </w:tcBorders>
            <w:noWrap/>
            <w:vAlign w:val="center"/>
          </w:tcPr>
          <w:p w14:paraId="5CF6D4E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工资福利支出</w:t>
            </w:r>
          </w:p>
        </w:tc>
        <w:tc>
          <w:tcPr>
            <w:tcW w:w="966" w:type="dxa"/>
            <w:tcBorders>
              <w:top w:val="nil"/>
              <w:left w:val="nil"/>
              <w:bottom w:val="single" w:color="auto" w:sz="4" w:space="0"/>
              <w:right w:val="single" w:color="auto" w:sz="4" w:space="0"/>
            </w:tcBorders>
            <w:noWrap/>
            <w:vAlign w:val="center"/>
          </w:tcPr>
          <w:p w14:paraId="3A6444B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102.04</w:t>
            </w:r>
          </w:p>
        </w:tc>
        <w:tc>
          <w:tcPr>
            <w:tcW w:w="1116" w:type="dxa"/>
            <w:tcBorders>
              <w:top w:val="nil"/>
              <w:left w:val="nil"/>
              <w:bottom w:val="single" w:color="auto" w:sz="4" w:space="0"/>
              <w:right w:val="single" w:color="auto" w:sz="4" w:space="0"/>
            </w:tcBorders>
            <w:noWrap/>
            <w:vAlign w:val="center"/>
          </w:tcPr>
          <w:p w14:paraId="4569CB5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w:t>
            </w:r>
          </w:p>
        </w:tc>
        <w:tc>
          <w:tcPr>
            <w:tcW w:w="2018" w:type="dxa"/>
            <w:tcBorders>
              <w:top w:val="nil"/>
              <w:left w:val="nil"/>
              <w:bottom w:val="single" w:color="auto" w:sz="4" w:space="0"/>
              <w:right w:val="single" w:color="auto" w:sz="4" w:space="0"/>
            </w:tcBorders>
            <w:noWrap/>
            <w:vAlign w:val="center"/>
          </w:tcPr>
          <w:p w14:paraId="6CCC3E5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商品和服务支出</w:t>
            </w:r>
          </w:p>
        </w:tc>
        <w:tc>
          <w:tcPr>
            <w:tcW w:w="933" w:type="dxa"/>
            <w:tcBorders>
              <w:top w:val="nil"/>
              <w:left w:val="nil"/>
              <w:bottom w:val="single" w:color="auto" w:sz="4" w:space="0"/>
              <w:right w:val="single" w:color="auto" w:sz="4" w:space="0"/>
            </w:tcBorders>
            <w:noWrap/>
            <w:vAlign w:val="center"/>
          </w:tcPr>
          <w:p w14:paraId="5C25BFC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34</w:t>
            </w:r>
          </w:p>
        </w:tc>
        <w:tc>
          <w:tcPr>
            <w:tcW w:w="1217" w:type="dxa"/>
            <w:tcBorders>
              <w:top w:val="nil"/>
              <w:left w:val="nil"/>
              <w:bottom w:val="single" w:color="auto" w:sz="4" w:space="0"/>
              <w:right w:val="single" w:color="auto" w:sz="4" w:space="0"/>
            </w:tcBorders>
            <w:noWrap/>
            <w:vAlign w:val="center"/>
          </w:tcPr>
          <w:p w14:paraId="688254D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w:t>
            </w:r>
          </w:p>
        </w:tc>
        <w:tc>
          <w:tcPr>
            <w:tcW w:w="3517" w:type="dxa"/>
            <w:tcBorders>
              <w:top w:val="nil"/>
              <w:left w:val="nil"/>
              <w:bottom w:val="single" w:color="auto" w:sz="4" w:space="0"/>
              <w:right w:val="single" w:color="auto" w:sz="4" w:space="0"/>
            </w:tcBorders>
            <w:noWrap/>
            <w:vAlign w:val="center"/>
          </w:tcPr>
          <w:p w14:paraId="222E9E9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债务利息及费用支出</w:t>
            </w:r>
          </w:p>
        </w:tc>
        <w:tc>
          <w:tcPr>
            <w:tcW w:w="929" w:type="dxa"/>
            <w:tcBorders>
              <w:top w:val="nil"/>
              <w:left w:val="nil"/>
              <w:bottom w:val="single" w:color="auto" w:sz="4" w:space="0"/>
              <w:right w:val="single" w:color="auto" w:sz="4" w:space="0"/>
            </w:tcBorders>
            <w:noWrap/>
            <w:vAlign w:val="center"/>
          </w:tcPr>
          <w:p w14:paraId="0AB299D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7B493A06">
        <w:tblPrEx>
          <w:tblCellMar>
            <w:top w:w="0" w:type="dxa"/>
            <w:left w:w="108" w:type="dxa"/>
            <w:bottom w:w="0" w:type="dxa"/>
            <w:right w:w="108" w:type="dxa"/>
          </w:tblCellMar>
        </w:tblPrEx>
        <w:trPr>
          <w:trHeight w:val="436" w:hRule="exact"/>
          <w:jc w:val="center"/>
        </w:trPr>
        <w:tc>
          <w:tcPr>
            <w:tcW w:w="1081" w:type="dxa"/>
            <w:tcBorders>
              <w:top w:val="nil"/>
              <w:left w:val="single" w:color="auto" w:sz="4" w:space="0"/>
              <w:bottom w:val="single" w:color="auto" w:sz="4" w:space="0"/>
              <w:right w:val="single" w:color="auto" w:sz="4" w:space="0"/>
            </w:tcBorders>
            <w:noWrap/>
            <w:vAlign w:val="center"/>
          </w:tcPr>
          <w:p w14:paraId="74DF98F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30101</w:t>
            </w:r>
          </w:p>
        </w:tc>
        <w:tc>
          <w:tcPr>
            <w:tcW w:w="2850" w:type="dxa"/>
            <w:tcBorders>
              <w:top w:val="nil"/>
              <w:left w:val="nil"/>
              <w:bottom w:val="single" w:color="auto" w:sz="4" w:space="0"/>
              <w:right w:val="single" w:color="auto" w:sz="4" w:space="0"/>
            </w:tcBorders>
            <w:noWrap/>
            <w:vAlign w:val="center"/>
          </w:tcPr>
          <w:p w14:paraId="03B4726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基本工资</w:t>
            </w:r>
          </w:p>
        </w:tc>
        <w:tc>
          <w:tcPr>
            <w:tcW w:w="966" w:type="dxa"/>
            <w:tcBorders>
              <w:top w:val="nil"/>
              <w:left w:val="nil"/>
              <w:bottom w:val="single" w:color="auto" w:sz="4" w:space="0"/>
              <w:right w:val="single" w:color="auto" w:sz="4" w:space="0"/>
            </w:tcBorders>
            <w:noWrap/>
            <w:vAlign w:val="center"/>
          </w:tcPr>
          <w:p w14:paraId="713B75A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29.12</w:t>
            </w:r>
          </w:p>
        </w:tc>
        <w:tc>
          <w:tcPr>
            <w:tcW w:w="1116" w:type="dxa"/>
            <w:tcBorders>
              <w:top w:val="nil"/>
              <w:left w:val="nil"/>
              <w:bottom w:val="single" w:color="auto" w:sz="4" w:space="0"/>
              <w:right w:val="single" w:color="auto" w:sz="4" w:space="0"/>
            </w:tcBorders>
            <w:noWrap/>
            <w:vAlign w:val="center"/>
          </w:tcPr>
          <w:p w14:paraId="5B8F80C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30201</w:t>
            </w:r>
          </w:p>
        </w:tc>
        <w:tc>
          <w:tcPr>
            <w:tcW w:w="2018" w:type="dxa"/>
            <w:tcBorders>
              <w:top w:val="nil"/>
              <w:left w:val="nil"/>
              <w:bottom w:val="single" w:color="auto" w:sz="4" w:space="0"/>
              <w:right w:val="single" w:color="auto" w:sz="4" w:space="0"/>
            </w:tcBorders>
            <w:noWrap/>
            <w:vAlign w:val="center"/>
          </w:tcPr>
          <w:p w14:paraId="5B5E06A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办公费</w:t>
            </w:r>
          </w:p>
        </w:tc>
        <w:tc>
          <w:tcPr>
            <w:tcW w:w="933" w:type="dxa"/>
            <w:tcBorders>
              <w:top w:val="nil"/>
              <w:left w:val="nil"/>
              <w:bottom w:val="single" w:color="auto" w:sz="4" w:space="0"/>
              <w:right w:val="single" w:color="auto" w:sz="4" w:space="0"/>
            </w:tcBorders>
            <w:noWrap/>
            <w:vAlign w:val="center"/>
          </w:tcPr>
          <w:p w14:paraId="186F4F0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10.09</w:t>
            </w:r>
          </w:p>
        </w:tc>
        <w:tc>
          <w:tcPr>
            <w:tcW w:w="1217" w:type="dxa"/>
            <w:tcBorders>
              <w:top w:val="nil"/>
              <w:left w:val="nil"/>
              <w:bottom w:val="single" w:color="auto" w:sz="4" w:space="0"/>
              <w:right w:val="single" w:color="auto" w:sz="4" w:space="0"/>
            </w:tcBorders>
            <w:noWrap/>
            <w:vAlign w:val="center"/>
          </w:tcPr>
          <w:p w14:paraId="6619B3C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30701</w:t>
            </w:r>
          </w:p>
        </w:tc>
        <w:tc>
          <w:tcPr>
            <w:tcW w:w="3517" w:type="dxa"/>
            <w:tcBorders>
              <w:top w:val="nil"/>
              <w:left w:val="nil"/>
              <w:bottom w:val="single" w:color="auto" w:sz="4" w:space="0"/>
              <w:right w:val="single" w:color="auto" w:sz="4" w:space="0"/>
            </w:tcBorders>
            <w:noWrap/>
            <w:vAlign w:val="center"/>
          </w:tcPr>
          <w:p w14:paraId="7AA5AA8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国内债务付息</w:t>
            </w:r>
          </w:p>
        </w:tc>
        <w:tc>
          <w:tcPr>
            <w:tcW w:w="929" w:type="dxa"/>
            <w:tcBorders>
              <w:top w:val="nil"/>
              <w:left w:val="nil"/>
              <w:bottom w:val="single" w:color="auto" w:sz="4" w:space="0"/>
              <w:right w:val="single" w:color="auto" w:sz="4" w:space="0"/>
            </w:tcBorders>
            <w:noWrap/>
            <w:vAlign w:val="center"/>
          </w:tcPr>
          <w:p w14:paraId="4039C77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0599A0EE">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5C1385E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30102</w:t>
            </w:r>
          </w:p>
        </w:tc>
        <w:tc>
          <w:tcPr>
            <w:tcW w:w="2850" w:type="dxa"/>
            <w:tcBorders>
              <w:top w:val="nil"/>
              <w:left w:val="nil"/>
              <w:bottom w:val="single" w:color="auto" w:sz="4" w:space="0"/>
              <w:right w:val="single" w:color="auto" w:sz="4" w:space="0"/>
            </w:tcBorders>
            <w:noWrap/>
            <w:vAlign w:val="center"/>
          </w:tcPr>
          <w:p w14:paraId="77E90AA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津贴补贴</w:t>
            </w:r>
          </w:p>
        </w:tc>
        <w:tc>
          <w:tcPr>
            <w:tcW w:w="966" w:type="dxa"/>
            <w:tcBorders>
              <w:top w:val="nil"/>
              <w:left w:val="nil"/>
              <w:bottom w:val="single" w:color="auto" w:sz="4" w:space="0"/>
              <w:right w:val="single" w:color="auto" w:sz="4" w:space="0"/>
            </w:tcBorders>
            <w:noWrap/>
            <w:vAlign w:val="center"/>
          </w:tcPr>
          <w:p w14:paraId="45E597D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0ADBBF2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30202</w:t>
            </w:r>
          </w:p>
        </w:tc>
        <w:tc>
          <w:tcPr>
            <w:tcW w:w="2018" w:type="dxa"/>
            <w:tcBorders>
              <w:top w:val="nil"/>
              <w:left w:val="nil"/>
              <w:bottom w:val="single" w:color="auto" w:sz="4" w:space="0"/>
              <w:right w:val="single" w:color="auto" w:sz="4" w:space="0"/>
            </w:tcBorders>
            <w:noWrap/>
            <w:vAlign w:val="center"/>
          </w:tcPr>
          <w:p w14:paraId="0C55FD6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印刷费</w:t>
            </w:r>
          </w:p>
        </w:tc>
        <w:tc>
          <w:tcPr>
            <w:tcW w:w="933" w:type="dxa"/>
            <w:tcBorders>
              <w:top w:val="nil"/>
              <w:left w:val="nil"/>
              <w:bottom w:val="single" w:color="auto" w:sz="4" w:space="0"/>
              <w:right w:val="single" w:color="auto" w:sz="4" w:space="0"/>
            </w:tcBorders>
            <w:noWrap/>
            <w:vAlign w:val="center"/>
          </w:tcPr>
          <w:p w14:paraId="1FAA9DD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36E9F56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30702</w:t>
            </w:r>
          </w:p>
        </w:tc>
        <w:tc>
          <w:tcPr>
            <w:tcW w:w="3517" w:type="dxa"/>
            <w:tcBorders>
              <w:top w:val="nil"/>
              <w:left w:val="nil"/>
              <w:bottom w:val="single" w:color="auto" w:sz="4" w:space="0"/>
              <w:right w:val="single" w:color="auto" w:sz="4" w:space="0"/>
            </w:tcBorders>
            <w:noWrap/>
            <w:vAlign w:val="center"/>
          </w:tcPr>
          <w:p w14:paraId="471DFE3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国外债务付息</w:t>
            </w:r>
          </w:p>
        </w:tc>
        <w:tc>
          <w:tcPr>
            <w:tcW w:w="929" w:type="dxa"/>
            <w:tcBorders>
              <w:top w:val="nil"/>
              <w:left w:val="nil"/>
              <w:bottom w:val="single" w:color="auto" w:sz="4" w:space="0"/>
              <w:right w:val="single" w:color="auto" w:sz="4" w:space="0"/>
            </w:tcBorders>
            <w:noWrap/>
            <w:vAlign w:val="center"/>
          </w:tcPr>
          <w:p w14:paraId="187E2E8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01BA88CD">
        <w:tblPrEx>
          <w:tblCellMar>
            <w:top w:w="0" w:type="dxa"/>
            <w:left w:w="108" w:type="dxa"/>
            <w:bottom w:w="0" w:type="dxa"/>
            <w:right w:w="108" w:type="dxa"/>
          </w:tblCellMar>
        </w:tblPrEx>
        <w:trPr>
          <w:trHeight w:val="407" w:hRule="exact"/>
          <w:jc w:val="center"/>
        </w:trPr>
        <w:tc>
          <w:tcPr>
            <w:tcW w:w="1081" w:type="dxa"/>
            <w:tcBorders>
              <w:top w:val="nil"/>
              <w:left w:val="single" w:color="auto" w:sz="4" w:space="0"/>
              <w:bottom w:val="single" w:color="auto" w:sz="4" w:space="0"/>
              <w:right w:val="single" w:color="auto" w:sz="4" w:space="0"/>
            </w:tcBorders>
            <w:noWrap/>
            <w:vAlign w:val="center"/>
          </w:tcPr>
          <w:p w14:paraId="19EC327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30103</w:t>
            </w:r>
          </w:p>
        </w:tc>
        <w:tc>
          <w:tcPr>
            <w:tcW w:w="2850" w:type="dxa"/>
            <w:tcBorders>
              <w:top w:val="nil"/>
              <w:left w:val="nil"/>
              <w:bottom w:val="single" w:color="auto" w:sz="4" w:space="0"/>
              <w:right w:val="single" w:color="auto" w:sz="4" w:space="0"/>
            </w:tcBorders>
            <w:noWrap/>
            <w:vAlign w:val="center"/>
          </w:tcPr>
          <w:p w14:paraId="62A93F2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奖金</w:t>
            </w:r>
          </w:p>
        </w:tc>
        <w:tc>
          <w:tcPr>
            <w:tcW w:w="966" w:type="dxa"/>
            <w:tcBorders>
              <w:top w:val="nil"/>
              <w:left w:val="nil"/>
              <w:bottom w:val="single" w:color="auto" w:sz="4" w:space="0"/>
              <w:right w:val="single" w:color="auto" w:sz="4" w:space="0"/>
            </w:tcBorders>
            <w:noWrap/>
            <w:vAlign w:val="center"/>
          </w:tcPr>
          <w:p w14:paraId="1608412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20.19</w:t>
            </w:r>
          </w:p>
        </w:tc>
        <w:tc>
          <w:tcPr>
            <w:tcW w:w="1116" w:type="dxa"/>
            <w:tcBorders>
              <w:top w:val="nil"/>
              <w:left w:val="nil"/>
              <w:bottom w:val="single" w:color="auto" w:sz="4" w:space="0"/>
              <w:right w:val="single" w:color="auto" w:sz="4" w:space="0"/>
            </w:tcBorders>
            <w:noWrap/>
            <w:vAlign w:val="center"/>
          </w:tcPr>
          <w:p w14:paraId="39D1285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30203</w:t>
            </w:r>
          </w:p>
        </w:tc>
        <w:tc>
          <w:tcPr>
            <w:tcW w:w="2018" w:type="dxa"/>
            <w:tcBorders>
              <w:top w:val="nil"/>
              <w:left w:val="nil"/>
              <w:bottom w:val="single" w:color="auto" w:sz="4" w:space="0"/>
              <w:right w:val="single" w:color="auto" w:sz="4" w:space="0"/>
            </w:tcBorders>
            <w:noWrap/>
            <w:vAlign w:val="center"/>
          </w:tcPr>
          <w:p w14:paraId="59B3561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咨询费</w:t>
            </w:r>
          </w:p>
        </w:tc>
        <w:tc>
          <w:tcPr>
            <w:tcW w:w="933" w:type="dxa"/>
            <w:tcBorders>
              <w:top w:val="nil"/>
              <w:left w:val="nil"/>
              <w:bottom w:val="single" w:color="auto" w:sz="4" w:space="0"/>
              <w:right w:val="single" w:color="auto" w:sz="4" w:space="0"/>
            </w:tcBorders>
            <w:noWrap/>
            <w:vAlign w:val="center"/>
          </w:tcPr>
          <w:p w14:paraId="07629AE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1AFAB64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w:t>
            </w:r>
          </w:p>
        </w:tc>
        <w:tc>
          <w:tcPr>
            <w:tcW w:w="3517" w:type="dxa"/>
            <w:tcBorders>
              <w:top w:val="nil"/>
              <w:left w:val="nil"/>
              <w:bottom w:val="single" w:color="auto" w:sz="4" w:space="0"/>
              <w:right w:val="single" w:color="auto" w:sz="4" w:space="0"/>
            </w:tcBorders>
            <w:noWrap/>
            <w:vAlign w:val="center"/>
          </w:tcPr>
          <w:p w14:paraId="41D18E2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资本性支出</w:t>
            </w:r>
          </w:p>
        </w:tc>
        <w:tc>
          <w:tcPr>
            <w:tcW w:w="929" w:type="dxa"/>
            <w:tcBorders>
              <w:top w:val="nil"/>
              <w:left w:val="nil"/>
              <w:bottom w:val="single" w:color="auto" w:sz="4" w:space="0"/>
              <w:right w:val="single" w:color="auto" w:sz="4" w:space="0"/>
            </w:tcBorders>
            <w:noWrap/>
            <w:vAlign w:val="center"/>
          </w:tcPr>
          <w:p w14:paraId="3B81E2D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599C93C5">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2CB01FD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30106</w:t>
            </w:r>
          </w:p>
        </w:tc>
        <w:tc>
          <w:tcPr>
            <w:tcW w:w="2850" w:type="dxa"/>
            <w:tcBorders>
              <w:top w:val="nil"/>
              <w:left w:val="nil"/>
              <w:bottom w:val="single" w:color="auto" w:sz="4" w:space="0"/>
              <w:right w:val="single" w:color="auto" w:sz="4" w:space="0"/>
            </w:tcBorders>
            <w:noWrap/>
            <w:vAlign w:val="center"/>
          </w:tcPr>
          <w:p w14:paraId="55C869B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伙食补助费</w:t>
            </w:r>
          </w:p>
        </w:tc>
        <w:tc>
          <w:tcPr>
            <w:tcW w:w="966" w:type="dxa"/>
            <w:tcBorders>
              <w:top w:val="nil"/>
              <w:left w:val="nil"/>
              <w:bottom w:val="single" w:color="auto" w:sz="4" w:space="0"/>
              <w:right w:val="single" w:color="auto" w:sz="4" w:space="0"/>
            </w:tcBorders>
            <w:noWrap/>
            <w:vAlign w:val="center"/>
          </w:tcPr>
          <w:p w14:paraId="791CF29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2506325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30204</w:t>
            </w:r>
          </w:p>
        </w:tc>
        <w:tc>
          <w:tcPr>
            <w:tcW w:w="2018" w:type="dxa"/>
            <w:tcBorders>
              <w:top w:val="nil"/>
              <w:left w:val="nil"/>
              <w:bottom w:val="single" w:color="auto" w:sz="4" w:space="0"/>
              <w:right w:val="single" w:color="auto" w:sz="4" w:space="0"/>
            </w:tcBorders>
            <w:noWrap/>
            <w:vAlign w:val="center"/>
          </w:tcPr>
          <w:p w14:paraId="29CAA70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手续费</w:t>
            </w:r>
          </w:p>
        </w:tc>
        <w:tc>
          <w:tcPr>
            <w:tcW w:w="933" w:type="dxa"/>
            <w:tcBorders>
              <w:top w:val="nil"/>
              <w:left w:val="nil"/>
              <w:bottom w:val="single" w:color="auto" w:sz="4" w:space="0"/>
              <w:right w:val="single" w:color="auto" w:sz="4" w:space="0"/>
            </w:tcBorders>
            <w:noWrap/>
            <w:vAlign w:val="center"/>
          </w:tcPr>
          <w:p w14:paraId="43CAB4A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4366EAA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31001</w:t>
            </w:r>
          </w:p>
        </w:tc>
        <w:tc>
          <w:tcPr>
            <w:tcW w:w="3517" w:type="dxa"/>
            <w:tcBorders>
              <w:top w:val="nil"/>
              <w:left w:val="nil"/>
              <w:bottom w:val="single" w:color="auto" w:sz="4" w:space="0"/>
              <w:right w:val="single" w:color="auto" w:sz="4" w:space="0"/>
            </w:tcBorders>
            <w:noWrap/>
            <w:vAlign w:val="center"/>
          </w:tcPr>
          <w:p w14:paraId="02FBCD9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房屋建筑物购建</w:t>
            </w:r>
          </w:p>
        </w:tc>
        <w:tc>
          <w:tcPr>
            <w:tcW w:w="929" w:type="dxa"/>
            <w:tcBorders>
              <w:top w:val="nil"/>
              <w:left w:val="nil"/>
              <w:bottom w:val="single" w:color="auto" w:sz="4" w:space="0"/>
              <w:right w:val="single" w:color="auto" w:sz="4" w:space="0"/>
            </w:tcBorders>
            <w:noWrap/>
            <w:vAlign w:val="center"/>
          </w:tcPr>
          <w:p w14:paraId="215C1D6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52C0E0B5">
        <w:tblPrEx>
          <w:tblCellMar>
            <w:top w:w="0" w:type="dxa"/>
            <w:left w:w="108" w:type="dxa"/>
            <w:bottom w:w="0" w:type="dxa"/>
            <w:right w:w="108" w:type="dxa"/>
          </w:tblCellMar>
        </w:tblPrEx>
        <w:trPr>
          <w:trHeight w:val="432" w:hRule="exact"/>
          <w:jc w:val="center"/>
        </w:trPr>
        <w:tc>
          <w:tcPr>
            <w:tcW w:w="1081" w:type="dxa"/>
            <w:tcBorders>
              <w:top w:val="nil"/>
              <w:left w:val="single" w:color="auto" w:sz="4" w:space="0"/>
              <w:bottom w:val="single" w:color="auto" w:sz="4" w:space="0"/>
              <w:right w:val="single" w:color="auto" w:sz="4" w:space="0"/>
            </w:tcBorders>
            <w:noWrap/>
            <w:vAlign w:val="center"/>
          </w:tcPr>
          <w:p w14:paraId="2AD35BD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30107</w:t>
            </w:r>
          </w:p>
        </w:tc>
        <w:tc>
          <w:tcPr>
            <w:tcW w:w="2850" w:type="dxa"/>
            <w:tcBorders>
              <w:top w:val="nil"/>
              <w:left w:val="nil"/>
              <w:bottom w:val="single" w:color="auto" w:sz="4" w:space="0"/>
              <w:right w:val="single" w:color="auto" w:sz="4" w:space="0"/>
            </w:tcBorders>
            <w:noWrap/>
            <w:vAlign w:val="center"/>
          </w:tcPr>
          <w:p w14:paraId="69696D8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绩效工资</w:t>
            </w:r>
          </w:p>
        </w:tc>
        <w:tc>
          <w:tcPr>
            <w:tcW w:w="966" w:type="dxa"/>
            <w:tcBorders>
              <w:top w:val="nil"/>
              <w:left w:val="nil"/>
              <w:bottom w:val="single" w:color="auto" w:sz="4" w:space="0"/>
              <w:right w:val="single" w:color="auto" w:sz="4" w:space="0"/>
            </w:tcBorders>
            <w:noWrap/>
            <w:vAlign w:val="center"/>
          </w:tcPr>
          <w:p w14:paraId="18E47BC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18.28</w:t>
            </w:r>
          </w:p>
        </w:tc>
        <w:tc>
          <w:tcPr>
            <w:tcW w:w="1116" w:type="dxa"/>
            <w:tcBorders>
              <w:top w:val="nil"/>
              <w:left w:val="nil"/>
              <w:bottom w:val="single" w:color="auto" w:sz="4" w:space="0"/>
              <w:right w:val="single" w:color="auto" w:sz="4" w:space="0"/>
            </w:tcBorders>
            <w:noWrap/>
            <w:vAlign w:val="center"/>
          </w:tcPr>
          <w:p w14:paraId="4A22B90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30205</w:t>
            </w:r>
          </w:p>
        </w:tc>
        <w:tc>
          <w:tcPr>
            <w:tcW w:w="2018" w:type="dxa"/>
            <w:tcBorders>
              <w:top w:val="nil"/>
              <w:left w:val="nil"/>
              <w:bottom w:val="single" w:color="auto" w:sz="4" w:space="0"/>
              <w:right w:val="single" w:color="auto" w:sz="4" w:space="0"/>
            </w:tcBorders>
            <w:noWrap/>
            <w:vAlign w:val="center"/>
          </w:tcPr>
          <w:p w14:paraId="4AA7226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水费</w:t>
            </w:r>
          </w:p>
        </w:tc>
        <w:tc>
          <w:tcPr>
            <w:tcW w:w="933" w:type="dxa"/>
            <w:tcBorders>
              <w:top w:val="nil"/>
              <w:left w:val="nil"/>
              <w:bottom w:val="single" w:color="auto" w:sz="4" w:space="0"/>
              <w:right w:val="single" w:color="auto" w:sz="4" w:space="0"/>
            </w:tcBorders>
            <w:noWrap/>
            <w:vAlign w:val="center"/>
          </w:tcPr>
          <w:p w14:paraId="3A3B081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0.1</w:t>
            </w:r>
          </w:p>
        </w:tc>
        <w:tc>
          <w:tcPr>
            <w:tcW w:w="1217" w:type="dxa"/>
            <w:tcBorders>
              <w:top w:val="nil"/>
              <w:left w:val="nil"/>
              <w:bottom w:val="single" w:color="auto" w:sz="4" w:space="0"/>
              <w:right w:val="single" w:color="auto" w:sz="4" w:space="0"/>
            </w:tcBorders>
            <w:noWrap/>
            <w:vAlign w:val="center"/>
          </w:tcPr>
          <w:p w14:paraId="1FCF98B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31002</w:t>
            </w:r>
          </w:p>
        </w:tc>
        <w:tc>
          <w:tcPr>
            <w:tcW w:w="3517" w:type="dxa"/>
            <w:tcBorders>
              <w:top w:val="nil"/>
              <w:left w:val="nil"/>
              <w:bottom w:val="single" w:color="auto" w:sz="4" w:space="0"/>
              <w:right w:val="single" w:color="auto" w:sz="4" w:space="0"/>
            </w:tcBorders>
            <w:noWrap/>
            <w:vAlign w:val="center"/>
          </w:tcPr>
          <w:p w14:paraId="36E0F10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办公设备购置</w:t>
            </w:r>
          </w:p>
        </w:tc>
        <w:tc>
          <w:tcPr>
            <w:tcW w:w="929" w:type="dxa"/>
            <w:tcBorders>
              <w:top w:val="nil"/>
              <w:left w:val="nil"/>
              <w:bottom w:val="single" w:color="auto" w:sz="4" w:space="0"/>
              <w:right w:val="single" w:color="auto" w:sz="4" w:space="0"/>
            </w:tcBorders>
            <w:noWrap/>
            <w:vAlign w:val="center"/>
          </w:tcPr>
          <w:p w14:paraId="78E1481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66812719">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106CF2E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30108</w:t>
            </w:r>
          </w:p>
        </w:tc>
        <w:tc>
          <w:tcPr>
            <w:tcW w:w="2850" w:type="dxa"/>
            <w:tcBorders>
              <w:top w:val="nil"/>
              <w:left w:val="nil"/>
              <w:bottom w:val="single" w:color="auto" w:sz="4" w:space="0"/>
              <w:right w:val="single" w:color="auto" w:sz="4" w:space="0"/>
            </w:tcBorders>
            <w:noWrap/>
            <w:vAlign w:val="center"/>
          </w:tcPr>
          <w:p w14:paraId="4234774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机关事业单位基本养老保险缴费</w:t>
            </w:r>
          </w:p>
        </w:tc>
        <w:tc>
          <w:tcPr>
            <w:tcW w:w="966" w:type="dxa"/>
            <w:tcBorders>
              <w:top w:val="nil"/>
              <w:left w:val="nil"/>
              <w:bottom w:val="single" w:color="auto" w:sz="4" w:space="0"/>
              <w:right w:val="single" w:color="auto" w:sz="4" w:space="0"/>
            </w:tcBorders>
            <w:noWrap/>
            <w:vAlign w:val="center"/>
          </w:tcPr>
          <w:p w14:paraId="2236BD7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9.24</w:t>
            </w:r>
          </w:p>
        </w:tc>
        <w:tc>
          <w:tcPr>
            <w:tcW w:w="1116" w:type="dxa"/>
            <w:tcBorders>
              <w:top w:val="nil"/>
              <w:left w:val="nil"/>
              <w:bottom w:val="single" w:color="auto" w:sz="4" w:space="0"/>
              <w:right w:val="single" w:color="auto" w:sz="4" w:space="0"/>
            </w:tcBorders>
            <w:noWrap/>
            <w:vAlign w:val="center"/>
          </w:tcPr>
          <w:p w14:paraId="3DA3D53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30206</w:t>
            </w:r>
          </w:p>
        </w:tc>
        <w:tc>
          <w:tcPr>
            <w:tcW w:w="2018" w:type="dxa"/>
            <w:tcBorders>
              <w:top w:val="nil"/>
              <w:left w:val="nil"/>
              <w:bottom w:val="single" w:color="auto" w:sz="4" w:space="0"/>
              <w:right w:val="single" w:color="auto" w:sz="4" w:space="0"/>
            </w:tcBorders>
            <w:noWrap/>
            <w:vAlign w:val="center"/>
          </w:tcPr>
          <w:p w14:paraId="752851E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电费</w:t>
            </w:r>
          </w:p>
        </w:tc>
        <w:tc>
          <w:tcPr>
            <w:tcW w:w="933" w:type="dxa"/>
            <w:tcBorders>
              <w:top w:val="nil"/>
              <w:left w:val="nil"/>
              <w:bottom w:val="single" w:color="auto" w:sz="4" w:space="0"/>
              <w:right w:val="single" w:color="auto" w:sz="4" w:space="0"/>
            </w:tcBorders>
            <w:noWrap/>
            <w:vAlign w:val="center"/>
          </w:tcPr>
          <w:p w14:paraId="65173C5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0.3</w:t>
            </w:r>
          </w:p>
        </w:tc>
        <w:tc>
          <w:tcPr>
            <w:tcW w:w="1217" w:type="dxa"/>
            <w:tcBorders>
              <w:top w:val="nil"/>
              <w:left w:val="nil"/>
              <w:bottom w:val="single" w:color="auto" w:sz="4" w:space="0"/>
              <w:right w:val="single" w:color="auto" w:sz="4" w:space="0"/>
            </w:tcBorders>
            <w:noWrap/>
            <w:vAlign w:val="center"/>
          </w:tcPr>
          <w:p w14:paraId="544964B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31003</w:t>
            </w:r>
          </w:p>
        </w:tc>
        <w:tc>
          <w:tcPr>
            <w:tcW w:w="3517" w:type="dxa"/>
            <w:tcBorders>
              <w:top w:val="nil"/>
              <w:left w:val="nil"/>
              <w:bottom w:val="single" w:color="auto" w:sz="4" w:space="0"/>
              <w:right w:val="single" w:color="auto" w:sz="4" w:space="0"/>
            </w:tcBorders>
            <w:noWrap/>
            <w:vAlign w:val="center"/>
          </w:tcPr>
          <w:p w14:paraId="0E4F8BA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专用设备购置</w:t>
            </w:r>
          </w:p>
        </w:tc>
        <w:tc>
          <w:tcPr>
            <w:tcW w:w="929" w:type="dxa"/>
            <w:tcBorders>
              <w:top w:val="nil"/>
              <w:left w:val="nil"/>
              <w:bottom w:val="single" w:color="auto" w:sz="4" w:space="0"/>
              <w:right w:val="single" w:color="auto" w:sz="4" w:space="0"/>
            </w:tcBorders>
            <w:noWrap/>
            <w:vAlign w:val="center"/>
          </w:tcPr>
          <w:p w14:paraId="61E6FA0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544D82C6">
        <w:tblPrEx>
          <w:tblCellMar>
            <w:top w:w="0" w:type="dxa"/>
            <w:left w:w="108" w:type="dxa"/>
            <w:bottom w:w="0" w:type="dxa"/>
            <w:right w:w="108" w:type="dxa"/>
          </w:tblCellMar>
        </w:tblPrEx>
        <w:trPr>
          <w:trHeight w:val="431" w:hRule="exact"/>
          <w:jc w:val="center"/>
        </w:trPr>
        <w:tc>
          <w:tcPr>
            <w:tcW w:w="1081" w:type="dxa"/>
            <w:tcBorders>
              <w:top w:val="nil"/>
              <w:left w:val="single" w:color="auto" w:sz="4" w:space="0"/>
              <w:bottom w:val="single" w:color="auto" w:sz="4" w:space="0"/>
              <w:right w:val="single" w:color="auto" w:sz="4" w:space="0"/>
            </w:tcBorders>
            <w:noWrap/>
            <w:vAlign w:val="center"/>
          </w:tcPr>
          <w:p w14:paraId="6CED3FE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30109</w:t>
            </w:r>
          </w:p>
        </w:tc>
        <w:tc>
          <w:tcPr>
            <w:tcW w:w="2850" w:type="dxa"/>
            <w:tcBorders>
              <w:top w:val="nil"/>
              <w:left w:val="nil"/>
              <w:bottom w:val="single" w:color="auto" w:sz="4" w:space="0"/>
              <w:right w:val="single" w:color="auto" w:sz="4" w:space="0"/>
            </w:tcBorders>
            <w:noWrap/>
            <w:vAlign w:val="center"/>
          </w:tcPr>
          <w:p w14:paraId="55AE4FA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职业年金缴费</w:t>
            </w:r>
          </w:p>
        </w:tc>
        <w:tc>
          <w:tcPr>
            <w:tcW w:w="966" w:type="dxa"/>
            <w:tcBorders>
              <w:top w:val="nil"/>
              <w:left w:val="nil"/>
              <w:bottom w:val="single" w:color="auto" w:sz="4" w:space="0"/>
              <w:right w:val="single" w:color="auto" w:sz="4" w:space="0"/>
            </w:tcBorders>
            <w:noWrap/>
            <w:vAlign w:val="center"/>
          </w:tcPr>
          <w:p w14:paraId="4F7AF24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5F27622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30207</w:t>
            </w:r>
          </w:p>
        </w:tc>
        <w:tc>
          <w:tcPr>
            <w:tcW w:w="2018" w:type="dxa"/>
            <w:tcBorders>
              <w:top w:val="nil"/>
              <w:left w:val="nil"/>
              <w:bottom w:val="single" w:color="auto" w:sz="4" w:space="0"/>
              <w:right w:val="single" w:color="auto" w:sz="4" w:space="0"/>
            </w:tcBorders>
            <w:noWrap/>
            <w:vAlign w:val="center"/>
          </w:tcPr>
          <w:p w14:paraId="1BF7279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邮电费</w:t>
            </w:r>
          </w:p>
        </w:tc>
        <w:tc>
          <w:tcPr>
            <w:tcW w:w="933" w:type="dxa"/>
            <w:tcBorders>
              <w:top w:val="nil"/>
              <w:left w:val="nil"/>
              <w:bottom w:val="single" w:color="auto" w:sz="4" w:space="0"/>
              <w:right w:val="single" w:color="auto" w:sz="4" w:space="0"/>
            </w:tcBorders>
            <w:noWrap/>
            <w:vAlign w:val="center"/>
          </w:tcPr>
          <w:p w14:paraId="60F04D4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0.28</w:t>
            </w:r>
          </w:p>
        </w:tc>
        <w:tc>
          <w:tcPr>
            <w:tcW w:w="1217" w:type="dxa"/>
            <w:tcBorders>
              <w:top w:val="nil"/>
              <w:left w:val="nil"/>
              <w:bottom w:val="single" w:color="auto" w:sz="4" w:space="0"/>
              <w:right w:val="single" w:color="auto" w:sz="4" w:space="0"/>
            </w:tcBorders>
            <w:noWrap/>
            <w:vAlign w:val="center"/>
          </w:tcPr>
          <w:p w14:paraId="7AE2BC4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31005</w:t>
            </w:r>
          </w:p>
        </w:tc>
        <w:tc>
          <w:tcPr>
            <w:tcW w:w="3517" w:type="dxa"/>
            <w:tcBorders>
              <w:top w:val="nil"/>
              <w:left w:val="nil"/>
              <w:bottom w:val="single" w:color="auto" w:sz="4" w:space="0"/>
              <w:right w:val="single" w:color="auto" w:sz="4" w:space="0"/>
            </w:tcBorders>
            <w:noWrap/>
            <w:vAlign w:val="center"/>
          </w:tcPr>
          <w:p w14:paraId="646D319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基础设施建设</w:t>
            </w:r>
          </w:p>
        </w:tc>
        <w:tc>
          <w:tcPr>
            <w:tcW w:w="929" w:type="dxa"/>
            <w:tcBorders>
              <w:top w:val="nil"/>
              <w:left w:val="nil"/>
              <w:bottom w:val="single" w:color="auto" w:sz="4" w:space="0"/>
              <w:right w:val="single" w:color="auto" w:sz="4" w:space="0"/>
            </w:tcBorders>
            <w:noWrap/>
            <w:vAlign w:val="center"/>
          </w:tcPr>
          <w:p w14:paraId="7BE1886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70D44349">
        <w:tblPrEx>
          <w:tblCellMar>
            <w:top w:w="0" w:type="dxa"/>
            <w:left w:w="108" w:type="dxa"/>
            <w:bottom w:w="0" w:type="dxa"/>
            <w:right w:w="108" w:type="dxa"/>
          </w:tblCellMar>
        </w:tblPrEx>
        <w:trPr>
          <w:trHeight w:val="409" w:hRule="exact"/>
          <w:jc w:val="center"/>
        </w:trPr>
        <w:tc>
          <w:tcPr>
            <w:tcW w:w="1081" w:type="dxa"/>
            <w:tcBorders>
              <w:top w:val="nil"/>
              <w:left w:val="single" w:color="auto" w:sz="4" w:space="0"/>
              <w:bottom w:val="single" w:color="auto" w:sz="4" w:space="0"/>
              <w:right w:val="single" w:color="auto" w:sz="4" w:space="0"/>
            </w:tcBorders>
            <w:noWrap/>
            <w:vAlign w:val="center"/>
          </w:tcPr>
          <w:p w14:paraId="7E7ADD0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30110</w:t>
            </w:r>
          </w:p>
        </w:tc>
        <w:tc>
          <w:tcPr>
            <w:tcW w:w="2850" w:type="dxa"/>
            <w:tcBorders>
              <w:top w:val="nil"/>
              <w:left w:val="nil"/>
              <w:bottom w:val="single" w:color="auto" w:sz="4" w:space="0"/>
              <w:right w:val="single" w:color="auto" w:sz="4" w:space="0"/>
            </w:tcBorders>
            <w:noWrap/>
            <w:vAlign w:val="center"/>
          </w:tcPr>
          <w:p w14:paraId="78EE498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职工基本医疗保险缴费</w:t>
            </w:r>
          </w:p>
        </w:tc>
        <w:tc>
          <w:tcPr>
            <w:tcW w:w="966" w:type="dxa"/>
            <w:tcBorders>
              <w:top w:val="nil"/>
              <w:left w:val="nil"/>
              <w:bottom w:val="single" w:color="auto" w:sz="4" w:space="0"/>
              <w:right w:val="single" w:color="auto" w:sz="4" w:space="0"/>
            </w:tcBorders>
            <w:noWrap/>
            <w:vAlign w:val="center"/>
          </w:tcPr>
          <w:p w14:paraId="7E88C18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4.35</w:t>
            </w:r>
          </w:p>
        </w:tc>
        <w:tc>
          <w:tcPr>
            <w:tcW w:w="1116" w:type="dxa"/>
            <w:tcBorders>
              <w:top w:val="nil"/>
              <w:left w:val="nil"/>
              <w:bottom w:val="single" w:color="auto" w:sz="4" w:space="0"/>
              <w:right w:val="single" w:color="auto" w:sz="4" w:space="0"/>
            </w:tcBorders>
            <w:noWrap/>
            <w:vAlign w:val="center"/>
          </w:tcPr>
          <w:p w14:paraId="783B9FF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30208</w:t>
            </w:r>
          </w:p>
        </w:tc>
        <w:tc>
          <w:tcPr>
            <w:tcW w:w="2018" w:type="dxa"/>
            <w:tcBorders>
              <w:top w:val="nil"/>
              <w:left w:val="nil"/>
              <w:bottom w:val="single" w:color="auto" w:sz="4" w:space="0"/>
              <w:right w:val="single" w:color="auto" w:sz="4" w:space="0"/>
            </w:tcBorders>
            <w:noWrap/>
            <w:vAlign w:val="center"/>
          </w:tcPr>
          <w:p w14:paraId="5F8A29C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取暖费</w:t>
            </w:r>
          </w:p>
        </w:tc>
        <w:tc>
          <w:tcPr>
            <w:tcW w:w="933" w:type="dxa"/>
            <w:tcBorders>
              <w:top w:val="nil"/>
              <w:left w:val="nil"/>
              <w:bottom w:val="single" w:color="auto" w:sz="4" w:space="0"/>
              <w:right w:val="single" w:color="auto" w:sz="4" w:space="0"/>
            </w:tcBorders>
            <w:noWrap/>
            <w:vAlign w:val="center"/>
          </w:tcPr>
          <w:p w14:paraId="1FFA83F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0A4583E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31006</w:t>
            </w:r>
          </w:p>
        </w:tc>
        <w:tc>
          <w:tcPr>
            <w:tcW w:w="3517" w:type="dxa"/>
            <w:tcBorders>
              <w:top w:val="nil"/>
              <w:left w:val="nil"/>
              <w:bottom w:val="single" w:color="auto" w:sz="4" w:space="0"/>
              <w:right w:val="single" w:color="auto" w:sz="4" w:space="0"/>
            </w:tcBorders>
            <w:noWrap/>
            <w:vAlign w:val="center"/>
          </w:tcPr>
          <w:p w14:paraId="08EEDC15">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大型修缮</w:t>
            </w:r>
          </w:p>
        </w:tc>
        <w:tc>
          <w:tcPr>
            <w:tcW w:w="929" w:type="dxa"/>
            <w:tcBorders>
              <w:top w:val="nil"/>
              <w:left w:val="nil"/>
              <w:bottom w:val="single" w:color="auto" w:sz="4" w:space="0"/>
              <w:right w:val="single" w:color="auto" w:sz="4" w:space="0"/>
            </w:tcBorders>
            <w:noWrap/>
            <w:vAlign w:val="center"/>
          </w:tcPr>
          <w:p w14:paraId="5ECB2F7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11DE335C">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25F9A6E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30111</w:t>
            </w:r>
          </w:p>
        </w:tc>
        <w:tc>
          <w:tcPr>
            <w:tcW w:w="2850" w:type="dxa"/>
            <w:tcBorders>
              <w:top w:val="nil"/>
              <w:left w:val="nil"/>
              <w:bottom w:val="single" w:color="auto" w:sz="4" w:space="0"/>
              <w:right w:val="single" w:color="auto" w:sz="4" w:space="0"/>
            </w:tcBorders>
            <w:noWrap/>
            <w:vAlign w:val="center"/>
          </w:tcPr>
          <w:p w14:paraId="3744C9B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公务员医疗补助缴费</w:t>
            </w:r>
          </w:p>
        </w:tc>
        <w:tc>
          <w:tcPr>
            <w:tcW w:w="966" w:type="dxa"/>
            <w:tcBorders>
              <w:top w:val="nil"/>
              <w:left w:val="nil"/>
              <w:bottom w:val="single" w:color="auto" w:sz="4" w:space="0"/>
              <w:right w:val="single" w:color="auto" w:sz="4" w:space="0"/>
            </w:tcBorders>
            <w:noWrap/>
            <w:vAlign w:val="center"/>
          </w:tcPr>
          <w:p w14:paraId="1F76259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529E85D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30209</w:t>
            </w:r>
          </w:p>
        </w:tc>
        <w:tc>
          <w:tcPr>
            <w:tcW w:w="2018" w:type="dxa"/>
            <w:tcBorders>
              <w:top w:val="nil"/>
              <w:left w:val="nil"/>
              <w:bottom w:val="single" w:color="auto" w:sz="4" w:space="0"/>
              <w:right w:val="single" w:color="auto" w:sz="4" w:space="0"/>
            </w:tcBorders>
            <w:noWrap/>
            <w:vAlign w:val="center"/>
          </w:tcPr>
          <w:p w14:paraId="5E3C7F1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物业管理费</w:t>
            </w:r>
          </w:p>
        </w:tc>
        <w:tc>
          <w:tcPr>
            <w:tcW w:w="933" w:type="dxa"/>
            <w:tcBorders>
              <w:top w:val="nil"/>
              <w:left w:val="nil"/>
              <w:bottom w:val="single" w:color="auto" w:sz="4" w:space="0"/>
              <w:right w:val="single" w:color="auto" w:sz="4" w:space="0"/>
            </w:tcBorders>
            <w:noWrap/>
            <w:vAlign w:val="center"/>
          </w:tcPr>
          <w:p w14:paraId="5F2AA3B6">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0.3</w:t>
            </w:r>
          </w:p>
        </w:tc>
        <w:tc>
          <w:tcPr>
            <w:tcW w:w="1217" w:type="dxa"/>
            <w:tcBorders>
              <w:top w:val="nil"/>
              <w:left w:val="nil"/>
              <w:bottom w:val="single" w:color="auto" w:sz="4" w:space="0"/>
              <w:right w:val="single" w:color="auto" w:sz="4" w:space="0"/>
            </w:tcBorders>
            <w:noWrap/>
            <w:vAlign w:val="center"/>
          </w:tcPr>
          <w:p w14:paraId="2BCF6D9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31007</w:t>
            </w:r>
          </w:p>
        </w:tc>
        <w:tc>
          <w:tcPr>
            <w:tcW w:w="3517" w:type="dxa"/>
            <w:tcBorders>
              <w:top w:val="nil"/>
              <w:left w:val="nil"/>
              <w:bottom w:val="single" w:color="auto" w:sz="4" w:space="0"/>
              <w:right w:val="single" w:color="auto" w:sz="4" w:space="0"/>
            </w:tcBorders>
            <w:noWrap/>
            <w:vAlign w:val="center"/>
          </w:tcPr>
          <w:p w14:paraId="53B1EC3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信息网络及软件购置更新</w:t>
            </w:r>
          </w:p>
        </w:tc>
        <w:tc>
          <w:tcPr>
            <w:tcW w:w="929" w:type="dxa"/>
            <w:tcBorders>
              <w:top w:val="nil"/>
              <w:left w:val="nil"/>
              <w:bottom w:val="single" w:color="auto" w:sz="4" w:space="0"/>
              <w:right w:val="single" w:color="auto" w:sz="4" w:space="0"/>
            </w:tcBorders>
            <w:noWrap/>
            <w:vAlign w:val="center"/>
          </w:tcPr>
          <w:p w14:paraId="6015E01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39F3C53E">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692714F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30112</w:t>
            </w:r>
          </w:p>
        </w:tc>
        <w:tc>
          <w:tcPr>
            <w:tcW w:w="2850" w:type="dxa"/>
            <w:tcBorders>
              <w:top w:val="nil"/>
              <w:left w:val="nil"/>
              <w:bottom w:val="single" w:color="auto" w:sz="4" w:space="0"/>
              <w:right w:val="single" w:color="auto" w:sz="4" w:space="0"/>
            </w:tcBorders>
            <w:noWrap/>
            <w:vAlign w:val="center"/>
          </w:tcPr>
          <w:p w14:paraId="23946D7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其他社会保障缴费</w:t>
            </w:r>
          </w:p>
        </w:tc>
        <w:tc>
          <w:tcPr>
            <w:tcW w:w="966" w:type="dxa"/>
            <w:tcBorders>
              <w:top w:val="nil"/>
              <w:left w:val="nil"/>
              <w:bottom w:val="single" w:color="auto" w:sz="4" w:space="0"/>
              <w:right w:val="single" w:color="auto" w:sz="4" w:space="0"/>
            </w:tcBorders>
            <w:noWrap/>
            <w:vAlign w:val="center"/>
          </w:tcPr>
          <w:p w14:paraId="03A9E2F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7.99</w:t>
            </w:r>
          </w:p>
        </w:tc>
        <w:tc>
          <w:tcPr>
            <w:tcW w:w="1116" w:type="dxa"/>
            <w:tcBorders>
              <w:top w:val="nil"/>
              <w:left w:val="nil"/>
              <w:bottom w:val="single" w:color="auto" w:sz="4" w:space="0"/>
              <w:right w:val="single" w:color="auto" w:sz="4" w:space="0"/>
            </w:tcBorders>
            <w:noWrap/>
            <w:vAlign w:val="center"/>
          </w:tcPr>
          <w:p w14:paraId="154CC89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30211</w:t>
            </w:r>
          </w:p>
        </w:tc>
        <w:tc>
          <w:tcPr>
            <w:tcW w:w="2018" w:type="dxa"/>
            <w:tcBorders>
              <w:top w:val="nil"/>
              <w:left w:val="nil"/>
              <w:bottom w:val="single" w:color="auto" w:sz="4" w:space="0"/>
              <w:right w:val="single" w:color="auto" w:sz="4" w:space="0"/>
            </w:tcBorders>
            <w:noWrap/>
            <w:vAlign w:val="center"/>
          </w:tcPr>
          <w:p w14:paraId="6430550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差旅费</w:t>
            </w:r>
          </w:p>
        </w:tc>
        <w:tc>
          <w:tcPr>
            <w:tcW w:w="933" w:type="dxa"/>
            <w:tcBorders>
              <w:top w:val="nil"/>
              <w:left w:val="nil"/>
              <w:bottom w:val="single" w:color="auto" w:sz="4" w:space="0"/>
              <w:right w:val="single" w:color="auto" w:sz="4" w:space="0"/>
            </w:tcBorders>
            <w:noWrap/>
            <w:vAlign w:val="center"/>
          </w:tcPr>
          <w:p w14:paraId="2E9B435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0470A31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31008</w:t>
            </w:r>
          </w:p>
        </w:tc>
        <w:tc>
          <w:tcPr>
            <w:tcW w:w="3517" w:type="dxa"/>
            <w:tcBorders>
              <w:top w:val="nil"/>
              <w:left w:val="nil"/>
              <w:bottom w:val="single" w:color="auto" w:sz="4" w:space="0"/>
              <w:right w:val="single" w:color="auto" w:sz="4" w:space="0"/>
            </w:tcBorders>
            <w:noWrap/>
            <w:vAlign w:val="center"/>
          </w:tcPr>
          <w:p w14:paraId="414F07F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物资储备</w:t>
            </w:r>
          </w:p>
        </w:tc>
        <w:tc>
          <w:tcPr>
            <w:tcW w:w="929" w:type="dxa"/>
            <w:tcBorders>
              <w:top w:val="nil"/>
              <w:left w:val="nil"/>
              <w:bottom w:val="single" w:color="auto" w:sz="4" w:space="0"/>
              <w:right w:val="single" w:color="auto" w:sz="4" w:space="0"/>
            </w:tcBorders>
            <w:noWrap/>
            <w:vAlign w:val="center"/>
          </w:tcPr>
          <w:p w14:paraId="594A9FB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27FAA3C9">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1118756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30113</w:t>
            </w:r>
          </w:p>
        </w:tc>
        <w:tc>
          <w:tcPr>
            <w:tcW w:w="2850" w:type="dxa"/>
            <w:tcBorders>
              <w:top w:val="nil"/>
              <w:left w:val="nil"/>
              <w:bottom w:val="single" w:color="auto" w:sz="4" w:space="0"/>
              <w:right w:val="single" w:color="auto" w:sz="4" w:space="0"/>
            </w:tcBorders>
            <w:noWrap/>
            <w:vAlign w:val="center"/>
          </w:tcPr>
          <w:p w14:paraId="26BD54C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住房公积金</w:t>
            </w:r>
          </w:p>
        </w:tc>
        <w:tc>
          <w:tcPr>
            <w:tcW w:w="966" w:type="dxa"/>
            <w:tcBorders>
              <w:top w:val="nil"/>
              <w:left w:val="nil"/>
              <w:bottom w:val="single" w:color="auto" w:sz="4" w:space="0"/>
              <w:right w:val="single" w:color="auto" w:sz="4" w:space="0"/>
            </w:tcBorders>
            <w:noWrap/>
            <w:vAlign w:val="center"/>
          </w:tcPr>
          <w:p w14:paraId="5BB0595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9.21</w:t>
            </w:r>
          </w:p>
        </w:tc>
        <w:tc>
          <w:tcPr>
            <w:tcW w:w="1116" w:type="dxa"/>
            <w:tcBorders>
              <w:top w:val="nil"/>
              <w:left w:val="nil"/>
              <w:bottom w:val="single" w:color="auto" w:sz="4" w:space="0"/>
              <w:right w:val="single" w:color="auto" w:sz="4" w:space="0"/>
            </w:tcBorders>
            <w:noWrap/>
            <w:vAlign w:val="center"/>
          </w:tcPr>
          <w:p w14:paraId="735F45B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30212</w:t>
            </w:r>
          </w:p>
        </w:tc>
        <w:tc>
          <w:tcPr>
            <w:tcW w:w="2018" w:type="dxa"/>
            <w:tcBorders>
              <w:top w:val="nil"/>
              <w:left w:val="nil"/>
              <w:bottom w:val="single" w:color="auto" w:sz="4" w:space="0"/>
              <w:right w:val="single" w:color="auto" w:sz="4" w:space="0"/>
            </w:tcBorders>
            <w:noWrap/>
            <w:vAlign w:val="center"/>
          </w:tcPr>
          <w:p w14:paraId="5B72B48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因公出国（境）费用</w:t>
            </w:r>
          </w:p>
        </w:tc>
        <w:tc>
          <w:tcPr>
            <w:tcW w:w="933" w:type="dxa"/>
            <w:tcBorders>
              <w:top w:val="nil"/>
              <w:left w:val="nil"/>
              <w:bottom w:val="single" w:color="auto" w:sz="4" w:space="0"/>
              <w:right w:val="single" w:color="auto" w:sz="4" w:space="0"/>
            </w:tcBorders>
            <w:noWrap/>
            <w:vAlign w:val="center"/>
          </w:tcPr>
          <w:p w14:paraId="4A3F224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2F7A3CE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31009</w:t>
            </w:r>
          </w:p>
        </w:tc>
        <w:tc>
          <w:tcPr>
            <w:tcW w:w="3517" w:type="dxa"/>
            <w:tcBorders>
              <w:top w:val="nil"/>
              <w:left w:val="nil"/>
              <w:bottom w:val="single" w:color="auto" w:sz="4" w:space="0"/>
              <w:right w:val="single" w:color="auto" w:sz="4" w:space="0"/>
            </w:tcBorders>
            <w:noWrap/>
            <w:vAlign w:val="center"/>
          </w:tcPr>
          <w:p w14:paraId="67C5C6E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土地补偿</w:t>
            </w:r>
          </w:p>
        </w:tc>
        <w:tc>
          <w:tcPr>
            <w:tcW w:w="929" w:type="dxa"/>
            <w:tcBorders>
              <w:top w:val="nil"/>
              <w:left w:val="nil"/>
              <w:bottom w:val="single" w:color="auto" w:sz="4" w:space="0"/>
              <w:right w:val="single" w:color="auto" w:sz="4" w:space="0"/>
            </w:tcBorders>
            <w:noWrap/>
            <w:vAlign w:val="center"/>
          </w:tcPr>
          <w:p w14:paraId="225CB07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3097D0FE">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553B5AC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30114</w:t>
            </w:r>
          </w:p>
        </w:tc>
        <w:tc>
          <w:tcPr>
            <w:tcW w:w="2850" w:type="dxa"/>
            <w:tcBorders>
              <w:top w:val="nil"/>
              <w:left w:val="nil"/>
              <w:bottom w:val="single" w:color="auto" w:sz="4" w:space="0"/>
              <w:right w:val="single" w:color="auto" w:sz="4" w:space="0"/>
            </w:tcBorders>
            <w:noWrap/>
            <w:vAlign w:val="center"/>
          </w:tcPr>
          <w:p w14:paraId="14891D3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w:t>
            </w:r>
          </w:p>
        </w:tc>
        <w:tc>
          <w:tcPr>
            <w:tcW w:w="966" w:type="dxa"/>
            <w:tcBorders>
              <w:top w:val="nil"/>
              <w:left w:val="nil"/>
              <w:bottom w:val="single" w:color="auto" w:sz="4" w:space="0"/>
              <w:right w:val="single" w:color="auto" w:sz="4" w:space="0"/>
            </w:tcBorders>
            <w:noWrap/>
            <w:vAlign w:val="center"/>
          </w:tcPr>
          <w:p w14:paraId="5092815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3.65</w:t>
            </w:r>
          </w:p>
        </w:tc>
        <w:tc>
          <w:tcPr>
            <w:tcW w:w="1116" w:type="dxa"/>
            <w:tcBorders>
              <w:top w:val="nil"/>
              <w:left w:val="nil"/>
              <w:bottom w:val="single" w:color="auto" w:sz="4" w:space="0"/>
              <w:right w:val="single" w:color="auto" w:sz="4" w:space="0"/>
            </w:tcBorders>
            <w:noWrap/>
            <w:vAlign w:val="center"/>
          </w:tcPr>
          <w:p w14:paraId="06AD7D4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30213</w:t>
            </w:r>
          </w:p>
        </w:tc>
        <w:tc>
          <w:tcPr>
            <w:tcW w:w="2018" w:type="dxa"/>
            <w:tcBorders>
              <w:top w:val="nil"/>
              <w:left w:val="nil"/>
              <w:bottom w:val="single" w:color="auto" w:sz="4" w:space="0"/>
              <w:right w:val="single" w:color="auto" w:sz="4" w:space="0"/>
            </w:tcBorders>
            <w:noWrap/>
            <w:vAlign w:val="center"/>
          </w:tcPr>
          <w:p w14:paraId="453061C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维修（护）费</w:t>
            </w:r>
          </w:p>
        </w:tc>
        <w:tc>
          <w:tcPr>
            <w:tcW w:w="933" w:type="dxa"/>
            <w:tcBorders>
              <w:top w:val="nil"/>
              <w:left w:val="nil"/>
              <w:bottom w:val="single" w:color="auto" w:sz="4" w:space="0"/>
              <w:right w:val="single" w:color="auto" w:sz="4" w:space="0"/>
            </w:tcBorders>
            <w:noWrap/>
            <w:vAlign w:val="center"/>
          </w:tcPr>
          <w:p w14:paraId="26FCFC2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0.27</w:t>
            </w:r>
          </w:p>
        </w:tc>
        <w:tc>
          <w:tcPr>
            <w:tcW w:w="1217" w:type="dxa"/>
            <w:tcBorders>
              <w:top w:val="nil"/>
              <w:left w:val="nil"/>
              <w:bottom w:val="single" w:color="auto" w:sz="4" w:space="0"/>
              <w:right w:val="single" w:color="auto" w:sz="4" w:space="0"/>
            </w:tcBorders>
            <w:noWrap/>
            <w:vAlign w:val="center"/>
          </w:tcPr>
          <w:p w14:paraId="1FCF8A4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31010</w:t>
            </w:r>
          </w:p>
        </w:tc>
        <w:tc>
          <w:tcPr>
            <w:tcW w:w="3517" w:type="dxa"/>
            <w:tcBorders>
              <w:top w:val="nil"/>
              <w:left w:val="nil"/>
              <w:bottom w:val="single" w:color="auto" w:sz="4" w:space="0"/>
              <w:right w:val="single" w:color="auto" w:sz="4" w:space="0"/>
            </w:tcBorders>
            <w:noWrap/>
            <w:vAlign w:val="center"/>
          </w:tcPr>
          <w:p w14:paraId="03B170A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安置补助</w:t>
            </w:r>
          </w:p>
        </w:tc>
        <w:tc>
          <w:tcPr>
            <w:tcW w:w="929" w:type="dxa"/>
            <w:tcBorders>
              <w:top w:val="nil"/>
              <w:left w:val="nil"/>
              <w:bottom w:val="single" w:color="auto" w:sz="4" w:space="0"/>
              <w:right w:val="single" w:color="auto" w:sz="4" w:space="0"/>
            </w:tcBorders>
            <w:noWrap/>
            <w:vAlign w:val="center"/>
          </w:tcPr>
          <w:p w14:paraId="654B70F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5E8B63F5">
        <w:tblPrEx>
          <w:tblCellMar>
            <w:top w:w="0" w:type="dxa"/>
            <w:left w:w="108" w:type="dxa"/>
            <w:bottom w:w="0" w:type="dxa"/>
            <w:right w:w="108" w:type="dxa"/>
          </w:tblCellMar>
        </w:tblPrEx>
        <w:trPr>
          <w:trHeight w:val="438" w:hRule="exact"/>
          <w:jc w:val="center"/>
        </w:trPr>
        <w:tc>
          <w:tcPr>
            <w:tcW w:w="1081" w:type="dxa"/>
            <w:tcBorders>
              <w:top w:val="nil"/>
              <w:left w:val="single" w:color="auto" w:sz="4" w:space="0"/>
              <w:bottom w:val="single" w:color="auto" w:sz="4" w:space="0"/>
              <w:right w:val="single" w:color="auto" w:sz="4" w:space="0"/>
            </w:tcBorders>
            <w:noWrap/>
            <w:vAlign w:val="center"/>
          </w:tcPr>
          <w:p w14:paraId="120BEDE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30199</w:t>
            </w:r>
          </w:p>
        </w:tc>
        <w:tc>
          <w:tcPr>
            <w:tcW w:w="2850" w:type="dxa"/>
            <w:tcBorders>
              <w:top w:val="nil"/>
              <w:left w:val="nil"/>
              <w:bottom w:val="single" w:color="auto" w:sz="4" w:space="0"/>
              <w:right w:val="single" w:color="auto" w:sz="4" w:space="0"/>
            </w:tcBorders>
            <w:noWrap/>
            <w:vAlign w:val="center"/>
          </w:tcPr>
          <w:p w14:paraId="2B04DF0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其他工资福利支出</w:t>
            </w:r>
          </w:p>
        </w:tc>
        <w:tc>
          <w:tcPr>
            <w:tcW w:w="966" w:type="dxa"/>
            <w:tcBorders>
              <w:top w:val="nil"/>
              <w:left w:val="nil"/>
              <w:bottom w:val="single" w:color="auto" w:sz="4" w:space="0"/>
              <w:right w:val="single" w:color="auto" w:sz="4" w:space="0"/>
            </w:tcBorders>
            <w:noWrap/>
            <w:vAlign w:val="center"/>
          </w:tcPr>
          <w:p w14:paraId="168D606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53D9FB9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30214</w:t>
            </w:r>
          </w:p>
        </w:tc>
        <w:tc>
          <w:tcPr>
            <w:tcW w:w="2018" w:type="dxa"/>
            <w:tcBorders>
              <w:top w:val="nil"/>
              <w:left w:val="nil"/>
              <w:bottom w:val="single" w:color="auto" w:sz="4" w:space="0"/>
              <w:right w:val="single" w:color="auto" w:sz="4" w:space="0"/>
            </w:tcBorders>
            <w:noWrap/>
            <w:vAlign w:val="center"/>
          </w:tcPr>
          <w:p w14:paraId="09AE533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租赁费</w:t>
            </w:r>
          </w:p>
        </w:tc>
        <w:tc>
          <w:tcPr>
            <w:tcW w:w="933" w:type="dxa"/>
            <w:tcBorders>
              <w:top w:val="nil"/>
              <w:left w:val="nil"/>
              <w:bottom w:val="single" w:color="auto" w:sz="4" w:space="0"/>
              <w:right w:val="single" w:color="auto" w:sz="4" w:space="0"/>
            </w:tcBorders>
            <w:noWrap/>
            <w:vAlign w:val="center"/>
          </w:tcPr>
          <w:p w14:paraId="466D08B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w:t>
            </w:r>
          </w:p>
        </w:tc>
        <w:tc>
          <w:tcPr>
            <w:tcW w:w="1217" w:type="dxa"/>
            <w:tcBorders>
              <w:top w:val="nil"/>
              <w:left w:val="nil"/>
              <w:bottom w:val="single" w:color="auto" w:sz="4" w:space="0"/>
              <w:right w:val="single" w:color="auto" w:sz="4" w:space="0"/>
            </w:tcBorders>
            <w:noWrap/>
            <w:vAlign w:val="center"/>
          </w:tcPr>
          <w:p w14:paraId="161047B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31011</w:t>
            </w:r>
          </w:p>
        </w:tc>
        <w:tc>
          <w:tcPr>
            <w:tcW w:w="3517" w:type="dxa"/>
            <w:tcBorders>
              <w:top w:val="nil"/>
              <w:left w:val="nil"/>
              <w:bottom w:val="single" w:color="auto" w:sz="4" w:space="0"/>
              <w:right w:val="single" w:color="auto" w:sz="4" w:space="0"/>
            </w:tcBorders>
            <w:noWrap/>
            <w:vAlign w:val="center"/>
          </w:tcPr>
          <w:p w14:paraId="4ACAB31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地上附着物和青苗补偿</w:t>
            </w:r>
          </w:p>
        </w:tc>
        <w:tc>
          <w:tcPr>
            <w:tcW w:w="929" w:type="dxa"/>
            <w:tcBorders>
              <w:top w:val="nil"/>
              <w:left w:val="nil"/>
              <w:bottom w:val="single" w:color="auto" w:sz="4" w:space="0"/>
              <w:right w:val="single" w:color="auto" w:sz="4" w:space="0"/>
            </w:tcBorders>
            <w:noWrap/>
            <w:vAlign w:val="center"/>
          </w:tcPr>
          <w:p w14:paraId="24BE844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0C044269">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13676E91">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w:t>
            </w:r>
          </w:p>
        </w:tc>
        <w:tc>
          <w:tcPr>
            <w:tcW w:w="2850" w:type="dxa"/>
            <w:tcBorders>
              <w:top w:val="nil"/>
              <w:left w:val="nil"/>
              <w:bottom w:val="single" w:color="auto" w:sz="4" w:space="0"/>
              <w:right w:val="single" w:color="auto" w:sz="4" w:space="0"/>
            </w:tcBorders>
            <w:noWrap/>
            <w:vAlign w:val="center"/>
          </w:tcPr>
          <w:p w14:paraId="6112D69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对个人和家庭的补助</w:t>
            </w:r>
          </w:p>
        </w:tc>
        <w:tc>
          <w:tcPr>
            <w:tcW w:w="966" w:type="dxa"/>
            <w:tcBorders>
              <w:top w:val="nil"/>
              <w:left w:val="nil"/>
              <w:bottom w:val="single" w:color="auto" w:sz="4" w:space="0"/>
              <w:right w:val="single" w:color="auto" w:sz="4" w:space="0"/>
            </w:tcBorders>
            <w:noWrap/>
            <w:vAlign w:val="center"/>
          </w:tcPr>
          <w:p w14:paraId="59AEF16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2A4AE0E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30215</w:t>
            </w:r>
          </w:p>
        </w:tc>
        <w:tc>
          <w:tcPr>
            <w:tcW w:w="2018" w:type="dxa"/>
            <w:tcBorders>
              <w:top w:val="nil"/>
              <w:left w:val="nil"/>
              <w:bottom w:val="single" w:color="auto" w:sz="4" w:space="0"/>
              <w:right w:val="single" w:color="auto" w:sz="4" w:space="0"/>
            </w:tcBorders>
            <w:noWrap/>
            <w:vAlign w:val="center"/>
          </w:tcPr>
          <w:p w14:paraId="7D2142A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会议费</w:t>
            </w:r>
          </w:p>
        </w:tc>
        <w:tc>
          <w:tcPr>
            <w:tcW w:w="933" w:type="dxa"/>
            <w:tcBorders>
              <w:top w:val="nil"/>
              <w:left w:val="nil"/>
              <w:bottom w:val="single" w:color="auto" w:sz="4" w:space="0"/>
              <w:right w:val="single" w:color="auto" w:sz="4" w:space="0"/>
            </w:tcBorders>
            <w:noWrap/>
            <w:vAlign w:val="center"/>
          </w:tcPr>
          <w:p w14:paraId="3AD5C2A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0.26</w:t>
            </w:r>
          </w:p>
        </w:tc>
        <w:tc>
          <w:tcPr>
            <w:tcW w:w="1217" w:type="dxa"/>
            <w:tcBorders>
              <w:top w:val="nil"/>
              <w:left w:val="nil"/>
              <w:bottom w:val="single" w:color="auto" w:sz="4" w:space="0"/>
              <w:right w:val="single" w:color="auto" w:sz="4" w:space="0"/>
            </w:tcBorders>
            <w:noWrap/>
            <w:vAlign w:val="center"/>
          </w:tcPr>
          <w:p w14:paraId="65C04F7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31012</w:t>
            </w:r>
          </w:p>
        </w:tc>
        <w:tc>
          <w:tcPr>
            <w:tcW w:w="3517" w:type="dxa"/>
            <w:tcBorders>
              <w:top w:val="nil"/>
              <w:left w:val="nil"/>
              <w:bottom w:val="single" w:color="auto" w:sz="4" w:space="0"/>
              <w:right w:val="single" w:color="auto" w:sz="4" w:space="0"/>
            </w:tcBorders>
            <w:noWrap/>
            <w:vAlign w:val="center"/>
          </w:tcPr>
          <w:p w14:paraId="7AA0E8F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拆迁补偿</w:t>
            </w:r>
          </w:p>
        </w:tc>
        <w:tc>
          <w:tcPr>
            <w:tcW w:w="929" w:type="dxa"/>
            <w:tcBorders>
              <w:top w:val="nil"/>
              <w:left w:val="nil"/>
              <w:bottom w:val="single" w:color="auto" w:sz="4" w:space="0"/>
              <w:right w:val="single" w:color="auto" w:sz="4" w:space="0"/>
            </w:tcBorders>
            <w:noWrap/>
            <w:vAlign w:val="center"/>
          </w:tcPr>
          <w:p w14:paraId="06BA098E">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34483BF5">
        <w:tblPrEx>
          <w:tblCellMar>
            <w:top w:w="0" w:type="dxa"/>
            <w:left w:w="108" w:type="dxa"/>
            <w:bottom w:w="0" w:type="dxa"/>
            <w:right w:w="108" w:type="dxa"/>
          </w:tblCellMar>
        </w:tblPrEx>
        <w:trPr>
          <w:trHeight w:val="442" w:hRule="exact"/>
          <w:jc w:val="center"/>
        </w:trPr>
        <w:tc>
          <w:tcPr>
            <w:tcW w:w="1081" w:type="dxa"/>
            <w:tcBorders>
              <w:top w:val="nil"/>
              <w:left w:val="single" w:color="auto" w:sz="4" w:space="0"/>
              <w:bottom w:val="single" w:color="auto" w:sz="4" w:space="0"/>
              <w:right w:val="single" w:color="auto" w:sz="4" w:space="0"/>
            </w:tcBorders>
            <w:noWrap/>
            <w:vAlign w:val="center"/>
          </w:tcPr>
          <w:p w14:paraId="1FAC827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30301</w:t>
            </w:r>
          </w:p>
        </w:tc>
        <w:tc>
          <w:tcPr>
            <w:tcW w:w="2850" w:type="dxa"/>
            <w:tcBorders>
              <w:top w:val="nil"/>
              <w:left w:val="nil"/>
              <w:bottom w:val="single" w:color="auto" w:sz="4" w:space="0"/>
              <w:right w:val="single" w:color="auto" w:sz="4" w:space="0"/>
            </w:tcBorders>
            <w:noWrap/>
            <w:vAlign w:val="center"/>
          </w:tcPr>
          <w:p w14:paraId="1CE6A20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离休费</w:t>
            </w:r>
          </w:p>
        </w:tc>
        <w:tc>
          <w:tcPr>
            <w:tcW w:w="966" w:type="dxa"/>
            <w:tcBorders>
              <w:top w:val="nil"/>
              <w:left w:val="nil"/>
              <w:bottom w:val="single" w:color="auto" w:sz="4" w:space="0"/>
              <w:right w:val="single" w:color="auto" w:sz="4" w:space="0"/>
            </w:tcBorders>
            <w:noWrap/>
            <w:vAlign w:val="center"/>
          </w:tcPr>
          <w:p w14:paraId="0FFCDB5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2686B27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30216</w:t>
            </w:r>
          </w:p>
        </w:tc>
        <w:tc>
          <w:tcPr>
            <w:tcW w:w="2018" w:type="dxa"/>
            <w:tcBorders>
              <w:top w:val="nil"/>
              <w:left w:val="nil"/>
              <w:bottom w:val="single" w:color="auto" w:sz="4" w:space="0"/>
              <w:right w:val="single" w:color="auto" w:sz="4" w:space="0"/>
            </w:tcBorders>
            <w:noWrap/>
            <w:vAlign w:val="center"/>
          </w:tcPr>
          <w:p w14:paraId="6CE34B3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培训费</w:t>
            </w:r>
          </w:p>
        </w:tc>
        <w:tc>
          <w:tcPr>
            <w:tcW w:w="933" w:type="dxa"/>
            <w:tcBorders>
              <w:top w:val="nil"/>
              <w:left w:val="nil"/>
              <w:bottom w:val="single" w:color="auto" w:sz="4" w:space="0"/>
              <w:right w:val="single" w:color="auto" w:sz="4" w:space="0"/>
            </w:tcBorders>
            <w:noWrap/>
            <w:vAlign w:val="center"/>
          </w:tcPr>
          <w:p w14:paraId="419B8B7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68CFB39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31013</w:t>
            </w:r>
          </w:p>
        </w:tc>
        <w:tc>
          <w:tcPr>
            <w:tcW w:w="3517" w:type="dxa"/>
            <w:tcBorders>
              <w:top w:val="nil"/>
              <w:left w:val="nil"/>
              <w:bottom w:val="single" w:color="auto" w:sz="4" w:space="0"/>
              <w:right w:val="single" w:color="auto" w:sz="4" w:space="0"/>
            </w:tcBorders>
            <w:noWrap/>
            <w:vAlign w:val="center"/>
          </w:tcPr>
          <w:p w14:paraId="715DF33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公务用车购置</w:t>
            </w:r>
          </w:p>
        </w:tc>
        <w:tc>
          <w:tcPr>
            <w:tcW w:w="929" w:type="dxa"/>
            <w:tcBorders>
              <w:top w:val="nil"/>
              <w:left w:val="nil"/>
              <w:bottom w:val="single" w:color="auto" w:sz="4" w:space="0"/>
              <w:right w:val="single" w:color="auto" w:sz="4" w:space="0"/>
            </w:tcBorders>
            <w:noWrap/>
            <w:vAlign w:val="center"/>
          </w:tcPr>
          <w:p w14:paraId="4D55073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6F7E1AB3">
        <w:tblPrEx>
          <w:tblCellMar>
            <w:top w:w="0" w:type="dxa"/>
            <w:left w:w="108" w:type="dxa"/>
            <w:bottom w:w="0" w:type="dxa"/>
            <w:right w:w="108" w:type="dxa"/>
          </w:tblCellMar>
        </w:tblPrEx>
        <w:trPr>
          <w:trHeight w:val="433" w:hRule="exact"/>
          <w:jc w:val="center"/>
        </w:trPr>
        <w:tc>
          <w:tcPr>
            <w:tcW w:w="1081" w:type="dxa"/>
            <w:tcBorders>
              <w:top w:val="nil"/>
              <w:left w:val="single" w:color="auto" w:sz="4" w:space="0"/>
              <w:bottom w:val="single" w:color="auto" w:sz="4" w:space="0"/>
              <w:right w:val="single" w:color="auto" w:sz="4" w:space="0"/>
            </w:tcBorders>
            <w:noWrap/>
            <w:vAlign w:val="center"/>
          </w:tcPr>
          <w:p w14:paraId="52D4A16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30302</w:t>
            </w:r>
          </w:p>
        </w:tc>
        <w:tc>
          <w:tcPr>
            <w:tcW w:w="2850" w:type="dxa"/>
            <w:tcBorders>
              <w:top w:val="nil"/>
              <w:left w:val="nil"/>
              <w:bottom w:val="single" w:color="auto" w:sz="4" w:space="0"/>
              <w:right w:val="single" w:color="auto" w:sz="4" w:space="0"/>
            </w:tcBorders>
            <w:noWrap/>
            <w:vAlign w:val="center"/>
          </w:tcPr>
          <w:p w14:paraId="5262BED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退休费</w:t>
            </w:r>
          </w:p>
        </w:tc>
        <w:tc>
          <w:tcPr>
            <w:tcW w:w="966" w:type="dxa"/>
            <w:tcBorders>
              <w:top w:val="nil"/>
              <w:left w:val="nil"/>
              <w:bottom w:val="single" w:color="auto" w:sz="4" w:space="0"/>
              <w:right w:val="single" w:color="auto" w:sz="4" w:space="0"/>
            </w:tcBorders>
            <w:noWrap/>
            <w:vAlign w:val="center"/>
          </w:tcPr>
          <w:p w14:paraId="263C89F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5E45DB5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30217</w:t>
            </w:r>
          </w:p>
        </w:tc>
        <w:tc>
          <w:tcPr>
            <w:tcW w:w="2018" w:type="dxa"/>
            <w:tcBorders>
              <w:top w:val="nil"/>
              <w:left w:val="nil"/>
              <w:bottom w:val="single" w:color="auto" w:sz="4" w:space="0"/>
              <w:right w:val="single" w:color="auto" w:sz="4" w:space="0"/>
            </w:tcBorders>
            <w:noWrap/>
            <w:vAlign w:val="center"/>
          </w:tcPr>
          <w:p w14:paraId="140E95F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公务接待费</w:t>
            </w:r>
          </w:p>
        </w:tc>
        <w:tc>
          <w:tcPr>
            <w:tcW w:w="933" w:type="dxa"/>
            <w:tcBorders>
              <w:top w:val="nil"/>
              <w:left w:val="nil"/>
              <w:bottom w:val="single" w:color="auto" w:sz="4" w:space="0"/>
              <w:right w:val="single" w:color="auto" w:sz="4" w:space="0"/>
            </w:tcBorders>
            <w:noWrap/>
            <w:vAlign w:val="center"/>
          </w:tcPr>
          <w:p w14:paraId="2DE39FD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0.21</w:t>
            </w:r>
          </w:p>
        </w:tc>
        <w:tc>
          <w:tcPr>
            <w:tcW w:w="1217" w:type="dxa"/>
            <w:tcBorders>
              <w:top w:val="nil"/>
              <w:left w:val="nil"/>
              <w:bottom w:val="single" w:color="auto" w:sz="4" w:space="0"/>
              <w:right w:val="single" w:color="auto" w:sz="4" w:space="0"/>
            </w:tcBorders>
            <w:noWrap/>
            <w:vAlign w:val="center"/>
          </w:tcPr>
          <w:p w14:paraId="1A77D34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31019</w:t>
            </w:r>
          </w:p>
        </w:tc>
        <w:tc>
          <w:tcPr>
            <w:tcW w:w="3517" w:type="dxa"/>
            <w:tcBorders>
              <w:top w:val="nil"/>
              <w:left w:val="nil"/>
              <w:bottom w:val="single" w:color="auto" w:sz="4" w:space="0"/>
              <w:right w:val="single" w:color="auto" w:sz="4" w:space="0"/>
            </w:tcBorders>
            <w:noWrap/>
            <w:vAlign w:val="center"/>
          </w:tcPr>
          <w:p w14:paraId="1B47E91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其他交通工具购置</w:t>
            </w:r>
          </w:p>
        </w:tc>
        <w:tc>
          <w:tcPr>
            <w:tcW w:w="929" w:type="dxa"/>
            <w:tcBorders>
              <w:top w:val="nil"/>
              <w:left w:val="nil"/>
              <w:bottom w:val="single" w:color="auto" w:sz="4" w:space="0"/>
              <w:right w:val="single" w:color="auto" w:sz="4" w:space="0"/>
            </w:tcBorders>
            <w:noWrap/>
            <w:vAlign w:val="center"/>
          </w:tcPr>
          <w:p w14:paraId="1A26B3F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5EEB99A6">
        <w:tblPrEx>
          <w:tblCellMar>
            <w:top w:w="0" w:type="dxa"/>
            <w:left w:w="108" w:type="dxa"/>
            <w:bottom w:w="0" w:type="dxa"/>
            <w:right w:w="108" w:type="dxa"/>
          </w:tblCellMar>
        </w:tblPrEx>
        <w:trPr>
          <w:trHeight w:val="439" w:hRule="exact"/>
          <w:jc w:val="center"/>
        </w:trPr>
        <w:tc>
          <w:tcPr>
            <w:tcW w:w="1081" w:type="dxa"/>
            <w:tcBorders>
              <w:top w:val="nil"/>
              <w:left w:val="single" w:color="auto" w:sz="4" w:space="0"/>
              <w:bottom w:val="single" w:color="auto" w:sz="4" w:space="0"/>
              <w:right w:val="single" w:color="auto" w:sz="4" w:space="0"/>
            </w:tcBorders>
            <w:noWrap/>
            <w:vAlign w:val="center"/>
          </w:tcPr>
          <w:p w14:paraId="59EE24C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30303</w:t>
            </w:r>
          </w:p>
        </w:tc>
        <w:tc>
          <w:tcPr>
            <w:tcW w:w="2850" w:type="dxa"/>
            <w:tcBorders>
              <w:top w:val="nil"/>
              <w:left w:val="nil"/>
              <w:bottom w:val="single" w:color="auto" w:sz="4" w:space="0"/>
              <w:right w:val="single" w:color="auto" w:sz="4" w:space="0"/>
            </w:tcBorders>
            <w:noWrap/>
            <w:vAlign w:val="center"/>
          </w:tcPr>
          <w:p w14:paraId="092FD90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退职（役）费</w:t>
            </w:r>
          </w:p>
        </w:tc>
        <w:tc>
          <w:tcPr>
            <w:tcW w:w="966" w:type="dxa"/>
            <w:tcBorders>
              <w:top w:val="nil"/>
              <w:left w:val="nil"/>
              <w:bottom w:val="single" w:color="auto" w:sz="4" w:space="0"/>
              <w:right w:val="single" w:color="auto" w:sz="4" w:space="0"/>
            </w:tcBorders>
            <w:noWrap/>
            <w:vAlign w:val="center"/>
          </w:tcPr>
          <w:p w14:paraId="4A62C5C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6F9CAC2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30218</w:t>
            </w:r>
          </w:p>
        </w:tc>
        <w:tc>
          <w:tcPr>
            <w:tcW w:w="2018" w:type="dxa"/>
            <w:tcBorders>
              <w:top w:val="nil"/>
              <w:left w:val="nil"/>
              <w:bottom w:val="single" w:color="auto" w:sz="4" w:space="0"/>
              <w:right w:val="single" w:color="auto" w:sz="4" w:space="0"/>
            </w:tcBorders>
            <w:noWrap/>
            <w:vAlign w:val="center"/>
          </w:tcPr>
          <w:p w14:paraId="7876C56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专用材料费</w:t>
            </w:r>
          </w:p>
        </w:tc>
        <w:tc>
          <w:tcPr>
            <w:tcW w:w="933" w:type="dxa"/>
            <w:tcBorders>
              <w:top w:val="nil"/>
              <w:left w:val="nil"/>
              <w:bottom w:val="single" w:color="auto" w:sz="4" w:space="0"/>
              <w:right w:val="single" w:color="auto" w:sz="4" w:space="0"/>
            </w:tcBorders>
            <w:noWrap/>
            <w:vAlign w:val="center"/>
          </w:tcPr>
          <w:p w14:paraId="63A8095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4577DEE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31021</w:t>
            </w:r>
          </w:p>
        </w:tc>
        <w:tc>
          <w:tcPr>
            <w:tcW w:w="3517" w:type="dxa"/>
            <w:tcBorders>
              <w:top w:val="nil"/>
              <w:left w:val="nil"/>
              <w:bottom w:val="single" w:color="auto" w:sz="4" w:space="0"/>
              <w:right w:val="single" w:color="auto" w:sz="4" w:space="0"/>
            </w:tcBorders>
            <w:noWrap/>
            <w:vAlign w:val="center"/>
          </w:tcPr>
          <w:p w14:paraId="1000715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文物和陈列品购置</w:t>
            </w:r>
          </w:p>
        </w:tc>
        <w:tc>
          <w:tcPr>
            <w:tcW w:w="929" w:type="dxa"/>
            <w:tcBorders>
              <w:top w:val="nil"/>
              <w:left w:val="nil"/>
              <w:bottom w:val="single" w:color="auto" w:sz="4" w:space="0"/>
              <w:right w:val="single" w:color="auto" w:sz="4" w:space="0"/>
            </w:tcBorders>
            <w:noWrap/>
            <w:vAlign w:val="center"/>
          </w:tcPr>
          <w:p w14:paraId="60D0F65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51542923">
        <w:tblPrEx>
          <w:tblCellMar>
            <w:top w:w="0" w:type="dxa"/>
            <w:left w:w="108" w:type="dxa"/>
            <w:bottom w:w="0" w:type="dxa"/>
            <w:right w:w="108" w:type="dxa"/>
          </w:tblCellMar>
        </w:tblPrEx>
        <w:trPr>
          <w:trHeight w:val="418" w:hRule="exact"/>
          <w:jc w:val="center"/>
        </w:trPr>
        <w:tc>
          <w:tcPr>
            <w:tcW w:w="1081" w:type="dxa"/>
            <w:tcBorders>
              <w:top w:val="nil"/>
              <w:left w:val="single" w:color="auto" w:sz="4" w:space="0"/>
              <w:bottom w:val="single" w:color="auto" w:sz="4" w:space="0"/>
              <w:right w:val="single" w:color="auto" w:sz="4" w:space="0"/>
            </w:tcBorders>
            <w:noWrap/>
            <w:vAlign w:val="center"/>
          </w:tcPr>
          <w:p w14:paraId="033F759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30304</w:t>
            </w:r>
          </w:p>
        </w:tc>
        <w:tc>
          <w:tcPr>
            <w:tcW w:w="2850" w:type="dxa"/>
            <w:tcBorders>
              <w:top w:val="nil"/>
              <w:left w:val="nil"/>
              <w:bottom w:val="single" w:color="auto" w:sz="4" w:space="0"/>
              <w:right w:val="single" w:color="auto" w:sz="4" w:space="0"/>
            </w:tcBorders>
            <w:noWrap/>
            <w:vAlign w:val="center"/>
          </w:tcPr>
          <w:p w14:paraId="33AC028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抚恤金</w:t>
            </w:r>
          </w:p>
        </w:tc>
        <w:tc>
          <w:tcPr>
            <w:tcW w:w="966" w:type="dxa"/>
            <w:tcBorders>
              <w:top w:val="nil"/>
              <w:left w:val="nil"/>
              <w:bottom w:val="single" w:color="auto" w:sz="4" w:space="0"/>
              <w:right w:val="single" w:color="auto" w:sz="4" w:space="0"/>
            </w:tcBorders>
            <w:noWrap/>
            <w:vAlign w:val="center"/>
          </w:tcPr>
          <w:p w14:paraId="1B1D258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24FB972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30224</w:t>
            </w:r>
          </w:p>
        </w:tc>
        <w:tc>
          <w:tcPr>
            <w:tcW w:w="2018" w:type="dxa"/>
            <w:tcBorders>
              <w:top w:val="nil"/>
              <w:left w:val="nil"/>
              <w:bottom w:val="single" w:color="auto" w:sz="4" w:space="0"/>
              <w:right w:val="single" w:color="auto" w:sz="4" w:space="0"/>
            </w:tcBorders>
            <w:noWrap/>
            <w:vAlign w:val="center"/>
          </w:tcPr>
          <w:p w14:paraId="336B4B1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被装购置费</w:t>
            </w:r>
          </w:p>
        </w:tc>
        <w:tc>
          <w:tcPr>
            <w:tcW w:w="933" w:type="dxa"/>
            <w:tcBorders>
              <w:top w:val="nil"/>
              <w:left w:val="nil"/>
              <w:bottom w:val="single" w:color="auto" w:sz="4" w:space="0"/>
              <w:right w:val="single" w:color="auto" w:sz="4" w:space="0"/>
            </w:tcBorders>
            <w:noWrap/>
            <w:vAlign w:val="center"/>
          </w:tcPr>
          <w:p w14:paraId="655FC1A2">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781782F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31022</w:t>
            </w:r>
          </w:p>
        </w:tc>
        <w:tc>
          <w:tcPr>
            <w:tcW w:w="3517" w:type="dxa"/>
            <w:tcBorders>
              <w:top w:val="nil"/>
              <w:left w:val="nil"/>
              <w:bottom w:val="single" w:color="auto" w:sz="4" w:space="0"/>
              <w:right w:val="single" w:color="auto" w:sz="4" w:space="0"/>
            </w:tcBorders>
            <w:noWrap/>
            <w:vAlign w:val="center"/>
          </w:tcPr>
          <w:p w14:paraId="5C55F8F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无形资产购置</w:t>
            </w:r>
          </w:p>
        </w:tc>
        <w:tc>
          <w:tcPr>
            <w:tcW w:w="929" w:type="dxa"/>
            <w:tcBorders>
              <w:top w:val="nil"/>
              <w:left w:val="nil"/>
              <w:bottom w:val="single" w:color="auto" w:sz="4" w:space="0"/>
              <w:right w:val="single" w:color="auto" w:sz="4" w:space="0"/>
            </w:tcBorders>
            <w:noWrap/>
            <w:vAlign w:val="center"/>
          </w:tcPr>
          <w:p w14:paraId="029C030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126F5A05">
        <w:tblPrEx>
          <w:tblCellMar>
            <w:top w:w="0" w:type="dxa"/>
            <w:left w:w="108" w:type="dxa"/>
            <w:bottom w:w="0" w:type="dxa"/>
            <w:right w:w="108" w:type="dxa"/>
          </w:tblCellMar>
        </w:tblPrEx>
        <w:trPr>
          <w:trHeight w:val="423" w:hRule="exact"/>
          <w:jc w:val="center"/>
        </w:trPr>
        <w:tc>
          <w:tcPr>
            <w:tcW w:w="1081" w:type="dxa"/>
            <w:tcBorders>
              <w:top w:val="nil"/>
              <w:left w:val="single" w:color="auto" w:sz="4" w:space="0"/>
              <w:bottom w:val="single" w:color="auto" w:sz="4" w:space="0"/>
              <w:right w:val="single" w:color="auto" w:sz="4" w:space="0"/>
            </w:tcBorders>
            <w:noWrap/>
            <w:vAlign w:val="center"/>
          </w:tcPr>
          <w:p w14:paraId="676EF60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30305</w:t>
            </w:r>
          </w:p>
        </w:tc>
        <w:tc>
          <w:tcPr>
            <w:tcW w:w="2850" w:type="dxa"/>
            <w:tcBorders>
              <w:top w:val="nil"/>
              <w:left w:val="nil"/>
              <w:bottom w:val="single" w:color="auto" w:sz="4" w:space="0"/>
              <w:right w:val="single" w:color="auto" w:sz="4" w:space="0"/>
            </w:tcBorders>
            <w:noWrap/>
            <w:vAlign w:val="center"/>
          </w:tcPr>
          <w:p w14:paraId="24D2C1F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生活补助</w:t>
            </w:r>
          </w:p>
        </w:tc>
        <w:tc>
          <w:tcPr>
            <w:tcW w:w="966" w:type="dxa"/>
            <w:tcBorders>
              <w:top w:val="nil"/>
              <w:left w:val="nil"/>
              <w:bottom w:val="single" w:color="auto" w:sz="4" w:space="0"/>
              <w:right w:val="single" w:color="auto" w:sz="4" w:space="0"/>
            </w:tcBorders>
            <w:noWrap/>
            <w:vAlign w:val="center"/>
          </w:tcPr>
          <w:p w14:paraId="29C6EDB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585EF50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30225</w:t>
            </w:r>
          </w:p>
        </w:tc>
        <w:tc>
          <w:tcPr>
            <w:tcW w:w="2018" w:type="dxa"/>
            <w:tcBorders>
              <w:top w:val="nil"/>
              <w:left w:val="nil"/>
              <w:bottom w:val="single" w:color="auto" w:sz="4" w:space="0"/>
              <w:right w:val="single" w:color="auto" w:sz="4" w:space="0"/>
            </w:tcBorders>
            <w:noWrap/>
            <w:vAlign w:val="center"/>
          </w:tcPr>
          <w:p w14:paraId="69936A7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专用燃料费</w:t>
            </w:r>
          </w:p>
        </w:tc>
        <w:tc>
          <w:tcPr>
            <w:tcW w:w="933" w:type="dxa"/>
            <w:tcBorders>
              <w:top w:val="nil"/>
              <w:left w:val="nil"/>
              <w:bottom w:val="single" w:color="auto" w:sz="4" w:space="0"/>
              <w:right w:val="single" w:color="auto" w:sz="4" w:space="0"/>
            </w:tcBorders>
            <w:noWrap/>
            <w:vAlign w:val="center"/>
          </w:tcPr>
          <w:p w14:paraId="1AFDBE9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5BDF3A1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31099</w:t>
            </w:r>
          </w:p>
        </w:tc>
        <w:tc>
          <w:tcPr>
            <w:tcW w:w="3517" w:type="dxa"/>
            <w:tcBorders>
              <w:top w:val="nil"/>
              <w:left w:val="nil"/>
              <w:bottom w:val="single" w:color="auto" w:sz="4" w:space="0"/>
              <w:right w:val="single" w:color="auto" w:sz="4" w:space="0"/>
            </w:tcBorders>
            <w:noWrap/>
            <w:vAlign w:val="center"/>
          </w:tcPr>
          <w:p w14:paraId="307BB05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其他资本性支出</w:t>
            </w:r>
          </w:p>
        </w:tc>
        <w:tc>
          <w:tcPr>
            <w:tcW w:w="929" w:type="dxa"/>
            <w:tcBorders>
              <w:top w:val="nil"/>
              <w:left w:val="nil"/>
              <w:bottom w:val="single" w:color="auto" w:sz="4" w:space="0"/>
              <w:right w:val="single" w:color="auto" w:sz="4" w:space="0"/>
            </w:tcBorders>
            <w:noWrap/>
            <w:vAlign w:val="center"/>
          </w:tcPr>
          <w:p w14:paraId="00C74C0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4C42A023">
        <w:tblPrEx>
          <w:tblCellMar>
            <w:top w:w="0" w:type="dxa"/>
            <w:left w:w="108" w:type="dxa"/>
            <w:bottom w:w="0" w:type="dxa"/>
            <w:right w:w="108" w:type="dxa"/>
          </w:tblCellMar>
        </w:tblPrEx>
        <w:trPr>
          <w:trHeight w:val="428" w:hRule="exact"/>
          <w:jc w:val="center"/>
        </w:trPr>
        <w:tc>
          <w:tcPr>
            <w:tcW w:w="1081" w:type="dxa"/>
            <w:tcBorders>
              <w:top w:val="nil"/>
              <w:left w:val="single" w:color="auto" w:sz="4" w:space="0"/>
              <w:bottom w:val="single" w:color="auto" w:sz="4" w:space="0"/>
              <w:right w:val="single" w:color="auto" w:sz="4" w:space="0"/>
            </w:tcBorders>
            <w:noWrap/>
            <w:vAlign w:val="center"/>
          </w:tcPr>
          <w:p w14:paraId="11C8BD6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30306</w:t>
            </w:r>
          </w:p>
        </w:tc>
        <w:tc>
          <w:tcPr>
            <w:tcW w:w="2850" w:type="dxa"/>
            <w:tcBorders>
              <w:top w:val="nil"/>
              <w:left w:val="nil"/>
              <w:bottom w:val="single" w:color="auto" w:sz="4" w:space="0"/>
              <w:right w:val="single" w:color="auto" w:sz="4" w:space="0"/>
            </w:tcBorders>
            <w:noWrap/>
            <w:vAlign w:val="center"/>
          </w:tcPr>
          <w:p w14:paraId="71C28BD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救济费</w:t>
            </w:r>
          </w:p>
        </w:tc>
        <w:tc>
          <w:tcPr>
            <w:tcW w:w="966" w:type="dxa"/>
            <w:tcBorders>
              <w:top w:val="nil"/>
              <w:left w:val="nil"/>
              <w:bottom w:val="single" w:color="auto" w:sz="4" w:space="0"/>
              <w:right w:val="single" w:color="auto" w:sz="4" w:space="0"/>
            </w:tcBorders>
            <w:noWrap/>
            <w:vAlign w:val="center"/>
          </w:tcPr>
          <w:p w14:paraId="22F9696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3610B34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30226</w:t>
            </w:r>
          </w:p>
        </w:tc>
        <w:tc>
          <w:tcPr>
            <w:tcW w:w="2018" w:type="dxa"/>
            <w:tcBorders>
              <w:top w:val="nil"/>
              <w:left w:val="nil"/>
              <w:bottom w:val="single" w:color="auto" w:sz="4" w:space="0"/>
              <w:right w:val="single" w:color="auto" w:sz="4" w:space="0"/>
            </w:tcBorders>
            <w:noWrap/>
            <w:vAlign w:val="center"/>
          </w:tcPr>
          <w:p w14:paraId="72D5A0E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劳务费</w:t>
            </w:r>
          </w:p>
        </w:tc>
        <w:tc>
          <w:tcPr>
            <w:tcW w:w="933" w:type="dxa"/>
            <w:tcBorders>
              <w:top w:val="nil"/>
              <w:left w:val="nil"/>
              <w:bottom w:val="single" w:color="auto" w:sz="4" w:space="0"/>
              <w:right w:val="single" w:color="auto" w:sz="4" w:space="0"/>
            </w:tcBorders>
            <w:noWrap/>
            <w:vAlign w:val="center"/>
          </w:tcPr>
          <w:p w14:paraId="1C6C3953">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1.2</w:t>
            </w:r>
          </w:p>
        </w:tc>
        <w:tc>
          <w:tcPr>
            <w:tcW w:w="1217" w:type="dxa"/>
            <w:tcBorders>
              <w:top w:val="nil"/>
              <w:left w:val="nil"/>
              <w:bottom w:val="single" w:color="auto" w:sz="4" w:space="0"/>
              <w:right w:val="single" w:color="auto" w:sz="4" w:space="0"/>
            </w:tcBorders>
            <w:noWrap/>
            <w:vAlign w:val="center"/>
          </w:tcPr>
          <w:p w14:paraId="4D545A3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w:t>
            </w:r>
          </w:p>
        </w:tc>
        <w:tc>
          <w:tcPr>
            <w:tcW w:w="3517" w:type="dxa"/>
            <w:tcBorders>
              <w:top w:val="nil"/>
              <w:left w:val="nil"/>
              <w:bottom w:val="single" w:color="auto" w:sz="4" w:space="0"/>
              <w:right w:val="single" w:color="auto" w:sz="4" w:space="0"/>
            </w:tcBorders>
            <w:noWrap/>
            <w:vAlign w:val="center"/>
          </w:tcPr>
          <w:p w14:paraId="1C5EFCA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其他支出</w:t>
            </w:r>
          </w:p>
        </w:tc>
        <w:tc>
          <w:tcPr>
            <w:tcW w:w="929" w:type="dxa"/>
            <w:tcBorders>
              <w:top w:val="nil"/>
              <w:left w:val="nil"/>
              <w:bottom w:val="single" w:color="auto" w:sz="4" w:space="0"/>
              <w:right w:val="single" w:color="auto" w:sz="4" w:space="0"/>
            </w:tcBorders>
            <w:noWrap/>
            <w:vAlign w:val="center"/>
          </w:tcPr>
          <w:p w14:paraId="74D7198D">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6A82D80E">
        <w:tblPrEx>
          <w:tblCellMar>
            <w:top w:w="0" w:type="dxa"/>
            <w:left w:w="108" w:type="dxa"/>
            <w:bottom w:w="0" w:type="dxa"/>
            <w:right w:w="108" w:type="dxa"/>
          </w:tblCellMar>
        </w:tblPrEx>
        <w:trPr>
          <w:trHeight w:val="420" w:hRule="exact"/>
          <w:jc w:val="center"/>
        </w:trPr>
        <w:tc>
          <w:tcPr>
            <w:tcW w:w="1081" w:type="dxa"/>
            <w:tcBorders>
              <w:top w:val="nil"/>
              <w:left w:val="single" w:color="auto" w:sz="4" w:space="0"/>
              <w:bottom w:val="single" w:color="auto" w:sz="4" w:space="0"/>
              <w:right w:val="single" w:color="auto" w:sz="4" w:space="0"/>
            </w:tcBorders>
            <w:noWrap/>
            <w:vAlign w:val="center"/>
          </w:tcPr>
          <w:p w14:paraId="7207B5E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30307</w:t>
            </w:r>
          </w:p>
        </w:tc>
        <w:tc>
          <w:tcPr>
            <w:tcW w:w="2850" w:type="dxa"/>
            <w:tcBorders>
              <w:top w:val="nil"/>
              <w:left w:val="nil"/>
              <w:bottom w:val="single" w:color="auto" w:sz="4" w:space="0"/>
              <w:right w:val="single" w:color="auto" w:sz="4" w:space="0"/>
            </w:tcBorders>
            <w:noWrap/>
            <w:vAlign w:val="center"/>
          </w:tcPr>
          <w:p w14:paraId="175A8AC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医疗费补助</w:t>
            </w:r>
          </w:p>
        </w:tc>
        <w:tc>
          <w:tcPr>
            <w:tcW w:w="966" w:type="dxa"/>
            <w:tcBorders>
              <w:top w:val="nil"/>
              <w:left w:val="nil"/>
              <w:bottom w:val="single" w:color="auto" w:sz="4" w:space="0"/>
              <w:right w:val="single" w:color="auto" w:sz="4" w:space="0"/>
            </w:tcBorders>
            <w:noWrap/>
            <w:vAlign w:val="center"/>
          </w:tcPr>
          <w:p w14:paraId="2A2C651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4B4198C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30227</w:t>
            </w:r>
          </w:p>
        </w:tc>
        <w:tc>
          <w:tcPr>
            <w:tcW w:w="2018" w:type="dxa"/>
            <w:tcBorders>
              <w:top w:val="nil"/>
              <w:left w:val="nil"/>
              <w:bottom w:val="single" w:color="auto" w:sz="4" w:space="0"/>
              <w:right w:val="single" w:color="auto" w:sz="4" w:space="0"/>
            </w:tcBorders>
            <w:noWrap/>
            <w:vAlign w:val="center"/>
          </w:tcPr>
          <w:p w14:paraId="4B41DC8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委托业务费</w:t>
            </w:r>
          </w:p>
        </w:tc>
        <w:tc>
          <w:tcPr>
            <w:tcW w:w="933" w:type="dxa"/>
            <w:tcBorders>
              <w:top w:val="nil"/>
              <w:left w:val="nil"/>
              <w:bottom w:val="single" w:color="auto" w:sz="4" w:space="0"/>
              <w:right w:val="single" w:color="auto" w:sz="4" w:space="0"/>
            </w:tcBorders>
            <w:noWrap/>
            <w:vAlign w:val="center"/>
          </w:tcPr>
          <w:p w14:paraId="1F99FBE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6B2EEA8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39907</w:t>
            </w:r>
          </w:p>
        </w:tc>
        <w:tc>
          <w:tcPr>
            <w:tcW w:w="3517" w:type="dxa"/>
            <w:tcBorders>
              <w:top w:val="nil"/>
              <w:left w:val="nil"/>
              <w:bottom w:val="single" w:color="auto" w:sz="4" w:space="0"/>
              <w:right w:val="single" w:color="auto" w:sz="4" w:space="0"/>
            </w:tcBorders>
            <w:noWrap/>
            <w:vAlign w:val="center"/>
          </w:tcPr>
          <w:p w14:paraId="3F9DCF8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国家赔偿费用支出</w:t>
            </w:r>
          </w:p>
        </w:tc>
        <w:tc>
          <w:tcPr>
            <w:tcW w:w="929" w:type="dxa"/>
            <w:tcBorders>
              <w:top w:val="nil"/>
              <w:left w:val="nil"/>
              <w:bottom w:val="single" w:color="auto" w:sz="4" w:space="0"/>
              <w:right w:val="single" w:color="auto" w:sz="4" w:space="0"/>
            </w:tcBorders>
            <w:noWrap/>
            <w:vAlign w:val="center"/>
          </w:tcPr>
          <w:p w14:paraId="5A0CD83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47678064">
        <w:tblPrEx>
          <w:tblCellMar>
            <w:top w:w="0" w:type="dxa"/>
            <w:left w:w="108" w:type="dxa"/>
            <w:bottom w:w="0" w:type="dxa"/>
            <w:right w:w="108" w:type="dxa"/>
          </w:tblCellMar>
        </w:tblPrEx>
        <w:trPr>
          <w:trHeight w:val="427" w:hRule="exact"/>
          <w:jc w:val="center"/>
        </w:trPr>
        <w:tc>
          <w:tcPr>
            <w:tcW w:w="1081" w:type="dxa"/>
            <w:tcBorders>
              <w:top w:val="nil"/>
              <w:left w:val="single" w:color="auto" w:sz="4" w:space="0"/>
              <w:bottom w:val="single" w:color="auto" w:sz="4" w:space="0"/>
              <w:right w:val="single" w:color="auto" w:sz="4" w:space="0"/>
            </w:tcBorders>
            <w:noWrap/>
            <w:vAlign w:val="center"/>
          </w:tcPr>
          <w:p w14:paraId="4129182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30308</w:t>
            </w:r>
          </w:p>
        </w:tc>
        <w:tc>
          <w:tcPr>
            <w:tcW w:w="2850" w:type="dxa"/>
            <w:tcBorders>
              <w:top w:val="nil"/>
              <w:left w:val="nil"/>
              <w:bottom w:val="single" w:color="auto" w:sz="4" w:space="0"/>
              <w:right w:val="single" w:color="auto" w:sz="4" w:space="0"/>
            </w:tcBorders>
            <w:noWrap/>
            <w:vAlign w:val="center"/>
          </w:tcPr>
          <w:p w14:paraId="505B52F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助学金</w:t>
            </w:r>
          </w:p>
        </w:tc>
        <w:tc>
          <w:tcPr>
            <w:tcW w:w="966" w:type="dxa"/>
            <w:tcBorders>
              <w:top w:val="nil"/>
              <w:left w:val="nil"/>
              <w:bottom w:val="single" w:color="auto" w:sz="4" w:space="0"/>
              <w:right w:val="single" w:color="auto" w:sz="4" w:space="0"/>
            </w:tcBorders>
            <w:noWrap/>
            <w:vAlign w:val="center"/>
          </w:tcPr>
          <w:p w14:paraId="332357E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35AA66A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30228</w:t>
            </w:r>
          </w:p>
        </w:tc>
        <w:tc>
          <w:tcPr>
            <w:tcW w:w="2018" w:type="dxa"/>
            <w:tcBorders>
              <w:top w:val="nil"/>
              <w:left w:val="nil"/>
              <w:bottom w:val="single" w:color="auto" w:sz="4" w:space="0"/>
              <w:right w:val="single" w:color="auto" w:sz="4" w:space="0"/>
            </w:tcBorders>
            <w:noWrap/>
            <w:vAlign w:val="center"/>
          </w:tcPr>
          <w:p w14:paraId="2E2A2FA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工会经费</w:t>
            </w:r>
          </w:p>
        </w:tc>
        <w:tc>
          <w:tcPr>
            <w:tcW w:w="933" w:type="dxa"/>
            <w:tcBorders>
              <w:top w:val="nil"/>
              <w:left w:val="nil"/>
              <w:bottom w:val="single" w:color="auto" w:sz="4" w:space="0"/>
              <w:right w:val="single" w:color="auto" w:sz="4" w:space="0"/>
            </w:tcBorders>
            <w:noWrap/>
            <w:vAlign w:val="center"/>
          </w:tcPr>
          <w:p w14:paraId="3D7D609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1.08</w:t>
            </w:r>
          </w:p>
        </w:tc>
        <w:tc>
          <w:tcPr>
            <w:tcW w:w="1217" w:type="dxa"/>
            <w:tcBorders>
              <w:top w:val="nil"/>
              <w:left w:val="nil"/>
              <w:bottom w:val="single" w:color="auto" w:sz="4" w:space="0"/>
              <w:right w:val="single" w:color="auto" w:sz="4" w:space="0"/>
            </w:tcBorders>
            <w:noWrap/>
            <w:vAlign w:val="center"/>
          </w:tcPr>
          <w:p w14:paraId="07C9849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39908</w:t>
            </w:r>
          </w:p>
        </w:tc>
        <w:tc>
          <w:tcPr>
            <w:tcW w:w="3517" w:type="dxa"/>
            <w:tcBorders>
              <w:top w:val="nil"/>
              <w:left w:val="nil"/>
              <w:bottom w:val="single" w:color="auto" w:sz="4" w:space="0"/>
              <w:right w:val="single" w:color="auto" w:sz="4" w:space="0"/>
            </w:tcBorders>
            <w:noWrap/>
            <w:vAlign w:val="center"/>
          </w:tcPr>
          <w:p w14:paraId="7C4E9BC3">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对民间非营利组织和群众性自治组织补贴</w:t>
            </w:r>
          </w:p>
        </w:tc>
        <w:tc>
          <w:tcPr>
            <w:tcW w:w="929" w:type="dxa"/>
            <w:tcBorders>
              <w:top w:val="nil"/>
              <w:left w:val="nil"/>
              <w:bottom w:val="single" w:color="auto" w:sz="4" w:space="0"/>
              <w:right w:val="single" w:color="auto" w:sz="4" w:space="0"/>
            </w:tcBorders>
            <w:noWrap/>
            <w:vAlign w:val="center"/>
          </w:tcPr>
          <w:p w14:paraId="3EAF5C8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14D47A91">
        <w:tblPrEx>
          <w:tblCellMar>
            <w:top w:w="0" w:type="dxa"/>
            <w:left w:w="108" w:type="dxa"/>
            <w:bottom w:w="0" w:type="dxa"/>
            <w:right w:w="108" w:type="dxa"/>
          </w:tblCellMar>
        </w:tblPrEx>
        <w:trPr>
          <w:trHeight w:val="419" w:hRule="exact"/>
          <w:jc w:val="center"/>
        </w:trPr>
        <w:tc>
          <w:tcPr>
            <w:tcW w:w="1081" w:type="dxa"/>
            <w:tcBorders>
              <w:top w:val="nil"/>
              <w:left w:val="single" w:color="auto" w:sz="4" w:space="0"/>
              <w:bottom w:val="single" w:color="auto" w:sz="4" w:space="0"/>
              <w:right w:val="single" w:color="auto" w:sz="4" w:space="0"/>
            </w:tcBorders>
            <w:noWrap/>
            <w:vAlign w:val="center"/>
          </w:tcPr>
          <w:p w14:paraId="4C55B08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30309</w:t>
            </w:r>
          </w:p>
        </w:tc>
        <w:tc>
          <w:tcPr>
            <w:tcW w:w="2850" w:type="dxa"/>
            <w:tcBorders>
              <w:top w:val="nil"/>
              <w:left w:val="nil"/>
              <w:bottom w:val="single" w:color="auto" w:sz="4" w:space="0"/>
              <w:right w:val="single" w:color="auto" w:sz="4" w:space="0"/>
            </w:tcBorders>
            <w:noWrap/>
            <w:vAlign w:val="center"/>
          </w:tcPr>
          <w:p w14:paraId="45C998F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奖励金</w:t>
            </w:r>
          </w:p>
        </w:tc>
        <w:tc>
          <w:tcPr>
            <w:tcW w:w="966" w:type="dxa"/>
            <w:tcBorders>
              <w:top w:val="nil"/>
              <w:left w:val="nil"/>
              <w:bottom w:val="single" w:color="auto" w:sz="4" w:space="0"/>
              <w:right w:val="single" w:color="auto" w:sz="4" w:space="0"/>
            </w:tcBorders>
            <w:noWrap/>
            <w:vAlign w:val="center"/>
          </w:tcPr>
          <w:p w14:paraId="530BE671">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5E30C32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30229</w:t>
            </w:r>
          </w:p>
        </w:tc>
        <w:tc>
          <w:tcPr>
            <w:tcW w:w="2018" w:type="dxa"/>
            <w:tcBorders>
              <w:top w:val="nil"/>
              <w:left w:val="nil"/>
              <w:bottom w:val="single" w:color="auto" w:sz="4" w:space="0"/>
              <w:right w:val="single" w:color="auto" w:sz="4" w:space="0"/>
            </w:tcBorders>
            <w:noWrap/>
            <w:vAlign w:val="center"/>
          </w:tcPr>
          <w:p w14:paraId="75E1D1A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福利费</w:t>
            </w:r>
          </w:p>
        </w:tc>
        <w:tc>
          <w:tcPr>
            <w:tcW w:w="933" w:type="dxa"/>
            <w:tcBorders>
              <w:top w:val="nil"/>
              <w:left w:val="nil"/>
              <w:bottom w:val="single" w:color="auto" w:sz="4" w:space="0"/>
              <w:right w:val="single" w:color="auto" w:sz="4" w:space="0"/>
            </w:tcBorders>
            <w:noWrap/>
            <w:vAlign w:val="center"/>
          </w:tcPr>
          <w:p w14:paraId="5359182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14.28</w:t>
            </w:r>
          </w:p>
        </w:tc>
        <w:tc>
          <w:tcPr>
            <w:tcW w:w="1217" w:type="dxa"/>
            <w:tcBorders>
              <w:top w:val="nil"/>
              <w:left w:val="nil"/>
              <w:bottom w:val="single" w:color="auto" w:sz="4" w:space="0"/>
              <w:right w:val="single" w:color="auto" w:sz="4" w:space="0"/>
            </w:tcBorders>
            <w:noWrap/>
            <w:vAlign w:val="center"/>
          </w:tcPr>
          <w:p w14:paraId="57455E2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39909</w:t>
            </w:r>
          </w:p>
        </w:tc>
        <w:tc>
          <w:tcPr>
            <w:tcW w:w="3517" w:type="dxa"/>
            <w:tcBorders>
              <w:top w:val="nil"/>
              <w:left w:val="nil"/>
              <w:bottom w:val="single" w:color="auto" w:sz="4" w:space="0"/>
              <w:right w:val="single" w:color="auto" w:sz="4" w:space="0"/>
            </w:tcBorders>
            <w:noWrap/>
            <w:vAlign w:val="center"/>
          </w:tcPr>
          <w:p w14:paraId="1322D14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经常性赠与</w:t>
            </w:r>
          </w:p>
          <w:p w14:paraId="32190C2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p w14:paraId="3BB333E2">
            <w:pPr>
              <w:widowControl/>
              <w:jc w:val="left"/>
              <w:rPr>
                <w:rFonts w:hint="eastAsia" w:ascii="仿宋" w:hAnsi="仿宋" w:eastAsia="仿宋" w:cs="Times New Roman"/>
                <w:color w:val="000000"/>
                <w:kern w:val="0"/>
                <w:sz w:val="20"/>
                <w:szCs w:val="20"/>
              </w:rPr>
            </w:pPr>
          </w:p>
          <w:tbl>
            <w:tblPr>
              <w:tblStyle w:val="12"/>
              <w:tblW w:w="3946" w:type="dxa"/>
              <w:tblInd w:w="0" w:type="dxa"/>
              <w:tblLayout w:type="fixed"/>
              <w:tblCellMar>
                <w:top w:w="0" w:type="dxa"/>
                <w:left w:w="108" w:type="dxa"/>
                <w:bottom w:w="0" w:type="dxa"/>
                <w:right w:w="108" w:type="dxa"/>
              </w:tblCellMar>
            </w:tblPr>
            <w:tblGrid>
              <w:gridCol w:w="3946"/>
            </w:tblGrid>
            <w:tr w14:paraId="31BE6285">
              <w:tblPrEx>
                <w:tblCellMar>
                  <w:top w:w="0" w:type="dxa"/>
                  <w:left w:w="108" w:type="dxa"/>
                  <w:bottom w:w="0" w:type="dxa"/>
                  <w:right w:w="108" w:type="dxa"/>
                </w:tblCellMar>
              </w:tblPrEx>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44B8195D">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756BCF23">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29A05252">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0A2C7BC5">
            <w:pPr>
              <w:widowControl/>
              <w:jc w:val="left"/>
              <w:rPr>
                <w:rFonts w:hint="eastAsia" w:ascii="仿宋" w:hAnsi="仿宋" w:eastAsia="仿宋" w:cs="Times New Roman"/>
                <w:color w:val="000000"/>
                <w:kern w:val="0"/>
                <w:sz w:val="20"/>
                <w:szCs w:val="20"/>
              </w:rPr>
            </w:pPr>
          </w:p>
          <w:tbl>
            <w:tblPr>
              <w:tblStyle w:val="12"/>
              <w:tblW w:w="3946" w:type="dxa"/>
              <w:tblInd w:w="0" w:type="dxa"/>
              <w:tblLayout w:type="fixed"/>
              <w:tblCellMar>
                <w:top w:w="0" w:type="dxa"/>
                <w:left w:w="108" w:type="dxa"/>
                <w:bottom w:w="0" w:type="dxa"/>
                <w:right w:w="108" w:type="dxa"/>
              </w:tblCellMar>
            </w:tblPr>
            <w:tblGrid>
              <w:gridCol w:w="3946"/>
            </w:tblGrid>
            <w:tr w14:paraId="02162E84">
              <w:trPr>
                <w:trHeight w:val="252" w:hRule="atLeast"/>
              </w:trPr>
              <w:tc>
                <w:tcPr>
                  <w:tcW w:w="3945" w:type="dxa"/>
                  <w:tcBorders>
                    <w:top w:val="single" w:color="000000" w:sz="4" w:space="0"/>
                    <w:left w:val="single" w:color="000000" w:sz="4" w:space="0"/>
                    <w:bottom w:val="single" w:color="000000" w:sz="4" w:space="0"/>
                    <w:right w:val="single" w:color="000000" w:sz="4" w:space="0"/>
                  </w:tcBorders>
                  <w:noWrap/>
                  <w:vAlign w:val="center"/>
                </w:tcPr>
                <w:p w14:paraId="3AF57C2B">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经常性赠与</w:t>
                  </w:r>
                </w:p>
              </w:tc>
            </w:tr>
            <w:tr w14:paraId="4697989D">
              <w:tblPrEx>
                <w:tblCellMar>
                  <w:top w:w="0" w:type="dxa"/>
                  <w:left w:w="108" w:type="dxa"/>
                  <w:bottom w:w="0" w:type="dxa"/>
                  <w:right w:w="108" w:type="dxa"/>
                </w:tblCellMar>
              </w:tblPrEx>
              <w:trPr>
                <w:trHeight w:val="252" w:hRule="atLeast"/>
              </w:trPr>
              <w:tc>
                <w:tcPr>
                  <w:tcW w:w="3946" w:type="dxa"/>
                  <w:tcBorders>
                    <w:top w:val="single" w:color="000000" w:sz="4" w:space="0"/>
                    <w:left w:val="single" w:color="000000" w:sz="4" w:space="0"/>
                    <w:bottom w:val="single" w:color="000000" w:sz="4" w:space="0"/>
                    <w:right w:val="single" w:color="000000" w:sz="4" w:space="0"/>
                  </w:tcBorders>
                  <w:noWrap/>
                  <w:vAlign w:val="center"/>
                </w:tcPr>
                <w:p w14:paraId="30D37316">
                  <w:pPr>
                    <w:widowControl/>
                    <w:jc w:val="lef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 xml:space="preserve">  资本性赠与</w:t>
                  </w:r>
                </w:p>
              </w:tc>
            </w:tr>
          </w:tbl>
          <w:p w14:paraId="72CFDFAD">
            <w:pPr>
              <w:widowControl/>
              <w:jc w:val="left"/>
              <w:rPr>
                <w:rFonts w:hint="eastAsia" w:ascii="仿宋" w:hAnsi="仿宋" w:eastAsia="仿宋" w:cs="Times New Roman"/>
                <w:color w:val="000000"/>
                <w:kern w:val="0"/>
                <w:sz w:val="20"/>
                <w:szCs w:val="20"/>
              </w:rPr>
            </w:pPr>
          </w:p>
        </w:tc>
        <w:tc>
          <w:tcPr>
            <w:tcW w:w="929" w:type="dxa"/>
            <w:tcBorders>
              <w:top w:val="nil"/>
              <w:left w:val="nil"/>
              <w:bottom w:val="single" w:color="auto" w:sz="4" w:space="0"/>
              <w:right w:val="single" w:color="auto" w:sz="4" w:space="0"/>
            </w:tcBorders>
            <w:noWrap/>
            <w:vAlign w:val="center"/>
          </w:tcPr>
          <w:p w14:paraId="5C513587">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2B914EB7">
        <w:tblPrEx>
          <w:tblCellMar>
            <w:top w:w="0" w:type="dxa"/>
            <w:left w:w="108" w:type="dxa"/>
            <w:bottom w:w="0" w:type="dxa"/>
            <w:right w:w="108" w:type="dxa"/>
          </w:tblCellMar>
        </w:tblPrEx>
        <w:trPr>
          <w:trHeight w:val="424" w:hRule="exact"/>
          <w:jc w:val="center"/>
        </w:trPr>
        <w:tc>
          <w:tcPr>
            <w:tcW w:w="1081" w:type="dxa"/>
            <w:tcBorders>
              <w:top w:val="nil"/>
              <w:left w:val="single" w:color="auto" w:sz="4" w:space="0"/>
              <w:bottom w:val="single" w:color="auto" w:sz="4" w:space="0"/>
              <w:right w:val="single" w:color="auto" w:sz="4" w:space="0"/>
            </w:tcBorders>
            <w:noWrap/>
            <w:vAlign w:val="center"/>
          </w:tcPr>
          <w:p w14:paraId="6D91EB7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30310</w:t>
            </w:r>
          </w:p>
        </w:tc>
        <w:tc>
          <w:tcPr>
            <w:tcW w:w="2850" w:type="dxa"/>
            <w:tcBorders>
              <w:top w:val="nil"/>
              <w:left w:val="nil"/>
              <w:bottom w:val="single" w:color="auto" w:sz="4" w:space="0"/>
              <w:right w:val="single" w:color="auto" w:sz="4" w:space="0"/>
            </w:tcBorders>
            <w:noWrap/>
            <w:vAlign w:val="center"/>
          </w:tcPr>
          <w:p w14:paraId="79C0ADF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个人农业生产补贴</w:t>
            </w:r>
          </w:p>
        </w:tc>
        <w:tc>
          <w:tcPr>
            <w:tcW w:w="966" w:type="dxa"/>
            <w:tcBorders>
              <w:top w:val="nil"/>
              <w:left w:val="nil"/>
              <w:bottom w:val="single" w:color="auto" w:sz="4" w:space="0"/>
              <w:right w:val="single" w:color="auto" w:sz="4" w:space="0"/>
            </w:tcBorders>
            <w:noWrap/>
            <w:vAlign w:val="center"/>
          </w:tcPr>
          <w:p w14:paraId="11F905D9">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54C468E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30231</w:t>
            </w:r>
          </w:p>
        </w:tc>
        <w:tc>
          <w:tcPr>
            <w:tcW w:w="2018" w:type="dxa"/>
            <w:tcBorders>
              <w:top w:val="nil"/>
              <w:left w:val="nil"/>
              <w:bottom w:val="single" w:color="auto" w:sz="4" w:space="0"/>
              <w:right w:val="single" w:color="auto" w:sz="4" w:space="0"/>
            </w:tcBorders>
            <w:noWrap/>
            <w:vAlign w:val="center"/>
          </w:tcPr>
          <w:p w14:paraId="4DC9C16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公务用车运行维护费</w:t>
            </w:r>
          </w:p>
        </w:tc>
        <w:tc>
          <w:tcPr>
            <w:tcW w:w="933" w:type="dxa"/>
            <w:tcBorders>
              <w:top w:val="nil"/>
              <w:left w:val="nil"/>
              <w:bottom w:val="single" w:color="auto" w:sz="4" w:space="0"/>
              <w:right w:val="single" w:color="auto" w:sz="4" w:space="0"/>
            </w:tcBorders>
            <w:noWrap/>
            <w:vAlign w:val="center"/>
          </w:tcPr>
          <w:p w14:paraId="73A033DC">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531DD0E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39910</w:t>
            </w:r>
          </w:p>
        </w:tc>
        <w:tc>
          <w:tcPr>
            <w:tcW w:w="3517" w:type="dxa"/>
            <w:tcBorders>
              <w:top w:val="nil"/>
              <w:left w:val="nil"/>
              <w:bottom w:val="single" w:color="auto" w:sz="4" w:space="0"/>
              <w:right w:val="single" w:color="auto" w:sz="4" w:space="0"/>
            </w:tcBorders>
            <w:noWrap/>
            <w:vAlign w:val="center"/>
          </w:tcPr>
          <w:p w14:paraId="724DE59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资本性赠与</w:t>
            </w:r>
          </w:p>
        </w:tc>
        <w:tc>
          <w:tcPr>
            <w:tcW w:w="929" w:type="dxa"/>
            <w:tcBorders>
              <w:top w:val="nil"/>
              <w:left w:val="nil"/>
              <w:bottom w:val="single" w:color="auto" w:sz="4" w:space="0"/>
              <w:right w:val="single" w:color="auto" w:sz="4" w:space="0"/>
            </w:tcBorders>
            <w:noWrap/>
            <w:vAlign w:val="center"/>
          </w:tcPr>
          <w:p w14:paraId="02F810C5">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05CE40DF">
        <w:tblPrEx>
          <w:tblCellMar>
            <w:top w:w="0" w:type="dxa"/>
            <w:left w:w="108" w:type="dxa"/>
            <w:bottom w:w="0" w:type="dxa"/>
            <w:right w:w="108" w:type="dxa"/>
          </w:tblCellMar>
        </w:tblPrEx>
        <w:trPr>
          <w:trHeight w:val="430" w:hRule="exact"/>
          <w:jc w:val="center"/>
        </w:trPr>
        <w:tc>
          <w:tcPr>
            <w:tcW w:w="1081" w:type="dxa"/>
            <w:tcBorders>
              <w:top w:val="nil"/>
              <w:left w:val="single" w:color="auto" w:sz="4" w:space="0"/>
              <w:bottom w:val="single" w:color="auto" w:sz="4" w:space="0"/>
              <w:right w:val="single" w:color="auto" w:sz="4" w:space="0"/>
            </w:tcBorders>
            <w:noWrap/>
            <w:vAlign w:val="center"/>
          </w:tcPr>
          <w:p w14:paraId="15FC196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30311</w:t>
            </w:r>
          </w:p>
        </w:tc>
        <w:tc>
          <w:tcPr>
            <w:tcW w:w="2850" w:type="dxa"/>
            <w:tcBorders>
              <w:top w:val="nil"/>
              <w:left w:val="nil"/>
              <w:bottom w:val="single" w:color="auto" w:sz="4" w:space="0"/>
              <w:right w:val="single" w:color="auto" w:sz="4" w:space="0"/>
            </w:tcBorders>
            <w:noWrap/>
            <w:vAlign w:val="center"/>
          </w:tcPr>
          <w:p w14:paraId="66023DB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代缴社会保险费</w:t>
            </w:r>
          </w:p>
        </w:tc>
        <w:tc>
          <w:tcPr>
            <w:tcW w:w="966" w:type="dxa"/>
            <w:tcBorders>
              <w:top w:val="nil"/>
              <w:left w:val="nil"/>
              <w:bottom w:val="single" w:color="auto" w:sz="4" w:space="0"/>
              <w:right w:val="single" w:color="auto" w:sz="4" w:space="0"/>
            </w:tcBorders>
            <w:noWrap/>
            <w:vAlign w:val="center"/>
          </w:tcPr>
          <w:p w14:paraId="2FCC213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6BA9F1F8">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30239</w:t>
            </w:r>
          </w:p>
        </w:tc>
        <w:tc>
          <w:tcPr>
            <w:tcW w:w="2018" w:type="dxa"/>
            <w:tcBorders>
              <w:top w:val="nil"/>
              <w:left w:val="nil"/>
              <w:bottom w:val="single" w:color="auto" w:sz="4" w:space="0"/>
              <w:right w:val="single" w:color="auto" w:sz="4" w:space="0"/>
            </w:tcBorders>
            <w:noWrap/>
            <w:vAlign w:val="center"/>
          </w:tcPr>
          <w:p w14:paraId="19D4995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其他交通费用</w:t>
            </w:r>
          </w:p>
        </w:tc>
        <w:tc>
          <w:tcPr>
            <w:tcW w:w="933" w:type="dxa"/>
            <w:tcBorders>
              <w:top w:val="nil"/>
              <w:left w:val="nil"/>
              <w:bottom w:val="single" w:color="auto" w:sz="4" w:space="0"/>
              <w:right w:val="single" w:color="auto" w:sz="4" w:space="0"/>
            </w:tcBorders>
            <w:noWrap/>
            <w:vAlign w:val="center"/>
          </w:tcPr>
          <w:p w14:paraId="77413D9B">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1.29</w:t>
            </w:r>
          </w:p>
        </w:tc>
        <w:tc>
          <w:tcPr>
            <w:tcW w:w="1217" w:type="dxa"/>
            <w:tcBorders>
              <w:top w:val="nil"/>
              <w:left w:val="nil"/>
              <w:bottom w:val="single" w:color="auto" w:sz="4" w:space="0"/>
              <w:right w:val="single" w:color="auto" w:sz="4" w:space="0"/>
            </w:tcBorders>
            <w:noWrap/>
            <w:vAlign w:val="center"/>
          </w:tcPr>
          <w:p w14:paraId="2989910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39999</w:t>
            </w:r>
          </w:p>
        </w:tc>
        <w:tc>
          <w:tcPr>
            <w:tcW w:w="3517" w:type="dxa"/>
            <w:tcBorders>
              <w:top w:val="nil"/>
              <w:left w:val="nil"/>
              <w:bottom w:val="single" w:color="auto" w:sz="4" w:space="0"/>
              <w:right w:val="single" w:color="auto" w:sz="4" w:space="0"/>
            </w:tcBorders>
            <w:noWrap/>
            <w:vAlign w:val="center"/>
          </w:tcPr>
          <w:p w14:paraId="74AF6DFF">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其他支出</w:t>
            </w:r>
          </w:p>
        </w:tc>
        <w:tc>
          <w:tcPr>
            <w:tcW w:w="929" w:type="dxa"/>
            <w:tcBorders>
              <w:top w:val="nil"/>
              <w:left w:val="nil"/>
              <w:bottom w:val="single" w:color="auto" w:sz="4" w:space="0"/>
              <w:right w:val="single" w:color="auto" w:sz="4" w:space="0"/>
            </w:tcBorders>
            <w:noWrap/>
            <w:vAlign w:val="center"/>
          </w:tcPr>
          <w:p w14:paraId="45317980">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r>
      <w:tr w14:paraId="5A71304B">
        <w:tblPrEx>
          <w:tblCellMar>
            <w:top w:w="0" w:type="dxa"/>
            <w:left w:w="108" w:type="dxa"/>
            <w:bottom w:w="0" w:type="dxa"/>
            <w:right w:w="108" w:type="dxa"/>
          </w:tblCellMar>
        </w:tblPrEx>
        <w:trPr>
          <w:trHeight w:val="422" w:hRule="exact"/>
          <w:jc w:val="center"/>
        </w:trPr>
        <w:tc>
          <w:tcPr>
            <w:tcW w:w="1081" w:type="dxa"/>
            <w:tcBorders>
              <w:top w:val="nil"/>
              <w:left w:val="single" w:color="auto" w:sz="4" w:space="0"/>
              <w:bottom w:val="single" w:color="auto" w:sz="4" w:space="0"/>
              <w:right w:val="single" w:color="auto" w:sz="4" w:space="0"/>
            </w:tcBorders>
            <w:noWrap/>
            <w:vAlign w:val="center"/>
          </w:tcPr>
          <w:p w14:paraId="1529136E">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30399</w:t>
            </w:r>
          </w:p>
        </w:tc>
        <w:tc>
          <w:tcPr>
            <w:tcW w:w="2850" w:type="dxa"/>
            <w:tcBorders>
              <w:top w:val="nil"/>
              <w:left w:val="nil"/>
              <w:bottom w:val="single" w:color="auto" w:sz="4" w:space="0"/>
              <w:right w:val="single" w:color="auto" w:sz="4" w:space="0"/>
            </w:tcBorders>
            <w:noWrap/>
            <w:vAlign w:val="center"/>
          </w:tcPr>
          <w:p w14:paraId="2C78EBE7">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其他对个人和家庭的补助</w:t>
            </w:r>
          </w:p>
        </w:tc>
        <w:tc>
          <w:tcPr>
            <w:tcW w:w="966" w:type="dxa"/>
            <w:tcBorders>
              <w:top w:val="nil"/>
              <w:left w:val="nil"/>
              <w:bottom w:val="single" w:color="auto" w:sz="4" w:space="0"/>
              <w:right w:val="single" w:color="auto" w:sz="4" w:space="0"/>
            </w:tcBorders>
            <w:noWrap/>
            <w:vAlign w:val="center"/>
          </w:tcPr>
          <w:p w14:paraId="175CDEA4">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116" w:type="dxa"/>
            <w:tcBorders>
              <w:top w:val="nil"/>
              <w:left w:val="nil"/>
              <w:bottom w:val="single" w:color="auto" w:sz="4" w:space="0"/>
              <w:right w:val="single" w:color="auto" w:sz="4" w:space="0"/>
            </w:tcBorders>
            <w:noWrap/>
            <w:vAlign w:val="center"/>
          </w:tcPr>
          <w:p w14:paraId="66C1A65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30240</w:t>
            </w:r>
          </w:p>
        </w:tc>
        <w:tc>
          <w:tcPr>
            <w:tcW w:w="2018" w:type="dxa"/>
            <w:tcBorders>
              <w:top w:val="nil"/>
              <w:left w:val="nil"/>
              <w:bottom w:val="single" w:color="auto" w:sz="4" w:space="0"/>
              <w:right w:val="single" w:color="auto" w:sz="4" w:space="0"/>
            </w:tcBorders>
            <w:noWrap/>
            <w:vAlign w:val="center"/>
          </w:tcPr>
          <w:p w14:paraId="6951FC59">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税金及附加费用</w:t>
            </w:r>
          </w:p>
        </w:tc>
        <w:tc>
          <w:tcPr>
            <w:tcW w:w="933" w:type="dxa"/>
            <w:tcBorders>
              <w:top w:val="nil"/>
              <w:left w:val="nil"/>
              <w:bottom w:val="single" w:color="auto" w:sz="4" w:space="0"/>
              <w:right w:val="single" w:color="auto" w:sz="4" w:space="0"/>
            </w:tcBorders>
            <w:noWrap/>
            <w:vAlign w:val="center"/>
          </w:tcPr>
          <w:p w14:paraId="2C3E598A">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0</w:t>
            </w:r>
          </w:p>
        </w:tc>
        <w:tc>
          <w:tcPr>
            <w:tcW w:w="1217" w:type="dxa"/>
            <w:tcBorders>
              <w:top w:val="nil"/>
              <w:left w:val="nil"/>
              <w:bottom w:val="single" w:color="auto" w:sz="4" w:space="0"/>
              <w:right w:val="single" w:color="auto" w:sz="4" w:space="0"/>
            </w:tcBorders>
            <w:noWrap/>
            <w:vAlign w:val="center"/>
          </w:tcPr>
          <w:p w14:paraId="2F58C464">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428A50EB">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6DC083B0">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6CB9B0BC">
        <w:tblPrEx>
          <w:tblCellMar>
            <w:top w:w="0" w:type="dxa"/>
            <w:left w:w="108" w:type="dxa"/>
            <w:bottom w:w="0" w:type="dxa"/>
            <w:right w:w="108" w:type="dxa"/>
          </w:tblCellMar>
        </w:tblPrEx>
        <w:trPr>
          <w:trHeight w:val="429" w:hRule="exact"/>
          <w:jc w:val="center"/>
        </w:trPr>
        <w:tc>
          <w:tcPr>
            <w:tcW w:w="1081" w:type="dxa"/>
            <w:tcBorders>
              <w:top w:val="nil"/>
              <w:left w:val="single" w:color="auto" w:sz="4" w:space="0"/>
              <w:bottom w:val="single" w:color="auto" w:sz="4" w:space="0"/>
              <w:right w:val="single" w:color="auto" w:sz="4" w:space="0"/>
            </w:tcBorders>
            <w:noWrap/>
            <w:vAlign w:val="center"/>
          </w:tcPr>
          <w:p w14:paraId="1B7A068D">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2850" w:type="dxa"/>
            <w:tcBorders>
              <w:top w:val="nil"/>
              <w:left w:val="nil"/>
              <w:bottom w:val="single" w:color="auto" w:sz="4" w:space="0"/>
              <w:right w:val="single" w:color="auto" w:sz="4" w:space="0"/>
            </w:tcBorders>
            <w:noWrap/>
            <w:vAlign w:val="center"/>
          </w:tcPr>
          <w:p w14:paraId="1D0FD32A">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66" w:type="dxa"/>
            <w:tcBorders>
              <w:top w:val="nil"/>
              <w:left w:val="nil"/>
              <w:bottom w:val="single" w:color="auto" w:sz="4" w:space="0"/>
              <w:right w:val="single" w:color="auto" w:sz="4" w:space="0"/>
            </w:tcBorders>
            <w:noWrap/>
            <w:vAlign w:val="center"/>
          </w:tcPr>
          <w:p w14:paraId="5B27D862">
            <w:pPr>
              <w:widowControl/>
              <w:jc w:val="left"/>
              <w:rPr>
                <w:rFonts w:hint="eastAsia" w:ascii="仿宋" w:hAnsi="仿宋" w:eastAsia="仿宋" w:cs="Times New Roman"/>
                <w:color w:val="000000"/>
                <w:kern w:val="0"/>
                <w:sz w:val="20"/>
                <w:szCs w:val="20"/>
              </w:rPr>
            </w:pPr>
          </w:p>
        </w:tc>
        <w:tc>
          <w:tcPr>
            <w:tcW w:w="1116" w:type="dxa"/>
            <w:tcBorders>
              <w:top w:val="nil"/>
              <w:left w:val="nil"/>
              <w:bottom w:val="single" w:color="auto" w:sz="4" w:space="0"/>
              <w:right w:val="single" w:color="auto" w:sz="4" w:space="0"/>
            </w:tcBorders>
            <w:noWrap/>
            <w:vAlign w:val="center"/>
          </w:tcPr>
          <w:p w14:paraId="36EA1B9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30299</w:t>
            </w:r>
          </w:p>
        </w:tc>
        <w:tc>
          <w:tcPr>
            <w:tcW w:w="2018" w:type="dxa"/>
            <w:tcBorders>
              <w:top w:val="nil"/>
              <w:left w:val="nil"/>
              <w:bottom w:val="single" w:color="auto" w:sz="4" w:space="0"/>
              <w:right w:val="single" w:color="auto" w:sz="4" w:space="0"/>
            </w:tcBorders>
            <w:noWrap/>
            <w:vAlign w:val="center"/>
          </w:tcPr>
          <w:p w14:paraId="05F50BA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xml:space="preserve">  其他商品和服务支出</w:t>
            </w:r>
          </w:p>
        </w:tc>
        <w:tc>
          <w:tcPr>
            <w:tcW w:w="933" w:type="dxa"/>
            <w:tcBorders>
              <w:top w:val="nil"/>
              <w:left w:val="nil"/>
              <w:bottom w:val="single" w:color="auto" w:sz="4" w:space="0"/>
              <w:right w:val="single" w:color="auto" w:sz="4" w:space="0"/>
            </w:tcBorders>
            <w:noWrap/>
            <w:vAlign w:val="center"/>
          </w:tcPr>
          <w:p w14:paraId="22DA52C8">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2.35</w:t>
            </w:r>
          </w:p>
        </w:tc>
        <w:tc>
          <w:tcPr>
            <w:tcW w:w="1217" w:type="dxa"/>
            <w:tcBorders>
              <w:top w:val="nil"/>
              <w:left w:val="nil"/>
              <w:bottom w:val="single" w:color="auto" w:sz="4" w:space="0"/>
              <w:right w:val="single" w:color="auto" w:sz="4" w:space="0"/>
            </w:tcBorders>
            <w:noWrap/>
            <w:vAlign w:val="center"/>
          </w:tcPr>
          <w:p w14:paraId="000ED16C">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3517" w:type="dxa"/>
            <w:tcBorders>
              <w:top w:val="nil"/>
              <w:left w:val="nil"/>
              <w:bottom w:val="single" w:color="auto" w:sz="4" w:space="0"/>
              <w:right w:val="single" w:color="auto" w:sz="4" w:space="0"/>
            </w:tcBorders>
            <w:noWrap/>
            <w:vAlign w:val="center"/>
          </w:tcPr>
          <w:p w14:paraId="0F7861D2">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c>
          <w:tcPr>
            <w:tcW w:w="929" w:type="dxa"/>
            <w:tcBorders>
              <w:top w:val="nil"/>
              <w:left w:val="nil"/>
              <w:bottom w:val="single" w:color="auto" w:sz="4" w:space="0"/>
              <w:right w:val="single" w:color="auto" w:sz="4" w:space="0"/>
            </w:tcBorders>
            <w:noWrap/>
            <w:vAlign w:val="center"/>
          </w:tcPr>
          <w:p w14:paraId="69050736">
            <w:pPr>
              <w:widowControl/>
              <w:jc w:val="left"/>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　</w:t>
            </w:r>
          </w:p>
        </w:tc>
      </w:tr>
      <w:tr w14:paraId="44C4F86C">
        <w:tblPrEx>
          <w:tblCellMar>
            <w:top w:w="0" w:type="dxa"/>
            <w:left w:w="108" w:type="dxa"/>
            <w:bottom w:w="0" w:type="dxa"/>
            <w:right w:w="108" w:type="dxa"/>
          </w:tblCellMar>
        </w:tblPrEx>
        <w:trPr>
          <w:trHeight w:val="576" w:hRule="exact"/>
          <w:jc w:val="center"/>
        </w:trPr>
        <w:tc>
          <w:tcPr>
            <w:tcW w:w="3931" w:type="dxa"/>
            <w:gridSpan w:val="2"/>
            <w:tcBorders>
              <w:top w:val="single" w:color="auto" w:sz="4" w:space="0"/>
              <w:left w:val="single" w:color="auto" w:sz="4" w:space="0"/>
              <w:bottom w:val="single" w:color="auto" w:sz="4" w:space="0"/>
              <w:right w:val="single" w:color="auto" w:sz="4" w:space="0"/>
            </w:tcBorders>
            <w:noWrap/>
            <w:vAlign w:val="center"/>
          </w:tcPr>
          <w:p w14:paraId="2FF90830">
            <w:pPr>
              <w:widowControl/>
              <w:jc w:val="center"/>
              <w:rPr>
                <w:rFonts w:hint="eastAsia" w:ascii="仿宋" w:hAnsi="仿宋" w:eastAsia="仿宋" w:cs="Times New Roman"/>
                <w:color w:val="000000"/>
                <w:kern w:val="0"/>
                <w:sz w:val="20"/>
                <w:szCs w:val="20"/>
              </w:rPr>
            </w:pPr>
            <w:r>
              <w:rPr>
                <w:rFonts w:ascii="仿宋" w:hAnsi="仿宋" w:eastAsia="仿宋" w:cs="Times New Roman"/>
                <w:color w:val="000000"/>
                <w:kern w:val="0"/>
                <w:sz w:val="20"/>
                <w:szCs w:val="20"/>
              </w:rPr>
              <w:t>人员经费合计</w:t>
            </w:r>
          </w:p>
        </w:tc>
        <w:tc>
          <w:tcPr>
            <w:tcW w:w="966" w:type="dxa"/>
            <w:tcBorders>
              <w:top w:val="nil"/>
              <w:left w:val="nil"/>
              <w:bottom w:val="single" w:color="auto" w:sz="4" w:space="0"/>
              <w:right w:val="single" w:color="auto" w:sz="4" w:space="0"/>
            </w:tcBorders>
            <w:noWrap/>
            <w:vAlign w:val="center"/>
          </w:tcPr>
          <w:p w14:paraId="1CA1E49F">
            <w:pPr>
              <w:widowControl/>
              <w:jc w:val="left"/>
              <w:rPr>
                <w:rFonts w:hint="eastAsia" w:ascii="仿宋" w:hAnsi="仿宋" w:eastAsia="仿宋" w:cs="Times New Roman"/>
                <w:color w:val="000000"/>
                <w:kern w:val="0"/>
                <w:sz w:val="20"/>
                <w:szCs w:val="20"/>
              </w:rPr>
            </w:pPr>
            <w:r>
              <w:rPr>
                <w:rFonts w:hint="eastAsia" w:ascii="仿宋" w:hAnsi="仿宋" w:eastAsia="仿宋"/>
                <w:color w:val="000000"/>
                <w:sz w:val="20"/>
                <w:szCs w:val="20"/>
              </w:rPr>
              <w:t>102.04</w:t>
            </w:r>
          </w:p>
        </w:tc>
        <w:tc>
          <w:tcPr>
            <w:tcW w:w="8801" w:type="dxa"/>
            <w:gridSpan w:val="5"/>
            <w:tcBorders>
              <w:top w:val="single" w:color="auto" w:sz="4" w:space="0"/>
              <w:left w:val="nil"/>
              <w:bottom w:val="single" w:color="auto" w:sz="4" w:space="0"/>
              <w:right w:val="single" w:color="auto" w:sz="4" w:space="0"/>
            </w:tcBorders>
            <w:noWrap/>
            <w:vAlign w:val="center"/>
          </w:tcPr>
          <w:p w14:paraId="4DF0AAFE">
            <w:pPr>
              <w:widowControl/>
              <w:jc w:val="center"/>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公用经费合计</w:t>
            </w:r>
          </w:p>
        </w:tc>
        <w:tc>
          <w:tcPr>
            <w:tcW w:w="929" w:type="dxa"/>
            <w:tcBorders>
              <w:top w:val="nil"/>
              <w:left w:val="nil"/>
              <w:bottom w:val="single" w:color="auto" w:sz="4" w:space="0"/>
              <w:right w:val="single" w:color="auto" w:sz="4" w:space="0"/>
            </w:tcBorders>
            <w:noWrap/>
            <w:vAlign w:val="center"/>
          </w:tcPr>
          <w:p w14:paraId="370DEEDE">
            <w:pPr>
              <w:widowControl/>
              <w:jc w:val="left"/>
              <w:rPr>
                <w:rFonts w:hint="eastAsia" w:ascii="仿宋" w:hAnsi="仿宋" w:eastAsia="仿宋" w:cs="Times New Roman"/>
                <w:color w:val="000000"/>
                <w:kern w:val="0"/>
                <w:sz w:val="20"/>
                <w:szCs w:val="20"/>
              </w:rPr>
            </w:pPr>
            <w:r>
              <w:rPr>
                <w:rFonts w:hint="eastAsia" w:ascii="仿宋" w:hAnsi="仿宋" w:eastAsia="仿宋" w:cs="Times New Roman"/>
                <w:color w:val="000000"/>
                <w:kern w:val="0"/>
                <w:sz w:val="20"/>
                <w:szCs w:val="20"/>
              </w:rPr>
              <w:t>34</w:t>
            </w:r>
          </w:p>
        </w:tc>
      </w:tr>
    </w:tbl>
    <w:p w14:paraId="15FFA20D">
      <w:pPr>
        <w:widowControl/>
        <w:jc w:val="left"/>
        <w:rPr>
          <w:rFonts w:hint="eastAsia" w:ascii="仿宋" w:hAnsi="仿宋" w:eastAsia="仿宋" w:cs="Times New Roman"/>
          <w:color w:val="000000"/>
          <w:kern w:val="0"/>
          <w:szCs w:val="24"/>
        </w:rPr>
      </w:pPr>
      <w:r>
        <w:rPr>
          <w:rFonts w:ascii="仿宋" w:hAnsi="仿宋" w:eastAsia="仿宋" w:cs="Times New Roman"/>
          <w:color w:val="000000"/>
          <w:kern w:val="0"/>
          <w:szCs w:val="24"/>
        </w:rPr>
        <w:t>注：本表反映部门本年度一般公共预算财政拨款基本支出明细情况。</w:t>
      </w:r>
    </w:p>
    <w:p w14:paraId="64905216">
      <w:pPr>
        <w:pStyle w:val="10"/>
        <w:rPr>
          <w:rFonts w:hint="eastAsia" w:ascii="仿宋" w:hAnsi="仿宋" w:eastAsia="仿宋"/>
        </w:rPr>
      </w:pPr>
    </w:p>
    <w:p w14:paraId="1E3E4BB5">
      <w:pPr>
        <w:pStyle w:val="6"/>
        <w:ind w:firstLine="480"/>
        <w:rPr>
          <w:rFonts w:hint="eastAsia" w:ascii="仿宋" w:hAnsi="仿宋" w:eastAsia="仿宋"/>
        </w:rPr>
      </w:pPr>
    </w:p>
    <w:p w14:paraId="6345D779">
      <w:pPr>
        <w:rPr>
          <w:rFonts w:hint="eastAsia" w:ascii="仿宋" w:hAnsi="仿宋" w:eastAsia="仿宋"/>
        </w:rPr>
      </w:pPr>
    </w:p>
    <w:p w14:paraId="48BC5E4C">
      <w:pPr>
        <w:pStyle w:val="10"/>
        <w:rPr>
          <w:rFonts w:hint="eastAsia" w:ascii="仿宋" w:hAnsi="仿宋" w:eastAsia="仿宋"/>
        </w:rPr>
      </w:pPr>
    </w:p>
    <w:p w14:paraId="1B1F1A28">
      <w:pPr>
        <w:pStyle w:val="6"/>
        <w:ind w:firstLine="480"/>
        <w:rPr>
          <w:rFonts w:hint="eastAsia" w:ascii="仿宋" w:hAnsi="仿宋" w:eastAsia="仿宋"/>
        </w:rPr>
      </w:pPr>
    </w:p>
    <w:p w14:paraId="3E648C1B">
      <w:pPr>
        <w:widowControl/>
        <w:spacing w:line="400" w:lineRule="exact"/>
        <w:textAlignment w:val="center"/>
        <w:rPr>
          <w:rFonts w:hint="eastAsia" w:ascii="仿宋" w:hAnsi="仿宋" w:eastAsia="仿宋" w:cs="Times New Roman"/>
          <w:color w:val="000000"/>
          <w:kern w:val="0"/>
          <w:sz w:val="32"/>
          <w:szCs w:val="32"/>
          <w:lang w:bidi="ar"/>
        </w:rPr>
      </w:pPr>
    </w:p>
    <w:p w14:paraId="086E41D3">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政府性基金预算财政拨款收入支出决算表</w:t>
      </w:r>
    </w:p>
    <w:p w14:paraId="08EB9507">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公开07表</w:t>
      </w:r>
    </w:p>
    <w:p w14:paraId="79EA11E5">
      <w:pPr>
        <w:widowControl/>
        <w:tabs>
          <w:tab w:val="left" w:pos="920"/>
          <w:tab w:val="left" w:pos="1157"/>
          <w:tab w:val="left" w:pos="2434"/>
          <w:tab w:val="left" w:pos="4352"/>
          <w:tab w:val="left" w:pos="6295"/>
          <w:tab w:val="left" w:pos="8214"/>
          <w:tab w:val="left" w:pos="10149"/>
          <w:tab w:val="left" w:pos="12067"/>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株洲市渌口区优化营商环境协调事务中心</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单位：万元</w:t>
      </w:r>
    </w:p>
    <w:tbl>
      <w:tblPr>
        <w:tblStyle w:val="12"/>
        <w:tblW w:w="14326" w:type="dxa"/>
        <w:jc w:val="center"/>
        <w:tblLayout w:type="fixed"/>
        <w:tblCellMar>
          <w:top w:w="0" w:type="dxa"/>
          <w:left w:w="108" w:type="dxa"/>
          <w:bottom w:w="0" w:type="dxa"/>
          <w:right w:w="108" w:type="dxa"/>
        </w:tblCellMar>
      </w:tblPr>
      <w:tblGrid>
        <w:gridCol w:w="1497"/>
        <w:gridCol w:w="5728"/>
        <w:gridCol w:w="1134"/>
        <w:gridCol w:w="1134"/>
        <w:gridCol w:w="1275"/>
        <w:gridCol w:w="1134"/>
        <w:gridCol w:w="1276"/>
        <w:gridCol w:w="1148"/>
      </w:tblGrid>
      <w:tr w14:paraId="0B534521">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2351CC1">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项 </w:t>
            </w:r>
            <w:r>
              <w:rPr>
                <w:rStyle w:val="19"/>
                <w:rFonts w:hint="default" w:ascii="仿宋" w:hAnsi="仿宋" w:eastAsia="仿宋" w:cs="Times New Roman"/>
                <w:b/>
                <w:bCs/>
                <w:sz w:val="20"/>
                <w:szCs w:val="20"/>
                <w:lang w:bidi="ar"/>
              </w:rPr>
              <w:t xml:space="preserve">   </w:t>
            </w:r>
            <w:r>
              <w:rPr>
                <w:rStyle w:val="20"/>
                <w:rFonts w:hint="default" w:ascii="仿宋" w:hAnsi="仿宋" w:eastAsia="仿宋" w:cs="Times New Roman"/>
                <w:b/>
                <w:bCs/>
                <w:sz w:val="20"/>
                <w:szCs w:val="20"/>
                <w:lang w:bidi="ar"/>
              </w:rPr>
              <w:t>目</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AE8F991">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年初结转和结余</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E0A735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本年收入</w:t>
            </w:r>
          </w:p>
        </w:tc>
        <w:tc>
          <w:tcPr>
            <w:tcW w:w="3685" w:type="dxa"/>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72BBAE8">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本年支出</w:t>
            </w:r>
          </w:p>
        </w:tc>
        <w:tc>
          <w:tcPr>
            <w:tcW w:w="114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4043EA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年末结转和结余</w:t>
            </w:r>
          </w:p>
        </w:tc>
      </w:tr>
      <w:tr w14:paraId="73D6BBFD">
        <w:tblPrEx>
          <w:tblCellMar>
            <w:top w:w="0" w:type="dxa"/>
            <w:left w:w="108" w:type="dxa"/>
            <w:bottom w:w="0" w:type="dxa"/>
            <w:right w:w="108" w:type="dxa"/>
          </w:tblCellMar>
        </w:tblPrEx>
        <w:trPr>
          <w:trHeight w:val="340" w:hRule="atLeast"/>
          <w:jc w:val="center"/>
        </w:trPr>
        <w:tc>
          <w:tcPr>
            <w:tcW w:w="1497"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CCCE3C8">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科目代码</w:t>
            </w:r>
          </w:p>
        </w:tc>
        <w:tc>
          <w:tcPr>
            <w:tcW w:w="5728"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D26EB51">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科目名称</w:t>
            </w: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33AECFF">
            <w:pPr>
              <w:widowControl/>
              <w:jc w:val="center"/>
              <w:rPr>
                <w:rFonts w:hint="eastAsia" w:ascii="仿宋" w:hAnsi="仿宋" w:eastAsia="仿宋" w:cs="Times New Roman"/>
                <w:b/>
                <w:bCs/>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1E3A926">
            <w:pPr>
              <w:widowControl/>
              <w:jc w:val="center"/>
              <w:rPr>
                <w:rFonts w:hint="eastAsia" w:ascii="仿宋" w:hAnsi="仿宋" w:eastAsia="仿宋" w:cs="Times New Roman"/>
                <w:b/>
                <w:bCs/>
                <w:color w:val="000000"/>
                <w:sz w:val="20"/>
                <w:szCs w:val="20"/>
              </w:rPr>
            </w:pPr>
          </w:p>
        </w:tc>
        <w:tc>
          <w:tcPr>
            <w:tcW w:w="1275"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414E35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1134"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146C23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 xml:space="preserve">基本支出  </w:t>
            </w:r>
          </w:p>
        </w:tc>
        <w:tc>
          <w:tcPr>
            <w:tcW w:w="1276" w:type="dxa"/>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3FDC5CC">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项目支出</w:t>
            </w: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54E32BC1">
            <w:pPr>
              <w:widowControl/>
              <w:jc w:val="center"/>
              <w:rPr>
                <w:rFonts w:hint="eastAsia" w:ascii="仿宋" w:hAnsi="仿宋" w:eastAsia="仿宋" w:cs="Times New Roman"/>
                <w:color w:val="000000"/>
                <w:sz w:val="20"/>
                <w:szCs w:val="20"/>
              </w:rPr>
            </w:pPr>
          </w:p>
        </w:tc>
      </w:tr>
      <w:tr w14:paraId="469485BF">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5AC177B0">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11DBD118">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5D9AF8A0">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7C3E0807">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17D93581">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544FFEB1">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78F9E69C">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7E9CBBD2">
            <w:pPr>
              <w:jc w:val="center"/>
              <w:rPr>
                <w:rFonts w:hint="eastAsia" w:ascii="仿宋" w:hAnsi="仿宋" w:eastAsia="仿宋" w:cs="Times New Roman"/>
                <w:color w:val="000000"/>
                <w:sz w:val="20"/>
                <w:szCs w:val="20"/>
              </w:rPr>
            </w:pPr>
          </w:p>
        </w:tc>
      </w:tr>
      <w:tr w14:paraId="35920BCD">
        <w:tblPrEx>
          <w:tblCellMar>
            <w:top w:w="0" w:type="dxa"/>
            <w:left w:w="108" w:type="dxa"/>
            <w:bottom w:w="0" w:type="dxa"/>
            <w:right w:w="108" w:type="dxa"/>
          </w:tblCellMar>
        </w:tblPrEx>
        <w:trPr>
          <w:trHeight w:val="340" w:hRule="atLeast"/>
          <w:jc w:val="center"/>
        </w:trPr>
        <w:tc>
          <w:tcPr>
            <w:tcW w:w="1497" w:type="dxa"/>
            <w:vMerge w:val="continue"/>
            <w:tcBorders>
              <w:top w:val="single" w:color="000000" w:sz="4" w:space="0"/>
              <w:left w:val="single" w:color="000000" w:sz="4" w:space="0"/>
              <w:bottom w:val="single" w:color="000000" w:sz="4" w:space="0"/>
              <w:right w:val="single" w:color="000000" w:sz="4" w:space="0"/>
            </w:tcBorders>
            <w:vAlign w:val="center"/>
          </w:tcPr>
          <w:p w14:paraId="4D81134B">
            <w:pPr>
              <w:jc w:val="center"/>
              <w:rPr>
                <w:rFonts w:hint="eastAsia" w:ascii="仿宋" w:hAnsi="仿宋" w:eastAsia="仿宋" w:cs="Times New Roman"/>
                <w:color w:val="000000"/>
                <w:sz w:val="20"/>
                <w:szCs w:val="20"/>
              </w:rPr>
            </w:pPr>
          </w:p>
        </w:tc>
        <w:tc>
          <w:tcPr>
            <w:tcW w:w="5728" w:type="dxa"/>
            <w:vMerge w:val="continue"/>
            <w:tcBorders>
              <w:top w:val="single" w:color="000000" w:sz="4" w:space="0"/>
              <w:left w:val="single" w:color="000000" w:sz="4" w:space="0"/>
              <w:bottom w:val="single" w:color="000000" w:sz="4" w:space="0"/>
              <w:right w:val="single" w:color="000000" w:sz="4" w:space="0"/>
            </w:tcBorders>
            <w:vAlign w:val="center"/>
          </w:tcPr>
          <w:p w14:paraId="5F87D5EF">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58701BEB">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2A3A97BC">
            <w:pPr>
              <w:jc w:val="center"/>
              <w:rPr>
                <w:rFonts w:hint="eastAsia" w:ascii="仿宋" w:hAnsi="仿宋" w:eastAsia="仿宋" w:cs="Times New Roman"/>
                <w:color w:val="000000"/>
                <w:sz w:val="20"/>
                <w:szCs w:val="20"/>
              </w:rPr>
            </w:pPr>
          </w:p>
        </w:tc>
        <w:tc>
          <w:tcPr>
            <w:tcW w:w="1275" w:type="dxa"/>
            <w:vMerge w:val="continue"/>
            <w:tcBorders>
              <w:top w:val="single" w:color="000000" w:sz="4" w:space="0"/>
              <w:left w:val="single" w:color="000000" w:sz="4" w:space="0"/>
              <w:bottom w:val="single" w:color="000000" w:sz="4" w:space="0"/>
              <w:right w:val="single" w:color="000000" w:sz="4" w:space="0"/>
            </w:tcBorders>
            <w:vAlign w:val="center"/>
          </w:tcPr>
          <w:p w14:paraId="7C3324C0">
            <w:pPr>
              <w:jc w:val="center"/>
              <w:rPr>
                <w:rFonts w:hint="eastAsia" w:ascii="仿宋" w:hAnsi="仿宋" w:eastAsia="仿宋" w:cs="Times New Roman"/>
                <w:color w:val="000000"/>
                <w:sz w:val="20"/>
                <w:szCs w:val="20"/>
              </w:rPr>
            </w:pPr>
          </w:p>
        </w:tc>
        <w:tc>
          <w:tcPr>
            <w:tcW w:w="1134" w:type="dxa"/>
            <w:vMerge w:val="continue"/>
            <w:tcBorders>
              <w:top w:val="single" w:color="000000" w:sz="4" w:space="0"/>
              <w:left w:val="single" w:color="000000" w:sz="4" w:space="0"/>
              <w:bottom w:val="single" w:color="000000" w:sz="4" w:space="0"/>
              <w:right w:val="single" w:color="000000" w:sz="4" w:space="0"/>
            </w:tcBorders>
            <w:vAlign w:val="center"/>
          </w:tcPr>
          <w:p w14:paraId="36EFC4C3">
            <w:pPr>
              <w:jc w:val="center"/>
              <w:rPr>
                <w:rFonts w:hint="eastAsia" w:ascii="仿宋" w:hAnsi="仿宋" w:eastAsia="仿宋" w:cs="Times New Roman"/>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vAlign w:val="center"/>
          </w:tcPr>
          <w:p w14:paraId="7BD98687">
            <w:pPr>
              <w:jc w:val="center"/>
              <w:rPr>
                <w:rFonts w:hint="eastAsia" w:ascii="仿宋" w:hAnsi="仿宋" w:eastAsia="仿宋" w:cs="Times New Roman"/>
                <w:color w:val="000000"/>
                <w:sz w:val="20"/>
                <w:szCs w:val="20"/>
              </w:rPr>
            </w:pPr>
          </w:p>
        </w:tc>
        <w:tc>
          <w:tcPr>
            <w:tcW w:w="1148" w:type="dxa"/>
            <w:vMerge w:val="continue"/>
            <w:tcBorders>
              <w:top w:val="single" w:color="000000" w:sz="4" w:space="0"/>
              <w:left w:val="single" w:color="000000" w:sz="4" w:space="0"/>
              <w:bottom w:val="single" w:color="000000" w:sz="4" w:space="0"/>
              <w:right w:val="single" w:color="000000" w:sz="4" w:space="0"/>
            </w:tcBorders>
            <w:vAlign w:val="center"/>
          </w:tcPr>
          <w:p w14:paraId="20CA61B0">
            <w:pPr>
              <w:jc w:val="center"/>
              <w:rPr>
                <w:rFonts w:hint="eastAsia" w:ascii="仿宋" w:hAnsi="仿宋" w:eastAsia="仿宋" w:cs="Times New Roman"/>
                <w:color w:val="000000"/>
                <w:sz w:val="20"/>
                <w:szCs w:val="20"/>
              </w:rPr>
            </w:pPr>
          </w:p>
        </w:tc>
      </w:tr>
      <w:tr w14:paraId="5AD28BA5">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333A819">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栏次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537CBA9">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35A15C1">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1B466C8">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7EA4586">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3EC44B3">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9ADAAD7">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r>
      <w:tr w14:paraId="2880FA66">
        <w:tblPrEx>
          <w:tblCellMar>
            <w:top w:w="0" w:type="dxa"/>
            <w:left w:w="108" w:type="dxa"/>
            <w:bottom w:w="0" w:type="dxa"/>
            <w:right w:w="108" w:type="dxa"/>
          </w:tblCellMar>
        </w:tblPrEx>
        <w:trPr>
          <w:trHeight w:val="340" w:hRule="atLeast"/>
          <w:jc w:val="center"/>
        </w:trPr>
        <w:tc>
          <w:tcPr>
            <w:tcW w:w="7225" w:type="dxa"/>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30CD15E">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合计</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FEDF58C">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CB8B70B">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B204F51">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34"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DB27790">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276"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74A3E52">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c>
          <w:tcPr>
            <w:tcW w:w="1148" w:type="dxa"/>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A84B9E0">
            <w:pPr>
              <w:jc w:val="right"/>
              <w:rPr>
                <w:rFonts w:hint="eastAsia" w:ascii="仿宋" w:hAnsi="仿宋" w:eastAsia="仿宋" w:cs="Times New Roman"/>
                <w:color w:val="000000"/>
                <w:sz w:val="20"/>
                <w:szCs w:val="20"/>
              </w:rPr>
            </w:pPr>
            <w:r>
              <w:rPr>
                <w:rFonts w:hint="eastAsia" w:ascii="仿宋" w:hAnsi="仿宋" w:eastAsia="仿宋"/>
                <w:color w:val="000000"/>
                <w:sz w:val="20"/>
                <w:szCs w:val="20"/>
              </w:rPr>
              <w:t>0</w:t>
            </w:r>
          </w:p>
        </w:tc>
      </w:tr>
      <w:tr w14:paraId="2E70F1FD">
        <w:tblPrEx>
          <w:tblCellMar>
            <w:top w:w="0" w:type="dxa"/>
            <w:left w:w="108" w:type="dxa"/>
            <w:bottom w:w="0" w:type="dxa"/>
            <w:right w:w="108" w:type="dxa"/>
          </w:tblCellMar>
        </w:tblPrEx>
        <w:trPr>
          <w:trHeight w:val="340" w:hRule="atLeast"/>
          <w:jc w:val="center"/>
        </w:trPr>
        <w:tc>
          <w:tcPr>
            <w:tcW w:w="1497" w:type="dxa"/>
            <w:tcBorders>
              <w:top w:val="single" w:color="000000" w:sz="4" w:space="0"/>
              <w:left w:val="single" w:color="000000" w:sz="4" w:space="0"/>
              <w:bottom w:val="single" w:color="000000" w:sz="4" w:space="0"/>
              <w:right w:val="single" w:color="000000" w:sz="4" w:space="0"/>
            </w:tcBorders>
            <w:vAlign w:val="center"/>
          </w:tcPr>
          <w:p w14:paraId="781A446B">
            <w:pPr>
              <w:jc w:val="center"/>
              <w:rPr>
                <w:rFonts w:hint="eastAsia" w:ascii="仿宋" w:hAnsi="仿宋" w:eastAsia="仿宋" w:cs="Times New Roman"/>
                <w:color w:val="000000"/>
                <w:sz w:val="20"/>
                <w:szCs w:val="20"/>
              </w:rPr>
            </w:pPr>
          </w:p>
        </w:tc>
        <w:tc>
          <w:tcPr>
            <w:tcW w:w="5728" w:type="dxa"/>
            <w:tcBorders>
              <w:top w:val="single" w:color="000000" w:sz="4" w:space="0"/>
              <w:left w:val="single" w:color="000000" w:sz="4" w:space="0"/>
              <w:bottom w:val="single" w:color="000000" w:sz="4" w:space="0"/>
              <w:right w:val="single" w:color="000000" w:sz="4" w:space="0"/>
            </w:tcBorders>
            <w:vAlign w:val="center"/>
          </w:tcPr>
          <w:p w14:paraId="27BE80F9">
            <w:pPr>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2E0D5865">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08EBAD3F">
            <w:pPr>
              <w:jc w:val="right"/>
              <w:rPr>
                <w:rFonts w:hint="eastAsia" w:ascii="仿宋" w:hAnsi="仿宋" w:eastAsia="仿宋" w:cs="Times New Roman"/>
                <w:color w:val="000000"/>
                <w:sz w:val="20"/>
                <w:szCs w:val="20"/>
              </w:rPr>
            </w:pPr>
          </w:p>
        </w:tc>
        <w:tc>
          <w:tcPr>
            <w:tcW w:w="1275" w:type="dxa"/>
            <w:tcBorders>
              <w:top w:val="single" w:color="000000" w:sz="4" w:space="0"/>
              <w:left w:val="single" w:color="000000" w:sz="4" w:space="0"/>
              <w:bottom w:val="single" w:color="000000" w:sz="4" w:space="0"/>
              <w:right w:val="single" w:color="000000" w:sz="4" w:space="0"/>
            </w:tcBorders>
            <w:vAlign w:val="center"/>
          </w:tcPr>
          <w:p w14:paraId="2BB4E66C">
            <w:pPr>
              <w:jc w:val="right"/>
              <w:rPr>
                <w:rFonts w:hint="eastAsia" w:ascii="仿宋" w:hAnsi="仿宋" w:eastAsia="仿宋" w:cs="Times New Roman"/>
                <w:color w:val="000000"/>
                <w:sz w:val="20"/>
                <w:szCs w:val="20"/>
              </w:rPr>
            </w:pPr>
          </w:p>
        </w:tc>
        <w:tc>
          <w:tcPr>
            <w:tcW w:w="1134" w:type="dxa"/>
            <w:tcBorders>
              <w:top w:val="single" w:color="000000" w:sz="4" w:space="0"/>
              <w:left w:val="single" w:color="000000" w:sz="4" w:space="0"/>
              <w:bottom w:val="single" w:color="000000" w:sz="4" w:space="0"/>
              <w:right w:val="single" w:color="000000" w:sz="4" w:space="0"/>
            </w:tcBorders>
            <w:vAlign w:val="center"/>
          </w:tcPr>
          <w:p w14:paraId="116FE7BD">
            <w:pPr>
              <w:jc w:val="right"/>
              <w:rPr>
                <w:rFonts w:hint="eastAsia" w:ascii="仿宋" w:hAnsi="仿宋" w:eastAsia="仿宋" w:cs="Times New Roman"/>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vAlign w:val="center"/>
          </w:tcPr>
          <w:p w14:paraId="192E30DC">
            <w:pPr>
              <w:jc w:val="right"/>
              <w:rPr>
                <w:rFonts w:hint="eastAsia" w:ascii="仿宋" w:hAnsi="仿宋" w:eastAsia="仿宋" w:cs="Times New Roman"/>
                <w:color w:val="000000"/>
                <w:sz w:val="20"/>
                <w:szCs w:val="20"/>
              </w:rPr>
            </w:pPr>
          </w:p>
        </w:tc>
        <w:tc>
          <w:tcPr>
            <w:tcW w:w="1148" w:type="dxa"/>
            <w:tcBorders>
              <w:top w:val="single" w:color="000000" w:sz="4" w:space="0"/>
              <w:left w:val="single" w:color="000000" w:sz="4" w:space="0"/>
              <w:bottom w:val="single" w:color="000000" w:sz="4" w:space="0"/>
              <w:right w:val="single" w:color="000000" w:sz="4" w:space="0"/>
            </w:tcBorders>
            <w:vAlign w:val="center"/>
          </w:tcPr>
          <w:p w14:paraId="6AA6BD5F">
            <w:pPr>
              <w:jc w:val="right"/>
              <w:rPr>
                <w:rFonts w:hint="eastAsia" w:ascii="仿宋" w:hAnsi="仿宋" w:eastAsia="仿宋" w:cs="Times New Roman"/>
                <w:color w:val="000000"/>
                <w:sz w:val="20"/>
                <w:szCs w:val="20"/>
              </w:rPr>
            </w:pPr>
          </w:p>
        </w:tc>
      </w:tr>
    </w:tbl>
    <w:p w14:paraId="3AA72146">
      <w:pPr>
        <w:widowControl/>
        <w:spacing w:before="120"/>
        <w:jc w:val="left"/>
        <w:textAlignment w:val="center"/>
        <w:rPr>
          <w:rFonts w:hint="eastAsia" w:ascii="仿宋" w:hAnsi="仿宋" w:eastAsia="仿宋" w:cs="Times New Roman"/>
          <w:color w:val="000000"/>
          <w:kern w:val="0"/>
          <w:sz w:val="24"/>
          <w:szCs w:val="24"/>
          <w:lang w:bidi="ar"/>
        </w:rPr>
      </w:pPr>
    </w:p>
    <w:p w14:paraId="7DF61DF4">
      <w:pPr>
        <w:widowControl/>
        <w:jc w:val="left"/>
        <w:textAlignment w:val="center"/>
        <w:rPr>
          <w:rFonts w:hint="eastAsia" w:ascii="仿宋" w:hAnsi="仿宋" w:eastAsia="仿宋" w:cs="Times New Roman"/>
          <w:color w:val="000000"/>
          <w:kern w:val="0"/>
          <w:sz w:val="24"/>
          <w:szCs w:val="24"/>
          <w:lang w:bidi="ar"/>
        </w:rPr>
      </w:pPr>
    </w:p>
    <w:p w14:paraId="1FA8A338">
      <w:pPr>
        <w:widowControl/>
        <w:jc w:val="left"/>
        <w:textAlignment w:val="center"/>
        <w:rPr>
          <w:rFonts w:hint="eastAsia" w:ascii="仿宋" w:hAnsi="仿宋" w:eastAsia="仿宋" w:cs="Times New Roman"/>
          <w:color w:val="000000"/>
          <w:kern w:val="0"/>
          <w:sz w:val="24"/>
          <w:szCs w:val="24"/>
          <w:lang w:bidi="ar"/>
        </w:rPr>
      </w:pPr>
      <w:r>
        <w:rPr>
          <w:rFonts w:ascii="仿宋" w:hAnsi="仿宋" w:eastAsia="仿宋" w:cs="Times New Roman"/>
          <w:b/>
          <w:bCs/>
          <w:kern w:val="0"/>
          <w:sz w:val="24"/>
          <w:szCs w:val="24"/>
          <w:lang w:bidi="ar"/>
        </w:rPr>
        <w:t>说明：我单位没有政府性基金收入，也没有使用政府性基金安排的支出，故本表无数据。</w:t>
      </w:r>
    </w:p>
    <w:p w14:paraId="339CD5D7">
      <w:pPr>
        <w:widowControl/>
        <w:jc w:val="center"/>
        <w:rPr>
          <w:rFonts w:hint="eastAsia" w:ascii="仿宋" w:hAnsi="仿宋" w:eastAsia="仿宋" w:cs="Times New Roman"/>
          <w:color w:val="000000"/>
          <w:kern w:val="0"/>
          <w:sz w:val="36"/>
          <w:szCs w:val="36"/>
        </w:rPr>
      </w:pPr>
    </w:p>
    <w:p w14:paraId="0801D603">
      <w:pPr>
        <w:widowControl/>
        <w:spacing w:line="400" w:lineRule="exact"/>
        <w:textAlignment w:val="center"/>
        <w:rPr>
          <w:rFonts w:hint="eastAsia" w:ascii="仿宋" w:hAnsi="仿宋" w:eastAsia="仿宋" w:cs="Times New Roman"/>
          <w:color w:val="000000"/>
          <w:kern w:val="0"/>
          <w:sz w:val="36"/>
          <w:szCs w:val="36"/>
          <w:lang w:bidi="ar"/>
        </w:rPr>
      </w:pPr>
    </w:p>
    <w:p w14:paraId="7E968E63">
      <w:pPr>
        <w:pStyle w:val="10"/>
        <w:rPr>
          <w:lang w:bidi="ar"/>
        </w:rPr>
      </w:pPr>
    </w:p>
    <w:p w14:paraId="79CF9972">
      <w:pPr>
        <w:pStyle w:val="10"/>
        <w:rPr>
          <w:lang w:bidi="ar"/>
        </w:rPr>
      </w:pPr>
    </w:p>
    <w:p w14:paraId="703B1657">
      <w:pPr>
        <w:pStyle w:val="6"/>
        <w:ind w:firstLine="480"/>
        <w:rPr>
          <w:rFonts w:hint="eastAsia"/>
          <w:lang w:bidi="ar"/>
        </w:rPr>
      </w:pPr>
    </w:p>
    <w:p w14:paraId="708FEE64">
      <w:pPr>
        <w:widowControl/>
        <w:spacing w:after="156" w:afterLines="50"/>
        <w:jc w:val="center"/>
        <w:textAlignment w:val="center"/>
        <w:rPr>
          <w:rFonts w:ascii="仿宋" w:hAnsi="仿宋" w:eastAsia="仿宋" w:cs="Times New Roman"/>
          <w:color w:val="000000"/>
          <w:kern w:val="0"/>
          <w:sz w:val="36"/>
          <w:szCs w:val="36"/>
          <w:lang w:bidi="ar"/>
        </w:rPr>
      </w:pPr>
    </w:p>
    <w:p w14:paraId="54B82578">
      <w:pPr>
        <w:widowControl/>
        <w:spacing w:after="156" w:afterLines="50"/>
        <w:jc w:val="center"/>
        <w:textAlignment w:val="center"/>
        <w:rPr>
          <w:rFonts w:ascii="仿宋" w:hAnsi="仿宋" w:eastAsia="仿宋" w:cs="Times New Roman"/>
          <w:color w:val="000000"/>
          <w:kern w:val="0"/>
          <w:sz w:val="36"/>
          <w:szCs w:val="36"/>
          <w:lang w:bidi="ar"/>
        </w:rPr>
      </w:pPr>
    </w:p>
    <w:p w14:paraId="4958FC5D">
      <w:pPr>
        <w:widowControl/>
        <w:spacing w:after="156" w:afterLines="50"/>
        <w:jc w:val="center"/>
        <w:textAlignment w:val="center"/>
        <w:rPr>
          <w:rFonts w:hint="eastAsia" w:ascii="仿宋" w:hAnsi="仿宋" w:eastAsia="仿宋" w:cs="Times New Roman"/>
          <w:color w:val="000000"/>
          <w:kern w:val="0"/>
          <w:sz w:val="36"/>
          <w:szCs w:val="36"/>
          <w:lang w:bidi="ar"/>
        </w:rPr>
      </w:pPr>
      <w:r>
        <w:rPr>
          <w:rFonts w:ascii="仿宋" w:hAnsi="仿宋" w:eastAsia="仿宋" w:cs="Times New Roman"/>
          <w:color w:val="000000"/>
          <w:kern w:val="0"/>
          <w:sz w:val="36"/>
          <w:szCs w:val="36"/>
          <w:lang w:bidi="ar"/>
        </w:rPr>
        <w:t>国有资本经营预算财政拨款支出决算表</w:t>
      </w:r>
    </w:p>
    <w:p w14:paraId="3CBE5693">
      <w:pPr>
        <w:widowControl/>
        <w:tabs>
          <w:tab w:val="left" w:pos="1326"/>
          <w:tab w:val="left" w:pos="2027"/>
          <w:tab w:val="left" w:pos="4319"/>
          <w:tab w:val="left" w:pos="7634"/>
          <w:tab w:val="left" w:pos="10949"/>
        </w:tabs>
        <w:ind w:left="12600"/>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 xml:space="preserve">  </w:t>
      </w:r>
      <w:r>
        <w:rPr>
          <w:rFonts w:hint="eastAsia" w:ascii="仿宋" w:hAnsi="仿宋" w:eastAsia="仿宋" w:cs="Times New Roman"/>
          <w:color w:val="000000"/>
          <w:kern w:val="0"/>
          <w:sz w:val="24"/>
          <w:szCs w:val="24"/>
          <w:lang w:bidi="ar"/>
        </w:rPr>
        <w:t xml:space="preserve">                     </w:t>
      </w:r>
      <w:r>
        <w:rPr>
          <w:rFonts w:ascii="仿宋" w:hAnsi="仿宋" w:eastAsia="仿宋" w:cs="Times New Roman"/>
          <w:color w:val="000000"/>
          <w:kern w:val="0"/>
          <w:sz w:val="24"/>
          <w:szCs w:val="24"/>
          <w:lang w:bidi="ar"/>
        </w:rPr>
        <w:t>公开08表</w:t>
      </w:r>
    </w:p>
    <w:p w14:paraId="30B4B00B">
      <w:pPr>
        <w:widowControl/>
        <w:tabs>
          <w:tab w:val="left" w:pos="1326"/>
          <w:tab w:val="left" w:pos="2027"/>
          <w:tab w:val="left" w:pos="4319"/>
          <w:tab w:val="left" w:pos="7634"/>
          <w:tab w:val="left" w:pos="10949"/>
        </w:tabs>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部门：</w:t>
      </w:r>
      <w:r>
        <w:rPr>
          <w:rFonts w:hint="eastAsia" w:ascii="仿宋" w:hAnsi="仿宋" w:eastAsia="仿宋" w:cs="Times New Roman"/>
          <w:color w:val="000000"/>
          <w:kern w:val="0"/>
          <w:sz w:val="24"/>
          <w:szCs w:val="24"/>
          <w:lang w:bidi="ar"/>
        </w:rPr>
        <w:t>株洲市渌口区优化营商环境协调事务中心</w:t>
      </w:r>
      <w:r>
        <w:rPr>
          <w:rFonts w:ascii="仿宋" w:hAnsi="仿宋" w:eastAsia="仿宋" w:cs="Times New Roman"/>
          <w:color w:val="000000"/>
          <w:sz w:val="24"/>
          <w:szCs w:val="24"/>
        </w:rPr>
        <w:tab/>
      </w:r>
      <w:r>
        <w:rPr>
          <w:rFonts w:ascii="仿宋" w:hAnsi="仿宋" w:eastAsia="仿宋" w:cs="Times New Roman"/>
          <w:color w:val="000000"/>
          <w:sz w:val="24"/>
          <w:szCs w:val="24"/>
        </w:rPr>
        <w:tab/>
      </w:r>
      <w:r>
        <w:rPr>
          <w:rFonts w:hint="eastAsia" w:ascii="仿宋" w:hAnsi="仿宋" w:eastAsia="仿宋" w:cs="Times New Roman"/>
          <w:color w:val="000000"/>
          <w:sz w:val="24"/>
          <w:szCs w:val="24"/>
        </w:rPr>
        <w:t xml:space="preserve">              </w:t>
      </w:r>
      <w:r>
        <w:rPr>
          <w:rFonts w:ascii="仿宋" w:hAnsi="仿宋" w:eastAsia="仿宋" w:cs="Times New Roman"/>
          <w:color w:val="000000"/>
          <w:kern w:val="0"/>
          <w:sz w:val="24"/>
          <w:szCs w:val="24"/>
          <w:lang w:bidi="ar"/>
        </w:rPr>
        <w:t>单位：万元</w:t>
      </w:r>
    </w:p>
    <w:tbl>
      <w:tblPr>
        <w:tblStyle w:val="12"/>
        <w:tblW w:w="4997" w:type="pct"/>
        <w:tblInd w:w="0" w:type="dxa"/>
        <w:tblLayout w:type="autofit"/>
        <w:tblCellMar>
          <w:top w:w="0" w:type="dxa"/>
          <w:left w:w="108" w:type="dxa"/>
          <w:bottom w:w="0" w:type="dxa"/>
          <w:right w:w="108" w:type="dxa"/>
        </w:tblCellMar>
      </w:tblPr>
      <w:tblGrid>
        <w:gridCol w:w="3089"/>
        <w:gridCol w:w="3096"/>
        <w:gridCol w:w="1831"/>
        <w:gridCol w:w="3096"/>
        <w:gridCol w:w="3099"/>
      </w:tblGrid>
      <w:tr w14:paraId="593CDAE2">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37EC96A">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项    </w:t>
            </w:r>
            <w:r>
              <w:rPr>
                <w:rStyle w:val="21"/>
                <w:rFonts w:hint="default" w:ascii="仿宋" w:hAnsi="仿宋" w:eastAsia="仿宋" w:cs="Times New Roman"/>
                <w:b/>
                <w:bCs/>
                <w:lang w:bidi="ar"/>
              </w:rPr>
              <w:t>目</w:t>
            </w:r>
          </w:p>
        </w:tc>
        <w:tc>
          <w:tcPr>
            <w:tcW w:w="2823"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EB57DF3">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本年支出</w:t>
            </w:r>
          </w:p>
        </w:tc>
      </w:tr>
      <w:tr w14:paraId="24E529E7">
        <w:tblPrEx>
          <w:tblCellMar>
            <w:top w:w="0" w:type="dxa"/>
            <w:left w:w="108" w:type="dxa"/>
            <w:bottom w:w="0" w:type="dxa"/>
            <w:right w:w="108" w:type="dxa"/>
          </w:tblCellMar>
        </w:tblPrEx>
        <w:trPr>
          <w:trHeight w:val="340" w:hRule="atLeast"/>
        </w:trPr>
        <w:tc>
          <w:tcPr>
            <w:tcW w:w="1087"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5861CA3">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科目代码</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DAAF665">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科目名称</w:t>
            </w:r>
          </w:p>
        </w:tc>
        <w:tc>
          <w:tcPr>
            <w:tcW w:w="644"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C8E7F32">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合计</w:t>
            </w:r>
          </w:p>
        </w:tc>
        <w:tc>
          <w:tcPr>
            <w:tcW w:w="1089"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9CD16B1">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 xml:space="preserve">基本支出  </w:t>
            </w:r>
          </w:p>
        </w:tc>
        <w:tc>
          <w:tcPr>
            <w:tcW w:w="109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BF309B5">
            <w:pPr>
              <w:widowControl/>
              <w:jc w:val="center"/>
              <w:textAlignment w:val="center"/>
              <w:rPr>
                <w:rFonts w:hint="eastAsia" w:ascii="仿宋" w:hAnsi="仿宋" w:eastAsia="仿宋" w:cs="Times New Roman"/>
                <w:b/>
                <w:bCs/>
                <w:color w:val="000000"/>
                <w:sz w:val="24"/>
                <w:szCs w:val="24"/>
              </w:rPr>
            </w:pPr>
            <w:r>
              <w:rPr>
                <w:rFonts w:ascii="仿宋" w:hAnsi="仿宋" w:eastAsia="仿宋" w:cs="Times New Roman"/>
                <w:b/>
                <w:bCs/>
                <w:color w:val="000000"/>
                <w:kern w:val="0"/>
                <w:sz w:val="24"/>
                <w:szCs w:val="24"/>
                <w:lang w:bidi="ar"/>
              </w:rPr>
              <w:t>项目支出</w:t>
            </w:r>
          </w:p>
        </w:tc>
      </w:tr>
      <w:tr w14:paraId="12CD7DD7">
        <w:tblPrEx>
          <w:tblCellMar>
            <w:top w:w="0" w:type="dxa"/>
            <w:left w:w="108" w:type="dxa"/>
            <w:bottom w:w="0" w:type="dxa"/>
            <w:right w:w="108" w:type="dxa"/>
          </w:tblCellMar>
        </w:tblPrEx>
        <w:trPr>
          <w:trHeight w:val="340" w:hRule="atLeast"/>
        </w:trPr>
        <w:tc>
          <w:tcPr>
            <w:tcW w:w="1087"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0199DE1">
            <w:pPr>
              <w:jc w:val="center"/>
              <w:rPr>
                <w:rFonts w:hint="eastAsia" w:ascii="仿宋" w:hAnsi="仿宋"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CE3A1E9">
            <w:pPr>
              <w:jc w:val="center"/>
              <w:rPr>
                <w:rFonts w:hint="eastAsia" w:ascii="仿宋" w:hAnsi="仿宋" w:eastAsia="仿宋"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826EF35">
            <w:pPr>
              <w:jc w:val="center"/>
              <w:rPr>
                <w:rFonts w:hint="eastAsia" w:ascii="仿宋" w:hAnsi="仿宋"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A9A1335">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616F335">
            <w:pPr>
              <w:jc w:val="center"/>
              <w:rPr>
                <w:rFonts w:hint="eastAsia" w:ascii="仿宋" w:hAnsi="仿宋" w:eastAsia="仿宋" w:cs="Times New Roman"/>
                <w:color w:val="000000"/>
                <w:sz w:val="24"/>
                <w:szCs w:val="24"/>
              </w:rPr>
            </w:pPr>
          </w:p>
        </w:tc>
      </w:tr>
      <w:tr w14:paraId="2221047D">
        <w:tblPrEx>
          <w:tblCellMar>
            <w:top w:w="0" w:type="dxa"/>
            <w:left w:w="108" w:type="dxa"/>
            <w:bottom w:w="0" w:type="dxa"/>
            <w:right w:w="108" w:type="dxa"/>
          </w:tblCellMar>
        </w:tblPrEx>
        <w:trPr>
          <w:trHeight w:val="340" w:hRule="atLeast"/>
        </w:trPr>
        <w:tc>
          <w:tcPr>
            <w:tcW w:w="1087"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5449BD8">
            <w:pPr>
              <w:jc w:val="center"/>
              <w:rPr>
                <w:rFonts w:hint="eastAsia" w:ascii="仿宋" w:hAnsi="仿宋"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8695C8D">
            <w:pPr>
              <w:jc w:val="center"/>
              <w:rPr>
                <w:rFonts w:hint="eastAsia" w:ascii="仿宋" w:hAnsi="仿宋" w:eastAsia="仿宋" w:cs="Times New Roman"/>
                <w:color w:val="000000"/>
                <w:sz w:val="24"/>
                <w:szCs w:val="24"/>
              </w:rPr>
            </w:pPr>
          </w:p>
        </w:tc>
        <w:tc>
          <w:tcPr>
            <w:tcW w:w="644"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D7631F2">
            <w:pPr>
              <w:jc w:val="center"/>
              <w:rPr>
                <w:rFonts w:hint="eastAsia" w:ascii="仿宋" w:hAnsi="仿宋" w:eastAsia="仿宋" w:cs="Times New Roman"/>
                <w:color w:val="000000"/>
                <w:sz w:val="24"/>
                <w:szCs w:val="24"/>
              </w:rPr>
            </w:pPr>
          </w:p>
        </w:tc>
        <w:tc>
          <w:tcPr>
            <w:tcW w:w="1089"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8567D9A">
            <w:pPr>
              <w:jc w:val="center"/>
              <w:rPr>
                <w:rFonts w:hint="eastAsia" w:ascii="仿宋" w:hAnsi="仿宋" w:eastAsia="仿宋" w:cs="Times New Roman"/>
                <w:color w:val="000000"/>
                <w:sz w:val="24"/>
                <w:szCs w:val="24"/>
              </w:rPr>
            </w:pPr>
          </w:p>
        </w:tc>
        <w:tc>
          <w:tcPr>
            <w:tcW w:w="109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2BCE7C2">
            <w:pPr>
              <w:jc w:val="center"/>
              <w:rPr>
                <w:rFonts w:hint="eastAsia" w:ascii="仿宋" w:hAnsi="仿宋" w:eastAsia="仿宋" w:cs="Times New Roman"/>
                <w:color w:val="000000"/>
                <w:sz w:val="24"/>
                <w:szCs w:val="24"/>
              </w:rPr>
            </w:pPr>
          </w:p>
        </w:tc>
      </w:tr>
      <w:tr w14:paraId="57101154">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2F22776">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栏次</w:t>
            </w:r>
          </w:p>
        </w:tc>
        <w:tc>
          <w:tcPr>
            <w:tcW w:w="64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77B28A0">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1</w:t>
            </w:r>
          </w:p>
        </w:tc>
        <w:tc>
          <w:tcPr>
            <w:tcW w:w="108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1C22DDE">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2</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7DC2979">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3</w:t>
            </w:r>
          </w:p>
        </w:tc>
      </w:tr>
      <w:tr w14:paraId="6EA09E88">
        <w:tblPrEx>
          <w:tblCellMar>
            <w:top w:w="0" w:type="dxa"/>
            <w:left w:w="108" w:type="dxa"/>
            <w:bottom w:w="0" w:type="dxa"/>
            <w:right w:w="108" w:type="dxa"/>
          </w:tblCellMar>
        </w:tblPrEx>
        <w:trPr>
          <w:trHeight w:val="340" w:hRule="atLeast"/>
        </w:trPr>
        <w:tc>
          <w:tcPr>
            <w:tcW w:w="2176" w:type="pct"/>
            <w:gridSpan w:val="2"/>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F54F753">
            <w:pPr>
              <w:widowControl/>
              <w:jc w:val="center"/>
              <w:textAlignment w:val="center"/>
              <w:rPr>
                <w:rFonts w:hint="eastAsia" w:ascii="仿宋" w:hAnsi="仿宋" w:eastAsia="仿宋" w:cs="Times New Roman"/>
                <w:color w:val="000000"/>
                <w:sz w:val="24"/>
                <w:szCs w:val="24"/>
              </w:rPr>
            </w:pPr>
            <w:r>
              <w:rPr>
                <w:rFonts w:ascii="仿宋" w:hAnsi="仿宋" w:eastAsia="仿宋" w:cs="Times New Roman"/>
                <w:color w:val="000000"/>
                <w:kern w:val="0"/>
                <w:sz w:val="24"/>
                <w:szCs w:val="24"/>
                <w:lang w:bidi="ar"/>
              </w:rPr>
              <w:t>合计</w:t>
            </w:r>
          </w:p>
        </w:tc>
        <w:tc>
          <w:tcPr>
            <w:tcW w:w="644"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EBEF3EC">
            <w:pPr>
              <w:jc w:val="right"/>
              <w:rPr>
                <w:rFonts w:hint="eastAsia" w:ascii="仿宋" w:hAnsi="仿宋" w:eastAsia="仿宋" w:cs="Times New Roman"/>
                <w:color w:val="000000"/>
                <w:sz w:val="24"/>
                <w:szCs w:val="24"/>
              </w:rPr>
            </w:pPr>
          </w:p>
        </w:tc>
        <w:tc>
          <w:tcPr>
            <w:tcW w:w="1089"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10A8652">
            <w:pPr>
              <w:jc w:val="right"/>
              <w:rPr>
                <w:rFonts w:hint="eastAsia" w:ascii="仿宋" w:hAnsi="仿宋" w:eastAsia="仿宋" w:cs="Times New Roman"/>
                <w:color w:val="000000"/>
                <w:sz w:val="24"/>
                <w:szCs w:val="24"/>
              </w:rPr>
            </w:pPr>
            <w:r>
              <w:rPr>
                <w:rFonts w:hint="eastAsia" w:ascii="仿宋" w:hAnsi="仿宋" w:eastAsia="仿宋"/>
                <w:color w:val="000000"/>
                <w:sz w:val="20"/>
                <w:szCs w:val="20"/>
              </w:rPr>
              <w:t>0</w:t>
            </w:r>
          </w:p>
        </w:tc>
        <w:tc>
          <w:tcPr>
            <w:tcW w:w="109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F65F4D0">
            <w:pPr>
              <w:jc w:val="right"/>
              <w:rPr>
                <w:rFonts w:hint="eastAsia" w:ascii="仿宋" w:hAnsi="仿宋" w:eastAsia="仿宋" w:cs="Times New Roman"/>
                <w:color w:val="000000"/>
                <w:sz w:val="24"/>
                <w:szCs w:val="24"/>
              </w:rPr>
            </w:pPr>
          </w:p>
        </w:tc>
      </w:tr>
      <w:tr w14:paraId="299EB3B0">
        <w:tblPrEx>
          <w:tblCellMar>
            <w:top w:w="0" w:type="dxa"/>
            <w:left w:w="108" w:type="dxa"/>
            <w:bottom w:w="0" w:type="dxa"/>
            <w:right w:w="108" w:type="dxa"/>
          </w:tblCellMar>
        </w:tblPrEx>
        <w:trPr>
          <w:trHeight w:val="340" w:hRule="atLeast"/>
        </w:trPr>
        <w:tc>
          <w:tcPr>
            <w:tcW w:w="1087" w:type="pct"/>
            <w:tcBorders>
              <w:top w:val="single" w:color="000000" w:sz="4" w:space="0"/>
              <w:left w:val="single" w:color="000000" w:sz="4" w:space="0"/>
              <w:bottom w:val="single" w:color="000000" w:sz="4" w:space="0"/>
              <w:right w:val="single" w:color="000000" w:sz="4" w:space="0"/>
            </w:tcBorders>
            <w:vAlign w:val="center"/>
          </w:tcPr>
          <w:p w14:paraId="5FC2B4A1">
            <w:pPr>
              <w:jc w:val="center"/>
              <w:rPr>
                <w:rFonts w:hint="eastAsia"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5E3CD2C4">
            <w:pPr>
              <w:rPr>
                <w:rFonts w:hint="eastAsia" w:ascii="仿宋" w:hAnsi="仿宋" w:eastAsia="仿宋"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vAlign w:val="center"/>
          </w:tcPr>
          <w:p w14:paraId="3A2317BB">
            <w:pPr>
              <w:jc w:val="right"/>
              <w:rPr>
                <w:rFonts w:hint="eastAsia"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02207E07">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15FF77F7">
            <w:pPr>
              <w:jc w:val="right"/>
              <w:rPr>
                <w:rFonts w:hint="eastAsia" w:ascii="仿宋" w:hAnsi="仿宋" w:eastAsia="仿宋" w:cs="Times New Roman"/>
                <w:color w:val="000000"/>
                <w:sz w:val="20"/>
                <w:szCs w:val="20"/>
              </w:rPr>
            </w:pPr>
          </w:p>
        </w:tc>
      </w:tr>
      <w:tr w14:paraId="480AD39D">
        <w:tblPrEx>
          <w:tblCellMar>
            <w:top w:w="0" w:type="dxa"/>
            <w:left w:w="108" w:type="dxa"/>
            <w:bottom w:w="0" w:type="dxa"/>
            <w:right w:w="108" w:type="dxa"/>
          </w:tblCellMar>
        </w:tblPrEx>
        <w:trPr>
          <w:trHeight w:val="340" w:hRule="atLeast"/>
        </w:trPr>
        <w:tc>
          <w:tcPr>
            <w:tcW w:w="1087" w:type="pct"/>
            <w:tcBorders>
              <w:top w:val="single" w:color="000000" w:sz="4" w:space="0"/>
              <w:left w:val="single" w:color="000000" w:sz="4" w:space="0"/>
              <w:bottom w:val="single" w:color="000000" w:sz="4" w:space="0"/>
              <w:right w:val="single" w:color="000000" w:sz="4" w:space="0"/>
            </w:tcBorders>
            <w:vAlign w:val="center"/>
          </w:tcPr>
          <w:p w14:paraId="5819FF8E">
            <w:pPr>
              <w:jc w:val="center"/>
              <w:rPr>
                <w:rFonts w:hint="eastAsia"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41E49FFC">
            <w:pPr>
              <w:rPr>
                <w:rFonts w:hint="eastAsia" w:ascii="仿宋" w:hAnsi="仿宋" w:eastAsia="仿宋" w:cs="Times New Roman"/>
                <w:color w:val="000000"/>
                <w:sz w:val="20"/>
                <w:szCs w:val="20"/>
              </w:rPr>
            </w:pPr>
          </w:p>
        </w:tc>
        <w:tc>
          <w:tcPr>
            <w:tcW w:w="644" w:type="pct"/>
            <w:tcBorders>
              <w:top w:val="single" w:color="000000" w:sz="4" w:space="0"/>
              <w:left w:val="single" w:color="000000" w:sz="4" w:space="0"/>
              <w:bottom w:val="single" w:color="000000" w:sz="4" w:space="0"/>
              <w:right w:val="single" w:color="000000" w:sz="4" w:space="0"/>
            </w:tcBorders>
            <w:vAlign w:val="center"/>
          </w:tcPr>
          <w:p w14:paraId="6082D0C4">
            <w:pPr>
              <w:jc w:val="right"/>
              <w:rPr>
                <w:rFonts w:hint="eastAsia" w:ascii="仿宋" w:hAnsi="仿宋" w:eastAsia="仿宋" w:cs="Times New Roman"/>
                <w:color w:val="000000"/>
                <w:sz w:val="20"/>
                <w:szCs w:val="20"/>
              </w:rPr>
            </w:pPr>
          </w:p>
        </w:tc>
        <w:tc>
          <w:tcPr>
            <w:tcW w:w="1089" w:type="pct"/>
            <w:tcBorders>
              <w:top w:val="single" w:color="000000" w:sz="4" w:space="0"/>
              <w:left w:val="single" w:color="000000" w:sz="4" w:space="0"/>
              <w:bottom w:val="single" w:color="000000" w:sz="4" w:space="0"/>
              <w:right w:val="single" w:color="000000" w:sz="4" w:space="0"/>
            </w:tcBorders>
            <w:vAlign w:val="center"/>
          </w:tcPr>
          <w:p w14:paraId="706ED72D">
            <w:pPr>
              <w:jc w:val="right"/>
              <w:rPr>
                <w:rFonts w:hint="eastAsia" w:ascii="仿宋" w:hAnsi="仿宋" w:eastAsia="仿宋" w:cs="Times New Roman"/>
                <w:color w:val="000000"/>
                <w:sz w:val="20"/>
                <w:szCs w:val="20"/>
              </w:rPr>
            </w:pPr>
          </w:p>
        </w:tc>
        <w:tc>
          <w:tcPr>
            <w:tcW w:w="1090" w:type="pct"/>
            <w:tcBorders>
              <w:top w:val="single" w:color="000000" w:sz="4" w:space="0"/>
              <w:left w:val="single" w:color="000000" w:sz="4" w:space="0"/>
              <w:bottom w:val="single" w:color="000000" w:sz="4" w:space="0"/>
              <w:right w:val="single" w:color="000000" w:sz="4" w:space="0"/>
            </w:tcBorders>
            <w:vAlign w:val="center"/>
          </w:tcPr>
          <w:p w14:paraId="56B181D0">
            <w:pPr>
              <w:jc w:val="right"/>
              <w:rPr>
                <w:rFonts w:hint="eastAsia" w:ascii="仿宋" w:hAnsi="仿宋" w:eastAsia="仿宋" w:cs="Times New Roman"/>
                <w:color w:val="000000"/>
                <w:sz w:val="20"/>
                <w:szCs w:val="20"/>
              </w:rPr>
            </w:pPr>
          </w:p>
        </w:tc>
      </w:tr>
    </w:tbl>
    <w:p w14:paraId="54C21DDD">
      <w:pPr>
        <w:widowControl/>
        <w:jc w:val="left"/>
        <w:textAlignment w:val="center"/>
        <w:rPr>
          <w:rFonts w:hint="eastAsia" w:ascii="仿宋" w:hAnsi="仿宋" w:eastAsia="仿宋" w:cs="Times New Roman"/>
          <w:b/>
          <w:bCs/>
          <w:kern w:val="0"/>
          <w:sz w:val="24"/>
          <w:szCs w:val="24"/>
          <w:lang w:bidi="ar"/>
        </w:rPr>
      </w:pPr>
      <w:r>
        <w:rPr>
          <w:rFonts w:ascii="仿宋" w:hAnsi="仿宋" w:eastAsia="仿宋" w:cs="Times New Roman"/>
          <w:b/>
          <w:bCs/>
          <w:kern w:val="0"/>
          <w:sz w:val="24"/>
          <w:szCs w:val="24"/>
          <w:lang w:bidi="ar"/>
        </w:rPr>
        <w:t>说明：我单位没有使用国有资本经营预算安排的支出，故本表无数据。</w:t>
      </w:r>
    </w:p>
    <w:p w14:paraId="5B00F9AC">
      <w:pPr>
        <w:pStyle w:val="10"/>
        <w:rPr>
          <w:rFonts w:hint="eastAsia" w:ascii="仿宋" w:hAnsi="仿宋" w:eastAsia="仿宋"/>
          <w:lang w:bidi="ar"/>
        </w:rPr>
      </w:pPr>
    </w:p>
    <w:p w14:paraId="351C5BC7">
      <w:pPr>
        <w:pStyle w:val="6"/>
        <w:ind w:firstLine="480"/>
        <w:rPr>
          <w:rFonts w:hint="eastAsia" w:ascii="仿宋" w:hAnsi="仿宋" w:eastAsia="仿宋"/>
          <w:lang w:bidi="ar"/>
        </w:rPr>
      </w:pPr>
    </w:p>
    <w:p w14:paraId="62C9AA6B">
      <w:pPr>
        <w:pStyle w:val="10"/>
        <w:rPr>
          <w:rFonts w:hint="eastAsia" w:ascii="仿宋" w:hAnsi="仿宋" w:eastAsia="仿宋"/>
          <w:lang w:bidi="ar"/>
        </w:rPr>
      </w:pPr>
    </w:p>
    <w:p w14:paraId="1D5347EF">
      <w:pPr>
        <w:pStyle w:val="10"/>
        <w:spacing w:line="400" w:lineRule="exact"/>
        <w:rPr>
          <w:rFonts w:hint="eastAsia" w:ascii="仿宋" w:hAnsi="仿宋" w:eastAsia="仿宋" w:cs="Times New Roman"/>
          <w:color w:val="000000"/>
          <w:kern w:val="0"/>
          <w:sz w:val="32"/>
          <w:szCs w:val="32"/>
          <w:lang w:bidi="ar"/>
        </w:rPr>
      </w:pPr>
    </w:p>
    <w:p w14:paraId="15117058">
      <w:pPr>
        <w:widowControl/>
        <w:spacing w:after="156" w:afterLines="50"/>
        <w:jc w:val="center"/>
        <w:textAlignment w:val="center"/>
        <w:rPr>
          <w:rFonts w:ascii="仿宋" w:hAnsi="仿宋" w:eastAsia="仿宋" w:cs="Times New Roman"/>
          <w:color w:val="000000"/>
          <w:kern w:val="0"/>
          <w:sz w:val="36"/>
          <w:szCs w:val="36"/>
          <w:lang w:bidi="ar"/>
        </w:rPr>
      </w:pPr>
    </w:p>
    <w:p w14:paraId="260DB3B8">
      <w:pPr>
        <w:widowControl/>
        <w:spacing w:after="156" w:afterLines="50"/>
        <w:jc w:val="center"/>
        <w:textAlignment w:val="center"/>
        <w:rPr>
          <w:rFonts w:ascii="仿宋" w:hAnsi="仿宋" w:eastAsia="仿宋" w:cs="Times New Roman"/>
          <w:color w:val="000000"/>
          <w:kern w:val="0"/>
          <w:sz w:val="36"/>
          <w:szCs w:val="36"/>
          <w:lang w:bidi="ar"/>
        </w:rPr>
      </w:pPr>
    </w:p>
    <w:p w14:paraId="555C9EFA">
      <w:pPr>
        <w:widowControl/>
        <w:spacing w:after="156" w:afterLines="50"/>
        <w:jc w:val="center"/>
        <w:textAlignment w:val="center"/>
        <w:rPr>
          <w:rFonts w:ascii="仿宋" w:hAnsi="仿宋" w:eastAsia="仿宋" w:cs="Times New Roman"/>
          <w:color w:val="000000"/>
          <w:kern w:val="0"/>
          <w:sz w:val="36"/>
          <w:szCs w:val="36"/>
          <w:lang w:bidi="ar"/>
        </w:rPr>
      </w:pPr>
    </w:p>
    <w:p w14:paraId="71725242">
      <w:pPr>
        <w:widowControl/>
        <w:spacing w:after="156" w:afterLines="50"/>
        <w:jc w:val="center"/>
        <w:textAlignment w:val="center"/>
        <w:rPr>
          <w:rFonts w:hint="eastAsia" w:ascii="仿宋" w:hAnsi="仿宋" w:eastAsia="仿宋" w:cs="Times New Roman"/>
          <w:color w:val="000000"/>
          <w:kern w:val="0"/>
          <w:sz w:val="36"/>
          <w:szCs w:val="36"/>
          <w:lang w:bidi="ar"/>
        </w:rPr>
      </w:pPr>
      <w:bookmarkStart w:id="8" w:name="_GoBack"/>
      <w:bookmarkEnd w:id="8"/>
      <w:r>
        <w:rPr>
          <w:rFonts w:ascii="仿宋" w:hAnsi="仿宋" w:eastAsia="仿宋" w:cs="Times New Roman"/>
          <w:color w:val="000000"/>
          <w:kern w:val="0"/>
          <w:sz w:val="36"/>
          <w:szCs w:val="36"/>
          <w:lang w:bidi="ar"/>
        </w:rPr>
        <w:t>财政拨款“三公”经费支出决算表</w:t>
      </w:r>
    </w:p>
    <w:p w14:paraId="52BAA6D2">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kern w:val="0"/>
          <w:sz w:val="20"/>
          <w:szCs w:val="20"/>
          <w:lang w:bidi="ar"/>
        </w:rPr>
        <w:t>公开09表</w:t>
      </w:r>
    </w:p>
    <w:p w14:paraId="3F149FC9">
      <w:pPr>
        <w:widowControl/>
        <w:tabs>
          <w:tab w:val="left" w:pos="1260"/>
          <w:tab w:val="left" w:pos="2521"/>
          <w:tab w:val="left" w:pos="3782"/>
          <w:tab w:val="left" w:pos="5043"/>
          <w:tab w:val="left" w:pos="6304"/>
          <w:tab w:val="left" w:pos="7565"/>
          <w:tab w:val="left" w:pos="8826"/>
          <w:tab w:val="left" w:pos="10087"/>
          <w:tab w:val="left" w:pos="11348"/>
          <w:tab w:val="left" w:pos="12609"/>
          <w:tab w:val="left" w:pos="13870"/>
        </w:tabs>
        <w:jc w:val="right"/>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部门：</w:t>
      </w:r>
      <w:r>
        <w:rPr>
          <w:rFonts w:hint="eastAsia" w:ascii="仿宋" w:hAnsi="仿宋" w:eastAsia="仿宋" w:cs="Times New Roman"/>
          <w:color w:val="000000"/>
          <w:kern w:val="0"/>
          <w:sz w:val="20"/>
          <w:szCs w:val="20"/>
          <w:lang w:bidi="ar"/>
        </w:rPr>
        <w:t>株洲市渌口区优化营商环境协调事务中心</w:t>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ascii="仿宋" w:hAnsi="仿宋" w:eastAsia="仿宋" w:cs="Times New Roman"/>
          <w:color w:val="000000"/>
          <w:sz w:val="20"/>
          <w:szCs w:val="20"/>
        </w:rPr>
        <w:tab/>
      </w:r>
      <w:r>
        <w:rPr>
          <w:rFonts w:hint="eastAsia" w:ascii="仿宋" w:hAnsi="仿宋" w:eastAsia="仿宋" w:cs="Times New Roman"/>
          <w:color w:val="000000"/>
          <w:sz w:val="20"/>
          <w:szCs w:val="20"/>
          <w:lang w:val="en-US" w:eastAsia="zh-CN"/>
        </w:rPr>
        <w:t xml:space="preserve">   </w:t>
      </w:r>
      <w:r>
        <w:rPr>
          <w:rFonts w:ascii="仿宋" w:hAnsi="仿宋" w:eastAsia="仿宋" w:cs="Times New Roman"/>
          <w:color w:val="000000"/>
          <w:kern w:val="0"/>
          <w:sz w:val="20"/>
          <w:szCs w:val="20"/>
          <w:lang w:bidi="ar"/>
        </w:rPr>
        <w:t>单位：万元</w:t>
      </w:r>
    </w:p>
    <w:tbl>
      <w:tblPr>
        <w:tblStyle w:val="12"/>
        <w:tblW w:w="5113" w:type="pct"/>
        <w:jc w:val="center"/>
        <w:tblLayout w:type="autofit"/>
        <w:tblCellMar>
          <w:top w:w="0" w:type="dxa"/>
          <w:left w:w="108" w:type="dxa"/>
          <w:bottom w:w="0" w:type="dxa"/>
          <w:right w:w="108" w:type="dxa"/>
        </w:tblCellMar>
      </w:tblPr>
      <w:tblGrid>
        <w:gridCol w:w="934"/>
        <w:gridCol w:w="1227"/>
        <w:gridCol w:w="1085"/>
        <w:gridCol w:w="1187"/>
        <w:gridCol w:w="1425"/>
        <w:gridCol w:w="1378"/>
        <w:gridCol w:w="1050"/>
        <w:gridCol w:w="1166"/>
        <w:gridCol w:w="1166"/>
        <w:gridCol w:w="1166"/>
        <w:gridCol w:w="1358"/>
        <w:gridCol w:w="1399"/>
      </w:tblGrid>
      <w:tr w14:paraId="0423D579">
        <w:tblPrEx>
          <w:tblCellMar>
            <w:top w:w="0" w:type="dxa"/>
            <w:left w:w="108" w:type="dxa"/>
            <w:bottom w:w="0" w:type="dxa"/>
            <w:right w:w="108" w:type="dxa"/>
          </w:tblCellMar>
        </w:tblPrEx>
        <w:trPr>
          <w:trHeight w:val="340" w:hRule="atLeast"/>
          <w:jc w:val="center"/>
        </w:trPr>
        <w:tc>
          <w:tcPr>
            <w:tcW w:w="2486"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02B5268">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预算数</w:t>
            </w:r>
          </w:p>
        </w:tc>
        <w:tc>
          <w:tcPr>
            <w:tcW w:w="2513" w:type="pct"/>
            <w:gridSpan w:val="6"/>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14AE675">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决算数</w:t>
            </w:r>
          </w:p>
        </w:tc>
      </w:tr>
      <w:tr w14:paraId="6BD491ED">
        <w:tblPrEx>
          <w:tblCellMar>
            <w:top w:w="0" w:type="dxa"/>
            <w:left w:w="108" w:type="dxa"/>
            <w:bottom w:w="0" w:type="dxa"/>
            <w:right w:w="108" w:type="dxa"/>
          </w:tblCellMar>
        </w:tblPrEx>
        <w:trPr>
          <w:trHeight w:val="340" w:hRule="atLeast"/>
          <w:jc w:val="center"/>
        </w:trPr>
        <w:tc>
          <w:tcPr>
            <w:tcW w:w="32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9E6B18E">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22"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E505221">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71"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BB44581">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7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1958A96">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c>
          <w:tcPr>
            <w:tcW w:w="36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73C1220">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合计</w:t>
            </w:r>
          </w:p>
        </w:tc>
        <w:tc>
          <w:tcPr>
            <w:tcW w:w="401"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263FBE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因公出国（境）费</w:t>
            </w:r>
          </w:p>
        </w:tc>
        <w:tc>
          <w:tcPr>
            <w:tcW w:w="1269" w:type="pct"/>
            <w:gridSpan w:val="3"/>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7E3DD08">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公务用车购置及运行维护费</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29A57A2">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公务接待费</w:t>
            </w:r>
          </w:p>
        </w:tc>
      </w:tr>
      <w:tr w14:paraId="370F77F9">
        <w:tblPrEx>
          <w:tblCellMar>
            <w:top w:w="0" w:type="dxa"/>
            <w:left w:w="108" w:type="dxa"/>
            <w:bottom w:w="0" w:type="dxa"/>
            <w:right w:w="108" w:type="dxa"/>
          </w:tblCellMar>
        </w:tblPrEx>
        <w:trPr>
          <w:trHeight w:val="340" w:hRule="atLeast"/>
          <w:jc w:val="center"/>
        </w:trPr>
        <w:tc>
          <w:tcPr>
            <w:tcW w:w="32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E51DC94">
            <w:pPr>
              <w:jc w:val="center"/>
              <w:rPr>
                <w:rFonts w:hint="eastAsia" w:ascii="仿宋" w:hAnsi="仿宋" w:eastAsia="仿宋" w:cs="Times New Roman"/>
                <w:color w:val="000000"/>
                <w:sz w:val="20"/>
                <w:szCs w:val="20"/>
              </w:rPr>
            </w:pPr>
          </w:p>
        </w:tc>
        <w:tc>
          <w:tcPr>
            <w:tcW w:w="422"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7FCEBCE">
            <w:pPr>
              <w:jc w:val="center"/>
              <w:rPr>
                <w:rFonts w:hint="eastAsia" w:ascii="仿宋" w:hAnsi="仿宋" w:eastAsia="仿宋" w:cs="Times New Roman"/>
                <w:color w:val="000000"/>
                <w:sz w:val="20"/>
                <w:szCs w:val="20"/>
              </w:rPr>
            </w:pP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61B5A27">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0FBFBD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9F522DD">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3F9F258">
            <w:pPr>
              <w:jc w:val="center"/>
              <w:rPr>
                <w:rFonts w:hint="eastAsia" w:ascii="仿宋" w:hAnsi="仿宋" w:eastAsia="仿宋" w:cs="Times New Roman"/>
                <w:color w:val="000000"/>
                <w:sz w:val="20"/>
                <w:szCs w:val="20"/>
              </w:rPr>
            </w:pPr>
          </w:p>
        </w:tc>
        <w:tc>
          <w:tcPr>
            <w:tcW w:w="36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5128A41">
            <w:pPr>
              <w:jc w:val="center"/>
              <w:rPr>
                <w:rFonts w:hint="eastAsia" w:ascii="仿宋" w:hAnsi="仿宋" w:eastAsia="仿宋" w:cs="Times New Roman"/>
                <w:color w:val="000000"/>
                <w:sz w:val="20"/>
                <w:szCs w:val="20"/>
              </w:rPr>
            </w:pPr>
          </w:p>
        </w:tc>
        <w:tc>
          <w:tcPr>
            <w:tcW w:w="401"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6D25EA2">
            <w:pPr>
              <w:jc w:val="center"/>
              <w:rPr>
                <w:rFonts w:hint="eastAsia" w:ascii="仿宋" w:hAnsi="仿宋" w:eastAsia="仿宋" w:cs="Times New Roman"/>
                <w:color w:val="000000"/>
                <w:sz w:val="20"/>
                <w:szCs w:val="20"/>
              </w:rPr>
            </w:pP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D664F33">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小计</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3EDEBD39">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购置费</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C19231F">
            <w:pPr>
              <w:widowControl/>
              <w:jc w:val="center"/>
              <w:textAlignment w:val="center"/>
              <w:rPr>
                <w:rFonts w:hint="eastAsia" w:ascii="仿宋" w:hAnsi="仿宋" w:eastAsia="仿宋" w:cs="Times New Roman"/>
                <w:b/>
                <w:bCs/>
                <w:color w:val="000000"/>
                <w:sz w:val="20"/>
                <w:szCs w:val="20"/>
              </w:rPr>
            </w:pPr>
            <w:r>
              <w:rPr>
                <w:rFonts w:ascii="仿宋" w:hAnsi="仿宋" w:eastAsia="仿宋" w:cs="Times New Roman"/>
                <w:b/>
                <w:bCs/>
                <w:color w:val="000000"/>
                <w:kern w:val="0"/>
                <w:sz w:val="20"/>
                <w:szCs w:val="20"/>
                <w:lang w:bidi="ar"/>
              </w:rPr>
              <w:t>公务用车</w:t>
            </w:r>
            <w:r>
              <w:rPr>
                <w:rFonts w:ascii="仿宋" w:hAnsi="仿宋" w:eastAsia="仿宋" w:cs="Times New Roman"/>
                <w:b/>
                <w:bCs/>
                <w:color w:val="000000"/>
                <w:kern w:val="0"/>
                <w:sz w:val="20"/>
                <w:szCs w:val="20"/>
                <w:lang w:bidi="ar"/>
              </w:rPr>
              <w:br w:type="textWrapping"/>
            </w:r>
            <w:r>
              <w:rPr>
                <w:rFonts w:ascii="仿宋" w:hAnsi="仿宋" w:eastAsia="仿宋" w:cs="Times New Roman"/>
                <w:b/>
                <w:bCs/>
                <w:color w:val="000000"/>
                <w:kern w:val="0"/>
                <w:sz w:val="20"/>
                <w:szCs w:val="20"/>
                <w:lang w:bidi="ar"/>
              </w:rPr>
              <w:t>运行维护费</w:t>
            </w: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191A4BE">
            <w:pPr>
              <w:jc w:val="center"/>
              <w:rPr>
                <w:rFonts w:hint="eastAsia" w:ascii="仿宋" w:hAnsi="仿宋" w:eastAsia="仿宋" w:cs="Times New Roman"/>
                <w:color w:val="000000"/>
                <w:sz w:val="20"/>
                <w:szCs w:val="20"/>
              </w:rPr>
            </w:pPr>
          </w:p>
        </w:tc>
      </w:tr>
      <w:tr w14:paraId="7ABE4D0A">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2804B322">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w:t>
            </w:r>
          </w:p>
        </w:tc>
        <w:tc>
          <w:tcPr>
            <w:tcW w:w="422"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EF801B1">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2</w:t>
            </w:r>
          </w:p>
        </w:tc>
        <w:tc>
          <w:tcPr>
            <w:tcW w:w="373"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0A6FDE55">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3</w:t>
            </w:r>
          </w:p>
        </w:tc>
        <w:tc>
          <w:tcPr>
            <w:tcW w:w="40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A8E7846">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4</w:t>
            </w:r>
          </w:p>
        </w:tc>
        <w:tc>
          <w:tcPr>
            <w:tcW w:w="488"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55EF263F">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5</w:t>
            </w:r>
          </w:p>
        </w:tc>
        <w:tc>
          <w:tcPr>
            <w:tcW w:w="47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403996B2">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6</w:t>
            </w:r>
          </w:p>
        </w:tc>
        <w:tc>
          <w:tcPr>
            <w:tcW w:w="36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79412DF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7</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ADCBC96">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8</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63E3478C">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9</w:t>
            </w:r>
          </w:p>
        </w:tc>
        <w:tc>
          <w:tcPr>
            <w:tcW w:w="401"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B39CC96">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10</w:t>
            </w:r>
          </w:p>
        </w:tc>
        <w:tc>
          <w:tcPr>
            <w:tcW w:w="466"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9DA63BE">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11</w:t>
            </w:r>
          </w:p>
        </w:tc>
        <w:tc>
          <w:tcPr>
            <w:tcW w:w="480" w:type="pct"/>
            <w:tcBorders>
              <w:top w:val="single" w:color="000000" w:sz="4" w:space="0"/>
              <w:left w:val="single" w:color="000000" w:sz="4" w:space="0"/>
              <w:bottom w:val="single" w:color="000000" w:sz="4" w:space="0"/>
              <w:right w:val="single" w:color="000000" w:sz="4" w:space="0"/>
            </w:tcBorders>
            <w:shd w:val="clear" w:color="auto" w:fill="BEBEBE" w:themeFill="background1" w:themeFillShade="BF"/>
            <w:vAlign w:val="center"/>
          </w:tcPr>
          <w:p w14:paraId="16C7022A">
            <w:pPr>
              <w:widowControl/>
              <w:jc w:val="center"/>
              <w:textAlignment w:val="center"/>
              <w:rPr>
                <w:rFonts w:hint="eastAsia" w:ascii="仿宋" w:hAnsi="仿宋" w:eastAsia="仿宋" w:cs="Times New Roman"/>
                <w:color w:val="000000"/>
                <w:sz w:val="20"/>
                <w:szCs w:val="20"/>
              </w:rPr>
            </w:pPr>
            <w:r>
              <w:rPr>
                <w:rFonts w:ascii="仿宋" w:hAnsi="仿宋" w:eastAsia="仿宋" w:cs="Times New Roman"/>
                <w:color w:val="000000"/>
                <w:kern w:val="0"/>
                <w:sz w:val="20"/>
                <w:szCs w:val="20"/>
                <w:lang w:bidi="ar"/>
              </w:rPr>
              <w:t>12</w:t>
            </w:r>
          </w:p>
        </w:tc>
      </w:tr>
      <w:tr w14:paraId="0A6CD3C8">
        <w:tblPrEx>
          <w:tblCellMar>
            <w:top w:w="0" w:type="dxa"/>
            <w:left w:w="108" w:type="dxa"/>
            <w:bottom w:w="0" w:type="dxa"/>
            <w:right w:w="108" w:type="dxa"/>
          </w:tblCellMar>
        </w:tblPrEx>
        <w:trPr>
          <w:trHeight w:val="340" w:hRule="atLeast"/>
          <w:jc w:val="center"/>
        </w:trPr>
        <w:tc>
          <w:tcPr>
            <w:tcW w:w="321" w:type="pct"/>
            <w:tcBorders>
              <w:top w:val="single" w:color="000000" w:sz="4" w:space="0"/>
              <w:left w:val="single" w:color="000000" w:sz="4" w:space="0"/>
              <w:bottom w:val="single" w:color="000000" w:sz="4" w:space="0"/>
              <w:right w:val="single" w:color="000000" w:sz="4" w:space="0"/>
            </w:tcBorders>
            <w:vAlign w:val="center"/>
          </w:tcPr>
          <w:p w14:paraId="2BA9465E">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0.21</w:t>
            </w:r>
          </w:p>
        </w:tc>
        <w:tc>
          <w:tcPr>
            <w:tcW w:w="422" w:type="pct"/>
            <w:tcBorders>
              <w:top w:val="single" w:color="000000" w:sz="4" w:space="0"/>
              <w:left w:val="single" w:color="000000" w:sz="4" w:space="0"/>
              <w:bottom w:val="single" w:color="000000" w:sz="4" w:space="0"/>
              <w:right w:val="single" w:color="000000" w:sz="4" w:space="0"/>
            </w:tcBorders>
            <w:vAlign w:val="center"/>
          </w:tcPr>
          <w:p w14:paraId="4BB03CDE">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373" w:type="pct"/>
            <w:tcBorders>
              <w:top w:val="single" w:color="000000" w:sz="4" w:space="0"/>
              <w:left w:val="single" w:color="000000" w:sz="4" w:space="0"/>
              <w:bottom w:val="single" w:color="000000" w:sz="4" w:space="0"/>
              <w:right w:val="single" w:color="000000" w:sz="4" w:space="0"/>
            </w:tcBorders>
            <w:vAlign w:val="center"/>
          </w:tcPr>
          <w:p w14:paraId="0402C208">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8" w:type="pct"/>
            <w:tcBorders>
              <w:top w:val="single" w:color="000000" w:sz="4" w:space="0"/>
              <w:left w:val="single" w:color="000000" w:sz="4" w:space="0"/>
              <w:bottom w:val="single" w:color="000000" w:sz="4" w:space="0"/>
              <w:right w:val="single" w:color="000000" w:sz="4" w:space="0"/>
            </w:tcBorders>
            <w:vAlign w:val="center"/>
          </w:tcPr>
          <w:p w14:paraId="31A3530E">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8" w:type="pct"/>
            <w:tcBorders>
              <w:top w:val="single" w:color="000000" w:sz="4" w:space="0"/>
              <w:left w:val="single" w:color="000000" w:sz="4" w:space="0"/>
              <w:bottom w:val="single" w:color="000000" w:sz="4" w:space="0"/>
              <w:right w:val="single" w:color="000000" w:sz="4" w:space="0"/>
            </w:tcBorders>
            <w:vAlign w:val="center"/>
          </w:tcPr>
          <w:p w14:paraId="28C8E0BA">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71" w:type="pct"/>
            <w:tcBorders>
              <w:top w:val="single" w:color="000000" w:sz="4" w:space="0"/>
              <w:left w:val="single" w:color="000000" w:sz="4" w:space="0"/>
              <w:bottom w:val="single" w:color="000000" w:sz="4" w:space="0"/>
              <w:right w:val="single" w:color="000000" w:sz="4" w:space="0"/>
            </w:tcBorders>
            <w:vAlign w:val="center"/>
          </w:tcPr>
          <w:p w14:paraId="1671A081">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0.21</w:t>
            </w:r>
          </w:p>
        </w:tc>
        <w:tc>
          <w:tcPr>
            <w:tcW w:w="361" w:type="pct"/>
            <w:tcBorders>
              <w:top w:val="single" w:color="000000" w:sz="4" w:space="0"/>
              <w:left w:val="single" w:color="000000" w:sz="4" w:space="0"/>
              <w:bottom w:val="single" w:color="000000" w:sz="4" w:space="0"/>
              <w:right w:val="single" w:color="000000" w:sz="4" w:space="0"/>
            </w:tcBorders>
            <w:vAlign w:val="center"/>
          </w:tcPr>
          <w:p w14:paraId="542EFBF8">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0.21</w:t>
            </w:r>
          </w:p>
        </w:tc>
        <w:tc>
          <w:tcPr>
            <w:tcW w:w="401" w:type="pct"/>
            <w:tcBorders>
              <w:top w:val="single" w:color="000000" w:sz="4" w:space="0"/>
              <w:left w:val="single" w:color="000000" w:sz="4" w:space="0"/>
              <w:bottom w:val="single" w:color="000000" w:sz="4" w:space="0"/>
              <w:right w:val="single" w:color="000000" w:sz="4" w:space="0"/>
            </w:tcBorders>
            <w:vAlign w:val="center"/>
          </w:tcPr>
          <w:p w14:paraId="171A0E61">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66DE6EE6">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01" w:type="pct"/>
            <w:tcBorders>
              <w:top w:val="single" w:color="000000" w:sz="4" w:space="0"/>
              <w:left w:val="single" w:color="000000" w:sz="4" w:space="0"/>
              <w:bottom w:val="single" w:color="000000" w:sz="4" w:space="0"/>
              <w:right w:val="single" w:color="000000" w:sz="4" w:space="0"/>
            </w:tcBorders>
            <w:vAlign w:val="center"/>
          </w:tcPr>
          <w:p w14:paraId="3AB10B23">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66" w:type="pct"/>
            <w:tcBorders>
              <w:top w:val="single" w:color="000000" w:sz="4" w:space="0"/>
              <w:left w:val="single" w:color="000000" w:sz="4" w:space="0"/>
              <w:bottom w:val="single" w:color="000000" w:sz="4" w:space="0"/>
              <w:right w:val="single" w:color="000000" w:sz="4" w:space="0"/>
            </w:tcBorders>
            <w:vAlign w:val="center"/>
          </w:tcPr>
          <w:p w14:paraId="10678304">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w:t>
            </w:r>
          </w:p>
        </w:tc>
        <w:tc>
          <w:tcPr>
            <w:tcW w:w="480" w:type="pct"/>
            <w:tcBorders>
              <w:top w:val="single" w:color="000000" w:sz="4" w:space="0"/>
              <w:left w:val="single" w:color="000000" w:sz="4" w:space="0"/>
              <w:bottom w:val="single" w:color="000000" w:sz="4" w:space="0"/>
              <w:right w:val="single" w:color="000000" w:sz="4" w:space="0"/>
            </w:tcBorders>
            <w:vAlign w:val="center"/>
          </w:tcPr>
          <w:p w14:paraId="68D59722">
            <w:pPr>
              <w:rPr>
                <w:rFonts w:hint="eastAsia" w:ascii="仿宋" w:hAnsi="仿宋" w:eastAsia="仿宋" w:cs="Times New Roman"/>
                <w:color w:val="000000"/>
                <w:sz w:val="20"/>
                <w:szCs w:val="20"/>
              </w:rPr>
            </w:pPr>
            <w:r>
              <w:rPr>
                <w:rFonts w:hint="eastAsia" w:ascii="仿宋" w:hAnsi="仿宋" w:eastAsia="仿宋" w:cs="Times New Roman"/>
                <w:color w:val="000000"/>
                <w:sz w:val="20"/>
                <w:szCs w:val="20"/>
              </w:rPr>
              <w:t>0.21</w:t>
            </w:r>
          </w:p>
        </w:tc>
      </w:tr>
    </w:tbl>
    <w:p w14:paraId="6F40380A">
      <w:pPr>
        <w:widowControl/>
        <w:spacing w:before="120"/>
        <w:jc w:val="left"/>
        <w:textAlignment w:val="center"/>
        <w:rPr>
          <w:rFonts w:hint="eastAsia" w:ascii="仿宋" w:hAnsi="仿宋" w:eastAsia="仿宋" w:cs="Times New Roman"/>
          <w:sz w:val="18"/>
          <w:szCs w:val="18"/>
        </w:rPr>
      </w:pPr>
      <w:r>
        <w:rPr>
          <w:rFonts w:ascii="仿宋" w:hAnsi="仿宋" w:eastAsia="仿宋" w:cs="Times New Roman"/>
          <w:color w:val="000000"/>
          <w:kern w:val="0"/>
          <w:sz w:val="18"/>
          <w:szCs w:val="18"/>
          <w:lang w:bidi="ar"/>
        </w:rPr>
        <w:t>注：本表反映部门本年度财政拨款“三公”经费支出预决算情况。其中，预算数为“三公”经费全年预算数，反映按规定程序调整后的预算数；决算数是包括当年财政拨款和以前年度结转资金安排的实际支出。</w:t>
      </w:r>
    </w:p>
    <w:p w14:paraId="372350A8">
      <w:pPr>
        <w:pStyle w:val="16"/>
        <w:rPr>
          <w:rFonts w:hint="eastAsia" w:ascii="仿宋" w:hAnsi="仿宋" w:eastAsia="仿宋" w:cs="仿宋"/>
          <w:b/>
          <w:bCs/>
          <w:sz w:val="52"/>
          <w:szCs w:val="52"/>
        </w:rPr>
        <w:sectPr>
          <w:pgSz w:w="16838" w:h="11906" w:orient="landscape"/>
          <w:pgMar w:top="1588" w:right="1417" w:bottom="1588" w:left="1417" w:header="851" w:footer="992" w:gutter="0"/>
          <w:cols w:space="425" w:num="1"/>
          <w:docGrid w:type="linesAndChars" w:linePitch="312" w:charSpace="0"/>
        </w:sectPr>
      </w:pPr>
    </w:p>
    <w:p w14:paraId="7622B522">
      <w:pPr>
        <w:pStyle w:val="16"/>
        <w:spacing w:line="640" w:lineRule="exact"/>
        <w:ind w:firstLine="522" w:firstLineChars="100"/>
        <w:jc w:val="center"/>
        <w:rPr>
          <w:rFonts w:hint="eastAsia" w:ascii="仿宋" w:hAnsi="仿宋" w:eastAsia="仿宋" w:cs="仿宋"/>
          <w:b/>
          <w:bCs/>
          <w:sz w:val="52"/>
          <w:szCs w:val="52"/>
        </w:rPr>
      </w:pPr>
    </w:p>
    <w:p w14:paraId="678AE9FE">
      <w:pPr>
        <w:pStyle w:val="16"/>
        <w:spacing w:line="640" w:lineRule="exact"/>
        <w:ind w:firstLine="522" w:firstLineChars="100"/>
        <w:jc w:val="center"/>
        <w:rPr>
          <w:rFonts w:hint="eastAsia" w:ascii="仿宋" w:hAnsi="仿宋" w:eastAsia="仿宋" w:cs="仿宋"/>
          <w:b/>
          <w:bCs/>
          <w:sz w:val="52"/>
          <w:szCs w:val="52"/>
        </w:rPr>
      </w:pPr>
    </w:p>
    <w:p w14:paraId="7B928A28">
      <w:pPr>
        <w:pStyle w:val="16"/>
        <w:spacing w:line="640" w:lineRule="exact"/>
        <w:ind w:firstLine="522" w:firstLineChars="100"/>
        <w:jc w:val="center"/>
        <w:rPr>
          <w:rFonts w:hint="eastAsia" w:ascii="仿宋" w:hAnsi="仿宋" w:eastAsia="仿宋" w:cs="仿宋"/>
          <w:b/>
          <w:bCs/>
          <w:sz w:val="52"/>
          <w:szCs w:val="52"/>
        </w:rPr>
      </w:pPr>
    </w:p>
    <w:p w14:paraId="0ED55FA5">
      <w:pPr>
        <w:pStyle w:val="16"/>
        <w:spacing w:line="640" w:lineRule="exact"/>
        <w:ind w:firstLine="522" w:firstLineChars="100"/>
        <w:jc w:val="center"/>
        <w:rPr>
          <w:rFonts w:hint="eastAsia" w:ascii="仿宋" w:hAnsi="仿宋" w:eastAsia="仿宋" w:cs="仿宋"/>
          <w:b/>
          <w:bCs/>
          <w:sz w:val="52"/>
          <w:szCs w:val="52"/>
        </w:rPr>
      </w:pPr>
    </w:p>
    <w:p w14:paraId="18D3D420">
      <w:pPr>
        <w:pStyle w:val="16"/>
        <w:spacing w:line="640" w:lineRule="exact"/>
        <w:ind w:firstLine="522" w:firstLineChars="100"/>
        <w:jc w:val="center"/>
        <w:rPr>
          <w:rFonts w:hint="eastAsia" w:ascii="仿宋" w:hAnsi="仿宋" w:eastAsia="仿宋" w:cs="仿宋"/>
          <w:b/>
          <w:bCs/>
          <w:sz w:val="52"/>
          <w:szCs w:val="52"/>
        </w:rPr>
      </w:pPr>
    </w:p>
    <w:p w14:paraId="077A17EA">
      <w:pPr>
        <w:pStyle w:val="16"/>
        <w:spacing w:line="640" w:lineRule="exact"/>
        <w:ind w:firstLine="522" w:firstLineChars="100"/>
        <w:jc w:val="center"/>
        <w:rPr>
          <w:rFonts w:hint="eastAsia" w:ascii="仿宋" w:hAnsi="仿宋" w:eastAsia="仿宋" w:cs="仿宋"/>
          <w:b/>
          <w:bCs/>
          <w:sz w:val="52"/>
          <w:szCs w:val="52"/>
        </w:rPr>
      </w:pPr>
    </w:p>
    <w:p w14:paraId="6509C47B">
      <w:pPr>
        <w:pStyle w:val="16"/>
        <w:spacing w:line="640" w:lineRule="exact"/>
        <w:ind w:firstLine="522" w:firstLineChars="100"/>
        <w:jc w:val="center"/>
        <w:rPr>
          <w:rFonts w:hint="eastAsia" w:ascii="仿宋" w:hAnsi="仿宋" w:eastAsia="仿宋" w:cs="仿宋"/>
          <w:b/>
          <w:bCs/>
          <w:sz w:val="52"/>
          <w:szCs w:val="52"/>
        </w:rPr>
      </w:pPr>
    </w:p>
    <w:p w14:paraId="55217173">
      <w:pPr>
        <w:pStyle w:val="16"/>
        <w:spacing w:line="640" w:lineRule="exact"/>
        <w:ind w:firstLine="522" w:firstLineChars="100"/>
        <w:jc w:val="center"/>
        <w:rPr>
          <w:rFonts w:hint="eastAsia" w:ascii="仿宋" w:hAnsi="仿宋" w:eastAsia="仿宋" w:cs="仿宋"/>
          <w:b/>
          <w:bCs/>
          <w:sz w:val="52"/>
          <w:szCs w:val="52"/>
        </w:rPr>
      </w:pPr>
      <w:r>
        <w:rPr>
          <w:rFonts w:ascii="仿宋" w:hAnsi="仿宋" w:eastAsia="仿宋" w:cs="仿宋"/>
          <w:b/>
          <w:bCs/>
          <w:sz w:val="52"/>
          <w:szCs w:val="52"/>
        </w:rPr>
        <w:t>第三部分</w:t>
      </w:r>
    </w:p>
    <w:p w14:paraId="30988109">
      <w:pPr>
        <w:pStyle w:val="16"/>
        <w:spacing w:line="640" w:lineRule="exact"/>
        <w:jc w:val="center"/>
        <w:rPr>
          <w:rFonts w:hint="eastAsia" w:ascii="仿宋" w:hAnsi="仿宋" w:eastAsia="仿宋" w:cs="仿宋"/>
          <w:b/>
          <w:bCs/>
          <w:sz w:val="52"/>
          <w:szCs w:val="52"/>
        </w:rPr>
      </w:pPr>
    </w:p>
    <w:p w14:paraId="4241ECE8">
      <w:pPr>
        <w:pStyle w:val="16"/>
        <w:spacing w:line="640" w:lineRule="exact"/>
        <w:jc w:val="center"/>
        <w:rPr>
          <w:rFonts w:hint="eastAsia" w:ascii="仿宋" w:hAnsi="仿宋" w:eastAsia="仿宋" w:cs="仿宋"/>
          <w:b/>
          <w:bCs/>
          <w:sz w:val="52"/>
          <w:szCs w:val="52"/>
        </w:rPr>
      </w:pPr>
      <w:r>
        <w:rPr>
          <w:rFonts w:ascii="仿宋" w:hAnsi="仿宋" w:eastAsia="仿宋" w:cs="仿宋"/>
          <w:b/>
          <w:bCs/>
          <w:sz w:val="52"/>
          <w:szCs w:val="52"/>
        </w:rPr>
        <w:t>2024年度部门决算情况说明</w:t>
      </w:r>
    </w:p>
    <w:p w14:paraId="4B3DBB38">
      <w:pPr>
        <w:widowControl/>
        <w:spacing w:line="640" w:lineRule="exact"/>
        <w:jc w:val="left"/>
        <w:rPr>
          <w:rFonts w:hint="eastAsia" w:ascii="仿宋" w:hAnsi="仿宋" w:eastAsia="仿宋" w:cs="Times New Roman"/>
          <w:sz w:val="32"/>
          <w:szCs w:val="32"/>
        </w:rPr>
      </w:pPr>
      <w:r>
        <w:rPr>
          <w:rFonts w:ascii="仿宋" w:hAnsi="仿宋" w:eastAsia="仿宋" w:cs="Times New Roman"/>
          <w:sz w:val="70"/>
          <w:szCs w:val="70"/>
        </w:rPr>
        <w:br w:type="page"/>
      </w:r>
    </w:p>
    <w:p w14:paraId="414E05AA">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一、收入支出决算总体情况说明</w:t>
      </w:r>
    </w:p>
    <w:p w14:paraId="287D48BF">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ascii="仿宋" w:hAnsi="仿宋" w:eastAsia="仿宋" w:cs="仿宋"/>
        </w:rPr>
        <w:t>2024年度收、支总计</w:t>
      </w:r>
      <w:r>
        <w:rPr>
          <w:rFonts w:hint="eastAsia" w:ascii="仿宋" w:hAnsi="仿宋" w:eastAsia="仿宋" w:cs="仿宋"/>
        </w:rPr>
        <w:t>147.54</w:t>
      </w:r>
      <w:r>
        <w:rPr>
          <w:rFonts w:ascii="仿宋" w:hAnsi="仿宋" w:eastAsia="仿宋" w:cs="仿宋"/>
        </w:rPr>
        <w:t>万元。与上年相比，增加</w:t>
      </w:r>
      <w:r>
        <w:rPr>
          <w:rFonts w:hint="eastAsia" w:ascii="仿宋" w:hAnsi="仿宋" w:eastAsia="仿宋" w:cs="仿宋"/>
          <w:lang w:val="en-US" w:eastAsia="zh-CN"/>
        </w:rPr>
        <w:t>17.39</w:t>
      </w:r>
      <w:r>
        <w:rPr>
          <w:rFonts w:ascii="仿宋" w:hAnsi="仿宋" w:eastAsia="仿宋" w:cs="仿宋"/>
        </w:rPr>
        <w:t>万元，增长</w:t>
      </w:r>
      <w:r>
        <w:rPr>
          <w:rFonts w:hint="eastAsia" w:ascii="仿宋" w:hAnsi="仿宋" w:eastAsia="仿宋" w:cs="仿宋"/>
          <w:lang w:val="en-US" w:eastAsia="zh-CN"/>
        </w:rPr>
        <w:t>13.3</w:t>
      </w:r>
      <w:r>
        <w:rPr>
          <w:rFonts w:ascii="仿宋" w:hAnsi="仿宋" w:eastAsia="仿宋" w:cs="仿宋"/>
        </w:rPr>
        <w:t>%，主要是因为</w:t>
      </w:r>
      <w:r>
        <w:rPr>
          <w:rFonts w:hint="eastAsia" w:ascii="仿宋" w:hAnsi="仿宋" w:eastAsia="仿宋" w:cs="仿宋"/>
          <w:lang w:val="en-US" w:eastAsia="zh-CN"/>
        </w:rPr>
        <w:t>人员调整增加工资和福利收入。</w:t>
      </w:r>
    </w:p>
    <w:p w14:paraId="59A02157">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二、收入决算情况说明</w:t>
      </w:r>
    </w:p>
    <w:p w14:paraId="519C117F">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2024年度收入合计</w:t>
      </w:r>
      <w:r>
        <w:rPr>
          <w:rFonts w:hint="eastAsia" w:ascii="仿宋" w:hAnsi="仿宋" w:eastAsia="仿宋" w:cs="仿宋"/>
        </w:rPr>
        <w:t>147.54</w:t>
      </w:r>
      <w:r>
        <w:rPr>
          <w:rFonts w:ascii="仿宋" w:hAnsi="仿宋" w:eastAsia="仿宋" w:cs="仿宋"/>
        </w:rPr>
        <w:t>万元，其中：财政拨款收入</w:t>
      </w:r>
      <w:r>
        <w:rPr>
          <w:rFonts w:hint="eastAsia" w:ascii="仿宋" w:hAnsi="仿宋" w:eastAsia="仿宋" w:cs="仿宋"/>
        </w:rPr>
        <w:t>136.04</w:t>
      </w:r>
      <w:r>
        <w:rPr>
          <w:rFonts w:ascii="仿宋" w:hAnsi="仿宋" w:eastAsia="仿宋" w:cs="仿宋"/>
        </w:rPr>
        <w:t>万元，占</w:t>
      </w:r>
      <w:r>
        <w:rPr>
          <w:rFonts w:hint="eastAsia" w:ascii="仿宋" w:hAnsi="仿宋" w:eastAsia="仿宋" w:cs="仿宋"/>
        </w:rPr>
        <w:t>92.21</w:t>
      </w:r>
      <w:r>
        <w:rPr>
          <w:rFonts w:ascii="仿宋" w:hAnsi="仿宋" w:eastAsia="仿宋" w:cs="仿宋"/>
        </w:rPr>
        <w:t>%；上级补助收入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%；事业收入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%；经营收入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%；附属单位上缴收入</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%；其他收入</w:t>
      </w:r>
      <w:r>
        <w:rPr>
          <w:rFonts w:hint="eastAsia" w:ascii="仿宋" w:hAnsi="仿宋" w:eastAsia="仿宋" w:cs="仿宋"/>
        </w:rPr>
        <w:t>11.5</w:t>
      </w:r>
      <w:r>
        <w:rPr>
          <w:rFonts w:ascii="仿宋" w:hAnsi="仿宋" w:eastAsia="仿宋" w:cs="仿宋"/>
        </w:rPr>
        <w:t>万元，占</w:t>
      </w:r>
      <w:r>
        <w:rPr>
          <w:rFonts w:hint="eastAsia" w:ascii="仿宋" w:hAnsi="仿宋" w:eastAsia="仿宋" w:cs="仿宋"/>
        </w:rPr>
        <w:t>7.79</w:t>
      </w:r>
      <w:r>
        <w:rPr>
          <w:rFonts w:ascii="仿宋" w:hAnsi="仿宋" w:eastAsia="仿宋" w:cs="仿宋"/>
        </w:rPr>
        <w:t xml:space="preserve"> %。</w:t>
      </w:r>
    </w:p>
    <w:p w14:paraId="55B79EAC">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三、支出决算情况说明</w:t>
      </w:r>
    </w:p>
    <w:p w14:paraId="08C93E4B">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2024年度支出合计</w:t>
      </w:r>
      <w:r>
        <w:rPr>
          <w:rFonts w:hint="eastAsia" w:ascii="仿宋" w:hAnsi="仿宋" w:eastAsia="仿宋" w:cs="仿宋"/>
        </w:rPr>
        <w:t>147.54</w:t>
      </w:r>
      <w:r>
        <w:rPr>
          <w:rFonts w:ascii="仿宋" w:hAnsi="仿宋" w:eastAsia="仿宋" w:cs="仿宋"/>
        </w:rPr>
        <w:t>万元，其中：基本支出</w:t>
      </w:r>
      <w:r>
        <w:rPr>
          <w:rFonts w:hint="eastAsia" w:ascii="仿宋" w:hAnsi="仿宋" w:eastAsia="仿宋" w:cs="仿宋"/>
        </w:rPr>
        <w:t>147.54</w:t>
      </w:r>
      <w:r>
        <w:rPr>
          <w:rFonts w:ascii="仿宋" w:hAnsi="仿宋" w:eastAsia="仿宋" w:cs="仿宋"/>
        </w:rPr>
        <w:t>万元，占</w:t>
      </w:r>
      <w:r>
        <w:rPr>
          <w:rFonts w:hint="eastAsia" w:ascii="仿宋" w:hAnsi="仿宋" w:eastAsia="仿宋" w:cs="仿宋"/>
        </w:rPr>
        <w:t>100.00</w:t>
      </w:r>
      <w:r>
        <w:rPr>
          <w:rFonts w:ascii="仿宋" w:hAnsi="仿宋" w:eastAsia="仿宋" w:cs="仿宋"/>
        </w:rPr>
        <w:t>%；项目支出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%；上缴上级支出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%；经营支出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%；对附属单位补助支出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p>
    <w:p w14:paraId="087E7EA6">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四、财政拨款收入支出决算总体情况说明</w:t>
      </w:r>
    </w:p>
    <w:p w14:paraId="6296E1DC">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ascii="仿宋" w:hAnsi="仿宋" w:eastAsia="仿宋" w:cs="仿宋"/>
        </w:rPr>
        <w:t>2024年度财政拨款收、支总计</w:t>
      </w:r>
      <w:r>
        <w:rPr>
          <w:rFonts w:hint="eastAsia" w:ascii="仿宋" w:hAnsi="仿宋" w:eastAsia="仿宋" w:cs="仿宋"/>
        </w:rPr>
        <w:t>136.04</w:t>
      </w:r>
      <w:r>
        <w:rPr>
          <w:rFonts w:ascii="仿宋" w:hAnsi="仿宋" w:eastAsia="仿宋" w:cs="仿宋"/>
        </w:rPr>
        <w:t>万元，与上年相比，增加</w:t>
      </w:r>
      <w:r>
        <w:rPr>
          <w:rFonts w:hint="eastAsia" w:ascii="仿宋" w:hAnsi="仿宋" w:eastAsia="仿宋" w:cs="仿宋"/>
          <w:lang w:val="en-US" w:eastAsia="zh-CN"/>
        </w:rPr>
        <w:t>4.89</w:t>
      </w:r>
      <w:r>
        <w:rPr>
          <w:rFonts w:ascii="仿宋" w:hAnsi="仿宋" w:eastAsia="仿宋" w:cs="仿宋"/>
        </w:rPr>
        <w:t>万元,增长</w:t>
      </w:r>
      <w:r>
        <w:rPr>
          <w:rFonts w:hint="eastAsia" w:ascii="仿宋" w:hAnsi="仿宋" w:eastAsia="仿宋" w:cs="仿宋"/>
          <w:lang w:val="en-US" w:eastAsia="zh-CN"/>
        </w:rPr>
        <w:t>3.72</w:t>
      </w:r>
      <w:r>
        <w:rPr>
          <w:rFonts w:ascii="仿宋" w:hAnsi="仿宋" w:eastAsia="仿宋" w:cs="仿宋"/>
        </w:rPr>
        <w:t>%，主要是因为</w:t>
      </w:r>
      <w:r>
        <w:rPr>
          <w:rFonts w:hint="eastAsia" w:ascii="仿宋" w:hAnsi="仿宋" w:eastAsia="仿宋" w:cs="仿宋"/>
          <w:lang w:val="en-US" w:eastAsia="zh-CN"/>
        </w:rPr>
        <w:t>增加人员的工资和福利收入。</w:t>
      </w:r>
    </w:p>
    <w:p w14:paraId="5E38E96A">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五、一般公共预算财政拨款支出决算情况说明</w:t>
      </w:r>
    </w:p>
    <w:p w14:paraId="667BF095">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（一）一般公共预算财政拨款支出决算总体情况</w:t>
      </w:r>
    </w:p>
    <w:p w14:paraId="0B06E3E9">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136.04</w:t>
      </w:r>
      <w:r>
        <w:rPr>
          <w:rFonts w:ascii="仿宋" w:hAnsi="仿宋" w:eastAsia="仿宋" w:cs="仿宋"/>
        </w:rPr>
        <w:t>万元，占本年支出合计的</w:t>
      </w:r>
      <w:r>
        <w:rPr>
          <w:rFonts w:hint="eastAsia" w:ascii="仿宋" w:hAnsi="仿宋" w:eastAsia="仿宋" w:cs="仿宋"/>
        </w:rPr>
        <w:t>92.21</w:t>
      </w:r>
      <w:r>
        <w:rPr>
          <w:rFonts w:ascii="仿宋" w:hAnsi="仿宋" w:eastAsia="仿宋" w:cs="仿宋"/>
        </w:rPr>
        <w:t xml:space="preserve"> %，与上年相比，财政拨款支出增加</w:t>
      </w:r>
      <w:r>
        <w:rPr>
          <w:rFonts w:hint="eastAsia" w:ascii="仿宋" w:hAnsi="仿宋" w:eastAsia="仿宋" w:cs="仿宋"/>
          <w:lang w:val="en-US" w:eastAsia="zh-CN"/>
        </w:rPr>
        <w:t>4.89</w:t>
      </w:r>
      <w:r>
        <w:rPr>
          <w:rFonts w:ascii="仿宋" w:hAnsi="仿宋" w:eastAsia="仿宋" w:cs="仿宋"/>
        </w:rPr>
        <w:t>万元，增长</w:t>
      </w:r>
      <w:r>
        <w:rPr>
          <w:rFonts w:hint="eastAsia" w:ascii="仿宋" w:hAnsi="仿宋" w:eastAsia="仿宋" w:cs="仿宋"/>
          <w:lang w:val="en-US" w:eastAsia="zh-CN"/>
        </w:rPr>
        <w:t>3.72</w:t>
      </w:r>
      <w:r>
        <w:rPr>
          <w:rFonts w:ascii="仿宋" w:hAnsi="仿宋" w:eastAsia="仿宋" w:cs="仿宋"/>
        </w:rPr>
        <w:t>%，主要是因为</w:t>
      </w:r>
      <w:r>
        <w:rPr>
          <w:rFonts w:hint="eastAsia" w:ascii="仿宋" w:hAnsi="仿宋" w:eastAsia="仿宋" w:cs="仿宋"/>
          <w:lang w:val="en-US" w:eastAsia="zh-CN"/>
        </w:rPr>
        <w:t>增加人员的工资和福利收入。</w:t>
      </w:r>
    </w:p>
    <w:p w14:paraId="1A1F653C">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bCs/>
        </w:rPr>
      </w:pPr>
      <w:r>
        <w:rPr>
          <w:rFonts w:ascii="仿宋" w:hAnsi="仿宋" w:eastAsia="仿宋" w:cs="仿宋"/>
          <w:b/>
          <w:bCs/>
        </w:rPr>
        <w:t>（二）一般公共预算财政拨款支出决算结构情况</w:t>
      </w:r>
    </w:p>
    <w:p w14:paraId="23DDBE7F">
      <w:pPr>
        <w:pStyle w:val="4"/>
        <w:tabs>
          <w:tab w:val="left" w:pos="3381"/>
          <w:tab w:val="left" w:pos="3864"/>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w:t>
      </w:r>
      <w:r>
        <w:rPr>
          <w:rFonts w:hint="eastAsia" w:ascii="仿宋" w:hAnsi="仿宋" w:eastAsia="仿宋" w:cs="仿宋"/>
        </w:rPr>
        <w:t>136.04</w:t>
      </w:r>
      <w:r>
        <w:rPr>
          <w:rFonts w:ascii="仿宋" w:hAnsi="仿宋" w:eastAsia="仿宋" w:cs="仿宋"/>
        </w:rPr>
        <w:t>万元，主要用于以下方面：一般公共服务（类）支出</w:t>
      </w:r>
      <w:r>
        <w:rPr>
          <w:rFonts w:hint="eastAsia" w:ascii="仿宋" w:hAnsi="仿宋" w:eastAsia="仿宋" w:cs="仿宋"/>
        </w:rPr>
        <w:t>117.9</w:t>
      </w:r>
      <w:r>
        <w:rPr>
          <w:rFonts w:ascii="仿宋" w:hAnsi="仿宋" w:eastAsia="仿宋" w:cs="仿宋"/>
        </w:rPr>
        <w:t>万元，占</w:t>
      </w:r>
      <w:r>
        <w:rPr>
          <w:rFonts w:hint="eastAsia" w:ascii="仿宋" w:hAnsi="仿宋" w:eastAsia="仿宋" w:cs="仿宋"/>
        </w:rPr>
        <w:t>86.67</w:t>
      </w:r>
      <w:r>
        <w:rPr>
          <w:rFonts w:ascii="仿宋" w:hAnsi="仿宋" w:eastAsia="仿宋" w:cs="仿宋"/>
        </w:rPr>
        <w:t xml:space="preserve"> %；教育（类）支出</w:t>
      </w:r>
      <w:r>
        <w:rPr>
          <w:rFonts w:hint="eastAsia" w:ascii="仿宋" w:hAnsi="仿宋" w:eastAsia="仿宋" w:cs="仿宋"/>
        </w:rPr>
        <w:t>0</w:t>
      </w:r>
      <w:r>
        <w:rPr>
          <w:rFonts w:ascii="仿宋" w:hAnsi="仿宋" w:eastAsia="仿宋" w:cs="仿宋"/>
        </w:rPr>
        <w:t>万元，占</w:t>
      </w:r>
      <w:r>
        <w:rPr>
          <w:rFonts w:hint="eastAsia" w:ascii="仿宋" w:hAnsi="仿宋" w:eastAsia="仿宋" w:cs="仿宋"/>
        </w:rPr>
        <w:t>0.00</w:t>
      </w:r>
      <w:r>
        <w:rPr>
          <w:rFonts w:ascii="仿宋" w:hAnsi="仿宋" w:eastAsia="仿宋" w:cs="仿宋"/>
        </w:rPr>
        <w:t xml:space="preserve"> %</w:t>
      </w:r>
      <w:r>
        <w:rPr>
          <w:rFonts w:hint="eastAsia" w:ascii="仿宋" w:hAnsi="仿宋" w:eastAsia="仿宋" w:cs="仿宋"/>
        </w:rPr>
        <w:t>。</w:t>
      </w:r>
    </w:p>
    <w:p w14:paraId="3FADB810">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（三）一般公共预算财政拨款支出决算具体情况</w:t>
      </w:r>
    </w:p>
    <w:p w14:paraId="0B33207C">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2024年度财政拨款支出年初预算数为</w:t>
      </w:r>
      <w:r>
        <w:rPr>
          <w:rFonts w:hint="eastAsia" w:ascii="仿宋" w:hAnsi="仿宋" w:eastAsia="仿宋" w:cs="仿宋"/>
          <w:lang w:val="en-US" w:eastAsia="zh-CN"/>
        </w:rPr>
        <w:t>130.15</w:t>
      </w:r>
      <w:r>
        <w:rPr>
          <w:rFonts w:ascii="仿宋" w:hAnsi="仿宋" w:eastAsia="仿宋" w:cs="仿宋"/>
        </w:rPr>
        <w:t>万元，支出决算数为</w:t>
      </w:r>
      <w:r>
        <w:rPr>
          <w:rFonts w:hint="eastAsia" w:ascii="仿宋" w:hAnsi="仿宋" w:eastAsia="仿宋" w:cs="仿宋"/>
          <w:lang w:val="en-US" w:eastAsia="zh-CN"/>
        </w:rPr>
        <w:t>147.53</w:t>
      </w:r>
      <w:r>
        <w:rPr>
          <w:rFonts w:ascii="仿宋" w:hAnsi="仿宋" w:eastAsia="仿宋" w:cs="仿宋"/>
        </w:rPr>
        <w:t>万元，完成年初预算的</w:t>
      </w:r>
      <w:r>
        <w:rPr>
          <w:rFonts w:hint="eastAsia" w:ascii="仿宋" w:hAnsi="仿宋" w:eastAsia="仿宋" w:cs="仿宋"/>
          <w:lang w:val="en-US" w:eastAsia="zh-CN"/>
        </w:rPr>
        <w:t>113.35</w:t>
      </w:r>
      <w:r>
        <w:rPr>
          <w:rFonts w:ascii="仿宋" w:hAnsi="仿宋" w:eastAsia="仿宋" w:cs="仿宋"/>
        </w:rPr>
        <w:t>%，其中：</w:t>
      </w:r>
    </w:p>
    <w:p w14:paraId="3AF8341F">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1、一般公共服务（类）</w:t>
      </w:r>
      <w:r>
        <w:rPr>
          <w:rFonts w:hint="eastAsia" w:ascii="仿宋" w:hAnsi="仿宋" w:eastAsia="仿宋" w:cs="仿宋"/>
          <w:lang w:eastAsia="zh-CN"/>
        </w:rPr>
        <w:t>行政事业单位养老支出</w:t>
      </w:r>
      <w:r>
        <w:rPr>
          <w:rFonts w:ascii="仿宋" w:hAnsi="仿宋" w:eastAsia="仿宋" w:cs="仿宋"/>
        </w:rPr>
        <w:t>（款）</w:t>
      </w:r>
      <w:r>
        <w:rPr>
          <w:rFonts w:hint="eastAsia" w:ascii="仿宋" w:hAnsi="仿宋" w:eastAsia="仿宋" w:cs="仿宋"/>
          <w:lang w:eastAsia="zh-CN"/>
        </w:rPr>
        <w:t>机关单位基本养老保险费支出</w:t>
      </w:r>
      <w:r>
        <w:rPr>
          <w:rFonts w:ascii="仿宋" w:hAnsi="仿宋" w:eastAsia="仿宋" w:cs="仿宋"/>
        </w:rPr>
        <w:t>（项）。</w:t>
      </w:r>
    </w:p>
    <w:p w14:paraId="10C31D42">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ascii="仿宋" w:hAnsi="仿宋" w:eastAsia="仿宋" w:cs="仿宋"/>
        </w:rPr>
        <w:t>年初预算为</w:t>
      </w:r>
      <w:r>
        <w:rPr>
          <w:rFonts w:hint="eastAsia" w:ascii="仿宋" w:hAnsi="仿宋" w:eastAsia="仿宋" w:cs="仿宋"/>
          <w:lang w:val="en-US" w:eastAsia="zh-CN"/>
        </w:rPr>
        <w:t>9.24</w:t>
      </w:r>
      <w:r>
        <w:rPr>
          <w:rFonts w:ascii="仿宋" w:hAnsi="仿宋" w:eastAsia="仿宋" w:cs="仿宋"/>
        </w:rPr>
        <w:t>万元，支出决算为</w:t>
      </w:r>
      <w:r>
        <w:rPr>
          <w:rFonts w:hint="eastAsia" w:ascii="仿宋" w:hAnsi="仿宋" w:eastAsia="仿宋" w:cs="仿宋"/>
          <w:lang w:val="en-US" w:eastAsia="zh-CN"/>
        </w:rPr>
        <w:t>9.24</w:t>
      </w:r>
      <w:r>
        <w:rPr>
          <w:rFonts w:ascii="仿宋" w:hAnsi="仿宋" w:eastAsia="仿宋" w:cs="仿宋"/>
        </w:rPr>
        <w:t>万元，完成年初预算的</w:t>
      </w:r>
      <w:r>
        <w:rPr>
          <w:rFonts w:hint="eastAsia" w:ascii="仿宋" w:hAnsi="仿宋" w:eastAsia="仿宋" w:cs="仿宋"/>
          <w:lang w:val="en-US" w:eastAsia="zh-CN"/>
        </w:rPr>
        <w:t>100</w:t>
      </w:r>
      <w:r>
        <w:rPr>
          <w:rFonts w:ascii="仿宋" w:hAnsi="仿宋" w:eastAsia="仿宋" w:cs="仿宋"/>
        </w:rPr>
        <w:t>%</w:t>
      </w:r>
      <w:r>
        <w:rPr>
          <w:rFonts w:hint="eastAsia" w:ascii="仿宋" w:hAnsi="仿宋" w:eastAsia="仿宋" w:cs="仿宋"/>
          <w:lang w:eastAsia="zh-CN"/>
        </w:rPr>
        <w:t>。</w:t>
      </w:r>
    </w:p>
    <w:p w14:paraId="2750DCD0">
      <w:pPr>
        <w:pStyle w:val="4"/>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hint="eastAsia" w:ascii="仿宋" w:hAnsi="仿宋" w:eastAsia="仿宋" w:cs="仿宋"/>
          <w:lang w:val="en-US" w:eastAsia="zh-CN"/>
        </w:rPr>
        <w:t>2.</w:t>
      </w:r>
      <w:r>
        <w:rPr>
          <w:rFonts w:hint="eastAsia" w:ascii="仿宋" w:hAnsi="仿宋" w:eastAsia="仿宋" w:cs="仿宋"/>
          <w:lang w:eastAsia="zh-CN"/>
        </w:rPr>
        <w:t>商业服务业等支出</w:t>
      </w:r>
      <w:r>
        <w:rPr>
          <w:rFonts w:ascii="仿宋" w:hAnsi="仿宋" w:eastAsia="仿宋" w:cs="仿宋"/>
        </w:rPr>
        <w:t>（类）</w:t>
      </w:r>
      <w:r>
        <w:rPr>
          <w:rFonts w:hint="eastAsia" w:ascii="仿宋" w:hAnsi="仿宋" w:eastAsia="仿宋" w:cs="仿宋"/>
          <w:lang w:eastAsia="zh-CN"/>
        </w:rPr>
        <w:t>商业流通事务</w:t>
      </w:r>
      <w:r>
        <w:rPr>
          <w:rFonts w:ascii="仿宋" w:hAnsi="仿宋" w:eastAsia="仿宋" w:cs="仿宋"/>
        </w:rPr>
        <w:t>（款）</w:t>
      </w:r>
      <w:r>
        <w:rPr>
          <w:rFonts w:hint="eastAsia" w:ascii="仿宋" w:hAnsi="仿宋" w:eastAsia="仿宋" w:cs="仿宋"/>
          <w:lang w:eastAsia="zh-CN"/>
        </w:rPr>
        <w:t>行政运行</w:t>
      </w:r>
      <w:r>
        <w:rPr>
          <w:rFonts w:ascii="仿宋" w:hAnsi="仿宋" w:eastAsia="仿宋" w:cs="仿宋"/>
        </w:rPr>
        <w:t>（项）</w:t>
      </w:r>
    </w:p>
    <w:p w14:paraId="1D9804DF">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ascii="仿宋" w:hAnsi="仿宋" w:eastAsia="仿宋" w:cs="仿宋"/>
        </w:rPr>
        <w:t>年初预算为</w:t>
      </w:r>
      <w:r>
        <w:rPr>
          <w:rFonts w:hint="eastAsia" w:ascii="仿宋" w:hAnsi="仿宋" w:eastAsia="仿宋" w:cs="仿宋"/>
          <w:lang w:val="en-US" w:eastAsia="zh-CN"/>
        </w:rPr>
        <w:t>102.89</w:t>
      </w:r>
      <w:r>
        <w:rPr>
          <w:rFonts w:ascii="仿宋" w:hAnsi="仿宋" w:eastAsia="仿宋" w:cs="仿宋"/>
        </w:rPr>
        <w:t>万元，支出决算为</w:t>
      </w:r>
      <w:r>
        <w:rPr>
          <w:rFonts w:hint="eastAsia" w:ascii="仿宋" w:hAnsi="仿宋" w:eastAsia="仿宋" w:cs="仿宋"/>
          <w:lang w:val="en-US" w:eastAsia="zh-CN"/>
        </w:rPr>
        <w:t>102.89</w:t>
      </w:r>
      <w:r>
        <w:rPr>
          <w:rFonts w:ascii="仿宋" w:hAnsi="仿宋" w:eastAsia="仿宋" w:cs="仿宋"/>
        </w:rPr>
        <w:t>万元</w:t>
      </w:r>
      <w:r>
        <w:rPr>
          <w:rFonts w:hint="eastAsia" w:ascii="仿宋" w:hAnsi="仿宋" w:eastAsia="仿宋" w:cs="仿宋"/>
          <w:lang w:eastAsia="zh-CN"/>
        </w:rPr>
        <w:t>。</w:t>
      </w:r>
    </w:p>
    <w:p w14:paraId="7DF4DE24">
      <w:pPr>
        <w:pStyle w:val="4"/>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hint="eastAsia" w:ascii="仿宋" w:hAnsi="仿宋" w:eastAsia="仿宋" w:cs="仿宋"/>
          <w:lang w:val="en-US" w:eastAsia="zh-CN"/>
        </w:rPr>
        <w:t>3.</w:t>
      </w:r>
      <w:r>
        <w:rPr>
          <w:rFonts w:hint="eastAsia" w:ascii="仿宋" w:hAnsi="仿宋" w:eastAsia="仿宋" w:cs="仿宋"/>
          <w:lang w:eastAsia="zh-CN"/>
        </w:rPr>
        <w:t>商业服务业等支出</w:t>
      </w:r>
      <w:r>
        <w:rPr>
          <w:rFonts w:ascii="仿宋" w:hAnsi="仿宋" w:eastAsia="仿宋" w:cs="仿宋"/>
        </w:rPr>
        <w:t>（类）</w:t>
      </w:r>
      <w:r>
        <w:rPr>
          <w:rFonts w:hint="eastAsia" w:ascii="仿宋" w:hAnsi="仿宋" w:eastAsia="仿宋" w:cs="仿宋"/>
          <w:lang w:eastAsia="zh-CN"/>
        </w:rPr>
        <w:t>其他商业服务业等支出</w:t>
      </w:r>
      <w:r>
        <w:rPr>
          <w:rFonts w:ascii="仿宋" w:hAnsi="仿宋" w:eastAsia="仿宋" w:cs="仿宋"/>
        </w:rPr>
        <w:t>（款）</w:t>
      </w:r>
      <w:r>
        <w:rPr>
          <w:rFonts w:hint="eastAsia" w:ascii="仿宋" w:hAnsi="仿宋" w:eastAsia="仿宋" w:cs="仿宋"/>
          <w:lang w:eastAsia="zh-CN"/>
        </w:rPr>
        <w:t>其他商业服务业等支出</w:t>
      </w:r>
      <w:r>
        <w:rPr>
          <w:rFonts w:ascii="仿宋" w:hAnsi="仿宋" w:eastAsia="仿宋" w:cs="仿宋"/>
        </w:rPr>
        <w:t>（项）</w:t>
      </w:r>
    </w:p>
    <w:p w14:paraId="648D0D19">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r>
        <w:rPr>
          <w:rFonts w:ascii="仿宋" w:hAnsi="仿宋" w:eastAsia="仿宋" w:cs="仿宋"/>
        </w:rPr>
        <w:t>年初预算为</w:t>
      </w:r>
      <w:r>
        <w:rPr>
          <w:rFonts w:hint="eastAsia" w:ascii="仿宋" w:hAnsi="仿宋" w:eastAsia="仿宋" w:cs="仿宋"/>
          <w:lang w:val="en-US" w:eastAsia="zh-CN"/>
        </w:rPr>
        <w:t>15</w:t>
      </w:r>
      <w:r>
        <w:rPr>
          <w:rFonts w:ascii="仿宋" w:hAnsi="仿宋" w:eastAsia="仿宋" w:cs="仿宋"/>
        </w:rPr>
        <w:t>万元，支出决算为</w:t>
      </w:r>
      <w:r>
        <w:rPr>
          <w:rFonts w:hint="eastAsia" w:ascii="仿宋" w:hAnsi="仿宋" w:eastAsia="仿宋" w:cs="仿宋"/>
          <w:lang w:val="en-US" w:eastAsia="zh-CN"/>
        </w:rPr>
        <w:t>19</w:t>
      </w:r>
      <w:r>
        <w:rPr>
          <w:rFonts w:ascii="仿宋" w:hAnsi="仿宋" w:eastAsia="仿宋" w:cs="仿宋"/>
        </w:rPr>
        <w:t>万元，完成年初预算的</w:t>
      </w:r>
      <w:r>
        <w:rPr>
          <w:rFonts w:hint="eastAsia" w:ascii="仿宋" w:hAnsi="仿宋" w:eastAsia="仿宋" w:cs="仿宋"/>
          <w:lang w:val="en-US" w:eastAsia="zh-CN"/>
        </w:rPr>
        <w:t>100</w:t>
      </w:r>
      <w:r>
        <w:rPr>
          <w:rFonts w:ascii="仿宋" w:hAnsi="仿宋" w:eastAsia="仿宋" w:cs="仿宋"/>
        </w:rPr>
        <w:t>%</w:t>
      </w:r>
      <w:r>
        <w:rPr>
          <w:rFonts w:hint="eastAsia" w:ascii="仿宋" w:hAnsi="仿宋" w:eastAsia="仿宋" w:cs="仿宋"/>
          <w:lang w:eastAsia="zh-CN"/>
        </w:rPr>
        <w:t>。</w:t>
      </w:r>
    </w:p>
    <w:p w14:paraId="0C05369B">
      <w:pPr>
        <w:pStyle w:val="4"/>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hint="eastAsia" w:ascii="仿宋" w:hAnsi="仿宋" w:eastAsia="仿宋" w:cs="仿宋"/>
          <w:lang w:val="en-US" w:eastAsia="zh-CN"/>
        </w:rPr>
        <w:t>4.</w:t>
      </w:r>
      <w:r>
        <w:rPr>
          <w:rFonts w:hint="eastAsia" w:ascii="仿宋" w:hAnsi="仿宋" w:eastAsia="仿宋" w:cs="仿宋"/>
          <w:lang w:eastAsia="zh-CN"/>
        </w:rPr>
        <w:t>住房保障支出</w:t>
      </w:r>
      <w:r>
        <w:rPr>
          <w:rFonts w:ascii="仿宋" w:hAnsi="仿宋" w:eastAsia="仿宋" w:cs="仿宋"/>
        </w:rPr>
        <w:t>（类）</w:t>
      </w:r>
      <w:r>
        <w:rPr>
          <w:rFonts w:hint="eastAsia" w:ascii="仿宋" w:hAnsi="仿宋" w:eastAsia="仿宋" w:cs="仿宋"/>
          <w:lang w:eastAsia="zh-CN"/>
        </w:rPr>
        <w:t>住房改革支出</w:t>
      </w:r>
      <w:r>
        <w:rPr>
          <w:rFonts w:ascii="仿宋" w:hAnsi="仿宋" w:eastAsia="仿宋" w:cs="仿宋"/>
        </w:rPr>
        <w:t>（款）</w:t>
      </w:r>
      <w:r>
        <w:rPr>
          <w:rFonts w:hint="eastAsia" w:ascii="仿宋" w:hAnsi="仿宋" w:eastAsia="仿宋" w:cs="仿宋"/>
          <w:lang w:eastAsia="zh-CN"/>
        </w:rPr>
        <w:t>住房公积金</w:t>
      </w:r>
      <w:r>
        <w:rPr>
          <w:rFonts w:ascii="仿宋" w:hAnsi="仿宋" w:eastAsia="仿宋" w:cs="仿宋"/>
        </w:rPr>
        <w:t>（项）</w:t>
      </w:r>
    </w:p>
    <w:p w14:paraId="69DE4852">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default" w:ascii="仿宋" w:hAnsi="仿宋" w:eastAsia="仿宋" w:cs="仿宋"/>
          <w:lang w:val="en-US" w:eastAsia="zh-CN"/>
        </w:rPr>
      </w:pPr>
      <w:r>
        <w:rPr>
          <w:rFonts w:ascii="仿宋" w:hAnsi="仿宋" w:eastAsia="仿宋" w:cs="仿宋"/>
        </w:rPr>
        <w:t>年初预算为</w:t>
      </w:r>
      <w:r>
        <w:rPr>
          <w:rFonts w:hint="eastAsia" w:ascii="仿宋" w:hAnsi="仿宋" w:eastAsia="仿宋" w:cs="仿宋"/>
          <w:lang w:val="en-US" w:eastAsia="zh-CN"/>
        </w:rPr>
        <w:t>8.91</w:t>
      </w:r>
      <w:r>
        <w:rPr>
          <w:rFonts w:ascii="仿宋" w:hAnsi="仿宋" w:eastAsia="仿宋" w:cs="仿宋"/>
        </w:rPr>
        <w:t>万元，支出决算为</w:t>
      </w:r>
      <w:r>
        <w:rPr>
          <w:rFonts w:hint="eastAsia" w:ascii="仿宋" w:hAnsi="仿宋" w:eastAsia="仿宋" w:cs="仿宋"/>
          <w:lang w:val="en-US" w:eastAsia="zh-CN"/>
        </w:rPr>
        <w:t>8.91</w:t>
      </w:r>
      <w:r>
        <w:rPr>
          <w:rFonts w:ascii="仿宋" w:hAnsi="仿宋" w:eastAsia="仿宋" w:cs="仿宋"/>
        </w:rPr>
        <w:t>万元，完成年初预算的</w:t>
      </w:r>
      <w:r>
        <w:rPr>
          <w:rFonts w:hint="eastAsia" w:ascii="仿宋" w:hAnsi="仿宋" w:eastAsia="仿宋" w:cs="仿宋"/>
          <w:lang w:val="en-US" w:eastAsia="zh-CN"/>
        </w:rPr>
        <w:t>100</w:t>
      </w:r>
      <w:r>
        <w:rPr>
          <w:rFonts w:ascii="仿宋" w:hAnsi="仿宋" w:eastAsia="仿宋" w:cs="仿宋"/>
        </w:rPr>
        <w:t>%，决算数</w:t>
      </w:r>
      <w:r>
        <w:rPr>
          <w:rFonts w:hint="eastAsia" w:ascii="仿宋" w:hAnsi="仿宋" w:eastAsia="仿宋" w:cs="仿宋"/>
          <w:lang w:eastAsia="zh-CN"/>
        </w:rPr>
        <w:t>与</w:t>
      </w:r>
      <w:r>
        <w:rPr>
          <w:rFonts w:ascii="仿宋" w:hAnsi="仿宋" w:eastAsia="仿宋" w:cs="仿宋"/>
        </w:rPr>
        <w:t>年初预算数</w:t>
      </w:r>
      <w:r>
        <w:rPr>
          <w:rFonts w:hint="eastAsia" w:ascii="仿宋" w:hAnsi="仿宋" w:eastAsia="仿宋" w:cs="仿宋"/>
          <w:lang w:eastAsia="zh-CN"/>
        </w:rPr>
        <w:t>一致。</w:t>
      </w:r>
    </w:p>
    <w:p w14:paraId="1B2233AE">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eastAsia="zh-CN"/>
        </w:rPr>
      </w:pPr>
    </w:p>
    <w:p w14:paraId="72B1B907">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六、一般公共预算财政拨款基本支出决算情况说明</w:t>
      </w:r>
    </w:p>
    <w:p w14:paraId="4FA5C9AF">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2024年度一般公共预算财政拨款基本支出</w:t>
      </w:r>
      <w:r>
        <w:rPr>
          <w:rFonts w:hint="eastAsia" w:ascii="仿宋" w:hAnsi="仿宋" w:eastAsia="仿宋" w:cs="仿宋"/>
        </w:rPr>
        <w:t>136.04</w:t>
      </w:r>
      <w:r>
        <w:rPr>
          <w:rFonts w:ascii="仿宋" w:hAnsi="仿宋" w:eastAsia="仿宋" w:cs="仿宋"/>
        </w:rPr>
        <w:t>万元，其中：</w:t>
      </w:r>
    </w:p>
    <w:p w14:paraId="3EC5011C">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人员经费</w:t>
      </w:r>
      <w:r>
        <w:rPr>
          <w:rFonts w:hint="eastAsia" w:ascii="仿宋" w:hAnsi="仿宋" w:eastAsia="仿宋" w:cs="仿宋"/>
        </w:rPr>
        <w:t>102.04</w:t>
      </w:r>
      <w:r>
        <w:rPr>
          <w:rFonts w:ascii="仿宋" w:hAnsi="仿宋" w:eastAsia="仿宋" w:cs="仿宋"/>
        </w:rPr>
        <w:t>万元，占基本支出的</w:t>
      </w:r>
      <w:r>
        <w:rPr>
          <w:rFonts w:hint="eastAsia" w:ascii="仿宋" w:hAnsi="仿宋" w:eastAsia="仿宋" w:cs="仿宋"/>
        </w:rPr>
        <w:t>75.01</w:t>
      </w:r>
      <w:r>
        <w:rPr>
          <w:rFonts w:ascii="仿宋" w:hAnsi="仿宋" w:eastAsia="仿宋" w:cs="仿宋"/>
        </w:rPr>
        <w:t xml:space="preserve"> %,主要包括基本工资、津贴补贴、奖金、伙食补助费。公用经费</w:t>
      </w:r>
      <w:r>
        <w:rPr>
          <w:rFonts w:hint="eastAsia" w:ascii="仿宋" w:hAnsi="仿宋" w:eastAsia="仿宋" w:cs="仿宋"/>
        </w:rPr>
        <w:t>34</w:t>
      </w:r>
      <w:r>
        <w:rPr>
          <w:rFonts w:ascii="仿宋" w:hAnsi="仿宋" w:eastAsia="仿宋" w:cs="仿宋"/>
        </w:rPr>
        <w:t>万元，占基本支出的</w:t>
      </w:r>
      <w:r>
        <w:rPr>
          <w:rFonts w:hint="eastAsia" w:ascii="仿宋" w:hAnsi="仿宋" w:eastAsia="仿宋" w:cs="仿宋"/>
        </w:rPr>
        <w:t>24.99</w:t>
      </w:r>
      <w:r>
        <w:rPr>
          <w:rFonts w:ascii="仿宋" w:hAnsi="仿宋" w:eastAsia="仿宋" w:cs="仿宋"/>
        </w:rPr>
        <w:t xml:space="preserve"> %，主要包括办公费、印刷费、咨询费、手续费。</w:t>
      </w:r>
    </w:p>
    <w:p w14:paraId="15716306">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七、财政拨款“三公”经费支出决算情况说明</w:t>
      </w:r>
    </w:p>
    <w:p w14:paraId="12CB845E">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（一）“三公”经费财政拨款支出决算总体情况说明</w:t>
      </w:r>
    </w:p>
    <w:p w14:paraId="42340968">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2024年度“三公”经费财政拨款支出预算为</w:t>
      </w:r>
      <w:r>
        <w:rPr>
          <w:rFonts w:hint="eastAsia" w:ascii="仿宋" w:hAnsi="仿宋" w:eastAsia="仿宋" w:cs="仿宋"/>
        </w:rPr>
        <w:t>0.21</w:t>
      </w:r>
      <w:r>
        <w:rPr>
          <w:rFonts w:ascii="仿宋" w:hAnsi="仿宋" w:eastAsia="仿宋" w:cs="仿宋"/>
        </w:rPr>
        <w:t>万元，支出决算为</w:t>
      </w:r>
      <w:r>
        <w:rPr>
          <w:rFonts w:hint="eastAsia" w:ascii="仿宋" w:hAnsi="仿宋" w:eastAsia="仿宋" w:cs="仿宋"/>
        </w:rPr>
        <w:t>0.21</w:t>
      </w:r>
      <w:r>
        <w:rPr>
          <w:rFonts w:ascii="仿宋" w:hAnsi="仿宋" w:eastAsia="仿宋" w:cs="仿宋"/>
        </w:rPr>
        <w:t>万元，完成预算的</w:t>
      </w:r>
      <w:r>
        <w:rPr>
          <w:rFonts w:hint="eastAsia" w:ascii="仿宋" w:hAnsi="仿宋" w:eastAsia="仿宋" w:cs="仿宋"/>
          <w:lang w:val="en-US" w:eastAsia="zh-CN"/>
        </w:rPr>
        <w:t>100</w:t>
      </w:r>
      <w:r>
        <w:rPr>
          <w:rFonts w:ascii="仿宋" w:hAnsi="仿宋" w:eastAsia="仿宋" w:cs="仿宋"/>
        </w:rPr>
        <w:t>%；与上年相比减少</w:t>
      </w:r>
      <w:r>
        <w:rPr>
          <w:rFonts w:hint="eastAsia" w:ascii="仿宋" w:hAnsi="仿宋" w:eastAsia="仿宋" w:cs="仿宋"/>
          <w:lang w:val="en-US" w:eastAsia="zh-CN"/>
        </w:rPr>
        <w:t>0.15</w:t>
      </w:r>
      <w:r>
        <w:rPr>
          <w:rFonts w:ascii="仿宋" w:hAnsi="仿宋" w:eastAsia="仿宋" w:cs="仿宋"/>
        </w:rPr>
        <w:t>万元，降低</w:t>
      </w:r>
      <w:r>
        <w:rPr>
          <w:rFonts w:hint="eastAsia" w:ascii="仿宋" w:hAnsi="仿宋" w:eastAsia="仿宋" w:cs="仿宋"/>
          <w:lang w:val="en-US" w:eastAsia="zh-CN"/>
        </w:rPr>
        <w:t>41.67</w:t>
      </w:r>
      <w:r>
        <w:rPr>
          <w:rFonts w:ascii="仿宋" w:hAnsi="仿宋" w:eastAsia="仿宋" w:cs="仿宋"/>
        </w:rPr>
        <w:t>%。决算数小于上年数的主要原因是</w:t>
      </w:r>
      <w:r>
        <w:rPr>
          <w:rFonts w:hint="eastAsia" w:ascii="仿宋" w:hAnsi="仿宋" w:eastAsia="仿宋" w:cs="仿宋"/>
          <w:lang w:eastAsia="zh-CN"/>
        </w:rPr>
        <w:t>厉行节约与“过紧日子”的政策，减少接待</w:t>
      </w:r>
      <w:r>
        <w:rPr>
          <w:rFonts w:ascii="仿宋" w:hAnsi="仿宋" w:eastAsia="仿宋" w:cs="仿宋"/>
        </w:rPr>
        <w:t>。</w:t>
      </w:r>
    </w:p>
    <w:p w14:paraId="7686CB60">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（二）“三公”经费财政拨款支出决算具体情况说明</w:t>
      </w:r>
    </w:p>
    <w:p w14:paraId="229765EE">
      <w:pPr>
        <w:pStyle w:val="4"/>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ascii="仿宋" w:hAnsi="仿宋" w:eastAsia="仿宋" w:cs="仿宋"/>
        </w:rPr>
        <w:t>1.因公出国（境）费支出预算为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r>
        <w:rPr>
          <w:rFonts w:hint="eastAsia" w:ascii="仿宋" w:hAnsi="仿宋" w:eastAsia="仿宋" w:cs="仿宋"/>
          <w:lang w:eastAsia="zh-CN"/>
        </w:rPr>
        <w:t>决算数与预算数一致，我单位严格按预算执行，因公出国</w:t>
      </w:r>
      <w:r>
        <w:rPr>
          <w:rFonts w:ascii="仿宋" w:hAnsi="仿宋" w:eastAsia="仿宋" w:cs="仿宋"/>
        </w:rPr>
        <w:t>（境）</w:t>
      </w:r>
      <w:r>
        <w:rPr>
          <w:rFonts w:hint="eastAsia" w:ascii="仿宋" w:hAnsi="仿宋" w:eastAsia="仿宋" w:cs="仿宋"/>
          <w:lang w:eastAsia="zh-CN"/>
        </w:rPr>
        <w:t>费支出</w:t>
      </w:r>
      <w:r>
        <w:rPr>
          <w:rFonts w:ascii="仿宋" w:hAnsi="仿宋" w:eastAsia="仿宋" w:cs="仿宋"/>
        </w:rPr>
        <w:t>与上年</w:t>
      </w:r>
      <w:r>
        <w:rPr>
          <w:rFonts w:hint="eastAsia" w:ascii="仿宋" w:hAnsi="仿宋" w:eastAsia="仿宋" w:cs="仿宋"/>
          <w:lang w:eastAsia="zh-CN"/>
        </w:rPr>
        <w:t>持平</w:t>
      </w:r>
      <w:r>
        <w:rPr>
          <w:rFonts w:ascii="仿宋" w:hAnsi="仿宋" w:eastAsia="仿宋" w:cs="仿宋"/>
        </w:rPr>
        <w:t>。</w:t>
      </w:r>
    </w:p>
    <w:p w14:paraId="3B778F0E">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2.公务用车购置费及运行维护费支出预算为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r>
        <w:rPr>
          <w:rFonts w:hint="eastAsia" w:ascii="仿宋" w:hAnsi="仿宋" w:eastAsia="仿宋" w:cs="仿宋"/>
          <w:lang w:eastAsia="zh-CN"/>
        </w:rPr>
        <w:t>决算数与预算数一致</w:t>
      </w:r>
      <w:r>
        <w:rPr>
          <w:rFonts w:ascii="仿宋" w:hAnsi="仿宋" w:eastAsia="仿宋" w:cs="仿宋"/>
        </w:rPr>
        <w:t>。其中：</w:t>
      </w:r>
    </w:p>
    <w:p w14:paraId="34141CA5">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公务用车购置费支出预算为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r>
        <w:rPr>
          <w:rFonts w:hint="eastAsia" w:ascii="仿宋" w:hAnsi="仿宋" w:eastAsia="仿宋" w:cs="仿宋"/>
          <w:lang w:eastAsia="zh-CN"/>
        </w:rPr>
        <w:t>决算数与预算数一致，我单位严格按预算执行，</w:t>
      </w:r>
      <w:r>
        <w:rPr>
          <w:rFonts w:ascii="仿宋" w:hAnsi="仿宋" w:eastAsia="仿宋" w:cs="仿宋"/>
        </w:rPr>
        <w:t>公务用车购置费</w:t>
      </w:r>
      <w:r>
        <w:rPr>
          <w:rFonts w:hint="eastAsia" w:ascii="仿宋" w:hAnsi="仿宋" w:eastAsia="仿宋" w:cs="仿宋"/>
          <w:lang w:eastAsia="zh-CN"/>
        </w:rPr>
        <w:t>支出</w:t>
      </w:r>
      <w:r>
        <w:rPr>
          <w:rFonts w:ascii="仿宋" w:hAnsi="仿宋" w:eastAsia="仿宋" w:cs="仿宋"/>
        </w:rPr>
        <w:t>与上年</w:t>
      </w:r>
      <w:r>
        <w:rPr>
          <w:rFonts w:hint="eastAsia" w:ascii="仿宋" w:hAnsi="仿宋" w:eastAsia="仿宋" w:cs="仿宋"/>
          <w:lang w:eastAsia="zh-CN"/>
        </w:rPr>
        <w:t>持平</w:t>
      </w:r>
      <w:r>
        <w:rPr>
          <w:rFonts w:ascii="仿宋" w:hAnsi="仿宋" w:eastAsia="仿宋" w:cs="仿宋"/>
        </w:rPr>
        <w:t>。</w:t>
      </w:r>
    </w:p>
    <w:p w14:paraId="1BB0B421">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公务用车运行维护费支出预算为</w:t>
      </w:r>
      <w:r>
        <w:rPr>
          <w:rFonts w:hint="eastAsia" w:ascii="仿宋" w:hAnsi="仿宋" w:eastAsia="仿宋" w:cs="仿宋"/>
        </w:rPr>
        <w:t>0</w:t>
      </w:r>
      <w:r>
        <w:rPr>
          <w:rFonts w:ascii="仿宋" w:hAnsi="仿宋" w:eastAsia="仿宋" w:cs="仿宋"/>
        </w:rPr>
        <w:t>万元，支出决算为</w:t>
      </w:r>
      <w:r>
        <w:rPr>
          <w:rFonts w:hint="eastAsia" w:ascii="仿宋" w:hAnsi="仿宋" w:eastAsia="仿宋" w:cs="仿宋"/>
        </w:rPr>
        <w:t>0</w:t>
      </w:r>
      <w:r>
        <w:rPr>
          <w:rFonts w:ascii="仿宋" w:hAnsi="仿宋" w:eastAsia="仿宋" w:cs="仿宋"/>
        </w:rPr>
        <w:t>万元，</w:t>
      </w:r>
      <w:r>
        <w:rPr>
          <w:rFonts w:hint="eastAsia" w:ascii="仿宋" w:hAnsi="仿宋" w:eastAsia="仿宋" w:cs="仿宋"/>
          <w:lang w:eastAsia="zh-CN"/>
        </w:rPr>
        <w:t>决算数与预算数一致，我单位严格按预算执行，</w:t>
      </w:r>
      <w:r>
        <w:rPr>
          <w:rFonts w:ascii="仿宋" w:hAnsi="仿宋" w:eastAsia="仿宋" w:cs="仿宋"/>
        </w:rPr>
        <w:t>公务用车运行维护费</w:t>
      </w:r>
      <w:r>
        <w:rPr>
          <w:rFonts w:hint="eastAsia" w:ascii="仿宋" w:hAnsi="仿宋" w:eastAsia="仿宋" w:cs="仿宋"/>
          <w:lang w:eastAsia="zh-CN"/>
        </w:rPr>
        <w:t>支出</w:t>
      </w:r>
      <w:r>
        <w:rPr>
          <w:rFonts w:ascii="仿宋" w:hAnsi="仿宋" w:eastAsia="仿宋" w:cs="仿宋"/>
        </w:rPr>
        <w:t>与上年</w:t>
      </w:r>
      <w:r>
        <w:rPr>
          <w:rFonts w:hint="eastAsia" w:ascii="仿宋" w:hAnsi="仿宋" w:eastAsia="仿宋" w:cs="仿宋"/>
          <w:lang w:eastAsia="zh-CN"/>
        </w:rPr>
        <w:t>持平</w:t>
      </w:r>
      <w:r>
        <w:rPr>
          <w:rFonts w:ascii="仿宋" w:hAnsi="仿宋" w:eastAsia="仿宋" w:cs="仿宋"/>
        </w:rPr>
        <w:t>。</w:t>
      </w:r>
    </w:p>
    <w:p w14:paraId="6EDDDE54">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3.公务接待费支出预算为</w:t>
      </w:r>
      <w:r>
        <w:rPr>
          <w:rFonts w:hint="eastAsia" w:ascii="仿宋" w:hAnsi="仿宋" w:eastAsia="仿宋" w:cs="仿宋"/>
        </w:rPr>
        <w:t>0.2</w:t>
      </w:r>
      <w:r>
        <w:rPr>
          <w:rFonts w:hint="eastAsia" w:ascii="仿宋" w:hAnsi="仿宋" w:eastAsia="仿宋" w:cs="仿宋"/>
          <w:lang w:val="en-US" w:eastAsia="zh-CN"/>
        </w:rPr>
        <w:t>1</w:t>
      </w:r>
      <w:r>
        <w:rPr>
          <w:rFonts w:ascii="仿宋" w:hAnsi="仿宋" w:eastAsia="仿宋" w:cs="仿宋"/>
        </w:rPr>
        <w:t>万元，支出决算为</w:t>
      </w:r>
      <w:r>
        <w:rPr>
          <w:rFonts w:hint="eastAsia" w:ascii="仿宋" w:hAnsi="仿宋" w:eastAsia="仿宋" w:cs="仿宋"/>
        </w:rPr>
        <w:t>0.2</w:t>
      </w:r>
      <w:r>
        <w:rPr>
          <w:rFonts w:hint="eastAsia" w:ascii="仿宋" w:hAnsi="仿宋" w:eastAsia="仿宋" w:cs="仿宋"/>
          <w:lang w:val="en-US" w:eastAsia="zh-CN"/>
        </w:rPr>
        <w:t>1</w:t>
      </w:r>
      <w:r>
        <w:rPr>
          <w:rFonts w:ascii="仿宋" w:hAnsi="仿宋" w:eastAsia="仿宋" w:cs="仿宋"/>
        </w:rPr>
        <w:t>万元，完成预算的</w:t>
      </w:r>
      <w:r>
        <w:rPr>
          <w:rFonts w:hint="eastAsia" w:ascii="仿宋" w:hAnsi="仿宋" w:eastAsia="仿宋" w:cs="仿宋"/>
          <w:lang w:val="en-US" w:eastAsia="zh-CN"/>
        </w:rPr>
        <w:t>100</w:t>
      </w:r>
      <w:r>
        <w:rPr>
          <w:rFonts w:ascii="仿宋" w:hAnsi="仿宋" w:eastAsia="仿宋" w:cs="仿宋"/>
        </w:rPr>
        <w:t>%；与上年相比减少</w:t>
      </w:r>
      <w:r>
        <w:rPr>
          <w:rFonts w:hint="eastAsia" w:ascii="仿宋" w:hAnsi="仿宋" w:eastAsia="仿宋" w:cs="仿宋"/>
          <w:lang w:val="en-US" w:eastAsia="zh-CN"/>
        </w:rPr>
        <w:t>0.15</w:t>
      </w:r>
      <w:r>
        <w:rPr>
          <w:rFonts w:ascii="仿宋" w:hAnsi="仿宋" w:eastAsia="仿宋" w:cs="仿宋"/>
        </w:rPr>
        <w:t>万元，降低</w:t>
      </w:r>
      <w:r>
        <w:rPr>
          <w:rFonts w:hint="eastAsia" w:ascii="仿宋" w:hAnsi="仿宋" w:eastAsia="仿宋" w:cs="仿宋"/>
          <w:lang w:val="en-US" w:eastAsia="zh-CN"/>
        </w:rPr>
        <w:t>41.67</w:t>
      </w:r>
      <w:r>
        <w:rPr>
          <w:rFonts w:ascii="仿宋" w:hAnsi="仿宋" w:eastAsia="仿宋" w:cs="仿宋"/>
        </w:rPr>
        <w:t>%。决算数小于上年数的主要原因是</w:t>
      </w:r>
      <w:r>
        <w:rPr>
          <w:rFonts w:hint="eastAsia" w:ascii="仿宋" w:hAnsi="仿宋" w:eastAsia="仿宋" w:cs="仿宋"/>
          <w:lang w:eastAsia="zh-CN"/>
        </w:rPr>
        <w:t>厉行节约与“过紧日子”的政策，减少接待</w:t>
      </w:r>
      <w:r>
        <w:rPr>
          <w:rFonts w:ascii="仿宋" w:hAnsi="仿宋" w:eastAsia="仿宋" w:cs="仿宋"/>
        </w:rPr>
        <w:t>。2024年度共接待来访团组</w:t>
      </w:r>
      <w:r>
        <w:rPr>
          <w:rFonts w:hint="eastAsia" w:ascii="仿宋" w:hAnsi="仿宋" w:eastAsia="仿宋" w:cs="仿宋"/>
          <w:lang w:val="en-US" w:eastAsia="zh-CN"/>
        </w:rPr>
        <w:t>3</w:t>
      </w:r>
      <w:r>
        <w:rPr>
          <w:rFonts w:ascii="仿宋" w:hAnsi="仿宋" w:eastAsia="仿宋" w:cs="仿宋"/>
        </w:rPr>
        <w:t>个、来宾</w:t>
      </w:r>
      <w:r>
        <w:rPr>
          <w:rFonts w:hint="eastAsia" w:ascii="仿宋" w:hAnsi="仿宋" w:eastAsia="仿宋" w:cs="仿宋"/>
          <w:lang w:val="en-US" w:eastAsia="zh-CN"/>
        </w:rPr>
        <w:t>8</w:t>
      </w:r>
      <w:r>
        <w:rPr>
          <w:rFonts w:ascii="仿宋" w:hAnsi="仿宋" w:eastAsia="仿宋" w:cs="仿宋"/>
        </w:rPr>
        <w:t>人次，主要是</w:t>
      </w:r>
      <w:r>
        <w:rPr>
          <w:rFonts w:hint="eastAsia" w:ascii="仿宋" w:hAnsi="仿宋" w:eastAsia="仿宋" w:cs="仿宋"/>
          <w:lang w:eastAsia="zh-CN"/>
        </w:rPr>
        <w:t>接待上级来区调研工作</w:t>
      </w:r>
      <w:r>
        <w:rPr>
          <w:rFonts w:ascii="仿宋" w:hAnsi="仿宋" w:eastAsia="仿宋" w:cs="仿宋"/>
        </w:rPr>
        <w:t>发生的接待支出。</w:t>
      </w:r>
    </w:p>
    <w:p w14:paraId="2605BD1C">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p>
    <w:p w14:paraId="1F0769A5">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八、政府性基金预算收入支出决算情况</w:t>
      </w:r>
    </w:p>
    <w:p w14:paraId="403257CD">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lang w:val="en-US" w:eastAsia="zh-CN"/>
        </w:rPr>
      </w:pPr>
      <w:r>
        <w:rPr>
          <w:rFonts w:hint="eastAsia" w:ascii="仿宋" w:hAnsi="仿宋" w:eastAsia="仿宋" w:cs="仿宋"/>
          <w:lang w:eastAsia="zh-CN"/>
        </w:rPr>
        <w:t>株洲市渌口区供销合作社联合社</w:t>
      </w:r>
      <w:r>
        <w:rPr>
          <w:rFonts w:hint="eastAsia" w:ascii="仿宋" w:hAnsi="仿宋" w:eastAsia="仿宋" w:cs="仿宋"/>
          <w:lang w:val="en-US" w:eastAsia="zh-CN"/>
        </w:rPr>
        <w:t>2024年度没有政府性基金收入，也没有使用政府性基金安排的支出，并已公开空表。</w:t>
      </w:r>
    </w:p>
    <w:p w14:paraId="5156E161">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九、关于机关运行经费支出说明</w:t>
      </w:r>
    </w:p>
    <w:p w14:paraId="4FEE7B2C">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本部门2024年度机关运行经费支出</w:t>
      </w:r>
      <w:r>
        <w:rPr>
          <w:rFonts w:hint="eastAsia" w:ascii="仿宋" w:hAnsi="仿宋" w:eastAsia="仿宋" w:cs="仿宋"/>
        </w:rPr>
        <w:t>34</w:t>
      </w:r>
      <w:r>
        <w:rPr>
          <w:rFonts w:ascii="仿宋" w:hAnsi="仿宋" w:eastAsia="仿宋" w:cs="仿宋"/>
        </w:rPr>
        <w:t>万元，</w:t>
      </w:r>
      <w:r>
        <w:rPr>
          <w:rFonts w:hint="eastAsia" w:ascii="仿宋" w:hAnsi="仿宋" w:eastAsia="仿宋" w:cs="仿宋"/>
          <w:lang w:val="en-US" w:eastAsia="zh-CN"/>
        </w:rPr>
        <w:t>与年初预算数相等</w:t>
      </w:r>
      <w:r>
        <w:rPr>
          <w:rFonts w:ascii="仿宋" w:hAnsi="仿宋" w:eastAsia="仿宋" w:cs="仿宋"/>
        </w:rPr>
        <w:t>。</w:t>
      </w:r>
    </w:p>
    <w:p w14:paraId="5A5F42A2">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十、一般性支出情况说明</w:t>
      </w:r>
    </w:p>
    <w:p w14:paraId="26AB9641">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2024年本部门开支会议费</w:t>
      </w:r>
      <w:r>
        <w:rPr>
          <w:rFonts w:hint="eastAsia" w:ascii="仿宋" w:hAnsi="仿宋" w:eastAsia="仿宋" w:cs="仿宋"/>
        </w:rPr>
        <w:t>0.26</w:t>
      </w:r>
      <w:r>
        <w:rPr>
          <w:rFonts w:ascii="仿宋" w:hAnsi="仿宋" w:eastAsia="仿宋" w:cs="仿宋"/>
        </w:rPr>
        <w:t>万元，用于开展</w:t>
      </w:r>
      <w:r>
        <w:rPr>
          <w:rFonts w:hint="eastAsia" w:ascii="仿宋" w:hAnsi="仿宋" w:eastAsia="仿宋" w:cs="仿宋"/>
          <w:lang w:eastAsia="zh-CN"/>
        </w:rPr>
        <w:t>业务</w:t>
      </w:r>
      <w:r>
        <w:rPr>
          <w:rFonts w:ascii="仿宋" w:hAnsi="仿宋" w:eastAsia="仿宋" w:cs="仿宋"/>
        </w:rPr>
        <w:t>培训，人数</w:t>
      </w:r>
      <w:r>
        <w:rPr>
          <w:rFonts w:hint="eastAsia" w:ascii="仿宋" w:hAnsi="仿宋" w:eastAsia="仿宋" w:cs="仿宋"/>
          <w:lang w:val="en-US" w:eastAsia="zh-CN"/>
        </w:rPr>
        <w:t>18</w:t>
      </w:r>
      <w:r>
        <w:rPr>
          <w:rFonts w:ascii="仿宋" w:hAnsi="仿宋" w:eastAsia="仿宋" w:cs="仿宋"/>
        </w:rPr>
        <w:t>人，内容为</w:t>
      </w:r>
      <w:r>
        <w:rPr>
          <w:rFonts w:hint="eastAsia" w:ascii="仿宋" w:hAnsi="仿宋" w:eastAsia="仿宋" w:cs="仿宋"/>
          <w:lang w:val="en-US" w:eastAsia="zh-CN"/>
        </w:rPr>
        <w:t>营商环境相关政策</w:t>
      </w:r>
      <w:r>
        <w:rPr>
          <w:rFonts w:hint="eastAsia" w:ascii="仿宋" w:hAnsi="仿宋" w:eastAsia="仿宋" w:cs="仿宋"/>
          <w:lang w:eastAsia="zh-CN"/>
        </w:rPr>
        <w:t>等</w:t>
      </w:r>
      <w:r>
        <w:rPr>
          <w:rFonts w:ascii="仿宋" w:hAnsi="仿宋" w:eastAsia="仿宋" w:cs="仿宋"/>
        </w:rPr>
        <w:t>；</w:t>
      </w:r>
      <w:r>
        <w:rPr>
          <w:rFonts w:hint="eastAsia" w:ascii="仿宋" w:hAnsi="仿宋" w:eastAsia="仿宋" w:cs="仿宋"/>
          <w:lang w:eastAsia="zh-CN"/>
        </w:rPr>
        <w:t>未</w:t>
      </w:r>
      <w:r>
        <w:rPr>
          <w:rFonts w:ascii="仿宋" w:hAnsi="仿宋" w:eastAsia="仿宋" w:cs="仿宋"/>
        </w:rPr>
        <w:t>举办节庆、晚会、论坛、赛事活动，开支</w:t>
      </w:r>
      <w:r>
        <w:rPr>
          <w:rFonts w:hint="eastAsia" w:ascii="仿宋" w:hAnsi="仿宋" w:eastAsia="仿宋" w:cs="仿宋"/>
          <w:lang w:val="en-US" w:eastAsia="zh-CN"/>
        </w:rPr>
        <w:t>0</w:t>
      </w:r>
      <w:r>
        <w:rPr>
          <w:rFonts w:ascii="仿宋" w:hAnsi="仿宋" w:eastAsia="仿宋" w:cs="仿宋"/>
        </w:rPr>
        <w:t>万元。</w:t>
      </w:r>
    </w:p>
    <w:p w14:paraId="03194AF9">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十一、关于政府采购支出说明</w:t>
      </w:r>
    </w:p>
    <w:p w14:paraId="5BEFFBE4">
      <w:pPr>
        <w:pStyle w:val="4"/>
        <w:tabs>
          <w:tab w:val="left" w:pos="3381"/>
          <w:tab w:val="left" w:pos="3864"/>
          <w:tab w:val="left" w:pos="6248"/>
          <w:tab w:val="left" w:pos="7386"/>
        </w:tabs>
        <w:overflowPunct w:val="0"/>
        <w:spacing w:before="15" w:beforeLines="5"/>
        <w:ind w:left="420" w:leftChars="200" w:right="155" w:rightChars="74" w:firstLine="640" w:firstLineChars="200"/>
        <w:rPr>
          <w:rFonts w:ascii="仿宋" w:hAnsi="仿宋" w:eastAsia="仿宋" w:cs="仿宋"/>
        </w:rPr>
      </w:pPr>
      <w:r>
        <w:rPr>
          <w:rFonts w:ascii="仿宋" w:hAnsi="仿宋" w:eastAsia="仿宋" w:cs="仿宋"/>
        </w:rPr>
        <w:t>本部门2024年度政府采购支出总额</w:t>
      </w:r>
      <w:r>
        <w:rPr>
          <w:rFonts w:hint="eastAsia" w:ascii="仿宋" w:hAnsi="仿宋" w:eastAsia="仿宋" w:cs="仿宋"/>
          <w:lang w:val="en-US" w:eastAsia="zh-CN"/>
        </w:rPr>
        <w:t>0</w:t>
      </w:r>
      <w:r>
        <w:rPr>
          <w:rFonts w:ascii="仿宋" w:hAnsi="仿宋" w:eastAsia="仿宋" w:cs="仿宋"/>
        </w:rPr>
        <w:t>万元，其中：政府采购货物支出</w:t>
      </w:r>
      <w:r>
        <w:rPr>
          <w:rFonts w:hint="eastAsia" w:ascii="仿宋" w:hAnsi="仿宋" w:eastAsia="仿宋" w:cs="仿宋"/>
          <w:lang w:val="en-US" w:eastAsia="zh-CN"/>
        </w:rPr>
        <w:t>0</w:t>
      </w:r>
      <w:r>
        <w:rPr>
          <w:rFonts w:ascii="仿宋" w:hAnsi="仿宋" w:eastAsia="仿宋" w:cs="仿宋"/>
        </w:rPr>
        <w:t>万元、政府采购工程支出</w:t>
      </w:r>
      <w:r>
        <w:rPr>
          <w:rFonts w:hint="eastAsia" w:ascii="仿宋" w:hAnsi="仿宋" w:eastAsia="仿宋" w:cs="仿宋"/>
          <w:lang w:val="en-US" w:eastAsia="zh-CN"/>
        </w:rPr>
        <w:t>0</w:t>
      </w:r>
      <w:r>
        <w:rPr>
          <w:rFonts w:ascii="仿宋" w:hAnsi="仿宋" w:eastAsia="仿宋" w:cs="仿宋"/>
        </w:rPr>
        <w:t>万元、政府采购服务支出</w:t>
      </w:r>
      <w:r>
        <w:rPr>
          <w:rFonts w:hint="eastAsia" w:ascii="仿宋" w:hAnsi="仿宋" w:eastAsia="仿宋" w:cs="仿宋"/>
          <w:lang w:val="en-US" w:eastAsia="zh-CN"/>
        </w:rPr>
        <w:t>0</w:t>
      </w:r>
      <w:r>
        <w:rPr>
          <w:rFonts w:ascii="仿宋" w:hAnsi="仿宋" w:eastAsia="仿宋" w:cs="仿宋"/>
        </w:rPr>
        <w:t>万元。授予中小企业合同金额</w:t>
      </w:r>
      <w:r>
        <w:rPr>
          <w:rFonts w:hint="eastAsia" w:ascii="仿宋" w:hAnsi="仿宋" w:eastAsia="仿宋" w:cs="仿宋"/>
          <w:lang w:val="en-US" w:eastAsia="zh-CN"/>
        </w:rPr>
        <w:t>0</w:t>
      </w:r>
      <w:r>
        <w:rPr>
          <w:rFonts w:ascii="仿宋" w:hAnsi="仿宋" w:eastAsia="仿宋" w:cs="仿宋"/>
        </w:rPr>
        <w:t>万元。</w:t>
      </w:r>
    </w:p>
    <w:p w14:paraId="0409BDCC">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十二、关于国有资产占用情况说明</w:t>
      </w:r>
    </w:p>
    <w:p w14:paraId="53A61E09">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r>
        <w:rPr>
          <w:rFonts w:ascii="仿宋" w:hAnsi="仿宋" w:eastAsia="仿宋" w:cs="仿宋"/>
        </w:rPr>
        <w:t>截至2024年12月31日，</w:t>
      </w:r>
      <w:r>
        <w:rPr>
          <w:rFonts w:hint="eastAsia" w:ascii="仿宋" w:hAnsi="仿宋" w:eastAsia="仿宋" w:cs="仿宋"/>
          <w:lang w:eastAsia="zh-CN"/>
        </w:rPr>
        <w:t>株洲市渌口区</w:t>
      </w:r>
      <w:r>
        <w:rPr>
          <w:rFonts w:hint="eastAsia" w:ascii="仿宋" w:hAnsi="仿宋" w:eastAsia="仿宋" w:cs="仿宋"/>
          <w:lang w:val="en-US" w:eastAsia="zh-CN"/>
        </w:rPr>
        <w:t>优化营商环境协调事务中心</w:t>
      </w:r>
      <w:r>
        <w:rPr>
          <w:rFonts w:ascii="仿宋" w:hAnsi="仿宋" w:eastAsia="仿宋" w:cs="仿宋"/>
        </w:rPr>
        <w:t>共有车辆</w:t>
      </w:r>
      <w:r>
        <w:rPr>
          <w:rFonts w:hint="eastAsia" w:ascii="仿宋" w:hAnsi="仿宋" w:eastAsia="仿宋" w:cs="仿宋"/>
          <w:lang w:val="en-US" w:eastAsia="zh-CN"/>
        </w:rPr>
        <w:t>0</w:t>
      </w:r>
      <w:r>
        <w:rPr>
          <w:rFonts w:ascii="仿宋" w:hAnsi="仿宋" w:eastAsia="仿宋" w:cs="仿宋"/>
        </w:rPr>
        <w:t>辆，其中，副部（省）级及以上领导用车</w:t>
      </w:r>
      <w:r>
        <w:rPr>
          <w:rFonts w:hint="eastAsia" w:ascii="仿宋" w:hAnsi="仿宋" w:eastAsia="仿宋" w:cs="仿宋"/>
          <w:lang w:val="en-US" w:eastAsia="zh-CN"/>
        </w:rPr>
        <w:t>0</w:t>
      </w:r>
      <w:r>
        <w:rPr>
          <w:rFonts w:ascii="仿宋" w:hAnsi="仿宋" w:eastAsia="仿宋" w:cs="仿宋"/>
        </w:rPr>
        <w:t>辆、主要负责人用车</w:t>
      </w:r>
      <w:r>
        <w:rPr>
          <w:rFonts w:hint="eastAsia" w:ascii="仿宋" w:hAnsi="仿宋" w:eastAsia="仿宋" w:cs="仿宋"/>
          <w:lang w:val="en-US" w:eastAsia="zh-CN"/>
        </w:rPr>
        <w:t>0</w:t>
      </w:r>
      <w:r>
        <w:rPr>
          <w:rFonts w:ascii="仿宋" w:hAnsi="仿宋" w:eastAsia="仿宋" w:cs="仿宋"/>
        </w:rPr>
        <w:t>辆、机要通信用车</w:t>
      </w:r>
      <w:r>
        <w:rPr>
          <w:rFonts w:hint="eastAsia" w:ascii="仿宋" w:hAnsi="仿宋" w:eastAsia="仿宋" w:cs="仿宋"/>
          <w:lang w:val="en-US" w:eastAsia="zh-CN"/>
        </w:rPr>
        <w:t>0</w:t>
      </w:r>
      <w:r>
        <w:rPr>
          <w:rFonts w:ascii="仿宋" w:hAnsi="仿宋" w:eastAsia="仿宋" w:cs="仿宋"/>
        </w:rPr>
        <w:t>辆、应急保障用车</w:t>
      </w:r>
      <w:r>
        <w:rPr>
          <w:rFonts w:hint="eastAsia" w:ascii="仿宋" w:hAnsi="仿宋" w:eastAsia="仿宋" w:cs="仿宋"/>
          <w:lang w:val="en-US" w:eastAsia="zh-CN"/>
        </w:rPr>
        <w:t>0</w:t>
      </w:r>
      <w:r>
        <w:rPr>
          <w:rFonts w:ascii="仿宋" w:hAnsi="仿宋" w:eastAsia="仿宋" w:cs="仿宋"/>
        </w:rPr>
        <w:t>辆、执法执勤用车</w:t>
      </w:r>
      <w:r>
        <w:rPr>
          <w:rFonts w:hint="eastAsia" w:ascii="仿宋" w:hAnsi="仿宋" w:eastAsia="仿宋" w:cs="仿宋"/>
          <w:lang w:val="en-US" w:eastAsia="zh-CN"/>
        </w:rPr>
        <w:t>0</w:t>
      </w:r>
      <w:r>
        <w:rPr>
          <w:rFonts w:ascii="仿宋" w:hAnsi="仿宋" w:eastAsia="仿宋" w:cs="仿宋"/>
        </w:rPr>
        <w:t>辆、特种专业技术用车</w:t>
      </w:r>
      <w:r>
        <w:rPr>
          <w:rFonts w:hint="eastAsia" w:ascii="仿宋" w:hAnsi="仿宋" w:eastAsia="仿宋" w:cs="仿宋"/>
          <w:lang w:val="en-US" w:eastAsia="zh-CN"/>
        </w:rPr>
        <w:t>0</w:t>
      </w:r>
      <w:r>
        <w:rPr>
          <w:rFonts w:ascii="仿宋" w:hAnsi="仿宋" w:eastAsia="仿宋" w:cs="仿宋"/>
        </w:rPr>
        <w:t>辆、离退休干部服务用车</w:t>
      </w:r>
      <w:r>
        <w:rPr>
          <w:rFonts w:hint="eastAsia" w:ascii="仿宋" w:hAnsi="仿宋" w:eastAsia="仿宋" w:cs="仿宋"/>
          <w:lang w:val="en-US" w:eastAsia="zh-CN"/>
        </w:rPr>
        <w:t>0</w:t>
      </w:r>
      <w:r>
        <w:rPr>
          <w:rFonts w:ascii="仿宋" w:hAnsi="仿宋" w:eastAsia="仿宋" w:cs="仿宋"/>
        </w:rPr>
        <w:t>辆、其他用车</w:t>
      </w:r>
      <w:r>
        <w:rPr>
          <w:rFonts w:hint="eastAsia" w:ascii="仿宋" w:hAnsi="仿宋" w:eastAsia="仿宋" w:cs="仿宋"/>
          <w:lang w:val="en-US" w:eastAsia="zh-CN"/>
        </w:rPr>
        <w:t>0</w:t>
      </w:r>
      <w:r>
        <w:rPr>
          <w:rFonts w:ascii="仿宋" w:hAnsi="仿宋" w:eastAsia="仿宋" w:cs="仿宋"/>
        </w:rPr>
        <w:t>辆；单位价值100万元以上设备（不含车辆）</w:t>
      </w:r>
      <w:r>
        <w:rPr>
          <w:rFonts w:hint="eastAsia" w:ascii="仿宋" w:hAnsi="仿宋" w:eastAsia="仿宋" w:cs="仿宋"/>
          <w:lang w:val="en-US" w:eastAsia="zh-CN"/>
        </w:rPr>
        <w:t>0</w:t>
      </w:r>
      <w:r>
        <w:rPr>
          <w:rFonts w:ascii="仿宋" w:hAnsi="仿宋" w:eastAsia="仿宋" w:cs="仿宋"/>
        </w:rPr>
        <w:t>台（套）。</w:t>
      </w:r>
    </w:p>
    <w:p w14:paraId="3049EC73">
      <w:pPr>
        <w:pStyle w:val="4"/>
        <w:tabs>
          <w:tab w:val="left" w:pos="3381"/>
          <w:tab w:val="left" w:pos="3864"/>
          <w:tab w:val="left" w:pos="6248"/>
          <w:tab w:val="left" w:pos="7386"/>
        </w:tabs>
        <w:overflowPunct w:val="0"/>
        <w:spacing w:before="15" w:beforeLines="5"/>
        <w:ind w:left="420" w:leftChars="200" w:right="155" w:rightChars="74" w:firstLine="640" w:firstLineChars="200"/>
        <w:rPr>
          <w:rFonts w:hint="eastAsia" w:ascii="仿宋" w:hAnsi="仿宋" w:eastAsia="仿宋" w:cs="仿宋"/>
        </w:rPr>
      </w:pPr>
    </w:p>
    <w:p w14:paraId="4420F7DD">
      <w:pPr>
        <w:pStyle w:val="4"/>
        <w:tabs>
          <w:tab w:val="left" w:pos="3381"/>
          <w:tab w:val="left" w:pos="3864"/>
          <w:tab w:val="left" w:pos="6248"/>
          <w:tab w:val="left" w:pos="7386"/>
        </w:tabs>
        <w:overflowPunct w:val="0"/>
        <w:spacing w:before="15" w:beforeLines="5"/>
        <w:ind w:left="420" w:leftChars="200" w:right="155" w:rightChars="74" w:firstLine="643" w:firstLineChars="200"/>
        <w:rPr>
          <w:rFonts w:hint="eastAsia" w:ascii="仿宋" w:hAnsi="仿宋" w:eastAsia="仿宋" w:cs="仿宋"/>
          <w:b/>
        </w:rPr>
      </w:pPr>
      <w:r>
        <w:rPr>
          <w:rFonts w:ascii="仿宋" w:hAnsi="仿宋" w:eastAsia="仿宋" w:cs="仿宋"/>
          <w:b/>
        </w:rPr>
        <w:t>十三、关于2024年度预算绩效情况的说明</w:t>
      </w:r>
    </w:p>
    <w:p w14:paraId="27951A21">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hint="eastAsia" w:ascii="仿宋" w:hAnsi="仿宋" w:eastAsia="仿宋" w:cs="Times New Roman"/>
          <w:b/>
          <w:bCs/>
          <w:sz w:val="32"/>
          <w:szCs w:val="32"/>
        </w:rPr>
        <w:t>（</w:t>
      </w:r>
      <w:r>
        <w:rPr>
          <w:rFonts w:ascii="仿宋" w:hAnsi="仿宋" w:eastAsia="仿宋" w:cs="Times New Roman"/>
          <w:b/>
          <w:bCs/>
          <w:sz w:val="32"/>
          <w:szCs w:val="32"/>
        </w:rPr>
        <w:t>一</w:t>
      </w:r>
      <w:r>
        <w:rPr>
          <w:rFonts w:hint="eastAsia" w:ascii="仿宋" w:hAnsi="仿宋" w:eastAsia="仿宋" w:cs="Times New Roman"/>
          <w:b/>
          <w:bCs/>
          <w:sz w:val="32"/>
          <w:szCs w:val="32"/>
        </w:rPr>
        <w:t>）</w:t>
      </w:r>
      <w:r>
        <w:rPr>
          <w:rFonts w:ascii="仿宋" w:hAnsi="仿宋" w:eastAsia="仿宋" w:cs="Times New Roman"/>
          <w:b/>
          <w:bCs/>
          <w:sz w:val="32"/>
          <w:szCs w:val="32"/>
        </w:rPr>
        <w:t>绩效评价工作开展情况。</w:t>
      </w:r>
    </w:p>
    <w:p w14:paraId="725E0412">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rPr>
      </w:pPr>
      <w:r>
        <w:rPr>
          <w:rFonts w:ascii="仿宋" w:hAnsi="仿宋" w:eastAsia="仿宋" w:cs="仿宋"/>
          <w:sz w:val="32"/>
          <w:szCs w:val="32"/>
        </w:rPr>
        <w:t>组织对2024年度本部门（单位）整体支出开展绩效自评，</w:t>
      </w:r>
      <w:bookmarkStart w:id="3" w:name="OLE_LINK6"/>
      <w:bookmarkStart w:id="4" w:name="OLE_LINK5"/>
      <w:r>
        <w:rPr>
          <w:rFonts w:hint="eastAsia" w:ascii="仿宋_GB2312" w:eastAsia="仿宋_GB2312"/>
          <w:sz w:val="32"/>
          <w:szCs w:val="32"/>
        </w:rPr>
        <w:t>全年整体绩效目标</w:t>
      </w:r>
      <w:r>
        <w:rPr>
          <w:rFonts w:hint="eastAsia" w:ascii="仿宋_GB2312" w:eastAsia="仿宋_GB2312"/>
          <w:sz w:val="32"/>
          <w:szCs w:val="32"/>
          <w:lang w:val="en-US" w:eastAsia="zh-CN"/>
        </w:rPr>
        <w:t>147.53</w:t>
      </w:r>
      <w:r>
        <w:rPr>
          <w:rFonts w:hint="eastAsia" w:ascii="仿宋_GB2312" w:eastAsia="仿宋_GB2312"/>
          <w:sz w:val="32"/>
          <w:szCs w:val="32"/>
        </w:rPr>
        <w:t>万元，</w:t>
      </w:r>
      <w:bookmarkEnd w:id="3"/>
      <w:bookmarkEnd w:id="4"/>
      <w:r>
        <w:rPr>
          <w:rFonts w:hint="eastAsia" w:ascii="仿宋_GB2312" w:eastAsia="仿宋_GB2312"/>
          <w:sz w:val="32"/>
          <w:szCs w:val="32"/>
        </w:rPr>
        <w:t>完成整体绩效目标</w:t>
      </w:r>
      <w:r>
        <w:rPr>
          <w:rFonts w:hint="eastAsia" w:ascii="仿宋" w:hAnsi="仿宋" w:eastAsia="仿宋" w:cs="仿宋"/>
          <w:sz w:val="32"/>
          <w:szCs w:val="32"/>
          <w:lang w:val="en-US" w:eastAsia="zh-CN"/>
        </w:rPr>
        <w:t>147.53</w:t>
      </w:r>
      <w:r>
        <w:rPr>
          <w:rFonts w:hint="eastAsia" w:ascii="仿宋" w:hAnsi="仿宋" w:eastAsia="仿宋" w:cs="仿宋"/>
          <w:sz w:val="32"/>
          <w:szCs w:val="32"/>
        </w:rPr>
        <w:t>万元。各项绩效指标全部完成，预算执行情况100%。</w:t>
      </w:r>
    </w:p>
    <w:p w14:paraId="2FC4FE51">
      <w:pPr>
        <w:tabs>
          <w:tab w:val="left" w:pos="3381"/>
        </w:tabs>
        <w:overflowPunct w:val="0"/>
        <w:spacing w:before="15" w:beforeLines="5"/>
        <w:ind w:left="420" w:leftChars="200" w:right="155" w:rightChars="74" w:firstLine="643" w:firstLineChars="200"/>
        <w:rPr>
          <w:rFonts w:hint="eastAsia" w:ascii="仿宋" w:hAnsi="仿宋" w:eastAsia="仿宋" w:cs="Times New Roman"/>
          <w:b/>
          <w:bCs/>
          <w:sz w:val="32"/>
          <w:szCs w:val="32"/>
        </w:rPr>
      </w:pPr>
      <w:r>
        <w:rPr>
          <w:rFonts w:ascii="仿宋" w:hAnsi="仿宋" w:eastAsia="仿宋" w:cs="Times New Roman"/>
          <w:b/>
          <w:bCs/>
          <w:sz w:val="32"/>
          <w:szCs w:val="32"/>
        </w:rPr>
        <w:t>（二）绩效评价结果。</w:t>
      </w:r>
    </w:p>
    <w:p w14:paraId="78DA2A34">
      <w:pPr>
        <w:tabs>
          <w:tab w:val="left" w:pos="3381"/>
        </w:tabs>
        <w:overflowPunct w:val="0"/>
        <w:spacing w:before="15" w:beforeLines="5"/>
        <w:ind w:left="420" w:leftChars="200" w:right="155" w:rightChars="74" w:firstLine="640" w:firstLineChars="200"/>
        <w:rPr>
          <w:rFonts w:hint="eastAsia" w:ascii="仿宋" w:hAnsi="仿宋" w:eastAsia="仿宋" w:cs="仿宋"/>
          <w:sz w:val="32"/>
          <w:szCs w:val="32"/>
          <w:lang w:eastAsia="zh-CN"/>
        </w:rPr>
      </w:pPr>
      <w:r>
        <w:rPr>
          <w:rFonts w:hint="eastAsia" w:ascii="仿宋" w:hAnsi="仿宋" w:eastAsia="仿宋" w:cs="仿宋"/>
          <w:sz w:val="32"/>
          <w:szCs w:val="32"/>
        </w:rPr>
        <w:t>2024年整体绩效完成较好，</w:t>
      </w:r>
      <w:bookmarkStart w:id="5" w:name="OLE_LINK3"/>
      <w:r>
        <w:rPr>
          <w:rFonts w:hint="eastAsia" w:ascii="仿宋" w:hAnsi="仿宋" w:eastAsia="仿宋" w:cs="仿宋"/>
          <w:sz w:val="32"/>
          <w:szCs w:val="32"/>
          <w:lang w:eastAsia="zh-CN"/>
        </w:rPr>
        <w:t>然而</w:t>
      </w:r>
      <w:r>
        <w:rPr>
          <w:rFonts w:hint="eastAsia" w:ascii="仿宋" w:hAnsi="仿宋" w:eastAsia="仿宋" w:cs="仿宋"/>
          <w:sz w:val="32"/>
          <w:szCs w:val="32"/>
        </w:rPr>
        <w:t>由于缺乏</w:t>
      </w:r>
      <w:bookmarkStart w:id="6" w:name="OLE_LINK24"/>
      <w:bookmarkStart w:id="7" w:name="OLE_LINK25"/>
      <w:r>
        <w:rPr>
          <w:rFonts w:hint="eastAsia" w:ascii="仿宋" w:hAnsi="仿宋" w:eastAsia="仿宋" w:cs="仿宋"/>
          <w:sz w:val="32"/>
          <w:szCs w:val="32"/>
        </w:rPr>
        <w:t>专业人员</w:t>
      </w:r>
      <w:bookmarkEnd w:id="6"/>
      <w:bookmarkEnd w:id="7"/>
      <w:r>
        <w:rPr>
          <w:rFonts w:hint="eastAsia" w:ascii="仿宋" w:hAnsi="仿宋" w:eastAsia="仿宋" w:cs="仿宋"/>
          <w:sz w:val="32"/>
          <w:szCs w:val="32"/>
        </w:rPr>
        <w:t>，</w:t>
      </w:r>
      <w:r>
        <w:rPr>
          <w:rFonts w:hint="eastAsia" w:ascii="仿宋" w:hAnsi="仿宋" w:eastAsia="仿宋" w:cs="仿宋"/>
          <w:sz w:val="32"/>
          <w:szCs w:val="32"/>
          <w:lang w:eastAsia="zh-CN"/>
        </w:rPr>
        <w:t>同时完善</w:t>
      </w:r>
      <w:r>
        <w:rPr>
          <w:rFonts w:hint="eastAsia" w:ascii="仿宋" w:hAnsi="仿宋" w:eastAsia="仿宋" w:cs="仿宋"/>
          <w:sz w:val="32"/>
          <w:szCs w:val="32"/>
          <w:lang w:val="en-US" w:eastAsia="zh-CN"/>
        </w:rPr>
        <w:t>营商环境相关政策和业务</w:t>
      </w:r>
      <w:r>
        <w:rPr>
          <w:rFonts w:hint="eastAsia" w:ascii="仿宋" w:hAnsi="仿宋" w:eastAsia="仿宋" w:cs="仿宋"/>
          <w:sz w:val="32"/>
          <w:szCs w:val="32"/>
          <w:lang w:eastAsia="zh-CN"/>
        </w:rPr>
        <w:t>，工作开展有困难</w:t>
      </w:r>
      <w:bookmarkEnd w:id="5"/>
      <w:r>
        <w:rPr>
          <w:rFonts w:hint="eastAsia" w:ascii="仿宋" w:hAnsi="仿宋" w:eastAsia="仿宋" w:cs="仿宋"/>
          <w:sz w:val="32"/>
          <w:szCs w:val="32"/>
          <w:lang w:eastAsia="zh-CN"/>
        </w:rPr>
        <w:t>。</w:t>
      </w:r>
    </w:p>
    <w:p w14:paraId="5715B6E8">
      <w:pPr>
        <w:tabs>
          <w:tab w:val="left" w:pos="3381"/>
        </w:tabs>
        <w:overflowPunct w:val="0"/>
        <w:spacing w:before="15" w:beforeLines="5"/>
        <w:ind w:left="420" w:leftChars="200" w:right="155" w:rightChars="74" w:firstLine="643" w:firstLineChars="200"/>
        <w:rPr>
          <w:rFonts w:hint="eastAsia" w:ascii="仿宋" w:hAnsi="仿宋" w:eastAsia="仿宋" w:cs="仿宋"/>
          <w:sz w:val="32"/>
          <w:szCs w:val="32"/>
        </w:rPr>
      </w:pPr>
      <w:r>
        <w:rPr>
          <w:rFonts w:ascii="仿宋" w:hAnsi="仿宋" w:eastAsia="仿宋" w:cs="Times New Roman"/>
          <w:b/>
          <w:bCs/>
          <w:kern w:val="0"/>
          <w:sz w:val="32"/>
          <w:szCs w:val="32"/>
        </w:rPr>
        <w:t>三是事前绩效评估结果。</w:t>
      </w:r>
      <w:r>
        <w:rPr>
          <w:rFonts w:ascii="仿宋" w:hAnsi="仿宋" w:eastAsia="仿宋" w:cs="仿宋"/>
          <w:sz w:val="32"/>
          <w:szCs w:val="32"/>
        </w:rPr>
        <w:t>2024年度XX个重大项目事前绩效评估，其中，XX个项目评估通过，涉及资金XX万元，XX个项目评估不通过，涉及资金XX万元。</w:t>
      </w:r>
    </w:p>
    <w:p w14:paraId="12BA3D2B">
      <w:pPr>
        <w:pStyle w:val="16"/>
        <w:tabs>
          <w:tab w:val="left" w:pos="3381"/>
        </w:tabs>
        <w:overflowPunct w:val="0"/>
        <w:autoSpaceDE/>
        <w:autoSpaceDN/>
        <w:adjustRightInd/>
        <w:spacing w:before="15" w:beforeLines="5"/>
        <w:ind w:left="420" w:leftChars="200" w:right="155" w:rightChars="74" w:firstLine="643" w:firstLineChars="200"/>
        <w:jc w:val="both"/>
        <w:rPr>
          <w:rFonts w:hint="eastAsia" w:ascii="仿宋" w:hAnsi="仿宋" w:eastAsia="仿宋" w:cs="仿宋"/>
          <w:color w:val="auto"/>
          <w:kern w:val="2"/>
          <w:sz w:val="32"/>
          <w:szCs w:val="32"/>
          <w:lang w:val="en-US" w:eastAsia="zh-CN" w:bidi="ar-SA"/>
        </w:rPr>
      </w:pPr>
      <w:r>
        <w:rPr>
          <w:rFonts w:ascii="仿宋" w:hAnsi="仿宋" w:eastAsia="仿宋" w:cs="Times New Roman"/>
          <w:b/>
          <w:bCs/>
          <w:color w:val="auto"/>
          <w:kern w:val="2"/>
          <w:sz w:val="32"/>
          <w:szCs w:val="32"/>
        </w:rPr>
        <w:t>（三）评价结果应用情况。</w:t>
      </w:r>
      <w:r>
        <w:rPr>
          <w:rFonts w:hint="eastAsia" w:ascii="仿宋" w:hAnsi="仿宋" w:eastAsia="仿宋" w:cs="仿宋"/>
          <w:color w:val="auto"/>
          <w:kern w:val="2"/>
          <w:sz w:val="32"/>
          <w:szCs w:val="32"/>
          <w:lang w:val="en-US" w:eastAsia="zh-CN" w:bidi="ar-SA"/>
        </w:rPr>
        <w:t>本单位2024年项目绩效自评结果会应用到2025年项目绩效评价中，更好的管理和使用项目资金。</w:t>
      </w:r>
    </w:p>
    <w:p w14:paraId="22957327">
      <w:pPr>
        <w:pStyle w:val="16"/>
        <w:tabs>
          <w:tab w:val="left" w:pos="3381"/>
        </w:tabs>
        <w:overflowPunct w:val="0"/>
        <w:autoSpaceDE/>
        <w:autoSpaceDN/>
        <w:adjustRightInd/>
        <w:spacing w:before="15" w:beforeLines="5"/>
        <w:ind w:left="420" w:leftChars="200" w:right="155" w:rightChars="74" w:firstLine="640" w:firstLineChars="200"/>
        <w:jc w:val="both"/>
        <w:rPr>
          <w:rFonts w:hint="eastAsia" w:ascii="仿宋" w:hAnsi="仿宋" w:eastAsia="仿宋" w:cs="仿宋"/>
          <w:color w:val="auto"/>
          <w:kern w:val="2"/>
          <w:sz w:val="32"/>
          <w:szCs w:val="32"/>
        </w:rPr>
      </w:pPr>
    </w:p>
    <w:p w14:paraId="31FE00D5">
      <w:pPr>
        <w:pStyle w:val="16"/>
        <w:spacing w:line="640" w:lineRule="exact"/>
        <w:jc w:val="center"/>
        <w:rPr>
          <w:rFonts w:hint="eastAsia" w:ascii="仿宋" w:hAnsi="仿宋" w:eastAsia="仿宋" w:cs="Times New Roman"/>
          <w:sz w:val="72"/>
          <w:szCs w:val="72"/>
        </w:rPr>
      </w:pPr>
    </w:p>
    <w:p w14:paraId="43AE6EEC">
      <w:pPr>
        <w:pStyle w:val="16"/>
        <w:spacing w:line="640" w:lineRule="exact"/>
        <w:jc w:val="center"/>
        <w:rPr>
          <w:rFonts w:hint="eastAsia" w:ascii="仿宋" w:hAnsi="仿宋" w:eastAsia="仿宋" w:cs="Times New Roman"/>
          <w:sz w:val="72"/>
          <w:szCs w:val="72"/>
        </w:rPr>
      </w:pPr>
    </w:p>
    <w:p w14:paraId="535747FE">
      <w:pPr>
        <w:pStyle w:val="16"/>
        <w:spacing w:line="640" w:lineRule="exact"/>
        <w:jc w:val="center"/>
        <w:rPr>
          <w:rFonts w:hint="eastAsia" w:ascii="仿宋" w:hAnsi="仿宋" w:eastAsia="仿宋" w:cs="Times New Roman"/>
          <w:sz w:val="72"/>
          <w:szCs w:val="72"/>
        </w:rPr>
      </w:pPr>
    </w:p>
    <w:p w14:paraId="642739DA">
      <w:pPr>
        <w:pStyle w:val="16"/>
        <w:spacing w:line="640" w:lineRule="exact"/>
        <w:jc w:val="center"/>
        <w:rPr>
          <w:rFonts w:hint="eastAsia" w:ascii="仿宋" w:hAnsi="仿宋" w:eastAsia="仿宋" w:cs="Times New Roman"/>
          <w:sz w:val="72"/>
          <w:szCs w:val="72"/>
        </w:rPr>
      </w:pPr>
    </w:p>
    <w:p w14:paraId="064BE1F7">
      <w:pPr>
        <w:pStyle w:val="16"/>
        <w:spacing w:line="640" w:lineRule="exact"/>
        <w:jc w:val="center"/>
        <w:rPr>
          <w:rFonts w:hint="eastAsia" w:ascii="仿宋" w:hAnsi="仿宋" w:eastAsia="仿宋" w:cs="Times New Roman"/>
          <w:sz w:val="72"/>
          <w:szCs w:val="72"/>
        </w:rPr>
      </w:pPr>
    </w:p>
    <w:p w14:paraId="5B4FB97D">
      <w:pPr>
        <w:pStyle w:val="16"/>
        <w:spacing w:line="640" w:lineRule="exact"/>
        <w:jc w:val="center"/>
        <w:rPr>
          <w:rFonts w:hint="eastAsia" w:ascii="仿宋" w:hAnsi="仿宋" w:eastAsia="仿宋" w:cs="Times New Roman"/>
          <w:sz w:val="72"/>
          <w:szCs w:val="72"/>
        </w:rPr>
      </w:pPr>
    </w:p>
    <w:p w14:paraId="1D367FF4">
      <w:pPr>
        <w:pStyle w:val="16"/>
        <w:spacing w:line="640" w:lineRule="exact"/>
        <w:jc w:val="center"/>
        <w:rPr>
          <w:rFonts w:hint="eastAsia" w:ascii="仿宋" w:hAnsi="仿宋" w:eastAsia="仿宋" w:cs="Times New Roman"/>
          <w:sz w:val="72"/>
          <w:szCs w:val="72"/>
        </w:rPr>
      </w:pPr>
    </w:p>
    <w:p w14:paraId="6EB8DDA0">
      <w:pPr>
        <w:pStyle w:val="16"/>
        <w:spacing w:line="640" w:lineRule="exact"/>
        <w:jc w:val="center"/>
        <w:rPr>
          <w:rFonts w:hint="eastAsia" w:ascii="仿宋" w:hAnsi="仿宋" w:eastAsia="仿宋" w:cs="Times New Roman"/>
          <w:sz w:val="72"/>
          <w:szCs w:val="72"/>
        </w:rPr>
      </w:pPr>
    </w:p>
    <w:p w14:paraId="41400281">
      <w:pPr>
        <w:pStyle w:val="16"/>
        <w:spacing w:line="640" w:lineRule="exact"/>
        <w:jc w:val="center"/>
        <w:rPr>
          <w:rFonts w:hint="eastAsia" w:ascii="仿宋" w:hAnsi="仿宋" w:eastAsia="仿宋" w:cs="Times New Roman"/>
          <w:sz w:val="72"/>
          <w:szCs w:val="72"/>
        </w:rPr>
      </w:pPr>
    </w:p>
    <w:p w14:paraId="2E290B87">
      <w:pPr>
        <w:pStyle w:val="16"/>
        <w:spacing w:line="640" w:lineRule="exact"/>
        <w:jc w:val="center"/>
        <w:rPr>
          <w:rFonts w:hint="eastAsia" w:ascii="仿宋" w:hAnsi="仿宋" w:eastAsia="仿宋" w:cs="Times New Roman"/>
          <w:sz w:val="72"/>
          <w:szCs w:val="72"/>
        </w:rPr>
      </w:pPr>
    </w:p>
    <w:p w14:paraId="4C382BE6">
      <w:pPr>
        <w:pStyle w:val="16"/>
        <w:spacing w:line="640" w:lineRule="exact"/>
        <w:jc w:val="both"/>
        <w:rPr>
          <w:rFonts w:hint="eastAsia" w:ascii="仿宋" w:hAnsi="仿宋" w:eastAsia="仿宋" w:cs="Times New Roman"/>
          <w:sz w:val="72"/>
          <w:szCs w:val="72"/>
        </w:rPr>
      </w:pPr>
    </w:p>
    <w:p w14:paraId="70F65239">
      <w:pPr>
        <w:pStyle w:val="16"/>
        <w:jc w:val="center"/>
        <w:rPr>
          <w:rFonts w:ascii="Times New Roman" w:hAnsi="Times New Roman" w:eastAsia="方正小标宋_GBK" w:cs="Times New Roman"/>
          <w:sz w:val="52"/>
          <w:szCs w:val="52"/>
        </w:rPr>
      </w:pPr>
      <w:r>
        <w:rPr>
          <w:rFonts w:ascii="Times New Roman" w:hAnsi="Times New Roman" w:eastAsia="方正小标宋_GBK" w:cs="Times New Roman"/>
          <w:sz w:val="52"/>
          <w:szCs w:val="52"/>
        </w:rPr>
        <w:t>第四部分    名词解释</w:t>
      </w:r>
    </w:p>
    <w:p w14:paraId="54C2D8B9">
      <w:pPr>
        <w:pStyle w:val="16"/>
        <w:spacing w:line="640" w:lineRule="exact"/>
        <w:jc w:val="both"/>
        <w:rPr>
          <w:rFonts w:hint="eastAsia" w:ascii="仿宋" w:hAnsi="仿宋" w:eastAsia="仿宋" w:cs="Times New Roman"/>
          <w:sz w:val="32"/>
          <w:szCs w:val="32"/>
        </w:rPr>
      </w:pPr>
    </w:p>
    <w:p w14:paraId="2610CE71">
      <w:pPr>
        <w:pStyle w:val="16"/>
        <w:spacing w:line="640" w:lineRule="exact"/>
        <w:jc w:val="center"/>
        <w:rPr>
          <w:rFonts w:hint="eastAsia" w:ascii="仿宋" w:hAnsi="仿宋" w:eastAsia="仿宋" w:cs="Times New Roman"/>
          <w:sz w:val="32"/>
          <w:szCs w:val="32"/>
        </w:rPr>
      </w:pPr>
    </w:p>
    <w:p w14:paraId="3933C2B9">
      <w:pPr>
        <w:pStyle w:val="16"/>
        <w:spacing w:line="640" w:lineRule="exact"/>
        <w:jc w:val="center"/>
        <w:rPr>
          <w:rFonts w:hint="eastAsia" w:ascii="仿宋" w:hAnsi="仿宋" w:eastAsia="仿宋" w:cs="Times New Roman"/>
          <w:sz w:val="32"/>
          <w:szCs w:val="32"/>
        </w:rPr>
      </w:pPr>
    </w:p>
    <w:p w14:paraId="467F7AFE">
      <w:pPr>
        <w:pStyle w:val="16"/>
        <w:spacing w:line="640" w:lineRule="exact"/>
        <w:jc w:val="center"/>
        <w:rPr>
          <w:rFonts w:hint="eastAsia" w:ascii="仿宋" w:hAnsi="仿宋" w:eastAsia="仿宋" w:cs="Times New Roman"/>
          <w:sz w:val="32"/>
          <w:szCs w:val="32"/>
        </w:rPr>
      </w:pPr>
    </w:p>
    <w:p w14:paraId="76C30D12">
      <w:pPr>
        <w:pStyle w:val="16"/>
        <w:spacing w:line="640" w:lineRule="exact"/>
        <w:jc w:val="center"/>
        <w:rPr>
          <w:rFonts w:hint="eastAsia" w:ascii="仿宋" w:hAnsi="仿宋" w:eastAsia="仿宋" w:cs="Times New Roman"/>
          <w:sz w:val="32"/>
          <w:szCs w:val="32"/>
        </w:rPr>
      </w:pPr>
    </w:p>
    <w:p w14:paraId="17BEDC39">
      <w:pPr>
        <w:pStyle w:val="16"/>
        <w:spacing w:line="640" w:lineRule="exact"/>
        <w:jc w:val="center"/>
        <w:rPr>
          <w:rFonts w:hint="eastAsia" w:ascii="仿宋" w:hAnsi="仿宋" w:eastAsia="仿宋" w:cs="Times New Roman"/>
          <w:sz w:val="32"/>
          <w:szCs w:val="32"/>
        </w:rPr>
      </w:pPr>
    </w:p>
    <w:p w14:paraId="1882AA23">
      <w:pPr>
        <w:pStyle w:val="16"/>
        <w:spacing w:line="640" w:lineRule="exact"/>
        <w:rPr>
          <w:rFonts w:hint="eastAsia" w:ascii="仿宋" w:hAnsi="仿宋" w:eastAsia="仿宋" w:cs="Times New Roman"/>
          <w:sz w:val="32"/>
          <w:szCs w:val="32"/>
        </w:rPr>
      </w:pPr>
    </w:p>
    <w:p w14:paraId="4733C56E">
      <w:pPr>
        <w:pStyle w:val="11"/>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一、财政拨款收入：是指单位从同级财政部门取得的财政预算资金。</w:t>
      </w:r>
    </w:p>
    <w:p w14:paraId="23CAD096">
      <w:pPr>
        <w:pStyle w:val="11"/>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二、基本支出：指为保障机构正常运转、完成日常工作任务而发生的各项支出，包括人员支出和公用支出。</w:t>
      </w:r>
      <w:r>
        <w:rPr>
          <w:rFonts w:ascii="微软雅黑" w:hAnsi="微软雅黑" w:eastAsia="微软雅黑" w:cs="微软雅黑"/>
          <w:color w:val="333333"/>
          <w:szCs w:val="24"/>
          <w:shd w:val="clear" w:color="auto" w:fill="FFFFFF"/>
        </w:rPr>
        <w:t>  </w:t>
      </w:r>
    </w:p>
    <w:p w14:paraId="7E58E1F0">
      <w:pPr>
        <w:pStyle w:val="11"/>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三、项目支出：指在基本支出以外为完成相关行政任务和事业发展目标所发生的各项支出。</w:t>
      </w:r>
      <w:r>
        <w:rPr>
          <w:rFonts w:ascii="微软雅黑" w:hAnsi="微软雅黑" w:eastAsia="微软雅黑" w:cs="微软雅黑"/>
          <w:color w:val="333333"/>
          <w:szCs w:val="24"/>
          <w:shd w:val="clear" w:color="auto" w:fill="FFFFFF"/>
        </w:rPr>
        <w:t>  </w:t>
      </w:r>
    </w:p>
    <w:p w14:paraId="2598B06B">
      <w:pPr>
        <w:pStyle w:val="11"/>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四、“三公”经费：指通过财政拨款资金安排的因公出国（境）费、公务用车购置及运行费和公务接待费支出。</w:t>
      </w:r>
      <w:r>
        <w:rPr>
          <w:rFonts w:ascii="微软雅黑" w:hAnsi="微软雅黑" w:eastAsia="微软雅黑" w:cs="微软雅黑"/>
          <w:color w:val="333333"/>
          <w:szCs w:val="24"/>
          <w:shd w:val="clear" w:color="auto" w:fill="FFFFFF"/>
        </w:rPr>
        <w:t>  </w:t>
      </w:r>
    </w:p>
    <w:p w14:paraId="6567BCFE">
      <w:pPr>
        <w:pStyle w:val="11"/>
        <w:widowControl/>
        <w:shd w:val="clear" w:color="auto" w:fill="FFFFFF"/>
        <w:spacing w:beforeAutospacing="0" w:afterAutospacing="0"/>
        <w:ind w:left="1260" w:leftChars="600"/>
        <w:textAlignment w:val="center"/>
        <w:rPr>
          <w:rFonts w:hint="eastAsia" w:ascii="微软雅黑" w:hAnsi="微软雅黑" w:eastAsia="微软雅黑" w:cs="微软雅黑"/>
          <w:color w:val="333333"/>
          <w:szCs w:val="24"/>
          <w:shd w:val="clear" w:color="auto" w:fill="FFFFFF"/>
        </w:rPr>
      </w:pPr>
      <w:r>
        <w:rPr>
          <w:rFonts w:hint="eastAsia" w:ascii="微软雅黑" w:hAnsi="微软雅黑" w:eastAsia="微软雅黑" w:cs="微软雅黑"/>
          <w:color w:val="333333"/>
          <w:szCs w:val="24"/>
          <w:shd w:val="clear" w:color="auto" w:fill="FFFFFF"/>
        </w:rPr>
        <w:t>五、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14:paraId="5434C026">
      <w:pPr>
        <w:pStyle w:val="16"/>
        <w:spacing w:line="640" w:lineRule="exact"/>
        <w:jc w:val="center"/>
        <w:rPr>
          <w:rFonts w:hint="eastAsia" w:ascii="仿宋" w:hAnsi="仿宋" w:eastAsia="仿宋" w:cs="Times New Roman"/>
          <w:sz w:val="72"/>
          <w:szCs w:val="72"/>
        </w:rPr>
      </w:pPr>
    </w:p>
    <w:p w14:paraId="549DD6E0">
      <w:pPr>
        <w:pStyle w:val="16"/>
        <w:spacing w:line="640" w:lineRule="exact"/>
        <w:jc w:val="center"/>
        <w:rPr>
          <w:rFonts w:hint="eastAsia" w:ascii="仿宋" w:hAnsi="仿宋" w:eastAsia="仿宋" w:cs="Times New Roman"/>
          <w:sz w:val="72"/>
          <w:szCs w:val="72"/>
        </w:rPr>
      </w:pPr>
    </w:p>
    <w:p w14:paraId="356653B4">
      <w:pPr>
        <w:pStyle w:val="16"/>
        <w:spacing w:line="640" w:lineRule="exact"/>
        <w:jc w:val="center"/>
        <w:rPr>
          <w:rFonts w:hint="eastAsia" w:ascii="仿宋" w:hAnsi="仿宋" w:eastAsia="仿宋" w:cs="Times New Roman"/>
          <w:sz w:val="72"/>
          <w:szCs w:val="72"/>
        </w:rPr>
      </w:pPr>
    </w:p>
    <w:p w14:paraId="0BADFDB7">
      <w:pPr>
        <w:pStyle w:val="16"/>
        <w:spacing w:line="640" w:lineRule="exact"/>
        <w:jc w:val="center"/>
        <w:rPr>
          <w:rFonts w:hint="eastAsia" w:ascii="仿宋" w:hAnsi="仿宋" w:eastAsia="仿宋" w:cs="Times New Roman"/>
          <w:sz w:val="72"/>
          <w:szCs w:val="72"/>
        </w:rPr>
      </w:pPr>
    </w:p>
    <w:p w14:paraId="723230B0">
      <w:pPr>
        <w:pStyle w:val="16"/>
        <w:spacing w:line="640" w:lineRule="exact"/>
        <w:jc w:val="center"/>
        <w:rPr>
          <w:rFonts w:hint="eastAsia" w:ascii="仿宋" w:hAnsi="仿宋" w:eastAsia="仿宋" w:cs="Times New Roman"/>
          <w:sz w:val="72"/>
          <w:szCs w:val="72"/>
        </w:rPr>
      </w:pPr>
    </w:p>
    <w:p w14:paraId="6E70BFE4">
      <w:pPr>
        <w:pStyle w:val="16"/>
        <w:spacing w:line="640" w:lineRule="exact"/>
        <w:jc w:val="center"/>
        <w:rPr>
          <w:rFonts w:hint="eastAsia" w:ascii="仿宋" w:hAnsi="仿宋" w:eastAsia="仿宋" w:cs="Times New Roman"/>
          <w:sz w:val="72"/>
          <w:szCs w:val="72"/>
        </w:rPr>
      </w:pPr>
    </w:p>
    <w:p w14:paraId="593848B7">
      <w:pPr>
        <w:pStyle w:val="16"/>
        <w:spacing w:line="640" w:lineRule="exact"/>
        <w:jc w:val="center"/>
        <w:rPr>
          <w:rFonts w:hint="eastAsia" w:ascii="仿宋" w:hAnsi="仿宋" w:eastAsia="仿宋" w:cs="Times New Roman"/>
          <w:sz w:val="72"/>
          <w:szCs w:val="72"/>
        </w:rPr>
      </w:pPr>
    </w:p>
    <w:p w14:paraId="58FC121D">
      <w:pPr>
        <w:pStyle w:val="16"/>
        <w:spacing w:line="640" w:lineRule="exact"/>
        <w:jc w:val="center"/>
        <w:rPr>
          <w:rFonts w:hint="eastAsia" w:ascii="仿宋" w:hAnsi="仿宋" w:eastAsia="仿宋" w:cs="Times New Roman"/>
          <w:sz w:val="72"/>
          <w:szCs w:val="72"/>
        </w:rPr>
      </w:pPr>
    </w:p>
    <w:p w14:paraId="36E69BE2">
      <w:pPr>
        <w:pStyle w:val="16"/>
        <w:spacing w:line="640" w:lineRule="exact"/>
        <w:jc w:val="center"/>
        <w:rPr>
          <w:rFonts w:hint="eastAsia" w:ascii="仿宋" w:hAnsi="仿宋" w:eastAsia="仿宋" w:cs="Times New Roman"/>
          <w:sz w:val="72"/>
          <w:szCs w:val="72"/>
        </w:rPr>
      </w:pPr>
    </w:p>
    <w:p w14:paraId="652894D8">
      <w:pPr>
        <w:pStyle w:val="16"/>
        <w:spacing w:line="640" w:lineRule="exact"/>
        <w:jc w:val="center"/>
        <w:rPr>
          <w:rFonts w:hint="eastAsia" w:ascii="仿宋" w:hAnsi="仿宋" w:eastAsia="仿宋" w:cs="Times New Roman"/>
          <w:sz w:val="72"/>
          <w:szCs w:val="72"/>
        </w:rPr>
      </w:pPr>
    </w:p>
    <w:p w14:paraId="768EC835">
      <w:pPr>
        <w:pStyle w:val="16"/>
        <w:spacing w:line="640" w:lineRule="exact"/>
        <w:jc w:val="center"/>
        <w:rPr>
          <w:rFonts w:hint="eastAsia" w:ascii="仿宋" w:hAnsi="仿宋" w:eastAsia="仿宋" w:cs="Times New Roman"/>
          <w:sz w:val="72"/>
          <w:szCs w:val="72"/>
        </w:rPr>
      </w:pPr>
    </w:p>
    <w:p w14:paraId="09FF3F90">
      <w:pPr>
        <w:pStyle w:val="16"/>
        <w:spacing w:line="640" w:lineRule="exact"/>
        <w:jc w:val="center"/>
        <w:rPr>
          <w:rFonts w:hint="eastAsia" w:ascii="仿宋" w:hAnsi="仿宋" w:eastAsia="仿宋" w:cs="Times New Roman"/>
          <w:sz w:val="72"/>
          <w:szCs w:val="72"/>
        </w:rPr>
      </w:pPr>
    </w:p>
    <w:p w14:paraId="5761D984">
      <w:pPr>
        <w:pStyle w:val="16"/>
        <w:spacing w:line="640" w:lineRule="exact"/>
        <w:jc w:val="center"/>
        <w:rPr>
          <w:rFonts w:hint="eastAsia" w:ascii="仿宋" w:hAnsi="仿宋" w:eastAsia="仿宋" w:cs="Times New Roman"/>
          <w:sz w:val="72"/>
          <w:szCs w:val="72"/>
        </w:rPr>
      </w:pPr>
    </w:p>
    <w:p w14:paraId="1266070C">
      <w:pPr>
        <w:pStyle w:val="16"/>
        <w:spacing w:line="640" w:lineRule="exact"/>
        <w:jc w:val="center"/>
        <w:rPr>
          <w:rFonts w:hint="eastAsia" w:ascii="仿宋" w:hAnsi="仿宋" w:eastAsia="仿宋" w:cs="Times New Roman"/>
          <w:sz w:val="72"/>
          <w:szCs w:val="72"/>
        </w:rPr>
      </w:pPr>
    </w:p>
    <w:p w14:paraId="1BD36EDD">
      <w:pPr>
        <w:pStyle w:val="16"/>
        <w:spacing w:line="640" w:lineRule="exact"/>
        <w:jc w:val="center"/>
        <w:rPr>
          <w:rFonts w:hint="eastAsia" w:ascii="仿宋" w:hAnsi="仿宋" w:eastAsia="仿宋" w:cs="Times New Roman"/>
          <w:sz w:val="72"/>
          <w:szCs w:val="72"/>
        </w:rPr>
      </w:pPr>
    </w:p>
    <w:p w14:paraId="109ADE19">
      <w:pPr>
        <w:pStyle w:val="16"/>
        <w:spacing w:line="640" w:lineRule="exact"/>
        <w:jc w:val="center"/>
        <w:rPr>
          <w:rFonts w:hint="eastAsia" w:ascii="仿宋" w:hAnsi="仿宋" w:eastAsia="仿宋" w:cs="Times New Roman"/>
          <w:sz w:val="72"/>
          <w:szCs w:val="72"/>
        </w:rPr>
      </w:pPr>
    </w:p>
    <w:p w14:paraId="059DD48C">
      <w:pPr>
        <w:pStyle w:val="16"/>
        <w:spacing w:line="640" w:lineRule="exact"/>
        <w:jc w:val="center"/>
        <w:rPr>
          <w:rFonts w:hint="eastAsia" w:ascii="仿宋" w:hAnsi="仿宋" w:eastAsia="仿宋" w:cs="Times New Roman"/>
          <w:sz w:val="72"/>
          <w:szCs w:val="72"/>
        </w:rPr>
      </w:pPr>
    </w:p>
    <w:p w14:paraId="2AB2BF34">
      <w:pPr>
        <w:pStyle w:val="16"/>
        <w:spacing w:line="640" w:lineRule="exact"/>
        <w:jc w:val="center"/>
        <w:rPr>
          <w:rFonts w:hint="eastAsia" w:ascii="仿宋" w:hAnsi="仿宋" w:eastAsia="仿宋" w:cs="Times New Roman"/>
          <w:sz w:val="72"/>
          <w:szCs w:val="72"/>
        </w:rPr>
      </w:pPr>
    </w:p>
    <w:p w14:paraId="2A387910">
      <w:pPr>
        <w:pStyle w:val="16"/>
        <w:spacing w:line="640" w:lineRule="exact"/>
        <w:jc w:val="center"/>
        <w:rPr>
          <w:rFonts w:hint="eastAsia" w:ascii="仿宋" w:hAnsi="仿宋" w:eastAsia="仿宋" w:cs="Times New Roman"/>
          <w:sz w:val="72"/>
          <w:szCs w:val="72"/>
        </w:rPr>
      </w:pPr>
    </w:p>
    <w:p w14:paraId="150D031C">
      <w:pPr>
        <w:pStyle w:val="16"/>
        <w:spacing w:line="640" w:lineRule="exact"/>
        <w:jc w:val="both"/>
        <w:rPr>
          <w:rFonts w:hint="eastAsia" w:ascii="仿宋" w:hAnsi="仿宋" w:eastAsia="仿宋" w:cs="Times New Roman"/>
          <w:sz w:val="72"/>
          <w:szCs w:val="72"/>
        </w:rPr>
      </w:pPr>
    </w:p>
    <w:p w14:paraId="5BCF89DF">
      <w:pPr>
        <w:pStyle w:val="16"/>
        <w:jc w:val="center"/>
        <w:rPr>
          <w:rFonts w:hint="eastAsia" w:ascii="仿宋" w:hAnsi="仿宋" w:eastAsia="仿宋" w:cs="仿宋"/>
          <w:b/>
          <w:bCs/>
          <w:sz w:val="52"/>
          <w:szCs w:val="52"/>
        </w:rPr>
      </w:pPr>
      <w:r>
        <w:rPr>
          <w:rFonts w:ascii="仿宋" w:hAnsi="仿宋" w:eastAsia="仿宋" w:cs="仿宋"/>
          <w:b/>
          <w:bCs/>
          <w:sz w:val="52"/>
          <w:szCs w:val="52"/>
        </w:rPr>
        <w:t>第五部分</w:t>
      </w:r>
    </w:p>
    <w:p w14:paraId="17E5FB25">
      <w:pPr>
        <w:pStyle w:val="3"/>
        <w:ind w:firstLine="0"/>
        <w:jc w:val="center"/>
        <w:rPr>
          <w:rFonts w:hint="eastAsia" w:ascii="仿宋" w:hAnsi="仿宋" w:eastAsia="仿宋"/>
          <w:sz w:val="52"/>
          <w:szCs w:val="52"/>
        </w:rPr>
      </w:pPr>
    </w:p>
    <w:p w14:paraId="71E54A65">
      <w:pPr>
        <w:pStyle w:val="3"/>
        <w:ind w:firstLine="0"/>
        <w:jc w:val="center"/>
        <w:rPr>
          <w:rFonts w:hint="eastAsia" w:ascii="仿宋" w:hAnsi="仿宋" w:eastAsia="仿宋"/>
          <w:b/>
          <w:bCs/>
          <w:sz w:val="52"/>
          <w:szCs w:val="52"/>
        </w:rPr>
      </w:pPr>
      <w:r>
        <w:rPr>
          <w:rFonts w:ascii="仿宋" w:hAnsi="仿宋" w:eastAsia="仿宋"/>
          <w:b/>
          <w:bCs/>
          <w:sz w:val="52"/>
          <w:szCs w:val="52"/>
        </w:rPr>
        <w:t>附 件</w:t>
      </w:r>
    </w:p>
    <w:p w14:paraId="1CAF6036">
      <w:pPr>
        <w:pStyle w:val="16"/>
        <w:spacing w:line="640" w:lineRule="exact"/>
        <w:jc w:val="center"/>
        <w:rPr>
          <w:rFonts w:hint="eastAsia" w:ascii="仿宋" w:hAnsi="仿宋" w:eastAsia="仿宋" w:cs="Times New Roman"/>
          <w:sz w:val="52"/>
          <w:szCs w:val="52"/>
        </w:rPr>
      </w:pPr>
    </w:p>
    <w:p w14:paraId="20ED355E">
      <w:pPr>
        <w:pStyle w:val="16"/>
        <w:spacing w:line="640" w:lineRule="exact"/>
        <w:jc w:val="center"/>
        <w:rPr>
          <w:rFonts w:hint="eastAsia" w:ascii="仿宋" w:hAnsi="仿宋" w:eastAsia="仿宋" w:cs="Times New Roman"/>
          <w:sz w:val="52"/>
          <w:szCs w:val="52"/>
        </w:rPr>
      </w:pPr>
    </w:p>
    <w:p w14:paraId="5FE033D3">
      <w:pPr>
        <w:pStyle w:val="16"/>
        <w:spacing w:line="640" w:lineRule="exact"/>
        <w:jc w:val="center"/>
        <w:rPr>
          <w:rFonts w:hint="eastAsia" w:ascii="仿宋" w:hAnsi="仿宋" w:eastAsia="仿宋" w:cs="Times New Roman"/>
          <w:sz w:val="52"/>
          <w:szCs w:val="52"/>
        </w:rPr>
      </w:pPr>
    </w:p>
    <w:p w14:paraId="7ED349FA">
      <w:pPr>
        <w:pStyle w:val="16"/>
        <w:spacing w:line="640" w:lineRule="exact"/>
        <w:jc w:val="center"/>
        <w:rPr>
          <w:rFonts w:hint="eastAsia" w:ascii="仿宋" w:hAnsi="仿宋" w:eastAsia="仿宋" w:cs="Times New Roman"/>
          <w:sz w:val="52"/>
          <w:szCs w:val="52"/>
        </w:rPr>
      </w:pPr>
    </w:p>
    <w:p w14:paraId="0927572F">
      <w:pPr>
        <w:pStyle w:val="16"/>
        <w:spacing w:line="640" w:lineRule="exact"/>
        <w:jc w:val="center"/>
        <w:rPr>
          <w:rFonts w:hint="eastAsia" w:ascii="仿宋" w:hAnsi="仿宋" w:eastAsia="仿宋" w:cs="Times New Roman"/>
          <w:sz w:val="52"/>
          <w:szCs w:val="52"/>
        </w:rPr>
      </w:pPr>
    </w:p>
    <w:p w14:paraId="225B1A4F">
      <w:pPr>
        <w:pStyle w:val="16"/>
        <w:spacing w:line="640" w:lineRule="exact"/>
        <w:jc w:val="center"/>
        <w:rPr>
          <w:rFonts w:hint="eastAsia" w:ascii="仿宋" w:hAnsi="仿宋" w:eastAsia="仿宋" w:cs="Times New Roman"/>
          <w:sz w:val="52"/>
          <w:szCs w:val="52"/>
        </w:rPr>
      </w:pPr>
    </w:p>
    <w:p w14:paraId="7E30562A">
      <w:pPr>
        <w:pStyle w:val="16"/>
        <w:spacing w:line="640" w:lineRule="exact"/>
        <w:jc w:val="center"/>
        <w:rPr>
          <w:rFonts w:hint="eastAsia" w:ascii="仿宋" w:hAnsi="仿宋" w:eastAsia="仿宋" w:cs="Times New Roman"/>
          <w:sz w:val="52"/>
          <w:szCs w:val="52"/>
        </w:rPr>
      </w:pPr>
    </w:p>
    <w:p w14:paraId="5665A39E">
      <w:pPr>
        <w:pStyle w:val="16"/>
        <w:spacing w:line="640" w:lineRule="exact"/>
        <w:jc w:val="center"/>
        <w:rPr>
          <w:rFonts w:hint="eastAsia" w:ascii="仿宋" w:hAnsi="仿宋" w:eastAsia="仿宋" w:cs="Times New Roman"/>
          <w:sz w:val="52"/>
          <w:szCs w:val="52"/>
        </w:rPr>
      </w:pPr>
    </w:p>
    <w:p w14:paraId="46635151">
      <w:pPr>
        <w:pStyle w:val="16"/>
        <w:spacing w:line="640" w:lineRule="exact"/>
        <w:jc w:val="center"/>
        <w:rPr>
          <w:rFonts w:hint="eastAsia" w:ascii="仿宋" w:hAnsi="仿宋" w:eastAsia="仿宋" w:cs="Times New Roman"/>
          <w:sz w:val="52"/>
          <w:szCs w:val="52"/>
        </w:rPr>
      </w:pPr>
    </w:p>
    <w:p w14:paraId="282057B7">
      <w:pPr>
        <w:pStyle w:val="16"/>
        <w:spacing w:line="640" w:lineRule="exact"/>
        <w:jc w:val="center"/>
        <w:rPr>
          <w:rFonts w:hint="eastAsia" w:ascii="仿宋" w:hAnsi="仿宋" w:eastAsia="仿宋" w:cs="Times New Roman"/>
          <w:sz w:val="52"/>
          <w:szCs w:val="52"/>
        </w:rPr>
      </w:pPr>
    </w:p>
    <w:p w14:paraId="25F60779">
      <w:pPr>
        <w:spacing w:line="640" w:lineRule="exact"/>
        <w:rPr>
          <w:rFonts w:hint="eastAsia" w:ascii="仿宋" w:hAnsi="仿宋" w:eastAsia="仿宋" w:cs="Times New Roman"/>
          <w:sz w:val="72"/>
          <w:szCs w:val="72"/>
        </w:rPr>
      </w:pPr>
    </w:p>
    <w:p w14:paraId="638219CA">
      <w:pPr>
        <w:pStyle w:val="16"/>
        <w:spacing w:line="640" w:lineRule="exact"/>
        <w:ind w:firstLine="643" w:firstLineChars="200"/>
        <w:rPr>
          <w:rFonts w:hint="eastAsia" w:ascii="仿宋" w:hAnsi="仿宋" w:eastAsia="仿宋" w:cs="Times New Roman"/>
          <w:sz w:val="32"/>
          <w:szCs w:val="32"/>
        </w:rPr>
      </w:pPr>
      <w:r>
        <w:rPr>
          <w:rFonts w:ascii="仿宋" w:hAnsi="仿宋" w:eastAsia="仿宋" w:cs="Times New Roman"/>
          <w:b/>
          <w:bCs/>
          <w:sz w:val="32"/>
          <w:szCs w:val="32"/>
        </w:rPr>
        <w:t>一、</w:t>
      </w:r>
      <w:r>
        <w:rPr>
          <w:rFonts w:ascii="仿宋" w:hAnsi="仿宋" w:eastAsia="仿宋" w:cs="Times New Roman"/>
          <w:sz w:val="32"/>
          <w:szCs w:val="32"/>
        </w:rPr>
        <w:t>2024年度部门(单位)整体支出绩效自评报告。</w:t>
      </w:r>
    </w:p>
    <w:p w14:paraId="0DFD1D33">
      <w:pPr>
        <w:pStyle w:val="16"/>
        <w:jc w:val="center"/>
        <w:rPr>
          <w:rFonts w:hint="eastAsia" w:ascii="仿宋" w:hAnsi="仿宋" w:eastAsia="仿宋" w:cs="Times New Roman"/>
          <w:sz w:val="72"/>
          <w:szCs w:val="72"/>
        </w:rPr>
      </w:pPr>
    </w:p>
    <w:p w14:paraId="10D5482C">
      <w:pPr>
        <w:pStyle w:val="16"/>
        <w:jc w:val="center"/>
        <w:rPr>
          <w:rFonts w:hint="eastAsia" w:ascii="仿宋" w:hAnsi="仿宋" w:eastAsia="仿宋" w:cs="Times New Roman"/>
          <w:sz w:val="72"/>
          <w:szCs w:val="72"/>
        </w:rPr>
      </w:pPr>
    </w:p>
    <w:p w14:paraId="67AFB61E">
      <w:pPr>
        <w:jc w:val="left"/>
        <w:rPr>
          <w:rFonts w:hint="eastAsia" w:ascii="仿宋" w:hAnsi="仿宋" w:eastAsia="仿宋" w:cs="Times New Roman"/>
          <w:color w:val="000000"/>
          <w:kern w:val="0"/>
          <w:sz w:val="32"/>
          <w:szCs w:val="32"/>
        </w:rPr>
      </w:pPr>
    </w:p>
    <w:sectPr>
      <w:pgSz w:w="11906" w:h="16838"/>
      <w:pgMar w:top="1418" w:right="737" w:bottom="1418"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0000000000000000000"/>
    <w:charset w:val="86"/>
    <w:family w:val="script"/>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3CB67A">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02A77">
    <w:pPr>
      <w:pStyle w:val="8"/>
      <w:jc w:val="center"/>
      <w:rPr>
        <w:rFonts w:hint="eastAsia" w:ascii="仿宋" w:hAnsi="仿宋" w:eastAsia="仿宋"/>
        <w:b/>
        <w:bCs/>
      </w:rPr>
    </w:pPr>
    <w:r>
      <w:rPr>
        <w:rFonts w:ascii="仿宋" w:hAnsi="仿宋" w:eastAsia="仿宋"/>
        <w:b/>
        <w:bCs/>
      </w:rPr>
      <w:fldChar w:fldCharType="begin"/>
    </w:r>
    <w:r>
      <w:rPr>
        <w:rFonts w:ascii="仿宋" w:hAnsi="仿宋" w:eastAsia="仿宋"/>
        <w:b/>
        <w:bCs/>
      </w:rPr>
      <w:instrText xml:space="preserve">PAGE   \* MERGEFORMAT</w:instrText>
    </w:r>
    <w:r>
      <w:rPr>
        <w:rFonts w:ascii="仿宋" w:hAnsi="仿宋" w:eastAsia="仿宋"/>
        <w:b/>
        <w:bCs/>
      </w:rPr>
      <w:fldChar w:fldCharType="separate"/>
    </w:r>
    <w:r>
      <w:rPr>
        <w:rFonts w:ascii="仿宋" w:hAnsi="仿宋" w:eastAsia="仿宋"/>
        <w:b/>
        <w:bCs/>
        <w:lang w:val="zh-CN"/>
      </w:rPr>
      <w:t>1</w:t>
    </w:r>
    <w:r>
      <w:rPr>
        <w:rFonts w:ascii="仿宋" w:hAnsi="仿宋" w:eastAsia="仿宋"/>
        <w:b/>
        <w:bCs/>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5F433F">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BD0AB8">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1"/>
  <w:bordersDoNotSurroundHeader w:val="1"/>
  <w:bordersDoNotSurroundFooter w:val="1"/>
  <w:documentProtection w:enforcement="0"/>
  <w:defaultTabStop w:val="63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6F9"/>
    <w:rsid w:val="0000001A"/>
    <w:rsid w:val="0002011B"/>
    <w:rsid w:val="0002229B"/>
    <w:rsid w:val="000273BD"/>
    <w:rsid w:val="0003620C"/>
    <w:rsid w:val="00040CBC"/>
    <w:rsid w:val="000415B7"/>
    <w:rsid w:val="00041E3F"/>
    <w:rsid w:val="00047FA5"/>
    <w:rsid w:val="00055DAA"/>
    <w:rsid w:val="000601CC"/>
    <w:rsid w:val="00061F7B"/>
    <w:rsid w:val="000658A3"/>
    <w:rsid w:val="00073327"/>
    <w:rsid w:val="00074155"/>
    <w:rsid w:val="00080785"/>
    <w:rsid w:val="000A16D5"/>
    <w:rsid w:val="000A3F69"/>
    <w:rsid w:val="000B20F1"/>
    <w:rsid w:val="000C5742"/>
    <w:rsid w:val="000D6790"/>
    <w:rsid w:val="000F2B75"/>
    <w:rsid w:val="00103957"/>
    <w:rsid w:val="00106F79"/>
    <w:rsid w:val="001139B7"/>
    <w:rsid w:val="00130481"/>
    <w:rsid w:val="0013088A"/>
    <w:rsid w:val="00152C6D"/>
    <w:rsid w:val="00162D39"/>
    <w:rsid w:val="001678BD"/>
    <w:rsid w:val="00182373"/>
    <w:rsid w:val="001A67DB"/>
    <w:rsid w:val="001B67D1"/>
    <w:rsid w:val="001C3C29"/>
    <w:rsid w:val="001C6B3B"/>
    <w:rsid w:val="001D2B79"/>
    <w:rsid w:val="001D51E5"/>
    <w:rsid w:val="001E080D"/>
    <w:rsid w:val="001E53D0"/>
    <w:rsid w:val="001F0C3B"/>
    <w:rsid w:val="00202C82"/>
    <w:rsid w:val="00214427"/>
    <w:rsid w:val="00220689"/>
    <w:rsid w:val="00221AFD"/>
    <w:rsid w:val="00226CB7"/>
    <w:rsid w:val="00252450"/>
    <w:rsid w:val="00264552"/>
    <w:rsid w:val="00264EF9"/>
    <w:rsid w:val="00265724"/>
    <w:rsid w:val="0027426B"/>
    <w:rsid w:val="00296D60"/>
    <w:rsid w:val="002B1E5C"/>
    <w:rsid w:val="002E0A30"/>
    <w:rsid w:val="002F4E0B"/>
    <w:rsid w:val="0030077D"/>
    <w:rsid w:val="003130C4"/>
    <w:rsid w:val="00314E26"/>
    <w:rsid w:val="00316C4B"/>
    <w:rsid w:val="0032192B"/>
    <w:rsid w:val="0033283E"/>
    <w:rsid w:val="00336B11"/>
    <w:rsid w:val="003479BD"/>
    <w:rsid w:val="003633DD"/>
    <w:rsid w:val="0037197D"/>
    <w:rsid w:val="003768D5"/>
    <w:rsid w:val="00384019"/>
    <w:rsid w:val="003926B9"/>
    <w:rsid w:val="00393B42"/>
    <w:rsid w:val="003A2183"/>
    <w:rsid w:val="003A7660"/>
    <w:rsid w:val="003C2E17"/>
    <w:rsid w:val="003C47E6"/>
    <w:rsid w:val="003C4FC2"/>
    <w:rsid w:val="003D17E7"/>
    <w:rsid w:val="003E05C2"/>
    <w:rsid w:val="003F32A7"/>
    <w:rsid w:val="00401F9A"/>
    <w:rsid w:val="004154BB"/>
    <w:rsid w:val="00416E61"/>
    <w:rsid w:val="0042790C"/>
    <w:rsid w:val="00446982"/>
    <w:rsid w:val="004506F9"/>
    <w:rsid w:val="00462315"/>
    <w:rsid w:val="004717A2"/>
    <w:rsid w:val="00473DF3"/>
    <w:rsid w:val="00487911"/>
    <w:rsid w:val="00490F48"/>
    <w:rsid w:val="00491741"/>
    <w:rsid w:val="004B0CEE"/>
    <w:rsid w:val="004B1BFC"/>
    <w:rsid w:val="004B483D"/>
    <w:rsid w:val="004C2A0A"/>
    <w:rsid w:val="004F5EFB"/>
    <w:rsid w:val="00500E5F"/>
    <w:rsid w:val="005122EF"/>
    <w:rsid w:val="00513AEC"/>
    <w:rsid w:val="0051441A"/>
    <w:rsid w:val="00517C33"/>
    <w:rsid w:val="00517D5F"/>
    <w:rsid w:val="00523644"/>
    <w:rsid w:val="005343BA"/>
    <w:rsid w:val="0054069E"/>
    <w:rsid w:val="00544866"/>
    <w:rsid w:val="00552A3D"/>
    <w:rsid w:val="00563FB1"/>
    <w:rsid w:val="00574CC8"/>
    <w:rsid w:val="005767CC"/>
    <w:rsid w:val="00590D9F"/>
    <w:rsid w:val="005917AC"/>
    <w:rsid w:val="00595D26"/>
    <w:rsid w:val="005A74E6"/>
    <w:rsid w:val="005B1A84"/>
    <w:rsid w:val="005B35D2"/>
    <w:rsid w:val="005B404E"/>
    <w:rsid w:val="005C64B3"/>
    <w:rsid w:val="005D4D55"/>
    <w:rsid w:val="005E0E6C"/>
    <w:rsid w:val="005E2CFB"/>
    <w:rsid w:val="005F2103"/>
    <w:rsid w:val="005F2338"/>
    <w:rsid w:val="005F3D1C"/>
    <w:rsid w:val="005F4189"/>
    <w:rsid w:val="005F6968"/>
    <w:rsid w:val="005F6D59"/>
    <w:rsid w:val="006171EE"/>
    <w:rsid w:val="00621120"/>
    <w:rsid w:val="0062378F"/>
    <w:rsid w:val="0062434D"/>
    <w:rsid w:val="00641842"/>
    <w:rsid w:val="00651EEC"/>
    <w:rsid w:val="00655276"/>
    <w:rsid w:val="00686673"/>
    <w:rsid w:val="00691E8C"/>
    <w:rsid w:val="006A22C4"/>
    <w:rsid w:val="006A351B"/>
    <w:rsid w:val="006B0422"/>
    <w:rsid w:val="006B51FA"/>
    <w:rsid w:val="006C1B53"/>
    <w:rsid w:val="006C7AD6"/>
    <w:rsid w:val="006D7730"/>
    <w:rsid w:val="006E5284"/>
    <w:rsid w:val="006F3EB5"/>
    <w:rsid w:val="006F4484"/>
    <w:rsid w:val="006F56C8"/>
    <w:rsid w:val="00702E34"/>
    <w:rsid w:val="007036A0"/>
    <w:rsid w:val="0070407C"/>
    <w:rsid w:val="007042DB"/>
    <w:rsid w:val="00704395"/>
    <w:rsid w:val="00710FE7"/>
    <w:rsid w:val="00715299"/>
    <w:rsid w:val="00717621"/>
    <w:rsid w:val="00720FF1"/>
    <w:rsid w:val="007223C4"/>
    <w:rsid w:val="00727A53"/>
    <w:rsid w:val="00734584"/>
    <w:rsid w:val="00747043"/>
    <w:rsid w:val="007502DE"/>
    <w:rsid w:val="00787B42"/>
    <w:rsid w:val="007C3197"/>
    <w:rsid w:val="007C4539"/>
    <w:rsid w:val="007C7B15"/>
    <w:rsid w:val="007F3657"/>
    <w:rsid w:val="00810F0C"/>
    <w:rsid w:val="00811AA2"/>
    <w:rsid w:val="00812ED5"/>
    <w:rsid w:val="008277D9"/>
    <w:rsid w:val="0083187C"/>
    <w:rsid w:val="00835CC7"/>
    <w:rsid w:val="0084478C"/>
    <w:rsid w:val="0086638C"/>
    <w:rsid w:val="00872AEC"/>
    <w:rsid w:val="008764FA"/>
    <w:rsid w:val="008A1079"/>
    <w:rsid w:val="008A3E8D"/>
    <w:rsid w:val="008A5055"/>
    <w:rsid w:val="008C5FF4"/>
    <w:rsid w:val="008D17F4"/>
    <w:rsid w:val="008D2DBB"/>
    <w:rsid w:val="009237C4"/>
    <w:rsid w:val="0093171F"/>
    <w:rsid w:val="00944C48"/>
    <w:rsid w:val="00947152"/>
    <w:rsid w:val="00950252"/>
    <w:rsid w:val="00950F5C"/>
    <w:rsid w:val="00967F5D"/>
    <w:rsid w:val="00983CFF"/>
    <w:rsid w:val="009850F5"/>
    <w:rsid w:val="009A0F95"/>
    <w:rsid w:val="009B3ADF"/>
    <w:rsid w:val="009C31C5"/>
    <w:rsid w:val="009C3B52"/>
    <w:rsid w:val="009E6817"/>
    <w:rsid w:val="009E6E9A"/>
    <w:rsid w:val="009F2F82"/>
    <w:rsid w:val="00A01D2B"/>
    <w:rsid w:val="00A07F5C"/>
    <w:rsid w:val="00A1392A"/>
    <w:rsid w:val="00A42218"/>
    <w:rsid w:val="00A53A76"/>
    <w:rsid w:val="00A70249"/>
    <w:rsid w:val="00A70B02"/>
    <w:rsid w:val="00A71D9F"/>
    <w:rsid w:val="00A810F3"/>
    <w:rsid w:val="00A813FD"/>
    <w:rsid w:val="00A90127"/>
    <w:rsid w:val="00A92E9F"/>
    <w:rsid w:val="00AB18FF"/>
    <w:rsid w:val="00AD17B0"/>
    <w:rsid w:val="00AE636D"/>
    <w:rsid w:val="00B1408F"/>
    <w:rsid w:val="00B26269"/>
    <w:rsid w:val="00B334DA"/>
    <w:rsid w:val="00B33BEA"/>
    <w:rsid w:val="00B34B6D"/>
    <w:rsid w:val="00B359CB"/>
    <w:rsid w:val="00B47831"/>
    <w:rsid w:val="00B57C9F"/>
    <w:rsid w:val="00B63572"/>
    <w:rsid w:val="00B84394"/>
    <w:rsid w:val="00B845B3"/>
    <w:rsid w:val="00B8535A"/>
    <w:rsid w:val="00B85D8B"/>
    <w:rsid w:val="00B87E54"/>
    <w:rsid w:val="00BB4A40"/>
    <w:rsid w:val="00BC4C01"/>
    <w:rsid w:val="00BD6022"/>
    <w:rsid w:val="00BD6C3E"/>
    <w:rsid w:val="00BE3674"/>
    <w:rsid w:val="00C10681"/>
    <w:rsid w:val="00C10822"/>
    <w:rsid w:val="00C15C89"/>
    <w:rsid w:val="00C27C0D"/>
    <w:rsid w:val="00C3049A"/>
    <w:rsid w:val="00C31B1E"/>
    <w:rsid w:val="00C32F2E"/>
    <w:rsid w:val="00C42363"/>
    <w:rsid w:val="00C449C1"/>
    <w:rsid w:val="00C546FA"/>
    <w:rsid w:val="00C73888"/>
    <w:rsid w:val="00C77645"/>
    <w:rsid w:val="00CA150E"/>
    <w:rsid w:val="00CA522E"/>
    <w:rsid w:val="00CD02FD"/>
    <w:rsid w:val="00CE04C3"/>
    <w:rsid w:val="00CE34BE"/>
    <w:rsid w:val="00CE76A0"/>
    <w:rsid w:val="00D134A8"/>
    <w:rsid w:val="00D148C6"/>
    <w:rsid w:val="00D17A8A"/>
    <w:rsid w:val="00D23616"/>
    <w:rsid w:val="00D415BA"/>
    <w:rsid w:val="00D46005"/>
    <w:rsid w:val="00D46EB5"/>
    <w:rsid w:val="00D63780"/>
    <w:rsid w:val="00D644EE"/>
    <w:rsid w:val="00D658C5"/>
    <w:rsid w:val="00D92905"/>
    <w:rsid w:val="00DB31B2"/>
    <w:rsid w:val="00DD06FF"/>
    <w:rsid w:val="00DD5FE9"/>
    <w:rsid w:val="00DE1CFF"/>
    <w:rsid w:val="00E00C7A"/>
    <w:rsid w:val="00E37D6C"/>
    <w:rsid w:val="00E55B68"/>
    <w:rsid w:val="00E561AE"/>
    <w:rsid w:val="00E67BE6"/>
    <w:rsid w:val="00E8088C"/>
    <w:rsid w:val="00E8683C"/>
    <w:rsid w:val="00EA2B72"/>
    <w:rsid w:val="00EA4C40"/>
    <w:rsid w:val="00EC258B"/>
    <w:rsid w:val="00EE1ABA"/>
    <w:rsid w:val="00EF20A2"/>
    <w:rsid w:val="00F17813"/>
    <w:rsid w:val="00F27E7C"/>
    <w:rsid w:val="00F31297"/>
    <w:rsid w:val="00F46D51"/>
    <w:rsid w:val="00F74360"/>
    <w:rsid w:val="00F85A15"/>
    <w:rsid w:val="00FB462F"/>
    <w:rsid w:val="00FC1CD2"/>
    <w:rsid w:val="00FE16FA"/>
    <w:rsid w:val="00FE328A"/>
    <w:rsid w:val="00FE6269"/>
    <w:rsid w:val="00FF40F5"/>
    <w:rsid w:val="00FF5CD6"/>
    <w:rsid w:val="0B5736CE"/>
    <w:rsid w:val="0F1467D4"/>
    <w:rsid w:val="1D97DEFF"/>
    <w:rsid w:val="1DFF72E5"/>
    <w:rsid w:val="1EFC6F07"/>
    <w:rsid w:val="1F433AD5"/>
    <w:rsid w:val="2FDF85B8"/>
    <w:rsid w:val="2FFFEE04"/>
    <w:rsid w:val="34DF85B0"/>
    <w:rsid w:val="39E41C02"/>
    <w:rsid w:val="3B8F36BC"/>
    <w:rsid w:val="3C046AB8"/>
    <w:rsid w:val="3C2531F5"/>
    <w:rsid w:val="3CE71D53"/>
    <w:rsid w:val="430A47D0"/>
    <w:rsid w:val="47702D8B"/>
    <w:rsid w:val="491FF225"/>
    <w:rsid w:val="4EA604F0"/>
    <w:rsid w:val="4FFD214C"/>
    <w:rsid w:val="54FD116D"/>
    <w:rsid w:val="5777D4F5"/>
    <w:rsid w:val="59DD8326"/>
    <w:rsid w:val="5DEF592A"/>
    <w:rsid w:val="5FC6BB1E"/>
    <w:rsid w:val="5FF720F1"/>
    <w:rsid w:val="67FF5C0B"/>
    <w:rsid w:val="6EFC0924"/>
    <w:rsid w:val="6FB74722"/>
    <w:rsid w:val="6FEF8B7E"/>
    <w:rsid w:val="71A6591B"/>
    <w:rsid w:val="737D59BA"/>
    <w:rsid w:val="77C37683"/>
    <w:rsid w:val="79D19834"/>
    <w:rsid w:val="79FF515B"/>
    <w:rsid w:val="7E9E1962"/>
    <w:rsid w:val="7E9F11B4"/>
    <w:rsid w:val="7F37EC1E"/>
    <w:rsid w:val="7F7DCD9D"/>
    <w:rsid w:val="7F970A6F"/>
    <w:rsid w:val="7FC1FFF3"/>
    <w:rsid w:val="7FC69637"/>
    <w:rsid w:val="7FDF8620"/>
    <w:rsid w:val="7FE8C8F7"/>
    <w:rsid w:val="7FFB242F"/>
    <w:rsid w:val="7FFDB408"/>
    <w:rsid w:val="7FFE4EEB"/>
    <w:rsid w:val="95FB2B98"/>
    <w:rsid w:val="9A639BC2"/>
    <w:rsid w:val="9FF7D786"/>
    <w:rsid w:val="ABBFB23D"/>
    <w:rsid w:val="C3B4DA5A"/>
    <w:rsid w:val="CBFF70E0"/>
    <w:rsid w:val="CFF50B82"/>
    <w:rsid w:val="CFFFAD89"/>
    <w:rsid w:val="DFFE359E"/>
    <w:rsid w:val="DFFE4FFD"/>
    <w:rsid w:val="EEABED75"/>
    <w:rsid w:val="F56FDF51"/>
    <w:rsid w:val="F6B69F17"/>
    <w:rsid w:val="F77F1D61"/>
    <w:rsid w:val="F7FED3A9"/>
    <w:rsid w:val="F8C9DB26"/>
    <w:rsid w:val="F97E8EAE"/>
    <w:rsid w:val="FB36E1A6"/>
    <w:rsid w:val="FB3BE134"/>
    <w:rsid w:val="FCFF4275"/>
    <w:rsid w:val="FD7FEEEA"/>
    <w:rsid w:val="FDFFB577"/>
    <w:rsid w:val="FEEA50FE"/>
    <w:rsid w:val="FF7D47A9"/>
    <w:rsid w:val="FFCF21CB"/>
    <w:rsid w:val="FFFF1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line="300" w:lineRule="atLeast"/>
      <w:ind w:left="0" w:right="0"/>
      <w:jc w:val="left"/>
      <w:outlineLvl w:val="2"/>
    </w:pPr>
    <w:rPr>
      <w:rFonts w:hint="eastAsia" w:ascii="宋体" w:hAnsi="宋体" w:eastAsia="宋体" w:cs="宋体"/>
      <w:b/>
      <w:kern w:val="0"/>
      <w:sz w:val="36"/>
      <w:szCs w:val="36"/>
      <w:lang w:val="en-US" w:eastAsia="zh-CN" w:bidi="ar"/>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rFonts w:ascii="Calibri" w:hAnsi="Calibri" w:eastAsia="宋体" w:cs="Times New Roman"/>
      <w:szCs w:val="20"/>
    </w:rPr>
  </w:style>
  <w:style w:type="paragraph" w:styleId="4">
    <w:name w:val="Body Text"/>
    <w:basedOn w:val="1"/>
    <w:link w:val="22"/>
    <w:qFormat/>
    <w:uiPriority w:val="1"/>
    <w:rPr>
      <w:rFonts w:ascii="Calibri" w:hAnsi="Calibri" w:eastAsia="宋体" w:cs="Times New Roman"/>
      <w:sz w:val="32"/>
      <w:szCs w:val="32"/>
    </w:rPr>
  </w:style>
  <w:style w:type="paragraph" w:styleId="5">
    <w:name w:val="Body Text Indent"/>
    <w:basedOn w:val="1"/>
    <w:next w:val="6"/>
    <w:unhideWhenUsed/>
    <w:qFormat/>
    <w:uiPriority w:val="99"/>
    <w:pPr>
      <w:widowControl/>
      <w:spacing w:after="120"/>
      <w:ind w:left="420" w:leftChars="200"/>
      <w:jc w:val="left"/>
    </w:pPr>
    <w:rPr>
      <w:rFonts w:ascii="宋体" w:hAnsi="宋体" w:eastAsia="宋体" w:cs="宋体"/>
      <w:kern w:val="0"/>
      <w:sz w:val="24"/>
    </w:rPr>
  </w:style>
  <w:style w:type="paragraph" w:styleId="6">
    <w:name w:val="Body Text First Indent 2"/>
    <w:basedOn w:val="5"/>
    <w:next w:val="1"/>
    <w:unhideWhenUsed/>
    <w:qFormat/>
    <w:uiPriority w:val="99"/>
    <w:pPr>
      <w:ind w:firstLine="420" w:firstLineChars="200"/>
    </w:pPr>
  </w:style>
  <w:style w:type="paragraph" w:styleId="7">
    <w:name w:val="Balloon Text"/>
    <w:basedOn w:val="1"/>
    <w:link w:val="18"/>
    <w:semiHidden/>
    <w:unhideWhenUsed/>
    <w:qFormat/>
    <w:uiPriority w:val="99"/>
    <w:rPr>
      <w:sz w:val="18"/>
      <w:szCs w:val="18"/>
    </w:rPr>
  </w:style>
  <w:style w:type="paragraph" w:styleId="8">
    <w:name w:val="footer"/>
    <w:basedOn w:val="1"/>
    <w:link w:val="15"/>
    <w:unhideWhenUsed/>
    <w:qFormat/>
    <w:uiPriority w:val="99"/>
    <w:pPr>
      <w:tabs>
        <w:tab w:val="center" w:pos="4153"/>
        <w:tab w:val="right" w:pos="8306"/>
      </w:tabs>
      <w:snapToGrid w:val="0"/>
      <w:jc w:val="left"/>
    </w:pPr>
    <w:rPr>
      <w:sz w:val="18"/>
      <w:szCs w:val="18"/>
    </w:rPr>
  </w:style>
  <w:style w:type="paragraph" w:styleId="9">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footnote text"/>
    <w:basedOn w:val="1"/>
    <w:next w:val="6"/>
    <w:semiHidden/>
    <w:qFormat/>
    <w:uiPriority w:val="0"/>
    <w:pPr>
      <w:snapToGrid w:val="0"/>
      <w:jc w:val="left"/>
    </w:pPr>
    <w:rPr>
      <w:sz w:val="18"/>
      <w:szCs w:val="18"/>
    </w:rPr>
  </w:style>
  <w:style w:type="paragraph" w:styleId="11">
    <w:name w:val="Normal (Web)"/>
    <w:basedOn w:val="1"/>
    <w:unhideWhenUsed/>
    <w:qFormat/>
    <w:uiPriority w:val="99"/>
    <w:pPr>
      <w:spacing w:beforeAutospacing="1" w:afterAutospacing="1"/>
      <w:jc w:val="left"/>
    </w:pPr>
    <w:rPr>
      <w:rFonts w:cs="Times New Roman"/>
      <w:kern w:val="0"/>
      <w:sz w:val="24"/>
    </w:rPr>
  </w:style>
  <w:style w:type="character" w:customStyle="1" w:styleId="14">
    <w:name w:val="页眉 字符"/>
    <w:basedOn w:val="13"/>
    <w:link w:val="9"/>
    <w:qFormat/>
    <w:uiPriority w:val="99"/>
    <w:rPr>
      <w:sz w:val="18"/>
      <w:szCs w:val="18"/>
    </w:rPr>
  </w:style>
  <w:style w:type="character" w:customStyle="1" w:styleId="15">
    <w:name w:val="页脚 字符"/>
    <w:basedOn w:val="13"/>
    <w:link w:val="8"/>
    <w:qFormat/>
    <w:uiPriority w:val="99"/>
    <w:rPr>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7">
    <w:name w:val="List Paragraph"/>
    <w:basedOn w:val="1"/>
    <w:qFormat/>
    <w:uiPriority w:val="34"/>
    <w:pPr>
      <w:ind w:firstLine="420" w:firstLineChars="200"/>
    </w:pPr>
  </w:style>
  <w:style w:type="character" w:customStyle="1" w:styleId="18">
    <w:name w:val="批注框文本 字符"/>
    <w:basedOn w:val="13"/>
    <w:link w:val="7"/>
    <w:semiHidden/>
    <w:qFormat/>
    <w:uiPriority w:val="99"/>
    <w:rPr>
      <w:sz w:val="18"/>
      <w:szCs w:val="18"/>
    </w:rPr>
  </w:style>
  <w:style w:type="character" w:customStyle="1" w:styleId="19">
    <w:name w:val="font01"/>
    <w:basedOn w:val="13"/>
    <w:qFormat/>
    <w:uiPriority w:val="0"/>
    <w:rPr>
      <w:rFonts w:hint="eastAsia" w:ascii="宋体" w:hAnsi="宋体" w:eastAsia="宋体" w:cs="宋体"/>
      <w:color w:val="000000"/>
      <w:sz w:val="22"/>
      <w:szCs w:val="22"/>
      <w:u w:val="none"/>
    </w:rPr>
  </w:style>
  <w:style w:type="character" w:customStyle="1" w:styleId="20">
    <w:name w:val="font21"/>
    <w:basedOn w:val="13"/>
    <w:qFormat/>
    <w:uiPriority w:val="0"/>
    <w:rPr>
      <w:rFonts w:hint="eastAsia" w:ascii="宋体" w:hAnsi="宋体" w:eastAsia="宋体" w:cs="宋体"/>
      <w:color w:val="000000"/>
      <w:sz w:val="24"/>
      <w:szCs w:val="24"/>
      <w:u w:val="none"/>
    </w:rPr>
  </w:style>
  <w:style w:type="character" w:customStyle="1" w:styleId="21">
    <w:name w:val="font11"/>
    <w:basedOn w:val="13"/>
    <w:qFormat/>
    <w:uiPriority w:val="0"/>
    <w:rPr>
      <w:rFonts w:hint="eastAsia" w:ascii="宋体" w:hAnsi="宋体" w:eastAsia="宋体" w:cs="宋体"/>
      <w:color w:val="000000"/>
      <w:sz w:val="24"/>
      <w:szCs w:val="24"/>
      <w:u w:val="none"/>
    </w:rPr>
  </w:style>
  <w:style w:type="character" w:customStyle="1" w:styleId="22">
    <w:name w:val="正文文本 字符"/>
    <w:basedOn w:val="13"/>
    <w:link w:val="4"/>
    <w:qFormat/>
    <w:uiPriority w:val="1"/>
    <w:rPr>
      <w:rFonts w:ascii="Calibri" w:hAnsi="Calibri"/>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83E578-A2D8-4ACB-A529-66D91A5688C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28</Pages>
  <Words>2286</Words>
  <Characters>2724</Characters>
  <Lines>93</Lines>
  <Paragraphs>26</Paragraphs>
  <TotalTime>1</TotalTime>
  <ScaleCrop>false</ScaleCrop>
  <LinksUpToDate>false</LinksUpToDate>
  <CharactersWithSpaces>3114</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2025-10-11T09:20:00Z</dcterms:created>
  <dc:creator>11797</dc:creator>
  <cp:lastModifiedBy>谁明浪子心</cp:lastModifiedBy>
  <cp:lastPrinted>2024-08-08T18:20:00Z</cp:lastPrinted>
  <dcterms:modified xsi:type="dcterms:W3CDTF">2025-10-29T05:31:59Z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1C756A6866554FC8ACB48A027AED10F0_13</vt:lpwstr>
  </property>
  <property fmtid="{D5CDD505-2E9C-101B-9397-08002B2CF9AE}" pid="4" name="KSOTemplateDocerSaveRecord">
    <vt:lpwstr>eyJoZGlkIjoiMzEwNTM5NzYwMDRjMzkwZTVkZjY2ODkwMGIxNGU0OTUiLCJ1c2VySWQiOiI5MzUzNzc3MjEifQ==</vt:lpwstr>
  </property>
</Properties>
</file>